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701A87">
        <w:tblPrEx>
          <w:tblCellMar>
            <w:top w:w="0" w:type="dxa"/>
            <w:bottom w:w="0" w:type="dxa"/>
          </w:tblCellMar>
        </w:tblPrEx>
        <w:tc>
          <w:tcPr>
            <w:tcW w:w="1560" w:type="dxa"/>
            <w:tcBorders>
              <w:top w:val="nil"/>
              <w:left w:val="nil"/>
              <w:bottom w:val="single" w:sz="4" w:space="0" w:color="auto"/>
              <w:right w:val="nil"/>
            </w:tcBorders>
          </w:tcPr>
          <w:p w:rsidR="00122EAB" w:rsidRPr="00701A87" w:rsidRDefault="00122EAB">
            <w:pPr>
              <w:spacing w:after="0"/>
              <w:rPr>
                <w:rFonts w:ascii="Arial" w:hAnsi="Arial" w:cs="Arial"/>
                <w:b/>
                <w:sz w:val="16"/>
              </w:rPr>
            </w:pPr>
            <w:r w:rsidRPr="00701A87">
              <w:rPr>
                <w:rFonts w:ascii="Arial" w:hAnsi="Arial" w:cs="Arial"/>
                <w:b/>
                <w:sz w:val="28"/>
              </w:rPr>
              <w:t>UNITED</w:t>
            </w:r>
            <w:r w:rsidRPr="00701A87">
              <w:rPr>
                <w:rFonts w:ascii="Arial" w:hAnsi="Arial" w:cs="Arial"/>
                <w:b/>
                <w:sz w:val="28"/>
              </w:rPr>
              <w:br/>
              <w:t>NATIONS</w:t>
            </w:r>
          </w:p>
        </w:tc>
        <w:tc>
          <w:tcPr>
            <w:tcW w:w="4536" w:type="dxa"/>
            <w:tcBorders>
              <w:top w:val="nil"/>
              <w:left w:val="nil"/>
              <w:bottom w:val="single" w:sz="4" w:space="0" w:color="auto"/>
              <w:right w:val="nil"/>
            </w:tcBorders>
          </w:tcPr>
          <w:p w:rsidR="00122EAB" w:rsidRPr="00701A87" w:rsidRDefault="00122EAB"/>
        </w:tc>
        <w:tc>
          <w:tcPr>
            <w:tcW w:w="3366" w:type="dxa"/>
            <w:tcBorders>
              <w:top w:val="nil"/>
              <w:left w:val="nil"/>
              <w:bottom w:val="single" w:sz="4" w:space="0" w:color="auto"/>
              <w:right w:val="nil"/>
            </w:tcBorders>
            <w:vAlign w:val="bottom"/>
          </w:tcPr>
          <w:p w:rsidR="00122EAB" w:rsidRPr="00701A87" w:rsidRDefault="00122EAB">
            <w:pPr>
              <w:spacing w:after="0"/>
              <w:jc w:val="right"/>
              <w:rPr>
                <w:rFonts w:ascii="Arial" w:hAnsi="Arial" w:cs="Arial"/>
                <w:b/>
                <w:sz w:val="72"/>
              </w:rPr>
            </w:pPr>
            <w:r w:rsidRPr="00701A87">
              <w:rPr>
                <w:rFonts w:ascii="Arial" w:hAnsi="Arial" w:cs="Arial"/>
                <w:b/>
                <w:sz w:val="72"/>
              </w:rPr>
              <w:t>CERD</w:t>
            </w:r>
          </w:p>
        </w:tc>
      </w:tr>
      <w:tr w:rsidR="00122EAB" w:rsidRPr="00701A87">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701A87" w:rsidRDefault="00122EAB">
            <w:r w:rsidRPr="00701A87">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65501" r:id="rId8"/>
              </w:pict>
            </w:r>
          </w:p>
        </w:tc>
        <w:tc>
          <w:tcPr>
            <w:tcW w:w="4536" w:type="dxa"/>
            <w:tcBorders>
              <w:top w:val="single" w:sz="4" w:space="0" w:color="auto"/>
              <w:left w:val="nil"/>
              <w:bottom w:val="single" w:sz="36" w:space="0" w:color="auto"/>
              <w:right w:val="nil"/>
            </w:tcBorders>
          </w:tcPr>
          <w:p w:rsidR="00122EAB" w:rsidRPr="00701A87" w:rsidRDefault="00122EAB">
            <w:pPr>
              <w:spacing w:before="360" w:after="0"/>
              <w:rPr>
                <w:rFonts w:ascii="Arial" w:hAnsi="Arial" w:cs="Arial"/>
                <w:b/>
                <w:sz w:val="32"/>
              </w:rPr>
            </w:pPr>
            <w:r w:rsidRPr="00701A87">
              <w:rPr>
                <w:rFonts w:ascii="Arial" w:hAnsi="Arial" w:cs="Arial"/>
                <w:b/>
                <w:sz w:val="32"/>
              </w:rPr>
              <w:t>International Convention on</w:t>
            </w:r>
            <w:r w:rsidRPr="00701A87">
              <w:rPr>
                <w:rFonts w:ascii="Arial" w:hAnsi="Arial" w:cs="Arial"/>
                <w:b/>
                <w:sz w:val="32"/>
              </w:rPr>
              <w:br/>
              <w:t>the Elimination</w:t>
            </w:r>
            <w:r w:rsidRPr="00701A87">
              <w:rPr>
                <w:rFonts w:ascii="Arial" w:hAnsi="Arial" w:cs="Arial"/>
                <w:b/>
                <w:sz w:val="32"/>
              </w:rPr>
              <w:br/>
              <w:t>of all Forms of</w:t>
            </w:r>
            <w:r w:rsidRPr="00701A87">
              <w:rPr>
                <w:rFonts w:ascii="Arial" w:hAnsi="Arial" w:cs="Arial"/>
                <w:b/>
                <w:sz w:val="32"/>
              </w:rPr>
              <w:br/>
              <w:t>Racial Discrimination</w:t>
            </w:r>
          </w:p>
          <w:p w:rsidR="00122EAB" w:rsidRPr="00701A87"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701A87" w:rsidRDefault="00122EAB">
            <w:pPr>
              <w:spacing w:before="480" w:after="0"/>
            </w:pPr>
            <w:r w:rsidRPr="00701A87">
              <w:t>Distr.</w:t>
            </w:r>
          </w:p>
          <w:p w:rsidR="00122EAB" w:rsidRPr="00701A87" w:rsidRDefault="00122EAB">
            <w:fldSimple w:instr=" FILLIN &quot;Distr.&quot; \* MERGEFORMAT ">
              <w:r w:rsidR="003170D7" w:rsidRPr="00701A87">
                <w:t>GENERAL</w:t>
              </w:r>
            </w:fldSimple>
          </w:p>
          <w:p w:rsidR="00122EAB" w:rsidRPr="00701A87" w:rsidRDefault="00122EAB">
            <w:pPr>
              <w:spacing w:after="0"/>
            </w:pPr>
            <w:fldSimple w:instr=" FILLIN &quot;Symbol&quot; \* MERGEFORMAT ">
              <w:r w:rsidR="003170D7" w:rsidRPr="00701A87">
                <w:t>CERD/C/AZE/6</w:t>
              </w:r>
            </w:fldSimple>
          </w:p>
          <w:p w:rsidR="00122EAB" w:rsidRPr="00701A87" w:rsidRDefault="00122EAB">
            <w:fldSimple w:instr=" FILLIN &quot;Date&quot; \* MERGEFORMAT ">
              <w:r w:rsidR="003170D7" w:rsidRPr="00701A87">
                <w:t>16 May 2008</w:t>
              </w:r>
            </w:fldSimple>
          </w:p>
          <w:p w:rsidR="00122EAB" w:rsidRPr="00701A87" w:rsidRDefault="003170D7">
            <w:r w:rsidRPr="00701A87">
              <w:t>ENGLISH</w:t>
            </w:r>
            <w:r w:rsidRPr="00701A87">
              <w:br/>
            </w:r>
            <w:r w:rsidR="00122EAB" w:rsidRPr="00701A87">
              <w:t xml:space="preserve">Original:  </w:t>
            </w:r>
            <w:fldSimple w:instr=" FILLIN &quot;Orig. Lang.&quot; \* MERGEFORMAT ">
              <w:r w:rsidRPr="00701A87">
                <w:t>RUSSIAN</w:t>
              </w:r>
            </w:fldSimple>
          </w:p>
        </w:tc>
      </w:tr>
    </w:tbl>
    <w:p w:rsidR="00122EAB" w:rsidRPr="00701A87" w:rsidRDefault="00122EAB" w:rsidP="00125926">
      <w:pPr>
        <w:spacing w:after="960"/>
      </w:pPr>
      <w:r w:rsidRPr="00701A87">
        <w:br/>
      </w:r>
      <w:r w:rsidR="00421BAE" w:rsidRPr="00701A87">
        <w:t>COMMITTEE ON THE ELIMINATION</w:t>
      </w:r>
      <w:r w:rsidR="00421BAE" w:rsidRPr="00701A87">
        <w:br/>
        <w:t>OF RACIAL DISCRIMINATION</w:t>
      </w:r>
    </w:p>
    <w:p w:rsidR="00421BAE" w:rsidRPr="00701A87" w:rsidRDefault="00421BAE" w:rsidP="00421BAE">
      <w:pPr>
        <w:pStyle w:val="Heading1"/>
      </w:pPr>
      <w:r w:rsidRPr="00701A87">
        <w:t>REPORTS SUBMITTED BY STATES PARTIES UNDER ARTICLE 9</w:t>
      </w:r>
      <w:r w:rsidR="00125926">
        <w:br/>
      </w:r>
      <w:r w:rsidRPr="00701A87">
        <w:t>OF THE CONVENTION</w:t>
      </w:r>
    </w:p>
    <w:p w:rsidR="00421BAE" w:rsidRPr="00701A87" w:rsidRDefault="00421BAE" w:rsidP="00421BAE">
      <w:pPr>
        <w:pStyle w:val="Heading2"/>
      </w:pPr>
      <w:r w:rsidRPr="00701A87">
        <w:t>Sixth periodic reports of States parties due in 2007</w:t>
      </w:r>
    </w:p>
    <w:p w:rsidR="00421BAE" w:rsidRPr="00701A87" w:rsidRDefault="00421BAE" w:rsidP="00421BAE">
      <w:pPr>
        <w:pStyle w:val="Heading2"/>
      </w:pPr>
      <w:r w:rsidRPr="00701A87">
        <w:t>Addendum</w:t>
      </w:r>
    </w:p>
    <w:p w:rsidR="00421BAE" w:rsidRPr="00701A87" w:rsidRDefault="00421BAE" w:rsidP="00125926">
      <w:pPr>
        <w:pStyle w:val="Heading1"/>
        <w:spacing w:after="960"/>
      </w:pPr>
      <w:r w:rsidRPr="00701A87">
        <w:t>AZERBAIJAN</w:t>
      </w:r>
      <w:r w:rsidRPr="00701A87">
        <w:rPr>
          <w:rStyle w:val="FootnoteReference"/>
          <w:vertAlign w:val="baseline"/>
        </w:rPr>
        <w:footnoteReference w:customMarkFollows="1" w:id="2"/>
        <w:t>*</w:t>
      </w:r>
    </w:p>
    <w:p w:rsidR="00421BAE" w:rsidRPr="00701A87" w:rsidRDefault="00421BAE" w:rsidP="00421BAE">
      <w:pPr>
        <w:jc w:val="right"/>
      </w:pPr>
      <w:r w:rsidRPr="00701A87">
        <w:t>[3 March 2008]</w:t>
      </w:r>
    </w:p>
    <w:p w:rsidR="00503BA6" w:rsidRPr="00701A87" w:rsidRDefault="00421BAE" w:rsidP="00503BA6">
      <w:pPr>
        <w:jc w:val="center"/>
      </w:pPr>
      <w:r w:rsidRPr="00701A87">
        <w:br w:type="page"/>
      </w:r>
      <w:r w:rsidR="00503BA6" w:rsidRPr="00701A87">
        <w:rPr>
          <w:b/>
        </w:rPr>
        <w:t>CONTENTS</w:t>
      </w:r>
    </w:p>
    <w:p w:rsidR="00503BA6" w:rsidRPr="00701A87" w:rsidRDefault="00503BA6" w:rsidP="00503BA6">
      <w:pPr>
        <w:tabs>
          <w:tab w:val="left" w:pos="284"/>
          <w:tab w:val="left" w:pos="7371"/>
        </w:tabs>
      </w:pPr>
      <w:r w:rsidRPr="00701A87">
        <w:rPr>
          <w:i/>
        </w:rPr>
        <w:t>Chapter</w:t>
      </w:r>
      <w:r w:rsidRPr="00701A87">
        <w:rPr>
          <w:i/>
        </w:rPr>
        <w:tab/>
        <w:t>Paragraphs     Page</w:t>
      </w:r>
    </w:p>
    <w:p w:rsidR="00503BA6" w:rsidRPr="00701A87" w:rsidRDefault="00F30B62" w:rsidP="00F15175">
      <w:pPr>
        <w:tabs>
          <w:tab w:val="left" w:pos="567"/>
          <w:tab w:val="left" w:pos="1134"/>
          <w:tab w:val="left" w:leader="dot" w:pos="7257"/>
          <w:tab w:val="decimal" w:pos="7852"/>
          <w:tab w:val="left" w:pos="7880"/>
          <w:tab w:val="right" w:pos="9298"/>
        </w:tabs>
        <w:adjustRightInd w:val="0"/>
        <w:snapToGrid w:val="0"/>
      </w:pPr>
      <w:r w:rsidRPr="00701A87">
        <w:tab/>
      </w:r>
      <w:r w:rsidR="00503BA6" w:rsidRPr="00701A87">
        <w:t>I.</w:t>
      </w:r>
      <w:r w:rsidR="00503BA6" w:rsidRPr="00701A87">
        <w:tab/>
        <w:t>GENERAL</w:t>
      </w:r>
      <w:r w:rsidRPr="00701A87">
        <w:t xml:space="preserve"> </w:t>
      </w:r>
      <w:r w:rsidRPr="00701A87">
        <w:tab/>
      </w:r>
      <w:r w:rsidRPr="00701A87">
        <w:tab/>
      </w:r>
      <w:r w:rsidR="00503BA6" w:rsidRPr="00701A87">
        <w:t>1 - 10</w:t>
      </w:r>
      <w:r w:rsidR="00F15175">
        <w:tab/>
      </w:r>
      <w:r w:rsidR="00CE68A3">
        <w:t>3</w:t>
      </w:r>
    </w:p>
    <w:p w:rsidR="00503BA6" w:rsidRPr="00701A87" w:rsidRDefault="00F30B62" w:rsidP="00F15175">
      <w:pPr>
        <w:tabs>
          <w:tab w:val="left" w:pos="567"/>
          <w:tab w:val="left" w:pos="1134"/>
          <w:tab w:val="left" w:leader="dot" w:pos="7257"/>
          <w:tab w:val="decimal" w:pos="7852"/>
          <w:tab w:val="left" w:pos="7880"/>
          <w:tab w:val="right" w:pos="9298"/>
        </w:tabs>
        <w:adjustRightInd w:val="0"/>
        <w:snapToGrid w:val="0"/>
      </w:pPr>
      <w:r w:rsidRPr="00701A87">
        <w:tab/>
      </w:r>
      <w:r w:rsidR="00503BA6" w:rsidRPr="00701A87">
        <w:t>II.</w:t>
      </w:r>
      <w:r w:rsidR="00503BA6" w:rsidRPr="00701A87">
        <w:tab/>
        <w:t>INFORMATION CONCERNING ARTICLES 2 TO 7</w:t>
      </w:r>
      <w:r w:rsidRPr="00701A87">
        <w:br/>
      </w:r>
      <w:r w:rsidRPr="00701A87">
        <w:tab/>
      </w:r>
      <w:r w:rsidRPr="00701A87">
        <w:tab/>
      </w:r>
      <w:r w:rsidR="00503BA6" w:rsidRPr="00701A87">
        <w:t>OF THE CONVENTION</w:t>
      </w:r>
      <w:r w:rsidRPr="00701A87">
        <w:t xml:space="preserve"> </w:t>
      </w:r>
      <w:r w:rsidR="00EF1EC4">
        <w:tab/>
      </w:r>
      <w:r w:rsidR="00EF1EC4">
        <w:tab/>
      </w:r>
      <w:r w:rsidR="00503BA6" w:rsidRPr="00701A87">
        <w:t>11 - 204</w:t>
      </w:r>
      <w:r w:rsidR="00F15175">
        <w:tab/>
      </w:r>
      <w:r w:rsidR="00CE68A3">
        <w:t>4</w:t>
      </w:r>
    </w:p>
    <w:p w:rsidR="00503BA6" w:rsidRPr="00EF1EC4" w:rsidRDefault="00503BA6" w:rsidP="00F15175">
      <w:pPr>
        <w:tabs>
          <w:tab w:val="left" w:pos="567"/>
          <w:tab w:val="left" w:pos="1134"/>
          <w:tab w:val="left" w:leader="dot" w:pos="7257"/>
          <w:tab w:val="decimal" w:pos="7852"/>
          <w:tab w:val="left" w:pos="7880"/>
          <w:tab w:val="right" w:pos="9298"/>
        </w:tabs>
        <w:adjustRightInd w:val="0"/>
        <w:snapToGrid w:val="0"/>
        <w:rPr>
          <w:lang w:val="fr-FR"/>
        </w:rPr>
      </w:pPr>
      <w:r w:rsidRPr="00701A87">
        <w:tab/>
      </w:r>
      <w:r w:rsidRPr="00701A87">
        <w:tab/>
      </w:r>
      <w:r w:rsidRPr="00EF1EC4">
        <w:rPr>
          <w:lang w:val="fr-FR"/>
        </w:rPr>
        <w:t>Article 2</w:t>
      </w:r>
      <w:r w:rsidR="00F30B62" w:rsidRPr="00EF1EC4">
        <w:rPr>
          <w:lang w:val="fr-FR"/>
        </w:rPr>
        <w:t xml:space="preserve"> </w:t>
      </w:r>
      <w:r w:rsidR="00EF1EC4" w:rsidRPr="00EF1EC4">
        <w:rPr>
          <w:lang w:val="fr-FR"/>
        </w:rPr>
        <w:tab/>
      </w:r>
      <w:r w:rsidR="00EF1EC4" w:rsidRPr="00EF1EC4">
        <w:rPr>
          <w:lang w:val="fr-FR"/>
        </w:rPr>
        <w:tab/>
      </w:r>
      <w:r w:rsidR="00F30B62" w:rsidRPr="00EF1EC4">
        <w:rPr>
          <w:lang w:val="fr-FR"/>
        </w:rPr>
        <w:t>23 - 39</w:t>
      </w:r>
      <w:r w:rsidR="00EF1EC4">
        <w:rPr>
          <w:lang w:val="fr-FR"/>
        </w:rPr>
        <w:tab/>
      </w:r>
      <w:r w:rsidR="00CE68A3">
        <w:rPr>
          <w:lang w:val="fr-FR"/>
        </w:rPr>
        <w:t>6</w:t>
      </w:r>
    </w:p>
    <w:p w:rsidR="00503BA6" w:rsidRPr="00CE68A3" w:rsidRDefault="00503BA6" w:rsidP="00F15175">
      <w:pPr>
        <w:tabs>
          <w:tab w:val="left" w:pos="567"/>
          <w:tab w:val="left" w:pos="1134"/>
          <w:tab w:val="left" w:leader="dot" w:pos="7257"/>
          <w:tab w:val="decimal" w:pos="7852"/>
          <w:tab w:val="left" w:pos="7880"/>
          <w:tab w:val="right" w:pos="9298"/>
        </w:tabs>
        <w:adjustRightInd w:val="0"/>
        <w:snapToGrid w:val="0"/>
        <w:rPr>
          <w:lang w:val="fr-FR"/>
        </w:rPr>
      </w:pPr>
      <w:r w:rsidRPr="00EF1EC4">
        <w:rPr>
          <w:lang w:val="fr-FR"/>
        </w:rPr>
        <w:tab/>
      </w:r>
      <w:r w:rsidRPr="00EF1EC4">
        <w:rPr>
          <w:lang w:val="fr-FR"/>
        </w:rPr>
        <w:tab/>
      </w:r>
      <w:r w:rsidRPr="00CE68A3">
        <w:rPr>
          <w:lang w:val="fr-FR"/>
        </w:rPr>
        <w:t>Article 3</w:t>
      </w:r>
      <w:r w:rsidR="00F30B62" w:rsidRPr="00CE68A3">
        <w:rPr>
          <w:lang w:val="fr-FR"/>
        </w:rPr>
        <w:t xml:space="preserve"> </w:t>
      </w:r>
      <w:r w:rsidR="00EF1EC4" w:rsidRPr="00CE68A3">
        <w:rPr>
          <w:lang w:val="fr-FR"/>
        </w:rPr>
        <w:tab/>
      </w:r>
      <w:r w:rsidR="00EF1EC4" w:rsidRPr="00CE68A3">
        <w:rPr>
          <w:lang w:val="fr-FR"/>
        </w:rPr>
        <w:tab/>
      </w:r>
      <w:r w:rsidR="00EF1EC4" w:rsidRPr="00CE68A3">
        <w:rPr>
          <w:lang w:val="fr-FR"/>
        </w:rPr>
        <w:tab/>
      </w:r>
      <w:r w:rsidRPr="00CE68A3">
        <w:rPr>
          <w:lang w:val="fr-FR"/>
        </w:rPr>
        <w:t>40</w:t>
      </w:r>
      <w:r w:rsidR="00EF1EC4" w:rsidRPr="00CE68A3">
        <w:rPr>
          <w:lang w:val="fr-FR"/>
        </w:rPr>
        <w:tab/>
      </w:r>
      <w:r w:rsidR="00CE68A3" w:rsidRPr="00CE68A3">
        <w:rPr>
          <w:lang w:val="fr-FR"/>
        </w:rPr>
        <w:t>8</w:t>
      </w:r>
    </w:p>
    <w:p w:rsidR="00503BA6" w:rsidRPr="00DE6DFA" w:rsidRDefault="00503BA6" w:rsidP="00F15175">
      <w:pPr>
        <w:tabs>
          <w:tab w:val="left" w:pos="567"/>
          <w:tab w:val="left" w:pos="1134"/>
          <w:tab w:val="left" w:leader="dot" w:pos="7257"/>
          <w:tab w:val="decimal" w:pos="7852"/>
          <w:tab w:val="left" w:pos="7880"/>
          <w:tab w:val="right" w:pos="9298"/>
        </w:tabs>
        <w:adjustRightInd w:val="0"/>
        <w:snapToGrid w:val="0"/>
        <w:rPr>
          <w:lang w:val="fr-FR"/>
        </w:rPr>
      </w:pPr>
      <w:r w:rsidRPr="00CE68A3">
        <w:rPr>
          <w:lang w:val="fr-FR"/>
        </w:rPr>
        <w:tab/>
      </w:r>
      <w:r w:rsidRPr="00CE68A3">
        <w:rPr>
          <w:lang w:val="fr-FR"/>
        </w:rPr>
        <w:tab/>
      </w:r>
      <w:r w:rsidRPr="00DE6DFA">
        <w:rPr>
          <w:lang w:val="fr-FR"/>
        </w:rPr>
        <w:t>Article 4</w:t>
      </w:r>
      <w:r w:rsidR="00F30B62" w:rsidRPr="00DE6DFA">
        <w:rPr>
          <w:lang w:val="fr-FR"/>
        </w:rPr>
        <w:t xml:space="preserve"> </w:t>
      </w:r>
      <w:r w:rsidR="00EF1EC4" w:rsidRPr="00DE6DFA">
        <w:rPr>
          <w:lang w:val="fr-FR"/>
        </w:rPr>
        <w:tab/>
      </w:r>
      <w:r w:rsidR="00EF1EC4" w:rsidRPr="00DE6DFA">
        <w:rPr>
          <w:lang w:val="fr-FR"/>
        </w:rPr>
        <w:tab/>
      </w:r>
      <w:r w:rsidR="00F30B62" w:rsidRPr="00DE6DFA">
        <w:rPr>
          <w:lang w:val="fr-FR"/>
        </w:rPr>
        <w:t>4</w:t>
      </w:r>
      <w:r w:rsidRPr="00DE6DFA">
        <w:rPr>
          <w:lang w:val="fr-FR"/>
        </w:rPr>
        <w:t>1 - 80</w:t>
      </w:r>
      <w:r w:rsidR="00EF1EC4" w:rsidRPr="00DE6DFA">
        <w:rPr>
          <w:lang w:val="fr-FR"/>
        </w:rPr>
        <w:tab/>
      </w:r>
      <w:r w:rsidR="00CE68A3" w:rsidRPr="00DE6DFA">
        <w:rPr>
          <w:lang w:val="fr-FR"/>
        </w:rPr>
        <w:t>9</w:t>
      </w:r>
    </w:p>
    <w:p w:rsidR="00503BA6" w:rsidRPr="00DE6DFA" w:rsidRDefault="00503BA6" w:rsidP="00F15175">
      <w:pPr>
        <w:tabs>
          <w:tab w:val="left" w:pos="567"/>
          <w:tab w:val="left" w:pos="1134"/>
          <w:tab w:val="left" w:leader="dot" w:pos="7257"/>
          <w:tab w:val="decimal" w:pos="7852"/>
          <w:tab w:val="left" w:pos="7880"/>
          <w:tab w:val="right" w:pos="9298"/>
        </w:tabs>
        <w:adjustRightInd w:val="0"/>
        <w:snapToGrid w:val="0"/>
        <w:rPr>
          <w:lang w:val="fr-FR"/>
        </w:rPr>
      </w:pPr>
      <w:r w:rsidRPr="00DE6DFA">
        <w:rPr>
          <w:lang w:val="fr-FR"/>
        </w:rPr>
        <w:tab/>
      </w:r>
      <w:r w:rsidRPr="00DE6DFA">
        <w:rPr>
          <w:lang w:val="fr-FR"/>
        </w:rPr>
        <w:tab/>
        <w:t>Article 5</w:t>
      </w:r>
      <w:r w:rsidR="00F30B62" w:rsidRPr="00DE6DFA">
        <w:rPr>
          <w:lang w:val="fr-FR"/>
        </w:rPr>
        <w:t xml:space="preserve"> </w:t>
      </w:r>
      <w:r w:rsidR="00EF1EC4" w:rsidRPr="00DE6DFA">
        <w:rPr>
          <w:lang w:val="fr-FR"/>
        </w:rPr>
        <w:tab/>
      </w:r>
      <w:r w:rsidR="00EF1EC4" w:rsidRPr="00DE6DFA">
        <w:rPr>
          <w:lang w:val="fr-FR"/>
        </w:rPr>
        <w:tab/>
      </w:r>
      <w:r w:rsidRPr="00DE6DFA">
        <w:rPr>
          <w:lang w:val="fr-FR"/>
        </w:rPr>
        <w:t>81 - 152</w:t>
      </w:r>
      <w:r w:rsidR="00EF1EC4" w:rsidRPr="00DE6DFA">
        <w:rPr>
          <w:lang w:val="fr-FR"/>
        </w:rPr>
        <w:tab/>
      </w:r>
      <w:r w:rsidR="00CE68A3" w:rsidRPr="00DE6DFA">
        <w:rPr>
          <w:lang w:val="fr-FR"/>
        </w:rPr>
        <w:t>14</w:t>
      </w:r>
    </w:p>
    <w:p w:rsidR="00503BA6" w:rsidRPr="00DE6DFA" w:rsidRDefault="00503BA6" w:rsidP="00F15175">
      <w:pPr>
        <w:tabs>
          <w:tab w:val="left" w:pos="567"/>
          <w:tab w:val="left" w:pos="1134"/>
          <w:tab w:val="left" w:leader="dot" w:pos="7257"/>
          <w:tab w:val="decimal" w:pos="7852"/>
          <w:tab w:val="left" w:pos="7880"/>
          <w:tab w:val="right" w:pos="9298"/>
        </w:tabs>
        <w:adjustRightInd w:val="0"/>
        <w:snapToGrid w:val="0"/>
        <w:rPr>
          <w:lang w:val="fr-FR"/>
        </w:rPr>
      </w:pPr>
      <w:r w:rsidRPr="00DE6DFA">
        <w:rPr>
          <w:lang w:val="fr-FR"/>
        </w:rPr>
        <w:tab/>
      </w:r>
      <w:r w:rsidRPr="00DE6DFA">
        <w:rPr>
          <w:lang w:val="fr-FR"/>
        </w:rPr>
        <w:tab/>
        <w:t>Article 6</w:t>
      </w:r>
      <w:r w:rsidR="00EF1EC4" w:rsidRPr="00DE6DFA">
        <w:rPr>
          <w:lang w:val="fr-FR"/>
        </w:rPr>
        <w:t xml:space="preserve"> </w:t>
      </w:r>
      <w:r w:rsidR="00EF1EC4" w:rsidRPr="00DE6DFA">
        <w:rPr>
          <w:lang w:val="fr-FR"/>
        </w:rPr>
        <w:tab/>
      </w:r>
      <w:r w:rsidR="00EF1EC4" w:rsidRPr="00DE6DFA">
        <w:rPr>
          <w:lang w:val="fr-FR"/>
        </w:rPr>
        <w:tab/>
      </w:r>
      <w:r w:rsidRPr="00DE6DFA">
        <w:rPr>
          <w:lang w:val="fr-FR"/>
        </w:rPr>
        <w:t>153 - 156</w:t>
      </w:r>
      <w:r w:rsidR="00EF1EC4" w:rsidRPr="00DE6DFA">
        <w:rPr>
          <w:lang w:val="fr-FR"/>
        </w:rPr>
        <w:tab/>
      </w:r>
      <w:r w:rsidR="00CE68A3" w:rsidRPr="00DE6DFA">
        <w:rPr>
          <w:lang w:val="fr-FR"/>
        </w:rPr>
        <w:t>25</w:t>
      </w:r>
    </w:p>
    <w:p w:rsidR="00503BA6" w:rsidRPr="00DE6DFA" w:rsidRDefault="00503BA6" w:rsidP="00F15175">
      <w:pPr>
        <w:tabs>
          <w:tab w:val="left" w:pos="567"/>
          <w:tab w:val="left" w:pos="1134"/>
          <w:tab w:val="left" w:leader="dot" w:pos="7257"/>
          <w:tab w:val="decimal" w:pos="7852"/>
          <w:tab w:val="left" w:pos="7880"/>
          <w:tab w:val="right" w:pos="9298"/>
        </w:tabs>
        <w:adjustRightInd w:val="0"/>
        <w:snapToGrid w:val="0"/>
        <w:rPr>
          <w:lang w:val="en-US"/>
        </w:rPr>
      </w:pPr>
      <w:r w:rsidRPr="00DE6DFA">
        <w:rPr>
          <w:lang w:val="fr-FR"/>
        </w:rPr>
        <w:tab/>
      </w:r>
      <w:r w:rsidRPr="00DE6DFA">
        <w:rPr>
          <w:lang w:val="fr-FR"/>
        </w:rPr>
        <w:tab/>
      </w:r>
      <w:r w:rsidRPr="00DE6DFA">
        <w:rPr>
          <w:lang w:val="en-US"/>
        </w:rPr>
        <w:t>Article 7</w:t>
      </w:r>
      <w:r w:rsidR="00F30B62" w:rsidRPr="00DE6DFA">
        <w:rPr>
          <w:lang w:val="en-US"/>
        </w:rPr>
        <w:t xml:space="preserve"> </w:t>
      </w:r>
      <w:r w:rsidR="00EF1EC4" w:rsidRPr="00DE6DFA">
        <w:rPr>
          <w:lang w:val="en-US"/>
        </w:rPr>
        <w:tab/>
      </w:r>
      <w:r w:rsidR="00EF1EC4" w:rsidRPr="00DE6DFA">
        <w:rPr>
          <w:lang w:val="en-US"/>
        </w:rPr>
        <w:tab/>
      </w:r>
      <w:r w:rsidRPr="00DE6DFA">
        <w:rPr>
          <w:lang w:val="en-US"/>
        </w:rPr>
        <w:t>157 - 204</w:t>
      </w:r>
      <w:r w:rsidR="00EF1EC4" w:rsidRPr="00DE6DFA">
        <w:rPr>
          <w:lang w:val="en-US"/>
        </w:rPr>
        <w:tab/>
      </w:r>
      <w:r w:rsidR="00CE68A3" w:rsidRPr="00DE6DFA">
        <w:rPr>
          <w:lang w:val="en-US"/>
        </w:rPr>
        <w:t>26</w:t>
      </w:r>
    </w:p>
    <w:p w:rsidR="00503BA6" w:rsidRPr="00DE6DFA" w:rsidRDefault="00503BA6" w:rsidP="00383486">
      <w:pPr>
        <w:pStyle w:val="Heading1"/>
        <w:rPr>
          <w:lang w:val="en-US"/>
        </w:rPr>
      </w:pPr>
      <w:r w:rsidRPr="00DE6DFA">
        <w:rPr>
          <w:lang w:val="en-US"/>
        </w:rPr>
        <w:br w:type="page"/>
      </w:r>
      <w:r w:rsidR="00383486" w:rsidRPr="00DE6DFA">
        <w:rPr>
          <w:lang w:val="en-US"/>
        </w:rPr>
        <w:t>I.  GENERAL</w:t>
      </w:r>
    </w:p>
    <w:p w:rsidR="00503BA6" w:rsidRPr="00701A87" w:rsidRDefault="00503BA6" w:rsidP="00503BA6">
      <w:r w:rsidRPr="00DE6DFA">
        <w:rPr>
          <w:lang w:val="en-US"/>
        </w:rPr>
        <w:t>1.</w:t>
      </w:r>
      <w:r w:rsidRPr="00DE6DFA">
        <w:rPr>
          <w:lang w:val="en-US"/>
        </w:rPr>
        <w:tab/>
        <w:t>The mu</w:t>
      </w:r>
      <w:r w:rsidRPr="00701A87">
        <w:t>lti-ethnic and multidenominational composition of the population is an important feature of contemporary Azerbaijan. The basic provisions of Azerbaijan’s ethnic policy are contained in the Constitution, which guarantees the equality of all citizens, irrespective of ethnicity, religion or race. Moreover, over the course of many centuries, as a result of Azerbaijan’s historical, economic and cultural development, the mindset of the population was</w:t>
      </w:r>
      <w:r w:rsidR="00125926">
        <w:t> </w:t>
      </w:r>
      <w:r w:rsidRPr="00701A87">
        <w:t>formed in conditions of tolerance and respect for the cultures of other ethnic groups and national minorities.</w:t>
      </w:r>
    </w:p>
    <w:p w:rsidR="00503BA6" w:rsidRPr="00701A87" w:rsidRDefault="00503BA6" w:rsidP="00503BA6">
      <w:r w:rsidRPr="00701A87">
        <w:t>2.</w:t>
      </w:r>
      <w:r w:rsidRPr="00701A87">
        <w:tab/>
        <w:t>The most difficult problem for Azerbaijan continues to be the conflict between Armenia and Azerbaijan over Nagorny Karabakh. The Nagorny Karabakh region, which accounts for some 20 per cent of Azerbaijan</w:t>
      </w:r>
      <w:r w:rsidR="00383486">
        <w:t>i</w:t>
      </w:r>
      <w:r w:rsidRPr="00701A87">
        <w:t xml:space="preserve"> territory, and seven other surrounding districts have been occupied by Armenia.</w:t>
      </w:r>
    </w:p>
    <w:p w:rsidR="00503BA6" w:rsidRPr="00701A87" w:rsidRDefault="00503BA6" w:rsidP="00503BA6">
      <w:r w:rsidRPr="00701A87">
        <w:t>3.</w:t>
      </w:r>
      <w:r w:rsidRPr="00701A87">
        <w:tab/>
        <w:t>In response to Armenia’s occupation of territory of sovereign Azerbaijan, in 1993 the Security Council of the United Nations unanimously adopted four resolutions: Council resolutions 822 (1993), 853 (1993), 874 (1993) and 884 (1993). These resolutions confirmed that</w:t>
      </w:r>
      <w:r w:rsidR="00125926">
        <w:t> </w:t>
      </w:r>
      <w:r w:rsidRPr="00701A87">
        <w:t xml:space="preserve">the Nagorny Karabakh region is an integral part of the Republic of Azerbaijan, called for respect for the territorial integrity and sovereignty of Azerbaijan and its internationally recognized borders and stressed </w:t>
      </w:r>
      <w:r w:rsidR="00383486">
        <w:t xml:space="preserve">the inadmissibility of the use </w:t>
      </w:r>
      <w:r w:rsidRPr="00701A87">
        <w:t>of force for the acquisition of territory. The resolutions demanded the immediate, complete and unc</w:t>
      </w:r>
      <w:r w:rsidR="00383486">
        <w:t>onditional withdrawal of all</w:t>
      </w:r>
      <w:r w:rsidR="00125926">
        <w:t> </w:t>
      </w:r>
      <w:r w:rsidRPr="00701A87">
        <w:t xml:space="preserve">occupying forces from the occupied areas of Azerbaijan and the creation of conditions that would enable displaced persons to return to their homes in </w:t>
      </w:r>
      <w:r w:rsidR="00383486">
        <w:t>safety</w:t>
      </w:r>
      <w:r w:rsidRPr="00701A87">
        <w:t xml:space="preserve">. The Security Council’s reaffirmation, in its four resolutions on the Nagorny Karabakh conflict, of respect for </w:t>
      </w:r>
      <w:r w:rsidR="00383486" w:rsidRPr="00701A87">
        <w:t>Azerbaijan</w:t>
      </w:r>
      <w:r w:rsidR="00383486">
        <w:t>’s</w:t>
      </w:r>
      <w:r w:rsidR="00383486" w:rsidRPr="00701A87">
        <w:t xml:space="preserve"> </w:t>
      </w:r>
      <w:r w:rsidRPr="00701A87">
        <w:t>sovereignty and territorial integrity once again attests to the absence of a basis under international law for Armenia’s claim to the Nagorny Karabakh region of Azerbaijan.</w:t>
      </w:r>
    </w:p>
    <w:p w:rsidR="00503BA6" w:rsidRPr="00701A87" w:rsidRDefault="00503BA6" w:rsidP="00503BA6">
      <w:r w:rsidRPr="00701A87">
        <w:t>4.</w:t>
      </w:r>
      <w:r w:rsidRPr="00701A87">
        <w:tab/>
      </w:r>
      <w:r w:rsidR="00383486">
        <w:t>Despite</w:t>
      </w:r>
      <w:r w:rsidRPr="00701A87">
        <w:t xml:space="preserve"> the Security Council’s </w:t>
      </w:r>
      <w:r w:rsidR="00383486">
        <w:t>unequivocal</w:t>
      </w:r>
      <w:r w:rsidRPr="00701A87">
        <w:t xml:space="preserve"> demands, which Armenia has ignored, some</w:t>
      </w:r>
      <w:r w:rsidR="00125926">
        <w:t> </w:t>
      </w:r>
      <w:r w:rsidRPr="00701A87">
        <w:t>20 per cent of Azerbaijani territory remains occupied.</w:t>
      </w:r>
    </w:p>
    <w:p w:rsidR="00503BA6" w:rsidRPr="00701A87" w:rsidRDefault="00503BA6" w:rsidP="00503BA6">
      <w:r w:rsidRPr="00701A87">
        <w:t>5.</w:t>
      </w:r>
      <w:r w:rsidRPr="00701A87">
        <w:tab/>
        <w:t>During its aggression against Azerbaijan, the Armenia</w:t>
      </w:r>
      <w:r w:rsidR="00383486">
        <w:t>n</w:t>
      </w:r>
      <w:r w:rsidRPr="00701A87">
        <w:t xml:space="preserve"> side committed gross violations of</w:t>
      </w:r>
      <w:r w:rsidR="00125926">
        <w:t> </w:t>
      </w:r>
      <w:r w:rsidRPr="00701A87">
        <w:t>the norms of international humanitarian law; there were numerous incidents of extrajudicial executions and mass shootings, torture a</w:t>
      </w:r>
      <w:r w:rsidR="00383486">
        <w:t>nd oth</w:t>
      </w:r>
      <w:r w:rsidRPr="00701A87">
        <w:t>er cruel forms of treatment and punishment of Azerbaijani civilians, hostages and prisoners of war.</w:t>
      </w:r>
    </w:p>
    <w:p w:rsidR="00B33934" w:rsidRDefault="00503BA6" w:rsidP="00503BA6">
      <w:r w:rsidRPr="00701A87">
        <w:t>6.</w:t>
      </w:r>
      <w:r w:rsidRPr="00701A87">
        <w:tab/>
        <w:t>Azerbaijan’s efforts to achieve a rapid and peaceful settlement of the conflict, liberate the occupied territories and facilitate the return of displaced persons have been thwarted by the unconstructive position of Armenia, which is demanding that the Nagorny Karabakh region of</w:t>
      </w:r>
      <w:r w:rsidR="00125926">
        <w:t> </w:t>
      </w:r>
      <w:r w:rsidRPr="00701A87">
        <w:t xml:space="preserve">Azerbaijan be granted independence or that this part of Azerbaijani territory be annexed </w:t>
      </w:r>
      <w:r w:rsidR="00383486">
        <w:t>to</w:t>
      </w:r>
      <w:r w:rsidRPr="00701A87">
        <w:t xml:space="preserve"> Armenia.</w:t>
      </w:r>
    </w:p>
    <w:p w:rsidR="00503BA6" w:rsidRPr="00701A87" w:rsidRDefault="00B33934" w:rsidP="00503BA6">
      <w:r>
        <w:br w:type="page"/>
      </w:r>
      <w:r w:rsidR="00503BA6" w:rsidRPr="00701A87">
        <w:t>7.</w:t>
      </w:r>
      <w:r w:rsidR="00503BA6" w:rsidRPr="00701A87">
        <w:tab/>
        <w:t xml:space="preserve">Despite the fact that, as a result of Armenia’s occupation of Azerbaijani territory and </w:t>
      </w:r>
      <w:r w:rsidR="00383486">
        <w:t>its policy of</w:t>
      </w:r>
      <w:r w:rsidR="00503BA6" w:rsidRPr="00701A87">
        <w:t xml:space="preserve"> ethnic cleansing, there are more than 1 million refugees and forcibly displaced persons, and the fact that the Azerbaijani population has been driven </w:t>
      </w:r>
      <w:r w:rsidR="00383486">
        <w:t>out of the occupied territory</w:t>
      </w:r>
      <w:r w:rsidR="00503BA6" w:rsidRPr="00701A87">
        <w:t xml:space="preserve">, the approximately 30,000 Armenians who </w:t>
      </w:r>
      <w:r w:rsidR="00383486">
        <w:t xml:space="preserve">currently reside in Azerbaijan </w:t>
      </w:r>
      <w:r w:rsidR="00503BA6" w:rsidRPr="00701A87">
        <w:t>do not experience any discrimination.</w:t>
      </w:r>
    </w:p>
    <w:p w:rsidR="00503BA6" w:rsidRPr="00701A87" w:rsidRDefault="00503BA6" w:rsidP="00503BA6">
      <w:r w:rsidRPr="00701A87">
        <w:t>8.</w:t>
      </w:r>
      <w:r w:rsidRPr="00701A87">
        <w:tab/>
        <w:t>By</w:t>
      </w:r>
      <w:r w:rsidR="00125926">
        <w:t xml:space="preserve"> Act No. 95-1C of 31 May 1996, </w:t>
      </w:r>
      <w:r w:rsidRPr="00701A87">
        <w:t>Azerbaijan acceded to the International Convention on the Elimination of All Forms of Racial Discrimination.</w:t>
      </w:r>
    </w:p>
    <w:p w:rsidR="00503BA6" w:rsidRPr="00701A87" w:rsidRDefault="00503BA6" w:rsidP="00503BA6">
      <w:r w:rsidRPr="00701A87">
        <w:t>9.</w:t>
      </w:r>
      <w:r w:rsidRPr="00701A87">
        <w:tab/>
        <w:t>The initial and second periodic reports of Azerbaijan (CERD/C/350/Add.1) were</w:t>
      </w:r>
      <w:r w:rsidR="00125926">
        <w:t> </w:t>
      </w:r>
      <w:r w:rsidRPr="00701A87">
        <w:t>considered by the Committee on the Elimination of Racial Discrimination on 18 and 19</w:t>
      </w:r>
      <w:r w:rsidR="00125926">
        <w:t> </w:t>
      </w:r>
      <w:r w:rsidRPr="00701A87">
        <w:t>August 1999, and the third and fourth periodic reports (CERD/C/440/Add.1) were considered from 4 to 7 March 2005. Following its consideration of the third and fourth periodic reports, the Committee adopted its concluding observations (CERD/C/AZE/CO/4).</w:t>
      </w:r>
    </w:p>
    <w:p w:rsidR="00503BA6" w:rsidRPr="00701A87" w:rsidRDefault="00503BA6" w:rsidP="00503BA6">
      <w:r w:rsidRPr="00701A87">
        <w:t>10.</w:t>
      </w:r>
      <w:r w:rsidRPr="00701A87">
        <w:tab/>
        <w:t>The combined fifth and sixth periodic reports of Azerbaijan were drafted in accordance with the general guidelines regarding the form and content of reports to be submitted by States</w:t>
      </w:r>
      <w:r w:rsidR="00125926">
        <w:t> </w:t>
      </w:r>
      <w:r w:rsidRPr="00701A87">
        <w:t>under article 9, paragraph 1, of the International Convention on the Elimination of All Forms of Racial Discrimination. This report covers the period following the submission by the</w:t>
      </w:r>
      <w:r w:rsidR="00125926">
        <w:t> </w:t>
      </w:r>
      <w:r w:rsidRPr="00701A87">
        <w:t>Government of Azerbaijan o</w:t>
      </w:r>
      <w:r w:rsidR="00383486">
        <w:t>f</w:t>
      </w:r>
      <w:r w:rsidRPr="00701A87">
        <w:t xml:space="preserve"> the third and fourth periodic reports (covering the period 200</w:t>
      </w:r>
      <w:r w:rsidR="00260482">
        <w:t>3</w:t>
      </w:r>
      <w:r w:rsidR="00125926">
        <w:noBreakHyphen/>
      </w:r>
      <w:r w:rsidRPr="00701A87">
        <w:t>2007). The concluding observations of the Committee on the Elimination of Racial Discrimination were taken into account in the preparation of the report. A working group was</w:t>
      </w:r>
      <w:r w:rsidR="001B3549">
        <w:t> </w:t>
      </w:r>
      <w:r w:rsidRPr="00701A87">
        <w:t>established to draft the combined fifth and sixth periodic reports pursuant to Presidential Order No. 2274 of 28 June 2007.</w:t>
      </w:r>
    </w:p>
    <w:p w:rsidR="00503BA6" w:rsidRPr="00701A87" w:rsidRDefault="00087BCA" w:rsidP="00087BCA">
      <w:pPr>
        <w:pStyle w:val="Heading1"/>
        <w:ind w:left="2155" w:hanging="454"/>
        <w:jc w:val="left"/>
      </w:pPr>
      <w:r>
        <w:t>II.</w:t>
      </w:r>
      <w:r>
        <w:tab/>
      </w:r>
      <w:r w:rsidR="00503BA6" w:rsidRPr="00701A87">
        <w:t>INFORMATION CONCERNING ARTICLES 2 TO 7</w:t>
      </w:r>
      <w:r w:rsidR="00260482">
        <w:t xml:space="preserve"> </w:t>
      </w:r>
      <w:r>
        <w:br/>
      </w:r>
      <w:r w:rsidR="00503BA6" w:rsidRPr="00701A87">
        <w:t>OF THE CONVENTION</w:t>
      </w:r>
    </w:p>
    <w:p w:rsidR="00503BA6" w:rsidRPr="00701A87" w:rsidRDefault="00503BA6" w:rsidP="00503BA6">
      <w:r w:rsidRPr="00701A87">
        <w:t>11.</w:t>
      </w:r>
      <w:r w:rsidRPr="00701A87">
        <w:tab/>
        <w:t xml:space="preserve">Azerbaijan considers the protection of human and civil rights and freedoms </w:t>
      </w:r>
      <w:r w:rsidR="00260482">
        <w:t>to be</w:t>
      </w:r>
      <w:r w:rsidRPr="00701A87">
        <w:t xml:space="preserve"> </w:t>
      </w:r>
      <w:r w:rsidR="00260482">
        <w:t>crucial to</w:t>
      </w:r>
      <w:r w:rsidRPr="00701A87">
        <w:t xml:space="preserve"> the existence of a democratic State based on the rule of law.</w:t>
      </w:r>
    </w:p>
    <w:p w:rsidR="00B33934" w:rsidRDefault="00503BA6" w:rsidP="00503BA6">
      <w:r w:rsidRPr="00701A87">
        <w:t>12.</w:t>
      </w:r>
      <w:r w:rsidRPr="00701A87">
        <w:tab/>
        <w:t xml:space="preserve">The </w:t>
      </w:r>
      <w:r w:rsidR="00260482" w:rsidRPr="00701A87">
        <w:t>National Plan</w:t>
      </w:r>
      <w:r w:rsidRPr="00701A87">
        <w:t xml:space="preserve"> of </w:t>
      </w:r>
      <w:r w:rsidR="00260482" w:rsidRPr="00701A87">
        <w:t>Action</w:t>
      </w:r>
      <w:r w:rsidRPr="00701A87">
        <w:t xml:space="preserve"> </w:t>
      </w:r>
      <w:r w:rsidR="00260482">
        <w:t>for the</w:t>
      </w:r>
      <w:r w:rsidRPr="00701A87">
        <w:t xml:space="preserve"> </w:t>
      </w:r>
      <w:r w:rsidR="00260482" w:rsidRPr="00701A87">
        <w:t>Protect</w:t>
      </w:r>
      <w:r w:rsidR="00260482">
        <w:t>ion of</w:t>
      </w:r>
      <w:r w:rsidR="00260482" w:rsidRPr="00701A87">
        <w:t xml:space="preserve"> Human Rights </w:t>
      </w:r>
      <w:r w:rsidRPr="00701A87">
        <w:t xml:space="preserve">in Azerbaijan was approved by the Presidential Order of 28 December 2006. Under the </w:t>
      </w:r>
      <w:r w:rsidR="00260482">
        <w:t>P</w:t>
      </w:r>
      <w:r w:rsidRPr="00701A87">
        <w:t>lan, over the next few</w:t>
      </w:r>
      <w:r w:rsidR="001B3549">
        <w:t> </w:t>
      </w:r>
      <w:r w:rsidRPr="00701A87">
        <w:t xml:space="preserve">years efforts will be made to bring Azerbaijani regulatory acts fully into line with international human rights standards; to prepare </w:t>
      </w:r>
      <w:r w:rsidR="00260482">
        <w:t xml:space="preserve">and implement </w:t>
      </w:r>
      <w:r w:rsidRPr="00701A87">
        <w:t>a new strategy of cooperation wi</w:t>
      </w:r>
      <w:r w:rsidR="00D02CAF">
        <w:t>th international organizations;</w:t>
      </w:r>
      <w:r w:rsidRPr="00701A87">
        <w:t xml:space="preserve"> to improve </w:t>
      </w:r>
      <w:r w:rsidR="00260482">
        <w:t>measures taken by State bodies to uphold</w:t>
      </w:r>
      <w:r w:rsidRPr="00701A87">
        <w:t xml:space="preserve"> human rights; to encourage scientific and analytical works; to improve awareness of the law; and to step</w:t>
      </w:r>
      <w:r w:rsidR="001B3549">
        <w:t> </w:t>
      </w:r>
      <w:r w:rsidRPr="00701A87">
        <w:t xml:space="preserve">up efforts to </w:t>
      </w:r>
      <w:r w:rsidR="00260482">
        <w:t>prevent</w:t>
      </w:r>
      <w:r w:rsidRPr="00701A87">
        <w:t xml:space="preserve"> all forms of discrimination, violence against women and domestic violence. In addition, there are plans to carry out activities to develop mutual relations between the State and civil society, to </w:t>
      </w:r>
      <w:r w:rsidR="00260482">
        <w:t>ensure</w:t>
      </w:r>
      <w:r w:rsidRPr="00701A87">
        <w:t xml:space="preserve"> means </w:t>
      </w:r>
      <w:r w:rsidR="00260482">
        <w:t>for protecting</w:t>
      </w:r>
      <w:r w:rsidRPr="00701A87">
        <w:t xml:space="preserve"> human rights and </w:t>
      </w:r>
      <w:r w:rsidR="00260482">
        <w:t xml:space="preserve">to </w:t>
      </w:r>
      <w:r w:rsidRPr="00701A87">
        <w:t>provide the necessary compensation, rehabilitation, and medical and psychological assistance for victims of this type of violence, and to make efforts to carry out far-reaching awareness-raising campaigns in this area.</w:t>
      </w:r>
    </w:p>
    <w:p w:rsidR="00503BA6" w:rsidRPr="00701A87" w:rsidRDefault="00B33934" w:rsidP="00503BA6">
      <w:r>
        <w:br w:type="page"/>
      </w:r>
      <w:r w:rsidR="00503BA6" w:rsidRPr="00701A87">
        <w:t>13.</w:t>
      </w:r>
      <w:r w:rsidR="00503BA6" w:rsidRPr="00701A87">
        <w:tab/>
        <w:t xml:space="preserve">Efforts to combat religious and racial discrimination in Azerbaijan are carried out within the framework of the international conventions to which Azerbaijan is a party, and through the implementation of domestic legislation currently in force. The implementation of the provisions of the International Convention on the Elimination of All Forms of Racial Discrimination, adopted by General Assembly resolution 2106 (XX) of 21 December 1965 is </w:t>
      </w:r>
      <w:r w:rsidR="00260482">
        <w:t>an ongoing concern</w:t>
      </w:r>
      <w:r w:rsidR="00503BA6" w:rsidRPr="00701A87">
        <w:t xml:space="preserve"> of the Government of Azerbaijan, which attaches particular importance to strengthening traditions of religious tolerance and increasing mutual understanding and cooperation among religious minorities.</w:t>
      </w:r>
    </w:p>
    <w:p w:rsidR="00503BA6" w:rsidRPr="00701A87" w:rsidRDefault="00503BA6" w:rsidP="00503BA6">
      <w:r w:rsidRPr="00701A87">
        <w:t>14.</w:t>
      </w:r>
      <w:r w:rsidRPr="00701A87">
        <w:tab/>
        <w:t>In accordance with article 25, paragraph 3, of the Constitution of Azerbaijan, “the State guarantees equality of rights of all citizens, irrespective of race, ethnicity, religion, language, sex, origin, property status, occupation, beliefs or membership of political parties, trade unions or other voluntary associations. Human and civil rights and freedoms may not be restricted on the grounds of race, ethnicity, religion, language, sex, origin, beliefs or political or social affiliation”.</w:t>
      </w:r>
    </w:p>
    <w:p w:rsidR="00503BA6" w:rsidRPr="00701A87" w:rsidRDefault="00503BA6" w:rsidP="00503BA6">
      <w:r w:rsidRPr="00701A87">
        <w:t>15.</w:t>
      </w:r>
      <w:r w:rsidRPr="00701A87">
        <w:tab/>
        <w:t>Under article 1, paragraph 1, of the Freedom of Religion Act, everyone is free to determine his or her attitude to religion, has the right to profess any religion individually or with others, and to express and disseminate his or her religious convictions.</w:t>
      </w:r>
    </w:p>
    <w:p w:rsidR="00503BA6" w:rsidRPr="00701A87" w:rsidRDefault="00503BA6" w:rsidP="00503BA6">
      <w:r w:rsidRPr="00701A87">
        <w:t>16.</w:t>
      </w:r>
      <w:r w:rsidRPr="00701A87">
        <w:tab/>
        <w:t xml:space="preserve">Equal conditions have been created for the activities of representatives of all religious minorities in Azerbaijan. Today, representatives of religious minorities live in mutual understanding and tolerance as a result of measures that are being </w:t>
      </w:r>
      <w:r w:rsidR="00260482">
        <w:t>carried out</w:t>
      </w:r>
      <w:r w:rsidRPr="00701A87">
        <w:t>. At present in Azerbaijan, Russian Orthodox, Albano-Udi, Jewish and other non-Islamic religious communities</w:t>
      </w:r>
      <w:r w:rsidR="001B3549">
        <w:t> </w:t>
      </w:r>
      <w:r w:rsidRPr="00701A87">
        <w:t xml:space="preserve">function freely </w:t>
      </w:r>
      <w:r w:rsidR="00260482">
        <w:t>and without any hindrance along</w:t>
      </w:r>
      <w:r w:rsidRPr="00701A87">
        <w:t>side Islamic communities.</w:t>
      </w:r>
    </w:p>
    <w:p w:rsidR="00503BA6" w:rsidRPr="00701A87" w:rsidRDefault="00503BA6" w:rsidP="00503BA6">
      <w:r w:rsidRPr="00701A87">
        <w:t>17.</w:t>
      </w:r>
      <w:r w:rsidRPr="00701A87">
        <w:tab/>
        <w:t>Under article 48 of the Constitution, every citizen has the right to freedom of conscience and the right freely to determine his or her attitude to religion</w:t>
      </w:r>
      <w:r w:rsidR="00D02CAF">
        <w:t>,</w:t>
      </w:r>
      <w:r w:rsidRPr="00701A87">
        <w:t xml:space="preserve"> express and disseminate his or her religious convictions and perform religious ceremonies.</w:t>
      </w:r>
    </w:p>
    <w:p w:rsidR="00503BA6" w:rsidRPr="00701A87" w:rsidRDefault="00503BA6" w:rsidP="00503BA6">
      <w:r w:rsidRPr="00701A87">
        <w:t>18.</w:t>
      </w:r>
      <w:r w:rsidRPr="00701A87">
        <w:tab/>
        <w:t xml:space="preserve">In Azerbaijan, 336 Islamic and 28 non-Islamic religious tendencies have been registered. Of the latter, 20 are Christian, </w:t>
      </w:r>
      <w:r w:rsidR="00D02CAF">
        <w:t>7</w:t>
      </w:r>
      <w:r w:rsidRPr="00701A87">
        <w:t xml:space="preserve"> are Jewish and </w:t>
      </w:r>
      <w:r w:rsidR="00D02CAF">
        <w:t>1</w:t>
      </w:r>
      <w:r w:rsidRPr="00701A87">
        <w:t xml:space="preserve"> is Krishnaite. At present, one Roman Catholic church, three synagogues, three Russian Orthodox churches and one Armenian church </w:t>
      </w:r>
      <w:r w:rsidR="00C04F96">
        <w:t>function in Baku. The towns of G</w:t>
      </w:r>
      <w:r w:rsidRPr="00701A87">
        <w:t>anja and Khachma</w:t>
      </w:r>
      <w:r w:rsidR="00C04F96">
        <w:t>z</w:t>
      </w:r>
      <w:r w:rsidRPr="00701A87">
        <w:t xml:space="preserve"> each have one Russian Orthodox church, and the towns of Oguz and </w:t>
      </w:r>
      <w:r w:rsidR="00C04F96">
        <w:t>Q</w:t>
      </w:r>
      <w:r w:rsidRPr="00701A87">
        <w:t>uba each have one synagogue.</w:t>
      </w:r>
    </w:p>
    <w:p w:rsidR="00503BA6" w:rsidRPr="00701A87" w:rsidRDefault="00503BA6" w:rsidP="00503BA6">
      <w:r w:rsidRPr="00701A87">
        <w:t>19.</w:t>
      </w:r>
      <w:r w:rsidRPr="00701A87">
        <w:tab/>
        <w:t xml:space="preserve">The authorities create all conditions for worship in the 1,400 mosques, churches, synagogues and temples in operation throughout Azerbaijani territory and take all measures </w:t>
      </w:r>
      <w:r w:rsidR="00C04F96">
        <w:t>to ensure the safety of citizen</w:t>
      </w:r>
      <w:r w:rsidRPr="00701A87">
        <w:t>s.</w:t>
      </w:r>
    </w:p>
    <w:p w:rsidR="00503BA6" w:rsidRPr="00701A87" w:rsidRDefault="00503BA6" w:rsidP="00503BA6">
      <w:r w:rsidRPr="00701A87">
        <w:t>20.</w:t>
      </w:r>
      <w:r w:rsidRPr="00701A87">
        <w:tab/>
        <w:t>The Government of Azerbaijan has signed an</w:t>
      </w:r>
      <w:r w:rsidR="00D02CAF">
        <w:t>d</w:t>
      </w:r>
      <w:r w:rsidRPr="00701A87">
        <w:t xml:space="preserve"> ratified a number of international human rights instruments, in particular the Framework Convention for the Protection of National Minorities and the Convention against Discrimination in Education.</w:t>
      </w:r>
    </w:p>
    <w:p w:rsidR="00503BA6" w:rsidRPr="00701A87" w:rsidRDefault="001B3549" w:rsidP="00503BA6">
      <w:r>
        <w:br w:type="page"/>
      </w:r>
      <w:r w:rsidR="00503BA6" w:rsidRPr="00701A87">
        <w:t>21.</w:t>
      </w:r>
      <w:r w:rsidR="00503BA6" w:rsidRPr="00701A87">
        <w:tab/>
        <w:t>According to the 1999 census, the ethnic composition of Azerbaijan is as follows:</w:t>
      </w:r>
    </w:p>
    <w:tbl>
      <w:tblPr>
        <w:tblStyle w:val="TableGrid"/>
        <w:tblW w:w="0" w:type="auto"/>
        <w:tblInd w:w="108" w:type="dxa"/>
        <w:tblLook w:val="01E0" w:firstRow="1" w:lastRow="1" w:firstColumn="1" w:lastColumn="1" w:noHBand="0" w:noVBand="0"/>
      </w:tblPr>
      <w:tblGrid>
        <w:gridCol w:w="2160"/>
        <w:gridCol w:w="1320"/>
        <w:gridCol w:w="1920"/>
        <w:gridCol w:w="3960"/>
      </w:tblGrid>
      <w:tr w:rsidR="00C04F96" w:rsidTr="00CF1112">
        <w:tc>
          <w:tcPr>
            <w:tcW w:w="2160" w:type="dxa"/>
            <w:tcBorders>
              <w:bottom w:val="single" w:sz="4" w:space="0" w:color="auto"/>
            </w:tcBorders>
          </w:tcPr>
          <w:p w:rsidR="00C04F96" w:rsidRDefault="00C04F96" w:rsidP="00A23B64">
            <w:pPr>
              <w:spacing w:after="0"/>
            </w:pPr>
            <w:r>
              <w:br w:type="page"/>
            </w:r>
            <w:r w:rsidRPr="00701A87">
              <w:t>Ethnic groups</w:t>
            </w:r>
            <w:r w:rsidR="005509E6" w:rsidRPr="005509E6">
              <w:rPr>
                <w:b/>
                <w:vertAlign w:val="superscript"/>
              </w:rPr>
              <w:t>1</w:t>
            </w:r>
          </w:p>
        </w:tc>
        <w:tc>
          <w:tcPr>
            <w:tcW w:w="1320" w:type="dxa"/>
            <w:tcBorders>
              <w:bottom w:val="single" w:sz="4" w:space="0" w:color="auto"/>
            </w:tcBorders>
          </w:tcPr>
          <w:p w:rsidR="00C04F96" w:rsidRDefault="00C04F96" w:rsidP="00A23B64">
            <w:pPr>
              <w:spacing w:after="0"/>
            </w:pPr>
            <w:r w:rsidRPr="00701A87">
              <w:t>Thousands</w:t>
            </w:r>
          </w:p>
        </w:tc>
        <w:tc>
          <w:tcPr>
            <w:tcW w:w="1920" w:type="dxa"/>
            <w:tcBorders>
              <w:bottom w:val="single" w:sz="4" w:space="0" w:color="auto"/>
            </w:tcBorders>
          </w:tcPr>
          <w:p w:rsidR="00C04F96" w:rsidRDefault="00C04F96" w:rsidP="00A23B64">
            <w:pPr>
              <w:spacing w:after="0"/>
            </w:pPr>
            <w:r w:rsidRPr="00701A87">
              <w:t>Percentage of</w:t>
            </w:r>
            <w:r w:rsidR="00FB4948">
              <w:t xml:space="preserve"> the total population</w:t>
            </w:r>
          </w:p>
        </w:tc>
        <w:tc>
          <w:tcPr>
            <w:tcW w:w="3960" w:type="dxa"/>
            <w:tcBorders>
              <w:bottom w:val="single" w:sz="4" w:space="0" w:color="auto"/>
            </w:tcBorders>
          </w:tcPr>
          <w:p w:rsidR="00C04F96" w:rsidRDefault="00FB4948" w:rsidP="00A23B64">
            <w:pPr>
              <w:spacing w:after="0"/>
            </w:pPr>
            <w:r>
              <w:t>Percentage of persons who considered the language of their ethnic group as their native language</w:t>
            </w:r>
          </w:p>
        </w:tc>
      </w:tr>
      <w:tr w:rsidR="00610180" w:rsidTr="00CF1112">
        <w:tc>
          <w:tcPr>
            <w:tcW w:w="2160" w:type="dxa"/>
            <w:tcBorders>
              <w:bottom w:val="nil"/>
            </w:tcBorders>
          </w:tcPr>
          <w:p w:rsidR="00610180" w:rsidRDefault="00610180" w:rsidP="00A23B64">
            <w:pPr>
              <w:spacing w:after="0"/>
            </w:pPr>
            <w:r>
              <w:t xml:space="preserve">Overall population </w:t>
            </w:r>
          </w:p>
        </w:tc>
        <w:tc>
          <w:tcPr>
            <w:tcW w:w="1320" w:type="dxa"/>
            <w:tcBorders>
              <w:bottom w:val="nil"/>
            </w:tcBorders>
          </w:tcPr>
          <w:p w:rsidR="00610180" w:rsidRPr="007A791B" w:rsidRDefault="00D02CAF" w:rsidP="00A23B64">
            <w:pPr>
              <w:spacing w:after="0"/>
              <w:ind w:right="252"/>
              <w:jc w:val="right"/>
            </w:pPr>
            <w:r>
              <w:t>7</w:t>
            </w:r>
            <w:r w:rsidR="00A23B64">
              <w:t xml:space="preserve"> </w:t>
            </w:r>
            <w:r>
              <w:t>953.4</w:t>
            </w:r>
          </w:p>
        </w:tc>
        <w:tc>
          <w:tcPr>
            <w:tcW w:w="1920" w:type="dxa"/>
            <w:tcBorders>
              <w:bottom w:val="nil"/>
            </w:tcBorders>
          </w:tcPr>
          <w:p w:rsidR="00610180" w:rsidRPr="007A791B" w:rsidRDefault="00D02CAF" w:rsidP="00A23B64">
            <w:pPr>
              <w:spacing w:after="0"/>
              <w:ind w:right="732"/>
              <w:jc w:val="right"/>
            </w:pPr>
            <w:r>
              <w:t>100</w:t>
            </w:r>
            <w:r w:rsidR="00A23B64">
              <w:t> </w:t>
            </w:r>
            <w:r w:rsidR="00A23B64" w:rsidRPr="00041572">
              <w:rPr>
                <w:sz w:val="22"/>
                <w:szCs w:val="22"/>
              </w:rPr>
              <w:t> </w:t>
            </w:r>
            <w:r w:rsidR="00041572" w:rsidRPr="00041572">
              <w:rPr>
                <w:sz w:val="22"/>
                <w:szCs w:val="22"/>
              </w:rPr>
              <w:t> </w:t>
            </w:r>
          </w:p>
        </w:tc>
        <w:tc>
          <w:tcPr>
            <w:tcW w:w="3960" w:type="dxa"/>
            <w:tcBorders>
              <w:bottom w:val="nil"/>
            </w:tcBorders>
          </w:tcPr>
          <w:p w:rsidR="00610180" w:rsidRPr="007A791B" w:rsidRDefault="00D02CAF" w:rsidP="00A23B64">
            <w:pPr>
              <w:spacing w:after="0"/>
              <w:jc w:val="center"/>
            </w:pPr>
            <w:r>
              <w:t>99.0</w:t>
            </w:r>
          </w:p>
        </w:tc>
      </w:tr>
      <w:tr w:rsidR="00A23B64" w:rsidTr="00CF1112">
        <w:tc>
          <w:tcPr>
            <w:tcW w:w="2160" w:type="dxa"/>
            <w:tcBorders>
              <w:top w:val="nil"/>
              <w:bottom w:val="nil"/>
            </w:tcBorders>
          </w:tcPr>
          <w:p w:rsidR="00A23B64" w:rsidRPr="006A4161" w:rsidRDefault="00A23B64" w:rsidP="00A23B64">
            <w:pPr>
              <w:spacing w:after="0"/>
            </w:pPr>
            <w:r>
              <w:t xml:space="preserve">   including:</w:t>
            </w:r>
          </w:p>
        </w:tc>
        <w:tc>
          <w:tcPr>
            <w:tcW w:w="1320" w:type="dxa"/>
            <w:tcBorders>
              <w:top w:val="nil"/>
              <w:bottom w:val="nil"/>
            </w:tcBorders>
          </w:tcPr>
          <w:p w:rsidR="00A23B64" w:rsidRDefault="00A23B64" w:rsidP="00A23B64">
            <w:pPr>
              <w:spacing w:after="0"/>
              <w:ind w:right="252"/>
              <w:jc w:val="right"/>
            </w:pPr>
          </w:p>
        </w:tc>
        <w:tc>
          <w:tcPr>
            <w:tcW w:w="1920" w:type="dxa"/>
            <w:tcBorders>
              <w:top w:val="nil"/>
              <w:bottom w:val="nil"/>
            </w:tcBorders>
          </w:tcPr>
          <w:p w:rsidR="00A23B64" w:rsidRPr="007A791B" w:rsidRDefault="00A23B64" w:rsidP="00A23B64">
            <w:pPr>
              <w:spacing w:after="0"/>
              <w:ind w:right="732"/>
              <w:jc w:val="right"/>
            </w:pPr>
          </w:p>
        </w:tc>
        <w:tc>
          <w:tcPr>
            <w:tcW w:w="3960" w:type="dxa"/>
            <w:tcBorders>
              <w:top w:val="nil"/>
              <w:bottom w:val="nil"/>
            </w:tcBorders>
          </w:tcPr>
          <w:p w:rsidR="00A23B64" w:rsidRPr="007A791B" w:rsidRDefault="00A23B64" w:rsidP="00A23B64">
            <w:pPr>
              <w:spacing w:after="0"/>
              <w:jc w:val="center"/>
            </w:pPr>
          </w:p>
        </w:tc>
      </w:tr>
      <w:tr w:rsidR="001A1CB4" w:rsidTr="00CF1112">
        <w:tc>
          <w:tcPr>
            <w:tcW w:w="2160" w:type="dxa"/>
            <w:tcBorders>
              <w:top w:val="nil"/>
              <w:bottom w:val="nil"/>
            </w:tcBorders>
          </w:tcPr>
          <w:p w:rsidR="001A1CB4" w:rsidRPr="006A4161" w:rsidRDefault="001A1CB4" w:rsidP="00A23B64">
            <w:pPr>
              <w:spacing w:after="0"/>
            </w:pPr>
            <w:r w:rsidRPr="006A4161">
              <w:t>Azerbaijanis</w:t>
            </w:r>
          </w:p>
        </w:tc>
        <w:tc>
          <w:tcPr>
            <w:tcW w:w="1320" w:type="dxa"/>
            <w:tcBorders>
              <w:top w:val="nil"/>
              <w:bottom w:val="nil"/>
            </w:tcBorders>
          </w:tcPr>
          <w:p w:rsidR="001A1CB4" w:rsidRPr="007A791B" w:rsidRDefault="00E10199" w:rsidP="00A23B64">
            <w:pPr>
              <w:spacing w:after="0"/>
              <w:ind w:right="252"/>
              <w:jc w:val="right"/>
            </w:pPr>
            <w:r>
              <w:t xml:space="preserve">7 </w:t>
            </w:r>
            <w:r w:rsidR="001A1CB4" w:rsidRPr="007A791B">
              <w:t>205.5</w:t>
            </w:r>
          </w:p>
        </w:tc>
        <w:tc>
          <w:tcPr>
            <w:tcW w:w="1920" w:type="dxa"/>
            <w:tcBorders>
              <w:top w:val="nil"/>
              <w:bottom w:val="nil"/>
            </w:tcBorders>
          </w:tcPr>
          <w:p w:rsidR="001A1CB4" w:rsidRPr="007A791B" w:rsidRDefault="001A1CB4" w:rsidP="00A23B64">
            <w:pPr>
              <w:spacing w:after="0"/>
              <w:ind w:right="732"/>
              <w:jc w:val="right"/>
            </w:pPr>
            <w:r w:rsidRPr="007A791B">
              <w:t>90.6</w:t>
            </w:r>
          </w:p>
        </w:tc>
        <w:tc>
          <w:tcPr>
            <w:tcW w:w="3960" w:type="dxa"/>
            <w:tcBorders>
              <w:top w:val="nil"/>
              <w:bottom w:val="nil"/>
            </w:tcBorders>
          </w:tcPr>
          <w:p w:rsidR="001A1CB4" w:rsidRPr="007A791B" w:rsidRDefault="001A1CB4" w:rsidP="00A23B64">
            <w:pPr>
              <w:spacing w:after="0"/>
              <w:jc w:val="center"/>
            </w:pPr>
            <w:r w:rsidRPr="007A791B">
              <w:t>99.7</w:t>
            </w:r>
          </w:p>
        </w:tc>
      </w:tr>
      <w:tr w:rsidR="001A1CB4" w:rsidTr="00CF1112">
        <w:tc>
          <w:tcPr>
            <w:tcW w:w="2160" w:type="dxa"/>
            <w:tcBorders>
              <w:top w:val="nil"/>
              <w:bottom w:val="nil"/>
            </w:tcBorders>
          </w:tcPr>
          <w:p w:rsidR="001A1CB4" w:rsidRPr="006A4161" w:rsidRDefault="001A1CB4" w:rsidP="00A23B64">
            <w:pPr>
              <w:spacing w:after="0"/>
            </w:pPr>
            <w:r w:rsidRPr="006A4161">
              <w:t>Lezgins</w:t>
            </w:r>
          </w:p>
        </w:tc>
        <w:tc>
          <w:tcPr>
            <w:tcW w:w="1320" w:type="dxa"/>
            <w:tcBorders>
              <w:top w:val="nil"/>
              <w:bottom w:val="nil"/>
            </w:tcBorders>
          </w:tcPr>
          <w:p w:rsidR="001A1CB4" w:rsidRPr="00F525E3" w:rsidRDefault="001A1CB4" w:rsidP="00A23B64">
            <w:pPr>
              <w:spacing w:after="0"/>
              <w:ind w:right="252"/>
              <w:jc w:val="right"/>
            </w:pPr>
            <w:r w:rsidRPr="00F525E3">
              <w:t>178.0</w:t>
            </w:r>
          </w:p>
        </w:tc>
        <w:tc>
          <w:tcPr>
            <w:tcW w:w="1920" w:type="dxa"/>
            <w:tcBorders>
              <w:top w:val="nil"/>
              <w:bottom w:val="nil"/>
            </w:tcBorders>
          </w:tcPr>
          <w:p w:rsidR="001A1CB4" w:rsidRPr="00F525E3" w:rsidRDefault="001A1CB4" w:rsidP="00A23B64">
            <w:pPr>
              <w:spacing w:after="0"/>
              <w:ind w:right="732"/>
              <w:jc w:val="right"/>
            </w:pPr>
            <w:r w:rsidRPr="00F525E3">
              <w:t>2.2</w:t>
            </w:r>
          </w:p>
        </w:tc>
        <w:tc>
          <w:tcPr>
            <w:tcW w:w="3960" w:type="dxa"/>
            <w:tcBorders>
              <w:top w:val="nil"/>
              <w:bottom w:val="nil"/>
            </w:tcBorders>
          </w:tcPr>
          <w:p w:rsidR="001A1CB4" w:rsidRPr="00F525E3" w:rsidRDefault="001A1CB4" w:rsidP="00A23B64">
            <w:pPr>
              <w:spacing w:after="0"/>
              <w:jc w:val="center"/>
            </w:pPr>
            <w:r w:rsidRPr="00F525E3">
              <w:t>96.1</w:t>
            </w:r>
          </w:p>
        </w:tc>
      </w:tr>
      <w:tr w:rsidR="001A1CB4" w:rsidTr="00CF1112">
        <w:tc>
          <w:tcPr>
            <w:tcW w:w="2160" w:type="dxa"/>
            <w:tcBorders>
              <w:top w:val="nil"/>
              <w:bottom w:val="nil"/>
            </w:tcBorders>
          </w:tcPr>
          <w:p w:rsidR="001A1CB4" w:rsidRPr="006A4161" w:rsidRDefault="001A1CB4" w:rsidP="00A23B64">
            <w:pPr>
              <w:spacing w:after="0"/>
            </w:pPr>
            <w:r w:rsidRPr="006A4161">
              <w:t>Russians</w:t>
            </w:r>
          </w:p>
        </w:tc>
        <w:tc>
          <w:tcPr>
            <w:tcW w:w="1320" w:type="dxa"/>
            <w:tcBorders>
              <w:top w:val="nil"/>
              <w:bottom w:val="nil"/>
            </w:tcBorders>
          </w:tcPr>
          <w:p w:rsidR="001A1CB4" w:rsidRPr="00F525E3" w:rsidRDefault="001A1CB4" w:rsidP="00A23B64">
            <w:pPr>
              <w:spacing w:after="0"/>
              <w:ind w:right="252"/>
              <w:jc w:val="right"/>
            </w:pPr>
            <w:r w:rsidRPr="00F525E3">
              <w:t>141.7</w:t>
            </w:r>
          </w:p>
        </w:tc>
        <w:tc>
          <w:tcPr>
            <w:tcW w:w="1920" w:type="dxa"/>
            <w:tcBorders>
              <w:top w:val="nil"/>
              <w:bottom w:val="nil"/>
            </w:tcBorders>
          </w:tcPr>
          <w:p w:rsidR="001A1CB4" w:rsidRPr="00F525E3" w:rsidRDefault="001A1CB4" w:rsidP="00A23B64">
            <w:pPr>
              <w:spacing w:after="0"/>
              <w:ind w:right="732"/>
              <w:jc w:val="right"/>
            </w:pPr>
            <w:r w:rsidRPr="00F525E3">
              <w:t>1.8</w:t>
            </w:r>
          </w:p>
        </w:tc>
        <w:tc>
          <w:tcPr>
            <w:tcW w:w="3960" w:type="dxa"/>
            <w:tcBorders>
              <w:top w:val="nil"/>
              <w:bottom w:val="nil"/>
            </w:tcBorders>
          </w:tcPr>
          <w:p w:rsidR="001A1CB4" w:rsidRPr="00F525E3" w:rsidRDefault="001A1CB4" w:rsidP="00A23B64">
            <w:pPr>
              <w:spacing w:after="0"/>
              <w:jc w:val="center"/>
            </w:pPr>
            <w:r w:rsidRPr="00F525E3">
              <w:t>99.3</w:t>
            </w:r>
          </w:p>
        </w:tc>
      </w:tr>
      <w:tr w:rsidR="001A1CB4" w:rsidTr="00CF1112">
        <w:tc>
          <w:tcPr>
            <w:tcW w:w="2160" w:type="dxa"/>
            <w:tcBorders>
              <w:top w:val="nil"/>
              <w:bottom w:val="nil"/>
            </w:tcBorders>
          </w:tcPr>
          <w:p w:rsidR="001A1CB4" w:rsidRPr="006A4161" w:rsidRDefault="001A1CB4" w:rsidP="00A23B64">
            <w:pPr>
              <w:spacing w:after="0"/>
            </w:pPr>
            <w:r w:rsidRPr="006A4161">
              <w:t>Armenians</w:t>
            </w:r>
          </w:p>
        </w:tc>
        <w:tc>
          <w:tcPr>
            <w:tcW w:w="1320" w:type="dxa"/>
            <w:tcBorders>
              <w:top w:val="nil"/>
              <w:bottom w:val="nil"/>
            </w:tcBorders>
          </w:tcPr>
          <w:p w:rsidR="001A1CB4" w:rsidRPr="00F525E3" w:rsidRDefault="001A1CB4" w:rsidP="00A23B64">
            <w:pPr>
              <w:spacing w:after="0"/>
              <w:ind w:right="252"/>
              <w:jc w:val="right"/>
            </w:pPr>
            <w:r w:rsidRPr="00F525E3">
              <w:t>120.7</w:t>
            </w:r>
          </w:p>
        </w:tc>
        <w:tc>
          <w:tcPr>
            <w:tcW w:w="1920" w:type="dxa"/>
            <w:tcBorders>
              <w:top w:val="nil"/>
              <w:bottom w:val="nil"/>
            </w:tcBorders>
          </w:tcPr>
          <w:p w:rsidR="001A1CB4" w:rsidRPr="00F525E3" w:rsidRDefault="001A1CB4" w:rsidP="00A23B64">
            <w:pPr>
              <w:spacing w:after="0"/>
              <w:ind w:right="732"/>
              <w:jc w:val="right"/>
            </w:pPr>
            <w:r w:rsidRPr="00F525E3">
              <w:t>1.5</w:t>
            </w:r>
          </w:p>
        </w:tc>
        <w:tc>
          <w:tcPr>
            <w:tcW w:w="3960" w:type="dxa"/>
            <w:tcBorders>
              <w:top w:val="nil"/>
              <w:bottom w:val="nil"/>
            </w:tcBorders>
          </w:tcPr>
          <w:p w:rsidR="001A1CB4" w:rsidRPr="00F525E3" w:rsidRDefault="001A1CB4" w:rsidP="00A23B64">
            <w:pPr>
              <w:spacing w:after="0"/>
              <w:jc w:val="center"/>
            </w:pPr>
            <w:r w:rsidRPr="00F525E3">
              <w:t>99.9</w:t>
            </w:r>
          </w:p>
        </w:tc>
      </w:tr>
      <w:tr w:rsidR="001A1CB4" w:rsidTr="00CF1112">
        <w:tc>
          <w:tcPr>
            <w:tcW w:w="2160" w:type="dxa"/>
            <w:tcBorders>
              <w:top w:val="nil"/>
              <w:bottom w:val="nil"/>
            </w:tcBorders>
          </w:tcPr>
          <w:p w:rsidR="001A1CB4" w:rsidRPr="006A4161" w:rsidRDefault="001A1CB4" w:rsidP="00A23B64">
            <w:pPr>
              <w:spacing w:after="0"/>
            </w:pPr>
            <w:r w:rsidRPr="006A4161">
              <w:t>Talysh</w:t>
            </w:r>
          </w:p>
        </w:tc>
        <w:tc>
          <w:tcPr>
            <w:tcW w:w="1320" w:type="dxa"/>
            <w:tcBorders>
              <w:top w:val="nil"/>
              <w:bottom w:val="nil"/>
            </w:tcBorders>
          </w:tcPr>
          <w:p w:rsidR="001A1CB4" w:rsidRPr="00F525E3" w:rsidRDefault="001A1CB4" w:rsidP="00A23B64">
            <w:pPr>
              <w:spacing w:after="0"/>
              <w:ind w:right="252"/>
              <w:jc w:val="right"/>
            </w:pPr>
            <w:r w:rsidRPr="00F525E3">
              <w:t>76.8</w:t>
            </w:r>
          </w:p>
        </w:tc>
        <w:tc>
          <w:tcPr>
            <w:tcW w:w="1920" w:type="dxa"/>
            <w:tcBorders>
              <w:top w:val="nil"/>
              <w:bottom w:val="nil"/>
            </w:tcBorders>
          </w:tcPr>
          <w:p w:rsidR="001A1CB4" w:rsidRPr="00F525E3" w:rsidRDefault="001A1CB4" w:rsidP="00A23B64">
            <w:pPr>
              <w:spacing w:after="0"/>
              <w:ind w:right="732"/>
              <w:jc w:val="right"/>
            </w:pPr>
            <w:r w:rsidRPr="00F525E3">
              <w:t>1.0</w:t>
            </w:r>
          </w:p>
        </w:tc>
        <w:tc>
          <w:tcPr>
            <w:tcW w:w="3960" w:type="dxa"/>
            <w:tcBorders>
              <w:top w:val="nil"/>
              <w:bottom w:val="nil"/>
            </w:tcBorders>
          </w:tcPr>
          <w:p w:rsidR="001A1CB4" w:rsidRPr="00F525E3" w:rsidRDefault="001A1CB4" w:rsidP="00A23B64">
            <w:pPr>
              <w:spacing w:after="0"/>
              <w:jc w:val="center"/>
            </w:pPr>
            <w:r w:rsidRPr="00F525E3">
              <w:t>89.6</w:t>
            </w:r>
          </w:p>
        </w:tc>
      </w:tr>
      <w:tr w:rsidR="001A1CB4" w:rsidTr="00CF1112">
        <w:tc>
          <w:tcPr>
            <w:tcW w:w="2160" w:type="dxa"/>
            <w:tcBorders>
              <w:top w:val="nil"/>
              <w:bottom w:val="nil"/>
            </w:tcBorders>
          </w:tcPr>
          <w:p w:rsidR="001A1CB4" w:rsidRPr="006A4161" w:rsidRDefault="001A1CB4" w:rsidP="00A23B64">
            <w:pPr>
              <w:spacing w:after="0"/>
            </w:pPr>
            <w:r w:rsidRPr="006A4161">
              <w:t>Avars</w:t>
            </w:r>
          </w:p>
        </w:tc>
        <w:tc>
          <w:tcPr>
            <w:tcW w:w="1320" w:type="dxa"/>
            <w:tcBorders>
              <w:top w:val="nil"/>
              <w:bottom w:val="nil"/>
            </w:tcBorders>
          </w:tcPr>
          <w:p w:rsidR="001A1CB4" w:rsidRPr="00F525E3" w:rsidRDefault="001A1CB4" w:rsidP="00A23B64">
            <w:pPr>
              <w:spacing w:after="0"/>
              <w:ind w:right="252"/>
              <w:jc w:val="right"/>
            </w:pPr>
            <w:r w:rsidRPr="00F525E3">
              <w:t>50.9</w:t>
            </w:r>
          </w:p>
        </w:tc>
        <w:tc>
          <w:tcPr>
            <w:tcW w:w="1920" w:type="dxa"/>
            <w:tcBorders>
              <w:top w:val="nil"/>
              <w:bottom w:val="nil"/>
            </w:tcBorders>
          </w:tcPr>
          <w:p w:rsidR="001A1CB4" w:rsidRPr="00F525E3" w:rsidRDefault="001A1CB4" w:rsidP="00A23B64">
            <w:pPr>
              <w:spacing w:after="0"/>
              <w:ind w:right="732"/>
              <w:jc w:val="right"/>
            </w:pPr>
            <w:r w:rsidRPr="00F525E3">
              <w:t>0.6</w:t>
            </w:r>
          </w:p>
        </w:tc>
        <w:tc>
          <w:tcPr>
            <w:tcW w:w="3960" w:type="dxa"/>
            <w:tcBorders>
              <w:top w:val="nil"/>
              <w:bottom w:val="nil"/>
            </w:tcBorders>
          </w:tcPr>
          <w:p w:rsidR="001A1CB4" w:rsidRPr="00F525E3" w:rsidRDefault="001A1CB4" w:rsidP="00A23B64">
            <w:pPr>
              <w:spacing w:after="0"/>
              <w:jc w:val="center"/>
            </w:pPr>
            <w:r w:rsidRPr="00F525E3">
              <w:t>98.2</w:t>
            </w:r>
          </w:p>
        </w:tc>
      </w:tr>
      <w:tr w:rsidR="001A1CB4" w:rsidTr="00CF1112">
        <w:tc>
          <w:tcPr>
            <w:tcW w:w="2160" w:type="dxa"/>
            <w:tcBorders>
              <w:top w:val="nil"/>
              <w:bottom w:val="nil"/>
            </w:tcBorders>
          </w:tcPr>
          <w:p w:rsidR="001A1CB4" w:rsidRPr="006A4161" w:rsidRDefault="001A1CB4" w:rsidP="00A23B64">
            <w:pPr>
              <w:spacing w:after="0"/>
            </w:pPr>
            <w:r w:rsidRPr="006A4161">
              <w:t>Turks</w:t>
            </w:r>
          </w:p>
        </w:tc>
        <w:tc>
          <w:tcPr>
            <w:tcW w:w="1320" w:type="dxa"/>
            <w:tcBorders>
              <w:top w:val="nil"/>
              <w:bottom w:val="nil"/>
            </w:tcBorders>
          </w:tcPr>
          <w:p w:rsidR="001A1CB4" w:rsidRPr="00F525E3" w:rsidRDefault="001A1CB4" w:rsidP="00A23B64">
            <w:pPr>
              <w:spacing w:after="0"/>
              <w:ind w:right="252"/>
              <w:jc w:val="right"/>
            </w:pPr>
            <w:r w:rsidRPr="00F525E3">
              <w:t>43.4</w:t>
            </w:r>
          </w:p>
        </w:tc>
        <w:tc>
          <w:tcPr>
            <w:tcW w:w="1920" w:type="dxa"/>
            <w:tcBorders>
              <w:top w:val="nil"/>
              <w:bottom w:val="nil"/>
            </w:tcBorders>
          </w:tcPr>
          <w:p w:rsidR="001A1CB4" w:rsidRPr="00F525E3" w:rsidRDefault="001A1CB4" w:rsidP="00A23B64">
            <w:pPr>
              <w:spacing w:after="0"/>
              <w:ind w:right="732"/>
              <w:jc w:val="right"/>
            </w:pPr>
            <w:r w:rsidRPr="00F525E3">
              <w:t>0.5</w:t>
            </w:r>
          </w:p>
        </w:tc>
        <w:tc>
          <w:tcPr>
            <w:tcW w:w="3960" w:type="dxa"/>
            <w:tcBorders>
              <w:top w:val="nil"/>
              <w:bottom w:val="nil"/>
            </w:tcBorders>
          </w:tcPr>
          <w:p w:rsidR="001A1CB4" w:rsidRPr="00F525E3" w:rsidRDefault="001A1CB4" w:rsidP="00A23B64">
            <w:pPr>
              <w:spacing w:after="0"/>
              <w:jc w:val="center"/>
            </w:pPr>
            <w:r w:rsidRPr="00F525E3">
              <w:t>94.6</w:t>
            </w:r>
          </w:p>
        </w:tc>
      </w:tr>
      <w:tr w:rsidR="001A1CB4" w:rsidTr="00CF1112">
        <w:tc>
          <w:tcPr>
            <w:tcW w:w="2160" w:type="dxa"/>
            <w:tcBorders>
              <w:top w:val="nil"/>
              <w:bottom w:val="nil"/>
            </w:tcBorders>
          </w:tcPr>
          <w:p w:rsidR="001A1CB4" w:rsidRPr="006A4161" w:rsidRDefault="001A1CB4" w:rsidP="00A23B64">
            <w:pPr>
              <w:spacing w:after="0"/>
            </w:pPr>
            <w:r w:rsidRPr="006A4161">
              <w:t>Tatars</w:t>
            </w:r>
          </w:p>
        </w:tc>
        <w:tc>
          <w:tcPr>
            <w:tcW w:w="1320" w:type="dxa"/>
            <w:tcBorders>
              <w:top w:val="nil"/>
              <w:bottom w:val="nil"/>
            </w:tcBorders>
          </w:tcPr>
          <w:p w:rsidR="001A1CB4" w:rsidRPr="00F525E3" w:rsidRDefault="001A1CB4" w:rsidP="00A23B64">
            <w:pPr>
              <w:spacing w:after="0"/>
              <w:ind w:right="252"/>
              <w:jc w:val="right"/>
            </w:pPr>
            <w:r w:rsidRPr="00F525E3">
              <w:t>30.0</w:t>
            </w:r>
          </w:p>
        </w:tc>
        <w:tc>
          <w:tcPr>
            <w:tcW w:w="1920" w:type="dxa"/>
            <w:tcBorders>
              <w:top w:val="nil"/>
              <w:bottom w:val="nil"/>
            </w:tcBorders>
          </w:tcPr>
          <w:p w:rsidR="001A1CB4" w:rsidRPr="00F525E3" w:rsidRDefault="001A1CB4" w:rsidP="00A23B64">
            <w:pPr>
              <w:spacing w:after="0"/>
              <w:ind w:right="732"/>
              <w:jc w:val="right"/>
            </w:pPr>
            <w:r w:rsidRPr="00F525E3">
              <w:t>0.4</w:t>
            </w:r>
          </w:p>
        </w:tc>
        <w:tc>
          <w:tcPr>
            <w:tcW w:w="3960" w:type="dxa"/>
            <w:tcBorders>
              <w:top w:val="nil"/>
              <w:bottom w:val="nil"/>
            </w:tcBorders>
          </w:tcPr>
          <w:p w:rsidR="001A1CB4" w:rsidRPr="00F525E3" w:rsidRDefault="001A1CB4" w:rsidP="00A23B64">
            <w:pPr>
              <w:spacing w:after="0"/>
              <w:jc w:val="center"/>
            </w:pPr>
            <w:r w:rsidRPr="00F525E3">
              <w:t>86.7</w:t>
            </w:r>
          </w:p>
        </w:tc>
      </w:tr>
      <w:tr w:rsidR="001A1CB4" w:rsidTr="00CF1112">
        <w:tc>
          <w:tcPr>
            <w:tcW w:w="2160" w:type="dxa"/>
            <w:tcBorders>
              <w:top w:val="nil"/>
              <w:bottom w:val="nil"/>
            </w:tcBorders>
          </w:tcPr>
          <w:p w:rsidR="001A1CB4" w:rsidRPr="006A4161" w:rsidRDefault="001A1CB4" w:rsidP="00A23B64">
            <w:pPr>
              <w:spacing w:after="0"/>
            </w:pPr>
            <w:r w:rsidRPr="006A4161">
              <w:t>Ukrainians</w:t>
            </w:r>
          </w:p>
        </w:tc>
        <w:tc>
          <w:tcPr>
            <w:tcW w:w="1320" w:type="dxa"/>
            <w:tcBorders>
              <w:top w:val="nil"/>
              <w:bottom w:val="nil"/>
            </w:tcBorders>
          </w:tcPr>
          <w:p w:rsidR="001A1CB4" w:rsidRPr="00F525E3" w:rsidRDefault="001A1CB4" w:rsidP="00A23B64">
            <w:pPr>
              <w:spacing w:after="0"/>
              <w:ind w:right="252"/>
              <w:jc w:val="right"/>
            </w:pPr>
            <w:r w:rsidRPr="00F525E3">
              <w:t>29.0</w:t>
            </w:r>
          </w:p>
        </w:tc>
        <w:tc>
          <w:tcPr>
            <w:tcW w:w="1920" w:type="dxa"/>
            <w:tcBorders>
              <w:top w:val="nil"/>
              <w:bottom w:val="nil"/>
            </w:tcBorders>
          </w:tcPr>
          <w:p w:rsidR="001A1CB4" w:rsidRPr="00F525E3" w:rsidRDefault="001A1CB4" w:rsidP="00A23B64">
            <w:pPr>
              <w:spacing w:after="0"/>
              <w:ind w:right="732"/>
              <w:jc w:val="right"/>
            </w:pPr>
            <w:r w:rsidRPr="00F525E3">
              <w:t>0.4</w:t>
            </w:r>
          </w:p>
        </w:tc>
        <w:tc>
          <w:tcPr>
            <w:tcW w:w="3960" w:type="dxa"/>
            <w:tcBorders>
              <w:top w:val="nil"/>
              <w:bottom w:val="nil"/>
            </w:tcBorders>
          </w:tcPr>
          <w:p w:rsidR="001A1CB4" w:rsidRPr="00F525E3" w:rsidRDefault="001A1CB4" w:rsidP="00A23B64">
            <w:pPr>
              <w:spacing w:after="0"/>
              <w:jc w:val="center"/>
            </w:pPr>
            <w:r w:rsidRPr="00F525E3">
              <w:t>32.1</w:t>
            </w:r>
          </w:p>
        </w:tc>
      </w:tr>
      <w:tr w:rsidR="001A1CB4" w:rsidTr="00CF1112">
        <w:tc>
          <w:tcPr>
            <w:tcW w:w="2160" w:type="dxa"/>
            <w:tcBorders>
              <w:top w:val="nil"/>
              <w:bottom w:val="nil"/>
            </w:tcBorders>
          </w:tcPr>
          <w:p w:rsidR="001A1CB4" w:rsidRPr="006A4161" w:rsidRDefault="001A1CB4" w:rsidP="00A23B64">
            <w:pPr>
              <w:spacing w:after="0"/>
            </w:pPr>
            <w:r w:rsidRPr="006A4161">
              <w:t>Tsakhurs</w:t>
            </w:r>
          </w:p>
        </w:tc>
        <w:tc>
          <w:tcPr>
            <w:tcW w:w="1320" w:type="dxa"/>
            <w:tcBorders>
              <w:top w:val="nil"/>
              <w:bottom w:val="nil"/>
            </w:tcBorders>
          </w:tcPr>
          <w:p w:rsidR="001A1CB4" w:rsidRPr="00F525E3" w:rsidRDefault="001A1CB4" w:rsidP="00A23B64">
            <w:pPr>
              <w:spacing w:after="0"/>
              <w:ind w:right="252"/>
              <w:jc w:val="right"/>
            </w:pPr>
            <w:r w:rsidRPr="00F525E3">
              <w:t>15.9</w:t>
            </w:r>
          </w:p>
        </w:tc>
        <w:tc>
          <w:tcPr>
            <w:tcW w:w="1920" w:type="dxa"/>
            <w:tcBorders>
              <w:top w:val="nil"/>
              <w:bottom w:val="nil"/>
            </w:tcBorders>
          </w:tcPr>
          <w:p w:rsidR="001A1CB4" w:rsidRPr="00F525E3" w:rsidRDefault="001A1CB4" w:rsidP="00A23B64">
            <w:pPr>
              <w:spacing w:after="0"/>
              <w:ind w:right="732"/>
              <w:jc w:val="right"/>
            </w:pPr>
            <w:r w:rsidRPr="00F525E3">
              <w:t>0.2</w:t>
            </w:r>
          </w:p>
        </w:tc>
        <w:tc>
          <w:tcPr>
            <w:tcW w:w="3960" w:type="dxa"/>
            <w:tcBorders>
              <w:top w:val="nil"/>
              <w:bottom w:val="nil"/>
            </w:tcBorders>
          </w:tcPr>
          <w:p w:rsidR="001A1CB4" w:rsidRPr="00F525E3" w:rsidRDefault="001A1CB4" w:rsidP="00A23B64">
            <w:pPr>
              <w:spacing w:after="0"/>
              <w:jc w:val="center"/>
            </w:pPr>
            <w:r w:rsidRPr="00F525E3">
              <w:t>99.3</w:t>
            </w:r>
          </w:p>
        </w:tc>
      </w:tr>
      <w:tr w:rsidR="001A1CB4" w:rsidTr="00CF1112">
        <w:tc>
          <w:tcPr>
            <w:tcW w:w="2160" w:type="dxa"/>
            <w:tcBorders>
              <w:top w:val="nil"/>
              <w:bottom w:val="nil"/>
            </w:tcBorders>
          </w:tcPr>
          <w:p w:rsidR="001A1CB4" w:rsidRPr="006A4161" w:rsidRDefault="001A1CB4" w:rsidP="00A23B64">
            <w:pPr>
              <w:spacing w:after="0"/>
            </w:pPr>
            <w:r w:rsidRPr="006A4161">
              <w:t>Georgians</w:t>
            </w:r>
          </w:p>
        </w:tc>
        <w:tc>
          <w:tcPr>
            <w:tcW w:w="1320" w:type="dxa"/>
            <w:tcBorders>
              <w:top w:val="nil"/>
              <w:bottom w:val="nil"/>
            </w:tcBorders>
          </w:tcPr>
          <w:p w:rsidR="001A1CB4" w:rsidRPr="00F525E3" w:rsidRDefault="001A1CB4" w:rsidP="00A23B64">
            <w:pPr>
              <w:spacing w:after="0"/>
              <w:ind w:right="252"/>
              <w:jc w:val="right"/>
            </w:pPr>
            <w:r w:rsidRPr="00F525E3">
              <w:t>14.9</w:t>
            </w:r>
          </w:p>
        </w:tc>
        <w:tc>
          <w:tcPr>
            <w:tcW w:w="1920" w:type="dxa"/>
            <w:tcBorders>
              <w:top w:val="nil"/>
              <w:bottom w:val="nil"/>
            </w:tcBorders>
          </w:tcPr>
          <w:p w:rsidR="001A1CB4" w:rsidRPr="00F525E3" w:rsidRDefault="001A1CB4" w:rsidP="00A23B64">
            <w:pPr>
              <w:spacing w:after="0"/>
              <w:ind w:right="732"/>
              <w:jc w:val="right"/>
            </w:pPr>
            <w:r w:rsidRPr="00F525E3">
              <w:t>0.2</w:t>
            </w:r>
          </w:p>
        </w:tc>
        <w:tc>
          <w:tcPr>
            <w:tcW w:w="3960" w:type="dxa"/>
            <w:tcBorders>
              <w:top w:val="nil"/>
              <w:bottom w:val="nil"/>
            </w:tcBorders>
          </w:tcPr>
          <w:p w:rsidR="001A1CB4" w:rsidRPr="00F525E3" w:rsidRDefault="001A1CB4" w:rsidP="00A23B64">
            <w:pPr>
              <w:spacing w:after="0"/>
              <w:jc w:val="center"/>
            </w:pPr>
            <w:r w:rsidRPr="00F525E3">
              <w:t>98.0</w:t>
            </w:r>
          </w:p>
        </w:tc>
      </w:tr>
      <w:tr w:rsidR="001A1CB4" w:rsidTr="00CF1112">
        <w:tc>
          <w:tcPr>
            <w:tcW w:w="2160" w:type="dxa"/>
            <w:tcBorders>
              <w:top w:val="nil"/>
              <w:bottom w:val="nil"/>
            </w:tcBorders>
          </w:tcPr>
          <w:p w:rsidR="001A1CB4" w:rsidRPr="006A4161" w:rsidRDefault="001A1CB4" w:rsidP="00A23B64">
            <w:pPr>
              <w:spacing w:after="0"/>
            </w:pPr>
            <w:r w:rsidRPr="006A4161">
              <w:t>Kurds</w:t>
            </w:r>
          </w:p>
        </w:tc>
        <w:tc>
          <w:tcPr>
            <w:tcW w:w="1320" w:type="dxa"/>
            <w:tcBorders>
              <w:top w:val="nil"/>
              <w:bottom w:val="nil"/>
            </w:tcBorders>
          </w:tcPr>
          <w:p w:rsidR="001A1CB4" w:rsidRPr="00F525E3" w:rsidRDefault="001A1CB4" w:rsidP="00A23B64">
            <w:pPr>
              <w:spacing w:after="0"/>
              <w:ind w:right="252"/>
              <w:jc w:val="right"/>
            </w:pPr>
            <w:r w:rsidRPr="00F525E3">
              <w:t>13.1</w:t>
            </w:r>
          </w:p>
        </w:tc>
        <w:tc>
          <w:tcPr>
            <w:tcW w:w="1920" w:type="dxa"/>
            <w:tcBorders>
              <w:top w:val="nil"/>
              <w:bottom w:val="nil"/>
            </w:tcBorders>
          </w:tcPr>
          <w:p w:rsidR="001A1CB4" w:rsidRPr="00F525E3" w:rsidRDefault="001A1CB4" w:rsidP="00A23B64">
            <w:pPr>
              <w:spacing w:after="0"/>
              <w:ind w:right="732"/>
              <w:jc w:val="right"/>
            </w:pPr>
            <w:r w:rsidRPr="00F525E3">
              <w:t>0.2</w:t>
            </w:r>
          </w:p>
        </w:tc>
        <w:tc>
          <w:tcPr>
            <w:tcW w:w="3960" w:type="dxa"/>
            <w:tcBorders>
              <w:top w:val="nil"/>
              <w:bottom w:val="nil"/>
            </w:tcBorders>
          </w:tcPr>
          <w:p w:rsidR="001A1CB4" w:rsidRPr="00F525E3" w:rsidRDefault="001A1CB4" w:rsidP="00A23B64">
            <w:pPr>
              <w:spacing w:after="0"/>
              <w:jc w:val="center"/>
            </w:pPr>
            <w:r w:rsidRPr="00F525E3">
              <w:t>48.9</w:t>
            </w:r>
          </w:p>
        </w:tc>
      </w:tr>
      <w:tr w:rsidR="001A1CB4" w:rsidTr="00CF1112">
        <w:tc>
          <w:tcPr>
            <w:tcW w:w="2160" w:type="dxa"/>
            <w:tcBorders>
              <w:top w:val="nil"/>
              <w:bottom w:val="nil"/>
            </w:tcBorders>
          </w:tcPr>
          <w:p w:rsidR="001A1CB4" w:rsidRPr="006A4161" w:rsidRDefault="001A1CB4" w:rsidP="00A23B64">
            <w:pPr>
              <w:spacing w:after="0"/>
            </w:pPr>
            <w:r w:rsidRPr="006A4161">
              <w:t>Tats</w:t>
            </w:r>
          </w:p>
        </w:tc>
        <w:tc>
          <w:tcPr>
            <w:tcW w:w="1320" w:type="dxa"/>
            <w:tcBorders>
              <w:top w:val="nil"/>
              <w:bottom w:val="nil"/>
            </w:tcBorders>
          </w:tcPr>
          <w:p w:rsidR="001A1CB4" w:rsidRPr="00F525E3" w:rsidRDefault="001A1CB4" w:rsidP="00A23B64">
            <w:pPr>
              <w:spacing w:after="0"/>
              <w:ind w:right="252"/>
              <w:jc w:val="right"/>
            </w:pPr>
            <w:r w:rsidRPr="00F525E3">
              <w:t>10.9</w:t>
            </w:r>
          </w:p>
        </w:tc>
        <w:tc>
          <w:tcPr>
            <w:tcW w:w="1920" w:type="dxa"/>
            <w:tcBorders>
              <w:top w:val="nil"/>
              <w:bottom w:val="nil"/>
            </w:tcBorders>
          </w:tcPr>
          <w:p w:rsidR="001A1CB4" w:rsidRPr="00F525E3" w:rsidRDefault="001A1CB4" w:rsidP="00A23B64">
            <w:pPr>
              <w:spacing w:after="0"/>
              <w:jc w:val="right"/>
            </w:pPr>
            <w:r w:rsidRPr="00F525E3">
              <w:t>0.13</w:t>
            </w:r>
            <w:r w:rsidR="00A23B64">
              <w:t>          </w:t>
            </w:r>
          </w:p>
        </w:tc>
        <w:tc>
          <w:tcPr>
            <w:tcW w:w="3960" w:type="dxa"/>
            <w:tcBorders>
              <w:top w:val="nil"/>
              <w:bottom w:val="nil"/>
            </w:tcBorders>
          </w:tcPr>
          <w:p w:rsidR="001A1CB4" w:rsidRPr="00F525E3" w:rsidRDefault="00E10199" w:rsidP="00A23B64">
            <w:pPr>
              <w:spacing w:after="0"/>
              <w:jc w:val="center"/>
            </w:pPr>
            <w:r w:rsidRPr="00F525E3">
              <w:t>83.0</w:t>
            </w:r>
          </w:p>
        </w:tc>
      </w:tr>
      <w:tr w:rsidR="001A1CB4" w:rsidTr="00CF1112">
        <w:tc>
          <w:tcPr>
            <w:tcW w:w="2160" w:type="dxa"/>
            <w:tcBorders>
              <w:top w:val="nil"/>
              <w:bottom w:val="nil"/>
            </w:tcBorders>
          </w:tcPr>
          <w:p w:rsidR="001A1CB4" w:rsidRPr="006A4161" w:rsidRDefault="001A1CB4" w:rsidP="00A23B64">
            <w:pPr>
              <w:spacing w:after="0"/>
            </w:pPr>
            <w:r>
              <w:t>Jews</w:t>
            </w:r>
          </w:p>
        </w:tc>
        <w:tc>
          <w:tcPr>
            <w:tcW w:w="1320" w:type="dxa"/>
            <w:tcBorders>
              <w:top w:val="nil"/>
              <w:bottom w:val="nil"/>
            </w:tcBorders>
          </w:tcPr>
          <w:p w:rsidR="001A1CB4" w:rsidRPr="00F525E3" w:rsidRDefault="001A1CB4" w:rsidP="00A23B64">
            <w:pPr>
              <w:spacing w:after="0"/>
              <w:ind w:right="252"/>
              <w:jc w:val="right"/>
            </w:pPr>
            <w:r w:rsidRPr="00F525E3">
              <w:t>8.9</w:t>
            </w:r>
          </w:p>
        </w:tc>
        <w:tc>
          <w:tcPr>
            <w:tcW w:w="1920" w:type="dxa"/>
            <w:tcBorders>
              <w:top w:val="nil"/>
              <w:bottom w:val="nil"/>
            </w:tcBorders>
          </w:tcPr>
          <w:p w:rsidR="001A1CB4" w:rsidRPr="00F525E3" w:rsidRDefault="001A1CB4" w:rsidP="00A23B64">
            <w:pPr>
              <w:spacing w:after="0"/>
              <w:ind w:right="732"/>
              <w:jc w:val="right"/>
            </w:pPr>
            <w:r w:rsidRPr="00F525E3">
              <w:t>0.1</w:t>
            </w:r>
          </w:p>
        </w:tc>
        <w:tc>
          <w:tcPr>
            <w:tcW w:w="3960" w:type="dxa"/>
            <w:tcBorders>
              <w:top w:val="nil"/>
              <w:bottom w:val="nil"/>
            </w:tcBorders>
          </w:tcPr>
          <w:p w:rsidR="001A1CB4" w:rsidRPr="00F525E3" w:rsidRDefault="00E10199" w:rsidP="00A23B64">
            <w:pPr>
              <w:spacing w:after="0"/>
              <w:jc w:val="center"/>
            </w:pPr>
            <w:r>
              <w:t>87.</w:t>
            </w:r>
            <w:r w:rsidR="001A1CB4" w:rsidRPr="00F525E3">
              <w:t>1</w:t>
            </w:r>
          </w:p>
        </w:tc>
      </w:tr>
      <w:tr w:rsidR="001A1CB4" w:rsidTr="00CF1112">
        <w:tc>
          <w:tcPr>
            <w:tcW w:w="2160" w:type="dxa"/>
            <w:tcBorders>
              <w:top w:val="nil"/>
              <w:bottom w:val="nil"/>
            </w:tcBorders>
          </w:tcPr>
          <w:p w:rsidR="001A1CB4" w:rsidRPr="006A4161" w:rsidRDefault="001A1CB4" w:rsidP="00A23B64">
            <w:pPr>
              <w:spacing w:after="0"/>
            </w:pPr>
            <w:r>
              <w:t>Udis</w:t>
            </w:r>
          </w:p>
        </w:tc>
        <w:tc>
          <w:tcPr>
            <w:tcW w:w="1320" w:type="dxa"/>
            <w:tcBorders>
              <w:top w:val="nil"/>
              <w:bottom w:val="nil"/>
            </w:tcBorders>
          </w:tcPr>
          <w:p w:rsidR="001A1CB4" w:rsidRPr="00F525E3" w:rsidRDefault="001A1CB4" w:rsidP="00A23B64">
            <w:pPr>
              <w:spacing w:after="0"/>
              <w:ind w:right="252"/>
              <w:jc w:val="right"/>
            </w:pPr>
            <w:r w:rsidRPr="00F525E3">
              <w:t>4.1</w:t>
            </w:r>
          </w:p>
        </w:tc>
        <w:tc>
          <w:tcPr>
            <w:tcW w:w="1920" w:type="dxa"/>
            <w:tcBorders>
              <w:top w:val="nil"/>
              <w:bottom w:val="nil"/>
            </w:tcBorders>
          </w:tcPr>
          <w:p w:rsidR="001A1CB4" w:rsidRPr="00F525E3" w:rsidRDefault="001A1CB4" w:rsidP="00A23B64">
            <w:pPr>
              <w:spacing w:after="0"/>
              <w:jc w:val="right"/>
            </w:pPr>
            <w:r w:rsidRPr="00F525E3">
              <w:t>0.05</w:t>
            </w:r>
            <w:r w:rsidR="00A23B64">
              <w:t>          </w:t>
            </w:r>
          </w:p>
        </w:tc>
        <w:tc>
          <w:tcPr>
            <w:tcW w:w="3960" w:type="dxa"/>
            <w:tcBorders>
              <w:top w:val="nil"/>
              <w:bottom w:val="nil"/>
            </w:tcBorders>
          </w:tcPr>
          <w:p w:rsidR="001A1CB4" w:rsidRPr="00F525E3" w:rsidRDefault="001A1CB4" w:rsidP="00A23B64">
            <w:pPr>
              <w:spacing w:after="0"/>
              <w:jc w:val="center"/>
            </w:pPr>
            <w:r w:rsidRPr="00F525E3">
              <w:t>98.8</w:t>
            </w:r>
          </w:p>
        </w:tc>
      </w:tr>
      <w:tr w:rsidR="001A1CB4" w:rsidTr="00CF1112">
        <w:tc>
          <w:tcPr>
            <w:tcW w:w="2160" w:type="dxa"/>
            <w:tcBorders>
              <w:top w:val="nil"/>
            </w:tcBorders>
          </w:tcPr>
          <w:p w:rsidR="001A1CB4" w:rsidRPr="006A4161" w:rsidRDefault="001A1CB4" w:rsidP="00A23B64">
            <w:pPr>
              <w:spacing w:after="0"/>
            </w:pPr>
            <w:r>
              <w:t>Other ethnic groups</w:t>
            </w:r>
          </w:p>
        </w:tc>
        <w:tc>
          <w:tcPr>
            <w:tcW w:w="1320" w:type="dxa"/>
            <w:tcBorders>
              <w:top w:val="nil"/>
            </w:tcBorders>
          </w:tcPr>
          <w:p w:rsidR="001A1CB4" w:rsidRPr="00F525E3" w:rsidRDefault="001A1CB4" w:rsidP="00A23B64">
            <w:pPr>
              <w:spacing w:after="0"/>
              <w:ind w:right="252"/>
              <w:jc w:val="right"/>
            </w:pPr>
            <w:r w:rsidRPr="00F525E3">
              <w:t>9.6</w:t>
            </w:r>
          </w:p>
        </w:tc>
        <w:tc>
          <w:tcPr>
            <w:tcW w:w="1920" w:type="dxa"/>
            <w:tcBorders>
              <w:top w:val="nil"/>
            </w:tcBorders>
          </w:tcPr>
          <w:p w:rsidR="001A1CB4" w:rsidRPr="00F525E3" w:rsidRDefault="001A1CB4" w:rsidP="00A23B64">
            <w:pPr>
              <w:spacing w:after="0"/>
              <w:jc w:val="right"/>
            </w:pPr>
            <w:r w:rsidRPr="00F525E3">
              <w:t>0.12</w:t>
            </w:r>
            <w:r w:rsidR="00A23B64">
              <w:t>          </w:t>
            </w:r>
          </w:p>
        </w:tc>
        <w:tc>
          <w:tcPr>
            <w:tcW w:w="3960" w:type="dxa"/>
            <w:tcBorders>
              <w:top w:val="nil"/>
            </w:tcBorders>
          </w:tcPr>
          <w:p w:rsidR="001A1CB4" w:rsidRPr="00F525E3" w:rsidRDefault="001A1CB4" w:rsidP="00A23B64">
            <w:pPr>
              <w:spacing w:after="0"/>
              <w:jc w:val="center"/>
            </w:pPr>
            <w:r w:rsidRPr="00F525E3">
              <w:t>75.3</w:t>
            </w:r>
          </w:p>
        </w:tc>
      </w:tr>
    </w:tbl>
    <w:p w:rsidR="005509E6" w:rsidRPr="005509E6" w:rsidRDefault="005509E6" w:rsidP="00EA3816">
      <w:pPr>
        <w:spacing w:before="240"/>
      </w:pPr>
      <w:r>
        <w:tab/>
      </w:r>
      <w:r w:rsidRPr="005509E6">
        <w:rPr>
          <w:b/>
          <w:vertAlign w:val="superscript"/>
        </w:rPr>
        <w:t>1</w:t>
      </w:r>
      <w:r w:rsidRPr="00D60515">
        <w:t xml:space="preserve"> </w:t>
      </w:r>
      <w:r>
        <w:t xml:space="preserve"> </w:t>
      </w:r>
      <w:r>
        <w:rPr>
          <w:lang w:val="en-US"/>
        </w:rPr>
        <w:t>In accordance with United Nations recommendations, the principle of the respondent’s self-determination of his or her ethnic affiliation and native language was used in conduct</w:t>
      </w:r>
      <w:r w:rsidR="00332B23">
        <w:rPr>
          <w:lang w:val="en-US"/>
        </w:rPr>
        <w:t>ing the census; i.e.</w:t>
      </w:r>
      <w:r>
        <w:rPr>
          <w:lang w:val="en-US"/>
        </w:rPr>
        <w:t xml:space="preserve"> account was taken of the ethnic group and native language indicated directly by the respondent, even though the ethnic group and language might not coincide with the ethnic group indicated in the passport (of the Soviet period). The ethnic group and native language of children were indicated by their parents.</w:t>
      </w:r>
    </w:p>
    <w:p w:rsidR="00503BA6" w:rsidRPr="00701A87" w:rsidRDefault="00503BA6" w:rsidP="002E5817">
      <w:r w:rsidRPr="00701A87">
        <w:t>22.</w:t>
      </w:r>
      <w:r w:rsidRPr="00701A87">
        <w:tab/>
        <w:t xml:space="preserve">In accordance with the Presidential Decree of 7 June 2006, the next census in Azerbaijan will be </w:t>
      </w:r>
      <w:r w:rsidR="00332B23">
        <w:t>conducted</w:t>
      </w:r>
      <w:r w:rsidRPr="00701A87">
        <w:t xml:space="preserve"> from 13 to 22 April 2009.</w:t>
      </w:r>
    </w:p>
    <w:p w:rsidR="00503BA6" w:rsidRPr="00701A87" w:rsidRDefault="00503BA6" w:rsidP="00EA3816">
      <w:pPr>
        <w:pStyle w:val="Heading2"/>
      </w:pPr>
      <w:r w:rsidRPr="00701A87">
        <w:t>Article 2</w:t>
      </w:r>
    </w:p>
    <w:p w:rsidR="00EA3816" w:rsidRDefault="00503BA6" w:rsidP="00503BA6">
      <w:r w:rsidRPr="00701A87">
        <w:t>23.</w:t>
      </w:r>
      <w:r w:rsidRPr="00701A87">
        <w:tab/>
        <w:t xml:space="preserve">Azerbaijani legislation provides for measures to </w:t>
      </w:r>
      <w:r w:rsidR="00EA3816">
        <w:t>implement the obligation to engage in no act or practice of racial or other discrimination against persons or groups of persons, and to ensure that all public authorities and public institutions, national and local, act in conformity with this obligation.</w:t>
      </w:r>
    </w:p>
    <w:p w:rsidR="00503BA6" w:rsidRPr="00701A87" w:rsidRDefault="00503BA6" w:rsidP="00503BA6">
      <w:r w:rsidRPr="00701A87">
        <w:t>24.</w:t>
      </w:r>
      <w:r w:rsidRPr="00701A87">
        <w:tab/>
        <w:t>Under article 3 of the Citizenship Act of 20 September 1998, the rights</w:t>
      </w:r>
      <w:r w:rsidR="005509E6">
        <w:t>,</w:t>
      </w:r>
      <w:r w:rsidRPr="00701A87">
        <w:t xml:space="preserve"> freedoms and obligations of Azerbaijani ci</w:t>
      </w:r>
      <w:r w:rsidR="00332B23">
        <w:t xml:space="preserve">tizens are equal, irrespective </w:t>
      </w:r>
      <w:r w:rsidRPr="00701A87">
        <w:t xml:space="preserve">of their origin, social or property status, </w:t>
      </w:r>
      <w:r w:rsidR="00192539">
        <w:br w:type="page"/>
      </w:r>
      <w:r w:rsidRPr="00701A87">
        <w:t>race, ethnicity, sex, education, language, attitude to religion, political or other beliefs, type</w:t>
      </w:r>
      <w:r w:rsidR="001B3549">
        <w:t> </w:t>
      </w:r>
      <w:r w:rsidRPr="00701A87">
        <w:t>and nature of occupation, place of residence, length of residence in a particular locality or other circumstances. Foreigners and stateless persons, irrespective of their origin, race or ethnic affiliation may, bearing in mind other requirements of Azerbaijani legislation, become citizens of Azerbaijan.</w:t>
      </w:r>
    </w:p>
    <w:p w:rsidR="00503BA6" w:rsidRPr="00701A87" w:rsidRDefault="00503BA6" w:rsidP="00503BA6">
      <w:r w:rsidRPr="00701A87">
        <w:t>25.</w:t>
      </w:r>
      <w:r w:rsidRPr="00701A87">
        <w:tab/>
        <w:t xml:space="preserve">Article 283 of the Criminal Code penalizes acts intended to incite ethnic, racial, social or religious enmity or insult national dignity, and acts intended to restrict citizens’ rights or to establish supremacy </w:t>
      </w:r>
      <w:r w:rsidR="008E6E60">
        <w:t>on the grounds of</w:t>
      </w:r>
      <w:r w:rsidRPr="00701A87">
        <w:t xml:space="preserve"> ethnic, racial, social or religious </w:t>
      </w:r>
      <w:r w:rsidR="008E6E60">
        <w:t>affiliation</w:t>
      </w:r>
      <w:r w:rsidRPr="00701A87">
        <w:t>.</w:t>
      </w:r>
    </w:p>
    <w:p w:rsidR="00503BA6" w:rsidRPr="00701A87" w:rsidRDefault="00503BA6" w:rsidP="00503BA6">
      <w:r w:rsidRPr="00701A87">
        <w:t>26.</w:t>
      </w:r>
      <w:r w:rsidRPr="00701A87">
        <w:tab/>
        <w:t xml:space="preserve">In accordance with Presidential Decree No. 387 of 25 August 2000 on the application of the Code of Criminal Procedure, a preliminary investigation under article 283 of the Criminal Code is conducted by the Ministry of National Security. The Ministry of National Security has not received any information that would require the conduct of the relevant investigations with regard to the question referred to in paragraph 10 of the concluding observations of the Committee on the Elimination of Racial Discrimination; there is no racial discrimination against </w:t>
      </w:r>
      <w:r w:rsidR="008E6E60">
        <w:t xml:space="preserve">ethnic </w:t>
      </w:r>
      <w:r w:rsidRPr="00701A87">
        <w:t>Armenians living in the territory of Azerbaijan.</w:t>
      </w:r>
    </w:p>
    <w:p w:rsidR="00503BA6" w:rsidRPr="00701A87" w:rsidRDefault="00503BA6" w:rsidP="00503BA6">
      <w:r w:rsidRPr="00701A87">
        <w:t>27.</w:t>
      </w:r>
      <w:r w:rsidRPr="00701A87">
        <w:tab/>
        <w:t xml:space="preserve">The Ministry of Justice, the Ministry of Internal Affairs and the Ministry of National Security and other State bodies of Azerbaijan are fully aware that, in addition to the Azerbaijani territories occupied by Armenia (Nagorny Karabakh </w:t>
      </w:r>
      <w:r w:rsidR="008E6E60">
        <w:t xml:space="preserve">region </w:t>
      </w:r>
      <w:r w:rsidRPr="00701A87">
        <w:t>and the seven districts surround</w:t>
      </w:r>
      <w:r w:rsidR="008E6E60">
        <w:t xml:space="preserve">ing </w:t>
      </w:r>
      <w:r w:rsidRPr="00701A87">
        <w:t xml:space="preserve">it), there are persons of Armenian </w:t>
      </w:r>
      <w:r w:rsidR="008E6E60">
        <w:t>origin</w:t>
      </w:r>
      <w:r w:rsidRPr="00701A87">
        <w:t xml:space="preserve"> living in other regions of Azerbaijan, as well as persons married to Armenians and the children of such marriages. These persons do not </w:t>
      </w:r>
      <w:r w:rsidR="008E6E60">
        <w:t>conceal</w:t>
      </w:r>
      <w:r w:rsidRPr="00701A87">
        <w:t xml:space="preserve"> their ethnic </w:t>
      </w:r>
      <w:r w:rsidR="008E6E60">
        <w:t>identity</w:t>
      </w:r>
      <w:r w:rsidRPr="00701A87">
        <w:t xml:space="preserve"> and, in this connection, the information contained in paragraph 10 of the concluding observations is unfounded.</w:t>
      </w:r>
    </w:p>
    <w:p w:rsidR="00503BA6" w:rsidRPr="00701A87" w:rsidRDefault="00503BA6" w:rsidP="00503BA6">
      <w:r w:rsidRPr="00701A87">
        <w:t>28.</w:t>
      </w:r>
      <w:r w:rsidRPr="00701A87">
        <w:tab/>
        <w:t>Paragraph 6 of the Presidential Decree of 19 January 2006 on the modernization of</w:t>
      </w:r>
      <w:r w:rsidR="00047115">
        <w:t> </w:t>
      </w:r>
      <w:r w:rsidRPr="00701A87">
        <w:t>the</w:t>
      </w:r>
      <w:r w:rsidR="001B3549">
        <w:t> </w:t>
      </w:r>
      <w:r w:rsidRPr="00701A87">
        <w:t xml:space="preserve">judicial system in the Republic of Azerbaijan and on the application of the Act </w:t>
      </w:r>
      <w:r w:rsidR="008E6E60" w:rsidRPr="00701A87">
        <w:t>of</w:t>
      </w:r>
      <w:r w:rsidR="00047115">
        <w:t> </w:t>
      </w:r>
      <w:r w:rsidR="008E6E60" w:rsidRPr="00701A87">
        <w:t>1</w:t>
      </w:r>
      <w:r w:rsidR="001B3549">
        <w:t> </w:t>
      </w:r>
      <w:r w:rsidR="008E6E60" w:rsidRPr="00701A87">
        <w:t>October</w:t>
      </w:r>
      <w:r w:rsidR="001B3549">
        <w:t> </w:t>
      </w:r>
      <w:r w:rsidR="008E6E60" w:rsidRPr="00701A87">
        <w:t xml:space="preserve">2007 </w:t>
      </w:r>
      <w:r w:rsidRPr="00701A87">
        <w:t xml:space="preserve">on amendments and additions to certain legislative acts of the Republic of Azerbaijan recommend that the Supreme Court, courts of appeal and the Supreme Court of the </w:t>
      </w:r>
      <w:r w:rsidR="008E6E60">
        <w:t>Nakhchivan (</w:t>
      </w:r>
      <w:r w:rsidRPr="00701A87">
        <w:t>Nakhichevan</w:t>
      </w:r>
      <w:r w:rsidR="008E6E60">
        <w:t>)</w:t>
      </w:r>
      <w:r w:rsidRPr="00701A87">
        <w:t xml:space="preserve"> Autonomous Republic </w:t>
      </w:r>
      <w:r w:rsidR="008E6E60">
        <w:t>make arrangements for</w:t>
      </w:r>
      <w:r w:rsidRPr="00701A87">
        <w:t xml:space="preserve"> the study, and </w:t>
      </w:r>
      <w:r w:rsidR="008E6E60">
        <w:t xml:space="preserve">the </w:t>
      </w:r>
      <w:r w:rsidRPr="00701A87">
        <w:t>application in judicial practice, of the case law of the European Court of Human Rights.</w:t>
      </w:r>
    </w:p>
    <w:p w:rsidR="00503BA6" w:rsidRPr="00701A87" w:rsidRDefault="00503BA6" w:rsidP="00503BA6">
      <w:r w:rsidRPr="00701A87">
        <w:t>29.</w:t>
      </w:r>
      <w:r w:rsidRPr="00701A87">
        <w:tab/>
        <w:t xml:space="preserve">With a view to ensuring the application of the aforementioned </w:t>
      </w:r>
      <w:r w:rsidR="008E6E60">
        <w:t xml:space="preserve">Presidential </w:t>
      </w:r>
      <w:r w:rsidRPr="00701A87">
        <w:t>Decree, on</w:t>
      </w:r>
      <w:r w:rsidR="001B3549">
        <w:t> </w:t>
      </w:r>
      <w:r w:rsidRPr="00701A87">
        <w:t>30</w:t>
      </w:r>
      <w:r w:rsidR="001B3549">
        <w:t> </w:t>
      </w:r>
      <w:r w:rsidRPr="00701A87">
        <w:t xml:space="preserve">March 2006 the plenum of the Supreme Court of Azerbaijan adopted a decision on the application of the Convention for the Protection of Human Rights and Fundamental Freedoms and of the case law of the European Court of Human Rights in the administration of justice, and decided to create a department </w:t>
      </w:r>
      <w:r w:rsidR="008E6E60">
        <w:t>with</w:t>
      </w:r>
      <w:r w:rsidRPr="00701A87">
        <w:t>in the Supreme Court to translate case law and familiarize judges with it.</w:t>
      </w:r>
    </w:p>
    <w:p w:rsidR="00503BA6" w:rsidRPr="00701A87" w:rsidRDefault="00503BA6" w:rsidP="00503BA6">
      <w:r w:rsidRPr="00701A87">
        <w:t>30.</w:t>
      </w:r>
      <w:r w:rsidRPr="00701A87">
        <w:tab/>
        <w:t>Measures to prohibit racism, racial discrimination, xenophobia and related intolerance are contained in other legislative acts of Azerbaijan.</w:t>
      </w:r>
    </w:p>
    <w:p w:rsidR="00421BAE" w:rsidRDefault="00503BA6" w:rsidP="00421BAE">
      <w:r w:rsidRPr="00701A87">
        <w:t>31.</w:t>
      </w:r>
      <w:r w:rsidRPr="00701A87">
        <w:tab/>
        <w:t xml:space="preserve">In accordance with article 7 of the </w:t>
      </w:r>
      <w:r w:rsidR="00676F68">
        <w:t xml:space="preserve">Public </w:t>
      </w:r>
      <w:r w:rsidRPr="00701A87">
        <w:t>Television and Radio Broadcasting Act of</w:t>
      </w:r>
      <w:r w:rsidR="001B3549">
        <w:t> </w:t>
      </w:r>
      <w:r w:rsidRPr="00701A87">
        <w:t>28</w:t>
      </w:r>
      <w:r w:rsidR="001B3549">
        <w:t> </w:t>
      </w:r>
      <w:r w:rsidRPr="00701A87">
        <w:t xml:space="preserve">September 2004, </w:t>
      </w:r>
      <w:r w:rsidR="00676F68">
        <w:t xml:space="preserve">one of </w:t>
      </w:r>
      <w:r w:rsidRPr="00701A87">
        <w:t xml:space="preserve">the obligations of public broadcasters </w:t>
      </w:r>
      <w:r w:rsidR="00676F68">
        <w:t>is not</w:t>
      </w:r>
      <w:r w:rsidRPr="00701A87">
        <w:t xml:space="preserve"> to disseminate pornographic materials or broadcast programmes advocating violence, cruelty or religious or racial discrimination.</w:t>
      </w:r>
    </w:p>
    <w:p w:rsidR="00913F07" w:rsidRPr="00C95415" w:rsidRDefault="00913F07" w:rsidP="00913F07">
      <w:pPr>
        <w:rPr>
          <w:snapToGrid w:val="0"/>
        </w:rPr>
      </w:pPr>
      <w:r w:rsidRPr="00C95415">
        <w:rPr>
          <w:snapToGrid w:val="0"/>
        </w:rPr>
        <w:t>32.</w:t>
      </w:r>
      <w:r w:rsidRPr="00C95415">
        <w:rPr>
          <w:snapToGrid w:val="0"/>
        </w:rPr>
        <w:tab/>
        <w:t xml:space="preserve">The State of Emergency Act of 8 June 2004 regulates the </w:t>
      </w:r>
      <w:r>
        <w:rPr>
          <w:snapToGrid w:val="0"/>
        </w:rPr>
        <w:t>introduc</w:t>
      </w:r>
      <w:r w:rsidRPr="00C95415">
        <w:rPr>
          <w:snapToGrid w:val="0"/>
        </w:rPr>
        <w:t>tion of a state of emergency or special legal regime in accordance with the Constitution of Azerbaijan.</w:t>
      </w:r>
    </w:p>
    <w:p w:rsidR="00913F07" w:rsidRPr="00C95415" w:rsidRDefault="00913F07" w:rsidP="00913F07">
      <w:pPr>
        <w:rPr>
          <w:snapToGrid w:val="0"/>
        </w:rPr>
      </w:pPr>
      <w:r w:rsidRPr="00C95415">
        <w:rPr>
          <w:snapToGrid w:val="0"/>
        </w:rPr>
        <w:t>33.</w:t>
      </w:r>
      <w:r w:rsidRPr="00C95415">
        <w:rPr>
          <w:snapToGrid w:val="0"/>
        </w:rPr>
        <w:tab/>
        <w:t xml:space="preserve">The measures provided for </w:t>
      </w:r>
      <w:r>
        <w:rPr>
          <w:snapToGrid w:val="0"/>
        </w:rPr>
        <w:t>in</w:t>
      </w:r>
      <w:r w:rsidRPr="00C95415">
        <w:rPr>
          <w:snapToGrid w:val="0"/>
        </w:rPr>
        <w:t xml:space="preserve"> the State of Emergency Act must be in keeping with Azerbaijan’s obligations under international human rights instruments and must not be the cause of discrimination against individuals or </w:t>
      </w:r>
      <w:r>
        <w:rPr>
          <w:snapToGrid w:val="0"/>
        </w:rPr>
        <w:t>separate</w:t>
      </w:r>
      <w:r w:rsidRPr="00C95415">
        <w:rPr>
          <w:snapToGrid w:val="0"/>
        </w:rPr>
        <w:t xml:space="preserve"> groups of the population on the grounds of race, ethnicity, language or sex, origin, property status, occupation, beliefs or membership of political parties, trade unions or other voluntary associations.</w:t>
      </w:r>
    </w:p>
    <w:p w:rsidR="00913F07" w:rsidRPr="00C95415" w:rsidRDefault="00913F07" w:rsidP="00913F07">
      <w:pPr>
        <w:rPr>
          <w:snapToGrid w:val="0"/>
        </w:rPr>
      </w:pPr>
      <w:r w:rsidRPr="00C95415">
        <w:rPr>
          <w:snapToGrid w:val="0"/>
        </w:rPr>
        <w:t>34.</w:t>
      </w:r>
      <w:r w:rsidRPr="00C95415">
        <w:rPr>
          <w:snapToGrid w:val="0"/>
        </w:rPr>
        <w:tab/>
        <w:t>In the event of the declaration of a state of emergency, the Government of Azerbaijan must, in accordance with the International Covenant on Civil and Political Rights and the European Convention for the Protection of Human Rights and Fundamental Freedoms, notify the Secretary-General of the U</w:t>
      </w:r>
      <w:r>
        <w:rPr>
          <w:snapToGrid w:val="0"/>
        </w:rPr>
        <w:t xml:space="preserve">nited Nations and the Secretary </w:t>
      </w:r>
      <w:r w:rsidRPr="00C95415">
        <w:rPr>
          <w:snapToGrid w:val="0"/>
        </w:rPr>
        <w:t>General of the Council of Europe of the temporary restriction of citizens’ rights and freedoms and the reasons for taking such a decision.</w:t>
      </w:r>
    </w:p>
    <w:p w:rsidR="00913F07" w:rsidRPr="00C95415" w:rsidRDefault="00913F07" w:rsidP="00913F07">
      <w:pPr>
        <w:rPr>
          <w:snapToGrid w:val="0"/>
        </w:rPr>
      </w:pPr>
      <w:r w:rsidRPr="00C95415">
        <w:rPr>
          <w:snapToGrid w:val="0"/>
        </w:rPr>
        <w:t>35.</w:t>
      </w:r>
      <w:r w:rsidRPr="00C95415">
        <w:rPr>
          <w:snapToGrid w:val="0"/>
        </w:rPr>
        <w:tab/>
        <w:t>The Government of Azerbaijan notifies the Secretary-General of the U</w:t>
      </w:r>
      <w:r>
        <w:rPr>
          <w:snapToGrid w:val="0"/>
        </w:rPr>
        <w:t xml:space="preserve">nited Nations and the Secretary </w:t>
      </w:r>
      <w:r w:rsidRPr="00C95415">
        <w:rPr>
          <w:snapToGrid w:val="0"/>
        </w:rPr>
        <w:t xml:space="preserve">General of the Council of </w:t>
      </w:r>
      <w:r>
        <w:rPr>
          <w:snapToGrid w:val="0"/>
        </w:rPr>
        <w:t>Europe of the termination of a</w:t>
      </w:r>
      <w:r w:rsidRPr="00C95415">
        <w:rPr>
          <w:snapToGrid w:val="0"/>
        </w:rPr>
        <w:t xml:space="preserve"> state of emergency.</w:t>
      </w:r>
    </w:p>
    <w:p w:rsidR="00913F07" w:rsidRPr="00C95415" w:rsidRDefault="00913F07" w:rsidP="00913F07">
      <w:pPr>
        <w:rPr>
          <w:snapToGrid w:val="0"/>
        </w:rPr>
      </w:pPr>
      <w:r w:rsidRPr="00C95415">
        <w:rPr>
          <w:snapToGrid w:val="0"/>
        </w:rPr>
        <w:t>36.</w:t>
      </w:r>
      <w:r w:rsidRPr="00C95415">
        <w:rPr>
          <w:snapToGrid w:val="0"/>
        </w:rPr>
        <w:tab/>
        <w:t>According to article 7 of the Act on Combating Trafficki</w:t>
      </w:r>
      <w:r>
        <w:rPr>
          <w:snapToGrid w:val="0"/>
        </w:rPr>
        <w:t xml:space="preserve">ng in Persons of 28 June 2005, </w:t>
      </w:r>
      <w:r w:rsidRPr="00C95415">
        <w:rPr>
          <w:snapToGrid w:val="0"/>
        </w:rPr>
        <w:t>Azerbaijan</w:t>
      </w:r>
      <w:r>
        <w:rPr>
          <w:snapToGrid w:val="0"/>
        </w:rPr>
        <w:t>’s</w:t>
      </w:r>
      <w:r w:rsidRPr="00C95415">
        <w:rPr>
          <w:snapToGrid w:val="0"/>
        </w:rPr>
        <w:t xml:space="preserve"> efforts to combat trafficking in persons are based, inter alia, on the principle of preventing discrimination against victims of trafficking in persons.</w:t>
      </w:r>
    </w:p>
    <w:p w:rsidR="00913F07" w:rsidRPr="00C95415" w:rsidRDefault="00913F07" w:rsidP="00913F07">
      <w:pPr>
        <w:rPr>
          <w:snapToGrid w:val="0"/>
        </w:rPr>
      </w:pPr>
      <w:r w:rsidRPr="00C95415">
        <w:rPr>
          <w:snapToGrid w:val="0"/>
        </w:rPr>
        <w:t>37.</w:t>
      </w:r>
      <w:r w:rsidRPr="00C95415">
        <w:rPr>
          <w:snapToGrid w:val="0"/>
        </w:rPr>
        <w:tab/>
        <w:t>The Gender (Men and Women) Equality Act of 10 October 2006, the purpose of which is to ensure g</w:t>
      </w:r>
      <w:r>
        <w:rPr>
          <w:snapToGrid w:val="0"/>
        </w:rPr>
        <w:t>ender equality by eliminating</w:t>
      </w:r>
      <w:r w:rsidRPr="00C95415">
        <w:rPr>
          <w:snapToGrid w:val="0"/>
        </w:rPr>
        <w:t xml:space="preserve"> all forms of </w:t>
      </w:r>
      <w:r>
        <w:rPr>
          <w:snapToGrid w:val="0"/>
        </w:rPr>
        <w:t xml:space="preserve">gender-based </w:t>
      </w:r>
      <w:r w:rsidRPr="00C95415">
        <w:rPr>
          <w:snapToGrid w:val="0"/>
        </w:rPr>
        <w:t>discrimination, provides for the creation of equal opportunities for men and women in the political, economic, social, cultural and other spheres of public life.</w:t>
      </w:r>
    </w:p>
    <w:p w:rsidR="00913F07" w:rsidRPr="00C95415" w:rsidRDefault="00913F07" w:rsidP="00913F07">
      <w:pPr>
        <w:rPr>
          <w:snapToGrid w:val="0"/>
        </w:rPr>
      </w:pPr>
      <w:r w:rsidRPr="00C95415">
        <w:rPr>
          <w:snapToGrid w:val="0"/>
        </w:rPr>
        <w:t>38.</w:t>
      </w:r>
      <w:r w:rsidRPr="00C95415">
        <w:rPr>
          <w:snapToGrid w:val="0"/>
        </w:rPr>
        <w:tab/>
        <w:t>Article 2, paragraph 4, of the Family Code prohibits any restriction of the rights of citizens entering into marriage or in family relations on social, racial, ethnic, religious or linguistic grounds.</w:t>
      </w:r>
    </w:p>
    <w:p w:rsidR="00913F07" w:rsidRDefault="00913F07" w:rsidP="00913F07">
      <w:pPr>
        <w:rPr>
          <w:snapToGrid w:val="0"/>
        </w:rPr>
      </w:pPr>
      <w:r w:rsidRPr="00C95415">
        <w:rPr>
          <w:snapToGrid w:val="0"/>
        </w:rPr>
        <w:t>39.</w:t>
      </w:r>
      <w:r w:rsidRPr="00C95415">
        <w:rPr>
          <w:snapToGrid w:val="0"/>
        </w:rPr>
        <w:tab/>
        <w:t xml:space="preserve">According to article 6 of the Children’s Rights Act, adopted in 1998, all children have equal rights; they may not be subjected to discrimination on the basis of their social or material situation, state of health, race, ethnic affiliation, language, education, religion, political views or </w:t>
      </w:r>
      <w:r>
        <w:rPr>
          <w:snapToGrid w:val="0"/>
        </w:rPr>
        <w:t xml:space="preserve">the </w:t>
      </w:r>
      <w:r w:rsidRPr="00C95415">
        <w:rPr>
          <w:snapToGrid w:val="0"/>
        </w:rPr>
        <w:t>place of residents of their parents or surrogate parents.</w:t>
      </w:r>
    </w:p>
    <w:p w:rsidR="00913F07" w:rsidRPr="00C95415" w:rsidRDefault="00913F07" w:rsidP="00913F07">
      <w:pPr>
        <w:pStyle w:val="Heading2"/>
        <w:rPr>
          <w:snapToGrid w:val="0"/>
        </w:rPr>
      </w:pPr>
      <w:r>
        <w:rPr>
          <w:snapToGrid w:val="0"/>
        </w:rPr>
        <w:t>Article 3</w:t>
      </w:r>
    </w:p>
    <w:p w:rsidR="00913F07" w:rsidRPr="00C95415" w:rsidRDefault="00913F07" w:rsidP="00913F07">
      <w:pPr>
        <w:rPr>
          <w:snapToGrid w:val="0"/>
        </w:rPr>
      </w:pPr>
      <w:r w:rsidRPr="00C95415">
        <w:rPr>
          <w:snapToGrid w:val="0"/>
        </w:rPr>
        <w:t>40.</w:t>
      </w:r>
      <w:r w:rsidRPr="00C95415">
        <w:rPr>
          <w:snapToGrid w:val="0"/>
        </w:rPr>
        <w:tab/>
        <w:t>Article 111 (Racial discrimination (apartheid)) of the Criminal Code penalizes acts committed with a view to establishing and maintaining the superiority of one racial group for the oppression of another racial group:</w:t>
      </w:r>
    </w:p>
    <w:p w:rsidR="00913F07" w:rsidRPr="00C95415" w:rsidRDefault="00913F07" w:rsidP="00913F07">
      <w:pPr>
        <w:rPr>
          <w:snapToGrid w:val="0"/>
        </w:rPr>
      </w:pPr>
      <w:r w:rsidRPr="00C95415">
        <w:rPr>
          <w:snapToGrid w:val="0"/>
        </w:rPr>
        <w:tab/>
        <w:t>(a)</w:t>
      </w:r>
      <w:r w:rsidRPr="00C95415">
        <w:rPr>
          <w:snapToGrid w:val="0"/>
        </w:rPr>
        <w:tab/>
        <w:t>Denial of the right of members of a racial group or groups to life and freedom, that is,</w:t>
      </w:r>
      <w:r>
        <w:rPr>
          <w:snapToGrid w:val="0"/>
        </w:rPr>
        <w:t xml:space="preserve"> </w:t>
      </w:r>
      <w:r w:rsidRPr="00C95415">
        <w:rPr>
          <w:snapToGrid w:val="0"/>
        </w:rPr>
        <w:t>by murdering members of a racial group or groups, causing grave damage to their</w:t>
      </w:r>
      <w:r>
        <w:rPr>
          <w:snapToGrid w:val="0"/>
        </w:rPr>
        <w:t xml:space="preserve"> </w:t>
      </w:r>
      <w:r w:rsidRPr="00C95415">
        <w:rPr>
          <w:snapToGrid w:val="0"/>
        </w:rPr>
        <w:t>health or serious harm to their mental capacities, or subjecting them to torture or</w:t>
      </w:r>
      <w:r>
        <w:rPr>
          <w:snapToGrid w:val="0"/>
        </w:rPr>
        <w:t xml:space="preserve"> </w:t>
      </w:r>
      <w:r w:rsidRPr="00C95415">
        <w:rPr>
          <w:snapToGrid w:val="0"/>
        </w:rPr>
        <w:t>cruel, inhuman or degrading treatment or punishment, or to arbitrary arrest or</w:t>
      </w:r>
      <w:r>
        <w:rPr>
          <w:snapToGrid w:val="0"/>
        </w:rPr>
        <w:t xml:space="preserve"> </w:t>
      </w:r>
      <w:r w:rsidRPr="00C95415">
        <w:rPr>
          <w:snapToGrid w:val="0"/>
        </w:rPr>
        <w:t>unlawful deprivation of liberty;</w:t>
      </w:r>
    </w:p>
    <w:p w:rsidR="00913F07" w:rsidRPr="00C95415" w:rsidRDefault="00913F07" w:rsidP="00913F07">
      <w:pPr>
        <w:rPr>
          <w:snapToGrid w:val="0"/>
        </w:rPr>
      </w:pPr>
      <w:r w:rsidRPr="00C95415">
        <w:rPr>
          <w:snapToGrid w:val="0"/>
        </w:rPr>
        <w:tab/>
        <w:t>(b)</w:t>
      </w:r>
      <w:r w:rsidRPr="00C95415">
        <w:rPr>
          <w:snapToGrid w:val="0"/>
        </w:rPr>
        <w:tab/>
        <w:t>Deliberate creation of living conditions for a racial group or groups with a view to</w:t>
      </w:r>
      <w:r>
        <w:rPr>
          <w:snapToGrid w:val="0"/>
        </w:rPr>
        <w:t xml:space="preserve"> </w:t>
      </w:r>
      <w:r w:rsidRPr="00C95415">
        <w:rPr>
          <w:snapToGrid w:val="0"/>
        </w:rPr>
        <w:t>bringing about their complete or partial physical extermination;</w:t>
      </w:r>
    </w:p>
    <w:p w:rsidR="00913F07" w:rsidRPr="00C95415" w:rsidRDefault="00913F07" w:rsidP="00913F07">
      <w:pPr>
        <w:rPr>
          <w:snapToGrid w:val="0"/>
        </w:rPr>
      </w:pPr>
      <w:r w:rsidRPr="00C95415">
        <w:rPr>
          <w:snapToGrid w:val="0"/>
        </w:rPr>
        <w:tab/>
        <w:t>(c)</w:t>
      </w:r>
      <w:r w:rsidRPr="00C95415">
        <w:rPr>
          <w:snapToGrid w:val="0"/>
        </w:rPr>
        <w:tab/>
        <w:t>Implementation of any legislative or other measures with a view to hindering the</w:t>
      </w:r>
      <w:r>
        <w:rPr>
          <w:snapToGrid w:val="0"/>
        </w:rPr>
        <w:t xml:space="preserve"> </w:t>
      </w:r>
      <w:r w:rsidRPr="00C95415">
        <w:rPr>
          <w:snapToGrid w:val="0"/>
        </w:rPr>
        <w:t>participation of a racial group or groups in the political, social, economic and cultural</w:t>
      </w:r>
      <w:r>
        <w:rPr>
          <w:snapToGrid w:val="0"/>
        </w:rPr>
        <w:t xml:space="preserve"> </w:t>
      </w:r>
      <w:r w:rsidRPr="00C95415">
        <w:rPr>
          <w:snapToGrid w:val="0"/>
        </w:rPr>
        <w:t>life of the country, and to impeding the full development of such group or groups by</w:t>
      </w:r>
      <w:r>
        <w:rPr>
          <w:snapToGrid w:val="0"/>
        </w:rPr>
        <w:t xml:space="preserve"> </w:t>
      </w:r>
      <w:r w:rsidRPr="00C95415">
        <w:rPr>
          <w:snapToGrid w:val="0"/>
        </w:rPr>
        <w:t>denying the members of the group or groups their fundamental human rights and</w:t>
      </w:r>
      <w:r>
        <w:rPr>
          <w:snapToGrid w:val="0"/>
        </w:rPr>
        <w:t xml:space="preserve"> </w:t>
      </w:r>
      <w:r w:rsidRPr="00C95415">
        <w:rPr>
          <w:snapToGrid w:val="0"/>
        </w:rPr>
        <w:t>freedoms, including the right to work, the right to form trade unions, the right to</w:t>
      </w:r>
      <w:r>
        <w:rPr>
          <w:snapToGrid w:val="0"/>
        </w:rPr>
        <w:t xml:space="preserve"> </w:t>
      </w:r>
      <w:r w:rsidRPr="00C95415">
        <w:rPr>
          <w:snapToGrid w:val="0"/>
        </w:rPr>
        <w:t>education, the right to leave one’s country and return to it, the right to citizenship, the</w:t>
      </w:r>
      <w:r>
        <w:rPr>
          <w:snapToGrid w:val="0"/>
        </w:rPr>
        <w:t xml:space="preserve"> </w:t>
      </w:r>
      <w:r w:rsidRPr="00C95415">
        <w:rPr>
          <w:snapToGrid w:val="0"/>
        </w:rPr>
        <w:t>right to freedom of movement and choice of a pla</w:t>
      </w:r>
      <w:r>
        <w:rPr>
          <w:snapToGrid w:val="0"/>
        </w:rPr>
        <w:t xml:space="preserve">ce of residence, the right to </w:t>
      </w:r>
      <w:r w:rsidRPr="00C95415">
        <w:rPr>
          <w:snapToGrid w:val="0"/>
        </w:rPr>
        <w:t>freedom of opinion and expression, and the right to freedom of peaceful assembly</w:t>
      </w:r>
      <w:r>
        <w:rPr>
          <w:snapToGrid w:val="0"/>
        </w:rPr>
        <w:t xml:space="preserve"> </w:t>
      </w:r>
      <w:r w:rsidRPr="00C95415">
        <w:rPr>
          <w:snapToGrid w:val="0"/>
        </w:rPr>
        <w:t>and association;</w:t>
      </w:r>
    </w:p>
    <w:p w:rsidR="00913F07" w:rsidRPr="00C95415" w:rsidRDefault="00913F07" w:rsidP="00913F07">
      <w:pPr>
        <w:rPr>
          <w:snapToGrid w:val="0"/>
        </w:rPr>
      </w:pPr>
      <w:r w:rsidRPr="00C95415">
        <w:rPr>
          <w:snapToGrid w:val="0"/>
        </w:rPr>
        <w:tab/>
        <w:t>(d)</w:t>
      </w:r>
      <w:r w:rsidRPr="00C95415">
        <w:rPr>
          <w:snapToGrid w:val="0"/>
        </w:rPr>
        <w:tab/>
        <w:t>Implementation of any measures, including legislative measures, with a view to</w:t>
      </w:r>
      <w:r>
        <w:rPr>
          <w:snapToGrid w:val="0"/>
        </w:rPr>
        <w:t xml:space="preserve"> </w:t>
      </w:r>
      <w:r w:rsidRPr="00C95415">
        <w:rPr>
          <w:snapToGrid w:val="0"/>
        </w:rPr>
        <w:t>dividing the population into racial groups thr</w:t>
      </w:r>
      <w:r>
        <w:rPr>
          <w:snapToGrid w:val="0"/>
        </w:rPr>
        <w:t>ough the creation of camps</w:t>
      </w:r>
      <w:r w:rsidRPr="00C95415">
        <w:rPr>
          <w:snapToGrid w:val="0"/>
        </w:rPr>
        <w:t xml:space="preserve"> and ghettos, prohibiting mixed marriages between members of different</w:t>
      </w:r>
      <w:r>
        <w:rPr>
          <w:snapToGrid w:val="0"/>
        </w:rPr>
        <w:t xml:space="preserve"> </w:t>
      </w:r>
      <w:r w:rsidRPr="00C95415">
        <w:rPr>
          <w:snapToGrid w:val="0"/>
        </w:rPr>
        <w:t>racial groups, and expropriating land belonging to a racial group or groups or to their</w:t>
      </w:r>
      <w:r>
        <w:rPr>
          <w:snapToGrid w:val="0"/>
        </w:rPr>
        <w:t xml:space="preserve"> </w:t>
      </w:r>
      <w:r w:rsidRPr="00C95415">
        <w:rPr>
          <w:snapToGrid w:val="0"/>
        </w:rPr>
        <w:t>members;</w:t>
      </w:r>
    </w:p>
    <w:p w:rsidR="00913F07" w:rsidRPr="00C95415" w:rsidRDefault="00913F07" w:rsidP="00913F07">
      <w:pPr>
        <w:rPr>
          <w:snapToGrid w:val="0"/>
        </w:rPr>
      </w:pPr>
      <w:r w:rsidRPr="00C95415">
        <w:rPr>
          <w:snapToGrid w:val="0"/>
        </w:rPr>
        <w:tab/>
        <w:t>(e)</w:t>
      </w:r>
      <w:r w:rsidRPr="00C95415">
        <w:rPr>
          <w:snapToGrid w:val="0"/>
        </w:rPr>
        <w:tab/>
        <w:t>Exploitation of the labour of members of a racial group or groups;</w:t>
      </w:r>
    </w:p>
    <w:p w:rsidR="00913F07" w:rsidRPr="00C95415" w:rsidRDefault="00913F07" w:rsidP="00913F07">
      <w:pPr>
        <w:rPr>
          <w:snapToGrid w:val="0"/>
        </w:rPr>
      </w:pPr>
      <w:r w:rsidRPr="00C95415">
        <w:rPr>
          <w:snapToGrid w:val="0"/>
        </w:rPr>
        <w:tab/>
        <w:t>(f)</w:t>
      </w:r>
      <w:r w:rsidRPr="00C95415">
        <w:rPr>
          <w:snapToGrid w:val="0"/>
        </w:rPr>
        <w:tab/>
        <w:t>Persecution of organizations and persons who oppose apartheid by depriving them of</w:t>
      </w:r>
      <w:r>
        <w:rPr>
          <w:snapToGrid w:val="0"/>
        </w:rPr>
        <w:t xml:space="preserve"> </w:t>
      </w:r>
      <w:r w:rsidRPr="00C95415">
        <w:rPr>
          <w:snapToGrid w:val="0"/>
        </w:rPr>
        <w:t>their fundamental rights and freedoms</w:t>
      </w:r>
      <w:r>
        <w:rPr>
          <w:snapToGrid w:val="0"/>
        </w:rPr>
        <w:t>;</w:t>
      </w:r>
    </w:p>
    <w:p w:rsidR="00913F07" w:rsidRPr="00C95415" w:rsidRDefault="00913F07" w:rsidP="00913F07">
      <w:pPr>
        <w:rPr>
          <w:snapToGrid w:val="0"/>
        </w:rPr>
      </w:pPr>
      <w:r>
        <w:rPr>
          <w:snapToGrid w:val="0"/>
        </w:rPr>
        <w:t>is punishable by deprivation of liberty for a period of between 10 and 15 years or life imprisonment.</w:t>
      </w:r>
    </w:p>
    <w:p w:rsidR="00913F07" w:rsidRPr="00C95415" w:rsidRDefault="00913F07" w:rsidP="00913F07">
      <w:pPr>
        <w:pStyle w:val="Heading2"/>
        <w:rPr>
          <w:snapToGrid w:val="0"/>
        </w:rPr>
      </w:pPr>
      <w:r w:rsidRPr="00C95415">
        <w:rPr>
          <w:snapToGrid w:val="0"/>
        </w:rPr>
        <w:t>Article 4</w:t>
      </w:r>
    </w:p>
    <w:p w:rsidR="00913F07" w:rsidRDefault="00913F07" w:rsidP="00913F07">
      <w:pPr>
        <w:rPr>
          <w:snapToGrid w:val="0"/>
        </w:rPr>
      </w:pPr>
      <w:r w:rsidRPr="00C95415">
        <w:rPr>
          <w:snapToGrid w:val="0"/>
        </w:rPr>
        <w:t>41.</w:t>
      </w:r>
      <w:r w:rsidRPr="00C95415">
        <w:rPr>
          <w:snapToGrid w:val="0"/>
        </w:rPr>
        <w:tab/>
        <w:t>In accordance with article 18 of the Constitution of Azerbaijan, religion is separate from the State. All religions are equal before the law. The dissemination and propagandizing of religions that degrade the dignity of the individual or are contrary to the principles of humanity, are prohibited.</w:t>
      </w:r>
    </w:p>
    <w:p w:rsidR="00913F07" w:rsidRPr="00C95415" w:rsidRDefault="00913F07" w:rsidP="00913F07">
      <w:pPr>
        <w:rPr>
          <w:snapToGrid w:val="0"/>
        </w:rPr>
      </w:pPr>
      <w:r>
        <w:rPr>
          <w:snapToGrid w:val="0"/>
        </w:rPr>
        <w:t>42.</w:t>
      </w:r>
      <w:r>
        <w:rPr>
          <w:snapToGrid w:val="0"/>
        </w:rPr>
        <w:tab/>
        <w:t>Pursuant to article 47, paragraph 3, of the Constitution, agitation and propaganda that incite racial, ethnic, religious or social discord and enmity are prohibited.</w:t>
      </w:r>
    </w:p>
    <w:p w:rsidR="00913F07" w:rsidRPr="00C95415" w:rsidRDefault="00913F07" w:rsidP="00913F07">
      <w:pPr>
        <w:rPr>
          <w:snapToGrid w:val="0"/>
        </w:rPr>
      </w:pPr>
      <w:r>
        <w:rPr>
          <w:snapToGrid w:val="0"/>
        </w:rPr>
        <w:t>43</w:t>
      </w:r>
      <w:r w:rsidRPr="00C95415">
        <w:rPr>
          <w:snapToGrid w:val="0"/>
        </w:rPr>
        <w:t>.</w:t>
      </w:r>
      <w:r w:rsidRPr="00C95415">
        <w:rPr>
          <w:snapToGrid w:val="0"/>
        </w:rPr>
        <w:tab/>
        <w:t xml:space="preserve">The Criminal Code of Azerbaijan, which entered into force on 1 September 2000, </w:t>
      </w:r>
      <w:r>
        <w:rPr>
          <w:snapToGrid w:val="0"/>
        </w:rPr>
        <w:t>contains</w:t>
      </w:r>
      <w:r w:rsidRPr="00C95415">
        <w:rPr>
          <w:snapToGrid w:val="0"/>
        </w:rPr>
        <w:t xml:space="preserve"> norms that define criminal liability for offences based on hatred or offences motivated by racial or religious intolerance or by xenophobia.</w:t>
      </w:r>
    </w:p>
    <w:p w:rsidR="00913F07" w:rsidRPr="00C95415" w:rsidRDefault="00913F07" w:rsidP="00913F07">
      <w:pPr>
        <w:rPr>
          <w:snapToGrid w:val="0"/>
        </w:rPr>
      </w:pPr>
      <w:r w:rsidRPr="00C95415">
        <w:rPr>
          <w:snapToGrid w:val="0"/>
        </w:rPr>
        <w:t>44.</w:t>
      </w:r>
      <w:r w:rsidRPr="00C95415">
        <w:rPr>
          <w:snapToGrid w:val="0"/>
        </w:rPr>
        <w:tab/>
        <w:t>The Criminal Code of Azerbaijan contains articles that penalize genocide (art. 103), extermination of a population (art. 105), slavery (art. 106), deportation or forcible resettlement of a population (art. 107), persecution in the aforementioned circumstances (art. 109), sexual violence (art. 108), forcible detention (art. 110), apartheid (art. 111), torture (art. 113), violation of citizens’ equality (art. 154), prevention of the performance of religious ceremonies (art. 167), infringement of citizens’ rights on the pretext of performing religious ceremonies (art. 168), incitement to ethnic, racial or religious enmity (art. 283) and other articles, and also in the case of aggravated homicide (art. 120</w:t>
      </w:r>
      <w:r>
        <w:rPr>
          <w:snapToGrid w:val="0"/>
        </w:rPr>
        <w:t xml:space="preserve">, para. </w:t>
      </w:r>
      <w:r w:rsidRPr="00C95415">
        <w:rPr>
          <w:snapToGrid w:val="0"/>
        </w:rPr>
        <w:t>2</w:t>
      </w:r>
      <w:r>
        <w:rPr>
          <w:snapToGrid w:val="0"/>
        </w:rPr>
        <w:t xml:space="preserve"> (</w:t>
      </w:r>
      <w:r w:rsidRPr="00C95415">
        <w:rPr>
          <w:snapToGrid w:val="0"/>
        </w:rPr>
        <w:t>12</w:t>
      </w:r>
      <w:r>
        <w:rPr>
          <w:snapToGrid w:val="0"/>
        </w:rPr>
        <w:t>), m</w:t>
      </w:r>
      <w:r w:rsidRPr="00C95415">
        <w:rPr>
          <w:snapToGrid w:val="0"/>
        </w:rPr>
        <w:t>urder on the grounds of ethnic, racial or religious hatred or enmity).</w:t>
      </w:r>
    </w:p>
    <w:p w:rsidR="00913F07" w:rsidRPr="00C95415" w:rsidRDefault="00913F07" w:rsidP="00913F07">
      <w:pPr>
        <w:rPr>
          <w:snapToGrid w:val="0"/>
        </w:rPr>
      </w:pPr>
      <w:r w:rsidRPr="00C95415">
        <w:rPr>
          <w:snapToGrid w:val="0"/>
        </w:rPr>
        <w:t>45.</w:t>
      </w:r>
      <w:r w:rsidRPr="00C95415">
        <w:rPr>
          <w:snapToGrid w:val="0"/>
        </w:rPr>
        <w:tab/>
        <w:t>In recent years, there have been no murders on the grounds of ethnic, racial or religious enmity and, to date, no criminal proceedings have</w:t>
      </w:r>
      <w:r>
        <w:rPr>
          <w:snapToGrid w:val="0"/>
        </w:rPr>
        <w:t xml:space="preserve"> been</w:t>
      </w:r>
      <w:r w:rsidRPr="00C95415">
        <w:rPr>
          <w:snapToGrid w:val="0"/>
        </w:rPr>
        <w:t xml:space="preserve"> instituted in connection with the aforementioned articles of the Criminal Code, and no complaints or communications relating to these questions have been received.</w:t>
      </w:r>
    </w:p>
    <w:p w:rsidR="00913F07" w:rsidRPr="00C95415" w:rsidRDefault="00913F07" w:rsidP="00913F07">
      <w:pPr>
        <w:rPr>
          <w:snapToGrid w:val="0"/>
        </w:rPr>
      </w:pPr>
      <w:r w:rsidRPr="00C95415">
        <w:rPr>
          <w:snapToGrid w:val="0"/>
        </w:rPr>
        <w:t>46.</w:t>
      </w:r>
      <w:r w:rsidRPr="00C95415">
        <w:rPr>
          <w:snapToGrid w:val="0"/>
        </w:rPr>
        <w:tab/>
        <w:t>Slavery, i.e. the full or partial exercise over another person of the powers inherent in the right of ownership, is punishable under article 106 (Slavery) of the Criminal Code by deprivation of libe</w:t>
      </w:r>
      <w:r>
        <w:rPr>
          <w:snapToGrid w:val="0"/>
        </w:rPr>
        <w:t>rty for a period of between 5</w:t>
      </w:r>
      <w:r w:rsidRPr="00C95415">
        <w:rPr>
          <w:snapToGrid w:val="0"/>
        </w:rPr>
        <w:t xml:space="preserve"> and 10 years. The same act committed against a minor or with a view to the transfer of a person to a foreign State is punishable by deprivation of liber</w:t>
      </w:r>
      <w:r>
        <w:rPr>
          <w:snapToGrid w:val="0"/>
        </w:rPr>
        <w:t>ty for a period of between 7</w:t>
      </w:r>
      <w:r w:rsidRPr="00C95415">
        <w:rPr>
          <w:snapToGrid w:val="0"/>
        </w:rPr>
        <w:t xml:space="preserve"> and 12 years.</w:t>
      </w:r>
    </w:p>
    <w:p w:rsidR="00913F07" w:rsidRPr="00C95415" w:rsidRDefault="00913F07" w:rsidP="00913F07">
      <w:pPr>
        <w:rPr>
          <w:snapToGrid w:val="0"/>
        </w:rPr>
      </w:pPr>
      <w:r w:rsidRPr="00C95415">
        <w:rPr>
          <w:snapToGrid w:val="0"/>
        </w:rPr>
        <w:t>47.</w:t>
      </w:r>
      <w:r w:rsidRPr="00C95415">
        <w:rPr>
          <w:snapToGrid w:val="0"/>
        </w:rPr>
        <w:tab/>
        <w:t xml:space="preserve">The slave trade, i.e. holding persons with a view to turning them into slaves, using them as slaves, or their sale, exchange or disposition, and any act connected with the slave trade or the transport of slaves, and also slavery on a sexual basis or infringement of sexual freedom on the basis of slavery, are punishable by deprivation of liberty for a period of between </w:t>
      </w:r>
      <w:r>
        <w:rPr>
          <w:snapToGrid w:val="0"/>
        </w:rPr>
        <w:t>5</w:t>
      </w:r>
      <w:r w:rsidRPr="00C95415">
        <w:rPr>
          <w:snapToGrid w:val="0"/>
        </w:rPr>
        <w:t xml:space="preserve"> and 10 years.</w:t>
      </w:r>
    </w:p>
    <w:p w:rsidR="00913F07" w:rsidRPr="00C95415" w:rsidRDefault="00913F07" w:rsidP="00913F07">
      <w:pPr>
        <w:rPr>
          <w:snapToGrid w:val="0"/>
        </w:rPr>
      </w:pPr>
      <w:r w:rsidRPr="00C95415">
        <w:rPr>
          <w:snapToGrid w:val="0"/>
        </w:rPr>
        <w:t>48.</w:t>
      </w:r>
      <w:r w:rsidRPr="00C95415">
        <w:rPr>
          <w:snapToGrid w:val="0"/>
        </w:rPr>
        <w:tab/>
        <w:t>With assistance from the Organization for Security and Cooperation in Europe and the Internati</w:t>
      </w:r>
      <w:r>
        <w:rPr>
          <w:snapToGrid w:val="0"/>
        </w:rPr>
        <w:t>onal Organization for Migration</w:t>
      </w:r>
      <w:r w:rsidRPr="00C95415">
        <w:rPr>
          <w:snapToGrid w:val="0"/>
        </w:rPr>
        <w:t>, an initial national plan of action to combat trafficking in persons was drawn up in Azerbaijan. On 6 May 2004, the National Plan of Action to Combat Trafficking in Persons was approved by the relevant presidential orders.</w:t>
      </w:r>
    </w:p>
    <w:p w:rsidR="00913F07" w:rsidRPr="00C95415" w:rsidRDefault="00913F07" w:rsidP="00913F07">
      <w:pPr>
        <w:rPr>
          <w:snapToGrid w:val="0"/>
        </w:rPr>
      </w:pPr>
      <w:r w:rsidRPr="00C95415">
        <w:rPr>
          <w:snapToGrid w:val="0"/>
        </w:rPr>
        <w:t>49.</w:t>
      </w:r>
      <w:r w:rsidRPr="00C95415">
        <w:rPr>
          <w:snapToGrid w:val="0"/>
        </w:rPr>
        <w:tab/>
        <w:t>The National Plan of Action provides for the improvement of the legislative base, and a special unit, the Office for Combating Trafficking in Persons, was established and is operating in the Ministry of Internal Affairs; a national coordinator has been appointed.</w:t>
      </w:r>
    </w:p>
    <w:p w:rsidR="00913F07" w:rsidRPr="00C95415" w:rsidRDefault="00913F07" w:rsidP="00913F07">
      <w:pPr>
        <w:rPr>
          <w:snapToGrid w:val="0"/>
        </w:rPr>
      </w:pPr>
      <w:r>
        <w:rPr>
          <w:snapToGrid w:val="0"/>
        </w:rPr>
        <w:t>50.</w:t>
      </w:r>
      <w:r>
        <w:rPr>
          <w:snapToGrid w:val="0"/>
        </w:rPr>
        <w:tab/>
        <w:t>Over the period</w:t>
      </w:r>
      <w:r w:rsidRPr="00C95415">
        <w:rPr>
          <w:snapToGrid w:val="0"/>
        </w:rPr>
        <w:t xml:space="preserve"> 2003</w:t>
      </w:r>
      <w:r>
        <w:rPr>
          <w:snapToGrid w:val="0"/>
        </w:rPr>
        <w:t>-</w:t>
      </w:r>
      <w:r w:rsidRPr="00C95415">
        <w:rPr>
          <w:snapToGrid w:val="0"/>
        </w:rPr>
        <w:t xml:space="preserve">2007, 564 offences involving trafficking in persons were </w:t>
      </w:r>
      <w:r>
        <w:rPr>
          <w:snapToGrid w:val="0"/>
        </w:rPr>
        <w:t>identified</w:t>
      </w:r>
      <w:r w:rsidRPr="00C95415">
        <w:rPr>
          <w:snapToGrid w:val="0"/>
        </w:rPr>
        <w:t xml:space="preserve"> and investigated; the criminal cases were referred to the courts and the perpetrators were </w:t>
      </w:r>
      <w:r>
        <w:rPr>
          <w:snapToGrid w:val="0"/>
        </w:rPr>
        <w:t xml:space="preserve">convicted and </w:t>
      </w:r>
      <w:r w:rsidRPr="00C95415">
        <w:rPr>
          <w:snapToGrid w:val="0"/>
        </w:rPr>
        <w:t>punished.</w:t>
      </w:r>
    </w:p>
    <w:p w:rsidR="00913F07" w:rsidRPr="00C95415" w:rsidRDefault="00913F07" w:rsidP="00913F07">
      <w:pPr>
        <w:rPr>
          <w:snapToGrid w:val="0"/>
        </w:rPr>
      </w:pPr>
      <w:r w:rsidRPr="00C95415">
        <w:rPr>
          <w:snapToGrid w:val="0"/>
        </w:rPr>
        <w:t>51.</w:t>
      </w:r>
      <w:r w:rsidRPr="00C95415">
        <w:rPr>
          <w:snapToGrid w:val="0"/>
        </w:rPr>
        <w:tab/>
        <w:t xml:space="preserve">In 2004, 115 cases of illegal trafficking in persons were </w:t>
      </w:r>
      <w:r>
        <w:rPr>
          <w:snapToGrid w:val="0"/>
        </w:rPr>
        <w:t>identified</w:t>
      </w:r>
      <w:r w:rsidRPr="00C95415">
        <w:rPr>
          <w:snapToGrid w:val="0"/>
        </w:rPr>
        <w:t xml:space="preserve">, and 106 persons were prosecuted; 158 victims of this type of offence were </w:t>
      </w:r>
      <w:r>
        <w:rPr>
          <w:snapToGrid w:val="0"/>
        </w:rPr>
        <w:t>identified</w:t>
      </w:r>
      <w:r w:rsidRPr="00C95415">
        <w:rPr>
          <w:snapToGrid w:val="0"/>
        </w:rPr>
        <w:t xml:space="preserve">. In 2005, 161 cases of illegal trafficking were </w:t>
      </w:r>
      <w:r>
        <w:rPr>
          <w:snapToGrid w:val="0"/>
        </w:rPr>
        <w:t>identified</w:t>
      </w:r>
      <w:r w:rsidRPr="00C95415">
        <w:rPr>
          <w:snapToGrid w:val="0"/>
        </w:rPr>
        <w:t>, and 153 persons were prosecuted; there were 231 victims of such offences. In 2006, 211 incidents were recorded, l92 of which led to criminal proceedings and the prosecution of 207 persons.</w:t>
      </w:r>
    </w:p>
    <w:p w:rsidR="00913F07" w:rsidRPr="00C95415" w:rsidRDefault="00913F07" w:rsidP="00913F07">
      <w:pPr>
        <w:rPr>
          <w:snapToGrid w:val="0"/>
        </w:rPr>
      </w:pPr>
      <w:r w:rsidRPr="00C95415">
        <w:rPr>
          <w:snapToGrid w:val="0"/>
        </w:rPr>
        <w:t>52.</w:t>
      </w:r>
      <w:r w:rsidRPr="00C95415">
        <w:rPr>
          <w:snapToGrid w:val="0"/>
        </w:rPr>
        <w:tab/>
        <w:t>In order to establish the legal and organizational foundations for preventing offences involving trafficking in persons and combating trafficking in persons, and also with a view to determining the legal status of victims of trafficking in persons in Azerbaijan and regulating the</w:t>
      </w:r>
      <w:r w:rsidR="00047115">
        <w:rPr>
          <w:snapToGrid w:val="0"/>
        </w:rPr>
        <w:t> </w:t>
      </w:r>
      <w:r w:rsidRPr="00C95415">
        <w:rPr>
          <w:snapToGrid w:val="0"/>
        </w:rPr>
        <w:t>protection of victims of trafficking in persons and providing t</w:t>
      </w:r>
      <w:r>
        <w:rPr>
          <w:snapToGrid w:val="0"/>
        </w:rPr>
        <w:t>hem with assistance, on 28 June </w:t>
      </w:r>
      <w:r w:rsidRPr="00C95415">
        <w:rPr>
          <w:snapToGrid w:val="0"/>
        </w:rPr>
        <w:t>2005 the Act on Combating Trafficking in Persons was adopted.</w:t>
      </w:r>
    </w:p>
    <w:p w:rsidR="00913F07" w:rsidRPr="00C95415" w:rsidRDefault="00913F07" w:rsidP="00913F07">
      <w:pPr>
        <w:rPr>
          <w:snapToGrid w:val="0"/>
        </w:rPr>
      </w:pPr>
      <w:r w:rsidRPr="00C95415">
        <w:rPr>
          <w:snapToGrid w:val="0"/>
        </w:rPr>
        <w:t>53.</w:t>
      </w:r>
      <w:r w:rsidRPr="00C95415">
        <w:rPr>
          <w:snapToGrid w:val="0"/>
        </w:rPr>
        <w:tab/>
        <w:t xml:space="preserve">Cabinet of Ministers decisions of 9 November 2005 approved the procedure for establishing and financing the activities of special institutions for victims of trafficking in persons, and also monitoring of their activities. On 12 January 2006, the </w:t>
      </w:r>
      <w:r>
        <w:rPr>
          <w:snapToGrid w:val="0"/>
        </w:rPr>
        <w:t>statute</w:t>
      </w:r>
      <w:r w:rsidRPr="00C95415">
        <w:rPr>
          <w:snapToGrid w:val="0"/>
        </w:rPr>
        <w:t xml:space="preserve"> of the </w:t>
      </w:r>
      <w:r>
        <w:rPr>
          <w:snapToGrid w:val="0"/>
        </w:rPr>
        <w:t>F</w:t>
      </w:r>
      <w:r w:rsidRPr="00C95415">
        <w:rPr>
          <w:snapToGrid w:val="0"/>
        </w:rPr>
        <w:t xml:space="preserve">und for </w:t>
      </w:r>
      <w:r>
        <w:rPr>
          <w:snapToGrid w:val="0"/>
        </w:rPr>
        <w:t>A</w:t>
      </w:r>
      <w:r w:rsidRPr="00C95415">
        <w:rPr>
          <w:snapToGrid w:val="0"/>
        </w:rPr>
        <w:t xml:space="preserve">ssistance to </w:t>
      </w:r>
      <w:r>
        <w:rPr>
          <w:snapToGrid w:val="0"/>
        </w:rPr>
        <w:t>V</w:t>
      </w:r>
      <w:r w:rsidRPr="00C95415">
        <w:rPr>
          <w:snapToGrid w:val="0"/>
        </w:rPr>
        <w:t xml:space="preserve">ictims of </w:t>
      </w:r>
      <w:r>
        <w:rPr>
          <w:snapToGrid w:val="0"/>
        </w:rPr>
        <w:t>T</w:t>
      </w:r>
      <w:r w:rsidRPr="00C95415">
        <w:rPr>
          <w:snapToGrid w:val="0"/>
        </w:rPr>
        <w:t xml:space="preserve">rafficking in </w:t>
      </w:r>
      <w:r>
        <w:rPr>
          <w:snapToGrid w:val="0"/>
        </w:rPr>
        <w:t>Persons was</w:t>
      </w:r>
      <w:r w:rsidRPr="00C95415">
        <w:rPr>
          <w:snapToGrid w:val="0"/>
        </w:rPr>
        <w:t xml:space="preserve"> approved; the </w:t>
      </w:r>
      <w:r>
        <w:rPr>
          <w:snapToGrid w:val="0"/>
        </w:rPr>
        <w:t>statute</w:t>
      </w:r>
      <w:r w:rsidRPr="00C95415">
        <w:rPr>
          <w:snapToGrid w:val="0"/>
        </w:rPr>
        <w:t xml:space="preserve"> set</w:t>
      </w:r>
      <w:r>
        <w:rPr>
          <w:snapToGrid w:val="0"/>
        </w:rPr>
        <w:t>s</w:t>
      </w:r>
      <w:r w:rsidRPr="00C95415">
        <w:rPr>
          <w:snapToGrid w:val="0"/>
        </w:rPr>
        <w:t xml:space="preserve"> out the legal bases for the activities of the Fund for Assistance to Victims of Trafficking</w:t>
      </w:r>
      <w:r>
        <w:rPr>
          <w:snapToGrid w:val="0"/>
        </w:rPr>
        <w:t xml:space="preserve"> in Persons</w:t>
      </w:r>
      <w:r w:rsidRPr="00C95415">
        <w:rPr>
          <w:snapToGrid w:val="0"/>
        </w:rPr>
        <w:t xml:space="preserve">, which was specially established and operates within the Ministry of Internal Affairs. On 6 March 2006, the regulations on the </w:t>
      </w:r>
      <w:r>
        <w:rPr>
          <w:snapToGrid w:val="0"/>
        </w:rPr>
        <w:t xml:space="preserve">social </w:t>
      </w:r>
      <w:r w:rsidRPr="00C95415">
        <w:rPr>
          <w:snapToGrid w:val="0"/>
        </w:rPr>
        <w:t xml:space="preserve">rehabilitation of victims of trafficking in persons were approved; the regulations establish a mechanism for the </w:t>
      </w:r>
      <w:r>
        <w:rPr>
          <w:snapToGrid w:val="0"/>
        </w:rPr>
        <w:t xml:space="preserve">social </w:t>
      </w:r>
      <w:r w:rsidRPr="00C95415">
        <w:rPr>
          <w:snapToGrid w:val="0"/>
        </w:rPr>
        <w:t>rehabilitation of victims of trafficking in persons. On 17 June 2006, an allowance for victims of trafficking</w:t>
      </w:r>
      <w:r>
        <w:rPr>
          <w:snapToGrid w:val="0"/>
        </w:rPr>
        <w:t xml:space="preserve"> in persons</w:t>
      </w:r>
      <w:r w:rsidRPr="00C95415">
        <w:rPr>
          <w:snapToGrid w:val="0"/>
        </w:rPr>
        <w:t>, to be paid to them during their reintegration period, was set at 30 nominal financial units.</w:t>
      </w:r>
    </w:p>
    <w:p w:rsidR="00913F07" w:rsidRPr="00C95415" w:rsidRDefault="00913F07" w:rsidP="00913F07">
      <w:pPr>
        <w:rPr>
          <w:snapToGrid w:val="0"/>
        </w:rPr>
      </w:pPr>
      <w:r w:rsidRPr="00C95415">
        <w:rPr>
          <w:snapToGrid w:val="0"/>
        </w:rPr>
        <w:t>54.</w:t>
      </w:r>
      <w:r w:rsidRPr="00C95415">
        <w:rPr>
          <w:snapToGrid w:val="0"/>
        </w:rPr>
        <w:tab/>
        <w:t xml:space="preserve">In connection with the fact that, until 30 September 2005, the Criminal Code did not contain a separate article </w:t>
      </w:r>
      <w:r>
        <w:rPr>
          <w:snapToGrid w:val="0"/>
        </w:rPr>
        <w:t>penalizing</w:t>
      </w:r>
      <w:r w:rsidRPr="00C95415">
        <w:rPr>
          <w:snapToGrid w:val="0"/>
        </w:rPr>
        <w:t xml:space="preserve"> offences involving trafficking in persons, acts involving trafficking in persons during that period were considered criminal and were qualified as abduction, and the guilty parties were prosecuted under article 144 of the Criminal Code.</w:t>
      </w:r>
    </w:p>
    <w:p w:rsidR="00913F07" w:rsidRPr="00C95415" w:rsidRDefault="00913F07" w:rsidP="00913F07">
      <w:pPr>
        <w:rPr>
          <w:snapToGrid w:val="0"/>
        </w:rPr>
      </w:pPr>
      <w:r w:rsidRPr="00C95415">
        <w:rPr>
          <w:snapToGrid w:val="0"/>
        </w:rPr>
        <w:t>55.</w:t>
      </w:r>
      <w:r w:rsidRPr="00C95415">
        <w:rPr>
          <w:snapToGrid w:val="0"/>
        </w:rPr>
        <w:tab/>
        <w:t xml:space="preserve">With a view to combating trafficking in persons, the </w:t>
      </w:r>
      <w:r>
        <w:rPr>
          <w:snapToGrid w:val="0"/>
        </w:rPr>
        <w:t>A</w:t>
      </w:r>
      <w:r w:rsidRPr="00C95415">
        <w:rPr>
          <w:snapToGrid w:val="0"/>
        </w:rPr>
        <w:t>ct of 30 September 2005 added the following articles to the Criminal Code.</w:t>
      </w:r>
    </w:p>
    <w:p w:rsidR="00913F07" w:rsidRPr="00C95415" w:rsidRDefault="00913F07" w:rsidP="00913F07">
      <w:pPr>
        <w:rPr>
          <w:snapToGrid w:val="0"/>
        </w:rPr>
      </w:pPr>
      <w:r w:rsidRPr="00C95415">
        <w:rPr>
          <w:snapToGrid w:val="0"/>
        </w:rPr>
        <w:t>56.</w:t>
      </w:r>
      <w:r w:rsidRPr="00C95415">
        <w:rPr>
          <w:snapToGrid w:val="0"/>
        </w:rPr>
        <w:tab/>
        <w:t xml:space="preserve"> Under article 144-1 (Trafficking in persons), trafficking in persons, i.e. the purchase and sale of persons or the conclusion of other transactions relating to their possession,</w:t>
      </w:r>
      <w:r>
        <w:rPr>
          <w:snapToGrid w:val="0"/>
        </w:rPr>
        <w:t xml:space="preserve"> or their recruitment, receipt</w:t>
      </w:r>
      <w:r w:rsidRPr="00C95415">
        <w:rPr>
          <w:snapToGrid w:val="0"/>
        </w:rPr>
        <w:t>, holding, concealment, transport, transfer or recei</w:t>
      </w:r>
      <w:r>
        <w:rPr>
          <w:snapToGrid w:val="0"/>
        </w:rPr>
        <w:t>pt</w:t>
      </w:r>
      <w:r w:rsidRPr="00C95415">
        <w:rPr>
          <w:snapToGrid w:val="0"/>
        </w:rPr>
        <w:t xml:space="preserve"> for the purpose of transporting them across the State border of Azerbaijan with a view to their exploitation or transfer to third persons for the same purpose, is punishable by deprivation of liberty for a period of between </w:t>
      </w:r>
      <w:r>
        <w:rPr>
          <w:snapToGrid w:val="0"/>
        </w:rPr>
        <w:t>5</w:t>
      </w:r>
      <w:r w:rsidRPr="00C95415">
        <w:rPr>
          <w:snapToGrid w:val="0"/>
        </w:rPr>
        <w:t xml:space="preserve"> and 10 years, with confiscation of property.</w:t>
      </w:r>
    </w:p>
    <w:p w:rsidR="00913F07" w:rsidRPr="00C95415" w:rsidRDefault="00913F07" w:rsidP="00913F07">
      <w:pPr>
        <w:rPr>
          <w:snapToGrid w:val="0"/>
        </w:rPr>
      </w:pPr>
      <w:r w:rsidRPr="00C95415">
        <w:rPr>
          <w:snapToGrid w:val="0"/>
        </w:rPr>
        <w:t>57.</w:t>
      </w:r>
      <w:r w:rsidRPr="00C95415">
        <w:rPr>
          <w:snapToGrid w:val="0"/>
        </w:rPr>
        <w:tab/>
        <w:t xml:space="preserve">The same act, committed against two or more persons; against a minor; against a woman whom the perpetrator knows to be pregnant; </w:t>
      </w:r>
      <w:r>
        <w:rPr>
          <w:snapToGrid w:val="0"/>
        </w:rPr>
        <w:t xml:space="preserve">by </w:t>
      </w:r>
      <w:r w:rsidRPr="00C95415">
        <w:rPr>
          <w:snapToGrid w:val="0"/>
        </w:rPr>
        <w:t xml:space="preserve">a group of persons by prior conspiracy, an organized group or a criminal association (criminal organization); by a guilty party who makes use of his or her official position; with the use of force that </w:t>
      </w:r>
      <w:r>
        <w:rPr>
          <w:snapToGrid w:val="0"/>
        </w:rPr>
        <w:t>en</w:t>
      </w:r>
      <w:r w:rsidRPr="00C95415">
        <w:rPr>
          <w:snapToGrid w:val="0"/>
        </w:rPr>
        <w:t>dangers life and health, or with the threat of the use of force; with the infliction of suffering on the victim or with cruel, inhuman or degrading treatment; with a view to using the victim’s organs or tissues, is punishable by deprivation of liber</w:t>
      </w:r>
      <w:r>
        <w:rPr>
          <w:snapToGrid w:val="0"/>
        </w:rPr>
        <w:t>ty for a period of between 8</w:t>
      </w:r>
      <w:r w:rsidRPr="00C95415">
        <w:rPr>
          <w:snapToGrid w:val="0"/>
        </w:rPr>
        <w:t xml:space="preserve"> and 12 years, with confiscation of property.</w:t>
      </w:r>
    </w:p>
    <w:p w:rsidR="00913F07" w:rsidRPr="00C95415" w:rsidRDefault="00913F07" w:rsidP="00913F07">
      <w:pPr>
        <w:rPr>
          <w:snapToGrid w:val="0"/>
        </w:rPr>
      </w:pPr>
      <w:r w:rsidRPr="00C95415">
        <w:rPr>
          <w:snapToGrid w:val="0"/>
        </w:rPr>
        <w:t>58.</w:t>
      </w:r>
      <w:r w:rsidRPr="00C95415">
        <w:rPr>
          <w:snapToGrid w:val="0"/>
        </w:rPr>
        <w:tab/>
        <w:t xml:space="preserve">In accordance with article 144-2 (Forced labour), forcing a person to perform work (render a service) by using threats, force or the threat of force, and also by restricting the person’s freedom, </w:t>
      </w:r>
      <w:r>
        <w:rPr>
          <w:snapToGrid w:val="0"/>
        </w:rPr>
        <w:t>with the exception of special</w:t>
      </w:r>
      <w:r w:rsidRPr="00C95415">
        <w:rPr>
          <w:snapToGrid w:val="0"/>
        </w:rPr>
        <w:t xml:space="preserve"> cases provided for in legislation, is punishable by punitive deduction of earnings for up to two years or deprivation of liberty for the same period.</w:t>
      </w:r>
    </w:p>
    <w:p w:rsidR="00913F07" w:rsidRPr="00C95415" w:rsidRDefault="00913F07" w:rsidP="00913F07">
      <w:pPr>
        <w:rPr>
          <w:snapToGrid w:val="0"/>
        </w:rPr>
      </w:pPr>
      <w:r w:rsidRPr="00C95415">
        <w:rPr>
          <w:snapToGrid w:val="0"/>
        </w:rPr>
        <w:t>59.</w:t>
      </w:r>
      <w:r w:rsidRPr="00C95415">
        <w:rPr>
          <w:snapToGrid w:val="0"/>
        </w:rPr>
        <w:tab/>
        <w:t>The same act, committed against two or more persons; more than once; against a minor; against a woman whom the perpetrator knows to be pregnant; by a guilty part</w:t>
      </w:r>
      <w:r>
        <w:rPr>
          <w:snapToGrid w:val="0"/>
        </w:rPr>
        <w:t>y</w:t>
      </w:r>
      <w:r w:rsidRPr="00C95415">
        <w:rPr>
          <w:snapToGrid w:val="0"/>
        </w:rPr>
        <w:t xml:space="preserve"> who makes use of his or her official position; by a group of persons by prior conspiracy, an organized group or a criminal association (criminal organization), is punishable by deprivation of liberty for a period of between three and five years.</w:t>
      </w:r>
    </w:p>
    <w:p w:rsidR="00913F07" w:rsidRPr="00C95415" w:rsidRDefault="00913F07" w:rsidP="00913F07">
      <w:pPr>
        <w:rPr>
          <w:snapToGrid w:val="0"/>
        </w:rPr>
      </w:pPr>
      <w:r w:rsidRPr="00C95415">
        <w:rPr>
          <w:snapToGrid w:val="0"/>
        </w:rPr>
        <w:t>60.</w:t>
      </w:r>
      <w:r w:rsidRPr="00C95415">
        <w:rPr>
          <w:snapToGrid w:val="0"/>
        </w:rPr>
        <w:tab/>
        <w:t>According to article 316-1 (Dissemination of confidential information about a victim of trafficking in persons), the unlawful collection or deliberate dissemination of confidential information about a person who has been a victim of trafficking in persons is punishable by a fine in the amount of between 100 and 500 nominal financial units or up to 240 hours of community work or punitive deduction of earnings for up to one year.</w:t>
      </w:r>
    </w:p>
    <w:p w:rsidR="00913F07" w:rsidRPr="00C95415" w:rsidRDefault="00913F07" w:rsidP="00913F07">
      <w:pPr>
        <w:rPr>
          <w:snapToGrid w:val="0"/>
        </w:rPr>
      </w:pPr>
      <w:r w:rsidRPr="00C95415">
        <w:rPr>
          <w:snapToGrid w:val="0"/>
        </w:rPr>
        <w:t>61.</w:t>
      </w:r>
      <w:r w:rsidRPr="00C95415">
        <w:rPr>
          <w:snapToGrid w:val="0"/>
        </w:rPr>
        <w:tab/>
        <w:t>The same act</w:t>
      </w:r>
      <w:r>
        <w:rPr>
          <w:snapToGrid w:val="0"/>
        </w:rPr>
        <w:t>s</w:t>
      </w:r>
      <w:r w:rsidRPr="00C95415">
        <w:rPr>
          <w:snapToGrid w:val="0"/>
        </w:rPr>
        <w:t xml:space="preserve"> committed by a guilty part</w:t>
      </w:r>
      <w:r>
        <w:rPr>
          <w:snapToGrid w:val="0"/>
        </w:rPr>
        <w:t>y</w:t>
      </w:r>
      <w:r w:rsidRPr="00C95415">
        <w:rPr>
          <w:snapToGrid w:val="0"/>
        </w:rPr>
        <w:t xml:space="preserve"> who makes use of his or her official position </w:t>
      </w:r>
      <w:r>
        <w:rPr>
          <w:snapToGrid w:val="0"/>
        </w:rPr>
        <w:t>are</w:t>
      </w:r>
      <w:r w:rsidRPr="00C95415">
        <w:rPr>
          <w:snapToGrid w:val="0"/>
        </w:rPr>
        <w:t xml:space="preserve"> punishable by a fine</w:t>
      </w:r>
      <w:r>
        <w:rPr>
          <w:snapToGrid w:val="0"/>
        </w:rPr>
        <w:t xml:space="preserve"> </w:t>
      </w:r>
      <w:r w:rsidRPr="00C95415">
        <w:rPr>
          <w:snapToGrid w:val="0"/>
        </w:rPr>
        <w:t>of between 500 and 1,000 nominal financial units or punitive deduction of earnings for a period of up to one year or deprivation of liberty for a period of up to six months.</w:t>
      </w:r>
    </w:p>
    <w:p w:rsidR="00913F07" w:rsidRPr="00C95415" w:rsidRDefault="00913F07" w:rsidP="00913F07">
      <w:pPr>
        <w:rPr>
          <w:snapToGrid w:val="0"/>
        </w:rPr>
      </w:pPr>
      <w:r w:rsidRPr="00C95415">
        <w:rPr>
          <w:snapToGrid w:val="0"/>
        </w:rPr>
        <w:t>62.</w:t>
      </w:r>
      <w:r w:rsidRPr="00C95415">
        <w:rPr>
          <w:snapToGrid w:val="0"/>
        </w:rPr>
        <w:tab/>
        <w:t>The same act</w:t>
      </w:r>
      <w:r>
        <w:rPr>
          <w:snapToGrid w:val="0"/>
        </w:rPr>
        <w:t>s</w:t>
      </w:r>
      <w:r w:rsidRPr="00C95415">
        <w:rPr>
          <w:snapToGrid w:val="0"/>
        </w:rPr>
        <w:t xml:space="preserve">, entailing serious consequences, </w:t>
      </w:r>
      <w:r>
        <w:rPr>
          <w:snapToGrid w:val="0"/>
        </w:rPr>
        <w:t>are</w:t>
      </w:r>
      <w:r w:rsidRPr="00C95415">
        <w:rPr>
          <w:snapToGrid w:val="0"/>
        </w:rPr>
        <w:t xml:space="preserve"> punishable by deprivation of liberty for a period of between one and five years.</w:t>
      </w:r>
    </w:p>
    <w:p w:rsidR="00913F07" w:rsidRPr="00C95415" w:rsidRDefault="00913F07" w:rsidP="00913F07">
      <w:pPr>
        <w:rPr>
          <w:snapToGrid w:val="0"/>
        </w:rPr>
      </w:pPr>
      <w:r w:rsidRPr="00C95415">
        <w:rPr>
          <w:snapToGrid w:val="0"/>
        </w:rPr>
        <w:t>63.</w:t>
      </w:r>
      <w:r w:rsidRPr="00C95415">
        <w:rPr>
          <w:snapToGrid w:val="0"/>
        </w:rPr>
        <w:tab/>
        <w:t>According to article 150-1 (Transport of passengers without documents), for the transport of passengers without documents for the purpose of entering or leaving the territor</w:t>
      </w:r>
      <w:r>
        <w:rPr>
          <w:snapToGrid w:val="0"/>
        </w:rPr>
        <w:t>y of the relevant State, individuals</w:t>
      </w:r>
      <w:r w:rsidRPr="00C95415">
        <w:rPr>
          <w:snapToGrid w:val="0"/>
        </w:rPr>
        <w:t xml:space="preserve"> carrying out international transport, ar</w:t>
      </w:r>
      <w:r>
        <w:rPr>
          <w:snapToGrid w:val="0"/>
        </w:rPr>
        <w:t>e subject to a fine of between 30 </w:t>
      </w:r>
      <w:r w:rsidRPr="00C95415">
        <w:rPr>
          <w:snapToGrid w:val="0"/>
        </w:rPr>
        <w:t xml:space="preserve">and 40 nominal financial units; officials are subject to a fine of between 80 and 90 nominal financial units; and corporate bodies are subject to a fine of between </w:t>
      </w:r>
      <w:r>
        <w:rPr>
          <w:snapToGrid w:val="0"/>
        </w:rPr>
        <w:t>2</w:t>
      </w:r>
      <w:r w:rsidRPr="00C95415">
        <w:rPr>
          <w:snapToGrid w:val="0"/>
        </w:rPr>
        <w:t xml:space="preserve">00 and </w:t>
      </w:r>
      <w:r>
        <w:rPr>
          <w:snapToGrid w:val="0"/>
        </w:rPr>
        <w:t>3</w:t>
      </w:r>
      <w:r w:rsidRPr="00C95415">
        <w:rPr>
          <w:snapToGrid w:val="0"/>
        </w:rPr>
        <w:t xml:space="preserve">00 </w:t>
      </w:r>
      <w:r>
        <w:rPr>
          <w:snapToGrid w:val="0"/>
        </w:rPr>
        <w:t xml:space="preserve">nominal </w:t>
      </w:r>
      <w:r w:rsidRPr="00C95415">
        <w:rPr>
          <w:snapToGrid w:val="0"/>
        </w:rPr>
        <w:t>financial units.</w:t>
      </w:r>
    </w:p>
    <w:p w:rsidR="00913F07" w:rsidRPr="00C95415" w:rsidRDefault="00913F07" w:rsidP="00913F07">
      <w:pPr>
        <w:rPr>
          <w:snapToGrid w:val="0"/>
        </w:rPr>
      </w:pPr>
      <w:r w:rsidRPr="00C95415">
        <w:rPr>
          <w:snapToGrid w:val="0"/>
        </w:rPr>
        <w:t>64.</w:t>
      </w:r>
      <w:r w:rsidRPr="00C95415">
        <w:rPr>
          <w:snapToGrid w:val="0"/>
        </w:rPr>
        <w:tab/>
        <w:t xml:space="preserve">As </w:t>
      </w:r>
      <w:r>
        <w:rPr>
          <w:snapToGrid w:val="0"/>
        </w:rPr>
        <w:t xml:space="preserve">a </w:t>
      </w:r>
      <w:r w:rsidRPr="00C95415">
        <w:rPr>
          <w:snapToGrid w:val="0"/>
        </w:rPr>
        <w:t>result of legal reforms, Azerbaijan’s legislati</w:t>
      </w:r>
      <w:r>
        <w:rPr>
          <w:snapToGrid w:val="0"/>
        </w:rPr>
        <w:t>on</w:t>
      </w:r>
      <w:r w:rsidRPr="00C95415">
        <w:rPr>
          <w:snapToGrid w:val="0"/>
        </w:rPr>
        <w:t xml:space="preserve"> regulating the activities of law enforcement bodies has been improved, and normal conditions have been created for combating crime and ensuring public safety.</w:t>
      </w:r>
    </w:p>
    <w:p w:rsidR="00913F07" w:rsidRPr="00C95415" w:rsidRDefault="00913F07" w:rsidP="00913F07">
      <w:pPr>
        <w:rPr>
          <w:snapToGrid w:val="0"/>
        </w:rPr>
      </w:pPr>
      <w:r w:rsidRPr="00C95415">
        <w:rPr>
          <w:snapToGrid w:val="0"/>
        </w:rPr>
        <w:t>65.</w:t>
      </w:r>
      <w:r w:rsidRPr="00C95415">
        <w:rPr>
          <w:snapToGrid w:val="0"/>
        </w:rPr>
        <w:tab/>
        <w:t xml:space="preserve">In connection with the forced expulsion of migrants, it should be emphasized that one of the priorities of Azerbaijan’s law enforcement bodies and special services is to identify and suppress channels of illegal migration, which has increased </w:t>
      </w:r>
      <w:r>
        <w:rPr>
          <w:snapToGrid w:val="0"/>
        </w:rPr>
        <w:t>following the beginning of anti</w:t>
      </w:r>
      <w:r>
        <w:rPr>
          <w:snapToGrid w:val="0"/>
        </w:rPr>
        <w:noBreakHyphen/>
      </w:r>
      <w:r w:rsidRPr="00C95415">
        <w:rPr>
          <w:snapToGrid w:val="0"/>
        </w:rPr>
        <w:t xml:space="preserve">terrorist operations, </w:t>
      </w:r>
      <w:r>
        <w:rPr>
          <w:snapToGrid w:val="0"/>
        </w:rPr>
        <w:t>and</w:t>
      </w:r>
      <w:r w:rsidRPr="00C95415">
        <w:rPr>
          <w:snapToGrid w:val="0"/>
        </w:rPr>
        <w:t xml:space="preserve"> which </w:t>
      </w:r>
      <w:r>
        <w:rPr>
          <w:snapToGrid w:val="0"/>
        </w:rPr>
        <w:t xml:space="preserve">facilitates the </w:t>
      </w:r>
      <w:r w:rsidRPr="00C95415">
        <w:rPr>
          <w:snapToGrid w:val="0"/>
        </w:rPr>
        <w:t>movement of members of terrorist organizations an</w:t>
      </w:r>
      <w:r>
        <w:rPr>
          <w:snapToGrid w:val="0"/>
        </w:rPr>
        <w:t>d their accomplices</w:t>
      </w:r>
      <w:r w:rsidRPr="00C95415">
        <w:rPr>
          <w:snapToGrid w:val="0"/>
        </w:rPr>
        <w:t>. In order to address this problem, the Government of Azerbaijan has established the Border Control Commission and a coordinating group on cooperation with the International Organi</w:t>
      </w:r>
      <w:r>
        <w:rPr>
          <w:snapToGrid w:val="0"/>
        </w:rPr>
        <w:t>zation for Migration. The main objectives</w:t>
      </w:r>
      <w:r w:rsidRPr="00C95415">
        <w:rPr>
          <w:snapToGrid w:val="0"/>
        </w:rPr>
        <w:t xml:space="preserve"> of the activities of these bodies is to bring border control and protection procedures into line with international standards and to ensure not only </w:t>
      </w:r>
      <w:r>
        <w:rPr>
          <w:snapToGrid w:val="0"/>
        </w:rPr>
        <w:t xml:space="preserve">the </w:t>
      </w:r>
      <w:r w:rsidRPr="00C95415">
        <w:rPr>
          <w:snapToGrid w:val="0"/>
        </w:rPr>
        <w:t xml:space="preserve">effective </w:t>
      </w:r>
      <w:r>
        <w:rPr>
          <w:snapToGrid w:val="0"/>
        </w:rPr>
        <w:t>monitoring</w:t>
      </w:r>
      <w:r w:rsidRPr="00C95415">
        <w:rPr>
          <w:snapToGrid w:val="0"/>
        </w:rPr>
        <w:t xml:space="preserve"> of flows of passengers and goods but also the human rights of persons crossing the border.</w:t>
      </w:r>
    </w:p>
    <w:p w:rsidR="00913F07" w:rsidRPr="00C95415" w:rsidRDefault="00913F07" w:rsidP="00913F07">
      <w:pPr>
        <w:rPr>
          <w:snapToGrid w:val="0"/>
        </w:rPr>
      </w:pPr>
      <w:r w:rsidRPr="00C95415">
        <w:rPr>
          <w:snapToGrid w:val="0"/>
        </w:rPr>
        <w:t>66.</w:t>
      </w:r>
      <w:r w:rsidRPr="00C95415">
        <w:rPr>
          <w:snapToGrid w:val="0"/>
        </w:rPr>
        <w:tab/>
      </w:r>
      <w:r>
        <w:rPr>
          <w:snapToGrid w:val="0"/>
        </w:rPr>
        <w:t xml:space="preserve">The </w:t>
      </w:r>
      <w:r w:rsidRPr="00C95415">
        <w:rPr>
          <w:snapToGrid w:val="0"/>
        </w:rPr>
        <w:t>Presidential Order of 25 Ju</w:t>
      </w:r>
      <w:r>
        <w:rPr>
          <w:snapToGrid w:val="0"/>
        </w:rPr>
        <w:t>ly</w:t>
      </w:r>
      <w:r w:rsidRPr="00C95415">
        <w:rPr>
          <w:snapToGrid w:val="0"/>
        </w:rPr>
        <w:t xml:space="preserve"> 2006 approved the State Migration Programme, under which the necessary measures are being taken.</w:t>
      </w:r>
    </w:p>
    <w:p w:rsidR="00913F07" w:rsidRPr="00C95415" w:rsidRDefault="00913F07" w:rsidP="00913F07">
      <w:pPr>
        <w:rPr>
          <w:snapToGrid w:val="0"/>
        </w:rPr>
      </w:pPr>
      <w:r w:rsidRPr="00C95415">
        <w:rPr>
          <w:snapToGrid w:val="0"/>
        </w:rPr>
        <w:t>67.</w:t>
      </w:r>
      <w:r w:rsidRPr="00C95415">
        <w:rPr>
          <w:snapToGrid w:val="0"/>
        </w:rPr>
        <w:tab/>
        <w:t>On 16 May 2006, a migration service was established and is operating within the system of the Ministry of Internal Affairs. In 2006 and during the first quarter of 2007, the staff of the migration service, together with other law enforcement bodies, undertook a number of additional measures to increase pr</w:t>
      </w:r>
      <w:r>
        <w:rPr>
          <w:snapToGrid w:val="0"/>
        </w:rPr>
        <w:t>otection of the S</w:t>
      </w:r>
      <w:r w:rsidRPr="00C95415">
        <w:rPr>
          <w:snapToGrid w:val="0"/>
        </w:rPr>
        <w:t>tate border and to prevent illegal entry into Azerbaijan.</w:t>
      </w:r>
    </w:p>
    <w:p w:rsidR="00913F07" w:rsidRPr="00C95415" w:rsidRDefault="00913F07" w:rsidP="00913F07">
      <w:pPr>
        <w:rPr>
          <w:snapToGrid w:val="0"/>
        </w:rPr>
      </w:pPr>
      <w:r w:rsidRPr="00C95415">
        <w:rPr>
          <w:snapToGrid w:val="0"/>
        </w:rPr>
        <w:t>68.</w:t>
      </w:r>
      <w:r w:rsidRPr="00C95415">
        <w:rPr>
          <w:snapToGrid w:val="0"/>
        </w:rPr>
        <w:tab/>
      </w:r>
      <w:r>
        <w:rPr>
          <w:snapToGrid w:val="0"/>
        </w:rPr>
        <w:t xml:space="preserve">The </w:t>
      </w:r>
      <w:r w:rsidRPr="00C95415">
        <w:rPr>
          <w:snapToGrid w:val="0"/>
        </w:rPr>
        <w:t>Presidential Decree of 19 March 2007 established the State Migration Service, which is an independent body. The main tasks of the Service are to implement State migration policy, regulate and predict migration processes and coordinate the activities of the relevant State bodies in this field. At present, efforts are being made to develop the legal base necessary for the operation of the State Migration Service, and a migration code is being drafted. Until the State Migration Service is</w:t>
      </w:r>
      <w:r>
        <w:rPr>
          <w:snapToGrid w:val="0"/>
        </w:rPr>
        <w:t xml:space="preserve"> </w:t>
      </w:r>
      <w:r w:rsidRPr="00C95415">
        <w:rPr>
          <w:snapToGrid w:val="0"/>
        </w:rPr>
        <w:t>fully operation</w:t>
      </w:r>
      <w:r>
        <w:rPr>
          <w:snapToGrid w:val="0"/>
        </w:rPr>
        <w:t>al</w:t>
      </w:r>
      <w:r w:rsidRPr="00C95415">
        <w:rPr>
          <w:snapToGrid w:val="0"/>
        </w:rPr>
        <w:t>, other State bodies and structures</w:t>
      </w:r>
      <w:r>
        <w:rPr>
          <w:snapToGrid w:val="0"/>
        </w:rPr>
        <w:t xml:space="preserve"> will continue to</w:t>
      </w:r>
      <w:r w:rsidRPr="00C95415">
        <w:rPr>
          <w:snapToGrid w:val="0"/>
        </w:rPr>
        <w:t xml:space="preserve"> carry out activities to monitor migration processes in Azerbaijan.</w:t>
      </w:r>
    </w:p>
    <w:p w:rsidR="00ED6ADE" w:rsidRDefault="00913F07" w:rsidP="00913F07">
      <w:pPr>
        <w:rPr>
          <w:snapToGrid w:val="0"/>
        </w:rPr>
      </w:pPr>
      <w:r w:rsidRPr="00C95415">
        <w:rPr>
          <w:snapToGrid w:val="0"/>
        </w:rPr>
        <w:t>69.</w:t>
      </w:r>
      <w:r w:rsidRPr="00C95415">
        <w:rPr>
          <w:snapToGrid w:val="0"/>
        </w:rPr>
        <w:tab/>
        <w:t>As</w:t>
      </w:r>
      <w:r>
        <w:rPr>
          <w:snapToGrid w:val="0"/>
        </w:rPr>
        <w:t xml:space="preserve"> a</w:t>
      </w:r>
      <w:r w:rsidRPr="00C95415">
        <w:rPr>
          <w:snapToGrid w:val="0"/>
        </w:rPr>
        <w:t xml:space="preserve"> result of measures carried out in 2006, 250 foreign citizens without visas or </w:t>
      </w:r>
      <w:r>
        <w:rPr>
          <w:snapToGrid w:val="0"/>
        </w:rPr>
        <w:t>the relevant permits were detain</w:t>
      </w:r>
      <w:r w:rsidRPr="00C95415">
        <w:rPr>
          <w:snapToGrid w:val="0"/>
        </w:rPr>
        <w:t>ed in Azerbaijan.</w:t>
      </w:r>
    </w:p>
    <w:p w:rsidR="00913F07" w:rsidRPr="00C95415" w:rsidRDefault="00ED6ADE" w:rsidP="00913F07">
      <w:pPr>
        <w:rPr>
          <w:snapToGrid w:val="0"/>
        </w:rPr>
      </w:pPr>
      <w:r>
        <w:rPr>
          <w:snapToGrid w:val="0"/>
        </w:rPr>
        <w:br w:type="page"/>
      </w:r>
      <w:r w:rsidR="00913F07" w:rsidRPr="00C95415">
        <w:rPr>
          <w:snapToGrid w:val="0"/>
        </w:rPr>
        <w:t>70.</w:t>
      </w:r>
      <w:r w:rsidR="00913F07" w:rsidRPr="00C95415">
        <w:rPr>
          <w:snapToGrid w:val="0"/>
        </w:rPr>
        <w:tab/>
        <w:t xml:space="preserve">Of the </w:t>
      </w:r>
      <w:r w:rsidR="00913F07">
        <w:rPr>
          <w:snapToGrid w:val="0"/>
        </w:rPr>
        <w:t>detainee</w:t>
      </w:r>
      <w:r w:rsidR="00913F07" w:rsidRPr="00C95415">
        <w:rPr>
          <w:snapToGrid w:val="0"/>
        </w:rPr>
        <w:t>s, 72 were citizens of Pakistan, 36 were citizens of the Islamic Republic of Iran, 31 of India, 22 of Turkey,</w:t>
      </w:r>
      <w:r w:rsidR="00913F07">
        <w:rPr>
          <w:snapToGrid w:val="0"/>
        </w:rPr>
        <w:t xml:space="preserve"> 17 of Bangladesh,</w:t>
      </w:r>
      <w:r w:rsidR="00913F07" w:rsidRPr="00C95415">
        <w:rPr>
          <w:snapToGrid w:val="0"/>
        </w:rPr>
        <w:t xml:space="preserve"> 11 of Georgia, 10 of Nigeria, 8 of the Russian Federation, 8 of Uzbekistan, 6 of Turkmenistan, 5 of Afghanistan, 4 of Ukraine, 3 of Viet Nam, </w:t>
      </w:r>
      <w:r w:rsidR="00913F07">
        <w:rPr>
          <w:snapToGrid w:val="0"/>
        </w:rPr>
        <w:t>and 1</w:t>
      </w:r>
      <w:r w:rsidR="00913F07" w:rsidRPr="00C95415">
        <w:rPr>
          <w:snapToGrid w:val="0"/>
        </w:rPr>
        <w:t xml:space="preserve"> citizen each from Mexico, the Syrian Arab Republic,</w:t>
      </w:r>
      <w:r w:rsidR="00913F07">
        <w:rPr>
          <w:snapToGrid w:val="0"/>
        </w:rPr>
        <w:t xml:space="preserve"> Tunisia,</w:t>
      </w:r>
      <w:r w:rsidR="00913F07" w:rsidRPr="00C95415">
        <w:rPr>
          <w:snapToGrid w:val="0"/>
        </w:rPr>
        <w:t xml:space="preserve"> the Netherlands and the United Kingdom.</w:t>
      </w:r>
    </w:p>
    <w:p w:rsidR="00913F07" w:rsidRPr="00C95415" w:rsidRDefault="00913F07" w:rsidP="00913F07">
      <w:pPr>
        <w:rPr>
          <w:snapToGrid w:val="0"/>
        </w:rPr>
      </w:pPr>
      <w:r w:rsidRPr="00C95415">
        <w:rPr>
          <w:snapToGrid w:val="0"/>
        </w:rPr>
        <w:t>71.</w:t>
      </w:r>
      <w:r w:rsidRPr="00C95415">
        <w:rPr>
          <w:snapToGrid w:val="0"/>
        </w:rPr>
        <w:tab/>
        <w:t>Of those persons, 126 were fined, on the basis of article 330 of the Code of Administrative Offences, a total of 2,480 manat (monetary unit</w:t>
      </w:r>
      <w:r>
        <w:rPr>
          <w:snapToGrid w:val="0"/>
        </w:rPr>
        <w:t xml:space="preserve"> of Azerbaijan</w:t>
      </w:r>
      <w:r w:rsidRPr="00C95415">
        <w:rPr>
          <w:snapToGrid w:val="0"/>
        </w:rPr>
        <w:t>) and deported from Azerbaijan in accordance with administrative procedure.</w:t>
      </w:r>
    </w:p>
    <w:p w:rsidR="00913F07" w:rsidRPr="00C95415" w:rsidRDefault="00913F07" w:rsidP="00913F07">
      <w:pPr>
        <w:rPr>
          <w:snapToGrid w:val="0"/>
        </w:rPr>
      </w:pPr>
      <w:r w:rsidRPr="00C95415">
        <w:rPr>
          <w:snapToGrid w:val="0"/>
        </w:rPr>
        <w:t>72.</w:t>
      </w:r>
      <w:r w:rsidRPr="00C95415">
        <w:rPr>
          <w:snapToGrid w:val="0"/>
        </w:rPr>
        <w:tab/>
        <w:t>In 2006, in accordance with article 339, paragraph 1, of the Code of Administrative Offences, 95 foreign citizens were fined a total of 1,085 manat for residing in the territory of Azerbaijan without the requisite residence permit.</w:t>
      </w:r>
    </w:p>
    <w:p w:rsidR="00913F07" w:rsidRPr="0078412B" w:rsidRDefault="00913F07" w:rsidP="00913F07">
      <w:pPr>
        <w:adjustRightInd w:val="0"/>
        <w:snapToGrid w:val="0"/>
        <w:rPr>
          <w:snapToGrid w:val="0"/>
        </w:rPr>
      </w:pPr>
      <w:r w:rsidRPr="0078412B">
        <w:rPr>
          <w:snapToGrid w:val="0"/>
        </w:rPr>
        <w:t>73.</w:t>
      </w:r>
      <w:r w:rsidRPr="0078412B">
        <w:rPr>
          <w:snapToGrid w:val="0"/>
        </w:rPr>
        <w:tab/>
        <w:t xml:space="preserve">As a result of measures carried out during the first quarter of 2007, 184 foreign citizens without visas or the relevant permits were </w:t>
      </w:r>
      <w:r>
        <w:rPr>
          <w:snapToGrid w:val="0"/>
        </w:rPr>
        <w:t>detained</w:t>
      </w:r>
      <w:r w:rsidRPr="0078412B">
        <w:rPr>
          <w:snapToGrid w:val="0"/>
        </w:rPr>
        <w:t xml:space="preserve"> in Azerbaijan.</w:t>
      </w:r>
    </w:p>
    <w:p w:rsidR="00913F07" w:rsidRDefault="00913F07" w:rsidP="00913F07">
      <w:pPr>
        <w:adjustRightInd w:val="0"/>
        <w:snapToGrid w:val="0"/>
        <w:rPr>
          <w:snapToGrid w:val="0"/>
        </w:rPr>
      </w:pPr>
      <w:r w:rsidRPr="0078412B">
        <w:rPr>
          <w:snapToGrid w:val="0"/>
        </w:rPr>
        <w:t>74.</w:t>
      </w:r>
      <w:r w:rsidRPr="0078412B">
        <w:rPr>
          <w:snapToGrid w:val="0"/>
        </w:rPr>
        <w:tab/>
        <w:t xml:space="preserve">Of the </w:t>
      </w:r>
      <w:r>
        <w:rPr>
          <w:snapToGrid w:val="0"/>
        </w:rPr>
        <w:t>detainees</w:t>
      </w:r>
      <w:r w:rsidRPr="0078412B">
        <w:rPr>
          <w:snapToGrid w:val="0"/>
        </w:rPr>
        <w:t>, 34 were citizens of Pakistan, 55 were citizens of the Islamic Republic of Iran, 19 of India, 17 of Uzbekistan, 8 of Georgia, 8 of Nigeria, 6 of the Russian Federation, 5 of Turkey, 5 of Turkmenistan, 4 of China, 3 of Afghanistan, 3 of Iraq, 3 of Thailand, 2 of Bangladesh, 2 of Viet Nam, and one citizen each from Ukraine, the Syrian Arab Republic, Latvia, Laos, Kyrgyzstan, the Philippines, Canada, Jordan, Saudi Arabia and Yemen.</w:t>
      </w:r>
    </w:p>
    <w:p w:rsidR="00913F07" w:rsidRDefault="00913F07" w:rsidP="00913F07">
      <w:pPr>
        <w:adjustRightInd w:val="0"/>
        <w:snapToGrid w:val="0"/>
        <w:rPr>
          <w:snapToGrid w:val="0"/>
        </w:rPr>
      </w:pPr>
      <w:r w:rsidRPr="0078412B">
        <w:rPr>
          <w:snapToGrid w:val="0"/>
        </w:rPr>
        <w:t>75.</w:t>
      </w:r>
      <w:r w:rsidRPr="0078412B">
        <w:rPr>
          <w:snapToGrid w:val="0"/>
        </w:rPr>
        <w:tab/>
        <w:t>Of those persons, 119 were fined, on the basis of article 330 of the Code of Administrative Offences, a total of 2,332 manat and deported from Azerbaijan in accordance with administrative procedure. The cases of 13 persons are currently being examined.</w:t>
      </w:r>
    </w:p>
    <w:p w:rsidR="00913F07" w:rsidRDefault="00913F07" w:rsidP="00913F07">
      <w:pPr>
        <w:adjustRightInd w:val="0"/>
        <w:snapToGrid w:val="0"/>
        <w:rPr>
          <w:snapToGrid w:val="0"/>
        </w:rPr>
      </w:pPr>
      <w:r w:rsidRPr="0078412B">
        <w:rPr>
          <w:snapToGrid w:val="0"/>
        </w:rPr>
        <w:t>76.</w:t>
      </w:r>
      <w:r w:rsidRPr="0078412B">
        <w:rPr>
          <w:snapToGrid w:val="0"/>
        </w:rPr>
        <w:tab/>
        <w:t xml:space="preserve">In order to prevent incidents of religious </w:t>
      </w:r>
      <w:r>
        <w:rPr>
          <w:snapToGrid w:val="0"/>
        </w:rPr>
        <w:t>animos</w:t>
      </w:r>
      <w:r w:rsidRPr="0078412B">
        <w:rPr>
          <w:snapToGrid w:val="0"/>
        </w:rPr>
        <w:t xml:space="preserve">ity among representatives of various denominations, incited by radical Islamic fundamentalists residing in Azerbaijan illegally, Azerbaijan has, pursuant to requests from cooperating countries, extradited 12 persons suspected of inciting religious </w:t>
      </w:r>
      <w:r>
        <w:rPr>
          <w:snapToGrid w:val="0"/>
        </w:rPr>
        <w:t>animosity</w:t>
      </w:r>
      <w:r w:rsidRPr="0078412B">
        <w:rPr>
          <w:snapToGrid w:val="0"/>
        </w:rPr>
        <w:t xml:space="preserve"> and committing terrorist acts, including </w:t>
      </w:r>
      <w:r>
        <w:rPr>
          <w:snapToGrid w:val="0"/>
        </w:rPr>
        <w:t>3</w:t>
      </w:r>
      <w:r w:rsidRPr="0078412B">
        <w:rPr>
          <w:snapToGrid w:val="0"/>
        </w:rPr>
        <w:t xml:space="preserve"> members of the Al</w:t>
      </w:r>
      <w:r>
        <w:rPr>
          <w:snapToGrid w:val="0"/>
        </w:rPr>
        <w:noBreakHyphen/>
      </w:r>
      <w:r w:rsidRPr="0078412B">
        <w:rPr>
          <w:snapToGrid w:val="0"/>
        </w:rPr>
        <w:t xml:space="preserve">Qaida terrorist organization, </w:t>
      </w:r>
      <w:r>
        <w:rPr>
          <w:snapToGrid w:val="0"/>
        </w:rPr>
        <w:t>3</w:t>
      </w:r>
      <w:r w:rsidRPr="0078412B">
        <w:rPr>
          <w:snapToGrid w:val="0"/>
        </w:rPr>
        <w:t xml:space="preserve"> activists of Misir Islam Jihadi, </w:t>
      </w:r>
      <w:r>
        <w:rPr>
          <w:snapToGrid w:val="0"/>
        </w:rPr>
        <w:t>5</w:t>
      </w:r>
      <w:r w:rsidRPr="0078412B">
        <w:rPr>
          <w:snapToGrid w:val="0"/>
        </w:rPr>
        <w:t xml:space="preserve"> members of Al-Jamaa Al</w:t>
      </w:r>
      <w:r>
        <w:rPr>
          <w:snapToGrid w:val="0"/>
        </w:rPr>
        <w:noBreakHyphen/>
      </w:r>
      <w:r w:rsidRPr="0078412B">
        <w:rPr>
          <w:snapToGrid w:val="0"/>
        </w:rPr>
        <w:t xml:space="preserve">Islamiya and </w:t>
      </w:r>
      <w:r>
        <w:rPr>
          <w:snapToGrid w:val="0"/>
        </w:rPr>
        <w:t>1</w:t>
      </w:r>
      <w:r w:rsidRPr="0078412B">
        <w:rPr>
          <w:snapToGrid w:val="0"/>
        </w:rPr>
        <w:t xml:space="preserve"> member of the organization Armiya Kavkaz Islam. In addition, 11 terrorists were arrested in Azerbaijan and handed over to the special services of other cooperating countries; at the same time, on the basis of information from the special services of Azerbaijan, </w:t>
      </w:r>
      <w:r>
        <w:rPr>
          <w:snapToGrid w:val="0"/>
        </w:rPr>
        <w:t>6 </w:t>
      </w:r>
      <w:r w:rsidRPr="0078412B">
        <w:rPr>
          <w:snapToGrid w:val="0"/>
        </w:rPr>
        <w:t>terrorists were arrested in the United Kingdom, the Netherlands, Germany, the United Arab</w:t>
      </w:r>
      <w:r>
        <w:rPr>
          <w:snapToGrid w:val="0"/>
        </w:rPr>
        <w:t xml:space="preserve"> </w:t>
      </w:r>
      <w:r w:rsidRPr="0078412B">
        <w:rPr>
          <w:snapToGrid w:val="0"/>
        </w:rPr>
        <w:t>Emirates and Pakistan.</w:t>
      </w:r>
    </w:p>
    <w:p w:rsidR="00913F07" w:rsidRDefault="00913F07" w:rsidP="00913F07">
      <w:pPr>
        <w:adjustRightInd w:val="0"/>
        <w:snapToGrid w:val="0"/>
        <w:rPr>
          <w:snapToGrid w:val="0"/>
        </w:rPr>
      </w:pPr>
      <w:r w:rsidRPr="0078412B">
        <w:rPr>
          <w:snapToGrid w:val="0"/>
        </w:rPr>
        <w:t>77.</w:t>
      </w:r>
      <w:r w:rsidRPr="0078412B">
        <w:rPr>
          <w:snapToGrid w:val="0"/>
        </w:rPr>
        <w:tab/>
        <w:t xml:space="preserve">Azerbaijan’s national security bodies have identified 14 activists of the terrorist organization Jayshullah, </w:t>
      </w:r>
      <w:r>
        <w:rPr>
          <w:snapToGrid w:val="0"/>
        </w:rPr>
        <w:t>6</w:t>
      </w:r>
      <w:r w:rsidRPr="0078412B">
        <w:rPr>
          <w:snapToGrid w:val="0"/>
        </w:rPr>
        <w:t xml:space="preserve"> members of the organization Hizb ut-Tahrir and </w:t>
      </w:r>
      <w:r>
        <w:rPr>
          <w:snapToGrid w:val="0"/>
        </w:rPr>
        <w:t>1</w:t>
      </w:r>
      <w:r w:rsidRPr="0078412B">
        <w:rPr>
          <w:snapToGrid w:val="0"/>
        </w:rPr>
        <w:t xml:space="preserve"> member of the organization Al-Jamaa Al-Islamiya in Azerbaijani territory. Because of their ties with terrorist organizations, the activities of branches of foreign organizations in Baku - International Humanitarian Appeal from the United Arab Emirates, Al-Haramain from Saudi Arabia, Rebirth of Islamic Heritage and Patient Assistance Fund from Kuwait, the Benevolence International Foundation from the United States </w:t>
      </w:r>
      <w:r>
        <w:rPr>
          <w:snapToGrid w:val="0"/>
        </w:rPr>
        <w:t xml:space="preserve">of America </w:t>
      </w:r>
      <w:r w:rsidRPr="0078412B">
        <w:rPr>
          <w:snapToGrid w:val="0"/>
        </w:rPr>
        <w:t xml:space="preserve">and the Qatar organization from Qatar - </w:t>
      </w:r>
      <w:r>
        <w:rPr>
          <w:snapToGrid w:val="0"/>
        </w:rPr>
        <w:t>have been suspended</w:t>
      </w:r>
      <w:r w:rsidRPr="0078412B">
        <w:rPr>
          <w:snapToGrid w:val="0"/>
        </w:rPr>
        <w:t>. Three members of these organizations were handed over to Egypt, and 23 were deported from Azerbaijan.</w:t>
      </w:r>
    </w:p>
    <w:p w:rsidR="00913F07" w:rsidRDefault="00913F07" w:rsidP="00913F07">
      <w:pPr>
        <w:adjustRightInd w:val="0"/>
        <w:snapToGrid w:val="0"/>
        <w:rPr>
          <w:snapToGrid w:val="0"/>
        </w:rPr>
      </w:pPr>
      <w:r w:rsidRPr="0078412B">
        <w:rPr>
          <w:snapToGrid w:val="0"/>
        </w:rPr>
        <w:t>78.</w:t>
      </w:r>
      <w:r w:rsidRPr="0078412B">
        <w:rPr>
          <w:snapToGrid w:val="0"/>
        </w:rPr>
        <w:tab/>
      </w:r>
      <w:r>
        <w:rPr>
          <w:snapToGrid w:val="0"/>
        </w:rPr>
        <w:t>I</w:t>
      </w:r>
      <w:r w:rsidRPr="0078412B">
        <w:rPr>
          <w:snapToGrid w:val="0"/>
        </w:rPr>
        <w:t xml:space="preserve">n recent years, 33 foreigners directly involved in international terrorism were extradited; in the period since September 11 alone, </w:t>
      </w:r>
      <w:r>
        <w:rPr>
          <w:snapToGrid w:val="0"/>
        </w:rPr>
        <w:t>5</w:t>
      </w:r>
      <w:r w:rsidRPr="0078412B">
        <w:rPr>
          <w:snapToGrid w:val="0"/>
        </w:rPr>
        <w:t xml:space="preserve"> Egyptian citizens and </w:t>
      </w:r>
      <w:r>
        <w:rPr>
          <w:snapToGrid w:val="0"/>
        </w:rPr>
        <w:t>1</w:t>
      </w:r>
      <w:r w:rsidRPr="0078412B">
        <w:rPr>
          <w:snapToGrid w:val="0"/>
        </w:rPr>
        <w:t xml:space="preserve"> </w:t>
      </w:r>
      <w:r>
        <w:rPr>
          <w:snapToGrid w:val="0"/>
        </w:rPr>
        <w:t xml:space="preserve">Uzbek </w:t>
      </w:r>
      <w:r w:rsidRPr="0078412B">
        <w:rPr>
          <w:snapToGrid w:val="0"/>
        </w:rPr>
        <w:t xml:space="preserve">citizen were extradited because they belonged to the terrorist organizations Al-Qaida, Al-Jamaa Al-Islamiya and the Egyptian Islamic Jihad. The activities of seven branches of charitable organizations in Baku were suspended </w:t>
      </w:r>
      <w:r>
        <w:rPr>
          <w:snapToGrid w:val="0"/>
        </w:rPr>
        <w:t xml:space="preserve">because of </w:t>
      </w:r>
      <w:r w:rsidRPr="0078412B">
        <w:rPr>
          <w:snapToGrid w:val="0"/>
        </w:rPr>
        <w:t>their ties to terrorist organizations.</w:t>
      </w:r>
    </w:p>
    <w:p w:rsidR="00913F07" w:rsidRDefault="00913F07" w:rsidP="00913F07">
      <w:pPr>
        <w:adjustRightInd w:val="0"/>
        <w:snapToGrid w:val="0"/>
        <w:rPr>
          <w:snapToGrid w:val="0"/>
        </w:rPr>
      </w:pPr>
      <w:r w:rsidRPr="0078412B">
        <w:rPr>
          <w:snapToGrid w:val="0"/>
        </w:rPr>
        <w:t>79.</w:t>
      </w:r>
      <w:r w:rsidRPr="0078412B">
        <w:rPr>
          <w:snapToGrid w:val="0"/>
        </w:rPr>
        <w:tab/>
        <w:t>In article 5 of the Police Act of 28 October 1999, the police, in the performance of their duties, protect the rights and legitimate interests of citizens arising from the provisions of the Constitution of Azerbaijan and international agreements, from any acts that violate these rights and freedoms, irrespective of sex, race, ethnicity, religious affiliation, property status, occupation, beliefs or membership of political parties, trade unions or other voluntary associations.</w:t>
      </w:r>
    </w:p>
    <w:p w:rsidR="00913F07" w:rsidRDefault="00913F07" w:rsidP="00FD713A">
      <w:pPr>
        <w:adjustRightInd w:val="0"/>
        <w:snapToGrid w:val="0"/>
        <w:rPr>
          <w:snapToGrid w:val="0"/>
        </w:rPr>
      </w:pPr>
      <w:r w:rsidRPr="0078412B">
        <w:rPr>
          <w:snapToGrid w:val="0"/>
        </w:rPr>
        <w:t>80.</w:t>
      </w:r>
      <w:r w:rsidRPr="0078412B">
        <w:rPr>
          <w:snapToGrid w:val="0"/>
        </w:rPr>
        <w:tab/>
        <w:t>The same provisions are reflected in article 7 of the Code of Administrative Offences (principle of equality before the law)</w:t>
      </w:r>
      <w:r>
        <w:rPr>
          <w:snapToGrid w:val="0"/>
        </w:rPr>
        <w:t>,</w:t>
      </w:r>
      <w:r w:rsidRPr="0078412B">
        <w:rPr>
          <w:snapToGrid w:val="0"/>
        </w:rPr>
        <w:t xml:space="preserve"> in article 6 of the Criminal Code (principle of equality before the law) and in article 11 of the Code of Criminal Procedure (equality </w:t>
      </w:r>
      <w:r>
        <w:rPr>
          <w:snapToGrid w:val="0"/>
        </w:rPr>
        <w:t xml:space="preserve">of everyone </w:t>
      </w:r>
      <w:r w:rsidRPr="0078412B">
        <w:rPr>
          <w:snapToGrid w:val="0"/>
        </w:rPr>
        <w:t>before the law and the courts).</w:t>
      </w:r>
    </w:p>
    <w:p w:rsidR="00913F07" w:rsidRDefault="00913F07" w:rsidP="00913F07">
      <w:pPr>
        <w:pStyle w:val="Heading2"/>
        <w:rPr>
          <w:snapToGrid w:val="0"/>
        </w:rPr>
      </w:pPr>
      <w:r w:rsidRPr="0078412B">
        <w:rPr>
          <w:snapToGrid w:val="0"/>
        </w:rPr>
        <w:t>Article 5</w:t>
      </w:r>
    </w:p>
    <w:p w:rsidR="00913F07" w:rsidRDefault="00913F07" w:rsidP="00913F07">
      <w:pPr>
        <w:pStyle w:val="Heading2"/>
        <w:rPr>
          <w:snapToGrid w:val="0"/>
        </w:rPr>
      </w:pPr>
      <w:r w:rsidRPr="0078412B">
        <w:rPr>
          <w:snapToGrid w:val="0"/>
        </w:rPr>
        <w:t>A.</w:t>
      </w:r>
      <w:r>
        <w:rPr>
          <w:snapToGrid w:val="0"/>
        </w:rPr>
        <w:t xml:space="preserve">  </w:t>
      </w:r>
      <w:r w:rsidRPr="0078412B">
        <w:rPr>
          <w:snapToGrid w:val="0"/>
        </w:rPr>
        <w:t>Right to equality before the tribunals</w:t>
      </w:r>
    </w:p>
    <w:p w:rsidR="00913F07" w:rsidRDefault="00913F07" w:rsidP="00913F07">
      <w:pPr>
        <w:adjustRightInd w:val="0"/>
        <w:snapToGrid w:val="0"/>
        <w:rPr>
          <w:snapToGrid w:val="0"/>
        </w:rPr>
      </w:pPr>
      <w:r w:rsidRPr="0078412B">
        <w:rPr>
          <w:snapToGrid w:val="0"/>
        </w:rPr>
        <w:t>81.</w:t>
      </w:r>
      <w:r w:rsidRPr="0078412B">
        <w:rPr>
          <w:snapToGrid w:val="0"/>
        </w:rPr>
        <w:tab/>
        <w:t>Criminal proceedings in Azerbaijan are based on the principle of the equal</w:t>
      </w:r>
      <w:r>
        <w:rPr>
          <w:snapToGrid w:val="0"/>
        </w:rPr>
        <w:t>ity</w:t>
      </w:r>
      <w:r w:rsidRPr="0078412B">
        <w:rPr>
          <w:snapToGrid w:val="0"/>
        </w:rPr>
        <w:t xml:space="preserve"> of everyone before the law and the courts.</w:t>
      </w:r>
    </w:p>
    <w:p w:rsidR="00913F07" w:rsidRDefault="00913F07" w:rsidP="00913F07">
      <w:pPr>
        <w:adjustRightInd w:val="0"/>
        <w:snapToGrid w:val="0"/>
        <w:rPr>
          <w:snapToGrid w:val="0"/>
        </w:rPr>
      </w:pPr>
      <w:r w:rsidRPr="0078412B">
        <w:rPr>
          <w:snapToGrid w:val="0"/>
        </w:rPr>
        <w:t>82.</w:t>
      </w:r>
      <w:r w:rsidRPr="0078412B">
        <w:rPr>
          <w:snapToGrid w:val="0"/>
        </w:rPr>
        <w:tab/>
        <w:t xml:space="preserve">The bodies involved in criminal proceedings do </w:t>
      </w:r>
      <w:r>
        <w:rPr>
          <w:snapToGrid w:val="0"/>
        </w:rPr>
        <w:t xml:space="preserve">not </w:t>
      </w:r>
      <w:r w:rsidRPr="0078412B">
        <w:rPr>
          <w:snapToGrid w:val="0"/>
        </w:rPr>
        <w:t xml:space="preserve">accord any advantage to any participant in criminal proceedings, </w:t>
      </w:r>
      <w:r>
        <w:rPr>
          <w:snapToGrid w:val="0"/>
        </w:rPr>
        <w:t>irrespective</w:t>
      </w:r>
      <w:r w:rsidRPr="0078412B">
        <w:rPr>
          <w:snapToGrid w:val="0"/>
        </w:rPr>
        <w:t xml:space="preserve"> of citizenship, social status, sex, race, ethnicity, political or religious affiliation, language, origin, property status, beliefs, </w:t>
      </w:r>
      <w:r>
        <w:rPr>
          <w:snapToGrid w:val="0"/>
        </w:rPr>
        <w:t>place of residence</w:t>
      </w:r>
      <w:r w:rsidRPr="0078412B">
        <w:rPr>
          <w:snapToGrid w:val="0"/>
        </w:rPr>
        <w:t>, place of temporary residence or any other reasons that are not based on law.</w:t>
      </w:r>
    </w:p>
    <w:p w:rsidR="00913F07" w:rsidRDefault="00913F07" w:rsidP="00913F07">
      <w:pPr>
        <w:adjustRightInd w:val="0"/>
        <w:snapToGrid w:val="0"/>
        <w:rPr>
          <w:snapToGrid w:val="0"/>
        </w:rPr>
      </w:pPr>
      <w:r w:rsidRPr="0078412B">
        <w:rPr>
          <w:snapToGrid w:val="0"/>
        </w:rPr>
        <w:t>83.</w:t>
      </w:r>
      <w:r w:rsidRPr="0078412B">
        <w:rPr>
          <w:snapToGrid w:val="0"/>
        </w:rPr>
        <w:tab/>
        <w:t>Persons who commit administrative offences are also equal before the law and bear administrative liability irrespective of race, ethnicity, religion, language, sex, origin, property status, occupation beliefs or other circumstances.</w:t>
      </w:r>
    </w:p>
    <w:p w:rsidR="00913F07" w:rsidRDefault="00913F07" w:rsidP="00913F07">
      <w:pPr>
        <w:adjustRightInd w:val="0"/>
        <w:snapToGrid w:val="0"/>
        <w:rPr>
          <w:snapToGrid w:val="0"/>
        </w:rPr>
      </w:pPr>
      <w:r w:rsidRPr="0078412B">
        <w:rPr>
          <w:snapToGrid w:val="0"/>
        </w:rPr>
        <w:t>84.</w:t>
      </w:r>
      <w:r w:rsidRPr="0078412B">
        <w:rPr>
          <w:snapToGrid w:val="0"/>
        </w:rPr>
        <w:tab/>
        <w:t>At the initial stage of judicial reform, the legislative base was brought into conformity with international standards, a new three-tier judicial system was established and, for the first time in the history of Azerbaijan, judges were appointed by the test method.</w:t>
      </w:r>
    </w:p>
    <w:p w:rsidR="00913F07" w:rsidRDefault="00913F07" w:rsidP="00913F07">
      <w:pPr>
        <w:adjustRightInd w:val="0"/>
        <w:snapToGrid w:val="0"/>
        <w:rPr>
          <w:snapToGrid w:val="0"/>
        </w:rPr>
      </w:pPr>
      <w:r w:rsidRPr="0078412B">
        <w:rPr>
          <w:snapToGrid w:val="0"/>
        </w:rPr>
        <w:t>85.</w:t>
      </w:r>
      <w:r w:rsidRPr="0078412B">
        <w:rPr>
          <w:snapToGrid w:val="0"/>
        </w:rPr>
        <w:tab/>
        <w:t>Qualitatively new changes have taken place in the administration of justice. In order to improve the work of the courts and bring it into line with international requirements, the Judicial Council Act was adopted in December 2004, and substantial changes were made to the Courts and Judges Act with a view to defining the procedure for selecti</w:t>
      </w:r>
      <w:r>
        <w:rPr>
          <w:snapToGrid w:val="0"/>
        </w:rPr>
        <w:t>ng</w:t>
      </w:r>
      <w:r w:rsidRPr="0078412B">
        <w:rPr>
          <w:snapToGrid w:val="0"/>
        </w:rPr>
        <w:t xml:space="preserve"> judges on the basis of new values, toughening disciplinary penalties for judges who abuse their office and ensuring transparency in the work of the courts.</w:t>
      </w:r>
    </w:p>
    <w:p w:rsidR="00913F07" w:rsidRDefault="00913F07" w:rsidP="00913F07">
      <w:pPr>
        <w:adjustRightInd w:val="0"/>
        <w:snapToGrid w:val="0"/>
        <w:rPr>
          <w:snapToGrid w:val="0"/>
        </w:rPr>
      </w:pPr>
      <w:r w:rsidRPr="0078412B">
        <w:rPr>
          <w:snapToGrid w:val="0"/>
        </w:rPr>
        <w:t>86.</w:t>
      </w:r>
      <w:r w:rsidRPr="0078412B">
        <w:rPr>
          <w:snapToGrid w:val="0"/>
        </w:rPr>
        <w:tab/>
        <w:t xml:space="preserve">With a view to modernizing the judicial system, </w:t>
      </w:r>
      <w:r>
        <w:rPr>
          <w:snapToGrid w:val="0"/>
        </w:rPr>
        <w:t xml:space="preserve">the </w:t>
      </w:r>
      <w:r w:rsidRPr="0078412B">
        <w:rPr>
          <w:snapToGrid w:val="0"/>
        </w:rPr>
        <w:t>Presidential Decree of</w:t>
      </w:r>
      <w:r>
        <w:rPr>
          <w:snapToGrid w:val="0"/>
        </w:rPr>
        <w:t> </w:t>
      </w:r>
      <w:r w:rsidRPr="0078412B">
        <w:rPr>
          <w:snapToGrid w:val="0"/>
        </w:rPr>
        <w:t>19</w:t>
      </w:r>
      <w:r>
        <w:rPr>
          <w:snapToGrid w:val="0"/>
        </w:rPr>
        <w:t> </w:t>
      </w:r>
      <w:r w:rsidRPr="0078412B">
        <w:rPr>
          <w:snapToGrid w:val="0"/>
        </w:rPr>
        <w:t>January</w:t>
      </w:r>
      <w:r>
        <w:rPr>
          <w:snapToGrid w:val="0"/>
        </w:rPr>
        <w:t> </w:t>
      </w:r>
      <w:r w:rsidRPr="0078412B">
        <w:rPr>
          <w:snapToGrid w:val="0"/>
        </w:rPr>
        <w:t>2006 set up new courts in Azerbaijan (in the cities of Baku, Ganja, Sum</w:t>
      </w:r>
      <w:r>
        <w:rPr>
          <w:snapToGrid w:val="0"/>
        </w:rPr>
        <w:t>qayit</w:t>
      </w:r>
      <w:r w:rsidRPr="0078412B">
        <w:rPr>
          <w:snapToGrid w:val="0"/>
        </w:rPr>
        <w:t>, Ali</w:t>
      </w:r>
      <w:r w:rsidR="00664B13">
        <w:rPr>
          <w:snapToGrid w:val="0"/>
        </w:rPr>
        <w:t> </w:t>
      </w:r>
      <w:r>
        <w:rPr>
          <w:snapToGrid w:val="0"/>
        </w:rPr>
        <w:t>B</w:t>
      </w:r>
      <w:r w:rsidRPr="0078412B">
        <w:rPr>
          <w:snapToGrid w:val="0"/>
        </w:rPr>
        <w:t>ayramli and Sh</w:t>
      </w:r>
      <w:r>
        <w:rPr>
          <w:snapToGrid w:val="0"/>
        </w:rPr>
        <w:t>a</w:t>
      </w:r>
      <w:r w:rsidRPr="0078412B">
        <w:rPr>
          <w:snapToGrid w:val="0"/>
        </w:rPr>
        <w:t>eki). It was also recommended that:</w:t>
      </w:r>
    </w:p>
    <w:p w:rsidR="00913F07" w:rsidRPr="00ED60DB" w:rsidRDefault="00913F07" w:rsidP="00913F07">
      <w:r w:rsidRPr="0078412B">
        <w:rPr>
          <w:snapToGrid w:val="0"/>
        </w:rPr>
        <w:tab/>
      </w:r>
      <w:r w:rsidRPr="00ED60DB">
        <w:t>(a)</w:t>
      </w:r>
      <w:r w:rsidRPr="00ED60DB">
        <w:tab/>
        <w:t>The Supreme Court of Azerbaijan, the courts of appeal of Azerbaijan and the</w:t>
      </w:r>
      <w:r>
        <w:t xml:space="preserve"> </w:t>
      </w:r>
      <w:r w:rsidRPr="00ED60DB">
        <w:t>Supreme Court of the Nakhch</w:t>
      </w:r>
      <w:r>
        <w:t>i</w:t>
      </w:r>
      <w:r w:rsidRPr="00ED60DB">
        <w:t>van Autonomous Republic should organize their</w:t>
      </w:r>
      <w:r>
        <w:t xml:space="preserve"> </w:t>
      </w:r>
      <w:r w:rsidRPr="00ED60DB">
        <w:t>work by studying the case law of the European Court of Human Rights and</w:t>
      </w:r>
      <w:r>
        <w:t xml:space="preserve"> </w:t>
      </w:r>
      <w:r w:rsidRPr="00ED60DB">
        <w:t>taking it into account in judicial practice;</w:t>
      </w:r>
    </w:p>
    <w:p w:rsidR="00913F07" w:rsidRPr="00ED60DB" w:rsidRDefault="00913F07" w:rsidP="00913F07">
      <w:r w:rsidRPr="00ED60DB">
        <w:tab/>
        <w:t>(b)</w:t>
      </w:r>
      <w:r w:rsidRPr="00ED60DB">
        <w:tab/>
        <w:t>The Office of the Procurator-General of Azerbaijan, bearing in mind the creation</w:t>
      </w:r>
      <w:r>
        <w:t xml:space="preserve"> </w:t>
      </w:r>
      <w:r w:rsidRPr="00ED60DB">
        <w:t>of new courts, should make the requisite changes in the organization of work to</w:t>
      </w:r>
      <w:r>
        <w:t xml:space="preserve"> </w:t>
      </w:r>
      <w:r w:rsidRPr="00ED60DB">
        <w:t>protect the State prosecution in the courts;</w:t>
      </w:r>
    </w:p>
    <w:p w:rsidR="00913F07" w:rsidRDefault="00913F07" w:rsidP="00913F07">
      <w:pPr>
        <w:rPr>
          <w:snapToGrid w:val="0"/>
        </w:rPr>
      </w:pPr>
      <w:r w:rsidRPr="00ED60DB">
        <w:tab/>
        <w:t>(c)</w:t>
      </w:r>
      <w:r w:rsidRPr="00ED60DB">
        <w:tab/>
        <w:t>The Bar of Azerbaijan, bearing in mind the creation of new courts, should consider</w:t>
      </w:r>
      <w:r>
        <w:t xml:space="preserve"> </w:t>
      </w:r>
      <w:r w:rsidRPr="00ED60DB">
        <w:t>increasing the number of lawyers and take measures to enhance the</w:t>
      </w:r>
      <w:r>
        <w:t xml:space="preserve"> </w:t>
      </w:r>
      <w:r w:rsidRPr="00ED60DB">
        <w:t xml:space="preserve">effectiveness of legal assistance </w:t>
      </w:r>
      <w:r>
        <w:t>provided</w:t>
      </w:r>
      <w:r w:rsidRPr="00ED60DB">
        <w:t xml:space="preserve"> to the population in the regions.</w:t>
      </w:r>
    </w:p>
    <w:p w:rsidR="00913F07" w:rsidRDefault="00913F07" w:rsidP="00913F07">
      <w:pPr>
        <w:adjustRightInd w:val="0"/>
        <w:snapToGrid w:val="0"/>
        <w:rPr>
          <w:snapToGrid w:val="0"/>
        </w:rPr>
      </w:pPr>
      <w:r w:rsidRPr="0078412B">
        <w:rPr>
          <w:snapToGrid w:val="0"/>
        </w:rPr>
        <w:t>87.</w:t>
      </w:r>
      <w:r w:rsidRPr="0078412B">
        <w:rPr>
          <w:snapToGrid w:val="0"/>
        </w:rPr>
        <w:tab/>
        <w:t xml:space="preserve">In order to improve the effectiveness of the administration of justice, expand the judiciary, establish the territorial jurisdiction of the courts and ensure the activities of the new courts in the </w:t>
      </w:r>
      <w:r>
        <w:rPr>
          <w:snapToGrid w:val="0"/>
        </w:rPr>
        <w:t>process</w:t>
      </w:r>
      <w:r w:rsidRPr="0078412B">
        <w:rPr>
          <w:snapToGrid w:val="0"/>
        </w:rPr>
        <w:t xml:space="preserve"> of moderniz</w:t>
      </w:r>
      <w:r>
        <w:rPr>
          <w:snapToGrid w:val="0"/>
        </w:rPr>
        <w:t>ing</w:t>
      </w:r>
      <w:r w:rsidRPr="0078412B">
        <w:rPr>
          <w:snapToGrid w:val="0"/>
        </w:rPr>
        <w:t xml:space="preserve"> </w:t>
      </w:r>
      <w:r>
        <w:rPr>
          <w:snapToGrid w:val="0"/>
        </w:rPr>
        <w:t xml:space="preserve">Azerbaijan’s </w:t>
      </w:r>
      <w:r w:rsidRPr="0078412B">
        <w:rPr>
          <w:snapToGrid w:val="0"/>
        </w:rPr>
        <w:t>judicia</w:t>
      </w:r>
      <w:r>
        <w:rPr>
          <w:snapToGrid w:val="0"/>
        </w:rPr>
        <w:t>l system</w:t>
      </w:r>
      <w:r w:rsidRPr="0078412B">
        <w:rPr>
          <w:snapToGrid w:val="0"/>
        </w:rPr>
        <w:t>, the Presidential Decree of 17</w:t>
      </w:r>
      <w:r>
        <w:rPr>
          <w:snapToGrid w:val="0"/>
        </w:rPr>
        <w:t> </w:t>
      </w:r>
      <w:r w:rsidRPr="0078412B">
        <w:rPr>
          <w:snapToGrid w:val="0"/>
        </w:rPr>
        <w:t>August</w:t>
      </w:r>
      <w:r>
        <w:rPr>
          <w:snapToGrid w:val="0"/>
        </w:rPr>
        <w:t> </w:t>
      </w:r>
      <w:r w:rsidRPr="0078412B">
        <w:rPr>
          <w:snapToGrid w:val="0"/>
        </w:rPr>
        <w:t>2006 on increasing the number of court judges and establishing the territorial jurisdiction of the courts of Azerbaijan, and the Presidential Decree of 2 November 2006 on the development of legal institutions in the Nakhch</w:t>
      </w:r>
      <w:r>
        <w:rPr>
          <w:snapToGrid w:val="0"/>
        </w:rPr>
        <w:t>i</w:t>
      </w:r>
      <w:r w:rsidRPr="0078412B">
        <w:rPr>
          <w:snapToGrid w:val="0"/>
        </w:rPr>
        <w:t>van Autonomous Republic</w:t>
      </w:r>
      <w:r>
        <w:rPr>
          <w:snapToGrid w:val="0"/>
        </w:rPr>
        <w:t>,</w:t>
      </w:r>
      <w:r w:rsidRPr="0078412B">
        <w:rPr>
          <w:snapToGrid w:val="0"/>
        </w:rPr>
        <w:t xml:space="preserve"> increased the number of judges in Azerbaijan by 156.</w:t>
      </w:r>
    </w:p>
    <w:p w:rsidR="00913F07" w:rsidRDefault="00913F07" w:rsidP="00913F07">
      <w:pPr>
        <w:pStyle w:val="Heading2"/>
        <w:rPr>
          <w:snapToGrid w:val="0"/>
        </w:rPr>
      </w:pPr>
      <w:r w:rsidRPr="0078412B">
        <w:rPr>
          <w:snapToGrid w:val="0"/>
        </w:rPr>
        <w:t>B.</w:t>
      </w:r>
      <w:r>
        <w:rPr>
          <w:snapToGrid w:val="0"/>
        </w:rPr>
        <w:t xml:space="preserve">  </w:t>
      </w:r>
      <w:r w:rsidRPr="0078412B">
        <w:rPr>
          <w:snapToGrid w:val="0"/>
        </w:rPr>
        <w:t>Right to security of person</w:t>
      </w:r>
    </w:p>
    <w:p w:rsidR="00913F07" w:rsidRDefault="00913F07" w:rsidP="00913F07">
      <w:pPr>
        <w:adjustRightInd w:val="0"/>
        <w:snapToGrid w:val="0"/>
        <w:rPr>
          <w:snapToGrid w:val="0"/>
        </w:rPr>
      </w:pPr>
      <w:r w:rsidRPr="0078412B">
        <w:rPr>
          <w:snapToGrid w:val="0"/>
        </w:rPr>
        <w:t>88.</w:t>
      </w:r>
      <w:r w:rsidRPr="0078412B">
        <w:rPr>
          <w:snapToGrid w:val="0"/>
        </w:rPr>
        <w:tab/>
        <w:t xml:space="preserve">Pursuant to the </w:t>
      </w:r>
      <w:r>
        <w:rPr>
          <w:snapToGrid w:val="0"/>
        </w:rPr>
        <w:t>P</w:t>
      </w:r>
      <w:r w:rsidRPr="0078412B">
        <w:rPr>
          <w:snapToGrid w:val="0"/>
        </w:rPr>
        <w:t xml:space="preserve">residential </w:t>
      </w:r>
      <w:r>
        <w:rPr>
          <w:snapToGrid w:val="0"/>
        </w:rPr>
        <w:t>O</w:t>
      </w:r>
      <w:r w:rsidRPr="0078412B">
        <w:rPr>
          <w:snapToGrid w:val="0"/>
        </w:rPr>
        <w:t>rder on implementing the recommendations of the Committee against Torture, this question was widely discussed at a meeting of the board of the Ministry of Justice and other law enforcement bodies. On 5 June 2003, the Minister of Justice issued the relevant order defining the tasks of judicial bodies in this area.</w:t>
      </w:r>
    </w:p>
    <w:p w:rsidR="00913F07" w:rsidRDefault="00913F07" w:rsidP="00913F07">
      <w:pPr>
        <w:adjustRightInd w:val="0"/>
        <w:snapToGrid w:val="0"/>
        <w:rPr>
          <w:snapToGrid w:val="0"/>
        </w:rPr>
      </w:pPr>
      <w:r w:rsidRPr="0078412B">
        <w:rPr>
          <w:snapToGrid w:val="0"/>
        </w:rPr>
        <w:t>89.</w:t>
      </w:r>
      <w:r w:rsidRPr="0078412B">
        <w:rPr>
          <w:snapToGrid w:val="0"/>
        </w:rPr>
        <w:tab/>
        <w:t xml:space="preserve">In accordance with the </w:t>
      </w:r>
      <w:r>
        <w:rPr>
          <w:snapToGrid w:val="0"/>
        </w:rPr>
        <w:t>Presidential</w:t>
      </w:r>
      <w:r w:rsidRPr="0078412B">
        <w:rPr>
          <w:snapToGrid w:val="0"/>
        </w:rPr>
        <w:t xml:space="preserve"> </w:t>
      </w:r>
      <w:r>
        <w:rPr>
          <w:snapToGrid w:val="0"/>
        </w:rPr>
        <w:t>O</w:t>
      </w:r>
      <w:r w:rsidRPr="0078412B">
        <w:rPr>
          <w:snapToGrid w:val="0"/>
        </w:rPr>
        <w:t>rder, the Minister of Justice developed and approved a comprehensive plan of action to ensure that the Committee’s recommendations were implemented by bodies subordinate to the Ministry of Justice.</w:t>
      </w:r>
    </w:p>
    <w:p w:rsidR="00913F07" w:rsidRDefault="00913F07" w:rsidP="00913F07">
      <w:pPr>
        <w:adjustRightInd w:val="0"/>
        <w:snapToGrid w:val="0"/>
        <w:rPr>
          <w:snapToGrid w:val="0"/>
        </w:rPr>
      </w:pPr>
      <w:r w:rsidRPr="0078412B">
        <w:rPr>
          <w:snapToGrid w:val="0"/>
        </w:rPr>
        <w:t>90.</w:t>
      </w:r>
      <w:r w:rsidRPr="0078412B">
        <w:rPr>
          <w:snapToGrid w:val="0"/>
        </w:rPr>
        <w:tab/>
        <w:t xml:space="preserve">In order to render methodical assistance to the courts in the proper application of legislation and </w:t>
      </w:r>
      <w:r>
        <w:rPr>
          <w:snapToGrid w:val="0"/>
        </w:rPr>
        <w:t xml:space="preserve">the provisions of international </w:t>
      </w:r>
      <w:r w:rsidRPr="0078412B">
        <w:rPr>
          <w:snapToGrid w:val="0"/>
        </w:rPr>
        <w:t>convention</w:t>
      </w:r>
      <w:r>
        <w:rPr>
          <w:snapToGrid w:val="0"/>
        </w:rPr>
        <w:t xml:space="preserve">s on the </w:t>
      </w:r>
      <w:r w:rsidRPr="0078412B">
        <w:rPr>
          <w:snapToGrid w:val="0"/>
        </w:rPr>
        <w:t>prevent</w:t>
      </w:r>
      <w:r>
        <w:rPr>
          <w:snapToGrid w:val="0"/>
        </w:rPr>
        <w:t>ion</w:t>
      </w:r>
      <w:r w:rsidRPr="0078412B">
        <w:rPr>
          <w:snapToGrid w:val="0"/>
        </w:rPr>
        <w:t xml:space="preserve"> </w:t>
      </w:r>
      <w:r>
        <w:rPr>
          <w:snapToGrid w:val="0"/>
        </w:rPr>
        <w:t xml:space="preserve">of </w:t>
      </w:r>
      <w:r w:rsidRPr="0078412B">
        <w:rPr>
          <w:snapToGrid w:val="0"/>
        </w:rPr>
        <w:t xml:space="preserve">torture, the Supreme Court of Azerbaijan unified judicial practice in this area, as </w:t>
      </w:r>
      <w:r>
        <w:rPr>
          <w:snapToGrid w:val="0"/>
        </w:rPr>
        <w:t xml:space="preserve">a </w:t>
      </w:r>
      <w:r w:rsidRPr="0078412B">
        <w:rPr>
          <w:snapToGrid w:val="0"/>
        </w:rPr>
        <w:t>result of which a decision was taken. The decision reflects the recommendations of the Committee against Torture and notes, in particular</w:t>
      </w:r>
      <w:r>
        <w:rPr>
          <w:snapToGrid w:val="0"/>
        </w:rPr>
        <w:t>,</w:t>
      </w:r>
      <w:r w:rsidRPr="0078412B">
        <w:rPr>
          <w:snapToGrid w:val="0"/>
        </w:rPr>
        <w:t xml:space="preserve"> that, in establishing evidence of the use of torture, cruel treatment or physical or psychological violence, </w:t>
      </w:r>
      <w:r>
        <w:rPr>
          <w:snapToGrid w:val="0"/>
        </w:rPr>
        <w:t xml:space="preserve">such evidence </w:t>
      </w:r>
      <w:r w:rsidRPr="0078412B">
        <w:rPr>
          <w:snapToGrid w:val="0"/>
        </w:rPr>
        <w:t xml:space="preserve">must </w:t>
      </w:r>
      <w:r>
        <w:rPr>
          <w:snapToGrid w:val="0"/>
        </w:rPr>
        <w:t xml:space="preserve">be </w:t>
      </w:r>
      <w:r w:rsidRPr="0078412B">
        <w:rPr>
          <w:snapToGrid w:val="0"/>
        </w:rPr>
        <w:t>legal</w:t>
      </w:r>
      <w:r>
        <w:rPr>
          <w:snapToGrid w:val="0"/>
        </w:rPr>
        <w:t>ly</w:t>
      </w:r>
      <w:r w:rsidRPr="0078412B">
        <w:rPr>
          <w:snapToGrid w:val="0"/>
        </w:rPr>
        <w:t xml:space="preserve"> </w:t>
      </w:r>
      <w:r>
        <w:rPr>
          <w:snapToGrid w:val="0"/>
        </w:rPr>
        <w:t>evaluated</w:t>
      </w:r>
      <w:r w:rsidRPr="0078412B">
        <w:rPr>
          <w:snapToGrid w:val="0"/>
        </w:rPr>
        <w:t xml:space="preserve"> since </w:t>
      </w:r>
      <w:r>
        <w:rPr>
          <w:snapToGrid w:val="0"/>
        </w:rPr>
        <w:t>such acts</w:t>
      </w:r>
      <w:r w:rsidRPr="0078412B">
        <w:rPr>
          <w:snapToGrid w:val="0"/>
        </w:rPr>
        <w:t xml:space="preserve"> are punishable under criminal law and no exceptional circumstance may be invoked to justify their use. Evidence obtained by unlawful means may not serve as the basis for an adopted decision.</w:t>
      </w:r>
    </w:p>
    <w:p w:rsidR="00913F07" w:rsidRDefault="00913F07" w:rsidP="00913F07">
      <w:pPr>
        <w:adjustRightInd w:val="0"/>
        <w:snapToGrid w:val="0"/>
        <w:rPr>
          <w:snapToGrid w:val="0"/>
        </w:rPr>
      </w:pPr>
      <w:r w:rsidRPr="0078412B">
        <w:rPr>
          <w:snapToGrid w:val="0"/>
        </w:rPr>
        <w:t>91.</w:t>
      </w:r>
      <w:r w:rsidRPr="0078412B">
        <w:rPr>
          <w:snapToGrid w:val="0"/>
        </w:rPr>
        <w:tab/>
        <w:t>The aforementioned decision of the plenum of the Supreme Court was sent to all courts and bodies involved in preliminary investigations for practical use in their work.</w:t>
      </w:r>
    </w:p>
    <w:p w:rsidR="00913F07" w:rsidRDefault="00913F07" w:rsidP="00913F07">
      <w:pPr>
        <w:adjustRightInd w:val="0"/>
        <w:snapToGrid w:val="0"/>
        <w:rPr>
          <w:snapToGrid w:val="0"/>
        </w:rPr>
      </w:pPr>
      <w:r w:rsidRPr="0078412B">
        <w:rPr>
          <w:snapToGrid w:val="0"/>
        </w:rPr>
        <w:t>92.</w:t>
      </w:r>
      <w:r w:rsidRPr="0078412B">
        <w:rPr>
          <w:snapToGrid w:val="0"/>
        </w:rPr>
        <w:tab/>
        <w:t xml:space="preserve">Detailed information on this question was </w:t>
      </w:r>
      <w:r>
        <w:rPr>
          <w:snapToGrid w:val="0"/>
        </w:rPr>
        <w:t>provid</w:t>
      </w:r>
      <w:r w:rsidRPr="0078412B">
        <w:rPr>
          <w:snapToGrid w:val="0"/>
        </w:rPr>
        <w:t>ed in the preceding periodic report that the Government of Azerbaijan submitted to the Committee on the Elimination of Racial Discrimination.</w:t>
      </w:r>
    </w:p>
    <w:p w:rsidR="00913F07" w:rsidRDefault="00913F07" w:rsidP="00913F07">
      <w:pPr>
        <w:pStyle w:val="Heading2"/>
        <w:rPr>
          <w:snapToGrid w:val="0"/>
        </w:rPr>
      </w:pPr>
      <w:r w:rsidRPr="0078412B">
        <w:rPr>
          <w:snapToGrid w:val="0"/>
        </w:rPr>
        <w:t>C.</w:t>
      </w:r>
      <w:r>
        <w:rPr>
          <w:snapToGrid w:val="0"/>
        </w:rPr>
        <w:t xml:space="preserve">  </w:t>
      </w:r>
      <w:r w:rsidRPr="0078412B">
        <w:rPr>
          <w:snapToGrid w:val="0"/>
        </w:rPr>
        <w:t>Political rights</w:t>
      </w:r>
    </w:p>
    <w:p w:rsidR="00913F07" w:rsidRDefault="00913F07" w:rsidP="00913F07">
      <w:pPr>
        <w:adjustRightInd w:val="0"/>
        <w:snapToGrid w:val="0"/>
        <w:rPr>
          <w:snapToGrid w:val="0"/>
        </w:rPr>
      </w:pPr>
      <w:r w:rsidRPr="0078412B">
        <w:rPr>
          <w:snapToGrid w:val="0"/>
        </w:rPr>
        <w:t>93.</w:t>
      </w:r>
      <w:r w:rsidRPr="0078412B">
        <w:rPr>
          <w:snapToGrid w:val="0"/>
        </w:rPr>
        <w:tab/>
        <w:t>One of the most important constitutional human and civil rights is the right to vote. Article</w:t>
      </w:r>
      <w:r>
        <w:rPr>
          <w:snapToGrid w:val="0"/>
        </w:rPr>
        <w:t> </w:t>
      </w:r>
      <w:r w:rsidRPr="0078412B">
        <w:rPr>
          <w:snapToGrid w:val="0"/>
        </w:rPr>
        <w:t>56 of the Constitution of Azerbaijan states that citizens of Azerbaijan have the right to vote and be elected to State bodies, and also to participate in referendums. The exercise of this right is guaranteed directly by the State.</w:t>
      </w:r>
    </w:p>
    <w:p w:rsidR="00913F07" w:rsidRDefault="00913F07" w:rsidP="00913F07">
      <w:pPr>
        <w:adjustRightInd w:val="0"/>
        <w:snapToGrid w:val="0"/>
        <w:rPr>
          <w:snapToGrid w:val="0"/>
        </w:rPr>
      </w:pPr>
      <w:r w:rsidRPr="0078412B">
        <w:rPr>
          <w:snapToGrid w:val="0"/>
        </w:rPr>
        <w:t>94.</w:t>
      </w:r>
      <w:r w:rsidRPr="0078412B">
        <w:rPr>
          <w:snapToGrid w:val="0"/>
        </w:rPr>
        <w:tab/>
        <w:t>Elections and referendums in Azerbaijan are held on the basis of unified electoral legislation, namely the Electoral Code of Azerbaijan, approved on 27 May 2003, which is the regulatory basis for improving and developing the electoral system of Azerbaijan and for ensuring its conformity with international standards. On 11 May and 25 October 2005, the President of Azerbaijan signed orders concerning the improvement of the electoral system.</w:t>
      </w:r>
    </w:p>
    <w:p w:rsidR="00913F07" w:rsidRDefault="00913F07" w:rsidP="00913F07">
      <w:pPr>
        <w:adjustRightInd w:val="0"/>
        <w:snapToGrid w:val="0"/>
        <w:rPr>
          <w:snapToGrid w:val="0"/>
        </w:rPr>
      </w:pPr>
      <w:r w:rsidRPr="0078412B">
        <w:rPr>
          <w:snapToGrid w:val="0"/>
        </w:rPr>
        <w:t>95.</w:t>
      </w:r>
      <w:r w:rsidRPr="0078412B">
        <w:rPr>
          <w:snapToGrid w:val="0"/>
        </w:rPr>
        <w:tab/>
        <w:t>Electoral legislation guarantees the electoral rights of representatives of all peoples and ethnic groups who are citizens of Azerbaijan.</w:t>
      </w:r>
    </w:p>
    <w:p w:rsidR="00913F07" w:rsidRDefault="00913F07" w:rsidP="00913F07">
      <w:pPr>
        <w:adjustRightInd w:val="0"/>
        <w:snapToGrid w:val="0"/>
        <w:rPr>
          <w:snapToGrid w:val="0"/>
        </w:rPr>
      </w:pPr>
      <w:r w:rsidRPr="0078412B">
        <w:rPr>
          <w:snapToGrid w:val="0"/>
        </w:rPr>
        <w:t>96.</w:t>
      </w:r>
      <w:r w:rsidRPr="0078412B">
        <w:rPr>
          <w:snapToGrid w:val="0"/>
        </w:rPr>
        <w:tab/>
        <w:t>Article 3 of the Electoral Code establishes that citizens of Azerbaijan have the right to vote and be elected and to participate in referendums, irrespective of race, ethnicity, religion, language, sex, origin, property status, occupation, beliefs or membership of political parties, trade unions or other voluntary</w:t>
      </w:r>
      <w:r>
        <w:rPr>
          <w:snapToGrid w:val="0"/>
        </w:rPr>
        <w:t xml:space="preserve"> </w:t>
      </w:r>
      <w:r w:rsidRPr="0078412B">
        <w:rPr>
          <w:snapToGrid w:val="0"/>
        </w:rPr>
        <w:t>associations.</w:t>
      </w:r>
    </w:p>
    <w:p w:rsidR="00913F07" w:rsidRDefault="00913F07" w:rsidP="00913F07">
      <w:pPr>
        <w:adjustRightInd w:val="0"/>
        <w:snapToGrid w:val="0"/>
        <w:rPr>
          <w:snapToGrid w:val="0"/>
        </w:rPr>
      </w:pPr>
      <w:r w:rsidRPr="0078412B">
        <w:rPr>
          <w:snapToGrid w:val="0"/>
        </w:rPr>
        <w:t>97.</w:t>
      </w:r>
      <w:r w:rsidRPr="0078412B">
        <w:rPr>
          <w:snapToGrid w:val="0"/>
        </w:rPr>
        <w:tab/>
      </w:r>
      <w:r>
        <w:rPr>
          <w:snapToGrid w:val="0"/>
        </w:rPr>
        <w:t>W</w:t>
      </w:r>
      <w:r w:rsidRPr="00EB5B6D">
        <w:rPr>
          <w:snapToGrid w:val="0"/>
        </w:rPr>
        <w:t>ith certain reservations</w:t>
      </w:r>
      <w:r>
        <w:rPr>
          <w:snapToGrid w:val="0"/>
        </w:rPr>
        <w:t>,</w:t>
      </w:r>
      <w:r w:rsidRPr="00EB5B6D">
        <w:rPr>
          <w:snapToGrid w:val="0"/>
        </w:rPr>
        <w:t xml:space="preserve"> </w:t>
      </w:r>
      <w:r>
        <w:rPr>
          <w:snapToGrid w:val="0"/>
        </w:rPr>
        <w:t>f</w:t>
      </w:r>
      <w:r w:rsidRPr="0078412B">
        <w:rPr>
          <w:snapToGrid w:val="0"/>
        </w:rPr>
        <w:t xml:space="preserve">oreign citizens, also have the right to take part in municipal elections. The conditions for their participation in elections are: having reached the age of 18, having lived in the territory of the relevant municipality for at least five years, and also the existence in the State of which they are citizens of a law that </w:t>
      </w:r>
      <w:r>
        <w:rPr>
          <w:snapToGrid w:val="0"/>
        </w:rPr>
        <w:t>allows</w:t>
      </w:r>
      <w:r w:rsidRPr="0078412B">
        <w:rPr>
          <w:snapToGrid w:val="0"/>
        </w:rPr>
        <w:t xml:space="preserve"> the participation of foreign citizens in municipal elections.</w:t>
      </w:r>
    </w:p>
    <w:p w:rsidR="00913F07" w:rsidRDefault="00913F07" w:rsidP="00913F07">
      <w:pPr>
        <w:adjustRightInd w:val="0"/>
        <w:snapToGrid w:val="0"/>
        <w:rPr>
          <w:snapToGrid w:val="0"/>
        </w:rPr>
      </w:pPr>
      <w:r w:rsidRPr="0078412B">
        <w:rPr>
          <w:snapToGrid w:val="0"/>
        </w:rPr>
        <w:t>98.</w:t>
      </w:r>
      <w:r w:rsidRPr="0078412B">
        <w:rPr>
          <w:snapToGrid w:val="0"/>
        </w:rPr>
        <w:tab/>
        <w:t xml:space="preserve">In accordance with electoral legislation, all citizens who have an active electoral right must be included in the electoral lists. Every </w:t>
      </w:r>
      <w:r>
        <w:rPr>
          <w:snapToGrid w:val="0"/>
        </w:rPr>
        <w:t>individual</w:t>
      </w:r>
      <w:r w:rsidRPr="0078412B">
        <w:rPr>
          <w:snapToGrid w:val="0"/>
        </w:rPr>
        <w:t xml:space="preserve"> who has been a permanent resident in the relevant electoral district for at least </w:t>
      </w:r>
      <w:r>
        <w:rPr>
          <w:snapToGrid w:val="0"/>
        </w:rPr>
        <w:t>6</w:t>
      </w:r>
      <w:r w:rsidRPr="0078412B">
        <w:rPr>
          <w:snapToGrid w:val="0"/>
        </w:rPr>
        <w:t xml:space="preserve"> months out of the 12-month period preceding the day on which the elections are announced (this is established by special bodies that register citizens by domicile or place of temporary residence), </w:t>
      </w:r>
      <w:r>
        <w:rPr>
          <w:snapToGrid w:val="0"/>
        </w:rPr>
        <w:t xml:space="preserve">is </w:t>
      </w:r>
      <w:r w:rsidRPr="0078412B">
        <w:rPr>
          <w:snapToGrid w:val="0"/>
        </w:rPr>
        <w:t>included in the electoral lists of the relevant electoral district.</w:t>
      </w:r>
    </w:p>
    <w:p w:rsidR="00913F07" w:rsidRDefault="00913F07" w:rsidP="00913F07">
      <w:pPr>
        <w:adjustRightInd w:val="0"/>
        <w:snapToGrid w:val="0"/>
        <w:rPr>
          <w:snapToGrid w:val="0"/>
        </w:rPr>
      </w:pPr>
      <w:r w:rsidRPr="0078412B">
        <w:rPr>
          <w:snapToGrid w:val="0"/>
        </w:rPr>
        <w:t>99.</w:t>
      </w:r>
      <w:r w:rsidRPr="0078412B">
        <w:rPr>
          <w:snapToGrid w:val="0"/>
        </w:rPr>
        <w:tab/>
        <w:t>Close inspection of the electoral lists shows that, along with Azerbaijanis, they contain the names of representatives of other peoples and ethnic groups residing in Azerbaijan. All citizens may consult these lists on the official Internet site of the Central Electoral Commission and receive answers to all questions of interest to them.</w:t>
      </w:r>
    </w:p>
    <w:p w:rsidR="00913F07" w:rsidRDefault="00913F07" w:rsidP="00913F07">
      <w:pPr>
        <w:adjustRightInd w:val="0"/>
        <w:snapToGrid w:val="0"/>
        <w:rPr>
          <w:snapToGrid w:val="0"/>
        </w:rPr>
      </w:pPr>
      <w:r w:rsidRPr="0078412B">
        <w:rPr>
          <w:snapToGrid w:val="0"/>
        </w:rPr>
        <w:t>100.</w:t>
      </w:r>
      <w:r w:rsidRPr="0078412B">
        <w:rPr>
          <w:snapToGrid w:val="0"/>
        </w:rPr>
        <w:tab/>
        <w:t xml:space="preserve">Azerbaijan has a unified electoral system. According to electoral legislation, all elections and referendums held in Azerbaijan are organized by </w:t>
      </w:r>
      <w:r>
        <w:rPr>
          <w:snapToGrid w:val="0"/>
        </w:rPr>
        <w:t xml:space="preserve">the </w:t>
      </w:r>
      <w:r w:rsidRPr="0078412B">
        <w:rPr>
          <w:snapToGrid w:val="0"/>
        </w:rPr>
        <w:t>district and area electoral commissions that form part of this system, and their activities are administered and monitored by the Central Electoral Commission of Azerbaijan.</w:t>
      </w:r>
    </w:p>
    <w:p w:rsidR="00913F07" w:rsidRDefault="00913F07" w:rsidP="00913F07">
      <w:pPr>
        <w:adjustRightInd w:val="0"/>
        <w:snapToGrid w:val="0"/>
        <w:rPr>
          <w:snapToGrid w:val="0"/>
        </w:rPr>
      </w:pPr>
      <w:r w:rsidRPr="0078412B">
        <w:rPr>
          <w:snapToGrid w:val="0"/>
        </w:rPr>
        <w:t>101.</w:t>
      </w:r>
      <w:r w:rsidRPr="0078412B">
        <w:rPr>
          <w:snapToGrid w:val="0"/>
        </w:rPr>
        <w:tab/>
        <w:t>According to article 23, paragraph 1, of the Electoral Code of Azerbaijan, electoral commissions operate for a period of five years. The composition of the commissions is renewed every five years.</w:t>
      </w:r>
    </w:p>
    <w:p w:rsidR="00913F07" w:rsidRDefault="00913F07" w:rsidP="00913F07">
      <w:pPr>
        <w:adjustRightInd w:val="0"/>
        <w:snapToGrid w:val="0"/>
        <w:rPr>
          <w:snapToGrid w:val="0"/>
        </w:rPr>
      </w:pPr>
      <w:r w:rsidRPr="0078412B">
        <w:rPr>
          <w:snapToGrid w:val="0"/>
        </w:rPr>
        <w:t>102.</w:t>
      </w:r>
      <w:r w:rsidRPr="0078412B">
        <w:rPr>
          <w:snapToGrid w:val="0"/>
        </w:rPr>
        <w:tab/>
        <w:t>At present, 125 area</w:t>
      </w:r>
      <w:r>
        <w:rPr>
          <w:snapToGrid w:val="0"/>
        </w:rPr>
        <w:t>s</w:t>
      </w:r>
      <w:r w:rsidRPr="0078412B">
        <w:rPr>
          <w:snapToGrid w:val="0"/>
        </w:rPr>
        <w:t xml:space="preserve"> and some 5,000 district electoral commissions are in operation in Azerbaijan. Electoral legislation provides that area commissions consist of nine, and district commissions of six, members. The ethnic composition of all commissions shows that, in addition to Azerbaijanis, representatives of other ethnic groups (Russians, Ukrainians, Georgians, Lezgins, Armenians and others</w:t>
      </w:r>
      <w:r>
        <w:rPr>
          <w:snapToGrid w:val="0"/>
        </w:rPr>
        <w:t>)</w:t>
      </w:r>
      <w:r w:rsidRPr="0078412B">
        <w:rPr>
          <w:snapToGrid w:val="0"/>
        </w:rPr>
        <w:t xml:space="preserve"> participate in the commissions. The results of the Central Electoral Commission</w:t>
      </w:r>
      <w:r>
        <w:rPr>
          <w:snapToGrid w:val="0"/>
        </w:rPr>
        <w:t>’s</w:t>
      </w:r>
      <w:r w:rsidRPr="0078412B">
        <w:rPr>
          <w:snapToGrid w:val="0"/>
        </w:rPr>
        <w:t xml:space="preserve"> </w:t>
      </w:r>
      <w:r>
        <w:rPr>
          <w:snapToGrid w:val="0"/>
        </w:rPr>
        <w:t xml:space="preserve">monitoring </w:t>
      </w:r>
      <w:r w:rsidRPr="0078412B">
        <w:rPr>
          <w:snapToGrid w:val="0"/>
        </w:rPr>
        <w:t>of subordinate electoral commissions has shown that the activities of such commissions are based on the principle of collegiality: every member of the commission has an opportunity to express his or her position on all subjects under discussion, and the opinions of all members of the commission are taken into account when decisions are taken.</w:t>
      </w:r>
    </w:p>
    <w:p w:rsidR="00913F07" w:rsidRDefault="00913F07" w:rsidP="00913F07">
      <w:pPr>
        <w:adjustRightInd w:val="0"/>
        <w:snapToGrid w:val="0"/>
        <w:rPr>
          <w:snapToGrid w:val="0"/>
        </w:rPr>
      </w:pPr>
      <w:r w:rsidRPr="0078412B">
        <w:rPr>
          <w:snapToGrid w:val="0"/>
        </w:rPr>
        <w:t>103.</w:t>
      </w:r>
      <w:r w:rsidRPr="0078412B">
        <w:rPr>
          <w:snapToGrid w:val="0"/>
        </w:rPr>
        <w:tab/>
        <w:t>Electoral legislation guarantees every citizen, regardless of ethnic or racial affil</w:t>
      </w:r>
      <w:r>
        <w:rPr>
          <w:snapToGrid w:val="0"/>
        </w:rPr>
        <w:t>ia</w:t>
      </w:r>
      <w:r w:rsidRPr="0078412B">
        <w:rPr>
          <w:snapToGrid w:val="0"/>
        </w:rPr>
        <w:t>tion, his or her passive voting right. In elections to Parliament (Milli Mejlis) and municipalities in recent years, dozens of persons who were not Azerbaijanis put forward their candidature and were active in pre-election campaigns; most of them were elected deputies or members of municipalities. This demonstrates, on</w:t>
      </w:r>
      <w:r>
        <w:rPr>
          <w:snapToGrid w:val="0"/>
        </w:rPr>
        <w:t>c</w:t>
      </w:r>
      <w:r w:rsidRPr="0078412B">
        <w:rPr>
          <w:snapToGrid w:val="0"/>
        </w:rPr>
        <w:t>e again, that electoral commissions offer all candidates the same equal opportunities.</w:t>
      </w:r>
    </w:p>
    <w:p w:rsidR="00913F07" w:rsidRDefault="00913F07" w:rsidP="00913F07">
      <w:pPr>
        <w:adjustRightInd w:val="0"/>
        <w:snapToGrid w:val="0"/>
        <w:rPr>
          <w:snapToGrid w:val="0"/>
        </w:rPr>
      </w:pPr>
      <w:r w:rsidRPr="0078412B">
        <w:rPr>
          <w:snapToGrid w:val="0"/>
        </w:rPr>
        <w:t>104.</w:t>
      </w:r>
      <w:r w:rsidRPr="0078412B">
        <w:rPr>
          <w:snapToGrid w:val="0"/>
        </w:rPr>
        <w:tab/>
        <w:t>During the pre-election marathon, campaigns play an enormous role. Article 75, paragraph</w:t>
      </w:r>
      <w:r>
        <w:rPr>
          <w:snapToGrid w:val="0"/>
        </w:rPr>
        <w:t> </w:t>
      </w:r>
      <w:r w:rsidRPr="0078412B">
        <w:rPr>
          <w:snapToGrid w:val="0"/>
        </w:rPr>
        <w:t>2, of the Electoral Code of Azerbaijan provides that pre-election campaigning shall begin 60 days before election</w:t>
      </w:r>
      <w:r>
        <w:rPr>
          <w:snapToGrid w:val="0"/>
        </w:rPr>
        <w:t xml:space="preserve"> day </w:t>
      </w:r>
      <w:r w:rsidRPr="0078412B">
        <w:rPr>
          <w:snapToGrid w:val="0"/>
        </w:rPr>
        <w:t xml:space="preserve">and end 24 hours before the voting begins. During this period, the electoral commissions provide every candidate with equal opportunities to disseminate campaign materials in the media, organize and conduct pre-election meetings with voters, hold discussions and round tables and disseminate </w:t>
      </w:r>
      <w:r>
        <w:rPr>
          <w:snapToGrid w:val="0"/>
        </w:rPr>
        <w:t xml:space="preserve">relevant </w:t>
      </w:r>
      <w:r w:rsidRPr="0078412B">
        <w:rPr>
          <w:snapToGrid w:val="0"/>
        </w:rPr>
        <w:t>printed materials</w:t>
      </w:r>
      <w:r>
        <w:rPr>
          <w:snapToGrid w:val="0"/>
        </w:rPr>
        <w:t>;</w:t>
      </w:r>
      <w:r w:rsidRPr="0078412B">
        <w:rPr>
          <w:snapToGrid w:val="0"/>
        </w:rPr>
        <w:t xml:space="preserve"> in other words, to conduct all pre-election activities that are permitted by law.</w:t>
      </w:r>
    </w:p>
    <w:p w:rsidR="00913F07" w:rsidRDefault="00913F07" w:rsidP="00913F07">
      <w:pPr>
        <w:adjustRightInd w:val="0"/>
        <w:snapToGrid w:val="0"/>
        <w:rPr>
          <w:snapToGrid w:val="0"/>
        </w:rPr>
      </w:pPr>
      <w:r w:rsidRPr="0078412B">
        <w:rPr>
          <w:snapToGrid w:val="0"/>
        </w:rPr>
        <w:t>105.</w:t>
      </w:r>
      <w:r w:rsidRPr="0078412B">
        <w:rPr>
          <w:snapToGrid w:val="0"/>
        </w:rPr>
        <w:tab/>
        <w:t xml:space="preserve">The electoral practice of previous years shows that </w:t>
      </w:r>
      <w:r>
        <w:rPr>
          <w:snapToGrid w:val="0"/>
        </w:rPr>
        <w:t xml:space="preserve">the </w:t>
      </w:r>
      <w:r w:rsidRPr="0078412B">
        <w:rPr>
          <w:snapToGrid w:val="0"/>
        </w:rPr>
        <w:t xml:space="preserve">opportunities </w:t>
      </w:r>
      <w:r>
        <w:rPr>
          <w:snapToGrid w:val="0"/>
        </w:rPr>
        <w:t>offered</w:t>
      </w:r>
      <w:r w:rsidRPr="0078412B">
        <w:rPr>
          <w:snapToGrid w:val="0"/>
        </w:rPr>
        <w:t xml:space="preserve"> by television and radio broadcasting companies and by the editorial offices of periodicals, both for </w:t>
      </w:r>
      <w:r>
        <w:rPr>
          <w:snapToGrid w:val="0"/>
        </w:rPr>
        <w:t>a fee</w:t>
      </w:r>
      <w:r w:rsidRPr="0078412B">
        <w:rPr>
          <w:snapToGrid w:val="0"/>
        </w:rPr>
        <w:t xml:space="preserve"> and free of charge, are equal for all candidates, both Azerbaijanis and representatives of other ethnic groups. E</w:t>
      </w:r>
      <w:r>
        <w:rPr>
          <w:snapToGrid w:val="0"/>
        </w:rPr>
        <w:t>very</w:t>
      </w:r>
      <w:r w:rsidRPr="0078412B">
        <w:rPr>
          <w:snapToGrid w:val="0"/>
        </w:rPr>
        <w:t xml:space="preserve"> candidate took advantage of these opportunities, which had a significant effect on their ratings.</w:t>
      </w:r>
    </w:p>
    <w:p w:rsidR="00913F07" w:rsidRDefault="00913F07" w:rsidP="00913F07">
      <w:pPr>
        <w:adjustRightInd w:val="0"/>
        <w:snapToGrid w:val="0"/>
        <w:rPr>
          <w:snapToGrid w:val="0"/>
        </w:rPr>
      </w:pPr>
      <w:r w:rsidRPr="0078412B">
        <w:rPr>
          <w:snapToGrid w:val="0"/>
        </w:rPr>
        <w:t>106.</w:t>
      </w:r>
      <w:r w:rsidRPr="0078412B">
        <w:rPr>
          <w:snapToGrid w:val="0"/>
        </w:rPr>
        <w:tab/>
        <w:t>One imp</w:t>
      </w:r>
      <w:r w:rsidR="006729DF">
        <w:rPr>
          <w:snapToGrid w:val="0"/>
        </w:rPr>
        <w:t xml:space="preserve">ortant area of activity of the </w:t>
      </w:r>
      <w:r w:rsidRPr="0078412B">
        <w:rPr>
          <w:snapToGrid w:val="0"/>
        </w:rPr>
        <w:t xml:space="preserve">Central Electoral Commission and all other subordinate electoral commissions is awareness-raising and the dissemination of </w:t>
      </w:r>
      <w:r>
        <w:rPr>
          <w:snapToGrid w:val="0"/>
        </w:rPr>
        <w:t xml:space="preserve">legal </w:t>
      </w:r>
      <w:r w:rsidRPr="0078412B">
        <w:rPr>
          <w:snapToGrid w:val="0"/>
        </w:rPr>
        <w:t xml:space="preserve">knowledge among voters. Meetings, training </w:t>
      </w:r>
      <w:r>
        <w:rPr>
          <w:snapToGrid w:val="0"/>
        </w:rPr>
        <w:t>courses</w:t>
      </w:r>
      <w:r w:rsidRPr="0078412B">
        <w:rPr>
          <w:snapToGrid w:val="0"/>
        </w:rPr>
        <w:t>, seminars and other similar events, organized by the Central Electoral Commission for members of subordinate commissions during presidential elections and elections to the Milli Mejlis and municipalities, also pursue this objective. Appearances on television and radio talks, which are organized from time to time, and statements in the printed media by members of the Central Electoral Commission help to raise voters’ awareness of the law and increase their participation in elections. Such awareness-raising measures are carried out both in the State language and in other languages.</w:t>
      </w:r>
    </w:p>
    <w:p w:rsidR="00913F07" w:rsidRDefault="00913F07" w:rsidP="00913F07">
      <w:pPr>
        <w:adjustRightInd w:val="0"/>
        <w:snapToGrid w:val="0"/>
        <w:rPr>
          <w:snapToGrid w:val="0"/>
        </w:rPr>
      </w:pPr>
      <w:r w:rsidRPr="0078412B">
        <w:rPr>
          <w:snapToGrid w:val="0"/>
        </w:rPr>
        <w:t>107.</w:t>
      </w:r>
      <w:r w:rsidRPr="0078412B">
        <w:rPr>
          <w:snapToGrid w:val="0"/>
        </w:rPr>
        <w:tab/>
        <w:t>All of the aforementioned activities are carried out in the regions of Azerbaijan at the appropriate level. Awareness-raising activities conducted by members of area and district electoral commissions through local television and radio broadcasting organizations and the printed media promote the national interests not only of Azerbaijanis but also of representatives of other ethnic groups.</w:t>
      </w:r>
    </w:p>
    <w:p w:rsidR="00913F07" w:rsidRDefault="00913F07" w:rsidP="00913F07">
      <w:pPr>
        <w:adjustRightInd w:val="0"/>
        <w:snapToGrid w:val="0"/>
        <w:rPr>
          <w:snapToGrid w:val="0"/>
        </w:rPr>
      </w:pPr>
      <w:r w:rsidRPr="0078412B">
        <w:rPr>
          <w:snapToGrid w:val="0"/>
        </w:rPr>
        <w:t>108.</w:t>
      </w:r>
      <w:r w:rsidRPr="0078412B">
        <w:rPr>
          <w:snapToGrid w:val="0"/>
        </w:rPr>
        <w:tab/>
        <w:t xml:space="preserve"> One of the main </w:t>
      </w:r>
      <w:r>
        <w:rPr>
          <w:snapToGrid w:val="0"/>
        </w:rPr>
        <w:t>issues</w:t>
      </w:r>
      <w:r w:rsidRPr="0078412B">
        <w:rPr>
          <w:snapToGrid w:val="0"/>
        </w:rPr>
        <w:t xml:space="preserve"> on which the Central Electoral Commission, as </w:t>
      </w:r>
      <w:r>
        <w:rPr>
          <w:snapToGrid w:val="0"/>
        </w:rPr>
        <w:t>the</w:t>
      </w:r>
      <w:r w:rsidRPr="0078412B">
        <w:rPr>
          <w:snapToGrid w:val="0"/>
        </w:rPr>
        <w:t xml:space="preserve"> higher body, focuses its attention is the protection of voters’ violated rights. All </w:t>
      </w:r>
      <w:r>
        <w:rPr>
          <w:snapToGrid w:val="0"/>
        </w:rPr>
        <w:t>c</w:t>
      </w:r>
      <w:r w:rsidRPr="0078412B">
        <w:rPr>
          <w:snapToGrid w:val="0"/>
        </w:rPr>
        <w:t>om</w:t>
      </w:r>
      <w:r>
        <w:rPr>
          <w:snapToGrid w:val="0"/>
        </w:rPr>
        <w:t>munications received by</w:t>
      </w:r>
      <w:r w:rsidRPr="0078412B">
        <w:rPr>
          <w:snapToGrid w:val="0"/>
        </w:rPr>
        <w:t xml:space="preserve"> </w:t>
      </w:r>
      <w:r>
        <w:rPr>
          <w:snapToGrid w:val="0"/>
        </w:rPr>
        <w:t xml:space="preserve">the Commission, </w:t>
      </w:r>
      <w:r w:rsidRPr="0078412B">
        <w:rPr>
          <w:snapToGrid w:val="0"/>
        </w:rPr>
        <w:t xml:space="preserve">regardless of their form, are </w:t>
      </w:r>
      <w:r>
        <w:rPr>
          <w:snapToGrid w:val="0"/>
        </w:rPr>
        <w:t xml:space="preserve">carefully </w:t>
      </w:r>
      <w:r w:rsidRPr="0078412B">
        <w:rPr>
          <w:snapToGrid w:val="0"/>
        </w:rPr>
        <w:t xml:space="preserve">considered and the necessary decisions </w:t>
      </w:r>
      <w:r>
        <w:rPr>
          <w:snapToGrid w:val="0"/>
        </w:rPr>
        <w:t xml:space="preserve">are </w:t>
      </w:r>
      <w:r w:rsidRPr="0078412B">
        <w:rPr>
          <w:snapToGrid w:val="0"/>
        </w:rPr>
        <w:t xml:space="preserve">taken within the time limits and </w:t>
      </w:r>
      <w:r>
        <w:rPr>
          <w:snapToGrid w:val="0"/>
        </w:rPr>
        <w:t xml:space="preserve">in </w:t>
      </w:r>
      <w:r w:rsidRPr="0078412B">
        <w:rPr>
          <w:snapToGrid w:val="0"/>
        </w:rPr>
        <w:t>accord</w:t>
      </w:r>
      <w:r>
        <w:rPr>
          <w:snapToGrid w:val="0"/>
        </w:rPr>
        <w:t>ance</w:t>
      </w:r>
      <w:r w:rsidRPr="0078412B">
        <w:rPr>
          <w:snapToGrid w:val="0"/>
        </w:rPr>
        <w:t xml:space="preserve"> </w:t>
      </w:r>
      <w:r>
        <w:rPr>
          <w:snapToGrid w:val="0"/>
        </w:rPr>
        <w:t xml:space="preserve">with </w:t>
      </w:r>
      <w:r w:rsidRPr="0078412B">
        <w:rPr>
          <w:snapToGrid w:val="0"/>
        </w:rPr>
        <w:t>the procedure established by law.</w:t>
      </w:r>
    </w:p>
    <w:p w:rsidR="00913F07" w:rsidRDefault="00913F07" w:rsidP="00913F07">
      <w:pPr>
        <w:adjustRightInd w:val="0"/>
        <w:snapToGrid w:val="0"/>
        <w:rPr>
          <w:snapToGrid w:val="0"/>
        </w:rPr>
      </w:pPr>
      <w:r w:rsidRPr="0078412B">
        <w:rPr>
          <w:snapToGrid w:val="0"/>
        </w:rPr>
        <w:t>109.</w:t>
      </w:r>
      <w:r w:rsidRPr="0078412B">
        <w:rPr>
          <w:snapToGrid w:val="0"/>
        </w:rPr>
        <w:tab/>
        <w:t xml:space="preserve">Statements and communications received by electoral commissions are considered on the basis of the instruction </w:t>
      </w:r>
      <w:r>
        <w:rPr>
          <w:snapToGrid w:val="0"/>
        </w:rPr>
        <w:t xml:space="preserve">of 1 November 2005 </w:t>
      </w:r>
      <w:r w:rsidRPr="0078412B">
        <w:rPr>
          <w:snapToGrid w:val="0"/>
        </w:rPr>
        <w:t>on the regulations for considering complaints and communications received by electoral commissions concerning the violation of electoral rights</w:t>
      </w:r>
      <w:r>
        <w:rPr>
          <w:snapToGrid w:val="0"/>
        </w:rPr>
        <w:t>,</w:t>
      </w:r>
      <w:r w:rsidRPr="0078412B">
        <w:rPr>
          <w:snapToGrid w:val="0"/>
        </w:rPr>
        <w:t xml:space="preserve"> which was prepared pursuant to the recommendation by the European Commission for Democracy through Law (Venice Commission) of the Council of Europe.</w:t>
      </w:r>
    </w:p>
    <w:p w:rsidR="00913F07" w:rsidRDefault="00913F07" w:rsidP="00913F07">
      <w:pPr>
        <w:adjustRightInd w:val="0"/>
        <w:snapToGrid w:val="0"/>
        <w:rPr>
          <w:snapToGrid w:val="0"/>
        </w:rPr>
      </w:pPr>
      <w:r w:rsidRPr="0078412B">
        <w:rPr>
          <w:snapToGrid w:val="0"/>
        </w:rPr>
        <w:t>110.</w:t>
      </w:r>
      <w:r w:rsidRPr="0078412B">
        <w:rPr>
          <w:snapToGrid w:val="0"/>
        </w:rPr>
        <w:tab/>
        <w:t xml:space="preserve">During and following the aforementioned elections, the Central Electoral Commission did not receive </w:t>
      </w:r>
      <w:r>
        <w:rPr>
          <w:snapToGrid w:val="0"/>
        </w:rPr>
        <w:t xml:space="preserve">a single </w:t>
      </w:r>
      <w:r w:rsidRPr="0078412B">
        <w:rPr>
          <w:snapToGrid w:val="0"/>
        </w:rPr>
        <w:t>communication from a person who was not Azerbaijani concerning the violation of his or her electoral rights on the grounds of ethnicity.</w:t>
      </w:r>
    </w:p>
    <w:p w:rsidR="00913F07" w:rsidRDefault="00913F07" w:rsidP="00913F07">
      <w:pPr>
        <w:adjustRightInd w:val="0"/>
        <w:snapToGrid w:val="0"/>
        <w:rPr>
          <w:snapToGrid w:val="0"/>
        </w:rPr>
      </w:pPr>
      <w:r w:rsidRPr="0078412B">
        <w:rPr>
          <w:snapToGrid w:val="0"/>
        </w:rPr>
        <w:t>111.</w:t>
      </w:r>
      <w:r w:rsidRPr="0078412B">
        <w:rPr>
          <w:snapToGrid w:val="0"/>
        </w:rPr>
        <w:tab/>
        <w:t xml:space="preserve">In its activities, the Central Electoral Commission always </w:t>
      </w:r>
      <w:r>
        <w:rPr>
          <w:snapToGrid w:val="0"/>
        </w:rPr>
        <w:t xml:space="preserve">focuses its </w:t>
      </w:r>
      <w:r w:rsidRPr="0078412B">
        <w:rPr>
          <w:snapToGrid w:val="0"/>
        </w:rPr>
        <w:t xml:space="preserve">attention </w:t>
      </w:r>
      <w:r>
        <w:rPr>
          <w:snapToGrid w:val="0"/>
        </w:rPr>
        <w:t xml:space="preserve">on </w:t>
      </w:r>
      <w:r w:rsidRPr="0078412B">
        <w:rPr>
          <w:snapToGrid w:val="0"/>
        </w:rPr>
        <w:t>guaranteeing and protecting the electoral rights of representatives of all other peoples and ethnic groups in Azerbaijan.</w:t>
      </w:r>
    </w:p>
    <w:p w:rsidR="00913F07" w:rsidRDefault="00913F07" w:rsidP="00913F07">
      <w:pPr>
        <w:adjustRightInd w:val="0"/>
        <w:snapToGrid w:val="0"/>
        <w:rPr>
          <w:snapToGrid w:val="0"/>
        </w:rPr>
      </w:pPr>
      <w:r w:rsidRPr="0078412B">
        <w:rPr>
          <w:snapToGrid w:val="0"/>
        </w:rPr>
        <w:t>112.</w:t>
      </w:r>
      <w:r w:rsidRPr="0078412B">
        <w:rPr>
          <w:snapToGrid w:val="0"/>
        </w:rPr>
        <w:tab/>
      </w:r>
      <w:r>
        <w:rPr>
          <w:snapToGrid w:val="0"/>
        </w:rPr>
        <w:t xml:space="preserve">The </w:t>
      </w:r>
      <w:r w:rsidRPr="0078412B">
        <w:rPr>
          <w:snapToGrid w:val="0"/>
        </w:rPr>
        <w:t xml:space="preserve">Presidential Decree of 19 January 2005 established the Civil Service Commission under </w:t>
      </w:r>
      <w:r>
        <w:rPr>
          <w:snapToGrid w:val="0"/>
        </w:rPr>
        <w:t xml:space="preserve">the authority of </w:t>
      </w:r>
      <w:r w:rsidRPr="0078412B">
        <w:rPr>
          <w:snapToGrid w:val="0"/>
        </w:rPr>
        <w:t>the President of Azerbaijan.</w:t>
      </w:r>
    </w:p>
    <w:p w:rsidR="00913F07" w:rsidRDefault="00913F07" w:rsidP="00913F07">
      <w:pPr>
        <w:adjustRightInd w:val="0"/>
        <w:snapToGrid w:val="0"/>
        <w:rPr>
          <w:snapToGrid w:val="0"/>
        </w:rPr>
      </w:pPr>
      <w:r w:rsidRPr="0078412B">
        <w:rPr>
          <w:snapToGrid w:val="0"/>
        </w:rPr>
        <w:t>113.</w:t>
      </w:r>
      <w:r w:rsidRPr="0078412B">
        <w:rPr>
          <w:snapToGrid w:val="0"/>
        </w:rPr>
        <w:tab/>
      </w:r>
      <w:r>
        <w:rPr>
          <w:snapToGrid w:val="0"/>
        </w:rPr>
        <w:t xml:space="preserve">The </w:t>
      </w:r>
      <w:r w:rsidRPr="0078412B">
        <w:rPr>
          <w:snapToGrid w:val="0"/>
        </w:rPr>
        <w:t xml:space="preserve">Presidential Decree of 3 June 2005 approved the regulations on the Civil Service Commission under </w:t>
      </w:r>
      <w:r>
        <w:rPr>
          <w:snapToGrid w:val="0"/>
        </w:rPr>
        <w:t xml:space="preserve">the authority of </w:t>
      </w:r>
      <w:r w:rsidRPr="0078412B">
        <w:rPr>
          <w:snapToGrid w:val="0"/>
        </w:rPr>
        <w:t xml:space="preserve">the President of Azerbaijan, which is a central government body </w:t>
      </w:r>
      <w:r>
        <w:rPr>
          <w:snapToGrid w:val="0"/>
        </w:rPr>
        <w:t xml:space="preserve">responsible for </w:t>
      </w:r>
      <w:r w:rsidRPr="0078412B">
        <w:rPr>
          <w:snapToGrid w:val="0"/>
        </w:rPr>
        <w:t>the application of regulatory acts adopted in Azerbaijan in the field of civil service</w:t>
      </w:r>
      <w:r>
        <w:rPr>
          <w:snapToGrid w:val="0"/>
        </w:rPr>
        <w:t>;</w:t>
      </w:r>
      <w:r w:rsidRPr="0078412B">
        <w:rPr>
          <w:snapToGrid w:val="0"/>
        </w:rPr>
        <w:t xml:space="preserve"> </w:t>
      </w:r>
      <w:r>
        <w:rPr>
          <w:snapToGrid w:val="0"/>
        </w:rPr>
        <w:t xml:space="preserve">the Commission </w:t>
      </w:r>
      <w:r w:rsidRPr="0078412B">
        <w:rPr>
          <w:snapToGrid w:val="0"/>
        </w:rPr>
        <w:t>ensures the implementation of Azerbaijan’s policy</w:t>
      </w:r>
      <w:r>
        <w:rPr>
          <w:snapToGrid w:val="0"/>
        </w:rPr>
        <w:t>,</w:t>
      </w:r>
      <w:r w:rsidRPr="0078412B">
        <w:rPr>
          <w:snapToGrid w:val="0"/>
        </w:rPr>
        <w:t xml:space="preserve"> </w:t>
      </w:r>
      <w:r>
        <w:rPr>
          <w:snapToGrid w:val="0"/>
        </w:rPr>
        <w:t xml:space="preserve">which is set out in its legislation, </w:t>
      </w:r>
      <w:r w:rsidRPr="0078412B">
        <w:rPr>
          <w:snapToGrid w:val="0"/>
        </w:rPr>
        <w:t>in the area of selecting and placing civil service personnel on a competitive basis, raising the qualification training of civil servants, their official evaluation and social security, and also concerning other questions relating to the civil service.</w:t>
      </w:r>
    </w:p>
    <w:p w:rsidR="00913F07" w:rsidRDefault="00913F07" w:rsidP="00913F07">
      <w:pPr>
        <w:adjustRightInd w:val="0"/>
        <w:snapToGrid w:val="0"/>
        <w:rPr>
          <w:snapToGrid w:val="0"/>
        </w:rPr>
      </w:pPr>
      <w:r w:rsidRPr="0078412B">
        <w:rPr>
          <w:snapToGrid w:val="0"/>
        </w:rPr>
        <w:t>114.</w:t>
      </w:r>
      <w:r w:rsidRPr="0078412B">
        <w:rPr>
          <w:snapToGrid w:val="0"/>
        </w:rPr>
        <w:tab/>
        <w:t>In accordance with article 27 of the Civil Service Act, citizens of Azerbaijan who have reached the age of 16, irrespective of race, ethnicity, language, sex, social origin, property status</w:t>
      </w:r>
      <w:r w:rsidR="00A864D8" w:rsidRPr="0078412B">
        <w:rPr>
          <w:snapToGrid w:val="0"/>
        </w:rPr>
        <w:t>, place</w:t>
      </w:r>
      <w:r w:rsidRPr="0078412B">
        <w:rPr>
          <w:snapToGrid w:val="0"/>
        </w:rPr>
        <w:t xml:space="preserve"> of residence, attitude to religion, beliefs or membership of voluntary or other associations, and who have professional training and meet the requirements of the relevant post, have the right to enter the civil service.</w:t>
      </w:r>
    </w:p>
    <w:p w:rsidR="00AB731E" w:rsidRDefault="00913F07" w:rsidP="00913F07">
      <w:pPr>
        <w:adjustRightInd w:val="0"/>
        <w:snapToGrid w:val="0"/>
        <w:rPr>
          <w:snapToGrid w:val="0"/>
        </w:rPr>
      </w:pPr>
      <w:r w:rsidRPr="0078412B">
        <w:rPr>
          <w:snapToGrid w:val="0"/>
        </w:rPr>
        <w:t>115.</w:t>
      </w:r>
      <w:r w:rsidRPr="0078412B">
        <w:rPr>
          <w:snapToGrid w:val="0"/>
        </w:rPr>
        <w:tab/>
        <w:t xml:space="preserve">Hundreds of representatives of such ethnic minorities as Kurds, Lezgins, Talysh, Avars, Russians, Jews and others serve in State bodies as heads of central administrations, heads of administrations, directors of city and district police bodies and </w:t>
      </w:r>
      <w:r>
        <w:rPr>
          <w:snapToGrid w:val="0"/>
        </w:rPr>
        <w:t xml:space="preserve">directors of </w:t>
      </w:r>
      <w:r w:rsidRPr="0078412B">
        <w:rPr>
          <w:snapToGrid w:val="0"/>
        </w:rPr>
        <w:t xml:space="preserve">territorial police administrations, and </w:t>
      </w:r>
      <w:r>
        <w:rPr>
          <w:snapToGrid w:val="0"/>
        </w:rPr>
        <w:t xml:space="preserve">their </w:t>
      </w:r>
      <w:r w:rsidRPr="0078412B">
        <w:rPr>
          <w:snapToGrid w:val="0"/>
        </w:rPr>
        <w:t xml:space="preserve">ethnic affiliation does not play </w:t>
      </w:r>
      <w:r>
        <w:rPr>
          <w:snapToGrid w:val="0"/>
        </w:rPr>
        <w:t xml:space="preserve">any </w:t>
      </w:r>
      <w:r w:rsidRPr="0078412B">
        <w:rPr>
          <w:snapToGrid w:val="0"/>
        </w:rPr>
        <w:t>role in th</w:t>
      </w:r>
      <w:r>
        <w:rPr>
          <w:snapToGrid w:val="0"/>
        </w:rPr>
        <w:t>e</w:t>
      </w:r>
      <w:r w:rsidRPr="0078412B">
        <w:rPr>
          <w:snapToGrid w:val="0"/>
        </w:rPr>
        <w:t xml:space="preserve"> </w:t>
      </w:r>
      <w:r>
        <w:rPr>
          <w:snapToGrid w:val="0"/>
        </w:rPr>
        <w:t>posts that they hold.</w:t>
      </w:r>
    </w:p>
    <w:p w:rsidR="00913F07" w:rsidRDefault="00913F07" w:rsidP="00AB731E">
      <w:pPr>
        <w:pStyle w:val="Heading2"/>
        <w:rPr>
          <w:snapToGrid w:val="0"/>
        </w:rPr>
      </w:pPr>
      <w:r w:rsidRPr="0078412B">
        <w:rPr>
          <w:snapToGrid w:val="0"/>
        </w:rPr>
        <w:t>D.</w:t>
      </w:r>
      <w:r>
        <w:rPr>
          <w:snapToGrid w:val="0"/>
        </w:rPr>
        <w:t xml:space="preserve">  </w:t>
      </w:r>
      <w:r w:rsidRPr="0078412B">
        <w:rPr>
          <w:snapToGrid w:val="0"/>
        </w:rPr>
        <w:t>Other civil rights</w:t>
      </w:r>
    </w:p>
    <w:p w:rsidR="00AF522D" w:rsidRDefault="00913F07" w:rsidP="00C071D7">
      <w:pPr>
        <w:adjustRightInd w:val="0"/>
        <w:snapToGrid w:val="0"/>
        <w:spacing w:after="0"/>
        <w:rPr>
          <w:snapToGrid w:val="0"/>
        </w:rPr>
      </w:pPr>
      <w:r w:rsidRPr="00C95415">
        <w:rPr>
          <w:snapToGrid w:val="0"/>
        </w:rPr>
        <w:t>116.</w:t>
      </w:r>
      <w:r w:rsidRPr="00C95415">
        <w:rPr>
          <w:snapToGrid w:val="0"/>
        </w:rPr>
        <w:tab/>
        <w:t>Statistical data on the distribution of migrants by territory and ethnic group in 2006 (arriving at and leaving a permanent place of residence):</w:t>
      </w:r>
    </w:p>
    <w:p w:rsidR="0023690E" w:rsidRDefault="0023690E" w:rsidP="00C071D7">
      <w:pPr>
        <w:adjustRightInd w:val="0"/>
        <w:snapToGrid w:val="0"/>
        <w:spacing w:after="0"/>
        <w:rPr>
          <w:snapToGrid w:val="0"/>
        </w:rPr>
      </w:pPr>
    </w:p>
    <w:p w:rsidR="004A5CCC" w:rsidRDefault="004A5CCC" w:rsidP="00C071D7">
      <w:pPr>
        <w:adjustRightInd w:val="0"/>
        <w:snapToGrid w:val="0"/>
        <w:spacing w:after="0"/>
        <w:rPr>
          <w:snapToGrid w:val="0"/>
        </w:rPr>
        <w:sectPr w:rsidR="004A5CCC" w:rsidSect="0089751D">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pPr>
    </w:p>
    <w:tbl>
      <w:tblPr>
        <w:tblStyle w:val="TableGrid"/>
        <w:tblW w:w="0" w:type="auto"/>
        <w:tblInd w:w="108" w:type="dxa"/>
        <w:tblLayout w:type="fixed"/>
        <w:tblLook w:val="01E0" w:firstRow="1" w:lastRow="1" w:firstColumn="1" w:lastColumn="1" w:noHBand="0" w:noVBand="0"/>
      </w:tblPr>
      <w:tblGrid>
        <w:gridCol w:w="2410"/>
        <w:gridCol w:w="851"/>
        <w:gridCol w:w="1134"/>
        <w:gridCol w:w="992"/>
        <w:gridCol w:w="1134"/>
        <w:gridCol w:w="850"/>
        <w:gridCol w:w="709"/>
        <w:gridCol w:w="567"/>
        <w:gridCol w:w="709"/>
      </w:tblGrid>
      <w:tr w:rsidR="00913F07" w:rsidRPr="006A7669" w:rsidTr="00A23B64">
        <w:tc>
          <w:tcPr>
            <w:tcW w:w="2410" w:type="dxa"/>
            <w:vMerge w:val="restart"/>
            <w:vAlign w:val="center"/>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Countries</w:t>
            </w:r>
          </w:p>
        </w:tc>
        <w:tc>
          <w:tcPr>
            <w:tcW w:w="851" w:type="dxa"/>
            <w:vMerge w:val="restart"/>
            <w:vAlign w:val="center"/>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Total</w:t>
            </w:r>
          </w:p>
        </w:tc>
        <w:tc>
          <w:tcPr>
            <w:tcW w:w="6095" w:type="dxa"/>
            <w:gridSpan w:val="7"/>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including:</w:t>
            </w:r>
          </w:p>
        </w:tc>
      </w:tr>
      <w:tr w:rsidR="00913F07" w:rsidRPr="006A7669" w:rsidTr="00A23B64">
        <w:tc>
          <w:tcPr>
            <w:tcW w:w="2410" w:type="dxa"/>
            <w:vMerge/>
            <w:vAlign w:val="center"/>
          </w:tcPr>
          <w:p w:rsidR="00913F07" w:rsidRPr="006A7669" w:rsidRDefault="00913F07" w:rsidP="00A23B64">
            <w:pPr>
              <w:adjustRightInd w:val="0"/>
              <w:snapToGrid w:val="0"/>
              <w:spacing w:after="0"/>
              <w:jc w:val="center"/>
              <w:rPr>
                <w:snapToGrid w:val="0"/>
                <w:sz w:val="18"/>
                <w:szCs w:val="18"/>
              </w:rPr>
            </w:pPr>
          </w:p>
        </w:tc>
        <w:tc>
          <w:tcPr>
            <w:tcW w:w="851" w:type="dxa"/>
            <w:vMerge/>
            <w:vAlign w:val="center"/>
          </w:tcPr>
          <w:p w:rsidR="00913F07" w:rsidRPr="006A7669" w:rsidRDefault="00913F07" w:rsidP="00A23B64">
            <w:pPr>
              <w:adjustRightInd w:val="0"/>
              <w:snapToGrid w:val="0"/>
              <w:spacing w:after="0"/>
              <w:ind w:right="113"/>
              <w:jc w:val="center"/>
              <w:rPr>
                <w:snapToGrid w:val="0"/>
                <w:sz w:val="18"/>
                <w:szCs w:val="18"/>
              </w:rPr>
            </w:pPr>
          </w:p>
        </w:tc>
        <w:tc>
          <w:tcPr>
            <w:tcW w:w="1134" w:type="dxa"/>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Azerbaijanis</w:t>
            </w:r>
          </w:p>
        </w:tc>
        <w:tc>
          <w:tcPr>
            <w:tcW w:w="992" w:type="dxa"/>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Russians</w:t>
            </w:r>
          </w:p>
        </w:tc>
        <w:tc>
          <w:tcPr>
            <w:tcW w:w="1134" w:type="dxa"/>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Ukrainians</w:t>
            </w:r>
          </w:p>
        </w:tc>
        <w:tc>
          <w:tcPr>
            <w:tcW w:w="850" w:type="dxa"/>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Lezgins</w:t>
            </w:r>
          </w:p>
        </w:tc>
        <w:tc>
          <w:tcPr>
            <w:tcW w:w="709" w:type="dxa"/>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Jews</w:t>
            </w:r>
          </w:p>
        </w:tc>
        <w:tc>
          <w:tcPr>
            <w:tcW w:w="567" w:type="dxa"/>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Tats</w:t>
            </w:r>
          </w:p>
        </w:tc>
        <w:tc>
          <w:tcPr>
            <w:tcW w:w="709" w:type="dxa"/>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Others</w:t>
            </w:r>
          </w:p>
        </w:tc>
      </w:tr>
      <w:tr w:rsidR="00913F07" w:rsidRPr="006A7669" w:rsidTr="00A23B64">
        <w:tc>
          <w:tcPr>
            <w:tcW w:w="2410" w:type="dxa"/>
            <w:vMerge/>
            <w:tcBorders>
              <w:bottom w:val="single" w:sz="4" w:space="0" w:color="auto"/>
            </w:tcBorders>
          </w:tcPr>
          <w:p w:rsidR="00913F07" w:rsidRPr="006A7669" w:rsidRDefault="00913F07" w:rsidP="00A23B64">
            <w:pPr>
              <w:adjustRightInd w:val="0"/>
              <w:snapToGrid w:val="0"/>
              <w:spacing w:after="0"/>
              <w:rPr>
                <w:snapToGrid w:val="0"/>
                <w:sz w:val="18"/>
                <w:szCs w:val="18"/>
              </w:rPr>
            </w:pPr>
          </w:p>
        </w:tc>
        <w:tc>
          <w:tcPr>
            <w:tcW w:w="851" w:type="dxa"/>
            <w:vMerge/>
            <w:tcBorders>
              <w:bottom w:val="single" w:sz="4" w:space="0" w:color="auto"/>
            </w:tcBorders>
          </w:tcPr>
          <w:p w:rsidR="00913F07" w:rsidRPr="006A7669" w:rsidRDefault="00913F07" w:rsidP="00A23B64">
            <w:pPr>
              <w:adjustRightInd w:val="0"/>
              <w:snapToGrid w:val="0"/>
              <w:spacing w:after="0"/>
              <w:ind w:right="113"/>
              <w:rPr>
                <w:snapToGrid w:val="0"/>
                <w:sz w:val="18"/>
                <w:szCs w:val="18"/>
              </w:rPr>
            </w:pPr>
          </w:p>
        </w:tc>
        <w:tc>
          <w:tcPr>
            <w:tcW w:w="6095" w:type="dxa"/>
            <w:gridSpan w:val="7"/>
            <w:tcBorders>
              <w:bottom w:val="single" w:sz="4" w:space="0" w:color="auto"/>
            </w:tcBorders>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Number of arrivals in Azerbaijan</w:t>
            </w:r>
          </w:p>
        </w:tc>
      </w:tr>
      <w:tr w:rsidR="00913F07" w:rsidRPr="006A7669" w:rsidTr="00A23B64">
        <w:tc>
          <w:tcPr>
            <w:tcW w:w="2410" w:type="dxa"/>
            <w:tcBorders>
              <w:bottom w:val="nil"/>
            </w:tcBorders>
          </w:tcPr>
          <w:p w:rsidR="00913F07" w:rsidRPr="006A7669" w:rsidRDefault="00913F07" w:rsidP="00A23B64">
            <w:pPr>
              <w:adjustRightInd w:val="0"/>
              <w:snapToGrid w:val="0"/>
              <w:spacing w:after="0"/>
              <w:rPr>
                <w:snapToGrid w:val="0"/>
                <w:sz w:val="18"/>
                <w:szCs w:val="18"/>
              </w:rPr>
            </w:pPr>
            <w:r>
              <w:rPr>
                <w:snapToGrid w:val="0"/>
                <w:sz w:val="18"/>
                <w:szCs w:val="18"/>
              </w:rPr>
              <w:t xml:space="preserve">     </w:t>
            </w:r>
            <w:r w:rsidRPr="006A7669">
              <w:rPr>
                <w:snapToGrid w:val="0"/>
                <w:sz w:val="18"/>
                <w:szCs w:val="18"/>
              </w:rPr>
              <w:t>Total</w:t>
            </w:r>
          </w:p>
        </w:tc>
        <w:tc>
          <w:tcPr>
            <w:tcW w:w="851" w:type="dxa"/>
            <w:tcBorders>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2 232</w:t>
            </w:r>
          </w:p>
        </w:tc>
        <w:tc>
          <w:tcPr>
            <w:tcW w:w="1134" w:type="dxa"/>
            <w:tcBorders>
              <w:bottom w:val="nil"/>
            </w:tcBorders>
          </w:tcPr>
          <w:p w:rsidR="00913F07" w:rsidRPr="006A7669" w:rsidRDefault="00913F07" w:rsidP="00A23B64">
            <w:pPr>
              <w:adjustRightInd w:val="0"/>
              <w:snapToGrid w:val="0"/>
              <w:spacing w:after="0"/>
              <w:ind w:right="284"/>
              <w:jc w:val="right"/>
              <w:rPr>
                <w:snapToGrid w:val="0"/>
                <w:sz w:val="18"/>
                <w:szCs w:val="18"/>
              </w:rPr>
            </w:pPr>
            <w:r w:rsidRPr="006A7669">
              <w:rPr>
                <w:snapToGrid w:val="0"/>
                <w:sz w:val="18"/>
                <w:szCs w:val="18"/>
              </w:rPr>
              <w:t>2 163</w:t>
            </w:r>
          </w:p>
        </w:tc>
        <w:tc>
          <w:tcPr>
            <w:tcW w:w="992" w:type="dxa"/>
            <w:tcBorders>
              <w:bottom w:val="nil"/>
            </w:tcBorders>
          </w:tcPr>
          <w:p w:rsidR="00913F07" w:rsidRPr="006A7669" w:rsidRDefault="00913F07" w:rsidP="00A23B64">
            <w:pPr>
              <w:adjustRightInd w:val="0"/>
              <w:snapToGrid w:val="0"/>
              <w:spacing w:after="0"/>
              <w:ind w:right="397"/>
              <w:jc w:val="right"/>
              <w:rPr>
                <w:snapToGrid w:val="0"/>
                <w:sz w:val="18"/>
                <w:szCs w:val="18"/>
              </w:rPr>
            </w:pPr>
            <w:r w:rsidRPr="006A7669">
              <w:rPr>
                <w:snapToGrid w:val="0"/>
                <w:sz w:val="18"/>
                <w:szCs w:val="18"/>
              </w:rPr>
              <w:t>10</w:t>
            </w:r>
          </w:p>
        </w:tc>
        <w:tc>
          <w:tcPr>
            <w:tcW w:w="1134" w:type="dxa"/>
            <w:tcBorders>
              <w:bottom w:val="nil"/>
            </w:tcBorders>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w:t>
            </w:r>
          </w:p>
        </w:tc>
        <w:tc>
          <w:tcPr>
            <w:tcW w:w="850" w:type="dxa"/>
            <w:tcBorders>
              <w:bottom w:val="nil"/>
            </w:tcBorders>
          </w:tcPr>
          <w:p w:rsidR="00913F07" w:rsidRPr="006A7669" w:rsidRDefault="00913F07" w:rsidP="00A23B64">
            <w:pPr>
              <w:adjustRightInd w:val="0"/>
              <w:snapToGrid w:val="0"/>
              <w:spacing w:after="0"/>
              <w:ind w:right="227"/>
              <w:jc w:val="right"/>
              <w:rPr>
                <w:snapToGrid w:val="0"/>
                <w:sz w:val="18"/>
                <w:szCs w:val="18"/>
              </w:rPr>
            </w:pPr>
            <w:r w:rsidRPr="006A7669">
              <w:rPr>
                <w:snapToGrid w:val="0"/>
                <w:sz w:val="18"/>
                <w:szCs w:val="18"/>
              </w:rPr>
              <w:t>19</w:t>
            </w:r>
          </w:p>
        </w:tc>
        <w:tc>
          <w:tcPr>
            <w:tcW w:w="709" w:type="dxa"/>
            <w:tcBorders>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27</w:t>
            </w:r>
          </w:p>
        </w:tc>
        <w:tc>
          <w:tcPr>
            <w:tcW w:w="567" w:type="dxa"/>
            <w:tcBorders>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709" w:type="dxa"/>
            <w:tcBorders>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13</w:t>
            </w:r>
          </w:p>
        </w:tc>
      </w:tr>
      <w:tr w:rsidR="00913F07" w:rsidRPr="006A7669" w:rsidTr="00A23B64">
        <w:tc>
          <w:tcPr>
            <w:tcW w:w="2410" w:type="dxa"/>
            <w:tcBorders>
              <w:top w:val="nil"/>
              <w:bottom w:val="nil"/>
            </w:tcBorders>
          </w:tcPr>
          <w:p w:rsidR="00913F07" w:rsidRPr="006A7669" w:rsidRDefault="00913F07" w:rsidP="00A23B64">
            <w:pPr>
              <w:adjustRightInd w:val="0"/>
              <w:snapToGrid w:val="0"/>
              <w:spacing w:after="0"/>
              <w:rPr>
                <w:snapToGrid w:val="0"/>
                <w:sz w:val="18"/>
                <w:szCs w:val="18"/>
              </w:rPr>
            </w:pPr>
            <w:r>
              <w:rPr>
                <w:snapToGrid w:val="0"/>
                <w:sz w:val="18"/>
                <w:szCs w:val="18"/>
              </w:rPr>
              <w:t xml:space="preserve">   </w:t>
            </w:r>
            <w:r w:rsidRPr="006A7669">
              <w:rPr>
                <w:snapToGrid w:val="0"/>
                <w:sz w:val="18"/>
                <w:szCs w:val="18"/>
              </w:rPr>
              <w:t>including:</w:t>
            </w:r>
          </w:p>
        </w:tc>
        <w:tc>
          <w:tcPr>
            <w:tcW w:w="851"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p>
        </w:tc>
        <w:tc>
          <w:tcPr>
            <w:tcW w:w="1134" w:type="dxa"/>
            <w:tcBorders>
              <w:top w:val="nil"/>
              <w:bottom w:val="nil"/>
            </w:tcBorders>
          </w:tcPr>
          <w:p w:rsidR="00913F07" w:rsidRPr="006A7669" w:rsidRDefault="00913F07" w:rsidP="00A23B64">
            <w:pPr>
              <w:adjustRightInd w:val="0"/>
              <w:snapToGrid w:val="0"/>
              <w:spacing w:after="0"/>
              <w:ind w:right="284"/>
              <w:jc w:val="right"/>
              <w:rPr>
                <w:snapToGrid w:val="0"/>
                <w:sz w:val="18"/>
                <w:szCs w:val="18"/>
              </w:rPr>
            </w:pPr>
          </w:p>
        </w:tc>
        <w:tc>
          <w:tcPr>
            <w:tcW w:w="992" w:type="dxa"/>
            <w:tcBorders>
              <w:top w:val="nil"/>
              <w:bottom w:val="nil"/>
            </w:tcBorders>
          </w:tcPr>
          <w:p w:rsidR="00913F07" w:rsidRPr="006A7669" w:rsidRDefault="00913F07" w:rsidP="00A23B64">
            <w:pPr>
              <w:adjustRightInd w:val="0"/>
              <w:snapToGrid w:val="0"/>
              <w:spacing w:after="0"/>
              <w:ind w:right="397"/>
              <w:jc w:val="right"/>
              <w:rPr>
                <w:snapToGrid w:val="0"/>
                <w:sz w:val="18"/>
                <w:szCs w:val="18"/>
              </w:rPr>
            </w:pPr>
          </w:p>
        </w:tc>
        <w:tc>
          <w:tcPr>
            <w:tcW w:w="1134" w:type="dxa"/>
            <w:tcBorders>
              <w:top w:val="nil"/>
              <w:bottom w:val="nil"/>
            </w:tcBorders>
          </w:tcPr>
          <w:p w:rsidR="00913F07" w:rsidRPr="006A7669" w:rsidRDefault="00913F07" w:rsidP="00A23B64">
            <w:pPr>
              <w:adjustRightInd w:val="0"/>
              <w:snapToGrid w:val="0"/>
              <w:spacing w:after="0"/>
              <w:jc w:val="center"/>
              <w:rPr>
                <w:snapToGrid w:val="0"/>
                <w:sz w:val="18"/>
                <w:szCs w:val="18"/>
              </w:rPr>
            </w:pPr>
          </w:p>
        </w:tc>
        <w:tc>
          <w:tcPr>
            <w:tcW w:w="850" w:type="dxa"/>
            <w:tcBorders>
              <w:top w:val="nil"/>
              <w:bottom w:val="nil"/>
            </w:tcBorders>
          </w:tcPr>
          <w:p w:rsidR="00913F07" w:rsidRPr="006A7669" w:rsidRDefault="00913F07" w:rsidP="00A23B64">
            <w:pPr>
              <w:adjustRightInd w:val="0"/>
              <w:snapToGrid w:val="0"/>
              <w:spacing w:after="0"/>
              <w:ind w:right="227"/>
              <w:jc w:val="right"/>
              <w:rPr>
                <w:snapToGrid w:val="0"/>
                <w:sz w:val="18"/>
                <w:szCs w:val="18"/>
              </w:rPr>
            </w:pP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p>
        </w:tc>
        <w:tc>
          <w:tcPr>
            <w:tcW w:w="567"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p>
        </w:tc>
      </w:tr>
      <w:tr w:rsidR="00913F07" w:rsidRPr="006A7669" w:rsidTr="00A23B64">
        <w:tc>
          <w:tcPr>
            <w:tcW w:w="2410" w:type="dxa"/>
            <w:tcBorders>
              <w:top w:val="nil"/>
              <w:bottom w:val="nil"/>
            </w:tcBorders>
          </w:tcPr>
          <w:p w:rsidR="00913F07" w:rsidRPr="006A7669" w:rsidRDefault="00913F07" w:rsidP="00A23B64">
            <w:pPr>
              <w:adjustRightInd w:val="0"/>
              <w:snapToGrid w:val="0"/>
              <w:spacing w:after="0"/>
              <w:rPr>
                <w:snapToGrid w:val="0"/>
                <w:sz w:val="18"/>
                <w:szCs w:val="18"/>
              </w:rPr>
            </w:pPr>
            <w:r w:rsidRPr="006A7669">
              <w:rPr>
                <w:snapToGrid w:val="0"/>
                <w:sz w:val="18"/>
                <w:szCs w:val="18"/>
              </w:rPr>
              <w:t>From CIS countries</w:t>
            </w:r>
          </w:p>
        </w:tc>
        <w:tc>
          <w:tcPr>
            <w:tcW w:w="851"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2 207</w:t>
            </w:r>
          </w:p>
        </w:tc>
        <w:tc>
          <w:tcPr>
            <w:tcW w:w="1134" w:type="dxa"/>
            <w:tcBorders>
              <w:top w:val="nil"/>
              <w:bottom w:val="nil"/>
            </w:tcBorders>
          </w:tcPr>
          <w:p w:rsidR="00913F07" w:rsidRPr="006A7669" w:rsidRDefault="00913F07" w:rsidP="00A23B64">
            <w:pPr>
              <w:adjustRightInd w:val="0"/>
              <w:snapToGrid w:val="0"/>
              <w:spacing w:after="0"/>
              <w:ind w:right="284"/>
              <w:jc w:val="right"/>
              <w:rPr>
                <w:snapToGrid w:val="0"/>
                <w:sz w:val="18"/>
                <w:szCs w:val="18"/>
              </w:rPr>
            </w:pPr>
            <w:r w:rsidRPr="006A7669">
              <w:rPr>
                <w:snapToGrid w:val="0"/>
                <w:sz w:val="18"/>
                <w:szCs w:val="18"/>
              </w:rPr>
              <w:t>2 146</w:t>
            </w:r>
          </w:p>
        </w:tc>
        <w:tc>
          <w:tcPr>
            <w:tcW w:w="992" w:type="dxa"/>
            <w:tcBorders>
              <w:top w:val="nil"/>
              <w:bottom w:val="nil"/>
            </w:tcBorders>
          </w:tcPr>
          <w:p w:rsidR="00913F07" w:rsidRPr="006A7669" w:rsidRDefault="00913F07" w:rsidP="00A23B64">
            <w:pPr>
              <w:adjustRightInd w:val="0"/>
              <w:snapToGrid w:val="0"/>
              <w:spacing w:after="0"/>
              <w:ind w:right="397"/>
              <w:jc w:val="right"/>
              <w:rPr>
                <w:snapToGrid w:val="0"/>
                <w:sz w:val="18"/>
                <w:szCs w:val="18"/>
              </w:rPr>
            </w:pPr>
            <w:r w:rsidRPr="006A7669">
              <w:rPr>
                <w:snapToGrid w:val="0"/>
                <w:sz w:val="18"/>
                <w:szCs w:val="18"/>
              </w:rPr>
              <w:t>10</w:t>
            </w:r>
          </w:p>
        </w:tc>
        <w:tc>
          <w:tcPr>
            <w:tcW w:w="1134" w:type="dxa"/>
            <w:tcBorders>
              <w:top w:val="nil"/>
              <w:bottom w:val="nil"/>
            </w:tcBorders>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w:t>
            </w:r>
          </w:p>
        </w:tc>
        <w:tc>
          <w:tcPr>
            <w:tcW w:w="850" w:type="dxa"/>
            <w:tcBorders>
              <w:top w:val="nil"/>
              <w:bottom w:val="nil"/>
            </w:tcBorders>
          </w:tcPr>
          <w:p w:rsidR="00913F07" w:rsidRPr="006A7669" w:rsidRDefault="00913F07" w:rsidP="00A23B64">
            <w:pPr>
              <w:adjustRightInd w:val="0"/>
              <w:snapToGrid w:val="0"/>
              <w:spacing w:after="0"/>
              <w:ind w:right="227"/>
              <w:jc w:val="right"/>
              <w:rPr>
                <w:snapToGrid w:val="0"/>
                <w:sz w:val="18"/>
                <w:szCs w:val="18"/>
              </w:rPr>
            </w:pPr>
            <w:r w:rsidRPr="006A7669">
              <w:rPr>
                <w:snapToGrid w:val="0"/>
                <w:sz w:val="18"/>
                <w:szCs w:val="18"/>
              </w:rPr>
              <w:t>19</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26</w:t>
            </w:r>
          </w:p>
        </w:tc>
        <w:tc>
          <w:tcPr>
            <w:tcW w:w="567"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6</w:t>
            </w:r>
          </w:p>
        </w:tc>
      </w:tr>
      <w:tr w:rsidR="00913F07" w:rsidRPr="006A7669" w:rsidTr="00A23B64">
        <w:tc>
          <w:tcPr>
            <w:tcW w:w="2410" w:type="dxa"/>
            <w:tcBorders>
              <w:top w:val="nil"/>
              <w:bottom w:val="nil"/>
            </w:tcBorders>
          </w:tcPr>
          <w:p w:rsidR="00913F07" w:rsidRPr="006A7669" w:rsidRDefault="00913F07" w:rsidP="00A23B64">
            <w:pPr>
              <w:adjustRightInd w:val="0"/>
              <w:snapToGrid w:val="0"/>
              <w:spacing w:after="0"/>
              <w:rPr>
                <w:snapToGrid w:val="0"/>
                <w:sz w:val="18"/>
                <w:szCs w:val="18"/>
              </w:rPr>
            </w:pPr>
            <w:r>
              <w:rPr>
                <w:snapToGrid w:val="0"/>
                <w:sz w:val="18"/>
                <w:szCs w:val="18"/>
              </w:rPr>
              <w:t xml:space="preserve">   </w:t>
            </w:r>
            <w:r w:rsidRPr="006A7669">
              <w:rPr>
                <w:snapToGrid w:val="0"/>
                <w:sz w:val="18"/>
                <w:szCs w:val="18"/>
              </w:rPr>
              <w:t>including:</w:t>
            </w:r>
          </w:p>
        </w:tc>
        <w:tc>
          <w:tcPr>
            <w:tcW w:w="851"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p>
        </w:tc>
        <w:tc>
          <w:tcPr>
            <w:tcW w:w="1134" w:type="dxa"/>
            <w:tcBorders>
              <w:top w:val="nil"/>
              <w:bottom w:val="nil"/>
            </w:tcBorders>
          </w:tcPr>
          <w:p w:rsidR="00913F07" w:rsidRPr="006A7669" w:rsidRDefault="00913F07" w:rsidP="00A23B64">
            <w:pPr>
              <w:adjustRightInd w:val="0"/>
              <w:snapToGrid w:val="0"/>
              <w:spacing w:after="0"/>
              <w:ind w:right="284"/>
              <w:jc w:val="right"/>
              <w:rPr>
                <w:snapToGrid w:val="0"/>
                <w:sz w:val="18"/>
                <w:szCs w:val="18"/>
              </w:rPr>
            </w:pPr>
          </w:p>
        </w:tc>
        <w:tc>
          <w:tcPr>
            <w:tcW w:w="992" w:type="dxa"/>
            <w:tcBorders>
              <w:top w:val="nil"/>
              <w:bottom w:val="nil"/>
            </w:tcBorders>
          </w:tcPr>
          <w:p w:rsidR="00913F07" w:rsidRPr="006A7669" w:rsidRDefault="00913F07" w:rsidP="00A23B64">
            <w:pPr>
              <w:adjustRightInd w:val="0"/>
              <w:snapToGrid w:val="0"/>
              <w:spacing w:after="0"/>
              <w:ind w:right="397"/>
              <w:jc w:val="right"/>
              <w:rPr>
                <w:snapToGrid w:val="0"/>
                <w:sz w:val="18"/>
                <w:szCs w:val="18"/>
              </w:rPr>
            </w:pPr>
          </w:p>
        </w:tc>
        <w:tc>
          <w:tcPr>
            <w:tcW w:w="1134" w:type="dxa"/>
            <w:tcBorders>
              <w:top w:val="nil"/>
              <w:bottom w:val="nil"/>
            </w:tcBorders>
          </w:tcPr>
          <w:p w:rsidR="00913F07" w:rsidRPr="006A7669" w:rsidRDefault="00913F07" w:rsidP="00A23B64">
            <w:pPr>
              <w:adjustRightInd w:val="0"/>
              <w:snapToGrid w:val="0"/>
              <w:spacing w:after="0"/>
              <w:jc w:val="center"/>
              <w:rPr>
                <w:snapToGrid w:val="0"/>
                <w:sz w:val="18"/>
                <w:szCs w:val="18"/>
              </w:rPr>
            </w:pPr>
          </w:p>
        </w:tc>
        <w:tc>
          <w:tcPr>
            <w:tcW w:w="850" w:type="dxa"/>
            <w:tcBorders>
              <w:top w:val="nil"/>
              <w:bottom w:val="nil"/>
            </w:tcBorders>
          </w:tcPr>
          <w:p w:rsidR="00913F07" w:rsidRPr="006A7669" w:rsidRDefault="00913F07" w:rsidP="00A23B64">
            <w:pPr>
              <w:adjustRightInd w:val="0"/>
              <w:snapToGrid w:val="0"/>
              <w:spacing w:after="0"/>
              <w:ind w:right="227"/>
              <w:jc w:val="right"/>
              <w:rPr>
                <w:snapToGrid w:val="0"/>
                <w:sz w:val="18"/>
                <w:szCs w:val="18"/>
              </w:rPr>
            </w:pP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p>
        </w:tc>
        <w:tc>
          <w:tcPr>
            <w:tcW w:w="567"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p>
        </w:tc>
      </w:tr>
      <w:tr w:rsidR="00913F07" w:rsidRPr="006A7669" w:rsidTr="00A23B64">
        <w:tc>
          <w:tcPr>
            <w:tcW w:w="2410" w:type="dxa"/>
            <w:tcBorders>
              <w:top w:val="nil"/>
              <w:bottom w:val="nil"/>
            </w:tcBorders>
          </w:tcPr>
          <w:p w:rsidR="00913F07" w:rsidRPr="006A7669" w:rsidRDefault="00913F07" w:rsidP="00A23B64">
            <w:pPr>
              <w:adjustRightInd w:val="0"/>
              <w:snapToGrid w:val="0"/>
              <w:spacing w:after="0"/>
              <w:rPr>
                <w:snapToGrid w:val="0"/>
                <w:sz w:val="18"/>
                <w:szCs w:val="18"/>
              </w:rPr>
            </w:pPr>
            <w:r w:rsidRPr="006A7669">
              <w:rPr>
                <w:snapToGrid w:val="0"/>
                <w:sz w:val="18"/>
                <w:szCs w:val="18"/>
              </w:rPr>
              <w:t>Belarus</w:t>
            </w:r>
          </w:p>
        </w:tc>
        <w:tc>
          <w:tcPr>
            <w:tcW w:w="851"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28</w:t>
            </w:r>
          </w:p>
        </w:tc>
        <w:tc>
          <w:tcPr>
            <w:tcW w:w="1134" w:type="dxa"/>
            <w:tcBorders>
              <w:top w:val="nil"/>
              <w:bottom w:val="nil"/>
            </w:tcBorders>
          </w:tcPr>
          <w:p w:rsidR="00913F07" w:rsidRPr="006A7669" w:rsidRDefault="00913F07" w:rsidP="00A23B64">
            <w:pPr>
              <w:adjustRightInd w:val="0"/>
              <w:snapToGrid w:val="0"/>
              <w:spacing w:after="0"/>
              <w:ind w:right="284"/>
              <w:jc w:val="right"/>
              <w:rPr>
                <w:snapToGrid w:val="0"/>
                <w:sz w:val="18"/>
                <w:szCs w:val="18"/>
              </w:rPr>
            </w:pPr>
            <w:r w:rsidRPr="006A7669">
              <w:rPr>
                <w:snapToGrid w:val="0"/>
                <w:sz w:val="18"/>
                <w:szCs w:val="18"/>
              </w:rPr>
              <w:t>28</w:t>
            </w:r>
          </w:p>
        </w:tc>
        <w:tc>
          <w:tcPr>
            <w:tcW w:w="992" w:type="dxa"/>
            <w:tcBorders>
              <w:top w:val="nil"/>
              <w:bottom w:val="nil"/>
            </w:tcBorders>
          </w:tcPr>
          <w:p w:rsidR="00913F07" w:rsidRPr="006A7669" w:rsidRDefault="00913F07" w:rsidP="00A23B64">
            <w:pPr>
              <w:adjustRightInd w:val="0"/>
              <w:snapToGrid w:val="0"/>
              <w:spacing w:after="0"/>
              <w:ind w:right="397"/>
              <w:jc w:val="right"/>
              <w:rPr>
                <w:snapToGrid w:val="0"/>
                <w:sz w:val="18"/>
                <w:szCs w:val="18"/>
              </w:rPr>
            </w:pPr>
            <w:r w:rsidRPr="006A7669">
              <w:rPr>
                <w:snapToGrid w:val="0"/>
                <w:sz w:val="18"/>
                <w:szCs w:val="18"/>
              </w:rPr>
              <w:t>-</w:t>
            </w:r>
          </w:p>
        </w:tc>
        <w:tc>
          <w:tcPr>
            <w:tcW w:w="1134" w:type="dxa"/>
            <w:tcBorders>
              <w:top w:val="nil"/>
              <w:bottom w:val="nil"/>
            </w:tcBorders>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w:t>
            </w:r>
          </w:p>
        </w:tc>
        <w:tc>
          <w:tcPr>
            <w:tcW w:w="850" w:type="dxa"/>
            <w:tcBorders>
              <w:top w:val="nil"/>
              <w:bottom w:val="nil"/>
            </w:tcBorders>
          </w:tcPr>
          <w:p w:rsidR="00913F07" w:rsidRPr="006A7669" w:rsidRDefault="00913F07" w:rsidP="00A23B64">
            <w:pPr>
              <w:adjustRightInd w:val="0"/>
              <w:snapToGrid w:val="0"/>
              <w:spacing w:after="0"/>
              <w:ind w:right="227"/>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567"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r>
      <w:tr w:rsidR="00913F07" w:rsidRPr="006A7669" w:rsidTr="00A23B64">
        <w:tc>
          <w:tcPr>
            <w:tcW w:w="2410" w:type="dxa"/>
            <w:tcBorders>
              <w:top w:val="nil"/>
              <w:bottom w:val="nil"/>
            </w:tcBorders>
          </w:tcPr>
          <w:p w:rsidR="00913F07" w:rsidRPr="006A7669" w:rsidRDefault="00913F07" w:rsidP="00A23B64">
            <w:pPr>
              <w:adjustRightInd w:val="0"/>
              <w:snapToGrid w:val="0"/>
              <w:spacing w:after="0"/>
              <w:rPr>
                <w:snapToGrid w:val="0"/>
                <w:sz w:val="18"/>
                <w:szCs w:val="18"/>
              </w:rPr>
            </w:pPr>
            <w:r w:rsidRPr="006A7669">
              <w:rPr>
                <w:snapToGrid w:val="0"/>
                <w:sz w:val="18"/>
                <w:szCs w:val="18"/>
              </w:rPr>
              <w:t>Georgia</w:t>
            </w:r>
          </w:p>
        </w:tc>
        <w:tc>
          <w:tcPr>
            <w:tcW w:w="851"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238</w:t>
            </w:r>
          </w:p>
        </w:tc>
        <w:tc>
          <w:tcPr>
            <w:tcW w:w="1134" w:type="dxa"/>
            <w:tcBorders>
              <w:top w:val="nil"/>
              <w:bottom w:val="nil"/>
            </w:tcBorders>
          </w:tcPr>
          <w:p w:rsidR="00913F07" w:rsidRPr="006A7669" w:rsidRDefault="00913F07" w:rsidP="00A23B64">
            <w:pPr>
              <w:adjustRightInd w:val="0"/>
              <w:snapToGrid w:val="0"/>
              <w:spacing w:after="0"/>
              <w:ind w:right="284"/>
              <w:jc w:val="right"/>
              <w:rPr>
                <w:snapToGrid w:val="0"/>
                <w:sz w:val="18"/>
                <w:szCs w:val="18"/>
              </w:rPr>
            </w:pPr>
            <w:r w:rsidRPr="006A7669">
              <w:rPr>
                <w:snapToGrid w:val="0"/>
                <w:sz w:val="18"/>
                <w:szCs w:val="18"/>
              </w:rPr>
              <w:t>235</w:t>
            </w:r>
          </w:p>
        </w:tc>
        <w:tc>
          <w:tcPr>
            <w:tcW w:w="992" w:type="dxa"/>
            <w:tcBorders>
              <w:top w:val="nil"/>
              <w:bottom w:val="nil"/>
            </w:tcBorders>
          </w:tcPr>
          <w:p w:rsidR="00913F07" w:rsidRPr="006A7669" w:rsidRDefault="00913F07" w:rsidP="00A23B64">
            <w:pPr>
              <w:adjustRightInd w:val="0"/>
              <w:snapToGrid w:val="0"/>
              <w:spacing w:after="0"/>
              <w:ind w:right="397"/>
              <w:jc w:val="right"/>
              <w:rPr>
                <w:snapToGrid w:val="0"/>
                <w:sz w:val="18"/>
                <w:szCs w:val="18"/>
              </w:rPr>
            </w:pPr>
            <w:r w:rsidRPr="006A7669">
              <w:rPr>
                <w:snapToGrid w:val="0"/>
                <w:sz w:val="18"/>
                <w:szCs w:val="18"/>
              </w:rPr>
              <w:t>1</w:t>
            </w:r>
          </w:p>
        </w:tc>
        <w:tc>
          <w:tcPr>
            <w:tcW w:w="1134" w:type="dxa"/>
            <w:tcBorders>
              <w:top w:val="nil"/>
              <w:bottom w:val="nil"/>
            </w:tcBorders>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w:t>
            </w:r>
          </w:p>
        </w:tc>
        <w:tc>
          <w:tcPr>
            <w:tcW w:w="850" w:type="dxa"/>
            <w:tcBorders>
              <w:top w:val="nil"/>
              <w:bottom w:val="nil"/>
            </w:tcBorders>
          </w:tcPr>
          <w:p w:rsidR="00913F07" w:rsidRPr="006A7669" w:rsidRDefault="00913F07" w:rsidP="00A23B64">
            <w:pPr>
              <w:adjustRightInd w:val="0"/>
              <w:snapToGrid w:val="0"/>
              <w:spacing w:after="0"/>
              <w:ind w:right="227"/>
              <w:jc w:val="right"/>
              <w:rPr>
                <w:snapToGrid w:val="0"/>
                <w:sz w:val="18"/>
                <w:szCs w:val="18"/>
              </w:rPr>
            </w:pPr>
            <w:r w:rsidRPr="006A7669">
              <w:rPr>
                <w:snapToGrid w:val="0"/>
                <w:sz w:val="18"/>
                <w:szCs w:val="18"/>
              </w:rPr>
              <w:t>1</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567"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1</w:t>
            </w:r>
          </w:p>
        </w:tc>
      </w:tr>
      <w:tr w:rsidR="00913F07" w:rsidRPr="006A7669" w:rsidTr="00A23B64">
        <w:tc>
          <w:tcPr>
            <w:tcW w:w="2410" w:type="dxa"/>
            <w:tcBorders>
              <w:top w:val="nil"/>
              <w:bottom w:val="nil"/>
            </w:tcBorders>
          </w:tcPr>
          <w:p w:rsidR="00913F07" w:rsidRPr="006A7669" w:rsidRDefault="00913F07" w:rsidP="00A23B64">
            <w:pPr>
              <w:adjustRightInd w:val="0"/>
              <w:snapToGrid w:val="0"/>
              <w:spacing w:after="0"/>
              <w:rPr>
                <w:snapToGrid w:val="0"/>
                <w:sz w:val="18"/>
                <w:szCs w:val="18"/>
              </w:rPr>
            </w:pPr>
            <w:r w:rsidRPr="006A7669">
              <w:rPr>
                <w:snapToGrid w:val="0"/>
                <w:sz w:val="18"/>
                <w:szCs w:val="18"/>
              </w:rPr>
              <w:t>Kazakhstan</w:t>
            </w:r>
          </w:p>
        </w:tc>
        <w:tc>
          <w:tcPr>
            <w:tcW w:w="851"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94</w:t>
            </w:r>
          </w:p>
        </w:tc>
        <w:tc>
          <w:tcPr>
            <w:tcW w:w="1134" w:type="dxa"/>
            <w:tcBorders>
              <w:top w:val="nil"/>
              <w:bottom w:val="nil"/>
            </w:tcBorders>
          </w:tcPr>
          <w:p w:rsidR="00913F07" w:rsidRPr="006A7669" w:rsidRDefault="00913F07" w:rsidP="00A23B64">
            <w:pPr>
              <w:adjustRightInd w:val="0"/>
              <w:snapToGrid w:val="0"/>
              <w:spacing w:after="0"/>
              <w:ind w:right="284"/>
              <w:jc w:val="right"/>
              <w:rPr>
                <w:snapToGrid w:val="0"/>
                <w:sz w:val="18"/>
                <w:szCs w:val="18"/>
              </w:rPr>
            </w:pPr>
            <w:r w:rsidRPr="006A7669">
              <w:rPr>
                <w:snapToGrid w:val="0"/>
                <w:sz w:val="18"/>
                <w:szCs w:val="18"/>
              </w:rPr>
              <w:t>93</w:t>
            </w:r>
          </w:p>
        </w:tc>
        <w:tc>
          <w:tcPr>
            <w:tcW w:w="992" w:type="dxa"/>
            <w:tcBorders>
              <w:top w:val="nil"/>
              <w:bottom w:val="nil"/>
            </w:tcBorders>
          </w:tcPr>
          <w:p w:rsidR="00913F07" w:rsidRPr="006A7669" w:rsidRDefault="00913F07" w:rsidP="00A23B64">
            <w:pPr>
              <w:adjustRightInd w:val="0"/>
              <w:snapToGrid w:val="0"/>
              <w:spacing w:after="0"/>
              <w:ind w:right="397"/>
              <w:jc w:val="right"/>
              <w:rPr>
                <w:snapToGrid w:val="0"/>
                <w:sz w:val="18"/>
                <w:szCs w:val="18"/>
              </w:rPr>
            </w:pPr>
            <w:r w:rsidRPr="006A7669">
              <w:rPr>
                <w:snapToGrid w:val="0"/>
                <w:sz w:val="18"/>
                <w:szCs w:val="18"/>
              </w:rPr>
              <w:t>-</w:t>
            </w:r>
          </w:p>
        </w:tc>
        <w:tc>
          <w:tcPr>
            <w:tcW w:w="1134" w:type="dxa"/>
            <w:tcBorders>
              <w:top w:val="nil"/>
              <w:bottom w:val="nil"/>
            </w:tcBorders>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w:t>
            </w:r>
          </w:p>
        </w:tc>
        <w:tc>
          <w:tcPr>
            <w:tcW w:w="850" w:type="dxa"/>
            <w:tcBorders>
              <w:top w:val="nil"/>
              <w:bottom w:val="nil"/>
            </w:tcBorders>
          </w:tcPr>
          <w:p w:rsidR="00913F07" w:rsidRPr="006A7669" w:rsidRDefault="00913F07" w:rsidP="00A23B64">
            <w:pPr>
              <w:adjustRightInd w:val="0"/>
              <w:snapToGrid w:val="0"/>
              <w:spacing w:after="0"/>
              <w:ind w:right="227"/>
              <w:jc w:val="right"/>
              <w:rPr>
                <w:snapToGrid w:val="0"/>
                <w:sz w:val="18"/>
                <w:szCs w:val="18"/>
              </w:rPr>
            </w:pPr>
            <w:r w:rsidRPr="006A7669">
              <w:rPr>
                <w:snapToGrid w:val="0"/>
                <w:sz w:val="18"/>
                <w:szCs w:val="18"/>
              </w:rPr>
              <w:t>1</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567"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r>
      <w:tr w:rsidR="00913F07" w:rsidRPr="006A7669" w:rsidTr="00A23B64">
        <w:tc>
          <w:tcPr>
            <w:tcW w:w="2410" w:type="dxa"/>
            <w:tcBorders>
              <w:top w:val="nil"/>
              <w:bottom w:val="nil"/>
            </w:tcBorders>
          </w:tcPr>
          <w:p w:rsidR="00913F07" w:rsidRPr="006A7669" w:rsidRDefault="00913F07" w:rsidP="00A23B64">
            <w:pPr>
              <w:adjustRightInd w:val="0"/>
              <w:snapToGrid w:val="0"/>
              <w:spacing w:after="0"/>
              <w:rPr>
                <w:snapToGrid w:val="0"/>
                <w:sz w:val="18"/>
                <w:szCs w:val="18"/>
              </w:rPr>
            </w:pPr>
            <w:r w:rsidRPr="006A7669">
              <w:rPr>
                <w:snapToGrid w:val="0"/>
                <w:sz w:val="18"/>
                <w:szCs w:val="18"/>
              </w:rPr>
              <w:t>Kyrgyzstan</w:t>
            </w:r>
          </w:p>
        </w:tc>
        <w:tc>
          <w:tcPr>
            <w:tcW w:w="851"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12</w:t>
            </w:r>
          </w:p>
        </w:tc>
        <w:tc>
          <w:tcPr>
            <w:tcW w:w="1134" w:type="dxa"/>
            <w:tcBorders>
              <w:top w:val="nil"/>
              <w:bottom w:val="nil"/>
            </w:tcBorders>
          </w:tcPr>
          <w:p w:rsidR="00913F07" w:rsidRPr="006A7669" w:rsidRDefault="00913F07" w:rsidP="00A23B64">
            <w:pPr>
              <w:adjustRightInd w:val="0"/>
              <w:snapToGrid w:val="0"/>
              <w:spacing w:after="0"/>
              <w:ind w:right="284"/>
              <w:jc w:val="right"/>
              <w:rPr>
                <w:snapToGrid w:val="0"/>
                <w:sz w:val="18"/>
                <w:szCs w:val="18"/>
              </w:rPr>
            </w:pPr>
            <w:r w:rsidRPr="006A7669">
              <w:rPr>
                <w:snapToGrid w:val="0"/>
                <w:sz w:val="18"/>
                <w:szCs w:val="18"/>
              </w:rPr>
              <w:t>11</w:t>
            </w:r>
          </w:p>
        </w:tc>
        <w:tc>
          <w:tcPr>
            <w:tcW w:w="992" w:type="dxa"/>
            <w:tcBorders>
              <w:top w:val="nil"/>
              <w:bottom w:val="nil"/>
            </w:tcBorders>
          </w:tcPr>
          <w:p w:rsidR="00913F07" w:rsidRPr="006A7669" w:rsidRDefault="00913F07" w:rsidP="00A23B64">
            <w:pPr>
              <w:adjustRightInd w:val="0"/>
              <w:snapToGrid w:val="0"/>
              <w:spacing w:after="0"/>
              <w:ind w:right="397"/>
              <w:jc w:val="right"/>
              <w:rPr>
                <w:snapToGrid w:val="0"/>
                <w:sz w:val="18"/>
                <w:szCs w:val="18"/>
              </w:rPr>
            </w:pPr>
            <w:r w:rsidRPr="006A7669">
              <w:rPr>
                <w:snapToGrid w:val="0"/>
                <w:sz w:val="18"/>
                <w:szCs w:val="18"/>
              </w:rPr>
              <w:t>-</w:t>
            </w:r>
          </w:p>
        </w:tc>
        <w:tc>
          <w:tcPr>
            <w:tcW w:w="1134" w:type="dxa"/>
            <w:tcBorders>
              <w:top w:val="nil"/>
              <w:bottom w:val="nil"/>
            </w:tcBorders>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w:t>
            </w:r>
          </w:p>
        </w:tc>
        <w:tc>
          <w:tcPr>
            <w:tcW w:w="850" w:type="dxa"/>
            <w:tcBorders>
              <w:top w:val="nil"/>
              <w:bottom w:val="nil"/>
            </w:tcBorders>
          </w:tcPr>
          <w:p w:rsidR="00913F07" w:rsidRPr="006A7669" w:rsidRDefault="00913F07" w:rsidP="00A23B64">
            <w:pPr>
              <w:adjustRightInd w:val="0"/>
              <w:snapToGrid w:val="0"/>
              <w:spacing w:after="0"/>
              <w:ind w:right="227"/>
              <w:jc w:val="right"/>
              <w:rPr>
                <w:snapToGrid w:val="0"/>
                <w:sz w:val="18"/>
                <w:szCs w:val="18"/>
              </w:rPr>
            </w:pPr>
            <w:r w:rsidRPr="006A7669">
              <w:rPr>
                <w:snapToGrid w:val="0"/>
                <w:sz w:val="18"/>
                <w:szCs w:val="18"/>
              </w:rPr>
              <w:t>1</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567"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r>
      <w:tr w:rsidR="00913F07" w:rsidRPr="006A7669" w:rsidTr="00A23B64">
        <w:tc>
          <w:tcPr>
            <w:tcW w:w="2410" w:type="dxa"/>
            <w:tcBorders>
              <w:top w:val="nil"/>
              <w:bottom w:val="nil"/>
            </w:tcBorders>
          </w:tcPr>
          <w:p w:rsidR="00913F07" w:rsidRPr="006A7669" w:rsidRDefault="00913F07" w:rsidP="00A23B64">
            <w:pPr>
              <w:adjustRightInd w:val="0"/>
              <w:snapToGrid w:val="0"/>
              <w:spacing w:after="0"/>
              <w:rPr>
                <w:snapToGrid w:val="0"/>
                <w:sz w:val="18"/>
                <w:szCs w:val="18"/>
              </w:rPr>
            </w:pPr>
            <w:r w:rsidRPr="006A7669">
              <w:rPr>
                <w:snapToGrid w:val="0"/>
                <w:sz w:val="18"/>
                <w:szCs w:val="18"/>
              </w:rPr>
              <w:t>Moldova</w:t>
            </w:r>
          </w:p>
        </w:tc>
        <w:tc>
          <w:tcPr>
            <w:tcW w:w="851"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12</w:t>
            </w:r>
          </w:p>
        </w:tc>
        <w:tc>
          <w:tcPr>
            <w:tcW w:w="1134" w:type="dxa"/>
            <w:tcBorders>
              <w:top w:val="nil"/>
              <w:bottom w:val="nil"/>
            </w:tcBorders>
          </w:tcPr>
          <w:p w:rsidR="00913F07" w:rsidRPr="006A7669" w:rsidRDefault="00913F07" w:rsidP="00A23B64">
            <w:pPr>
              <w:adjustRightInd w:val="0"/>
              <w:snapToGrid w:val="0"/>
              <w:spacing w:after="0"/>
              <w:ind w:right="284"/>
              <w:jc w:val="right"/>
              <w:rPr>
                <w:snapToGrid w:val="0"/>
                <w:sz w:val="18"/>
                <w:szCs w:val="18"/>
              </w:rPr>
            </w:pPr>
            <w:r w:rsidRPr="006A7669">
              <w:rPr>
                <w:snapToGrid w:val="0"/>
                <w:sz w:val="18"/>
                <w:szCs w:val="18"/>
              </w:rPr>
              <w:t>12</w:t>
            </w:r>
          </w:p>
        </w:tc>
        <w:tc>
          <w:tcPr>
            <w:tcW w:w="992" w:type="dxa"/>
            <w:tcBorders>
              <w:top w:val="nil"/>
              <w:bottom w:val="nil"/>
            </w:tcBorders>
          </w:tcPr>
          <w:p w:rsidR="00913F07" w:rsidRPr="006A7669" w:rsidRDefault="00913F07" w:rsidP="00A23B64">
            <w:pPr>
              <w:adjustRightInd w:val="0"/>
              <w:snapToGrid w:val="0"/>
              <w:spacing w:after="0"/>
              <w:ind w:right="397"/>
              <w:jc w:val="right"/>
              <w:rPr>
                <w:snapToGrid w:val="0"/>
                <w:sz w:val="18"/>
                <w:szCs w:val="18"/>
              </w:rPr>
            </w:pPr>
            <w:r w:rsidRPr="006A7669">
              <w:rPr>
                <w:snapToGrid w:val="0"/>
                <w:sz w:val="18"/>
                <w:szCs w:val="18"/>
              </w:rPr>
              <w:t>-</w:t>
            </w:r>
          </w:p>
        </w:tc>
        <w:tc>
          <w:tcPr>
            <w:tcW w:w="1134" w:type="dxa"/>
            <w:tcBorders>
              <w:top w:val="nil"/>
              <w:bottom w:val="nil"/>
            </w:tcBorders>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w:t>
            </w:r>
          </w:p>
        </w:tc>
        <w:tc>
          <w:tcPr>
            <w:tcW w:w="850" w:type="dxa"/>
            <w:tcBorders>
              <w:top w:val="nil"/>
              <w:bottom w:val="nil"/>
            </w:tcBorders>
          </w:tcPr>
          <w:p w:rsidR="00913F07" w:rsidRPr="006A7669" w:rsidRDefault="00913F07" w:rsidP="00A23B64">
            <w:pPr>
              <w:adjustRightInd w:val="0"/>
              <w:snapToGrid w:val="0"/>
              <w:spacing w:after="0"/>
              <w:ind w:right="227"/>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567"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r>
      <w:tr w:rsidR="00913F07" w:rsidRPr="006A7669" w:rsidTr="00A23B64">
        <w:tc>
          <w:tcPr>
            <w:tcW w:w="2410" w:type="dxa"/>
            <w:tcBorders>
              <w:top w:val="nil"/>
              <w:bottom w:val="nil"/>
            </w:tcBorders>
          </w:tcPr>
          <w:p w:rsidR="00913F07" w:rsidRPr="006A7669" w:rsidRDefault="00913F07" w:rsidP="00A23B64">
            <w:pPr>
              <w:adjustRightInd w:val="0"/>
              <w:snapToGrid w:val="0"/>
              <w:spacing w:after="0"/>
              <w:rPr>
                <w:snapToGrid w:val="0"/>
                <w:sz w:val="18"/>
                <w:szCs w:val="18"/>
              </w:rPr>
            </w:pPr>
            <w:r w:rsidRPr="006A7669">
              <w:rPr>
                <w:snapToGrid w:val="0"/>
                <w:sz w:val="18"/>
                <w:szCs w:val="18"/>
              </w:rPr>
              <w:t>Russian Federation</w:t>
            </w:r>
          </w:p>
        </w:tc>
        <w:tc>
          <w:tcPr>
            <w:tcW w:w="851"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1 394</w:t>
            </w:r>
          </w:p>
        </w:tc>
        <w:tc>
          <w:tcPr>
            <w:tcW w:w="1134" w:type="dxa"/>
            <w:tcBorders>
              <w:top w:val="nil"/>
              <w:bottom w:val="nil"/>
            </w:tcBorders>
          </w:tcPr>
          <w:p w:rsidR="00913F07" w:rsidRPr="006A7669" w:rsidRDefault="00913F07" w:rsidP="00A23B64">
            <w:pPr>
              <w:adjustRightInd w:val="0"/>
              <w:snapToGrid w:val="0"/>
              <w:spacing w:after="0"/>
              <w:ind w:right="284"/>
              <w:jc w:val="right"/>
              <w:rPr>
                <w:snapToGrid w:val="0"/>
                <w:sz w:val="18"/>
                <w:szCs w:val="18"/>
              </w:rPr>
            </w:pPr>
            <w:r w:rsidRPr="006A7669">
              <w:rPr>
                <w:snapToGrid w:val="0"/>
                <w:sz w:val="18"/>
                <w:szCs w:val="18"/>
              </w:rPr>
              <w:t>1 341</w:t>
            </w:r>
          </w:p>
        </w:tc>
        <w:tc>
          <w:tcPr>
            <w:tcW w:w="992" w:type="dxa"/>
            <w:tcBorders>
              <w:top w:val="nil"/>
              <w:bottom w:val="nil"/>
            </w:tcBorders>
          </w:tcPr>
          <w:p w:rsidR="00913F07" w:rsidRPr="006A7669" w:rsidRDefault="00913F07" w:rsidP="00A23B64">
            <w:pPr>
              <w:adjustRightInd w:val="0"/>
              <w:snapToGrid w:val="0"/>
              <w:spacing w:after="0"/>
              <w:ind w:right="397"/>
              <w:jc w:val="right"/>
              <w:rPr>
                <w:snapToGrid w:val="0"/>
                <w:sz w:val="18"/>
                <w:szCs w:val="18"/>
              </w:rPr>
            </w:pPr>
            <w:r w:rsidRPr="006A7669">
              <w:rPr>
                <w:snapToGrid w:val="0"/>
                <w:sz w:val="18"/>
                <w:szCs w:val="18"/>
              </w:rPr>
              <w:t>8</w:t>
            </w:r>
          </w:p>
        </w:tc>
        <w:tc>
          <w:tcPr>
            <w:tcW w:w="1134" w:type="dxa"/>
            <w:tcBorders>
              <w:top w:val="nil"/>
              <w:bottom w:val="nil"/>
            </w:tcBorders>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w:t>
            </w:r>
          </w:p>
        </w:tc>
        <w:tc>
          <w:tcPr>
            <w:tcW w:w="850" w:type="dxa"/>
            <w:tcBorders>
              <w:top w:val="nil"/>
              <w:bottom w:val="nil"/>
            </w:tcBorders>
          </w:tcPr>
          <w:p w:rsidR="00913F07" w:rsidRPr="006A7669" w:rsidRDefault="00913F07" w:rsidP="00A23B64">
            <w:pPr>
              <w:adjustRightInd w:val="0"/>
              <w:snapToGrid w:val="0"/>
              <w:spacing w:after="0"/>
              <w:ind w:right="227"/>
              <w:jc w:val="right"/>
              <w:rPr>
                <w:snapToGrid w:val="0"/>
                <w:sz w:val="18"/>
                <w:szCs w:val="18"/>
              </w:rPr>
            </w:pPr>
            <w:r w:rsidRPr="006A7669">
              <w:rPr>
                <w:snapToGrid w:val="0"/>
                <w:sz w:val="18"/>
                <w:szCs w:val="18"/>
              </w:rPr>
              <w:t>14</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26</w:t>
            </w:r>
          </w:p>
        </w:tc>
        <w:tc>
          <w:tcPr>
            <w:tcW w:w="567"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5</w:t>
            </w:r>
          </w:p>
        </w:tc>
      </w:tr>
      <w:tr w:rsidR="00913F07" w:rsidRPr="006A7669" w:rsidTr="00A23B64">
        <w:tc>
          <w:tcPr>
            <w:tcW w:w="2410" w:type="dxa"/>
            <w:tcBorders>
              <w:top w:val="nil"/>
              <w:bottom w:val="nil"/>
            </w:tcBorders>
          </w:tcPr>
          <w:p w:rsidR="00913F07" w:rsidRPr="006A7669" w:rsidRDefault="00913F07" w:rsidP="00A23B64">
            <w:pPr>
              <w:adjustRightInd w:val="0"/>
              <w:snapToGrid w:val="0"/>
              <w:spacing w:after="0"/>
              <w:rPr>
                <w:snapToGrid w:val="0"/>
                <w:sz w:val="18"/>
                <w:szCs w:val="18"/>
              </w:rPr>
            </w:pPr>
            <w:r w:rsidRPr="006A7669">
              <w:rPr>
                <w:snapToGrid w:val="0"/>
                <w:sz w:val="18"/>
                <w:szCs w:val="18"/>
              </w:rPr>
              <w:t xml:space="preserve">Tajikistan </w:t>
            </w:r>
          </w:p>
        </w:tc>
        <w:tc>
          <w:tcPr>
            <w:tcW w:w="851"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7</w:t>
            </w:r>
          </w:p>
        </w:tc>
        <w:tc>
          <w:tcPr>
            <w:tcW w:w="1134" w:type="dxa"/>
            <w:tcBorders>
              <w:top w:val="nil"/>
              <w:bottom w:val="nil"/>
            </w:tcBorders>
          </w:tcPr>
          <w:p w:rsidR="00913F07" w:rsidRPr="006A7669" w:rsidRDefault="00913F07" w:rsidP="00A23B64">
            <w:pPr>
              <w:adjustRightInd w:val="0"/>
              <w:snapToGrid w:val="0"/>
              <w:spacing w:after="0"/>
              <w:ind w:right="284"/>
              <w:jc w:val="right"/>
              <w:rPr>
                <w:snapToGrid w:val="0"/>
                <w:sz w:val="18"/>
                <w:szCs w:val="18"/>
              </w:rPr>
            </w:pPr>
            <w:r w:rsidRPr="006A7669">
              <w:rPr>
                <w:snapToGrid w:val="0"/>
                <w:sz w:val="18"/>
                <w:szCs w:val="18"/>
              </w:rPr>
              <w:t>7</w:t>
            </w:r>
          </w:p>
        </w:tc>
        <w:tc>
          <w:tcPr>
            <w:tcW w:w="992" w:type="dxa"/>
            <w:tcBorders>
              <w:top w:val="nil"/>
              <w:bottom w:val="nil"/>
            </w:tcBorders>
          </w:tcPr>
          <w:p w:rsidR="00913F07" w:rsidRPr="006A7669" w:rsidRDefault="00913F07" w:rsidP="00A23B64">
            <w:pPr>
              <w:adjustRightInd w:val="0"/>
              <w:snapToGrid w:val="0"/>
              <w:spacing w:after="0"/>
              <w:ind w:right="397"/>
              <w:jc w:val="right"/>
              <w:rPr>
                <w:snapToGrid w:val="0"/>
                <w:sz w:val="18"/>
                <w:szCs w:val="18"/>
              </w:rPr>
            </w:pPr>
            <w:r w:rsidRPr="006A7669">
              <w:rPr>
                <w:snapToGrid w:val="0"/>
                <w:sz w:val="18"/>
                <w:szCs w:val="18"/>
              </w:rPr>
              <w:t>-</w:t>
            </w:r>
          </w:p>
        </w:tc>
        <w:tc>
          <w:tcPr>
            <w:tcW w:w="1134" w:type="dxa"/>
            <w:tcBorders>
              <w:top w:val="nil"/>
              <w:bottom w:val="nil"/>
            </w:tcBorders>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w:t>
            </w:r>
          </w:p>
        </w:tc>
        <w:tc>
          <w:tcPr>
            <w:tcW w:w="850" w:type="dxa"/>
            <w:tcBorders>
              <w:top w:val="nil"/>
              <w:bottom w:val="nil"/>
            </w:tcBorders>
          </w:tcPr>
          <w:p w:rsidR="00913F07" w:rsidRPr="006A7669" w:rsidRDefault="00913F07" w:rsidP="00A23B64">
            <w:pPr>
              <w:adjustRightInd w:val="0"/>
              <w:snapToGrid w:val="0"/>
              <w:spacing w:after="0"/>
              <w:ind w:right="227"/>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567"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Pr>
                <w:snapToGrid w:val="0"/>
                <w:sz w:val="18"/>
                <w:szCs w:val="18"/>
              </w:rPr>
              <w:t>-</w:t>
            </w:r>
          </w:p>
        </w:tc>
      </w:tr>
      <w:tr w:rsidR="00913F07" w:rsidRPr="006A7669" w:rsidTr="00A23B64">
        <w:tc>
          <w:tcPr>
            <w:tcW w:w="2410" w:type="dxa"/>
            <w:tcBorders>
              <w:top w:val="nil"/>
              <w:bottom w:val="nil"/>
            </w:tcBorders>
          </w:tcPr>
          <w:p w:rsidR="00913F07" w:rsidRPr="006A7669" w:rsidRDefault="00913F07" w:rsidP="00A23B64">
            <w:pPr>
              <w:adjustRightInd w:val="0"/>
              <w:snapToGrid w:val="0"/>
              <w:spacing w:after="0"/>
              <w:rPr>
                <w:snapToGrid w:val="0"/>
                <w:sz w:val="18"/>
                <w:szCs w:val="18"/>
              </w:rPr>
            </w:pPr>
            <w:r w:rsidRPr="006A7669">
              <w:rPr>
                <w:snapToGrid w:val="0"/>
                <w:sz w:val="18"/>
                <w:szCs w:val="18"/>
              </w:rPr>
              <w:t>Turkmenistan</w:t>
            </w:r>
          </w:p>
        </w:tc>
        <w:tc>
          <w:tcPr>
            <w:tcW w:w="851"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171</w:t>
            </w:r>
          </w:p>
        </w:tc>
        <w:tc>
          <w:tcPr>
            <w:tcW w:w="1134" w:type="dxa"/>
            <w:tcBorders>
              <w:top w:val="nil"/>
              <w:bottom w:val="nil"/>
            </w:tcBorders>
          </w:tcPr>
          <w:p w:rsidR="00913F07" w:rsidRPr="006A7669" w:rsidRDefault="00913F07" w:rsidP="00A23B64">
            <w:pPr>
              <w:adjustRightInd w:val="0"/>
              <w:snapToGrid w:val="0"/>
              <w:spacing w:after="0"/>
              <w:ind w:right="284"/>
              <w:jc w:val="right"/>
              <w:rPr>
                <w:snapToGrid w:val="0"/>
                <w:sz w:val="18"/>
                <w:szCs w:val="18"/>
              </w:rPr>
            </w:pPr>
            <w:r w:rsidRPr="006A7669">
              <w:rPr>
                <w:snapToGrid w:val="0"/>
                <w:sz w:val="18"/>
                <w:szCs w:val="18"/>
              </w:rPr>
              <w:t>170</w:t>
            </w:r>
          </w:p>
        </w:tc>
        <w:tc>
          <w:tcPr>
            <w:tcW w:w="992" w:type="dxa"/>
            <w:tcBorders>
              <w:top w:val="nil"/>
              <w:bottom w:val="nil"/>
            </w:tcBorders>
          </w:tcPr>
          <w:p w:rsidR="00913F07" w:rsidRPr="006A7669" w:rsidRDefault="00913F07" w:rsidP="00A23B64">
            <w:pPr>
              <w:adjustRightInd w:val="0"/>
              <w:snapToGrid w:val="0"/>
              <w:spacing w:after="0"/>
              <w:ind w:right="397"/>
              <w:jc w:val="right"/>
              <w:rPr>
                <w:snapToGrid w:val="0"/>
                <w:sz w:val="18"/>
                <w:szCs w:val="18"/>
              </w:rPr>
            </w:pPr>
            <w:r w:rsidRPr="006A7669">
              <w:rPr>
                <w:snapToGrid w:val="0"/>
                <w:sz w:val="18"/>
                <w:szCs w:val="18"/>
              </w:rPr>
              <w:t>-</w:t>
            </w:r>
          </w:p>
        </w:tc>
        <w:tc>
          <w:tcPr>
            <w:tcW w:w="1134" w:type="dxa"/>
            <w:tcBorders>
              <w:top w:val="nil"/>
              <w:bottom w:val="nil"/>
            </w:tcBorders>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w:t>
            </w:r>
          </w:p>
        </w:tc>
        <w:tc>
          <w:tcPr>
            <w:tcW w:w="850" w:type="dxa"/>
            <w:tcBorders>
              <w:top w:val="nil"/>
              <w:bottom w:val="nil"/>
            </w:tcBorders>
          </w:tcPr>
          <w:p w:rsidR="00913F07" w:rsidRPr="006A7669" w:rsidRDefault="00913F07" w:rsidP="00A23B64">
            <w:pPr>
              <w:adjustRightInd w:val="0"/>
              <w:snapToGrid w:val="0"/>
              <w:spacing w:after="0"/>
              <w:ind w:right="227"/>
              <w:jc w:val="right"/>
              <w:rPr>
                <w:snapToGrid w:val="0"/>
                <w:sz w:val="18"/>
                <w:szCs w:val="18"/>
              </w:rPr>
            </w:pPr>
            <w:r w:rsidRPr="006A7669">
              <w:rPr>
                <w:snapToGrid w:val="0"/>
                <w:sz w:val="18"/>
                <w:szCs w:val="18"/>
              </w:rPr>
              <w:t>1</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567"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r>
      <w:tr w:rsidR="00913F07" w:rsidRPr="006A7669" w:rsidTr="00A23B64">
        <w:tc>
          <w:tcPr>
            <w:tcW w:w="2410" w:type="dxa"/>
            <w:tcBorders>
              <w:top w:val="nil"/>
              <w:bottom w:val="nil"/>
            </w:tcBorders>
          </w:tcPr>
          <w:p w:rsidR="00913F07" w:rsidRPr="006A7669" w:rsidRDefault="00913F07" w:rsidP="00A23B64">
            <w:pPr>
              <w:adjustRightInd w:val="0"/>
              <w:snapToGrid w:val="0"/>
              <w:spacing w:after="0"/>
              <w:rPr>
                <w:snapToGrid w:val="0"/>
                <w:sz w:val="18"/>
                <w:szCs w:val="18"/>
              </w:rPr>
            </w:pPr>
            <w:r w:rsidRPr="006A7669">
              <w:rPr>
                <w:snapToGrid w:val="0"/>
                <w:sz w:val="18"/>
                <w:szCs w:val="18"/>
              </w:rPr>
              <w:t>Uzbekistan</w:t>
            </w:r>
          </w:p>
        </w:tc>
        <w:tc>
          <w:tcPr>
            <w:tcW w:w="851"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111</w:t>
            </w:r>
          </w:p>
        </w:tc>
        <w:tc>
          <w:tcPr>
            <w:tcW w:w="1134" w:type="dxa"/>
            <w:tcBorders>
              <w:top w:val="nil"/>
              <w:bottom w:val="nil"/>
            </w:tcBorders>
          </w:tcPr>
          <w:p w:rsidR="00913F07" w:rsidRPr="006A7669" w:rsidRDefault="00913F07" w:rsidP="00A23B64">
            <w:pPr>
              <w:adjustRightInd w:val="0"/>
              <w:snapToGrid w:val="0"/>
              <w:spacing w:after="0"/>
              <w:ind w:right="284"/>
              <w:jc w:val="right"/>
              <w:rPr>
                <w:snapToGrid w:val="0"/>
                <w:sz w:val="18"/>
                <w:szCs w:val="18"/>
              </w:rPr>
            </w:pPr>
            <w:r w:rsidRPr="006A7669">
              <w:rPr>
                <w:snapToGrid w:val="0"/>
                <w:sz w:val="18"/>
                <w:szCs w:val="18"/>
              </w:rPr>
              <w:t>110</w:t>
            </w:r>
          </w:p>
        </w:tc>
        <w:tc>
          <w:tcPr>
            <w:tcW w:w="992" w:type="dxa"/>
            <w:tcBorders>
              <w:top w:val="nil"/>
              <w:bottom w:val="nil"/>
            </w:tcBorders>
          </w:tcPr>
          <w:p w:rsidR="00913F07" w:rsidRPr="006A7669" w:rsidRDefault="00913F07" w:rsidP="00A23B64">
            <w:pPr>
              <w:adjustRightInd w:val="0"/>
              <w:snapToGrid w:val="0"/>
              <w:spacing w:after="0"/>
              <w:ind w:right="397"/>
              <w:jc w:val="right"/>
              <w:rPr>
                <w:snapToGrid w:val="0"/>
                <w:sz w:val="18"/>
                <w:szCs w:val="18"/>
              </w:rPr>
            </w:pPr>
            <w:r w:rsidRPr="006A7669">
              <w:rPr>
                <w:snapToGrid w:val="0"/>
                <w:sz w:val="18"/>
                <w:szCs w:val="18"/>
              </w:rPr>
              <w:t>-</w:t>
            </w:r>
          </w:p>
        </w:tc>
        <w:tc>
          <w:tcPr>
            <w:tcW w:w="1134" w:type="dxa"/>
            <w:tcBorders>
              <w:top w:val="nil"/>
              <w:bottom w:val="nil"/>
            </w:tcBorders>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w:t>
            </w:r>
          </w:p>
        </w:tc>
        <w:tc>
          <w:tcPr>
            <w:tcW w:w="850" w:type="dxa"/>
            <w:tcBorders>
              <w:top w:val="nil"/>
              <w:bottom w:val="nil"/>
            </w:tcBorders>
          </w:tcPr>
          <w:p w:rsidR="00913F07" w:rsidRPr="006A7669" w:rsidRDefault="00913F07" w:rsidP="00A23B64">
            <w:pPr>
              <w:adjustRightInd w:val="0"/>
              <w:snapToGrid w:val="0"/>
              <w:spacing w:after="0"/>
              <w:ind w:right="227"/>
              <w:jc w:val="right"/>
              <w:rPr>
                <w:snapToGrid w:val="0"/>
                <w:sz w:val="18"/>
                <w:szCs w:val="18"/>
              </w:rPr>
            </w:pPr>
            <w:r w:rsidRPr="006A7669">
              <w:rPr>
                <w:snapToGrid w:val="0"/>
                <w:sz w:val="18"/>
                <w:szCs w:val="18"/>
              </w:rPr>
              <w:t>1</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567"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r>
      <w:tr w:rsidR="00913F07" w:rsidRPr="006A7669" w:rsidTr="00A23B64">
        <w:tc>
          <w:tcPr>
            <w:tcW w:w="2410" w:type="dxa"/>
            <w:tcBorders>
              <w:top w:val="nil"/>
              <w:bottom w:val="nil"/>
            </w:tcBorders>
          </w:tcPr>
          <w:p w:rsidR="00913F07" w:rsidRPr="006A7669" w:rsidRDefault="00913F07" w:rsidP="00A23B64">
            <w:pPr>
              <w:adjustRightInd w:val="0"/>
              <w:snapToGrid w:val="0"/>
              <w:spacing w:after="0"/>
              <w:rPr>
                <w:snapToGrid w:val="0"/>
                <w:sz w:val="18"/>
                <w:szCs w:val="18"/>
              </w:rPr>
            </w:pPr>
            <w:r w:rsidRPr="006A7669">
              <w:rPr>
                <w:snapToGrid w:val="0"/>
                <w:sz w:val="18"/>
                <w:szCs w:val="18"/>
              </w:rPr>
              <w:t>Ukraine</w:t>
            </w:r>
          </w:p>
        </w:tc>
        <w:tc>
          <w:tcPr>
            <w:tcW w:w="851"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127</w:t>
            </w:r>
          </w:p>
        </w:tc>
        <w:tc>
          <w:tcPr>
            <w:tcW w:w="1134" w:type="dxa"/>
            <w:tcBorders>
              <w:top w:val="nil"/>
              <w:bottom w:val="nil"/>
            </w:tcBorders>
          </w:tcPr>
          <w:p w:rsidR="00913F07" w:rsidRPr="006A7669" w:rsidRDefault="00913F07" w:rsidP="00A23B64">
            <w:pPr>
              <w:adjustRightInd w:val="0"/>
              <w:snapToGrid w:val="0"/>
              <w:spacing w:after="0"/>
              <w:ind w:right="284"/>
              <w:jc w:val="right"/>
              <w:rPr>
                <w:snapToGrid w:val="0"/>
                <w:sz w:val="18"/>
                <w:szCs w:val="18"/>
              </w:rPr>
            </w:pPr>
            <w:r w:rsidRPr="006A7669">
              <w:rPr>
                <w:snapToGrid w:val="0"/>
                <w:sz w:val="18"/>
                <w:szCs w:val="18"/>
              </w:rPr>
              <w:t>126</w:t>
            </w:r>
          </w:p>
        </w:tc>
        <w:tc>
          <w:tcPr>
            <w:tcW w:w="992" w:type="dxa"/>
            <w:tcBorders>
              <w:top w:val="nil"/>
              <w:bottom w:val="nil"/>
            </w:tcBorders>
          </w:tcPr>
          <w:p w:rsidR="00913F07" w:rsidRPr="006A7669" w:rsidRDefault="00913F07" w:rsidP="00A23B64">
            <w:pPr>
              <w:adjustRightInd w:val="0"/>
              <w:snapToGrid w:val="0"/>
              <w:spacing w:after="0"/>
              <w:ind w:right="397"/>
              <w:jc w:val="right"/>
              <w:rPr>
                <w:snapToGrid w:val="0"/>
                <w:sz w:val="18"/>
                <w:szCs w:val="18"/>
              </w:rPr>
            </w:pPr>
            <w:r w:rsidRPr="006A7669">
              <w:rPr>
                <w:snapToGrid w:val="0"/>
                <w:sz w:val="18"/>
                <w:szCs w:val="18"/>
              </w:rPr>
              <w:t>1</w:t>
            </w:r>
          </w:p>
        </w:tc>
        <w:tc>
          <w:tcPr>
            <w:tcW w:w="1134" w:type="dxa"/>
            <w:tcBorders>
              <w:top w:val="nil"/>
              <w:bottom w:val="nil"/>
            </w:tcBorders>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w:t>
            </w:r>
          </w:p>
        </w:tc>
        <w:tc>
          <w:tcPr>
            <w:tcW w:w="850" w:type="dxa"/>
            <w:tcBorders>
              <w:top w:val="nil"/>
              <w:bottom w:val="nil"/>
            </w:tcBorders>
          </w:tcPr>
          <w:p w:rsidR="00913F07" w:rsidRPr="006A7669" w:rsidRDefault="00913F07" w:rsidP="00A23B64">
            <w:pPr>
              <w:adjustRightInd w:val="0"/>
              <w:snapToGrid w:val="0"/>
              <w:spacing w:after="0"/>
              <w:ind w:right="227"/>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567"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r>
      <w:tr w:rsidR="00913F07" w:rsidRPr="006A7669" w:rsidTr="00A23B64">
        <w:tc>
          <w:tcPr>
            <w:tcW w:w="2410" w:type="dxa"/>
            <w:tcBorders>
              <w:top w:val="nil"/>
              <w:bottom w:val="nil"/>
            </w:tcBorders>
          </w:tcPr>
          <w:p w:rsidR="00913F07" w:rsidRPr="006A7669" w:rsidRDefault="00913F07" w:rsidP="00A23B64">
            <w:pPr>
              <w:adjustRightInd w:val="0"/>
              <w:snapToGrid w:val="0"/>
              <w:spacing w:after="0"/>
              <w:rPr>
                <w:snapToGrid w:val="0"/>
                <w:sz w:val="18"/>
                <w:szCs w:val="18"/>
              </w:rPr>
            </w:pPr>
            <w:r w:rsidRPr="006A7669">
              <w:rPr>
                <w:snapToGrid w:val="0"/>
                <w:sz w:val="18"/>
                <w:szCs w:val="18"/>
              </w:rPr>
              <w:t>Country not indicated</w:t>
            </w:r>
          </w:p>
        </w:tc>
        <w:tc>
          <w:tcPr>
            <w:tcW w:w="851"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13</w:t>
            </w:r>
          </w:p>
        </w:tc>
        <w:tc>
          <w:tcPr>
            <w:tcW w:w="1134" w:type="dxa"/>
            <w:tcBorders>
              <w:top w:val="nil"/>
              <w:bottom w:val="nil"/>
            </w:tcBorders>
          </w:tcPr>
          <w:p w:rsidR="00913F07" w:rsidRPr="006A7669" w:rsidRDefault="00913F07" w:rsidP="00A23B64">
            <w:pPr>
              <w:adjustRightInd w:val="0"/>
              <w:snapToGrid w:val="0"/>
              <w:spacing w:after="0"/>
              <w:ind w:right="284"/>
              <w:jc w:val="right"/>
              <w:rPr>
                <w:snapToGrid w:val="0"/>
                <w:sz w:val="18"/>
                <w:szCs w:val="18"/>
              </w:rPr>
            </w:pPr>
            <w:r w:rsidRPr="006A7669">
              <w:rPr>
                <w:snapToGrid w:val="0"/>
                <w:sz w:val="18"/>
                <w:szCs w:val="18"/>
              </w:rPr>
              <w:t>13</w:t>
            </w:r>
          </w:p>
        </w:tc>
        <w:tc>
          <w:tcPr>
            <w:tcW w:w="992" w:type="dxa"/>
            <w:tcBorders>
              <w:top w:val="nil"/>
              <w:bottom w:val="nil"/>
            </w:tcBorders>
          </w:tcPr>
          <w:p w:rsidR="00913F07" w:rsidRPr="006A7669" w:rsidRDefault="00913F07" w:rsidP="00A23B64">
            <w:pPr>
              <w:adjustRightInd w:val="0"/>
              <w:snapToGrid w:val="0"/>
              <w:spacing w:after="0"/>
              <w:ind w:right="397"/>
              <w:jc w:val="right"/>
              <w:rPr>
                <w:snapToGrid w:val="0"/>
                <w:sz w:val="18"/>
                <w:szCs w:val="18"/>
              </w:rPr>
            </w:pPr>
            <w:r w:rsidRPr="006A7669">
              <w:rPr>
                <w:snapToGrid w:val="0"/>
                <w:sz w:val="18"/>
                <w:szCs w:val="18"/>
              </w:rPr>
              <w:t>-</w:t>
            </w:r>
          </w:p>
        </w:tc>
        <w:tc>
          <w:tcPr>
            <w:tcW w:w="1134" w:type="dxa"/>
            <w:tcBorders>
              <w:top w:val="nil"/>
              <w:bottom w:val="nil"/>
            </w:tcBorders>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w:t>
            </w:r>
          </w:p>
        </w:tc>
        <w:tc>
          <w:tcPr>
            <w:tcW w:w="850" w:type="dxa"/>
            <w:tcBorders>
              <w:top w:val="nil"/>
              <w:bottom w:val="nil"/>
            </w:tcBorders>
          </w:tcPr>
          <w:p w:rsidR="00913F07" w:rsidRPr="006A7669" w:rsidRDefault="00913F07" w:rsidP="00A23B64">
            <w:pPr>
              <w:adjustRightInd w:val="0"/>
              <w:snapToGrid w:val="0"/>
              <w:spacing w:after="0"/>
              <w:ind w:right="227"/>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567"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r>
      <w:tr w:rsidR="00913F07" w:rsidRPr="006A7669" w:rsidTr="00A23B64">
        <w:tc>
          <w:tcPr>
            <w:tcW w:w="2410" w:type="dxa"/>
            <w:tcBorders>
              <w:top w:val="nil"/>
              <w:bottom w:val="nil"/>
            </w:tcBorders>
          </w:tcPr>
          <w:p w:rsidR="00913F07" w:rsidRPr="006A7669" w:rsidRDefault="00913F07" w:rsidP="00A23B64">
            <w:pPr>
              <w:adjustRightInd w:val="0"/>
              <w:snapToGrid w:val="0"/>
              <w:spacing w:after="0"/>
              <w:rPr>
                <w:snapToGrid w:val="0"/>
                <w:sz w:val="18"/>
                <w:szCs w:val="18"/>
              </w:rPr>
            </w:pPr>
            <w:r w:rsidRPr="006A7669">
              <w:rPr>
                <w:snapToGrid w:val="0"/>
                <w:sz w:val="18"/>
                <w:szCs w:val="18"/>
              </w:rPr>
              <w:t>From other countries</w:t>
            </w:r>
          </w:p>
        </w:tc>
        <w:tc>
          <w:tcPr>
            <w:tcW w:w="851"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25</w:t>
            </w:r>
          </w:p>
        </w:tc>
        <w:tc>
          <w:tcPr>
            <w:tcW w:w="1134" w:type="dxa"/>
            <w:tcBorders>
              <w:top w:val="nil"/>
              <w:bottom w:val="nil"/>
            </w:tcBorders>
          </w:tcPr>
          <w:p w:rsidR="00913F07" w:rsidRPr="006A7669" w:rsidRDefault="00913F07" w:rsidP="00A23B64">
            <w:pPr>
              <w:adjustRightInd w:val="0"/>
              <w:snapToGrid w:val="0"/>
              <w:spacing w:after="0"/>
              <w:ind w:right="284"/>
              <w:jc w:val="right"/>
              <w:rPr>
                <w:snapToGrid w:val="0"/>
                <w:sz w:val="18"/>
                <w:szCs w:val="18"/>
              </w:rPr>
            </w:pPr>
            <w:r w:rsidRPr="006A7669">
              <w:rPr>
                <w:snapToGrid w:val="0"/>
                <w:sz w:val="18"/>
                <w:szCs w:val="18"/>
              </w:rPr>
              <w:t>17</w:t>
            </w:r>
          </w:p>
        </w:tc>
        <w:tc>
          <w:tcPr>
            <w:tcW w:w="992" w:type="dxa"/>
            <w:tcBorders>
              <w:top w:val="nil"/>
              <w:bottom w:val="nil"/>
            </w:tcBorders>
          </w:tcPr>
          <w:p w:rsidR="00913F07" w:rsidRPr="006A7669" w:rsidRDefault="00913F07" w:rsidP="00A23B64">
            <w:pPr>
              <w:adjustRightInd w:val="0"/>
              <w:snapToGrid w:val="0"/>
              <w:spacing w:after="0"/>
              <w:ind w:right="397"/>
              <w:jc w:val="right"/>
              <w:rPr>
                <w:snapToGrid w:val="0"/>
                <w:sz w:val="18"/>
                <w:szCs w:val="18"/>
              </w:rPr>
            </w:pPr>
            <w:r w:rsidRPr="006A7669">
              <w:rPr>
                <w:snapToGrid w:val="0"/>
                <w:sz w:val="18"/>
                <w:szCs w:val="18"/>
              </w:rPr>
              <w:t>-</w:t>
            </w:r>
          </w:p>
        </w:tc>
        <w:tc>
          <w:tcPr>
            <w:tcW w:w="1134" w:type="dxa"/>
            <w:tcBorders>
              <w:top w:val="nil"/>
              <w:bottom w:val="nil"/>
            </w:tcBorders>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w:t>
            </w:r>
          </w:p>
        </w:tc>
        <w:tc>
          <w:tcPr>
            <w:tcW w:w="850" w:type="dxa"/>
            <w:tcBorders>
              <w:top w:val="nil"/>
              <w:bottom w:val="nil"/>
            </w:tcBorders>
          </w:tcPr>
          <w:p w:rsidR="00913F07" w:rsidRPr="006A7669" w:rsidRDefault="00913F07" w:rsidP="00A23B64">
            <w:pPr>
              <w:adjustRightInd w:val="0"/>
              <w:snapToGrid w:val="0"/>
              <w:spacing w:after="0"/>
              <w:ind w:right="227"/>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1</w:t>
            </w:r>
          </w:p>
        </w:tc>
        <w:tc>
          <w:tcPr>
            <w:tcW w:w="567"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7</w:t>
            </w:r>
          </w:p>
        </w:tc>
      </w:tr>
      <w:tr w:rsidR="00913F07" w:rsidRPr="006A7669" w:rsidTr="00A23B64">
        <w:tc>
          <w:tcPr>
            <w:tcW w:w="2410" w:type="dxa"/>
            <w:tcBorders>
              <w:top w:val="nil"/>
              <w:bottom w:val="nil"/>
            </w:tcBorders>
          </w:tcPr>
          <w:p w:rsidR="00913F07" w:rsidRPr="006A7669" w:rsidRDefault="00913F07" w:rsidP="00A23B64">
            <w:pPr>
              <w:adjustRightInd w:val="0"/>
              <w:snapToGrid w:val="0"/>
              <w:spacing w:after="0"/>
              <w:rPr>
                <w:snapToGrid w:val="0"/>
                <w:sz w:val="18"/>
                <w:szCs w:val="18"/>
              </w:rPr>
            </w:pPr>
            <w:r>
              <w:rPr>
                <w:snapToGrid w:val="0"/>
                <w:sz w:val="18"/>
                <w:szCs w:val="18"/>
              </w:rPr>
              <w:t xml:space="preserve">   </w:t>
            </w:r>
            <w:r w:rsidRPr="006A7669">
              <w:rPr>
                <w:snapToGrid w:val="0"/>
                <w:sz w:val="18"/>
                <w:szCs w:val="18"/>
              </w:rPr>
              <w:t>including:</w:t>
            </w:r>
          </w:p>
        </w:tc>
        <w:tc>
          <w:tcPr>
            <w:tcW w:w="851"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p>
        </w:tc>
        <w:tc>
          <w:tcPr>
            <w:tcW w:w="1134" w:type="dxa"/>
            <w:tcBorders>
              <w:top w:val="nil"/>
              <w:bottom w:val="nil"/>
            </w:tcBorders>
          </w:tcPr>
          <w:p w:rsidR="00913F07" w:rsidRPr="006A7669" w:rsidRDefault="00913F07" w:rsidP="00A23B64">
            <w:pPr>
              <w:adjustRightInd w:val="0"/>
              <w:snapToGrid w:val="0"/>
              <w:spacing w:after="0"/>
              <w:ind w:right="284"/>
              <w:jc w:val="right"/>
              <w:rPr>
                <w:snapToGrid w:val="0"/>
                <w:sz w:val="18"/>
                <w:szCs w:val="18"/>
              </w:rPr>
            </w:pPr>
          </w:p>
        </w:tc>
        <w:tc>
          <w:tcPr>
            <w:tcW w:w="992" w:type="dxa"/>
            <w:tcBorders>
              <w:top w:val="nil"/>
              <w:bottom w:val="nil"/>
            </w:tcBorders>
          </w:tcPr>
          <w:p w:rsidR="00913F07" w:rsidRPr="006A7669" w:rsidRDefault="00913F07" w:rsidP="00A23B64">
            <w:pPr>
              <w:adjustRightInd w:val="0"/>
              <w:snapToGrid w:val="0"/>
              <w:spacing w:after="0"/>
              <w:ind w:right="397"/>
              <w:jc w:val="right"/>
              <w:rPr>
                <w:snapToGrid w:val="0"/>
                <w:sz w:val="18"/>
                <w:szCs w:val="18"/>
              </w:rPr>
            </w:pPr>
          </w:p>
        </w:tc>
        <w:tc>
          <w:tcPr>
            <w:tcW w:w="1134" w:type="dxa"/>
            <w:tcBorders>
              <w:top w:val="nil"/>
              <w:bottom w:val="nil"/>
            </w:tcBorders>
          </w:tcPr>
          <w:p w:rsidR="00913F07" w:rsidRPr="006A7669" w:rsidRDefault="00913F07" w:rsidP="00A23B64">
            <w:pPr>
              <w:adjustRightInd w:val="0"/>
              <w:snapToGrid w:val="0"/>
              <w:spacing w:after="0"/>
              <w:jc w:val="center"/>
              <w:rPr>
                <w:snapToGrid w:val="0"/>
                <w:sz w:val="18"/>
                <w:szCs w:val="18"/>
              </w:rPr>
            </w:pPr>
          </w:p>
        </w:tc>
        <w:tc>
          <w:tcPr>
            <w:tcW w:w="850" w:type="dxa"/>
            <w:tcBorders>
              <w:top w:val="nil"/>
              <w:bottom w:val="nil"/>
            </w:tcBorders>
          </w:tcPr>
          <w:p w:rsidR="00913F07" w:rsidRPr="006A7669" w:rsidRDefault="00913F07" w:rsidP="00A23B64">
            <w:pPr>
              <w:adjustRightInd w:val="0"/>
              <w:snapToGrid w:val="0"/>
              <w:spacing w:after="0"/>
              <w:ind w:right="227"/>
              <w:jc w:val="right"/>
              <w:rPr>
                <w:snapToGrid w:val="0"/>
                <w:sz w:val="18"/>
                <w:szCs w:val="18"/>
              </w:rPr>
            </w:pP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p>
        </w:tc>
        <w:tc>
          <w:tcPr>
            <w:tcW w:w="567"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p>
        </w:tc>
      </w:tr>
      <w:tr w:rsidR="00913F07" w:rsidRPr="006A7669" w:rsidTr="00A23B64">
        <w:tc>
          <w:tcPr>
            <w:tcW w:w="2410" w:type="dxa"/>
            <w:tcBorders>
              <w:top w:val="nil"/>
              <w:bottom w:val="nil"/>
            </w:tcBorders>
          </w:tcPr>
          <w:p w:rsidR="00913F07" w:rsidRPr="006A7669" w:rsidRDefault="00913F07" w:rsidP="00A23B64">
            <w:pPr>
              <w:adjustRightInd w:val="0"/>
              <w:snapToGrid w:val="0"/>
              <w:spacing w:after="0"/>
              <w:rPr>
                <w:snapToGrid w:val="0"/>
                <w:sz w:val="18"/>
                <w:szCs w:val="18"/>
              </w:rPr>
            </w:pPr>
            <w:r w:rsidRPr="006A7669">
              <w:rPr>
                <w:snapToGrid w:val="0"/>
                <w:sz w:val="18"/>
                <w:szCs w:val="18"/>
              </w:rPr>
              <w:t>Israel</w:t>
            </w:r>
          </w:p>
        </w:tc>
        <w:tc>
          <w:tcPr>
            <w:tcW w:w="851"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1</w:t>
            </w:r>
          </w:p>
        </w:tc>
        <w:tc>
          <w:tcPr>
            <w:tcW w:w="1134" w:type="dxa"/>
            <w:tcBorders>
              <w:top w:val="nil"/>
              <w:bottom w:val="nil"/>
            </w:tcBorders>
          </w:tcPr>
          <w:p w:rsidR="00913F07" w:rsidRPr="006A7669" w:rsidRDefault="00913F07" w:rsidP="00A23B64">
            <w:pPr>
              <w:adjustRightInd w:val="0"/>
              <w:snapToGrid w:val="0"/>
              <w:spacing w:after="0"/>
              <w:ind w:right="284"/>
              <w:jc w:val="right"/>
              <w:rPr>
                <w:snapToGrid w:val="0"/>
                <w:sz w:val="18"/>
                <w:szCs w:val="18"/>
              </w:rPr>
            </w:pPr>
            <w:r w:rsidRPr="006A7669">
              <w:rPr>
                <w:snapToGrid w:val="0"/>
                <w:sz w:val="18"/>
                <w:szCs w:val="18"/>
              </w:rPr>
              <w:t>-</w:t>
            </w:r>
          </w:p>
        </w:tc>
        <w:tc>
          <w:tcPr>
            <w:tcW w:w="992" w:type="dxa"/>
            <w:tcBorders>
              <w:top w:val="nil"/>
              <w:bottom w:val="nil"/>
            </w:tcBorders>
          </w:tcPr>
          <w:p w:rsidR="00913F07" w:rsidRPr="006A7669" w:rsidRDefault="00913F07" w:rsidP="00A23B64">
            <w:pPr>
              <w:adjustRightInd w:val="0"/>
              <w:snapToGrid w:val="0"/>
              <w:spacing w:after="0"/>
              <w:ind w:right="397"/>
              <w:jc w:val="right"/>
              <w:rPr>
                <w:snapToGrid w:val="0"/>
                <w:sz w:val="18"/>
                <w:szCs w:val="18"/>
              </w:rPr>
            </w:pPr>
            <w:r w:rsidRPr="006A7669">
              <w:rPr>
                <w:snapToGrid w:val="0"/>
                <w:sz w:val="18"/>
                <w:szCs w:val="18"/>
              </w:rPr>
              <w:t>-</w:t>
            </w:r>
          </w:p>
        </w:tc>
        <w:tc>
          <w:tcPr>
            <w:tcW w:w="1134" w:type="dxa"/>
            <w:tcBorders>
              <w:top w:val="nil"/>
              <w:bottom w:val="nil"/>
            </w:tcBorders>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w:t>
            </w:r>
          </w:p>
        </w:tc>
        <w:tc>
          <w:tcPr>
            <w:tcW w:w="850" w:type="dxa"/>
            <w:tcBorders>
              <w:top w:val="nil"/>
              <w:bottom w:val="nil"/>
            </w:tcBorders>
          </w:tcPr>
          <w:p w:rsidR="00913F07" w:rsidRPr="006A7669" w:rsidRDefault="00913F07" w:rsidP="00A23B64">
            <w:pPr>
              <w:adjustRightInd w:val="0"/>
              <w:snapToGrid w:val="0"/>
              <w:spacing w:after="0"/>
              <w:ind w:right="227"/>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1</w:t>
            </w:r>
          </w:p>
        </w:tc>
        <w:tc>
          <w:tcPr>
            <w:tcW w:w="567"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r>
      <w:tr w:rsidR="00913F07" w:rsidRPr="006A7669" w:rsidTr="00A23B64">
        <w:tc>
          <w:tcPr>
            <w:tcW w:w="2410" w:type="dxa"/>
            <w:tcBorders>
              <w:top w:val="nil"/>
              <w:bottom w:val="nil"/>
            </w:tcBorders>
          </w:tcPr>
          <w:p w:rsidR="00913F07" w:rsidRPr="006A7669" w:rsidRDefault="00913F07" w:rsidP="00A23B64">
            <w:pPr>
              <w:adjustRightInd w:val="0"/>
              <w:snapToGrid w:val="0"/>
              <w:spacing w:after="0"/>
              <w:rPr>
                <w:snapToGrid w:val="0"/>
                <w:sz w:val="18"/>
                <w:szCs w:val="18"/>
              </w:rPr>
            </w:pPr>
            <w:r w:rsidRPr="006A7669">
              <w:rPr>
                <w:snapToGrid w:val="0"/>
                <w:sz w:val="18"/>
                <w:szCs w:val="18"/>
              </w:rPr>
              <w:t>Iraq</w:t>
            </w:r>
          </w:p>
        </w:tc>
        <w:tc>
          <w:tcPr>
            <w:tcW w:w="851"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1</w:t>
            </w:r>
          </w:p>
        </w:tc>
        <w:tc>
          <w:tcPr>
            <w:tcW w:w="1134" w:type="dxa"/>
            <w:tcBorders>
              <w:top w:val="nil"/>
              <w:bottom w:val="nil"/>
            </w:tcBorders>
          </w:tcPr>
          <w:p w:rsidR="00913F07" w:rsidRPr="006A7669" w:rsidRDefault="00913F07" w:rsidP="00A23B64">
            <w:pPr>
              <w:adjustRightInd w:val="0"/>
              <w:snapToGrid w:val="0"/>
              <w:spacing w:after="0"/>
              <w:ind w:right="284"/>
              <w:jc w:val="right"/>
              <w:rPr>
                <w:snapToGrid w:val="0"/>
                <w:sz w:val="18"/>
                <w:szCs w:val="18"/>
              </w:rPr>
            </w:pPr>
            <w:r w:rsidRPr="006A7669">
              <w:rPr>
                <w:snapToGrid w:val="0"/>
                <w:sz w:val="18"/>
                <w:szCs w:val="18"/>
              </w:rPr>
              <w:t>-</w:t>
            </w:r>
          </w:p>
        </w:tc>
        <w:tc>
          <w:tcPr>
            <w:tcW w:w="992" w:type="dxa"/>
            <w:tcBorders>
              <w:top w:val="nil"/>
              <w:bottom w:val="nil"/>
            </w:tcBorders>
          </w:tcPr>
          <w:p w:rsidR="00913F07" w:rsidRPr="006A7669" w:rsidRDefault="00913F07" w:rsidP="00A23B64">
            <w:pPr>
              <w:adjustRightInd w:val="0"/>
              <w:snapToGrid w:val="0"/>
              <w:spacing w:after="0"/>
              <w:ind w:right="397"/>
              <w:jc w:val="right"/>
              <w:rPr>
                <w:snapToGrid w:val="0"/>
                <w:sz w:val="18"/>
                <w:szCs w:val="18"/>
              </w:rPr>
            </w:pPr>
            <w:r w:rsidRPr="006A7669">
              <w:rPr>
                <w:snapToGrid w:val="0"/>
                <w:sz w:val="18"/>
                <w:szCs w:val="18"/>
              </w:rPr>
              <w:t>-</w:t>
            </w:r>
          </w:p>
        </w:tc>
        <w:tc>
          <w:tcPr>
            <w:tcW w:w="1134" w:type="dxa"/>
            <w:tcBorders>
              <w:top w:val="nil"/>
              <w:bottom w:val="nil"/>
            </w:tcBorders>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w:t>
            </w:r>
          </w:p>
        </w:tc>
        <w:tc>
          <w:tcPr>
            <w:tcW w:w="850" w:type="dxa"/>
            <w:tcBorders>
              <w:top w:val="nil"/>
              <w:bottom w:val="nil"/>
            </w:tcBorders>
          </w:tcPr>
          <w:p w:rsidR="00913F07" w:rsidRPr="006A7669" w:rsidRDefault="00913F07" w:rsidP="00A23B64">
            <w:pPr>
              <w:adjustRightInd w:val="0"/>
              <w:snapToGrid w:val="0"/>
              <w:spacing w:after="0"/>
              <w:ind w:right="227"/>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567"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1</w:t>
            </w:r>
          </w:p>
        </w:tc>
      </w:tr>
      <w:tr w:rsidR="00913F07" w:rsidRPr="006A7669" w:rsidTr="00A23B64">
        <w:tc>
          <w:tcPr>
            <w:tcW w:w="2410" w:type="dxa"/>
            <w:tcBorders>
              <w:top w:val="nil"/>
              <w:bottom w:val="nil"/>
            </w:tcBorders>
          </w:tcPr>
          <w:p w:rsidR="00913F07" w:rsidRPr="006A7669" w:rsidRDefault="00913F07" w:rsidP="00A23B64">
            <w:pPr>
              <w:adjustRightInd w:val="0"/>
              <w:snapToGrid w:val="0"/>
              <w:spacing w:after="0"/>
              <w:rPr>
                <w:snapToGrid w:val="0"/>
                <w:sz w:val="18"/>
                <w:szCs w:val="18"/>
              </w:rPr>
            </w:pPr>
            <w:r w:rsidRPr="006A7669">
              <w:rPr>
                <w:snapToGrid w:val="0"/>
                <w:sz w:val="18"/>
                <w:szCs w:val="18"/>
              </w:rPr>
              <w:t>Iran (Islamic Republic of)</w:t>
            </w:r>
          </w:p>
        </w:tc>
        <w:tc>
          <w:tcPr>
            <w:tcW w:w="851"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4</w:t>
            </w:r>
          </w:p>
        </w:tc>
        <w:tc>
          <w:tcPr>
            <w:tcW w:w="1134" w:type="dxa"/>
            <w:tcBorders>
              <w:top w:val="nil"/>
              <w:bottom w:val="nil"/>
            </w:tcBorders>
          </w:tcPr>
          <w:p w:rsidR="00913F07" w:rsidRPr="006A7669" w:rsidRDefault="00913F07" w:rsidP="00A23B64">
            <w:pPr>
              <w:adjustRightInd w:val="0"/>
              <w:snapToGrid w:val="0"/>
              <w:spacing w:after="0"/>
              <w:ind w:right="284"/>
              <w:jc w:val="right"/>
              <w:rPr>
                <w:snapToGrid w:val="0"/>
                <w:sz w:val="18"/>
                <w:szCs w:val="18"/>
              </w:rPr>
            </w:pPr>
            <w:r w:rsidRPr="006A7669">
              <w:rPr>
                <w:snapToGrid w:val="0"/>
                <w:sz w:val="18"/>
                <w:szCs w:val="18"/>
              </w:rPr>
              <w:t>3</w:t>
            </w:r>
          </w:p>
        </w:tc>
        <w:tc>
          <w:tcPr>
            <w:tcW w:w="992" w:type="dxa"/>
            <w:tcBorders>
              <w:top w:val="nil"/>
              <w:bottom w:val="nil"/>
            </w:tcBorders>
          </w:tcPr>
          <w:p w:rsidR="00913F07" w:rsidRPr="006A7669" w:rsidRDefault="00913F07" w:rsidP="00A23B64">
            <w:pPr>
              <w:adjustRightInd w:val="0"/>
              <w:snapToGrid w:val="0"/>
              <w:spacing w:after="0"/>
              <w:ind w:right="397"/>
              <w:jc w:val="right"/>
              <w:rPr>
                <w:snapToGrid w:val="0"/>
                <w:sz w:val="18"/>
                <w:szCs w:val="18"/>
              </w:rPr>
            </w:pPr>
            <w:r w:rsidRPr="006A7669">
              <w:rPr>
                <w:snapToGrid w:val="0"/>
                <w:sz w:val="18"/>
                <w:szCs w:val="18"/>
              </w:rPr>
              <w:t>-</w:t>
            </w:r>
          </w:p>
        </w:tc>
        <w:tc>
          <w:tcPr>
            <w:tcW w:w="1134" w:type="dxa"/>
            <w:tcBorders>
              <w:top w:val="nil"/>
              <w:bottom w:val="nil"/>
            </w:tcBorders>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w:t>
            </w:r>
          </w:p>
        </w:tc>
        <w:tc>
          <w:tcPr>
            <w:tcW w:w="850" w:type="dxa"/>
            <w:tcBorders>
              <w:top w:val="nil"/>
              <w:bottom w:val="nil"/>
            </w:tcBorders>
          </w:tcPr>
          <w:p w:rsidR="00913F07" w:rsidRPr="006A7669" w:rsidRDefault="00913F07" w:rsidP="00A23B64">
            <w:pPr>
              <w:adjustRightInd w:val="0"/>
              <w:snapToGrid w:val="0"/>
              <w:spacing w:after="0"/>
              <w:ind w:right="227"/>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567"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1</w:t>
            </w:r>
          </w:p>
        </w:tc>
      </w:tr>
      <w:tr w:rsidR="00913F07" w:rsidRPr="006A7669" w:rsidTr="00A23B64">
        <w:tc>
          <w:tcPr>
            <w:tcW w:w="2410" w:type="dxa"/>
            <w:tcBorders>
              <w:top w:val="nil"/>
              <w:bottom w:val="nil"/>
            </w:tcBorders>
          </w:tcPr>
          <w:p w:rsidR="00913F07" w:rsidRPr="006A7669" w:rsidRDefault="00913F07" w:rsidP="00A23B64">
            <w:pPr>
              <w:adjustRightInd w:val="0"/>
              <w:snapToGrid w:val="0"/>
              <w:spacing w:after="0"/>
              <w:rPr>
                <w:snapToGrid w:val="0"/>
                <w:sz w:val="18"/>
                <w:szCs w:val="18"/>
              </w:rPr>
            </w:pPr>
            <w:r w:rsidRPr="006A7669">
              <w:rPr>
                <w:snapToGrid w:val="0"/>
                <w:sz w:val="18"/>
                <w:szCs w:val="18"/>
              </w:rPr>
              <w:t>Latvia</w:t>
            </w:r>
          </w:p>
        </w:tc>
        <w:tc>
          <w:tcPr>
            <w:tcW w:w="851"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4</w:t>
            </w:r>
          </w:p>
        </w:tc>
        <w:tc>
          <w:tcPr>
            <w:tcW w:w="1134" w:type="dxa"/>
            <w:tcBorders>
              <w:top w:val="nil"/>
              <w:bottom w:val="nil"/>
            </w:tcBorders>
          </w:tcPr>
          <w:p w:rsidR="00913F07" w:rsidRPr="006A7669" w:rsidRDefault="00913F07" w:rsidP="00A23B64">
            <w:pPr>
              <w:adjustRightInd w:val="0"/>
              <w:snapToGrid w:val="0"/>
              <w:spacing w:after="0"/>
              <w:ind w:right="284"/>
              <w:jc w:val="right"/>
              <w:rPr>
                <w:snapToGrid w:val="0"/>
                <w:sz w:val="18"/>
                <w:szCs w:val="18"/>
              </w:rPr>
            </w:pPr>
            <w:r w:rsidRPr="006A7669">
              <w:rPr>
                <w:snapToGrid w:val="0"/>
                <w:sz w:val="18"/>
                <w:szCs w:val="18"/>
              </w:rPr>
              <w:t>4</w:t>
            </w:r>
          </w:p>
        </w:tc>
        <w:tc>
          <w:tcPr>
            <w:tcW w:w="992" w:type="dxa"/>
            <w:tcBorders>
              <w:top w:val="nil"/>
              <w:bottom w:val="nil"/>
            </w:tcBorders>
          </w:tcPr>
          <w:p w:rsidR="00913F07" w:rsidRPr="006A7669" w:rsidRDefault="00913F07" w:rsidP="00A23B64">
            <w:pPr>
              <w:adjustRightInd w:val="0"/>
              <w:snapToGrid w:val="0"/>
              <w:spacing w:after="0"/>
              <w:ind w:right="397"/>
              <w:jc w:val="right"/>
              <w:rPr>
                <w:snapToGrid w:val="0"/>
                <w:sz w:val="18"/>
                <w:szCs w:val="18"/>
              </w:rPr>
            </w:pPr>
            <w:r w:rsidRPr="006A7669">
              <w:rPr>
                <w:snapToGrid w:val="0"/>
                <w:sz w:val="18"/>
                <w:szCs w:val="18"/>
              </w:rPr>
              <w:t>-</w:t>
            </w:r>
          </w:p>
        </w:tc>
        <w:tc>
          <w:tcPr>
            <w:tcW w:w="1134" w:type="dxa"/>
            <w:tcBorders>
              <w:top w:val="nil"/>
              <w:bottom w:val="nil"/>
            </w:tcBorders>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w:t>
            </w:r>
          </w:p>
        </w:tc>
        <w:tc>
          <w:tcPr>
            <w:tcW w:w="850" w:type="dxa"/>
            <w:tcBorders>
              <w:top w:val="nil"/>
              <w:bottom w:val="nil"/>
            </w:tcBorders>
          </w:tcPr>
          <w:p w:rsidR="00913F07" w:rsidRPr="006A7669" w:rsidRDefault="00913F07" w:rsidP="00A23B64">
            <w:pPr>
              <w:adjustRightInd w:val="0"/>
              <w:snapToGrid w:val="0"/>
              <w:spacing w:after="0"/>
              <w:ind w:right="227"/>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567"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r>
      <w:tr w:rsidR="00913F07" w:rsidRPr="006A7669" w:rsidTr="00A23B64">
        <w:tc>
          <w:tcPr>
            <w:tcW w:w="2410" w:type="dxa"/>
            <w:tcBorders>
              <w:top w:val="nil"/>
              <w:bottom w:val="nil"/>
            </w:tcBorders>
          </w:tcPr>
          <w:p w:rsidR="00913F07" w:rsidRPr="006A7669" w:rsidRDefault="00913F07" w:rsidP="00A23B64">
            <w:pPr>
              <w:adjustRightInd w:val="0"/>
              <w:snapToGrid w:val="0"/>
              <w:spacing w:after="0"/>
              <w:rPr>
                <w:snapToGrid w:val="0"/>
                <w:sz w:val="18"/>
                <w:szCs w:val="18"/>
              </w:rPr>
            </w:pPr>
            <w:r w:rsidRPr="006A7669">
              <w:rPr>
                <w:snapToGrid w:val="0"/>
                <w:sz w:val="18"/>
                <w:szCs w:val="18"/>
              </w:rPr>
              <w:t>Lithuania</w:t>
            </w:r>
          </w:p>
        </w:tc>
        <w:tc>
          <w:tcPr>
            <w:tcW w:w="851"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4</w:t>
            </w:r>
          </w:p>
        </w:tc>
        <w:tc>
          <w:tcPr>
            <w:tcW w:w="1134" w:type="dxa"/>
            <w:tcBorders>
              <w:top w:val="nil"/>
              <w:bottom w:val="nil"/>
            </w:tcBorders>
          </w:tcPr>
          <w:p w:rsidR="00913F07" w:rsidRPr="006A7669" w:rsidRDefault="00913F07" w:rsidP="00A23B64">
            <w:pPr>
              <w:adjustRightInd w:val="0"/>
              <w:snapToGrid w:val="0"/>
              <w:spacing w:after="0"/>
              <w:ind w:right="284"/>
              <w:jc w:val="right"/>
              <w:rPr>
                <w:snapToGrid w:val="0"/>
                <w:sz w:val="18"/>
                <w:szCs w:val="18"/>
              </w:rPr>
            </w:pPr>
            <w:r w:rsidRPr="006A7669">
              <w:rPr>
                <w:snapToGrid w:val="0"/>
                <w:sz w:val="18"/>
                <w:szCs w:val="18"/>
              </w:rPr>
              <w:t>4</w:t>
            </w:r>
          </w:p>
        </w:tc>
        <w:tc>
          <w:tcPr>
            <w:tcW w:w="992" w:type="dxa"/>
            <w:tcBorders>
              <w:top w:val="nil"/>
              <w:bottom w:val="nil"/>
            </w:tcBorders>
          </w:tcPr>
          <w:p w:rsidR="00913F07" w:rsidRPr="006A7669" w:rsidRDefault="00913F07" w:rsidP="00A23B64">
            <w:pPr>
              <w:adjustRightInd w:val="0"/>
              <w:snapToGrid w:val="0"/>
              <w:spacing w:after="0"/>
              <w:ind w:right="397"/>
              <w:jc w:val="right"/>
              <w:rPr>
                <w:snapToGrid w:val="0"/>
                <w:sz w:val="18"/>
                <w:szCs w:val="18"/>
              </w:rPr>
            </w:pPr>
            <w:r w:rsidRPr="006A7669">
              <w:rPr>
                <w:snapToGrid w:val="0"/>
                <w:sz w:val="18"/>
                <w:szCs w:val="18"/>
              </w:rPr>
              <w:t>-</w:t>
            </w:r>
          </w:p>
        </w:tc>
        <w:tc>
          <w:tcPr>
            <w:tcW w:w="1134" w:type="dxa"/>
            <w:tcBorders>
              <w:top w:val="nil"/>
              <w:bottom w:val="nil"/>
            </w:tcBorders>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w:t>
            </w:r>
          </w:p>
        </w:tc>
        <w:tc>
          <w:tcPr>
            <w:tcW w:w="850" w:type="dxa"/>
            <w:tcBorders>
              <w:top w:val="nil"/>
              <w:bottom w:val="nil"/>
            </w:tcBorders>
          </w:tcPr>
          <w:p w:rsidR="00913F07" w:rsidRPr="006A7669" w:rsidRDefault="00913F07" w:rsidP="00A23B64">
            <w:pPr>
              <w:adjustRightInd w:val="0"/>
              <w:snapToGrid w:val="0"/>
              <w:spacing w:after="0"/>
              <w:ind w:right="227"/>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567"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r>
      <w:tr w:rsidR="00913F07" w:rsidRPr="006A7669" w:rsidTr="00A23B64">
        <w:tc>
          <w:tcPr>
            <w:tcW w:w="2410" w:type="dxa"/>
            <w:tcBorders>
              <w:top w:val="nil"/>
              <w:bottom w:val="nil"/>
            </w:tcBorders>
          </w:tcPr>
          <w:p w:rsidR="00913F07" w:rsidRPr="006A7669" w:rsidRDefault="00913F07" w:rsidP="00A23B64">
            <w:pPr>
              <w:adjustRightInd w:val="0"/>
              <w:snapToGrid w:val="0"/>
              <w:spacing w:after="0"/>
              <w:rPr>
                <w:snapToGrid w:val="0"/>
                <w:sz w:val="18"/>
                <w:szCs w:val="18"/>
              </w:rPr>
            </w:pPr>
            <w:r w:rsidRPr="006A7669">
              <w:rPr>
                <w:snapToGrid w:val="0"/>
                <w:sz w:val="18"/>
                <w:szCs w:val="18"/>
              </w:rPr>
              <w:t>Oman</w:t>
            </w:r>
          </w:p>
        </w:tc>
        <w:tc>
          <w:tcPr>
            <w:tcW w:w="851"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1</w:t>
            </w:r>
          </w:p>
        </w:tc>
        <w:tc>
          <w:tcPr>
            <w:tcW w:w="1134" w:type="dxa"/>
            <w:tcBorders>
              <w:top w:val="nil"/>
              <w:bottom w:val="nil"/>
            </w:tcBorders>
          </w:tcPr>
          <w:p w:rsidR="00913F07" w:rsidRPr="006A7669" w:rsidRDefault="00913F07" w:rsidP="00A23B64">
            <w:pPr>
              <w:adjustRightInd w:val="0"/>
              <w:snapToGrid w:val="0"/>
              <w:spacing w:after="0"/>
              <w:ind w:right="284"/>
              <w:jc w:val="right"/>
              <w:rPr>
                <w:snapToGrid w:val="0"/>
                <w:sz w:val="18"/>
                <w:szCs w:val="18"/>
              </w:rPr>
            </w:pPr>
            <w:r w:rsidRPr="006A7669">
              <w:rPr>
                <w:snapToGrid w:val="0"/>
                <w:sz w:val="18"/>
                <w:szCs w:val="18"/>
              </w:rPr>
              <w:t>-</w:t>
            </w:r>
          </w:p>
        </w:tc>
        <w:tc>
          <w:tcPr>
            <w:tcW w:w="992" w:type="dxa"/>
            <w:tcBorders>
              <w:top w:val="nil"/>
              <w:bottom w:val="nil"/>
            </w:tcBorders>
          </w:tcPr>
          <w:p w:rsidR="00913F07" w:rsidRPr="006A7669" w:rsidRDefault="00913F07" w:rsidP="00A23B64">
            <w:pPr>
              <w:adjustRightInd w:val="0"/>
              <w:snapToGrid w:val="0"/>
              <w:spacing w:after="0"/>
              <w:ind w:right="397"/>
              <w:jc w:val="right"/>
              <w:rPr>
                <w:snapToGrid w:val="0"/>
                <w:sz w:val="18"/>
                <w:szCs w:val="18"/>
              </w:rPr>
            </w:pPr>
            <w:r w:rsidRPr="006A7669">
              <w:rPr>
                <w:snapToGrid w:val="0"/>
                <w:sz w:val="18"/>
                <w:szCs w:val="18"/>
              </w:rPr>
              <w:t>-</w:t>
            </w:r>
          </w:p>
        </w:tc>
        <w:tc>
          <w:tcPr>
            <w:tcW w:w="1134" w:type="dxa"/>
            <w:tcBorders>
              <w:top w:val="nil"/>
              <w:bottom w:val="nil"/>
            </w:tcBorders>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w:t>
            </w:r>
          </w:p>
        </w:tc>
        <w:tc>
          <w:tcPr>
            <w:tcW w:w="850" w:type="dxa"/>
            <w:tcBorders>
              <w:top w:val="nil"/>
              <w:bottom w:val="nil"/>
            </w:tcBorders>
          </w:tcPr>
          <w:p w:rsidR="00913F07" w:rsidRPr="006A7669" w:rsidRDefault="00913F07" w:rsidP="00A23B64">
            <w:pPr>
              <w:adjustRightInd w:val="0"/>
              <w:snapToGrid w:val="0"/>
              <w:spacing w:after="0"/>
              <w:ind w:right="227"/>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567"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1</w:t>
            </w:r>
          </w:p>
        </w:tc>
      </w:tr>
      <w:tr w:rsidR="00913F07" w:rsidRPr="006A7669" w:rsidTr="00A23B64">
        <w:tc>
          <w:tcPr>
            <w:tcW w:w="2410" w:type="dxa"/>
            <w:tcBorders>
              <w:top w:val="nil"/>
              <w:bottom w:val="nil"/>
            </w:tcBorders>
          </w:tcPr>
          <w:p w:rsidR="00913F07" w:rsidRPr="006A7669" w:rsidRDefault="00913F07" w:rsidP="00A23B64">
            <w:pPr>
              <w:adjustRightInd w:val="0"/>
              <w:snapToGrid w:val="0"/>
              <w:spacing w:after="0"/>
              <w:rPr>
                <w:snapToGrid w:val="0"/>
                <w:sz w:val="18"/>
                <w:szCs w:val="18"/>
              </w:rPr>
            </w:pPr>
            <w:r w:rsidRPr="006A7669">
              <w:rPr>
                <w:snapToGrid w:val="0"/>
                <w:sz w:val="18"/>
                <w:szCs w:val="18"/>
              </w:rPr>
              <w:t>Slovakia</w:t>
            </w:r>
          </w:p>
        </w:tc>
        <w:tc>
          <w:tcPr>
            <w:tcW w:w="851"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1</w:t>
            </w:r>
          </w:p>
        </w:tc>
        <w:tc>
          <w:tcPr>
            <w:tcW w:w="1134" w:type="dxa"/>
            <w:tcBorders>
              <w:top w:val="nil"/>
              <w:bottom w:val="nil"/>
            </w:tcBorders>
          </w:tcPr>
          <w:p w:rsidR="00913F07" w:rsidRPr="006A7669" w:rsidRDefault="00913F07" w:rsidP="00A23B64">
            <w:pPr>
              <w:adjustRightInd w:val="0"/>
              <w:snapToGrid w:val="0"/>
              <w:spacing w:after="0"/>
              <w:ind w:right="284"/>
              <w:jc w:val="right"/>
              <w:rPr>
                <w:snapToGrid w:val="0"/>
                <w:sz w:val="18"/>
                <w:szCs w:val="18"/>
              </w:rPr>
            </w:pPr>
            <w:r w:rsidRPr="006A7669">
              <w:rPr>
                <w:snapToGrid w:val="0"/>
                <w:sz w:val="18"/>
                <w:szCs w:val="18"/>
              </w:rPr>
              <w:t>1</w:t>
            </w:r>
          </w:p>
        </w:tc>
        <w:tc>
          <w:tcPr>
            <w:tcW w:w="992" w:type="dxa"/>
            <w:tcBorders>
              <w:top w:val="nil"/>
              <w:bottom w:val="nil"/>
            </w:tcBorders>
          </w:tcPr>
          <w:p w:rsidR="00913F07" w:rsidRPr="006A7669" w:rsidRDefault="00913F07" w:rsidP="00A23B64">
            <w:pPr>
              <w:adjustRightInd w:val="0"/>
              <w:snapToGrid w:val="0"/>
              <w:spacing w:after="0"/>
              <w:ind w:right="397"/>
              <w:jc w:val="right"/>
              <w:rPr>
                <w:snapToGrid w:val="0"/>
                <w:sz w:val="18"/>
                <w:szCs w:val="18"/>
              </w:rPr>
            </w:pPr>
            <w:r w:rsidRPr="006A7669">
              <w:rPr>
                <w:snapToGrid w:val="0"/>
                <w:sz w:val="18"/>
                <w:szCs w:val="18"/>
              </w:rPr>
              <w:t>-</w:t>
            </w:r>
          </w:p>
        </w:tc>
        <w:tc>
          <w:tcPr>
            <w:tcW w:w="1134" w:type="dxa"/>
            <w:tcBorders>
              <w:top w:val="nil"/>
              <w:bottom w:val="nil"/>
            </w:tcBorders>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w:t>
            </w:r>
          </w:p>
        </w:tc>
        <w:tc>
          <w:tcPr>
            <w:tcW w:w="850" w:type="dxa"/>
            <w:tcBorders>
              <w:top w:val="nil"/>
              <w:bottom w:val="nil"/>
            </w:tcBorders>
          </w:tcPr>
          <w:p w:rsidR="00913F07" w:rsidRPr="006A7669" w:rsidRDefault="00913F07" w:rsidP="00A23B64">
            <w:pPr>
              <w:adjustRightInd w:val="0"/>
              <w:snapToGrid w:val="0"/>
              <w:spacing w:after="0"/>
              <w:ind w:right="227"/>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567"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r>
      <w:tr w:rsidR="00913F07" w:rsidRPr="006A7669" w:rsidTr="00A23B64">
        <w:tc>
          <w:tcPr>
            <w:tcW w:w="2410" w:type="dxa"/>
            <w:tcBorders>
              <w:top w:val="nil"/>
              <w:bottom w:val="nil"/>
            </w:tcBorders>
          </w:tcPr>
          <w:p w:rsidR="00913F07" w:rsidRPr="006A7669" w:rsidRDefault="00913F07" w:rsidP="00A23B64">
            <w:pPr>
              <w:adjustRightInd w:val="0"/>
              <w:snapToGrid w:val="0"/>
              <w:spacing w:after="0"/>
              <w:rPr>
                <w:snapToGrid w:val="0"/>
                <w:sz w:val="18"/>
                <w:szCs w:val="18"/>
              </w:rPr>
            </w:pPr>
            <w:r w:rsidRPr="006A7669">
              <w:rPr>
                <w:snapToGrid w:val="0"/>
                <w:sz w:val="18"/>
                <w:szCs w:val="18"/>
              </w:rPr>
              <w:t>United States of America</w:t>
            </w:r>
          </w:p>
        </w:tc>
        <w:tc>
          <w:tcPr>
            <w:tcW w:w="851"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1</w:t>
            </w:r>
          </w:p>
        </w:tc>
        <w:tc>
          <w:tcPr>
            <w:tcW w:w="1134" w:type="dxa"/>
            <w:tcBorders>
              <w:top w:val="nil"/>
              <w:bottom w:val="nil"/>
            </w:tcBorders>
          </w:tcPr>
          <w:p w:rsidR="00913F07" w:rsidRPr="006A7669" w:rsidRDefault="00913F07" w:rsidP="00A23B64">
            <w:pPr>
              <w:adjustRightInd w:val="0"/>
              <w:snapToGrid w:val="0"/>
              <w:spacing w:after="0"/>
              <w:ind w:right="284"/>
              <w:jc w:val="right"/>
              <w:rPr>
                <w:snapToGrid w:val="0"/>
                <w:sz w:val="18"/>
                <w:szCs w:val="18"/>
              </w:rPr>
            </w:pPr>
            <w:r w:rsidRPr="006A7669">
              <w:rPr>
                <w:snapToGrid w:val="0"/>
                <w:sz w:val="18"/>
                <w:szCs w:val="18"/>
              </w:rPr>
              <w:t>1</w:t>
            </w:r>
          </w:p>
        </w:tc>
        <w:tc>
          <w:tcPr>
            <w:tcW w:w="992" w:type="dxa"/>
            <w:tcBorders>
              <w:top w:val="nil"/>
              <w:bottom w:val="nil"/>
            </w:tcBorders>
          </w:tcPr>
          <w:p w:rsidR="00913F07" w:rsidRPr="006A7669" w:rsidRDefault="00913F07" w:rsidP="00A23B64">
            <w:pPr>
              <w:adjustRightInd w:val="0"/>
              <w:snapToGrid w:val="0"/>
              <w:spacing w:after="0"/>
              <w:ind w:right="397"/>
              <w:jc w:val="right"/>
              <w:rPr>
                <w:snapToGrid w:val="0"/>
                <w:sz w:val="18"/>
                <w:szCs w:val="18"/>
              </w:rPr>
            </w:pPr>
            <w:r w:rsidRPr="006A7669">
              <w:rPr>
                <w:snapToGrid w:val="0"/>
                <w:sz w:val="18"/>
                <w:szCs w:val="18"/>
              </w:rPr>
              <w:t>-</w:t>
            </w:r>
          </w:p>
        </w:tc>
        <w:tc>
          <w:tcPr>
            <w:tcW w:w="1134" w:type="dxa"/>
            <w:tcBorders>
              <w:top w:val="nil"/>
              <w:bottom w:val="nil"/>
            </w:tcBorders>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w:t>
            </w:r>
          </w:p>
        </w:tc>
        <w:tc>
          <w:tcPr>
            <w:tcW w:w="850" w:type="dxa"/>
            <w:tcBorders>
              <w:top w:val="nil"/>
              <w:bottom w:val="nil"/>
            </w:tcBorders>
          </w:tcPr>
          <w:p w:rsidR="00913F07" w:rsidRPr="006A7669" w:rsidRDefault="00913F07" w:rsidP="00A23B64">
            <w:pPr>
              <w:adjustRightInd w:val="0"/>
              <w:snapToGrid w:val="0"/>
              <w:spacing w:after="0"/>
              <w:ind w:right="227"/>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567"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r>
      <w:tr w:rsidR="00913F07" w:rsidRPr="006A7669" w:rsidTr="00A23B64">
        <w:tc>
          <w:tcPr>
            <w:tcW w:w="2410" w:type="dxa"/>
            <w:tcBorders>
              <w:top w:val="nil"/>
              <w:bottom w:val="nil"/>
            </w:tcBorders>
          </w:tcPr>
          <w:p w:rsidR="00913F07" w:rsidRPr="006A7669" w:rsidRDefault="00913F07" w:rsidP="00A23B64">
            <w:pPr>
              <w:adjustRightInd w:val="0"/>
              <w:snapToGrid w:val="0"/>
              <w:spacing w:after="0"/>
              <w:rPr>
                <w:snapToGrid w:val="0"/>
                <w:sz w:val="18"/>
                <w:szCs w:val="18"/>
              </w:rPr>
            </w:pPr>
            <w:r w:rsidRPr="006A7669">
              <w:rPr>
                <w:snapToGrid w:val="0"/>
                <w:sz w:val="18"/>
                <w:szCs w:val="18"/>
              </w:rPr>
              <w:t>Turkey</w:t>
            </w:r>
          </w:p>
        </w:tc>
        <w:tc>
          <w:tcPr>
            <w:tcW w:w="851"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7</w:t>
            </w:r>
          </w:p>
        </w:tc>
        <w:tc>
          <w:tcPr>
            <w:tcW w:w="1134" w:type="dxa"/>
            <w:tcBorders>
              <w:top w:val="nil"/>
              <w:bottom w:val="nil"/>
            </w:tcBorders>
          </w:tcPr>
          <w:p w:rsidR="00913F07" w:rsidRPr="006A7669" w:rsidRDefault="00913F07" w:rsidP="00A23B64">
            <w:pPr>
              <w:adjustRightInd w:val="0"/>
              <w:snapToGrid w:val="0"/>
              <w:spacing w:after="0"/>
              <w:ind w:right="284"/>
              <w:jc w:val="right"/>
              <w:rPr>
                <w:snapToGrid w:val="0"/>
                <w:sz w:val="18"/>
                <w:szCs w:val="18"/>
              </w:rPr>
            </w:pPr>
            <w:r w:rsidRPr="006A7669">
              <w:rPr>
                <w:snapToGrid w:val="0"/>
                <w:sz w:val="18"/>
                <w:szCs w:val="18"/>
              </w:rPr>
              <w:t>3</w:t>
            </w:r>
          </w:p>
        </w:tc>
        <w:tc>
          <w:tcPr>
            <w:tcW w:w="992" w:type="dxa"/>
            <w:tcBorders>
              <w:top w:val="nil"/>
              <w:bottom w:val="nil"/>
            </w:tcBorders>
          </w:tcPr>
          <w:p w:rsidR="00913F07" w:rsidRPr="006A7669" w:rsidRDefault="00913F07" w:rsidP="00A23B64">
            <w:pPr>
              <w:adjustRightInd w:val="0"/>
              <w:snapToGrid w:val="0"/>
              <w:spacing w:after="0"/>
              <w:ind w:right="397"/>
              <w:jc w:val="right"/>
              <w:rPr>
                <w:snapToGrid w:val="0"/>
                <w:sz w:val="18"/>
                <w:szCs w:val="18"/>
              </w:rPr>
            </w:pPr>
            <w:r w:rsidRPr="006A7669">
              <w:rPr>
                <w:snapToGrid w:val="0"/>
                <w:sz w:val="18"/>
                <w:szCs w:val="18"/>
              </w:rPr>
              <w:t>-</w:t>
            </w:r>
          </w:p>
        </w:tc>
        <w:tc>
          <w:tcPr>
            <w:tcW w:w="1134" w:type="dxa"/>
            <w:tcBorders>
              <w:top w:val="nil"/>
              <w:bottom w:val="nil"/>
            </w:tcBorders>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w:t>
            </w:r>
          </w:p>
        </w:tc>
        <w:tc>
          <w:tcPr>
            <w:tcW w:w="850" w:type="dxa"/>
            <w:tcBorders>
              <w:top w:val="nil"/>
              <w:bottom w:val="nil"/>
            </w:tcBorders>
          </w:tcPr>
          <w:p w:rsidR="00913F07" w:rsidRPr="006A7669" w:rsidRDefault="00913F07" w:rsidP="00A23B64">
            <w:pPr>
              <w:adjustRightInd w:val="0"/>
              <w:snapToGrid w:val="0"/>
              <w:spacing w:after="0"/>
              <w:ind w:right="227"/>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567"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709" w:type="dxa"/>
            <w:tcBorders>
              <w:top w:val="nil"/>
              <w:bottom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4</w:t>
            </w:r>
          </w:p>
        </w:tc>
      </w:tr>
      <w:tr w:rsidR="00913F07" w:rsidRPr="006A7669" w:rsidTr="00A23B64">
        <w:tc>
          <w:tcPr>
            <w:tcW w:w="2410" w:type="dxa"/>
            <w:tcBorders>
              <w:top w:val="nil"/>
            </w:tcBorders>
          </w:tcPr>
          <w:p w:rsidR="00913F07" w:rsidRPr="006A7669" w:rsidRDefault="00913F07" w:rsidP="00A23B64">
            <w:pPr>
              <w:adjustRightInd w:val="0"/>
              <w:snapToGrid w:val="0"/>
              <w:spacing w:after="0"/>
              <w:rPr>
                <w:snapToGrid w:val="0"/>
                <w:sz w:val="18"/>
                <w:szCs w:val="18"/>
              </w:rPr>
            </w:pPr>
            <w:r w:rsidRPr="006A7669">
              <w:rPr>
                <w:snapToGrid w:val="0"/>
                <w:sz w:val="18"/>
                <w:szCs w:val="18"/>
              </w:rPr>
              <w:t>Estonia</w:t>
            </w:r>
          </w:p>
        </w:tc>
        <w:tc>
          <w:tcPr>
            <w:tcW w:w="851" w:type="dxa"/>
            <w:tcBorders>
              <w:top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1</w:t>
            </w:r>
          </w:p>
        </w:tc>
        <w:tc>
          <w:tcPr>
            <w:tcW w:w="1134" w:type="dxa"/>
            <w:tcBorders>
              <w:top w:val="nil"/>
            </w:tcBorders>
          </w:tcPr>
          <w:p w:rsidR="00913F07" w:rsidRPr="006A7669" w:rsidRDefault="00913F07" w:rsidP="00A23B64">
            <w:pPr>
              <w:adjustRightInd w:val="0"/>
              <w:snapToGrid w:val="0"/>
              <w:spacing w:after="0"/>
              <w:ind w:right="284"/>
              <w:jc w:val="right"/>
              <w:rPr>
                <w:snapToGrid w:val="0"/>
                <w:sz w:val="18"/>
                <w:szCs w:val="18"/>
              </w:rPr>
            </w:pPr>
            <w:r w:rsidRPr="006A7669">
              <w:rPr>
                <w:snapToGrid w:val="0"/>
                <w:sz w:val="18"/>
                <w:szCs w:val="18"/>
              </w:rPr>
              <w:t>1</w:t>
            </w:r>
          </w:p>
        </w:tc>
        <w:tc>
          <w:tcPr>
            <w:tcW w:w="992" w:type="dxa"/>
            <w:tcBorders>
              <w:top w:val="nil"/>
            </w:tcBorders>
          </w:tcPr>
          <w:p w:rsidR="00913F07" w:rsidRPr="006A7669" w:rsidRDefault="00913F07" w:rsidP="00A23B64">
            <w:pPr>
              <w:adjustRightInd w:val="0"/>
              <w:snapToGrid w:val="0"/>
              <w:spacing w:after="0"/>
              <w:ind w:right="397"/>
              <w:jc w:val="right"/>
              <w:rPr>
                <w:snapToGrid w:val="0"/>
                <w:sz w:val="18"/>
                <w:szCs w:val="18"/>
              </w:rPr>
            </w:pPr>
            <w:r w:rsidRPr="006A7669">
              <w:rPr>
                <w:snapToGrid w:val="0"/>
                <w:sz w:val="18"/>
                <w:szCs w:val="18"/>
              </w:rPr>
              <w:t>-</w:t>
            </w:r>
          </w:p>
        </w:tc>
        <w:tc>
          <w:tcPr>
            <w:tcW w:w="1134" w:type="dxa"/>
            <w:tcBorders>
              <w:top w:val="nil"/>
            </w:tcBorders>
          </w:tcPr>
          <w:p w:rsidR="00913F07" w:rsidRPr="006A7669" w:rsidRDefault="00913F07" w:rsidP="00A23B64">
            <w:pPr>
              <w:adjustRightInd w:val="0"/>
              <w:snapToGrid w:val="0"/>
              <w:spacing w:after="0"/>
              <w:jc w:val="center"/>
              <w:rPr>
                <w:snapToGrid w:val="0"/>
                <w:sz w:val="18"/>
                <w:szCs w:val="18"/>
              </w:rPr>
            </w:pPr>
            <w:r w:rsidRPr="006A7669">
              <w:rPr>
                <w:snapToGrid w:val="0"/>
                <w:sz w:val="18"/>
                <w:szCs w:val="18"/>
              </w:rPr>
              <w:t>-</w:t>
            </w:r>
          </w:p>
        </w:tc>
        <w:tc>
          <w:tcPr>
            <w:tcW w:w="850" w:type="dxa"/>
            <w:tcBorders>
              <w:top w:val="nil"/>
            </w:tcBorders>
          </w:tcPr>
          <w:p w:rsidR="00913F07" w:rsidRPr="006A7669" w:rsidRDefault="00913F07" w:rsidP="00A23B64">
            <w:pPr>
              <w:adjustRightInd w:val="0"/>
              <w:snapToGrid w:val="0"/>
              <w:spacing w:after="0"/>
              <w:ind w:right="227"/>
              <w:jc w:val="right"/>
              <w:rPr>
                <w:snapToGrid w:val="0"/>
                <w:sz w:val="18"/>
                <w:szCs w:val="18"/>
              </w:rPr>
            </w:pPr>
            <w:r w:rsidRPr="006A7669">
              <w:rPr>
                <w:snapToGrid w:val="0"/>
                <w:sz w:val="18"/>
                <w:szCs w:val="18"/>
              </w:rPr>
              <w:t>-</w:t>
            </w:r>
          </w:p>
        </w:tc>
        <w:tc>
          <w:tcPr>
            <w:tcW w:w="709" w:type="dxa"/>
            <w:tcBorders>
              <w:top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567" w:type="dxa"/>
            <w:tcBorders>
              <w:top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c>
          <w:tcPr>
            <w:tcW w:w="709" w:type="dxa"/>
            <w:tcBorders>
              <w:top w:val="nil"/>
            </w:tcBorders>
          </w:tcPr>
          <w:p w:rsidR="00913F07" w:rsidRPr="006A7669" w:rsidRDefault="00913F07" w:rsidP="00A23B64">
            <w:pPr>
              <w:adjustRightInd w:val="0"/>
              <w:snapToGrid w:val="0"/>
              <w:spacing w:after="0"/>
              <w:ind w:right="170"/>
              <w:jc w:val="right"/>
              <w:rPr>
                <w:snapToGrid w:val="0"/>
                <w:sz w:val="18"/>
                <w:szCs w:val="18"/>
              </w:rPr>
            </w:pPr>
            <w:r w:rsidRPr="006A7669">
              <w:rPr>
                <w:snapToGrid w:val="0"/>
                <w:sz w:val="18"/>
                <w:szCs w:val="18"/>
              </w:rPr>
              <w:t>-</w:t>
            </w:r>
          </w:p>
        </w:tc>
      </w:tr>
    </w:tbl>
    <w:p w:rsidR="00913F07" w:rsidRPr="0038326A" w:rsidRDefault="00913F07" w:rsidP="00913F07">
      <w:pPr>
        <w:adjustRightInd w:val="0"/>
        <w:snapToGrid w:val="0"/>
        <w:spacing w:after="0"/>
        <w:jc w:val="center"/>
        <w:rPr>
          <w:b/>
          <w:snapToGrid w:val="0"/>
          <w:sz w:val="20"/>
          <w:u w:val="single"/>
        </w:rPr>
      </w:pPr>
    </w:p>
    <w:tbl>
      <w:tblPr>
        <w:tblStyle w:val="TableGrid"/>
        <w:tblW w:w="0" w:type="auto"/>
        <w:tblInd w:w="108" w:type="dxa"/>
        <w:tblLayout w:type="fixed"/>
        <w:tblLook w:val="01E0" w:firstRow="1" w:lastRow="1" w:firstColumn="1" w:lastColumn="1" w:noHBand="0" w:noVBand="0"/>
      </w:tblPr>
      <w:tblGrid>
        <w:gridCol w:w="2410"/>
        <w:gridCol w:w="851"/>
        <w:gridCol w:w="1134"/>
        <w:gridCol w:w="992"/>
        <w:gridCol w:w="1134"/>
        <w:gridCol w:w="850"/>
        <w:gridCol w:w="709"/>
        <w:gridCol w:w="567"/>
        <w:gridCol w:w="709"/>
      </w:tblGrid>
      <w:tr w:rsidR="00913F07" w:rsidRPr="008E568F" w:rsidTr="00A23B64">
        <w:tc>
          <w:tcPr>
            <w:tcW w:w="2410" w:type="dxa"/>
            <w:vMerge w:val="restart"/>
            <w:vAlign w:val="center"/>
          </w:tcPr>
          <w:p w:rsidR="00913F07" w:rsidRPr="008E568F" w:rsidRDefault="00913F07" w:rsidP="00A23B64">
            <w:pPr>
              <w:adjustRightInd w:val="0"/>
              <w:snapToGrid w:val="0"/>
              <w:spacing w:after="0"/>
              <w:jc w:val="center"/>
              <w:rPr>
                <w:snapToGrid w:val="0"/>
                <w:sz w:val="18"/>
                <w:szCs w:val="18"/>
              </w:rPr>
            </w:pPr>
            <w:r w:rsidRPr="008E568F">
              <w:rPr>
                <w:snapToGrid w:val="0"/>
                <w:sz w:val="18"/>
                <w:szCs w:val="18"/>
              </w:rPr>
              <w:t>Countries</w:t>
            </w:r>
          </w:p>
        </w:tc>
        <w:tc>
          <w:tcPr>
            <w:tcW w:w="851" w:type="dxa"/>
            <w:vMerge w:val="restart"/>
            <w:vAlign w:val="center"/>
          </w:tcPr>
          <w:p w:rsidR="00913F07" w:rsidRPr="008E568F" w:rsidRDefault="00913F07" w:rsidP="00A23B64">
            <w:pPr>
              <w:adjustRightInd w:val="0"/>
              <w:snapToGrid w:val="0"/>
              <w:spacing w:after="0"/>
              <w:jc w:val="center"/>
              <w:rPr>
                <w:snapToGrid w:val="0"/>
                <w:sz w:val="18"/>
                <w:szCs w:val="18"/>
              </w:rPr>
            </w:pPr>
            <w:r w:rsidRPr="008E568F">
              <w:rPr>
                <w:snapToGrid w:val="0"/>
                <w:sz w:val="18"/>
                <w:szCs w:val="18"/>
              </w:rPr>
              <w:t>Total</w:t>
            </w:r>
          </w:p>
        </w:tc>
        <w:tc>
          <w:tcPr>
            <w:tcW w:w="6095" w:type="dxa"/>
            <w:gridSpan w:val="7"/>
          </w:tcPr>
          <w:p w:rsidR="00913F07" w:rsidRPr="008E568F" w:rsidRDefault="00913F07" w:rsidP="00A23B64">
            <w:pPr>
              <w:adjustRightInd w:val="0"/>
              <w:snapToGrid w:val="0"/>
              <w:spacing w:after="0"/>
              <w:jc w:val="center"/>
              <w:rPr>
                <w:snapToGrid w:val="0"/>
                <w:sz w:val="18"/>
                <w:szCs w:val="18"/>
              </w:rPr>
            </w:pPr>
            <w:r w:rsidRPr="008E568F">
              <w:rPr>
                <w:snapToGrid w:val="0"/>
                <w:sz w:val="18"/>
                <w:szCs w:val="18"/>
              </w:rPr>
              <w:t>including:</w:t>
            </w:r>
          </w:p>
        </w:tc>
      </w:tr>
      <w:tr w:rsidR="00913F07" w:rsidRPr="008E568F" w:rsidTr="00A23B64">
        <w:tc>
          <w:tcPr>
            <w:tcW w:w="2410" w:type="dxa"/>
            <w:vMerge/>
            <w:vAlign w:val="center"/>
          </w:tcPr>
          <w:p w:rsidR="00913F07" w:rsidRPr="008E568F" w:rsidRDefault="00913F07" w:rsidP="00A23B64">
            <w:pPr>
              <w:adjustRightInd w:val="0"/>
              <w:snapToGrid w:val="0"/>
              <w:spacing w:after="0"/>
              <w:jc w:val="center"/>
              <w:rPr>
                <w:snapToGrid w:val="0"/>
                <w:sz w:val="18"/>
                <w:szCs w:val="18"/>
              </w:rPr>
            </w:pPr>
          </w:p>
        </w:tc>
        <w:tc>
          <w:tcPr>
            <w:tcW w:w="851" w:type="dxa"/>
            <w:vMerge/>
            <w:vAlign w:val="center"/>
          </w:tcPr>
          <w:p w:rsidR="00913F07" w:rsidRPr="008E568F" w:rsidRDefault="00913F07" w:rsidP="00A23B64">
            <w:pPr>
              <w:adjustRightInd w:val="0"/>
              <w:snapToGrid w:val="0"/>
              <w:spacing w:after="0"/>
              <w:jc w:val="center"/>
              <w:rPr>
                <w:snapToGrid w:val="0"/>
                <w:sz w:val="18"/>
                <w:szCs w:val="18"/>
              </w:rPr>
            </w:pPr>
          </w:p>
        </w:tc>
        <w:tc>
          <w:tcPr>
            <w:tcW w:w="1134" w:type="dxa"/>
          </w:tcPr>
          <w:p w:rsidR="00913F07" w:rsidRPr="008E568F" w:rsidRDefault="00913F07" w:rsidP="00A23B64">
            <w:pPr>
              <w:adjustRightInd w:val="0"/>
              <w:snapToGrid w:val="0"/>
              <w:spacing w:after="0"/>
              <w:jc w:val="center"/>
              <w:rPr>
                <w:snapToGrid w:val="0"/>
                <w:sz w:val="18"/>
                <w:szCs w:val="18"/>
              </w:rPr>
            </w:pPr>
            <w:r w:rsidRPr="008E568F">
              <w:rPr>
                <w:snapToGrid w:val="0"/>
                <w:sz w:val="18"/>
                <w:szCs w:val="18"/>
              </w:rPr>
              <w:t>Azerbaijanis</w:t>
            </w:r>
          </w:p>
        </w:tc>
        <w:tc>
          <w:tcPr>
            <w:tcW w:w="992" w:type="dxa"/>
          </w:tcPr>
          <w:p w:rsidR="00913F07" w:rsidRPr="008E568F" w:rsidRDefault="00913F07" w:rsidP="00A23B64">
            <w:pPr>
              <w:adjustRightInd w:val="0"/>
              <w:snapToGrid w:val="0"/>
              <w:spacing w:after="0"/>
              <w:jc w:val="center"/>
              <w:rPr>
                <w:snapToGrid w:val="0"/>
                <w:sz w:val="18"/>
                <w:szCs w:val="18"/>
              </w:rPr>
            </w:pPr>
            <w:r w:rsidRPr="008E568F">
              <w:rPr>
                <w:snapToGrid w:val="0"/>
                <w:sz w:val="18"/>
                <w:szCs w:val="18"/>
              </w:rPr>
              <w:t>Russians</w:t>
            </w:r>
          </w:p>
        </w:tc>
        <w:tc>
          <w:tcPr>
            <w:tcW w:w="1134" w:type="dxa"/>
          </w:tcPr>
          <w:p w:rsidR="00913F07" w:rsidRPr="008E568F" w:rsidRDefault="00913F07" w:rsidP="00A23B64">
            <w:pPr>
              <w:adjustRightInd w:val="0"/>
              <w:snapToGrid w:val="0"/>
              <w:spacing w:after="0"/>
              <w:jc w:val="center"/>
              <w:rPr>
                <w:snapToGrid w:val="0"/>
                <w:sz w:val="18"/>
                <w:szCs w:val="18"/>
              </w:rPr>
            </w:pPr>
            <w:r w:rsidRPr="008E568F">
              <w:rPr>
                <w:snapToGrid w:val="0"/>
                <w:sz w:val="18"/>
                <w:szCs w:val="18"/>
              </w:rPr>
              <w:t>Ukrainians</w:t>
            </w:r>
          </w:p>
        </w:tc>
        <w:tc>
          <w:tcPr>
            <w:tcW w:w="850" w:type="dxa"/>
          </w:tcPr>
          <w:p w:rsidR="00913F07" w:rsidRPr="008E568F" w:rsidRDefault="00913F07" w:rsidP="00A23B64">
            <w:pPr>
              <w:adjustRightInd w:val="0"/>
              <w:snapToGrid w:val="0"/>
              <w:spacing w:after="0"/>
              <w:jc w:val="center"/>
              <w:rPr>
                <w:snapToGrid w:val="0"/>
                <w:sz w:val="18"/>
                <w:szCs w:val="18"/>
              </w:rPr>
            </w:pPr>
            <w:r w:rsidRPr="008E568F">
              <w:rPr>
                <w:snapToGrid w:val="0"/>
                <w:sz w:val="18"/>
                <w:szCs w:val="18"/>
              </w:rPr>
              <w:t>Lezgins</w:t>
            </w:r>
          </w:p>
        </w:tc>
        <w:tc>
          <w:tcPr>
            <w:tcW w:w="709" w:type="dxa"/>
          </w:tcPr>
          <w:p w:rsidR="00913F07" w:rsidRPr="008E568F" w:rsidRDefault="00913F07" w:rsidP="00A23B64">
            <w:pPr>
              <w:adjustRightInd w:val="0"/>
              <w:snapToGrid w:val="0"/>
              <w:spacing w:after="0"/>
              <w:jc w:val="center"/>
              <w:rPr>
                <w:snapToGrid w:val="0"/>
                <w:sz w:val="18"/>
                <w:szCs w:val="18"/>
              </w:rPr>
            </w:pPr>
            <w:r w:rsidRPr="008E568F">
              <w:rPr>
                <w:snapToGrid w:val="0"/>
                <w:sz w:val="18"/>
                <w:szCs w:val="18"/>
              </w:rPr>
              <w:t>Jews</w:t>
            </w:r>
          </w:p>
        </w:tc>
        <w:tc>
          <w:tcPr>
            <w:tcW w:w="567" w:type="dxa"/>
          </w:tcPr>
          <w:p w:rsidR="00913F07" w:rsidRPr="008E568F" w:rsidRDefault="00913F07" w:rsidP="00A23B64">
            <w:pPr>
              <w:adjustRightInd w:val="0"/>
              <w:snapToGrid w:val="0"/>
              <w:spacing w:after="0"/>
              <w:jc w:val="center"/>
              <w:rPr>
                <w:snapToGrid w:val="0"/>
                <w:sz w:val="18"/>
                <w:szCs w:val="18"/>
              </w:rPr>
            </w:pPr>
            <w:r w:rsidRPr="008E568F">
              <w:rPr>
                <w:snapToGrid w:val="0"/>
                <w:sz w:val="18"/>
                <w:szCs w:val="18"/>
              </w:rPr>
              <w:t>Tats</w:t>
            </w:r>
          </w:p>
        </w:tc>
        <w:tc>
          <w:tcPr>
            <w:tcW w:w="709" w:type="dxa"/>
          </w:tcPr>
          <w:p w:rsidR="00913F07" w:rsidRPr="008E568F" w:rsidRDefault="00913F07" w:rsidP="00A23B64">
            <w:pPr>
              <w:adjustRightInd w:val="0"/>
              <w:snapToGrid w:val="0"/>
              <w:spacing w:after="0"/>
              <w:jc w:val="center"/>
              <w:rPr>
                <w:snapToGrid w:val="0"/>
                <w:sz w:val="18"/>
                <w:szCs w:val="18"/>
              </w:rPr>
            </w:pPr>
            <w:r w:rsidRPr="008E568F">
              <w:rPr>
                <w:snapToGrid w:val="0"/>
                <w:sz w:val="18"/>
                <w:szCs w:val="18"/>
              </w:rPr>
              <w:t>Others</w:t>
            </w:r>
          </w:p>
        </w:tc>
      </w:tr>
      <w:tr w:rsidR="00913F07" w:rsidRPr="008E568F" w:rsidTr="00A23B64">
        <w:tc>
          <w:tcPr>
            <w:tcW w:w="2410" w:type="dxa"/>
            <w:vMerge/>
            <w:tcBorders>
              <w:bottom w:val="single" w:sz="4" w:space="0" w:color="auto"/>
            </w:tcBorders>
          </w:tcPr>
          <w:p w:rsidR="00913F07" w:rsidRPr="008E568F" w:rsidRDefault="00913F07" w:rsidP="00A23B64">
            <w:pPr>
              <w:adjustRightInd w:val="0"/>
              <w:snapToGrid w:val="0"/>
              <w:spacing w:after="0"/>
              <w:rPr>
                <w:snapToGrid w:val="0"/>
                <w:sz w:val="18"/>
                <w:szCs w:val="18"/>
              </w:rPr>
            </w:pPr>
          </w:p>
        </w:tc>
        <w:tc>
          <w:tcPr>
            <w:tcW w:w="851" w:type="dxa"/>
            <w:vMerge/>
            <w:tcBorders>
              <w:bottom w:val="single" w:sz="4" w:space="0" w:color="auto"/>
            </w:tcBorders>
          </w:tcPr>
          <w:p w:rsidR="00913F07" w:rsidRPr="008E568F" w:rsidRDefault="00913F07" w:rsidP="00A23B64">
            <w:pPr>
              <w:adjustRightInd w:val="0"/>
              <w:snapToGrid w:val="0"/>
              <w:spacing w:after="0"/>
              <w:rPr>
                <w:snapToGrid w:val="0"/>
                <w:sz w:val="18"/>
                <w:szCs w:val="18"/>
              </w:rPr>
            </w:pPr>
          </w:p>
        </w:tc>
        <w:tc>
          <w:tcPr>
            <w:tcW w:w="6095" w:type="dxa"/>
            <w:gridSpan w:val="7"/>
            <w:tcBorders>
              <w:bottom w:val="single" w:sz="4" w:space="0" w:color="auto"/>
            </w:tcBorders>
          </w:tcPr>
          <w:p w:rsidR="00913F07" w:rsidRPr="008E568F" w:rsidRDefault="00913F07" w:rsidP="00A23B64">
            <w:pPr>
              <w:adjustRightInd w:val="0"/>
              <w:snapToGrid w:val="0"/>
              <w:spacing w:after="0"/>
              <w:jc w:val="center"/>
              <w:rPr>
                <w:snapToGrid w:val="0"/>
                <w:sz w:val="18"/>
                <w:szCs w:val="18"/>
              </w:rPr>
            </w:pPr>
            <w:r w:rsidRPr="008E568F">
              <w:rPr>
                <w:snapToGrid w:val="0"/>
                <w:sz w:val="18"/>
                <w:szCs w:val="18"/>
              </w:rPr>
              <w:t>Number of departures from Azerbaijan</w:t>
            </w:r>
          </w:p>
        </w:tc>
      </w:tr>
      <w:tr w:rsidR="00913F07" w:rsidRPr="008E568F" w:rsidTr="00A23B64">
        <w:tc>
          <w:tcPr>
            <w:tcW w:w="2410" w:type="dxa"/>
            <w:tcBorders>
              <w:bottom w:val="nil"/>
            </w:tcBorders>
          </w:tcPr>
          <w:p w:rsidR="00913F07" w:rsidRPr="008E568F" w:rsidRDefault="00913F07" w:rsidP="00A23B64">
            <w:pPr>
              <w:adjustRightInd w:val="0"/>
              <w:snapToGrid w:val="0"/>
              <w:spacing w:after="0"/>
              <w:rPr>
                <w:snapToGrid w:val="0"/>
                <w:sz w:val="18"/>
                <w:szCs w:val="18"/>
              </w:rPr>
            </w:pPr>
            <w:r>
              <w:rPr>
                <w:snapToGrid w:val="0"/>
                <w:sz w:val="18"/>
                <w:szCs w:val="18"/>
              </w:rPr>
              <w:t xml:space="preserve">     </w:t>
            </w:r>
            <w:r w:rsidRPr="008E568F">
              <w:rPr>
                <w:snapToGrid w:val="0"/>
                <w:sz w:val="18"/>
                <w:szCs w:val="18"/>
              </w:rPr>
              <w:t>Total</w:t>
            </w:r>
          </w:p>
        </w:tc>
        <w:tc>
          <w:tcPr>
            <w:tcW w:w="851" w:type="dxa"/>
            <w:tcBorders>
              <w:bottom w:val="nil"/>
            </w:tcBorders>
          </w:tcPr>
          <w:p w:rsidR="00913F07" w:rsidRPr="008E568F" w:rsidRDefault="00913F07" w:rsidP="00A23B64">
            <w:pPr>
              <w:adjustRightInd w:val="0"/>
              <w:snapToGrid w:val="0"/>
              <w:spacing w:after="0"/>
              <w:ind w:right="170"/>
              <w:jc w:val="right"/>
              <w:rPr>
                <w:snapToGrid w:val="0"/>
                <w:sz w:val="18"/>
                <w:szCs w:val="18"/>
              </w:rPr>
            </w:pPr>
            <w:r w:rsidRPr="008E568F">
              <w:rPr>
                <w:snapToGrid w:val="0"/>
                <w:sz w:val="18"/>
                <w:szCs w:val="18"/>
              </w:rPr>
              <w:t>2 644</w:t>
            </w:r>
          </w:p>
        </w:tc>
        <w:tc>
          <w:tcPr>
            <w:tcW w:w="1134" w:type="dxa"/>
            <w:tcBorders>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2 253</w:t>
            </w:r>
          </w:p>
        </w:tc>
        <w:tc>
          <w:tcPr>
            <w:tcW w:w="992" w:type="dxa"/>
            <w:tcBorders>
              <w:bottom w:val="nil"/>
            </w:tcBorders>
          </w:tcPr>
          <w:p w:rsidR="00913F07" w:rsidRPr="008E568F" w:rsidRDefault="00913F07" w:rsidP="00A23B64">
            <w:pPr>
              <w:adjustRightInd w:val="0"/>
              <w:snapToGrid w:val="0"/>
              <w:spacing w:after="0"/>
              <w:ind w:right="340"/>
              <w:jc w:val="right"/>
              <w:rPr>
                <w:snapToGrid w:val="0"/>
                <w:sz w:val="18"/>
                <w:szCs w:val="18"/>
              </w:rPr>
            </w:pPr>
            <w:r w:rsidRPr="008E568F">
              <w:rPr>
                <w:snapToGrid w:val="0"/>
                <w:sz w:val="18"/>
                <w:szCs w:val="18"/>
              </w:rPr>
              <w:t>289</w:t>
            </w:r>
          </w:p>
        </w:tc>
        <w:tc>
          <w:tcPr>
            <w:tcW w:w="1134" w:type="dxa"/>
            <w:tcBorders>
              <w:bottom w:val="nil"/>
            </w:tcBorders>
          </w:tcPr>
          <w:p w:rsidR="00913F07" w:rsidRPr="008E568F" w:rsidRDefault="00913F07" w:rsidP="00A23B64">
            <w:pPr>
              <w:adjustRightInd w:val="0"/>
              <w:snapToGrid w:val="0"/>
              <w:spacing w:after="0"/>
              <w:ind w:right="397"/>
              <w:jc w:val="right"/>
              <w:rPr>
                <w:snapToGrid w:val="0"/>
                <w:sz w:val="18"/>
                <w:szCs w:val="18"/>
              </w:rPr>
            </w:pPr>
            <w:r w:rsidRPr="008E568F">
              <w:rPr>
                <w:snapToGrid w:val="0"/>
                <w:sz w:val="18"/>
                <w:szCs w:val="18"/>
              </w:rPr>
              <w:t>10</w:t>
            </w:r>
          </w:p>
        </w:tc>
        <w:tc>
          <w:tcPr>
            <w:tcW w:w="850" w:type="dxa"/>
            <w:tcBorders>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32</w:t>
            </w:r>
          </w:p>
        </w:tc>
        <w:tc>
          <w:tcPr>
            <w:tcW w:w="709" w:type="dxa"/>
            <w:tcBorders>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5</w:t>
            </w:r>
          </w:p>
        </w:tc>
        <w:tc>
          <w:tcPr>
            <w:tcW w:w="567" w:type="dxa"/>
            <w:tcBorders>
              <w:bottom w:val="nil"/>
            </w:tcBorders>
          </w:tcPr>
          <w:p w:rsidR="00913F07" w:rsidRPr="008E568F" w:rsidRDefault="00913F07" w:rsidP="00A23B64">
            <w:pPr>
              <w:adjustRightInd w:val="0"/>
              <w:snapToGrid w:val="0"/>
              <w:spacing w:after="0"/>
              <w:ind w:right="113"/>
              <w:jc w:val="right"/>
              <w:rPr>
                <w:snapToGrid w:val="0"/>
                <w:sz w:val="18"/>
                <w:szCs w:val="18"/>
              </w:rPr>
            </w:pPr>
            <w:r w:rsidRPr="008E568F">
              <w:rPr>
                <w:snapToGrid w:val="0"/>
                <w:sz w:val="18"/>
                <w:szCs w:val="18"/>
              </w:rPr>
              <w:t>20</w:t>
            </w:r>
          </w:p>
        </w:tc>
        <w:tc>
          <w:tcPr>
            <w:tcW w:w="709" w:type="dxa"/>
            <w:tcBorders>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35</w:t>
            </w:r>
          </w:p>
        </w:tc>
      </w:tr>
      <w:tr w:rsidR="00913F07" w:rsidRPr="008E568F" w:rsidTr="00A23B64">
        <w:tc>
          <w:tcPr>
            <w:tcW w:w="2410" w:type="dxa"/>
            <w:tcBorders>
              <w:top w:val="nil"/>
              <w:bottom w:val="nil"/>
            </w:tcBorders>
          </w:tcPr>
          <w:p w:rsidR="00913F07" w:rsidRPr="008E568F" w:rsidRDefault="00913F07" w:rsidP="00A23B64">
            <w:pPr>
              <w:adjustRightInd w:val="0"/>
              <w:snapToGrid w:val="0"/>
              <w:spacing w:after="0"/>
              <w:rPr>
                <w:snapToGrid w:val="0"/>
                <w:sz w:val="18"/>
                <w:szCs w:val="18"/>
              </w:rPr>
            </w:pPr>
            <w:r>
              <w:rPr>
                <w:snapToGrid w:val="0"/>
                <w:sz w:val="18"/>
                <w:szCs w:val="18"/>
              </w:rPr>
              <w:t xml:space="preserve">   </w:t>
            </w:r>
            <w:r w:rsidRPr="008E568F">
              <w:rPr>
                <w:snapToGrid w:val="0"/>
                <w:sz w:val="18"/>
                <w:szCs w:val="18"/>
              </w:rPr>
              <w:t>including:</w:t>
            </w:r>
          </w:p>
        </w:tc>
        <w:tc>
          <w:tcPr>
            <w:tcW w:w="851" w:type="dxa"/>
            <w:tcBorders>
              <w:top w:val="nil"/>
              <w:bottom w:val="nil"/>
            </w:tcBorders>
          </w:tcPr>
          <w:p w:rsidR="00913F07" w:rsidRPr="008E568F" w:rsidRDefault="00913F07" w:rsidP="00A23B64">
            <w:pPr>
              <w:adjustRightInd w:val="0"/>
              <w:snapToGrid w:val="0"/>
              <w:spacing w:after="0"/>
              <w:ind w:right="170"/>
              <w:jc w:val="right"/>
              <w:rPr>
                <w:snapToGrid w:val="0"/>
                <w:sz w:val="18"/>
                <w:szCs w:val="18"/>
              </w:rPr>
            </w:pPr>
          </w:p>
        </w:tc>
        <w:tc>
          <w:tcPr>
            <w:tcW w:w="1134"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p>
        </w:tc>
        <w:tc>
          <w:tcPr>
            <w:tcW w:w="992" w:type="dxa"/>
            <w:tcBorders>
              <w:top w:val="nil"/>
              <w:bottom w:val="nil"/>
            </w:tcBorders>
          </w:tcPr>
          <w:p w:rsidR="00913F07" w:rsidRPr="008E568F" w:rsidRDefault="00913F07" w:rsidP="00A23B64">
            <w:pPr>
              <w:adjustRightInd w:val="0"/>
              <w:snapToGrid w:val="0"/>
              <w:spacing w:after="0"/>
              <w:ind w:right="340"/>
              <w:jc w:val="right"/>
              <w:rPr>
                <w:snapToGrid w:val="0"/>
                <w:sz w:val="18"/>
                <w:szCs w:val="18"/>
              </w:rPr>
            </w:pPr>
          </w:p>
        </w:tc>
        <w:tc>
          <w:tcPr>
            <w:tcW w:w="1134" w:type="dxa"/>
            <w:tcBorders>
              <w:top w:val="nil"/>
              <w:bottom w:val="nil"/>
            </w:tcBorders>
          </w:tcPr>
          <w:p w:rsidR="00913F07" w:rsidRPr="008E568F" w:rsidRDefault="00913F07" w:rsidP="00A23B64">
            <w:pPr>
              <w:adjustRightInd w:val="0"/>
              <w:snapToGrid w:val="0"/>
              <w:spacing w:after="0"/>
              <w:ind w:right="397"/>
              <w:jc w:val="right"/>
              <w:rPr>
                <w:snapToGrid w:val="0"/>
                <w:sz w:val="18"/>
                <w:szCs w:val="18"/>
              </w:rPr>
            </w:pPr>
          </w:p>
        </w:tc>
        <w:tc>
          <w:tcPr>
            <w:tcW w:w="850"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p>
        </w:tc>
        <w:tc>
          <w:tcPr>
            <w:tcW w:w="567" w:type="dxa"/>
            <w:tcBorders>
              <w:top w:val="nil"/>
              <w:bottom w:val="nil"/>
            </w:tcBorders>
          </w:tcPr>
          <w:p w:rsidR="00913F07" w:rsidRPr="008E568F" w:rsidRDefault="00913F07" w:rsidP="00A23B64">
            <w:pPr>
              <w:adjustRightInd w:val="0"/>
              <w:snapToGrid w:val="0"/>
              <w:spacing w:after="0"/>
              <w:ind w:right="113"/>
              <w:jc w:val="right"/>
              <w:rPr>
                <w:snapToGrid w:val="0"/>
                <w:sz w:val="18"/>
                <w:szCs w:val="18"/>
              </w:rPr>
            </w:pP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p>
        </w:tc>
      </w:tr>
      <w:tr w:rsidR="00913F07" w:rsidRPr="008E568F" w:rsidTr="00A23B64">
        <w:tc>
          <w:tcPr>
            <w:tcW w:w="2410" w:type="dxa"/>
            <w:tcBorders>
              <w:top w:val="nil"/>
              <w:bottom w:val="nil"/>
            </w:tcBorders>
          </w:tcPr>
          <w:p w:rsidR="00913F07" w:rsidRPr="008E568F" w:rsidRDefault="00913F07" w:rsidP="00A23B64">
            <w:pPr>
              <w:adjustRightInd w:val="0"/>
              <w:snapToGrid w:val="0"/>
              <w:spacing w:after="0"/>
              <w:rPr>
                <w:snapToGrid w:val="0"/>
                <w:sz w:val="18"/>
                <w:szCs w:val="18"/>
              </w:rPr>
            </w:pPr>
            <w:r w:rsidRPr="008E568F">
              <w:rPr>
                <w:snapToGrid w:val="0"/>
                <w:sz w:val="18"/>
                <w:szCs w:val="18"/>
              </w:rPr>
              <w:t>To CIS countries</w:t>
            </w:r>
          </w:p>
        </w:tc>
        <w:tc>
          <w:tcPr>
            <w:tcW w:w="851" w:type="dxa"/>
            <w:tcBorders>
              <w:top w:val="nil"/>
              <w:bottom w:val="nil"/>
            </w:tcBorders>
          </w:tcPr>
          <w:p w:rsidR="00913F07" w:rsidRPr="008E568F" w:rsidRDefault="00913F07" w:rsidP="00A23B64">
            <w:pPr>
              <w:adjustRightInd w:val="0"/>
              <w:snapToGrid w:val="0"/>
              <w:spacing w:after="0"/>
              <w:ind w:right="170"/>
              <w:jc w:val="right"/>
              <w:rPr>
                <w:snapToGrid w:val="0"/>
                <w:sz w:val="18"/>
                <w:szCs w:val="18"/>
              </w:rPr>
            </w:pPr>
            <w:r w:rsidRPr="008E568F">
              <w:rPr>
                <w:snapToGrid w:val="0"/>
                <w:sz w:val="18"/>
                <w:szCs w:val="18"/>
              </w:rPr>
              <w:t>2 608</w:t>
            </w:r>
          </w:p>
        </w:tc>
        <w:tc>
          <w:tcPr>
            <w:tcW w:w="1134"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2 226</w:t>
            </w:r>
          </w:p>
        </w:tc>
        <w:tc>
          <w:tcPr>
            <w:tcW w:w="992" w:type="dxa"/>
            <w:tcBorders>
              <w:top w:val="nil"/>
              <w:bottom w:val="nil"/>
            </w:tcBorders>
          </w:tcPr>
          <w:p w:rsidR="00913F07" w:rsidRPr="008E568F" w:rsidRDefault="00913F07" w:rsidP="00A23B64">
            <w:pPr>
              <w:adjustRightInd w:val="0"/>
              <w:snapToGrid w:val="0"/>
              <w:spacing w:after="0"/>
              <w:ind w:right="340"/>
              <w:jc w:val="right"/>
              <w:rPr>
                <w:snapToGrid w:val="0"/>
                <w:sz w:val="18"/>
                <w:szCs w:val="18"/>
              </w:rPr>
            </w:pPr>
            <w:r w:rsidRPr="008E568F">
              <w:rPr>
                <w:snapToGrid w:val="0"/>
                <w:sz w:val="18"/>
                <w:szCs w:val="18"/>
              </w:rPr>
              <w:t>285</w:t>
            </w:r>
          </w:p>
        </w:tc>
        <w:tc>
          <w:tcPr>
            <w:tcW w:w="1134" w:type="dxa"/>
            <w:tcBorders>
              <w:top w:val="nil"/>
              <w:bottom w:val="nil"/>
            </w:tcBorders>
          </w:tcPr>
          <w:p w:rsidR="00913F07" w:rsidRPr="008E568F" w:rsidRDefault="00913F07" w:rsidP="00A23B64">
            <w:pPr>
              <w:adjustRightInd w:val="0"/>
              <w:snapToGrid w:val="0"/>
              <w:spacing w:after="0"/>
              <w:ind w:right="397"/>
              <w:jc w:val="right"/>
              <w:rPr>
                <w:snapToGrid w:val="0"/>
                <w:sz w:val="18"/>
                <w:szCs w:val="18"/>
              </w:rPr>
            </w:pPr>
            <w:r w:rsidRPr="008E568F">
              <w:rPr>
                <w:snapToGrid w:val="0"/>
                <w:sz w:val="18"/>
                <w:szCs w:val="18"/>
              </w:rPr>
              <w:t>10</w:t>
            </w:r>
          </w:p>
        </w:tc>
        <w:tc>
          <w:tcPr>
            <w:tcW w:w="850"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32</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1</w:t>
            </w:r>
          </w:p>
        </w:tc>
        <w:tc>
          <w:tcPr>
            <w:tcW w:w="567" w:type="dxa"/>
            <w:tcBorders>
              <w:top w:val="nil"/>
              <w:bottom w:val="nil"/>
            </w:tcBorders>
          </w:tcPr>
          <w:p w:rsidR="00913F07" w:rsidRPr="008E568F" w:rsidRDefault="00913F07" w:rsidP="00A23B64">
            <w:pPr>
              <w:adjustRightInd w:val="0"/>
              <w:snapToGrid w:val="0"/>
              <w:spacing w:after="0"/>
              <w:ind w:right="113"/>
              <w:jc w:val="right"/>
              <w:rPr>
                <w:snapToGrid w:val="0"/>
                <w:sz w:val="18"/>
                <w:szCs w:val="18"/>
              </w:rPr>
            </w:pPr>
            <w:r w:rsidRPr="008E568F">
              <w:rPr>
                <w:snapToGrid w:val="0"/>
                <w:sz w:val="18"/>
                <w:szCs w:val="18"/>
              </w:rPr>
              <w:t>20</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34</w:t>
            </w:r>
          </w:p>
        </w:tc>
      </w:tr>
      <w:tr w:rsidR="00913F07" w:rsidRPr="008E568F" w:rsidTr="00A23B64">
        <w:tc>
          <w:tcPr>
            <w:tcW w:w="2410" w:type="dxa"/>
            <w:tcBorders>
              <w:top w:val="nil"/>
              <w:bottom w:val="nil"/>
            </w:tcBorders>
          </w:tcPr>
          <w:p w:rsidR="00913F07" w:rsidRPr="008E568F" w:rsidRDefault="00913F07" w:rsidP="00A23B64">
            <w:pPr>
              <w:adjustRightInd w:val="0"/>
              <w:snapToGrid w:val="0"/>
              <w:spacing w:after="0"/>
              <w:rPr>
                <w:snapToGrid w:val="0"/>
                <w:sz w:val="18"/>
                <w:szCs w:val="18"/>
              </w:rPr>
            </w:pPr>
            <w:r>
              <w:rPr>
                <w:snapToGrid w:val="0"/>
                <w:sz w:val="18"/>
                <w:szCs w:val="18"/>
              </w:rPr>
              <w:t xml:space="preserve">  </w:t>
            </w:r>
            <w:r w:rsidRPr="008E568F">
              <w:rPr>
                <w:snapToGrid w:val="0"/>
                <w:sz w:val="18"/>
                <w:szCs w:val="18"/>
              </w:rPr>
              <w:t>including:</w:t>
            </w:r>
          </w:p>
        </w:tc>
        <w:tc>
          <w:tcPr>
            <w:tcW w:w="851" w:type="dxa"/>
            <w:tcBorders>
              <w:top w:val="nil"/>
              <w:bottom w:val="nil"/>
            </w:tcBorders>
          </w:tcPr>
          <w:p w:rsidR="00913F07" w:rsidRPr="008E568F" w:rsidRDefault="00913F07" w:rsidP="00A23B64">
            <w:pPr>
              <w:adjustRightInd w:val="0"/>
              <w:snapToGrid w:val="0"/>
              <w:spacing w:after="0"/>
              <w:ind w:right="170"/>
              <w:jc w:val="right"/>
              <w:rPr>
                <w:snapToGrid w:val="0"/>
                <w:sz w:val="18"/>
                <w:szCs w:val="18"/>
              </w:rPr>
            </w:pPr>
          </w:p>
        </w:tc>
        <w:tc>
          <w:tcPr>
            <w:tcW w:w="1134"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p>
        </w:tc>
        <w:tc>
          <w:tcPr>
            <w:tcW w:w="992" w:type="dxa"/>
            <w:tcBorders>
              <w:top w:val="nil"/>
              <w:bottom w:val="nil"/>
            </w:tcBorders>
          </w:tcPr>
          <w:p w:rsidR="00913F07" w:rsidRPr="008E568F" w:rsidRDefault="00913F07" w:rsidP="00A23B64">
            <w:pPr>
              <w:adjustRightInd w:val="0"/>
              <w:snapToGrid w:val="0"/>
              <w:spacing w:after="0"/>
              <w:ind w:right="340"/>
              <w:jc w:val="right"/>
              <w:rPr>
                <w:snapToGrid w:val="0"/>
                <w:sz w:val="18"/>
                <w:szCs w:val="18"/>
              </w:rPr>
            </w:pPr>
          </w:p>
        </w:tc>
        <w:tc>
          <w:tcPr>
            <w:tcW w:w="1134" w:type="dxa"/>
            <w:tcBorders>
              <w:top w:val="nil"/>
              <w:bottom w:val="nil"/>
            </w:tcBorders>
          </w:tcPr>
          <w:p w:rsidR="00913F07" w:rsidRPr="008E568F" w:rsidRDefault="00913F07" w:rsidP="00A23B64">
            <w:pPr>
              <w:adjustRightInd w:val="0"/>
              <w:snapToGrid w:val="0"/>
              <w:spacing w:after="0"/>
              <w:ind w:right="397"/>
              <w:jc w:val="right"/>
              <w:rPr>
                <w:snapToGrid w:val="0"/>
                <w:sz w:val="18"/>
                <w:szCs w:val="18"/>
              </w:rPr>
            </w:pPr>
          </w:p>
        </w:tc>
        <w:tc>
          <w:tcPr>
            <w:tcW w:w="850"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p>
        </w:tc>
        <w:tc>
          <w:tcPr>
            <w:tcW w:w="567" w:type="dxa"/>
            <w:tcBorders>
              <w:top w:val="nil"/>
              <w:bottom w:val="nil"/>
            </w:tcBorders>
          </w:tcPr>
          <w:p w:rsidR="00913F07" w:rsidRPr="008E568F" w:rsidRDefault="00913F07" w:rsidP="00A23B64">
            <w:pPr>
              <w:adjustRightInd w:val="0"/>
              <w:snapToGrid w:val="0"/>
              <w:spacing w:after="0"/>
              <w:ind w:right="113"/>
              <w:jc w:val="right"/>
              <w:rPr>
                <w:snapToGrid w:val="0"/>
                <w:sz w:val="18"/>
                <w:szCs w:val="18"/>
              </w:rPr>
            </w:pP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p>
        </w:tc>
      </w:tr>
      <w:tr w:rsidR="00913F07" w:rsidRPr="008E568F" w:rsidTr="00A23B64">
        <w:tc>
          <w:tcPr>
            <w:tcW w:w="2410" w:type="dxa"/>
            <w:tcBorders>
              <w:top w:val="nil"/>
              <w:bottom w:val="nil"/>
            </w:tcBorders>
          </w:tcPr>
          <w:p w:rsidR="00913F07" w:rsidRPr="008E568F" w:rsidRDefault="00913F07" w:rsidP="00A23B64">
            <w:pPr>
              <w:adjustRightInd w:val="0"/>
              <w:snapToGrid w:val="0"/>
              <w:spacing w:after="0"/>
              <w:rPr>
                <w:snapToGrid w:val="0"/>
                <w:sz w:val="18"/>
                <w:szCs w:val="18"/>
              </w:rPr>
            </w:pPr>
            <w:r w:rsidRPr="008E568F">
              <w:rPr>
                <w:snapToGrid w:val="0"/>
                <w:sz w:val="18"/>
                <w:szCs w:val="18"/>
              </w:rPr>
              <w:t>Belarus</w:t>
            </w:r>
          </w:p>
        </w:tc>
        <w:tc>
          <w:tcPr>
            <w:tcW w:w="851" w:type="dxa"/>
            <w:tcBorders>
              <w:top w:val="nil"/>
              <w:bottom w:val="nil"/>
            </w:tcBorders>
          </w:tcPr>
          <w:p w:rsidR="00913F07" w:rsidRPr="008E568F" w:rsidRDefault="00913F07" w:rsidP="00A23B64">
            <w:pPr>
              <w:adjustRightInd w:val="0"/>
              <w:snapToGrid w:val="0"/>
              <w:spacing w:after="0"/>
              <w:ind w:right="170"/>
              <w:jc w:val="right"/>
              <w:rPr>
                <w:snapToGrid w:val="0"/>
                <w:sz w:val="18"/>
                <w:szCs w:val="18"/>
              </w:rPr>
            </w:pPr>
            <w:r w:rsidRPr="008E568F">
              <w:rPr>
                <w:snapToGrid w:val="0"/>
                <w:sz w:val="18"/>
                <w:szCs w:val="18"/>
              </w:rPr>
              <w:t>101</w:t>
            </w:r>
          </w:p>
        </w:tc>
        <w:tc>
          <w:tcPr>
            <w:tcW w:w="1134"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94</w:t>
            </w:r>
          </w:p>
        </w:tc>
        <w:tc>
          <w:tcPr>
            <w:tcW w:w="992" w:type="dxa"/>
            <w:tcBorders>
              <w:top w:val="nil"/>
              <w:bottom w:val="nil"/>
            </w:tcBorders>
          </w:tcPr>
          <w:p w:rsidR="00913F07" w:rsidRPr="008E568F" w:rsidRDefault="00913F07" w:rsidP="00A23B64">
            <w:pPr>
              <w:adjustRightInd w:val="0"/>
              <w:snapToGrid w:val="0"/>
              <w:spacing w:after="0"/>
              <w:ind w:right="340"/>
              <w:jc w:val="right"/>
              <w:rPr>
                <w:snapToGrid w:val="0"/>
                <w:sz w:val="18"/>
                <w:szCs w:val="18"/>
              </w:rPr>
            </w:pPr>
            <w:r w:rsidRPr="008E568F">
              <w:rPr>
                <w:snapToGrid w:val="0"/>
                <w:sz w:val="18"/>
                <w:szCs w:val="18"/>
              </w:rPr>
              <w:t>5</w:t>
            </w:r>
          </w:p>
        </w:tc>
        <w:tc>
          <w:tcPr>
            <w:tcW w:w="1134" w:type="dxa"/>
            <w:tcBorders>
              <w:top w:val="nil"/>
              <w:bottom w:val="nil"/>
            </w:tcBorders>
          </w:tcPr>
          <w:p w:rsidR="00913F07" w:rsidRPr="008E568F" w:rsidRDefault="00913F07" w:rsidP="00A23B64">
            <w:pPr>
              <w:adjustRightInd w:val="0"/>
              <w:snapToGrid w:val="0"/>
              <w:spacing w:after="0"/>
              <w:ind w:right="397"/>
              <w:jc w:val="right"/>
              <w:rPr>
                <w:snapToGrid w:val="0"/>
                <w:sz w:val="18"/>
                <w:szCs w:val="18"/>
              </w:rPr>
            </w:pPr>
            <w:r w:rsidRPr="008E568F">
              <w:rPr>
                <w:snapToGrid w:val="0"/>
                <w:sz w:val="18"/>
                <w:szCs w:val="18"/>
              </w:rPr>
              <w:t>-</w:t>
            </w:r>
          </w:p>
        </w:tc>
        <w:tc>
          <w:tcPr>
            <w:tcW w:w="850"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w:t>
            </w:r>
          </w:p>
        </w:tc>
        <w:tc>
          <w:tcPr>
            <w:tcW w:w="567" w:type="dxa"/>
            <w:tcBorders>
              <w:top w:val="nil"/>
              <w:bottom w:val="nil"/>
            </w:tcBorders>
          </w:tcPr>
          <w:p w:rsidR="00913F07" w:rsidRPr="008E568F" w:rsidRDefault="00913F07" w:rsidP="00A23B64">
            <w:pPr>
              <w:adjustRightInd w:val="0"/>
              <w:snapToGrid w:val="0"/>
              <w:spacing w:after="0"/>
              <w:ind w:right="113"/>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2</w:t>
            </w:r>
          </w:p>
        </w:tc>
      </w:tr>
      <w:tr w:rsidR="00913F07" w:rsidRPr="008E568F" w:rsidTr="00A23B64">
        <w:tc>
          <w:tcPr>
            <w:tcW w:w="2410" w:type="dxa"/>
            <w:tcBorders>
              <w:top w:val="nil"/>
              <w:bottom w:val="nil"/>
            </w:tcBorders>
          </w:tcPr>
          <w:p w:rsidR="00913F07" w:rsidRPr="008E568F" w:rsidRDefault="00913F07" w:rsidP="00A23B64">
            <w:pPr>
              <w:adjustRightInd w:val="0"/>
              <w:snapToGrid w:val="0"/>
              <w:spacing w:after="0"/>
              <w:rPr>
                <w:snapToGrid w:val="0"/>
                <w:sz w:val="18"/>
                <w:szCs w:val="18"/>
              </w:rPr>
            </w:pPr>
            <w:r w:rsidRPr="008E568F">
              <w:rPr>
                <w:snapToGrid w:val="0"/>
                <w:sz w:val="18"/>
                <w:szCs w:val="18"/>
              </w:rPr>
              <w:t>Georgia</w:t>
            </w:r>
          </w:p>
        </w:tc>
        <w:tc>
          <w:tcPr>
            <w:tcW w:w="851" w:type="dxa"/>
            <w:tcBorders>
              <w:top w:val="nil"/>
              <w:bottom w:val="nil"/>
            </w:tcBorders>
          </w:tcPr>
          <w:p w:rsidR="00913F07" w:rsidRPr="008E568F" w:rsidRDefault="00913F07" w:rsidP="00A23B64">
            <w:pPr>
              <w:adjustRightInd w:val="0"/>
              <w:snapToGrid w:val="0"/>
              <w:spacing w:after="0"/>
              <w:ind w:right="170"/>
              <w:jc w:val="right"/>
              <w:rPr>
                <w:snapToGrid w:val="0"/>
                <w:sz w:val="18"/>
                <w:szCs w:val="18"/>
              </w:rPr>
            </w:pPr>
            <w:r w:rsidRPr="008E568F">
              <w:rPr>
                <w:snapToGrid w:val="0"/>
                <w:sz w:val="18"/>
                <w:szCs w:val="18"/>
              </w:rPr>
              <w:t>10</w:t>
            </w:r>
          </w:p>
        </w:tc>
        <w:tc>
          <w:tcPr>
            <w:tcW w:w="1134"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5</w:t>
            </w:r>
          </w:p>
        </w:tc>
        <w:tc>
          <w:tcPr>
            <w:tcW w:w="992" w:type="dxa"/>
            <w:tcBorders>
              <w:top w:val="nil"/>
              <w:bottom w:val="nil"/>
            </w:tcBorders>
          </w:tcPr>
          <w:p w:rsidR="00913F07" w:rsidRPr="008E568F" w:rsidRDefault="00913F07" w:rsidP="00A23B64">
            <w:pPr>
              <w:adjustRightInd w:val="0"/>
              <w:snapToGrid w:val="0"/>
              <w:spacing w:after="0"/>
              <w:ind w:right="340"/>
              <w:jc w:val="right"/>
              <w:rPr>
                <w:snapToGrid w:val="0"/>
                <w:sz w:val="18"/>
                <w:szCs w:val="18"/>
              </w:rPr>
            </w:pPr>
            <w:r w:rsidRPr="008E568F">
              <w:rPr>
                <w:snapToGrid w:val="0"/>
                <w:sz w:val="18"/>
                <w:szCs w:val="18"/>
              </w:rPr>
              <w:t>-</w:t>
            </w:r>
          </w:p>
        </w:tc>
        <w:tc>
          <w:tcPr>
            <w:tcW w:w="1134" w:type="dxa"/>
            <w:tcBorders>
              <w:top w:val="nil"/>
              <w:bottom w:val="nil"/>
            </w:tcBorders>
          </w:tcPr>
          <w:p w:rsidR="00913F07" w:rsidRPr="008E568F" w:rsidRDefault="00913F07" w:rsidP="00A23B64">
            <w:pPr>
              <w:adjustRightInd w:val="0"/>
              <w:snapToGrid w:val="0"/>
              <w:spacing w:after="0"/>
              <w:ind w:right="397"/>
              <w:jc w:val="right"/>
              <w:rPr>
                <w:snapToGrid w:val="0"/>
                <w:sz w:val="18"/>
                <w:szCs w:val="18"/>
              </w:rPr>
            </w:pPr>
            <w:r w:rsidRPr="008E568F">
              <w:rPr>
                <w:snapToGrid w:val="0"/>
                <w:sz w:val="18"/>
                <w:szCs w:val="18"/>
              </w:rPr>
              <w:t>-</w:t>
            </w:r>
          </w:p>
        </w:tc>
        <w:tc>
          <w:tcPr>
            <w:tcW w:w="850"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2</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w:t>
            </w:r>
          </w:p>
        </w:tc>
        <w:tc>
          <w:tcPr>
            <w:tcW w:w="567" w:type="dxa"/>
            <w:tcBorders>
              <w:top w:val="nil"/>
              <w:bottom w:val="nil"/>
            </w:tcBorders>
          </w:tcPr>
          <w:p w:rsidR="00913F07" w:rsidRPr="008E568F" w:rsidRDefault="00913F07" w:rsidP="00A23B64">
            <w:pPr>
              <w:adjustRightInd w:val="0"/>
              <w:snapToGrid w:val="0"/>
              <w:spacing w:after="0"/>
              <w:ind w:right="113"/>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3</w:t>
            </w:r>
          </w:p>
        </w:tc>
      </w:tr>
      <w:tr w:rsidR="00913F07" w:rsidRPr="008E568F" w:rsidTr="00A23B64">
        <w:tc>
          <w:tcPr>
            <w:tcW w:w="2410" w:type="dxa"/>
            <w:tcBorders>
              <w:top w:val="nil"/>
              <w:bottom w:val="nil"/>
            </w:tcBorders>
          </w:tcPr>
          <w:p w:rsidR="00913F07" w:rsidRPr="008E568F" w:rsidRDefault="00913F07" w:rsidP="00A23B64">
            <w:pPr>
              <w:adjustRightInd w:val="0"/>
              <w:snapToGrid w:val="0"/>
              <w:spacing w:after="0"/>
              <w:rPr>
                <w:snapToGrid w:val="0"/>
                <w:sz w:val="18"/>
                <w:szCs w:val="18"/>
              </w:rPr>
            </w:pPr>
            <w:r w:rsidRPr="008E568F">
              <w:rPr>
                <w:snapToGrid w:val="0"/>
                <w:sz w:val="18"/>
                <w:szCs w:val="18"/>
              </w:rPr>
              <w:t>Kazakhstan</w:t>
            </w:r>
          </w:p>
        </w:tc>
        <w:tc>
          <w:tcPr>
            <w:tcW w:w="851" w:type="dxa"/>
            <w:tcBorders>
              <w:top w:val="nil"/>
              <w:bottom w:val="nil"/>
            </w:tcBorders>
          </w:tcPr>
          <w:p w:rsidR="00913F07" w:rsidRPr="008E568F" w:rsidRDefault="00913F07" w:rsidP="00A23B64">
            <w:pPr>
              <w:adjustRightInd w:val="0"/>
              <w:snapToGrid w:val="0"/>
              <w:spacing w:after="0"/>
              <w:ind w:right="170"/>
              <w:jc w:val="right"/>
              <w:rPr>
                <w:snapToGrid w:val="0"/>
                <w:sz w:val="18"/>
                <w:szCs w:val="18"/>
              </w:rPr>
            </w:pPr>
            <w:r w:rsidRPr="008E568F">
              <w:rPr>
                <w:snapToGrid w:val="0"/>
                <w:sz w:val="18"/>
                <w:szCs w:val="18"/>
              </w:rPr>
              <w:t>153</w:t>
            </w:r>
          </w:p>
        </w:tc>
        <w:tc>
          <w:tcPr>
            <w:tcW w:w="1134"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142</w:t>
            </w:r>
          </w:p>
        </w:tc>
        <w:tc>
          <w:tcPr>
            <w:tcW w:w="992" w:type="dxa"/>
            <w:tcBorders>
              <w:top w:val="nil"/>
              <w:bottom w:val="nil"/>
            </w:tcBorders>
          </w:tcPr>
          <w:p w:rsidR="00913F07" w:rsidRPr="008E568F" w:rsidRDefault="00913F07" w:rsidP="00A23B64">
            <w:pPr>
              <w:adjustRightInd w:val="0"/>
              <w:snapToGrid w:val="0"/>
              <w:spacing w:after="0"/>
              <w:ind w:right="340"/>
              <w:jc w:val="right"/>
              <w:rPr>
                <w:snapToGrid w:val="0"/>
                <w:sz w:val="18"/>
                <w:szCs w:val="18"/>
              </w:rPr>
            </w:pPr>
            <w:r w:rsidRPr="008E568F">
              <w:rPr>
                <w:snapToGrid w:val="0"/>
                <w:sz w:val="18"/>
                <w:szCs w:val="18"/>
              </w:rPr>
              <w:t>5</w:t>
            </w:r>
          </w:p>
        </w:tc>
        <w:tc>
          <w:tcPr>
            <w:tcW w:w="1134" w:type="dxa"/>
            <w:tcBorders>
              <w:top w:val="nil"/>
              <w:bottom w:val="nil"/>
            </w:tcBorders>
          </w:tcPr>
          <w:p w:rsidR="00913F07" w:rsidRPr="008E568F" w:rsidRDefault="00913F07" w:rsidP="00A23B64">
            <w:pPr>
              <w:adjustRightInd w:val="0"/>
              <w:snapToGrid w:val="0"/>
              <w:spacing w:after="0"/>
              <w:ind w:right="397"/>
              <w:jc w:val="right"/>
              <w:rPr>
                <w:snapToGrid w:val="0"/>
                <w:sz w:val="18"/>
                <w:szCs w:val="18"/>
              </w:rPr>
            </w:pPr>
            <w:r w:rsidRPr="008E568F">
              <w:rPr>
                <w:snapToGrid w:val="0"/>
                <w:sz w:val="18"/>
                <w:szCs w:val="18"/>
              </w:rPr>
              <w:t>-</w:t>
            </w:r>
          </w:p>
        </w:tc>
        <w:tc>
          <w:tcPr>
            <w:tcW w:w="850"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1</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w:t>
            </w:r>
          </w:p>
        </w:tc>
        <w:tc>
          <w:tcPr>
            <w:tcW w:w="567" w:type="dxa"/>
            <w:tcBorders>
              <w:top w:val="nil"/>
              <w:bottom w:val="nil"/>
            </w:tcBorders>
          </w:tcPr>
          <w:p w:rsidR="00913F07" w:rsidRPr="008E568F" w:rsidRDefault="00913F07" w:rsidP="00A23B64">
            <w:pPr>
              <w:adjustRightInd w:val="0"/>
              <w:snapToGrid w:val="0"/>
              <w:spacing w:after="0"/>
              <w:ind w:right="113"/>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5</w:t>
            </w:r>
          </w:p>
        </w:tc>
      </w:tr>
      <w:tr w:rsidR="00913F07" w:rsidRPr="008E568F" w:rsidTr="00A23B64">
        <w:tc>
          <w:tcPr>
            <w:tcW w:w="2410" w:type="dxa"/>
            <w:tcBorders>
              <w:top w:val="nil"/>
              <w:bottom w:val="nil"/>
            </w:tcBorders>
          </w:tcPr>
          <w:p w:rsidR="00913F07" w:rsidRPr="008E568F" w:rsidRDefault="00913F07" w:rsidP="00A23B64">
            <w:pPr>
              <w:adjustRightInd w:val="0"/>
              <w:snapToGrid w:val="0"/>
              <w:spacing w:after="0"/>
              <w:rPr>
                <w:snapToGrid w:val="0"/>
                <w:sz w:val="18"/>
                <w:szCs w:val="18"/>
              </w:rPr>
            </w:pPr>
            <w:r w:rsidRPr="008E568F">
              <w:rPr>
                <w:snapToGrid w:val="0"/>
                <w:sz w:val="18"/>
                <w:szCs w:val="18"/>
              </w:rPr>
              <w:t>Kyrgyzstan</w:t>
            </w:r>
          </w:p>
        </w:tc>
        <w:tc>
          <w:tcPr>
            <w:tcW w:w="851" w:type="dxa"/>
            <w:tcBorders>
              <w:top w:val="nil"/>
              <w:bottom w:val="nil"/>
            </w:tcBorders>
          </w:tcPr>
          <w:p w:rsidR="00913F07" w:rsidRPr="008E568F" w:rsidRDefault="00913F07" w:rsidP="00A23B64">
            <w:pPr>
              <w:adjustRightInd w:val="0"/>
              <w:snapToGrid w:val="0"/>
              <w:spacing w:after="0"/>
              <w:ind w:right="170"/>
              <w:jc w:val="right"/>
              <w:rPr>
                <w:snapToGrid w:val="0"/>
                <w:sz w:val="18"/>
                <w:szCs w:val="18"/>
              </w:rPr>
            </w:pPr>
            <w:r w:rsidRPr="008E568F">
              <w:rPr>
                <w:snapToGrid w:val="0"/>
                <w:sz w:val="18"/>
                <w:szCs w:val="18"/>
              </w:rPr>
              <w:t>4</w:t>
            </w:r>
          </w:p>
        </w:tc>
        <w:tc>
          <w:tcPr>
            <w:tcW w:w="1134"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4</w:t>
            </w:r>
          </w:p>
        </w:tc>
        <w:tc>
          <w:tcPr>
            <w:tcW w:w="992" w:type="dxa"/>
            <w:tcBorders>
              <w:top w:val="nil"/>
              <w:bottom w:val="nil"/>
            </w:tcBorders>
          </w:tcPr>
          <w:p w:rsidR="00913F07" w:rsidRPr="008E568F" w:rsidRDefault="00913F07" w:rsidP="00A23B64">
            <w:pPr>
              <w:adjustRightInd w:val="0"/>
              <w:snapToGrid w:val="0"/>
              <w:spacing w:after="0"/>
              <w:ind w:right="340"/>
              <w:jc w:val="right"/>
              <w:rPr>
                <w:snapToGrid w:val="0"/>
                <w:sz w:val="18"/>
                <w:szCs w:val="18"/>
              </w:rPr>
            </w:pPr>
            <w:r w:rsidRPr="008E568F">
              <w:rPr>
                <w:snapToGrid w:val="0"/>
                <w:sz w:val="18"/>
                <w:szCs w:val="18"/>
              </w:rPr>
              <w:t>-</w:t>
            </w:r>
          </w:p>
        </w:tc>
        <w:tc>
          <w:tcPr>
            <w:tcW w:w="1134" w:type="dxa"/>
            <w:tcBorders>
              <w:top w:val="nil"/>
              <w:bottom w:val="nil"/>
            </w:tcBorders>
          </w:tcPr>
          <w:p w:rsidR="00913F07" w:rsidRPr="008E568F" w:rsidRDefault="00913F07" w:rsidP="00A23B64">
            <w:pPr>
              <w:adjustRightInd w:val="0"/>
              <w:snapToGrid w:val="0"/>
              <w:spacing w:after="0"/>
              <w:ind w:right="397"/>
              <w:jc w:val="right"/>
              <w:rPr>
                <w:snapToGrid w:val="0"/>
                <w:sz w:val="18"/>
                <w:szCs w:val="18"/>
              </w:rPr>
            </w:pPr>
            <w:r w:rsidRPr="008E568F">
              <w:rPr>
                <w:snapToGrid w:val="0"/>
                <w:sz w:val="18"/>
                <w:szCs w:val="18"/>
              </w:rPr>
              <w:t>-</w:t>
            </w:r>
          </w:p>
        </w:tc>
        <w:tc>
          <w:tcPr>
            <w:tcW w:w="850"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w:t>
            </w:r>
          </w:p>
        </w:tc>
        <w:tc>
          <w:tcPr>
            <w:tcW w:w="567" w:type="dxa"/>
            <w:tcBorders>
              <w:top w:val="nil"/>
              <w:bottom w:val="nil"/>
            </w:tcBorders>
          </w:tcPr>
          <w:p w:rsidR="00913F07" w:rsidRPr="008E568F" w:rsidRDefault="00913F07" w:rsidP="00A23B64">
            <w:pPr>
              <w:adjustRightInd w:val="0"/>
              <w:snapToGrid w:val="0"/>
              <w:spacing w:after="0"/>
              <w:ind w:right="113"/>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w:t>
            </w:r>
          </w:p>
        </w:tc>
      </w:tr>
      <w:tr w:rsidR="00913F07" w:rsidRPr="008E568F" w:rsidTr="00A23B64">
        <w:tc>
          <w:tcPr>
            <w:tcW w:w="2410" w:type="dxa"/>
            <w:tcBorders>
              <w:top w:val="nil"/>
              <w:bottom w:val="nil"/>
            </w:tcBorders>
          </w:tcPr>
          <w:p w:rsidR="00913F07" w:rsidRPr="008E568F" w:rsidRDefault="00913F07" w:rsidP="00A23B64">
            <w:pPr>
              <w:adjustRightInd w:val="0"/>
              <w:snapToGrid w:val="0"/>
              <w:spacing w:after="0"/>
              <w:rPr>
                <w:snapToGrid w:val="0"/>
                <w:sz w:val="18"/>
                <w:szCs w:val="18"/>
              </w:rPr>
            </w:pPr>
            <w:r w:rsidRPr="008E568F">
              <w:rPr>
                <w:snapToGrid w:val="0"/>
                <w:sz w:val="18"/>
                <w:szCs w:val="18"/>
              </w:rPr>
              <w:t>Moldova</w:t>
            </w:r>
          </w:p>
        </w:tc>
        <w:tc>
          <w:tcPr>
            <w:tcW w:w="851" w:type="dxa"/>
            <w:tcBorders>
              <w:top w:val="nil"/>
              <w:bottom w:val="nil"/>
            </w:tcBorders>
          </w:tcPr>
          <w:p w:rsidR="00913F07" w:rsidRPr="008E568F" w:rsidRDefault="00913F07" w:rsidP="00A23B64">
            <w:pPr>
              <w:adjustRightInd w:val="0"/>
              <w:snapToGrid w:val="0"/>
              <w:spacing w:after="0"/>
              <w:ind w:right="170"/>
              <w:jc w:val="right"/>
              <w:rPr>
                <w:snapToGrid w:val="0"/>
                <w:sz w:val="18"/>
                <w:szCs w:val="18"/>
              </w:rPr>
            </w:pPr>
            <w:r w:rsidRPr="008E568F">
              <w:rPr>
                <w:snapToGrid w:val="0"/>
                <w:sz w:val="18"/>
                <w:szCs w:val="18"/>
              </w:rPr>
              <w:t>3</w:t>
            </w:r>
          </w:p>
        </w:tc>
        <w:tc>
          <w:tcPr>
            <w:tcW w:w="1134"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3</w:t>
            </w:r>
          </w:p>
        </w:tc>
        <w:tc>
          <w:tcPr>
            <w:tcW w:w="992" w:type="dxa"/>
            <w:tcBorders>
              <w:top w:val="nil"/>
              <w:bottom w:val="nil"/>
            </w:tcBorders>
          </w:tcPr>
          <w:p w:rsidR="00913F07" w:rsidRPr="008E568F" w:rsidRDefault="00913F07" w:rsidP="00A23B64">
            <w:pPr>
              <w:adjustRightInd w:val="0"/>
              <w:snapToGrid w:val="0"/>
              <w:spacing w:after="0"/>
              <w:ind w:right="340"/>
              <w:jc w:val="right"/>
              <w:rPr>
                <w:snapToGrid w:val="0"/>
                <w:sz w:val="18"/>
                <w:szCs w:val="18"/>
              </w:rPr>
            </w:pPr>
            <w:r w:rsidRPr="008E568F">
              <w:rPr>
                <w:snapToGrid w:val="0"/>
                <w:sz w:val="18"/>
                <w:szCs w:val="18"/>
              </w:rPr>
              <w:t>-</w:t>
            </w:r>
          </w:p>
        </w:tc>
        <w:tc>
          <w:tcPr>
            <w:tcW w:w="1134" w:type="dxa"/>
            <w:tcBorders>
              <w:top w:val="nil"/>
              <w:bottom w:val="nil"/>
            </w:tcBorders>
          </w:tcPr>
          <w:p w:rsidR="00913F07" w:rsidRPr="008E568F" w:rsidRDefault="00913F07" w:rsidP="00A23B64">
            <w:pPr>
              <w:adjustRightInd w:val="0"/>
              <w:snapToGrid w:val="0"/>
              <w:spacing w:after="0"/>
              <w:ind w:right="397"/>
              <w:jc w:val="right"/>
              <w:rPr>
                <w:snapToGrid w:val="0"/>
                <w:sz w:val="18"/>
                <w:szCs w:val="18"/>
              </w:rPr>
            </w:pPr>
            <w:r w:rsidRPr="008E568F">
              <w:rPr>
                <w:snapToGrid w:val="0"/>
                <w:sz w:val="18"/>
                <w:szCs w:val="18"/>
              </w:rPr>
              <w:t>-</w:t>
            </w:r>
          </w:p>
        </w:tc>
        <w:tc>
          <w:tcPr>
            <w:tcW w:w="850"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w:t>
            </w:r>
          </w:p>
        </w:tc>
        <w:tc>
          <w:tcPr>
            <w:tcW w:w="567" w:type="dxa"/>
            <w:tcBorders>
              <w:top w:val="nil"/>
              <w:bottom w:val="nil"/>
            </w:tcBorders>
          </w:tcPr>
          <w:p w:rsidR="00913F07" w:rsidRPr="008E568F" w:rsidRDefault="00913F07" w:rsidP="00A23B64">
            <w:pPr>
              <w:adjustRightInd w:val="0"/>
              <w:snapToGrid w:val="0"/>
              <w:spacing w:after="0"/>
              <w:ind w:right="113"/>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w:t>
            </w:r>
          </w:p>
        </w:tc>
      </w:tr>
      <w:tr w:rsidR="00913F07" w:rsidRPr="008E568F" w:rsidTr="00A23B64">
        <w:tc>
          <w:tcPr>
            <w:tcW w:w="2410" w:type="dxa"/>
            <w:tcBorders>
              <w:top w:val="nil"/>
              <w:bottom w:val="nil"/>
            </w:tcBorders>
          </w:tcPr>
          <w:p w:rsidR="00913F07" w:rsidRPr="008E568F" w:rsidRDefault="00913F07" w:rsidP="00A23B64">
            <w:pPr>
              <w:adjustRightInd w:val="0"/>
              <w:snapToGrid w:val="0"/>
              <w:spacing w:after="0"/>
              <w:rPr>
                <w:snapToGrid w:val="0"/>
                <w:sz w:val="18"/>
                <w:szCs w:val="18"/>
              </w:rPr>
            </w:pPr>
            <w:r w:rsidRPr="008E568F">
              <w:rPr>
                <w:snapToGrid w:val="0"/>
                <w:sz w:val="18"/>
                <w:szCs w:val="18"/>
              </w:rPr>
              <w:t>Russian Federation</w:t>
            </w:r>
          </w:p>
        </w:tc>
        <w:tc>
          <w:tcPr>
            <w:tcW w:w="851" w:type="dxa"/>
            <w:tcBorders>
              <w:top w:val="nil"/>
              <w:bottom w:val="nil"/>
            </w:tcBorders>
          </w:tcPr>
          <w:p w:rsidR="00913F07" w:rsidRPr="008E568F" w:rsidRDefault="00913F07" w:rsidP="00A23B64">
            <w:pPr>
              <w:adjustRightInd w:val="0"/>
              <w:snapToGrid w:val="0"/>
              <w:spacing w:after="0"/>
              <w:ind w:right="170"/>
              <w:jc w:val="right"/>
              <w:rPr>
                <w:snapToGrid w:val="0"/>
                <w:sz w:val="18"/>
                <w:szCs w:val="18"/>
              </w:rPr>
            </w:pPr>
            <w:r w:rsidRPr="008E568F">
              <w:rPr>
                <w:snapToGrid w:val="0"/>
                <w:sz w:val="18"/>
                <w:szCs w:val="18"/>
              </w:rPr>
              <w:t>2 160</w:t>
            </w:r>
          </w:p>
        </w:tc>
        <w:tc>
          <w:tcPr>
            <w:tcW w:w="1134"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1 830</w:t>
            </w:r>
          </w:p>
        </w:tc>
        <w:tc>
          <w:tcPr>
            <w:tcW w:w="992" w:type="dxa"/>
            <w:tcBorders>
              <w:top w:val="nil"/>
              <w:bottom w:val="nil"/>
            </w:tcBorders>
          </w:tcPr>
          <w:p w:rsidR="00913F07" w:rsidRPr="008E568F" w:rsidRDefault="00913F07" w:rsidP="00A23B64">
            <w:pPr>
              <w:adjustRightInd w:val="0"/>
              <w:snapToGrid w:val="0"/>
              <w:spacing w:after="0"/>
              <w:ind w:right="340"/>
              <w:jc w:val="right"/>
              <w:rPr>
                <w:snapToGrid w:val="0"/>
                <w:sz w:val="18"/>
                <w:szCs w:val="18"/>
              </w:rPr>
            </w:pPr>
            <w:r w:rsidRPr="008E568F">
              <w:rPr>
                <w:snapToGrid w:val="0"/>
                <w:sz w:val="18"/>
                <w:szCs w:val="18"/>
              </w:rPr>
              <w:t>254</w:t>
            </w:r>
          </w:p>
        </w:tc>
        <w:tc>
          <w:tcPr>
            <w:tcW w:w="1134" w:type="dxa"/>
            <w:tcBorders>
              <w:top w:val="nil"/>
              <w:bottom w:val="nil"/>
            </w:tcBorders>
          </w:tcPr>
          <w:p w:rsidR="00913F07" w:rsidRPr="008E568F" w:rsidRDefault="00913F07" w:rsidP="00A23B64">
            <w:pPr>
              <w:adjustRightInd w:val="0"/>
              <w:snapToGrid w:val="0"/>
              <w:spacing w:after="0"/>
              <w:ind w:right="397"/>
              <w:jc w:val="right"/>
              <w:rPr>
                <w:snapToGrid w:val="0"/>
                <w:sz w:val="18"/>
                <w:szCs w:val="18"/>
              </w:rPr>
            </w:pPr>
            <w:r w:rsidRPr="008E568F">
              <w:rPr>
                <w:snapToGrid w:val="0"/>
                <w:sz w:val="18"/>
                <w:szCs w:val="18"/>
              </w:rPr>
              <w:t>6</w:t>
            </w:r>
          </w:p>
        </w:tc>
        <w:tc>
          <w:tcPr>
            <w:tcW w:w="850"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28</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1</w:t>
            </w:r>
          </w:p>
        </w:tc>
        <w:tc>
          <w:tcPr>
            <w:tcW w:w="567" w:type="dxa"/>
            <w:tcBorders>
              <w:top w:val="nil"/>
              <w:bottom w:val="nil"/>
            </w:tcBorders>
          </w:tcPr>
          <w:p w:rsidR="00913F07" w:rsidRPr="008E568F" w:rsidRDefault="00913F07" w:rsidP="00A23B64">
            <w:pPr>
              <w:adjustRightInd w:val="0"/>
              <w:snapToGrid w:val="0"/>
              <w:spacing w:after="0"/>
              <w:ind w:right="113"/>
              <w:jc w:val="right"/>
              <w:rPr>
                <w:snapToGrid w:val="0"/>
                <w:sz w:val="18"/>
                <w:szCs w:val="18"/>
              </w:rPr>
            </w:pPr>
            <w:r w:rsidRPr="008E568F">
              <w:rPr>
                <w:snapToGrid w:val="0"/>
                <w:sz w:val="18"/>
                <w:szCs w:val="18"/>
              </w:rPr>
              <w:t>20</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21</w:t>
            </w:r>
          </w:p>
        </w:tc>
      </w:tr>
      <w:tr w:rsidR="00913F07" w:rsidRPr="008E568F" w:rsidTr="00A23B64">
        <w:tc>
          <w:tcPr>
            <w:tcW w:w="2410" w:type="dxa"/>
            <w:tcBorders>
              <w:top w:val="nil"/>
              <w:bottom w:val="nil"/>
            </w:tcBorders>
          </w:tcPr>
          <w:p w:rsidR="00913F07" w:rsidRPr="008E568F" w:rsidRDefault="00913F07" w:rsidP="00A23B64">
            <w:pPr>
              <w:adjustRightInd w:val="0"/>
              <w:snapToGrid w:val="0"/>
              <w:spacing w:after="0"/>
              <w:rPr>
                <w:snapToGrid w:val="0"/>
                <w:sz w:val="18"/>
                <w:szCs w:val="18"/>
              </w:rPr>
            </w:pPr>
            <w:r w:rsidRPr="008E568F">
              <w:rPr>
                <w:snapToGrid w:val="0"/>
                <w:sz w:val="18"/>
                <w:szCs w:val="18"/>
              </w:rPr>
              <w:t xml:space="preserve">Tajikistan </w:t>
            </w:r>
          </w:p>
        </w:tc>
        <w:tc>
          <w:tcPr>
            <w:tcW w:w="851" w:type="dxa"/>
            <w:tcBorders>
              <w:top w:val="nil"/>
              <w:bottom w:val="nil"/>
            </w:tcBorders>
          </w:tcPr>
          <w:p w:rsidR="00913F07" w:rsidRPr="008E568F" w:rsidRDefault="00913F07" w:rsidP="00A23B64">
            <w:pPr>
              <w:adjustRightInd w:val="0"/>
              <w:snapToGrid w:val="0"/>
              <w:spacing w:after="0"/>
              <w:ind w:right="170"/>
              <w:jc w:val="right"/>
              <w:rPr>
                <w:snapToGrid w:val="0"/>
                <w:sz w:val="18"/>
                <w:szCs w:val="18"/>
              </w:rPr>
            </w:pPr>
            <w:r w:rsidRPr="008E568F">
              <w:rPr>
                <w:snapToGrid w:val="0"/>
                <w:sz w:val="18"/>
                <w:szCs w:val="18"/>
              </w:rPr>
              <w:t>1</w:t>
            </w:r>
          </w:p>
        </w:tc>
        <w:tc>
          <w:tcPr>
            <w:tcW w:w="1134"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w:t>
            </w:r>
          </w:p>
        </w:tc>
        <w:tc>
          <w:tcPr>
            <w:tcW w:w="992" w:type="dxa"/>
            <w:tcBorders>
              <w:top w:val="nil"/>
              <w:bottom w:val="nil"/>
            </w:tcBorders>
          </w:tcPr>
          <w:p w:rsidR="00913F07" w:rsidRPr="008E568F" w:rsidRDefault="00913F07" w:rsidP="00A23B64">
            <w:pPr>
              <w:adjustRightInd w:val="0"/>
              <w:snapToGrid w:val="0"/>
              <w:spacing w:after="0"/>
              <w:ind w:right="340"/>
              <w:jc w:val="right"/>
              <w:rPr>
                <w:snapToGrid w:val="0"/>
                <w:sz w:val="18"/>
                <w:szCs w:val="18"/>
              </w:rPr>
            </w:pPr>
            <w:r w:rsidRPr="008E568F">
              <w:rPr>
                <w:snapToGrid w:val="0"/>
                <w:sz w:val="18"/>
                <w:szCs w:val="18"/>
              </w:rPr>
              <w:t>-</w:t>
            </w:r>
          </w:p>
        </w:tc>
        <w:tc>
          <w:tcPr>
            <w:tcW w:w="1134" w:type="dxa"/>
            <w:tcBorders>
              <w:top w:val="nil"/>
              <w:bottom w:val="nil"/>
            </w:tcBorders>
          </w:tcPr>
          <w:p w:rsidR="00913F07" w:rsidRPr="008E568F" w:rsidRDefault="00913F07" w:rsidP="00A23B64">
            <w:pPr>
              <w:adjustRightInd w:val="0"/>
              <w:snapToGrid w:val="0"/>
              <w:spacing w:after="0"/>
              <w:ind w:right="397"/>
              <w:jc w:val="right"/>
              <w:rPr>
                <w:snapToGrid w:val="0"/>
                <w:sz w:val="18"/>
                <w:szCs w:val="18"/>
              </w:rPr>
            </w:pPr>
            <w:r w:rsidRPr="008E568F">
              <w:rPr>
                <w:snapToGrid w:val="0"/>
                <w:sz w:val="18"/>
                <w:szCs w:val="18"/>
              </w:rPr>
              <w:t>-</w:t>
            </w:r>
          </w:p>
        </w:tc>
        <w:tc>
          <w:tcPr>
            <w:tcW w:w="850"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w:t>
            </w:r>
          </w:p>
        </w:tc>
        <w:tc>
          <w:tcPr>
            <w:tcW w:w="567" w:type="dxa"/>
            <w:tcBorders>
              <w:top w:val="nil"/>
              <w:bottom w:val="nil"/>
            </w:tcBorders>
          </w:tcPr>
          <w:p w:rsidR="00913F07" w:rsidRPr="008E568F" w:rsidRDefault="00913F07" w:rsidP="00A23B64">
            <w:pPr>
              <w:adjustRightInd w:val="0"/>
              <w:snapToGrid w:val="0"/>
              <w:spacing w:after="0"/>
              <w:ind w:right="113"/>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1</w:t>
            </w:r>
          </w:p>
        </w:tc>
      </w:tr>
      <w:tr w:rsidR="00913F07" w:rsidRPr="008E568F" w:rsidTr="00A23B64">
        <w:tc>
          <w:tcPr>
            <w:tcW w:w="2410" w:type="dxa"/>
            <w:tcBorders>
              <w:top w:val="nil"/>
              <w:bottom w:val="nil"/>
            </w:tcBorders>
          </w:tcPr>
          <w:p w:rsidR="00913F07" w:rsidRPr="008E568F" w:rsidRDefault="00913F07" w:rsidP="00A23B64">
            <w:pPr>
              <w:adjustRightInd w:val="0"/>
              <w:snapToGrid w:val="0"/>
              <w:spacing w:after="0"/>
              <w:rPr>
                <w:snapToGrid w:val="0"/>
                <w:sz w:val="18"/>
                <w:szCs w:val="18"/>
              </w:rPr>
            </w:pPr>
            <w:r w:rsidRPr="008E568F">
              <w:rPr>
                <w:snapToGrid w:val="0"/>
                <w:sz w:val="18"/>
                <w:szCs w:val="18"/>
              </w:rPr>
              <w:t>Turkmenistan</w:t>
            </w:r>
          </w:p>
        </w:tc>
        <w:tc>
          <w:tcPr>
            <w:tcW w:w="851" w:type="dxa"/>
            <w:tcBorders>
              <w:top w:val="nil"/>
              <w:bottom w:val="nil"/>
            </w:tcBorders>
          </w:tcPr>
          <w:p w:rsidR="00913F07" w:rsidRPr="008E568F" w:rsidRDefault="00913F07" w:rsidP="00A23B64">
            <w:pPr>
              <w:adjustRightInd w:val="0"/>
              <w:snapToGrid w:val="0"/>
              <w:spacing w:after="0"/>
              <w:ind w:right="170"/>
              <w:jc w:val="right"/>
              <w:rPr>
                <w:snapToGrid w:val="0"/>
                <w:sz w:val="18"/>
                <w:szCs w:val="18"/>
              </w:rPr>
            </w:pPr>
            <w:r w:rsidRPr="008E568F">
              <w:rPr>
                <w:snapToGrid w:val="0"/>
                <w:sz w:val="18"/>
                <w:szCs w:val="18"/>
              </w:rPr>
              <w:t>6</w:t>
            </w:r>
          </w:p>
        </w:tc>
        <w:tc>
          <w:tcPr>
            <w:tcW w:w="1134"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6</w:t>
            </w:r>
          </w:p>
        </w:tc>
        <w:tc>
          <w:tcPr>
            <w:tcW w:w="992" w:type="dxa"/>
            <w:tcBorders>
              <w:top w:val="nil"/>
              <w:bottom w:val="nil"/>
            </w:tcBorders>
          </w:tcPr>
          <w:p w:rsidR="00913F07" w:rsidRPr="008E568F" w:rsidRDefault="00913F07" w:rsidP="00A23B64">
            <w:pPr>
              <w:adjustRightInd w:val="0"/>
              <w:snapToGrid w:val="0"/>
              <w:spacing w:after="0"/>
              <w:ind w:right="340"/>
              <w:jc w:val="right"/>
              <w:rPr>
                <w:snapToGrid w:val="0"/>
                <w:sz w:val="18"/>
                <w:szCs w:val="18"/>
              </w:rPr>
            </w:pPr>
            <w:r w:rsidRPr="008E568F">
              <w:rPr>
                <w:snapToGrid w:val="0"/>
                <w:sz w:val="18"/>
                <w:szCs w:val="18"/>
              </w:rPr>
              <w:t>-</w:t>
            </w:r>
          </w:p>
        </w:tc>
        <w:tc>
          <w:tcPr>
            <w:tcW w:w="1134" w:type="dxa"/>
            <w:tcBorders>
              <w:top w:val="nil"/>
              <w:bottom w:val="nil"/>
            </w:tcBorders>
          </w:tcPr>
          <w:p w:rsidR="00913F07" w:rsidRPr="008E568F" w:rsidRDefault="00913F07" w:rsidP="00A23B64">
            <w:pPr>
              <w:adjustRightInd w:val="0"/>
              <w:snapToGrid w:val="0"/>
              <w:spacing w:after="0"/>
              <w:ind w:right="397"/>
              <w:jc w:val="right"/>
              <w:rPr>
                <w:snapToGrid w:val="0"/>
                <w:sz w:val="18"/>
                <w:szCs w:val="18"/>
              </w:rPr>
            </w:pPr>
            <w:r w:rsidRPr="008E568F">
              <w:rPr>
                <w:snapToGrid w:val="0"/>
                <w:sz w:val="18"/>
                <w:szCs w:val="18"/>
              </w:rPr>
              <w:t>-</w:t>
            </w:r>
          </w:p>
        </w:tc>
        <w:tc>
          <w:tcPr>
            <w:tcW w:w="850"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w:t>
            </w:r>
          </w:p>
        </w:tc>
        <w:tc>
          <w:tcPr>
            <w:tcW w:w="567" w:type="dxa"/>
            <w:tcBorders>
              <w:top w:val="nil"/>
              <w:bottom w:val="nil"/>
            </w:tcBorders>
          </w:tcPr>
          <w:p w:rsidR="00913F07" w:rsidRPr="008E568F" w:rsidRDefault="00913F07" w:rsidP="00A23B64">
            <w:pPr>
              <w:adjustRightInd w:val="0"/>
              <w:snapToGrid w:val="0"/>
              <w:spacing w:after="0"/>
              <w:ind w:right="113"/>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w:t>
            </w:r>
          </w:p>
        </w:tc>
      </w:tr>
      <w:tr w:rsidR="00913F07" w:rsidRPr="008E568F" w:rsidTr="00A23B64">
        <w:tc>
          <w:tcPr>
            <w:tcW w:w="2410" w:type="dxa"/>
            <w:tcBorders>
              <w:top w:val="nil"/>
              <w:bottom w:val="nil"/>
            </w:tcBorders>
          </w:tcPr>
          <w:p w:rsidR="00913F07" w:rsidRPr="008E568F" w:rsidRDefault="00913F07" w:rsidP="00A23B64">
            <w:pPr>
              <w:adjustRightInd w:val="0"/>
              <w:snapToGrid w:val="0"/>
              <w:spacing w:after="0"/>
              <w:rPr>
                <w:snapToGrid w:val="0"/>
                <w:sz w:val="18"/>
                <w:szCs w:val="18"/>
              </w:rPr>
            </w:pPr>
            <w:r w:rsidRPr="008E568F">
              <w:rPr>
                <w:snapToGrid w:val="0"/>
                <w:sz w:val="18"/>
                <w:szCs w:val="18"/>
              </w:rPr>
              <w:t>Uzbekistan</w:t>
            </w:r>
          </w:p>
        </w:tc>
        <w:tc>
          <w:tcPr>
            <w:tcW w:w="851" w:type="dxa"/>
            <w:tcBorders>
              <w:top w:val="nil"/>
              <w:bottom w:val="nil"/>
            </w:tcBorders>
          </w:tcPr>
          <w:p w:rsidR="00913F07" w:rsidRPr="008E568F" w:rsidRDefault="00913F07" w:rsidP="00A23B64">
            <w:pPr>
              <w:adjustRightInd w:val="0"/>
              <w:snapToGrid w:val="0"/>
              <w:spacing w:after="0"/>
              <w:ind w:right="170"/>
              <w:jc w:val="right"/>
              <w:rPr>
                <w:snapToGrid w:val="0"/>
                <w:sz w:val="18"/>
                <w:szCs w:val="18"/>
              </w:rPr>
            </w:pPr>
            <w:r w:rsidRPr="008E568F">
              <w:rPr>
                <w:snapToGrid w:val="0"/>
                <w:sz w:val="18"/>
                <w:szCs w:val="18"/>
              </w:rPr>
              <w:t>8</w:t>
            </w:r>
          </w:p>
        </w:tc>
        <w:tc>
          <w:tcPr>
            <w:tcW w:w="1134"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7</w:t>
            </w:r>
          </w:p>
        </w:tc>
        <w:tc>
          <w:tcPr>
            <w:tcW w:w="992" w:type="dxa"/>
            <w:tcBorders>
              <w:top w:val="nil"/>
              <w:bottom w:val="nil"/>
            </w:tcBorders>
          </w:tcPr>
          <w:p w:rsidR="00913F07" w:rsidRPr="008E568F" w:rsidRDefault="00913F07" w:rsidP="00A23B64">
            <w:pPr>
              <w:adjustRightInd w:val="0"/>
              <w:snapToGrid w:val="0"/>
              <w:spacing w:after="0"/>
              <w:ind w:right="340"/>
              <w:jc w:val="right"/>
              <w:rPr>
                <w:snapToGrid w:val="0"/>
                <w:sz w:val="18"/>
                <w:szCs w:val="18"/>
              </w:rPr>
            </w:pPr>
            <w:r w:rsidRPr="008E568F">
              <w:rPr>
                <w:snapToGrid w:val="0"/>
                <w:sz w:val="18"/>
                <w:szCs w:val="18"/>
              </w:rPr>
              <w:t>-</w:t>
            </w:r>
          </w:p>
        </w:tc>
        <w:tc>
          <w:tcPr>
            <w:tcW w:w="1134" w:type="dxa"/>
            <w:tcBorders>
              <w:top w:val="nil"/>
              <w:bottom w:val="nil"/>
            </w:tcBorders>
          </w:tcPr>
          <w:p w:rsidR="00913F07" w:rsidRPr="008E568F" w:rsidRDefault="00913F07" w:rsidP="00A23B64">
            <w:pPr>
              <w:adjustRightInd w:val="0"/>
              <w:snapToGrid w:val="0"/>
              <w:spacing w:after="0"/>
              <w:ind w:right="397"/>
              <w:jc w:val="right"/>
              <w:rPr>
                <w:snapToGrid w:val="0"/>
                <w:sz w:val="18"/>
                <w:szCs w:val="18"/>
              </w:rPr>
            </w:pPr>
            <w:r w:rsidRPr="008E568F">
              <w:rPr>
                <w:snapToGrid w:val="0"/>
                <w:sz w:val="18"/>
                <w:szCs w:val="18"/>
              </w:rPr>
              <w:t>-</w:t>
            </w:r>
          </w:p>
        </w:tc>
        <w:tc>
          <w:tcPr>
            <w:tcW w:w="850"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w:t>
            </w:r>
          </w:p>
        </w:tc>
        <w:tc>
          <w:tcPr>
            <w:tcW w:w="567" w:type="dxa"/>
            <w:tcBorders>
              <w:top w:val="nil"/>
              <w:bottom w:val="nil"/>
            </w:tcBorders>
          </w:tcPr>
          <w:p w:rsidR="00913F07" w:rsidRPr="008E568F" w:rsidRDefault="00913F07" w:rsidP="00A23B64">
            <w:pPr>
              <w:adjustRightInd w:val="0"/>
              <w:snapToGrid w:val="0"/>
              <w:spacing w:after="0"/>
              <w:ind w:right="113"/>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1</w:t>
            </w:r>
          </w:p>
        </w:tc>
      </w:tr>
      <w:tr w:rsidR="00913F07" w:rsidRPr="008E568F" w:rsidTr="00A23B64">
        <w:tc>
          <w:tcPr>
            <w:tcW w:w="2410" w:type="dxa"/>
            <w:tcBorders>
              <w:top w:val="nil"/>
              <w:bottom w:val="nil"/>
            </w:tcBorders>
          </w:tcPr>
          <w:p w:rsidR="00913F07" w:rsidRPr="008E568F" w:rsidRDefault="00913F07" w:rsidP="00A23B64">
            <w:pPr>
              <w:adjustRightInd w:val="0"/>
              <w:snapToGrid w:val="0"/>
              <w:spacing w:after="0"/>
              <w:rPr>
                <w:snapToGrid w:val="0"/>
                <w:sz w:val="18"/>
                <w:szCs w:val="18"/>
              </w:rPr>
            </w:pPr>
            <w:r w:rsidRPr="008E568F">
              <w:rPr>
                <w:snapToGrid w:val="0"/>
                <w:sz w:val="18"/>
                <w:szCs w:val="18"/>
              </w:rPr>
              <w:t>Ukraine</w:t>
            </w:r>
          </w:p>
        </w:tc>
        <w:tc>
          <w:tcPr>
            <w:tcW w:w="851" w:type="dxa"/>
            <w:tcBorders>
              <w:top w:val="nil"/>
              <w:bottom w:val="nil"/>
            </w:tcBorders>
          </w:tcPr>
          <w:p w:rsidR="00913F07" w:rsidRPr="008E568F" w:rsidRDefault="00913F07" w:rsidP="00A23B64">
            <w:pPr>
              <w:adjustRightInd w:val="0"/>
              <w:snapToGrid w:val="0"/>
              <w:spacing w:after="0"/>
              <w:ind w:right="170"/>
              <w:jc w:val="right"/>
              <w:rPr>
                <w:snapToGrid w:val="0"/>
                <w:sz w:val="18"/>
                <w:szCs w:val="18"/>
              </w:rPr>
            </w:pPr>
            <w:r w:rsidRPr="008E568F">
              <w:rPr>
                <w:snapToGrid w:val="0"/>
                <w:sz w:val="18"/>
                <w:szCs w:val="18"/>
              </w:rPr>
              <w:t>162</w:t>
            </w:r>
          </w:p>
        </w:tc>
        <w:tc>
          <w:tcPr>
            <w:tcW w:w="1134"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135</w:t>
            </w:r>
          </w:p>
        </w:tc>
        <w:tc>
          <w:tcPr>
            <w:tcW w:w="992" w:type="dxa"/>
            <w:tcBorders>
              <w:top w:val="nil"/>
              <w:bottom w:val="nil"/>
            </w:tcBorders>
          </w:tcPr>
          <w:p w:rsidR="00913F07" w:rsidRPr="008E568F" w:rsidRDefault="00913F07" w:rsidP="00A23B64">
            <w:pPr>
              <w:adjustRightInd w:val="0"/>
              <w:snapToGrid w:val="0"/>
              <w:spacing w:after="0"/>
              <w:ind w:right="340"/>
              <w:jc w:val="right"/>
              <w:rPr>
                <w:snapToGrid w:val="0"/>
                <w:sz w:val="18"/>
                <w:szCs w:val="18"/>
              </w:rPr>
            </w:pPr>
            <w:r w:rsidRPr="008E568F">
              <w:rPr>
                <w:snapToGrid w:val="0"/>
                <w:sz w:val="18"/>
                <w:szCs w:val="18"/>
              </w:rPr>
              <w:t>21</w:t>
            </w:r>
          </w:p>
        </w:tc>
        <w:tc>
          <w:tcPr>
            <w:tcW w:w="1134" w:type="dxa"/>
            <w:tcBorders>
              <w:top w:val="nil"/>
              <w:bottom w:val="nil"/>
            </w:tcBorders>
          </w:tcPr>
          <w:p w:rsidR="00913F07" w:rsidRPr="008E568F" w:rsidRDefault="00913F07" w:rsidP="00A23B64">
            <w:pPr>
              <w:adjustRightInd w:val="0"/>
              <w:snapToGrid w:val="0"/>
              <w:spacing w:after="0"/>
              <w:ind w:right="397"/>
              <w:jc w:val="right"/>
              <w:rPr>
                <w:snapToGrid w:val="0"/>
                <w:sz w:val="18"/>
                <w:szCs w:val="18"/>
              </w:rPr>
            </w:pPr>
            <w:r w:rsidRPr="008E568F">
              <w:rPr>
                <w:snapToGrid w:val="0"/>
                <w:sz w:val="18"/>
                <w:szCs w:val="18"/>
              </w:rPr>
              <w:t>4</w:t>
            </w:r>
          </w:p>
        </w:tc>
        <w:tc>
          <w:tcPr>
            <w:tcW w:w="850"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1</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w:t>
            </w:r>
          </w:p>
        </w:tc>
        <w:tc>
          <w:tcPr>
            <w:tcW w:w="567" w:type="dxa"/>
            <w:tcBorders>
              <w:top w:val="nil"/>
              <w:bottom w:val="nil"/>
            </w:tcBorders>
          </w:tcPr>
          <w:p w:rsidR="00913F07" w:rsidRPr="008E568F" w:rsidRDefault="00913F07" w:rsidP="00A23B64">
            <w:pPr>
              <w:adjustRightInd w:val="0"/>
              <w:snapToGrid w:val="0"/>
              <w:spacing w:after="0"/>
              <w:ind w:right="113"/>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1</w:t>
            </w:r>
          </w:p>
        </w:tc>
      </w:tr>
      <w:tr w:rsidR="00913F07" w:rsidRPr="008E568F" w:rsidTr="00A23B64">
        <w:tc>
          <w:tcPr>
            <w:tcW w:w="2410" w:type="dxa"/>
            <w:tcBorders>
              <w:top w:val="nil"/>
              <w:bottom w:val="nil"/>
            </w:tcBorders>
          </w:tcPr>
          <w:p w:rsidR="00913F07" w:rsidRPr="008E568F" w:rsidRDefault="00913F07" w:rsidP="00A23B64">
            <w:pPr>
              <w:adjustRightInd w:val="0"/>
              <w:snapToGrid w:val="0"/>
              <w:spacing w:after="0"/>
              <w:rPr>
                <w:snapToGrid w:val="0"/>
                <w:sz w:val="18"/>
                <w:szCs w:val="18"/>
              </w:rPr>
            </w:pPr>
            <w:r w:rsidRPr="008E568F">
              <w:rPr>
                <w:snapToGrid w:val="0"/>
                <w:sz w:val="18"/>
                <w:szCs w:val="18"/>
              </w:rPr>
              <w:t>To other countries</w:t>
            </w:r>
          </w:p>
        </w:tc>
        <w:tc>
          <w:tcPr>
            <w:tcW w:w="851" w:type="dxa"/>
            <w:tcBorders>
              <w:top w:val="nil"/>
              <w:bottom w:val="nil"/>
            </w:tcBorders>
          </w:tcPr>
          <w:p w:rsidR="00913F07" w:rsidRPr="008E568F" w:rsidRDefault="00913F07" w:rsidP="00A23B64">
            <w:pPr>
              <w:adjustRightInd w:val="0"/>
              <w:snapToGrid w:val="0"/>
              <w:spacing w:after="0"/>
              <w:ind w:right="170"/>
              <w:jc w:val="right"/>
              <w:rPr>
                <w:snapToGrid w:val="0"/>
                <w:sz w:val="18"/>
                <w:szCs w:val="18"/>
              </w:rPr>
            </w:pPr>
            <w:r w:rsidRPr="008E568F">
              <w:rPr>
                <w:snapToGrid w:val="0"/>
                <w:sz w:val="18"/>
                <w:szCs w:val="18"/>
              </w:rPr>
              <w:t>36</w:t>
            </w:r>
          </w:p>
        </w:tc>
        <w:tc>
          <w:tcPr>
            <w:tcW w:w="1134"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27</w:t>
            </w:r>
          </w:p>
        </w:tc>
        <w:tc>
          <w:tcPr>
            <w:tcW w:w="992" w:type="dxa"/>
            <w:tcBorders>
              <w:top w:val="nil"/>
              <w:bottom w:val="nil"/>
            </w:tcBorders>
          </w:tcPr>
          <w:p w:rsidR="00913F07" w:rsidRPr="008E568F" w:rsidRDefault="00913F07" w:rsidP="00A23B64">
            <w:pPr>
              <w:adjustRightInd w:val="0"/>
              <w:snapToGrid w:val="0"/>
              <w:spacing w:after="0"/>
              <w:ind w:right="340"/>
              <w:jc w:val="right"/>
              <w:rPr>
                <w:snapToGrid w:val="0"/>
                <w:sz w:val="18"/>
                <w:szCs w:val="18"/>
              </w:rPr>
            </w:pPr>
            <w:r w:rsidRPr="008E568F">
              <w:rPr>
                <w:snapToGrid w:val="0"/>
                <w:sz w:val="18"/>
                <w:szCs w:val="18"/>
              </w:rPr>
              <w:t>4</w:t>
            </w:r>
          </w:p>
        </w:tc>
        <w:tc>
          <w:tcPr>
            <w:tcW w:w="1134" w:type="dxa"/>
            <w:tcBorders>
              <w:top w:val="nil"/>
              <w:bottom w:val="nil"/>
            </w:tcBorders>
          </w:tcPr>
          <w:p w:rsidR="00913F07" w:rsidRPr="008E568F" w:rsidRDefault="00913F07" w:rsidP="00A23B64">
            <w:pPr>
              <w:adjustRightInd w:val="0"/>
              <w:snapToGrid w:val="0"/>
              <w:spacing w:after="0"/>
              <w:ind w:right="397"/>
              <w:jc w:val="right"/>
              <w:rPr>
                <w:snapToGrid w:val="0"/>
                <w:sz w:val="18"/>
                <w:szCs w:val="18"/>
              </w:rPr>
            </w:pPr>
            <w:r w:rsidRPr="008E568F">
              <w:rPr>
                <w:snapToGrid w:val="0"/>
                <w:sz w:val="18"/>
                <w:szCs w:val="18"/>
              </w:rPr>
              <w:t>-</w:t>
            </w:r>
          </w:p>
        </w:tc>
        <w:tc>
          <w:tcPr>
            <w:tcW w:w="850"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4</w:t>
            </w:r>
          </w:p>
        </w:tc>
        <w:tc>
          <w:tcPr>
            <w:tcW w:w="567" w:type="dxa"/>
            <w:tcBorders>
              <w:top w:val="nil"/>
              <w:bottom w:val="nil"/>
            </w:tcBorders>
          </w:tcPr>
          <w:p w:rsidR="00913F07" w:rsidRPr="008E568F" w:rsidRDefault="00913F07" w:rsidP="00A23B64">
            <w:pPr>
              <w:adjustRightInd w:val="0"/>
              <w:snapToGrid w:val="0"/>
              <w:spacing w:after="0"/>
              <w:ind w:right="113"/>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1</w:t>
            </w:r>
          </w:p>
        </w:tc>
      </w:tr>
      <w:tr w:rsidR="00913F07" w:rsidRPr="008E568F" w:rsidTr="00A23B64">
        <w:tc>
          <w:tcPr>
            <w:tcW w:w="2410" w:type="dxa"/>
            <w:tcBorders>
              <w:top w:val="nil"/>
              <w:bottom w:val="nil"/>
            </w:tcBorders>
          </w:tcPr>
          <w:p w:rsidR="00913F07" w:rsidRPr="008E568F" w:rsidRDefault="00913F07" w:rsidP="00A23B64">
            <w:pPr>
              <w:adjustRightInd w:val="0"/>
              <w:snapToGrid w:val="0"/>
              <w:spacing w:after="0"/>
              <w:rPr>
                <w:snapToGrid w:val="0"/>
                <w:sz w:val="18"/>
                <w:szCs w:val="18"/>
              </w:rPr>
            </w:pPr>
            <w:r>
              <w:rPr>
                <w:snapToGrid w:val="0"/>
                <w:sz w:val="18"/>
                <w:szCs w:val="18"/>
              </w:rPr>
              <w:t xml:space="preserve">   </w:t>
            </w:r>
            <w:r w:rsidRPr="008E568F">
              <w:rPr>
                <w:snapToGrid w:val="0"/>
                <w:sz w:val="18"/>
                <w:szCs w:val="18"/>
              </w:rPr>
              <w:t>including:</w:t>
            </w:r>
          </w:p>
        </w:tc>
        <w:tc>
          <w:tcPr>
            <w:tcW w:w="851" w:type="dxa"/>
            <w:tcBorders>
              <w:top w:val="nil"/>
              <w:bottom w:val="nil"/>
            </w:tcBorders>
          </w:tcPr>
          <w:p w:rsidR="00913F07" w:rsidRPr="008E568F" w:rsidRDefault="00913F07" w:rsidP="00A23B64">
            <w:pPr>
              <w:adjustRightInd w:val="0"/>
              <w:snapToGrid w:val="0"/>
              <w:spacing w:after="0"/>
              <w:ind w:right="170"/>
              <w:jc w:val="right"/>
              <w:rPr>
                <w:snapToGrid w:val="0"/>
                <w:sz w:val="18"/>
                <w:szCs w:val="18"/>
              </w:rPr>
            </w:pPr>
          </w:p>
        </w:tc>
        <w:tc>
          <w:tcPr>
            <w:tcW w:w="1134"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p>
        </w:tc>
        <w:tc>
          <w:tcPr>
            <w:tcW w:w="992" w:type="dxa"/>
            <w:tcBorders>
              <w:top w:val="nil"/>
              <w:bottom w:val="nil"/>
            </w:tcBorders>
          </w:tcPr>
          <w:p w:rsidR="00913F07" w:rsidRPr="008E568F" w:rsidRDefault="00913F07" w:rsidP="00A23B64">
            <w:pPr>
              <w:adjustRightInd w:val="0"/>
              <w:snapToGrid w:val="0"/>
              <w:spacing w:after="0"/>
              <w:ind w:right="340"/>
              <w:jc w:val="right"/>
              <w:rPr>
                <w:snapToGrid w:val="0"/>
                <w:sz w:val="18"/>
                <w:szCs w:val="18"/>
              </w:rPr>
            </w:pPr>
          </w:p>
        </w:tc>
        <w:tc>
          <w:tcPr>
            <w:tcW w:w="1134" w:type="dxa"/>
            <w:tcBorders>
              <w:top w:val="nil"/>
              <w:bottom w:val="nil"/>
            </w:tcBorders>
          </w:tcPr>
          <w:p w:rsidR="00913F07" w:rsidRPr="008E568F" w:rsidRDefault="00913F07" w:rsidP="00A23B64">
            <w:pPr>
              <w:adjustRightInd w:val="0"/>
              <w:snapToGrid w:val="0"/>
              <w:spacing w:after="0"/>
              <w:ind w:right="397"/>
              <w:jc w:val="right"/>
              <w:rPr>
                <w:snapToGrid w:val="0"/>
                <w:sz w:val="18"/>
                <w:szCs w:val="18"/>
              </w:rPr>
            </w:pPr>
          </w:p>
        </w:tc>
        <w:tc>
          <w:tcPr>
            <w:tcW w:w="850"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p>
        </w:tc>
        <w:tc>
          <w:tcPr>
            <w:tcW w:w="567" w:type="dxa"/>
            <w:tcBorders>
              <w:top w:val="nil"/>
              <w:bottom w:val="nil"/>
            </w:tcBorders>
          </w:tcPr>
          <w:p w:rsidR="00913F07" w:rsidRPr="008E568F" w:rsidRDefault="00913F07" w:rsidP="00A23B64">
            <w:pPr>
              <w:adjustRightInd w:val="0"/>
              <w:snapToGrid w:val="0"/>
              <w:spacing w:after="0"/>
              <w:ind w:right="113"/>
              <w:jc w:val="right"/>
              <w:rPr>
                <w:snapToGrid w:val="0"/>
                <w:sz w:val="18"/>
                <w:szCs w:val="18"/>
              </w:rPr>
            </w:pP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p>
        </w:tc>
      </w:tr>
      <w:tr w:rsidR="00913F07" w:rsidRPr="008E568F" w:rsidTr="00A23B64">
        <w:tc>
          <w:tcPr>
            <w:tcW w:w="2410" w:type="dxa"/>
            <w:tcBorders>
              <w:top w:val="nil"/>
              <w:bottom w:val="nil"/>
            </w:tcBorders>
          </w:tcPr>
          <w:p w:rsidR="00913F07" w:rsidRPr="008E568F" w:rsidRDefault="00913F07" w:rsidP="00A23B64">
            <w:pPr>
              <w:adjustRightInd w:val="0"/>
              <w:snapToGrid w:val="0"/>
              <w:spacing w:after="0"/>
              <w:rPr>
                <w:snapToGrid w:val="0"/>
                <w:sz w:val="18"/>
                <w:szCs w:val="18"/>
              </w:rPr>
            </w:pPr>
            <w:r w:rsidRPr="008E568F">
              <w:rPr>
                <w:snapToGrid w:val="0"/>
                <w:sz w:val="18"/>
                <w:szCs w:val="18"/>
              </w:rPr>
              <w:t>United Arab Emirates</w:t>
            </w:r>
          </w:p>
        </w:tc>
        <w:tc>
          <w:tcPr>
            <w:tcW w:w="851" w:type="dxa"/>
            <w:tcBorders>
              <w:top w:val="nil"/>
              <w:bottom w:val="nil"/>
            </w:tcBorders>
          </w:tcPr>
          <w:p w:rsidR="00913F07" w:rsidRPr="008E568F" w:rsidRDefault="00913F07" w:rsidP="00A23B64">
            <w:pPr>
              <w:adjustRightInd w:val="0"/>
              <w:snapToGrid w:val="0"/>
              <w:spacing w:after="0"/>
              <w:ind w:right="170"/>
              <w:jc w:val="right"/>
              <w:rPr>
                <w:snapToGrid w:val="0"/>
                <w:sz w:val="18"/>
                <w:szCs w:val="18"/>
              </w:rPr>
            </w:pPr>
            <w:r w:rsidRPr="008E568F">
              <w:rPr>
                <w:snapToGrid w:val="0"/>
                <w:sz w:val="18"/>
                <w:szCs w:val="18"/>
              </w:rPr>
              <w:t>1</w:t>
            </w:r>
          </w:p>
        </w:tc>
        <w:tc>
          <w:tcPr>
            <w:tcW w:w="1134"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1</w:t>
            </w:r>
          </w:p>
        </w:tc>
        <w:tc>
          <w:tcPr>
            <w:tcW w:w="992" w:type="dxa"/>
            <w:tcBorders>
              <w:top w:val="nil"/>
              <w:bottom w:val="nil"/>
            </w:tcBorders>
          </w:tcPr>
          <w:p w:rsidR="00913F07" w:rsidRPr="008E568F" w:rsidRDefault="00913F07" w:rsidP="00A23B64">
            <w:pPr>
              <w:adjustRightInd w:val="0"/>
              <w:snapToGrid w:val="0"/>
              <w:spacing w:after="0"/>
              <w:ind w:right="340"/>
              <w:jc w:val="right"/>
              <w:rPr>
                <w:snapToGrid w:val="0"/>
                <w:sz w:val="18"/>
                <w:szCs w:val="18"/>
              </w:rPr>
            </w:pPr>
            <w:r w:rsidRPr="008E568F">
              <w:rPr>
                <w:snapToGrid w:val="0"/>
                <w:sz w:val="18"/>
                <w:szCs w:val="18"/>
              </w:rPr>
              <w:t>-</w:t>
            </w:r>
          </w:p>
        </w:tc>
        <w:tc>
          <w:tcPr>
            <w:tcW w:w="1134" w:type="dxa"/>
            <w:tcBorders>
              <w:top w:val="nil"/>
              <w:bottom w:val="nil"/>
            </w:tcBorders>
          </w:tcPr>
          <w:p w:rsidR="00913F07" w:rsidRPr="008E568F" w:rsidRDefault="00913F07" w:rsidP="00A23B64">
            <w:pPr>
              <w:adjustRightInd w:val="0"/>
              <w:snapToGrid w:val="0"/>
              <w:spacing w:after="0"/>
              <w:ind w:right="397"/>
              <w:jc w:val="right"/>
              <w:rPr>
                <w:snapToGrid w:val="0"/>
                <w:sz w:val="18"/>
                <w:szCs w:val="18"/>
              </w:rPr>
            </w:pPr>
            <w:r w:rsidRPr="008E568F">
              <w:rPr>
                <w:snapToGrid w:val="0"/>
                <w:sz w:val="18"/>
                <w:szCs w:val="18"/>
              </w:rPr>
              <w:t>-</w:t>
            </w:r>
          </w:p>
        </w:tc>
        <w:tc>
          <w:tcPr>
            <w:tcW w:w="850"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w:t>
            </w:r>
          </w:p>
        </w:tc>
        <w:tc>
          <w:tcPr>
            <w:tcW w:w="567" w:type="dxa"/>
            <w:tcBorders>
              <w:top w:val="nil"/>
              <w:bottom w:val="nil"/>
            </w:tcBorders>
          </w:tcPr>
          <w:p w:rsidR="00913F07" w:rsidRPr="008E568F" w:rsidRDefault="00913F07" w:rsidP="00A23B64">
            <w:pPr>
              <w:adjustRightInd w:val="0"/>
              <w:snapToGrid w:val="0"/>
              <w:spacing w:after="0"/>
              <w:ind w:right="113"/>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Pr>
                <w:snapToGrid w:val="0"/>
                <w:sz w:val="18"/>
                <w:szCs w:val="18"/>
              </w:rPr>
              <w:t>-</w:t>
            </w:r>
          </w:p>
        </w:tc>
      </w:tr>
      <w:tr w:rsidR="00913F07" w:rsidRPr="008E568F" w:rsidTr="00A23B64">
        <w:tc>
          <w:tcPr>
            <w:tcW w:w="2410" w:type="dxa"/>
            <w:tcBorders>
              <w:top w:val="nil"/>
              <w:bottom w:val="nil"/>
            </w:tcBorders>
          </w:tcPr>
          <w:p w:rsidR="00913F07" w:rsidRPr="008E568F" w:rsidRDefault="00913F07" w:rsidP="00A23B64">
            <w:pPr>
              <w:adjustRightInd w:val="0"/>
              <w:snapToGrid w:val="0"/>
              <w:spacing w:after="0"/>
              <w:rPr>
                <w:snapToGrid w:val="0"/>
                <w:sz w:val="18"/>
                <w:szCs w:val="18"/>
              </w:rPr>
            </w:pPr>
            <w:r w:rsidRPr="008E568F">
              <w:rPr>
                <w:snapToGrid w:val="0"/>
                <w:sz w:val="18"/>
                <w:szCs w:val="18"/>
              </w:rPr>
              <w:t>Afghanistan</w:t>
            </w:r>
          </w:p>
        </w:tc>
        <w:tc>
          <w:tcPr>
            <w:tcW w:w="851" w:type="dxa"/>
            <w:tcBorders>
              <w:top w:val="nil"/>
              <w:bottom w:val="nil"/>
            </w:tcBorders>
          </w:tcPr>
          <w:p w:rsidR="00913F07" w:rsidRPr="008E568F" w:rsidRDefault="00913F07" w:rsidP="00A23B64">
            <w:pPr>
              <w:adjustRightInd w:val="0"/>
              <w:snapToGrid w:val="0"/>
              <w:spacing w:after="0"/>
              <w:ind w:right="170"/>
              <w:jc w:val="right"/>
              <w:rPr>
                <w:snapToGrid w:val="0"/>
                <w:sz w:val="18"/>
                <w:szCs w:val="18"/>
              </w:rPr>
            </w:pPr>
            <w:r w:rsidRPr="008E568F">
              <w:rPr>
                <w:snapToGrid w:val="0"/>
                <w:sz w:val="18"/>
                <w:szCs w:val="18"/>
              </w:rPr>
              <w:t>1</w:t>
            </w:r>
          </w:p>
        </w:tc>
        <w:tc>
          <w:tcPr>
            <w:tcW w:w="1134"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1</w:t>
            </w:r>
          </w:p>
        </w:tc>
        <w:tc>
          <w:tcPr>
            <w:tcW w:w="992" w:type="dxa"/>
            <w:tcBorders>
              <w:top w:val="nil"/>
              <w:bottom w:val="nil"/>
            </w:tcBorders>
          </w:tcPr>
          <w:p w:rsidR="00913F07" w:rsidRPr="008E568F" w:rsidRDefault="00913F07" w:rsidP="00A23B64">
            <w:pPr>
              <w:adjustRightInd w:val="0"/>
              <w:snapToGrid w:val="0"/>
              <w:spacing w:after="0"/>
              <w:ind w:right="340"/>
              <w:jc w:val="right"/>
              <w:rPr>
                <w:snapToGrid w:val="0"/>
                <w:sz w:val="18"/>
                <w:szCs w:val="18"/>
              </w:rPr>
            </w:pPr>
            <w:r w:rsidRPr="008E568F">
              <w:rPr>
                <w:snapToGrid w:val="0"/>
                <w:sz w:val="18"/>
                <w:szCs w:val="18"/>
              </w:rPr>
              <w:t>-</w:t>
            </w:r>
          </w:p>
        </w:tc>
        <w:tc>
          <w:tcPr>
            <w:tcW w:w="1134" w:type="dxa"/>
            <w:tcBorders>
              <w:top w:val="nil"/>
              <w:bottom w:val="nil"/>
            </w:tcBorders>
          </w:tcPr>
          <w:p w:rsidR="00913F07" w:rsidRPr="008E568F" w:rsidRDefault="00913F07" w:rsidP="00A23B64">
            <w:pPr>
              <w:adjustRightInd w:val="0"/>
              <w:snapToGrid w:val="0"/>
              <w:spacing w:after="0"/>
              <w:ind w:right="397"/>
              <w:jc w:val="right"/>
              <w:rPr>
                <w:snapToGrid w:val="0"/>
                <w:sz w:val="18"/>
                <w:szCs w:val="18"/>
              </w:rPr>
            </w:pPr>
            <w:r w:rsidRPr="008E568F">
              <w:rPr>
                <w:snapToGrid w:val="0"/>
                <w:sz w:val="18"/>
                <w:szCs w:val="18"/>
              </w:rPr>
              <w:t>-</w:t>
            </w:r>
          </w:p>
        </w:tc>
        <w:tc>
          <w:tcPr>
            <w:tcW w:w="850"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w:t>
            </w:r>
          </w:p>
        </w:tc>
        <w:tc>
          <w:tcPr>
            <w:tcW w:w="567" w:type="dxa"/>
            <w:tcBorders>
              <w:top w:val="nil"/>
              <w:bottom w:val="nil"/>
            </w:tcBorders>
          </w:tcPr>
          <w:p w:rsidR="00913F07" w:rsidRPr="008E568F" w:rsidRDefault="00913F07" w:rsidP="00A23B64">
            <w:pPr>
              <w:adjustRightInd w:val="0"/>
              <w:snapToGrid w:val="0"/>
              <w:spacing w:after="0"/>
              <w:ind w:right="113"/>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w:t>
            </w:r>
          </w:p>
        </w:tc>
      </w:tr>
      <w:tr w:rsidR="00913F07" w:rsidRPr="008E568F" w:rsidTr="00A23B64">
        <w:tc>
          <w:tcPr>
            <w:tcW w:w="2410" w:type="dxa"/>
            <w:tcBorders>
              <w:top w:val="nil"/>
              <w:bottom w:val="nil"/>
            </w:tcBorders>
          </w:tcPr>
          <w:p w:rsidR="00913F07" w:rsidRPr="008E568F" w:rsidRDefault="00913F07" w:rsidP="00A23B64">
            <w:pPr>
              <w:adjustRightInd w:val="0"/>
              <w:snapToGrid w:val="0"/>
              <w:spacing w:after="0"/>
              <w:rPr>
                <w:snapToGrid w:val="0"/>
                <w:sz w:val="18"/>
                <w:szCs w:val="18"/>
              </w:rPr>
            </w:pPr>
            <w:r w:rsidRPr="008E568F">
              <w:rPr>
                <w:snapToGrid w:val="0"/>
                <w:sz w:val="18"/>
                <w:szCs w:val="18"/>
              </w:rPr>
              <w:t>Belgium</w:t>
            </w:r>
          </w:p>
        </w:tc>
        <w:tc>
          <w:tcPr>
            <w:tcW w:w="851" w:type="dxa"/>
            <w:tcBorders>
              <w:top w:val="nil"/>
              <w:bottom w:val="nil"/>
            </w:tcBorders>
          </w:tcPr>
          <w:p w:rsidR="00913F07" w:rsidRPr="008E568F" w:rsidRDefault="00913F07" w:rsidP="00A23B64">
            <w:pPr>
              <w:adjustRightInd w:val="0"/>
              <w:snapToGrid w:val="0"/>
              <w:spacing w:after="0"/>
              <w:ind w:right="170"/>
              <w:jc w:val="right"/>
              <w:rPr>
                <w:snapToGrid w:val="0"/>
                <w:sz w:val="18"/>
                <w:szCs w:val="18"/>
              </w:rPr>
            </w:pPr>
            <w:r w:rsidRPr="008E568F">
              <w:rPr>
                <w:snapToGrid w:val="0"/>
                <w:sz w:val="18"/>
                <w:szCs w:val="18"/>
              </w:rPr>
              <w:t>1</w:t>
            </w:r>
          </w:p>
        </w:tc>
        <w:tc>
          <w:tcPr>
            <w:tcW w:w="1134"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1</w:t>
            </w:r>
          </w:p>
        </w:tc>
        <w:tc>
          <w:tcPr>
            <w:tcW w:w="992" w:type="dxa"/>
            <w:tcBorders>
              <w:top w:val="nil"/>
              <w:bottom w:val="nil"/>
            </w:tcBorders>
          </w:tcPr>
          <w:p w:rsidR="00913F07" w:rsidRPr="008E568F" w:rsidRDefault="00913F07" w:rsidP="00A23B64">
            <w:pPr>
              <w:adjustRightInd w:val="0"/>
              <w:snapToGrid w:val="0"/>
              <w:spacing w:after="0"/>
              <w:ind w:right="340"/>
              <w:jc w:val="right"/>
              <w:rPr>
                <w:snapToGrid w:val="0"/>
                <w:sz w:val="18"/>
                <w:szCs w:val="18"/>
              </w:rPr>
            </w:pPr>
            <w:r w:rsidRPr="008E568F">
              <w:rPr>
                <w:snapToGrid w:val="0"/>
                <w:sz w:val="18"/>
                <w:szCs w:val="18"/>
              </w:rPr>
              <w:t>-</w:t>
            </w:r>
          </w:p>
        </w:tc>
        <w:tc>
          <w:tcPr>
            <w:tcW w:w="1134" w:type="dxa"/>
            <w:tcBorders>
              <w:top w:val="nil"/>
              <w:bottom w:val="nil"/>
            </w:tcBorders>
          </w:tcPr>
          <w:p w:rsidR="00913F07" w:rsidRPr="008E568F" w:rsidRDefault="00913F07" w:rsidP="00A23B64">
            <w:pPr>
              <w:adjustRightInd w:val="0"/>
              <w:snapToGrid w:val="0"/>
              <w:spacing w:after="0"/>
              <w:ind w:right="397"/>
              <w:jc w:val="right"/>
              <w:rPr>
                <w:snapToGrid w:val="0"/>
                <w:sz w:val="18"/>
                <w:szCs w:val="18"/>
              </w:rPr>
            </w:pPr>
            <w:r w:rsidRPr="008E568F">
              <w:rPr>
                <w:snapToGrid w:val="0"/>
                <w:sz w:val="18"/>
                <w:szCs w:val="18"/>
              </w:rPr>
              <w:t>-</w:t>
            </w:r>
          </w:p>
        </w:tc>
        <w:tc>
          <w:tcPr>
            <w:tcW w:w="850"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w:t>
            </w:r>
          </w:p>
        </w:tc>
        <w:tc>
          <w:tcPr>
            <w:tcW w:w="567" w:type="dxa"/>
            <w:tcBorders>
              <w:top w:val="nil"/>
              <w:bottom w:val="nil"/>
            </w:tcBorders>
          </w:tcPr>
          <w:p w:rsidR="00913F07" w:rsidRPr="008E568F" w:rsidRDefault="00913F07" w:rsidP="00A23B64">
            <w:pPr>
              <w:adjustRightInd w:val="0"/>
              <w:snapToGrid w:val="0"/>
              <w:spacing w:after="0"/>
              <w:ind w:right="113"/>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w:t>
            </w:r>
          </w:p>
        </w:tc>
      </w:tr>
      <w:tr w:rsidR="00913F07" w:rsidRPr="008E568F" w:rsidTr="00A23B64">
        <w:tc>
          <w:tcPr>
            <w:tcW w:w="2410" w:type="dxa"/>
            <w:tcBorders>
              <w:top w:val="nil"/>
              <w:bottom w:val="nil"/>
            </w:tcBorders>
          </w:tcPr>
          <w:p w:rsidR="00913F07" w:rsidRPr="008E568F" w:rsidRDefault="00913F07" w:rsidP="00A23B64">
            <w:pPr>
              <w:adjustRightInd w:val="0"/>
              <w:snapToGrid w:val="0"/>
              <w:spacing w:after="0"/>
              <w:rPr>
                <w:snapToGrid w:val="0"/>
                <w:sz w:val="18"/>
                <w:szCs w:val="18"/>
              </w:rPr>
            </w:pPr>
            <w:r w:rsidRPr="008E568F">
              <w:rPr>
                <w:snapToGrid w:val="0"/>
                <w:sz w:val="18"/>
                <w:szCs w:val="18"/>
              </w:rPr>
              <w:t>United Kingdom of Great</w:t>
            </w:r>
            <w:r w:rsidR="00406E8A">
              <w:rPr>
                <w:snapToGrid w:val="0"/>
                <w:sz w:val="18"/>
                <w:szCs w:val="18"/>
              </w:rPr>
              <w:br/>
              <w:t xml:space="preserve">  </w:t>
            </w:r>
            <w:r w:rsidRPr="008E568F">
              <w:rPr>
                <w:snapToGrid w:val="0"/>
                <w:sz w:val="18"/>
                <w:szCs w:val="18"/>
              </w:rPr>
              <w:t>Britain and Northern Ireland</w:t>
            </w:r>
          </w:p>
        </w:tc>
        <w:tc>
          <w:tcPr>
            <w:tcW w:w="851" w:type="dxa"/>
            <w:tcBorders>
              <w:top w:val="nil"/>
              <w:bottom w:val="nil"/>
            </w:tcBorders>
          </w:tcPr>
          <w:p w:rsidR="00913F07" w:rsidRPr="008E568F" w:rsidRDefault="00913F07" w:rsidP="00A23B64">
            <w:pPr>
              <w:adjustRightInd w:val="0"/>
              <w:snapToGrid w:val="0"/>
              <w:spacing w:after="0"/>
              <w:ind w:right="170"/>
              <w:jc w:val="right"/>
              <w:rPr>
                <w:snapToGrid w:val="0"/>
                <w:sz w:val="18"/>
                <w:szCs w:val="18"/>
              </w:rPr>
            </w:pPr>
            <w:r w:rsidRPr="008E568F">
              <w:rPr>
                <w:snapToGrid w:val="0"/>
                <w:sz w:val="18"/>
                <w:szCs w:val="18"/>
              </w:rPr>
              <w:t>1</w:t>
            </w:r>
          </w:p>
        </w:tc>
        <w:tc>
          <w:tcPr>
            <w:tcW w:w="1134"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1</w:t>
            </w:r>
          </w:p>
        </w:tc>
        <w:tc>
          <w:tcPr>
            <w:tcW w:w="992" w:type="dxa"/>
            <w:tcBorders>
              <w:top w:val="nil"/>
              <w:bottom w:val="nil"/>
            </w:tcBorders>
          </w:tcPr>
          <w:p w:rsidR="00913F07" w:rsidRPr="008E568F" w:rsidRDefault="00913F07" w:rsidP="00A23B64">
            <w:pPr>
              <w:adjustRightInd w:val="0"/>
              <w:snapToGrid w:val="0"/>
              <w:spacing w:after="0"/>
              <w:ind w:right="340"/>
              <w:jc w:val="right"/>
              <w:rPr>
                <w:snapToGrid w:val="0"/>
                <w:sz w:val="18"/>
                <w:szCs w:val="18"/>
              </w:rPr>
            </w:pPr>
            <w:r w:rsidRPr="008E568F">
              <w:rPr>
                <w:snapToGrid w:val="0"/>
                <w:sz w:val="18"/>
                <w:szCs w:val="18"/>
              </w:rPr>
              <w:t>-</w:t>
            </w:r>
          </w:p>
        </w:tc>
        <w:tc>
          <w:tcPr>
            <w:tcW w:w="1134" w:type="dxa"/>
            <w:tcBorders>
              <w:top w:val="nil"/>
              <w:bottom w:val="nil"/>
            </w:tcBorders>
          </w:tcPr>
          <w:p w:rsidR="00913F07" w:rsidRPr="008E568F" w:rsidRDefault="00913F07" w:rsidP="00A23B64">
            <w:pPr>
              <w:adjustRightInd w:val="0"/>
              <w:snapToGrid w:val="0"/>
              <w:spacing w:after="0"/>
              <w:ind w:right="397"/>
              <w:jc w:val="right"/>
              <w:rPr>
                <w:snapToGrid w:val="0"/>
                <w:sz w:val="18"/>
                <w:szCs w:val="18"/>
              </w:rPr>
            </w:pPr>
            <w:r w:rsidRPr="008E568F">
              <w:rPr>
                <w:snapToGrid w:val="0"/>
                <w:sz w:val="18"/>
                <w:szCs w:val="18"/>
              </w:rPr>
              <w:t>-</w:t>
            </w:r>
          </w:p>
        </w:tc>
        <w:tc>
          <w:tcPr>
            <w:tcW w:w="850"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w:t>
            </w:r>
          </w:p>
        </w:tc>
        <w:tc>
          <w:tcPr>
            <w:tcW w:w="567" w:type="dxa"/>
            <w:tcBorders>
              <w:top w:val="nil"/>
              <w:bottom w:val="nil"/>
            </w:tcBorders>
          </w:tcPr>
          <w:p w:rsidR="00913F07" w:rsidRPr="008E568F" w:rsidRDefault="00913F07" w:rsidP="00A23B64">
            <w:pPr>
              <w:adjustRightInd w:val="0"/>
              <w:snapToGrid w:val="0"/>
              <w:spacing w:after="0"/>
              <w:ind w:right="113"/>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w:t>
            </w:r>
          </w:p>
        </w:tc>
      </w:tr>
      <w:tr w:rsidR="00913F07" w:rsidRPr="008E568F" w:rsidTr="00A23B64">
        <w:tc>
          <w:tcPr>
            <w:tcW w:w="2410" w:type="dxa"/>
            <w:tcBorders>
              <w:top w:val="nil"/>
              <w:bottom w:val="nil"/>
            </w:tcBorders>
          </w:tcPr>
          <w:p w:rsidR="00913F07" w:rsidRPr="008E568F" w:rsidRDefault="00913F07" w:rsidP="00A23B64">
            <w:pPr>
              <w:adjustRightInd w:val="0"/>
              <w:snapToGrid w:val="0"/>
              <w:spacing w:after="0"/>
              <w:rPr>
                <w:snapToGrid w:val="0"/>
                <w:sz w:val="18"/>
                <w:szCs w:val="18"/>
              </w:rPr>
            </w:pPr>
            <w:r w:rsidRPr="008E568F">
              <w:rPr>
                <w:snapToGrid w:val="0"/>
                <w:sz w:val="18"/>
                <w:szCs w:val="18"/>
              </w:rPr>
              <w:t>Germany</w:t>
            </w:r>
          </w:p>
        </w:tc>
        <w:tc>
          <w:tcPr>
            <w:tcW w:w="851" w:type="dxa"/>
            <w:tcBorders>
              <w:top w:val="nil"/>
              <w:bottom w:val="nil"/>
            </w:tcBorders>
          </w:tcPr>
          <w:p w:rsidR="00913F07" w:rsidRPr="008E568F" w:rsidRDefault="00913F07" w:rsidP="00A23B64">
            <w:pPr>
              <w:adjustRightInd w:val="0"/>
              <w:snapToGrid w:val="0"/>
              <w:spacing w:after="0"/>
              <w:ind w:right="170"/>
              <w:jc w:val="right"/>
              <w:rPr>
                <w:snapToGrid w:val="0"/>
                <w:sz w:val="18"/>
                <w:szCs w:val="18"/>
              </w:rPr>
            </w:pPr>
            <w:r w:rsidRPr="008E568F">
              <w:rPr>
                <w:snapToGrid w:val="0"/>
                <w:sz w:val="18"/>
                <w:szCs w:val="18"/>
              </w:rPr>
              <w:t>4</w:t>
            </w:r>
          </w:p>
        </w:tc>
        <w:tc>
          <w:tcPr>
            <w:tcW w:w="1134"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1</w:t>
            </w:r>
          </w:p>
        </w:tc>
        <w:tc>
          <w:tcPr>
            <w:tcW w:w="992" w:type="dxa"/>
            <w:tcBorders>
              <w:top w:val="nil"/>
              <w:bottom w:val="nil"/>
            </w:tcBorders>
          </w:tcPr>
          <w:p w:rsidR="00913F07" w:rsidRPr="008E568F" w:rsidRDefault="00913F07" w:rsidP="00A23B64">
            <w:pPr>
              <w:adjustRightInd w:val="0"/>
              <w:snapToGrid w:val="0"/>
              <w:spacing w:after="0"/>
              <w:ind w:right="340"/>
              <w:jc w:val="right"/>
              <w:rPr>
                <w:snapToGrid w:val="0"/>
                <w:sz w:val="18"/>
                <w:szCs w:val="18"/>
              </w:rPr>
            </w:pPr>
            <w:r w:rsidRPr="008E568F">
              <w:rPr>
                <w:snapToGrid w:val="0"/>
                <w:sz w:val="18"/>
                <w:szCs w:val="18"/>
              </w:rPr>
              <w:t>1</w:t>
            </w:r>
          </w:p>
        </w:tc>
        <w:tc>
          <w:tcPr>
            <w:tcW w:w="1134" w:type="dxa"/>
            <w:tcBorders>
              <w:top w:val="nil"/>
              <w:bottom w:val="nil"/>
            </w:tcBorders>
          </w:tcPr>
          <w:p w:rsidR="00913F07" w:rsidRPr="008E568F" w:rsidRDefault="00913F07" w:rsidP="00A23B64">
            <w:pPr>
              <w:adjustRightInd w:val="0"/>
              <w:snapToGrid w:val="0"/>
              <w:spacing w:after="0"/>
              <w:ind w:right="397"/>
              <w:jc w:val="right"/>
              <w:rPr>
                <w:snapToGrid w:val="0"/>
                <w:sz w:val="18"/>
                <w:szCs w:val="18"/>
              </w:rPr>
            </w:pPr>
            <w:r w:rsidRPr="008E568F">
              <w:rPr>
                <w:snapToGrid w:val="0"/>
                <w:sz w:val="18"/>
                <w:szCs w:val="18"/>
              </w:rPr>
              <w:t>-</w:t>
            </w:r>
          </w:p>
        </w:tc>
        <w:tc>
          <w:tcPr>
            <w:tcW w:w="850"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2</w:t>
            </w:r>
          </w:p>
        </w:tc>
        <w:tc>
          <w:tcPr>
            <w:tcW w:w="567" w:type="dxa"/>
            <w:tcBorders>
              <w:top w:val="nil"/>
              <w:bottom w:val="nil"/>
            </w:tcBorders>
          </w:tcPr>
          <w:p w:rsidR="00913F07" w:rsidRPr="008E568F" w:rsidRDefault="00913F07" w:rsidP="00A23B64">
            <w:pPr>
              <w:adjustRightInd w:val="0"/>
              <w:snapToGrid w:val="0"/>
              <w:spacing w:after="0"/>
              <w:ind w:right="113"/>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w:t>
            </w:r>
          </w:p>
        </w:tc>
      </w:tr>
      <w:tr w:rsidR="00913F07" w:rsidRPr="008E568F" w:rsidTr="00A23B64">
        <w:tc>
          <w:tcPr>
            <w:tcW w:w="2410" w:type="dxa"/>
            <w:tcBorders>
              <w:top w:val="nil"/>
              <w:bottom w:val="nil"/>
            </w:tcBorders>
          </w:tcPr>
          <w:p w:rsidR="00913F07" w:rsidRPr="008E568F" w:rsidRDefault="00913F07" w:rsidP="00A23B64">
            <w:pPr>
              <w:adjustRightInd w:val="0"/>
              <w:snapToGrid w:val="0"/>
              <w:spacing w:after="0"/>
              <w:rPr>
                <w:snapToGrid w:val="0"/>
                <w:sz w:val="18"/>
                <w:szCs w:val="18"/>
              </w:rPr>
            </w:pPr>
            <w:r w:rsidRPr="008E568F">
              <w:rPr>
                <w:snapToGrid w:val="0"/>
                <w:sz w:val="18"/>
                <w:szCs w:val="18"/>
              </w:rPr>
              <w:t>Israel</w:t>
            </w:r>
          </w:p>
        </w:tc>
        <w:tc>
          <w:tcPr>
            <w:tcW w:w="851" w:type="dxa"/>
            <w:tcBorders>
              <w:top w:val="nil"/>
              <w:bottom w:val="nil"/>
            </w:tcBorders>
          </w:tcPr>
          <w:p w:rsidR="00913F07" w:rsidRPr="008E568F" w:rsidRDefault="00913F07" w:rsidP="00A23B64">
            <w:pPr>
              <w:adjustRightInd w:val="0"/>
              <w:snapToGrid w:val="0"/>
              <w:spacing w:after="0"/>
              <w:ind w:right="170"/>
              <w:jc w:val="right"/>
              <w:rPr>
                <w:snapToGrid w:val="0"/>
                <w:sz w:val="18"/>
                <w:szCs w:val="18"/>
              </w:rPr>
            </w:pPr>
            <w:r w:rsidRPr="008E568F">
              <w:rPr>
                <w:snapToGrid w:val="0"/>
                <w:sz w:val="18"/>
                <w:szCs w:val="18"/>
              </w:rPr>
              <w:t>7</w:t>
            </w:r>
          </w:p>
        </w:tc>
        <w:tc>
          <w:tcPr>
            <w:tcW w:w="1134"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5</w:t>
            </w:r>
          </w:p>
        </w:tc>
        <w:tc>
          <w:tcPr>
            <w:tcW w:w="992" w:type="dxa"/>
            <w:tcBorders>
              <w:top w:val="nil"/>
              <w:bottom w:val="nil"/>
            </w:tcBorders>
          </w:tcPr>
          <w:p w:rsidR="00913F07" w:rsidRPr="008E568F" w:rsidRDefault="00913F07" w:rsidP="00A23B64">
            <w:pPr>
              <w:adjustRightInd w:val="0"/>
              <w:snapToGrid w:val="0"/>
              <w:spacing w:after="0"/>
              <w:ind w:right="340"/>
              <w:jc w:val="right"/>
              <w:rPr>
                <w:snapToGrid w:val="0"/>
                <w:sz w:val="18"/>
                <w:szCs w:val="18"/>
              </w:rPr>
            </w:pPr>
            <w:r w:rsidRPr="008E568F">
              <w:rPr>
                <w:snapToGrid w:val="0"/>
                <w:sz w:val="18"/>
                <w:szCs w:val="18"/>
              </w:rPr>
              <w:t>-</w:t>
            </w:r>
          </w:p>
        </w:tc>
        <w:tc>
          <w:tcPr>
            <w:tcW w:w="1134" w:type="dxa"/>
            <w:tcBorders>
              <w:top w:val="nil"/>
              <w:bottom w:val="nil"/>
            </w:tcBorders>
          </w:tcPr>
          <w:p w:rsidR="00913F07" w:rsidRPr="008E568F" w:rsidRDefault="00913F07" w:rsidP="00A23B64">
            <w:pPr>
              <w:adjustRightInd w:val="0"/>
              <w:snapToGrid w:val="0"/>
              <w:spacing w:after="0"/>
              <w:ind w:right="397"/>
              <w:jc w:val="right"/>
              <w:rPr>
                <w:snapToGrid w:val="0"/>
                <w:sz w:val="18"/>
                <w:szCs w:val="18"/>
              </w:rPr>
            </w:pPr>
            <w:r w:rsidRPr="008E568F">
              <w:rPr>
                <w:snapToGrid w:val="0"/>
                <w:sz w:val="18"/>
                <w:szCs w:val="18"/>
              </w:rPr>
              <w:t>-</w:t>
            </w:r>
          </w:p>
        </w:tc>
        <w:tc>
          <w:tcPr>
            <w:tcW w:w="850"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2</w:t>
            </w:r>
          </w:p>
        </w:tc>
        <w:tc>
          <w:tcPr>
            <w:tcW w:w="567" w:type="dxa"/>
            <w:tcBorders>
              <w:top w:val="nil"/>
              <w:bottom w:val="nil"/>
            </w:tcBorders>
          </w:tcPr>
          <w:p w:rsidR="00913F07" w:rsidRPr="008E568F" w:rsidRDefault="00913F07" w:rsidP="00A23B64">
            <w:pPr>
              <w:adjustRightInd w:val="0"/>
              <w:snapToGrid w:val="0"/>
              <w:spacing w:after="0"/>
              <w:ind w:right="113"/>
              <w:jc w:val="right"/>
              <w:rPr>
                <w:snapToGrid w:val="0"/>
                <w:sz w:val="18"/>
                <w:szCs w:val="18"/>
              </w:rPr>
            </w:pPr>
            <w:r w:rsidRPr="008E568F">
              <w:rPr>
                <w:snapToGrid w:val="0"/>
                <w:sz w:val="18"/>
                <w:szCs w:val="18"/>
              </w:rPr>
              <w:t>-</w:t>
            </w: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w:t>
            </w:r>
          </w:p>
        </w:tc>
      </w:tr>
      <w:tr w:rsidR="00913F07" w:rsidRPr="008E568F" w:rsidTr="00A23B64">
        <w:tc>
          <w:tcPr>
            <w:tcW w:w="2410" w:type="dxa"/>
            <w:tcBorders>
              <w:top w:val="nil"/>
              <w:bottom w:val="nil"/>
            </w:tcBorders>
          </w:tcPr>
          <w:p w:rsidR="00913F07" w:rsidRPr="008E568F" w:rsidRDefault="00913F07" w:rsidP="00A23B64">
            <w:pPr>
              <w:adjustRightInd w:val="0"/>
              <w:snapToGrid w:val="0"/>
              <w:spacing w:after="0"/>
              <w:rPr>
                <w:snapToGrid w:val="0"/>
                <w:sz w:val="18"/>
                <w:szCs w:val="18"/>
              </w:rPr>
            </w:pPr>
            <w:r w:rsidRPr="008E568F">
              <w:rPr>
                <w:snapToGrid w:val="0"/>
                <w:sz w:val="18"/>
                <w:szCs w:val="18"/>
              </w:rPr>
              <w:t>Iran (Islamic Republic of)</w:t>
            </w:r>
          </w:p>
        </w:tc>
        <w:tc>
          <w:tcPr>
            <w:tcW w:w="851" w:type="dxa"/>
            <w:tcBorders>
              <w:top w:val="nil"/>
              <w:bottom w:val="nil"/>
            </w:tcBorders>
          </w:tcPr>
          <w:p w:rsidR="00913F07" w:rsidRPr="008E568F" w:rsidRDefault="00913F07" w:rsidP="00A23B64">
            <w:pPr>
              <w:adjustRightInd w:val="0"/>
              <w:snapToGrid w:val="0"/>
              <w:spacing w:after="0"/>
              <w:ind w:right="170"/>
              <w:jc w:val="right"/>
              <w:rPr>
                <w:snapToGrid w:val="0"/>
                <w:sz w:val="18"/>
                <w:szCs w:val="18"/>
              </w:rPr>
            </w:pPr>
            <w:r w:rsidRPr="008E568F">
              <w:rPr>
                <w:snapToGrid w:val="0"/>
                <w:sz w:val="18"/>
                <w:szCs w:val="18"/>
              </w:rPr>
              <w:t>1</w:t>
            </w:r>
          </w:p>
        </w:tc>
        <w:tc>
          <w:tcPr>
            <w:tcW w:w="1134"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1</w:t>
            </w:r>
          </w:p>
        </w:tc>
        <w:tc>
          <w:tcPr>
            <w:tcW w:w="992" w:type="dxa"/>
            <w:tcBorders>
              <w:top w:val="nil"/>
              <w:bottom w:val="nil"/>
            </w:tcBorders>
          </w:tcPr>
          <w:p w:rsidR="00913F07" w:rsidRPr="008E568F" w:rsidRDefault="00913F07" w:rsidP="00A23B64">
            <w:pPr>
              <w:adjustRightInd w:val="0"/>
              <w:snapToGrid w:val="0"/>
              <w:spacing w:after="0"/>
              <w:ind w:right="340"/>
              <w:jc w:val="right"/>
              <w:rPr>
                <w:snapToGrid w:val="0"/>
                <w:sz w:val="18"/>
                <w:szCs w:val="18"/>
              </w:rPr>
            </w:pPr>
            <w:r w:rsidRPr="008E568F">
              <w:rPr>
                <w:snapToGrid w:val="0"/>
                <w:sz w:val="18"/>
                <w:szCs w:val="18"/>
              </w:rPr>
              <w:t>-</w:t>
            </w:r>
          </w:p>
        </w:tc>
        <w:tc>
          <w:tcPr>
            <w:tcW w:w="1134" w:type="dxa"/>
            <w:tcBorders>
              <w:top w:val="nil"/>
              <w:bottom w:val="nil"/>
            </w:tcBorders>
          </w:tcPr>
          <w:p w:rsidR="00913F07" w:rsidRPr="008E568F" w:rsidRDefault="00913F07" w:rsidP="00A23B64">
            <w:pPr>
              <w:adjustRightInd w:val="0"/>
              <w:snapToGrid w:val="0"/>
              <w:spacing w:after="0"/>
              <w:ind w:right="397"/>
              <w:jc w:val="right"/>
              <w:rPr>
                <w:snapToGrid w:val="0"/>
                <w:sz w:val="18"/>
                <w:szCs w:val="18"/>
              </w:rPr>
            </w:pPr>
            <w:r w:rsidRPr="008E568F">
              <w:rPr>
                <w:snapToGrid w:val="0"/>
                <w:sz w:val="18"/>
                <w:szCs w:val="18"/>
              </w:rPr>
              <w:t>-</w:t>
            </w:r>
          </w:p>
        </w:tc>
        <w:tc>
          <w:tcPr>
            <w:tcW w:w="850"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p>
        </w:tc>
        <w:tc>
          <w:tcPr>
            <w:tcW w:w="567" w:type="dxa"/>
            <w:tcBorders>
              <w:top w:val="nil"/>
              <w:bottom w:val="nil"/>
            </w:tcBorders>
          </w:tcPr>
          <w:p w:rsidR="00913F07" w:rsidRPr="008E568F" w:rsidRDefault="00913F07" w:rsidP="00A23B64">
            <w:pPr>
              <w:adjustRightInd w:val="0"/>
              <w:snapToGrid w:val="0"/>
              <w:spacing w:after="0"/>
              <w:ind w:right="113"/>
              <w:jc w:val="right"/>
              <w:rPr>
                <w:snapToGrid w:val="0"/>
                <w:sz w:val="18"/>
                <w:szCs w:val="18"/>
              </w:rPr>
            </w:pP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p>
        </w:tc>
      </w:tr>
      <w:tr w:rsidR="00913F07" w:rsidRPr="008E568F" w:rsidTr="00A23B64">
        <w:trPr>
          <w:trHeight w:val="20"/>
        </w:trPr>
        <w:tc>
          <w:tcPr>
            <w:tcW w:w="2410" w:type="dxa"/>
            <w:tcBorders>
              <w:top w:val="nil"/>
              <w:bottom w:val="nil"/>
            </w:tcBorders>
          </w:tcPr>
          <w:p w:rsidR="00913F07" w:rsidRPr="008E568F" w:rsidRDefault="00913F07" w:rsidP="00A23B64">
            <w:pPr>
              <w:adjustRightInd w:val="0"/>
              <w:snapToGrid w:val="0"/>
              <w:spacing w:after="0"/>
              <w:rPr>
                <w:snapToGrid w:val="0"/>
                <w:sz w:val="18"/>
                <w:szCs w:val="18"/>
              </w:rPr>
            </w:pPr>
            <w:r w:rsidRPr="008E568F">
              <w:rPr>
                <w:snapToGrid w:val="0"/>
                <w:sz w:val="18"/>
                <w:szCs w:val="18"/>
              </w:rPr>
              <w:t>Canada</w:t>
            </w:r>
          </w:p>
        </w:tc>
        <w:tc>
          <w:tcPr>
            <w:tcW w:w="851" w:type="dxa"/>
            <w:tcBorders>
              <w:top w:val="nil"/>
              <w:bottom w:val="nil"/>
            </w:tcBorders>
          </w:tcPr>
          <w:p w:rsidR="00913F07" w:rsidRPr="008E568F" w:rsidRDefault="00913F07" w:rsidP="00A23B64">
            <w:pPr>
              <w:adjustRightInd w:val="0"/>
              <w:snapToGrid w:val="0"/>
              <w:spacing w:after="0"/>
              <w:ind w:right="170"/>
              <w:jc w:val="right"/>
              <w:rPr>
                <w:snapToGrid w:val="0"/>
                <w:sz w:val="18"/>
                <w:szCs w:val="18"/>
              </w:rPr>
            </w:pPr>
            <w:r w:rsidRPr="008E568F">
              <w:rPr>
                <w:snapToGrid w:val="0"/>
                <w:sz w:val="18"/>
                <w:szCs w:val="18"/>
              </w:rPr>
              <w:t>1</w:t>
            </w:r>
          </w:p>
        </w:tc>
        <w:tc>
          <w:tcPr>
            <w:tcW w:w="1134"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1</w:t>
            </w:r>
          </w:p>
        </w:tc>
        <w:tc>
          <w:tcPr>
            <w:tcW w:w="992" w:type="dxa"/>
            <w:tcBorders>
              <w:top w:val="nil"/>
              <w:bottom w:val="nil"/>
            </w:tcBorders>
          </w:tcPr>
          <w:p w:rsidR="00913F07" w:rsidRPr="008E568F" w:rsidRDefault="00913F07" w:rsidP="00A23B64">
            <w:pPr>
              <w:adjustRightInd w:val="0"/>
              <w:snapToGrid w:val="0"/>
              <w:spacing w:after="0"/>
              <w:ind w:right="340"/>
              <w:jc w:val="right"/>
              <w:rPr>
                <w:snapToGrid w:val="0"/>
                <w:sz w:val="18"/>
                <w:szCs w:val="18"/>
              </w:rPr>
            </w:pPr>
            <w:r>
              <w:rPr>
                <w:snapToGrid w:val="0"/>
                <w:sz w:val="18"/>
                <w:szCs w:val="18"/>
              </w:rPr>
              <w:t>-</w:t>
            </w:r>
          </w:p>
        </w:tc>
        <w:tc>
          <w:tcPr>
            <w:tcW w:w="1134" w:type="dxa"/>
            <w:tcBorders>
              <w:top w:val="nil"/>
              <w:bottom w:val="nil"/>
            </w:tcBorders>
          </w:tcPr>
          <w:p w:rsidR="00913F07" w:rsidRPr="008E568F" w:rsidRDefault="00913F07" w:rsidP="00A23B64">
            <w:pPr>
              <w:adjustRightInd w:val="0"/>
              <w:snapToGrid w:val="0"/>
              <w:spacing w:after="0"/>
              <w:ind w:right="397"/>
              <w:jc w:val="right"/>
              <w:rPr>
                <w:snapToGrid w:val="0"/>
                <w:sz w:val="18"/>
                <w:szCs w:val="18"/>
              </w:rPr>
            </w:pPr>
          </w:p>
        </w:tc>
        <w:tc>
          <w:tcPr>
            <w:tcW w:w="850"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p>
        </w:tc>
        <w:tc>
          <w:tcPr>
            <w:tcW w:w="567" w:type="dxa"/>
            <w:tcBorders>
              <w:top w:val="nil"/>
              <w:bottom w:val="nil"/>
            </w:tcBorders>
          </w:tcPr>
          <w:p w:rsidR="00913F07" w:rsidRPr="008E568F" w:rsidRDefault="00913F07" w:rsidP="00A23B64">
            <w:pPr>
              <w:adjustRightInd w:val="0"/>
              <w:snapToGrid w:val="0"/>
              <w:spacing w:after="0"/>
              <w:ind w:right="113"/>
              <w:jc w:val="right"/>
              <w:rPr>
                <w:snapToGrid w:val="0"/>
                <w:sz w:val="18"/>
                <w:szCs w:val="18"/>
              </w:rPr>
            </w:pP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p>
        </w:tc>
      </w:tr>
      <w:tr w:rsidR="00913F07" w:rsidRPr="008E568F" w:rsidTr="00A23B64">
        <w:tc>
          <w:tcPr>
            <w:tcW w:w="2410" w:type="dxa"/>
            <w:tcBorders>
              <w:top w:val="nil"/>
              <w:bottom w:val="nil"/>
            </w:tcBorders>
          </w:tcPr>
          <w:p w:rsidR="00913F07" w:rsidRPr="008E568F" w:rsidRDefault="00913F07" w:rsidP="00A23B64">
            <w:pPr>
              <w:adjustRightInd w:val="0"/>
              <w:snapToGrid w:val="0"/>
              <w:spacing w:after="0"/>
              <w:rPr>
                <w:snapToGrid w:val="0"/>
                <w:sz w:val="18"/>
                <w:szCs w:val="18"/>
              </w:rPr>
            </w:pPr>
            <w:r w:rsidRPr="008E568F">
              <w:rPr>
                <w:snapToGrid w:val="0"/>
                <w:sz w:val="18"/>
                <w:szCs w:val="18"/>
              </w:rPr>
              <w:t>Latvia</w:t>
            </w:r>
          </w:p>
        </w:tc>
        <w:tc>
          <w:tcPr>
            <w:tcW w:w="851" w:type="dxa"/>
            <w:tcBorders>
              <w:top w:val="nil"/>
              <w:bottom w:val="nil"/>
            </w:tcBorders>
          </w:tcPr>
          <w:p w:rsidR="00913F07" w:rsidRPr="008E568F" w:rsidRDefault="00913F07" w:rsidP="00A23B64">
            <w:pPr>
              <w:adjustRightInd w:val="0"/>
              <w:snapToGrid w:val="0"/>
              <w:spacing w:after="0"/>
              <w:ind w:right="170"/>
              <w:jc w:val="right"/>
              <w:rPr>
                <w:snapToGrid w:val="0"/>
                <w:sz w:val="18"/>
                <w:szCs w:val="18"/>
              </w:rPr>
            </w:pPr>
            <w:r w:rsidRPr="008E568F">
              <w:rPr>
                <w:snapToGrid w:val="0"/>
                <w:sz w:val="18"/>
                <w:szCs w:val="18"/>
              </w:rPr>
              <w:t>1</w:t>
            </w:r>
          </w:p>
        </w:tc>
        <w:tc>
          <w:tcPr>
            <w:tcW w:w="1134"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1</w:t>
            </w:r>
          </w:p>
        </w:tc>
        <w:tc>
          <w:tcPr>
            <w:tcW w:w="992" w:type="dxa"/>
            <w:tcBorders>
              <w:top w:val="nil"/>
              <w:bottom w:val="nil"/>
            </w:tcBorders>
          </w:tcPr>
          <w:p w:rsidR="00913F07" w:rsidRPr="008E568F" w:rsidRDefault="00913F07" w:rsidP="00A23B64">
            <w:pPr>
              <w:adjustRightInd w:val="0"/>
              <w:snapToGrid w:val="0"/>
              <w:spacing w:after="0"/>
              <w:ind w:right="340"/>
              <w:jc w:val="right"/>
              <w:rPr>
                <w:snapToGrid w:val="0"/>
                <w:sz w:val="18"/>
                <w:szCs w:val="18"/>
              </w:rPr>
            </w:pPr>
            <w:r w:rsidRPr="008E568F">
              <w:rPr>
                <w:snapToGrid w:val="0"/>
                <w:sz w:val="18"/>
                <w:szCs w:val="18"/>
              </w:rPr>
              <w:t>-</w:t>
            </w:r>
          </w:p>
        </w:tc>
        <w:tc>
          <w:tcPr>
            <w:tcW w:w="1134" w:type="dxa"/>
            <w:tcBorders>
              <w:top w:val="nil"/>
              <w:bottom w:val="nil"/>
            </w:tcBorders>
          </w:tcPr>
          <w:p w:rsidR="00913F07" w:rsidRPr="008E568F" w:rsidRDefault="00913F07" w:rsidP="00A23B64">
            <w:pPr>
              <w:adjustRightInd w:val="0"/>
              <w:snapToGrid w:val="0"/>
              <w:spacing w:after="0"/>
              <w:ind w:right="397"/>
              <w:jc w:val="right"/>
              <w:rPr>
                <w:snapToGrid w:val="0"/>
                <w:sz w:val="18"/>
                <w:szCs w:val="18"/>
              </w:rPr>
            </w:pPr>
          </w:p>
        </w:tc>
        <w:tc>
          <w:tcPr>
            <w:tcW w:w="850"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p>
        </w:tc>
        <w:tc>
          <w:tcPr>
            <w:tcW w:w="567" w:type="dxa"/>
            <w:tcBorders>
              <w:top w:val="nil"/>
              <w:bottom w:val="nil"/>
            </w:tcBorders>
          </w:tcPr>
          <w:p w:rsidR="00913F07" w:rsidRPr="008E568F" w:rsidRDefault="00913F07" w:rsidP="00A23B64">
            <w:pPr>
              <w:adjustRightInd w:val="0"/>
              <w:snapToGrid w:val="0"/>
              <w:spacing w:after="0"/>
              <w:ind w:right="113"/>
              <w:jc w:val="right"/>
              <w:rPr>
                <w:snapToGrid w:val="0"/>
                <w:sz w:val="18"/>
                <w:szCs w:val="18"/>
              </w:rPr>
            </w:pP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w:t>
            </w:r>
          </w:p>
        </w:tc>
      </w:tr>
      <w:tr w:rsidR="00913F07" w:rsidRPr="008E568F" w:rsidTr="00A23B64">
        <w:tc>
          <w:tcPr>
            <w:tcW w:w="2410" w:type="dxa"/>
            <w:tcBorders>
              <w:top w:val="nil"/>
              <w:bottom w:val="nil"/>
            </w:tcBorders>
          </w:tcPr>
          <w:p w:rsidR="00913F07" w:rsidRPr="008E568F" w:rsidRDefault="00913F07" w:rsidP="00A23B64">
            <w:pPr>
              <w:adjustRightInd w:val="0"/>
              <w:snapToGrid w:val="0"/>
              <w:spacing w:after="0"/>
              <w:rPr>
                <w:snapToGrid w:val="0"/>
                <w:sz w:val="18"/>
                <w:szCs w:val="18"/>
              </w:rPr>
            </w:pPr>
            <w:r w:rsidRPr="008E568F">
              <w:rPr>
                <w:snapToGrid w:val="0"/>
                <w:sz w:val="18"/>
                <w:szCs w:val="18"/>
              </w:rPr>
              <w:t>United States of America</w:t>
            </w:r>
          </w:p>
        </w:tc>
        <w:tc>
          <w:tcPr>
            <w:tcW w:w="851" w:type="dxa"/>
            <w:tcBorders>
              <w:top w:val="nil"/>
              <w:bottom w:val="nil"/>
            </w:tcBorders>
          </w:tcPr>
          <w:p w:rsidR="00913F07" w:rsidRPr="008E568F" w:rsidRDefault="00913F07" w:rsidP="00A23B64">
            <w:pPr>
              <w:adjustRightInd w:val="0"/>
              <w:snapToGrid w:val="0"/>
              <w:spacing w:after="0"/>
              <w:ind w:right="170"/>
              <w:jc w:val="right"/>
              <w:rPr>
                <w:snapToGrid w:val="0"/>
                <w:sz w:val="18"/>
                <w:szCs w:val="18"/>
              </w:rPr>
            </w:pPr>
            <w:r w:rsidRPr="008E568F">
              <w:rPr>
                <w:snapToGrid w:val="0"/>
                <w:sz w:val="18"/>
                <w:szCs w:val="18"/>
              </w:rPr>
              <w:t>10</w:t>
            </w:r>
          </w:p>
        </w:tc>
        <w:tc>
          <w:tcPr>
            <w:tcW w:w="1134"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7</w:t>
            </w:r>
          </w:p>
        </w:tc>
        <w:tc>
          <w:tcPr>
            <w:tcW w:w="992" w:type="dxa"/>
            <w:tcBorders>
              <w:top w:val="nil"/>
              <w:bottom w:val="nil"/>
            </w:tcBorders>
          </w:tcPr>
          <w:p w:rsidR="00913F07" w:rsidRPr="008E568F" w:rsidRDefault="00913F07" w:rsidP="00A23B64">
            <w:pPr>
              <w:adjustRightInd w:val="0"/>
              <w:snapToGrid w:val="0"/>
              <w:spacing w:after="0"/>
              <w:ind w:right="340"/>
              <w:jc w:val="right"/>
              <w:rPr>
                <w:snapToGrid w:val="0"/>
                <w:sz w:val="18"/>
                <w:szCs w:val="18"/>
              </w:rPr>
            </w:pPr>
            <w:r w:rsidRPr="008E568F">
              <w:rPr>
                <w:snapToGrid w:val="0"/>
                <w:sz w:val="18"/>
                <w:szCs w:val="18"/>
              </w:rPr>
              <w:t>3</w:t>
            </w:r>
          </w:p>
        </w:tc>
        <w:tc>
          <w:tcPr>
            <w:tcW w:w="1134" w:type="dxa"/>
            <w:tcBorders>
              <w:top w:val="nil"/>
              <w:bottom w:val="nil"/>
            </w:tcBorders>
          </w:tcPr>
          <w:p w:rsidR="00913F07" w:rsidRPr="008E568F" w:rsidRDefault="00913F07" w:rsidP="00A23B64">
            <w:pPr>
              <w:adjustRightInd w:val="0"/>
              <w:snapToGrid w:val="0"/>
              <w:spacing w:after="0"/>
              <w:ind w:right="397"/>
              <w:jc w:val="right"/>
              <w:rPr>
                <w:snapToGrid w:val="0"/>
                <w:sz w:val="18"/>
                <w:szCs w:val="18"/>
              </w:rPr>
            </w:pPr>
          </w:p>
        </w:tc>
        <w:tc>
          <w:tcPr>
            <w:tcW w:w="850" w:type="dxa"/>
            <w:tcBorders>
              <w:top w:val="nil"/>
              <w:bottom w:val="nil"/>
            </w:tcBorders>
          </w:tcPr>
          <w:p w:rsidR="00913F07" w:rsidRPr="008E568F" w:rsidRDefault="00913F07" w:rsidP="00A23B64">
            <w:pPr>
              <w:adjustRightInd w:val="0"/>
              <w:snapToGrid w:val="0"/>
              <w:spacing w:after="0"/>
              <w:ind w:right="284"/>
              <w:jc w:val="right"/>
              <w:rPr>
                <w:snapToGrid w:val="0"/>
                <w:sz w:val="18"/>
                <w:szCs w:val="18"/>
              </w:rPr>
            </w:pP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p>
        </w:tc>
        <w:tc>
          <w:tcPr>
            <w:tcW w:w="567" w:type="dxa"/>
            <w:tcBorders>
              <w:top w:val="nil"/>
              <w:bottom w:val="nil"/>
            </w:tcBorders>
          </w:tcPr>
          <w:p w:rsidR="00913F07" w:rsidRPr="008E568F" w:rsidRDefault="00913F07" w:rsidP="00A23B64">
            <w:pPr>
              <w:adjustRightInd w:val="0"/>
              <w:snapToGrid w:val="0"/>
              <w:spacing w:after="0"/>
              <w:ind w:right="113"/>
              <w:jc w:val="right"/>
              <w:rPr>
                <w:snapToGrid w:val="0"/>
                <w:sz w:val="18"/>
                <w:szCs w:val="18"/>
              </w:rPr>
            </w:pPr>
          </w:p>
        </w:tc>
        <w:tc>
          <w:tcPr>
            <w:tcW w:w="709" w:type="dxa"/>
            <w:tcBorders>
              <w:top w:val="nil"/>
              <w:bottom w:val="nil"/>
            </w:tcBorders>
          </w:tcPr>
          <w:p w:rsidR="00913F07" w:rsidRPr="008E568F" w:rsidRDefault="00913F07" w:rsidP="00A23B64">
            <w:pPr>
              <w:adjustRightInd w:val="0"/>
              <w:snapToGrid w:val="0"/>
              <w:spacing w:after="0"/>
              <w:ind w:right="227"/>
              <w:jc w:val="right"/>
              <w:rPr>
                <w:snapToGrid w:val="0"/>
                <w:sz w:val="18"/>
                <w:szCs w:val="18"/>
              </w:rPr>
            </w:pPr>
          </w:p>
        </w:tc>
      </w:tr>
      <w:tr w:rsidR="00913F07" w:rsidRPr="008E568F" w:rsidTr="00A23B64">
        <w:tc>
          <w:tcPr>
            <w:tcW w:w="2410" w:type="dxa"/>
            <w:tcBorders>
              <w:top w:val="nil"/>
            </w:tcBorders>
          </w:tcPr>
          <w:p w:rsidR="00913F07" w:rsidRPr="008E568F" w:rsidRDefault="00913F07" w:rsidP="00A23B64">
            <w:pPr>
              <w:adjustRightInd w:val="0"/>
              <w:snapToGrid w:val="0"/>
              <w:spacing w:after="0"/>
              <w:rPr>
                <w:snapToGrid w:val="0"/>
                <w:sz w:val="18"/>
                <w:szCs w:val="18"/>
              </w:rPr>
            </w:pPr>
            <w:r w:rsidRPr="008E568F">
              <w:rPr>
                <w:snapToGrid w:val="0"/>
                <w:sz w:val="18"/>
                <w:szCs w:val="18"/>
              </w:rPr>
              <w:t>Turkey</w:t>
            </w:r>
          </w:p>
        </w:tc>
        <w:tc>
          <w:tcPr>
            <w:tcW w:w="851" w:type="dxa"/>
            <w:tcBorders>
              <w:top w:val="nil"/>
            </w:tcBorders>
          </w:tcPr>
          <w:p w:rsidR="00913F07" w:rsidRPr="008E568F" w:rsidRDefault="00913F07" w:rsidP="00A23B64">
            <w:pPr>
              <w:adjustRightInd w:val="0"/>
              <w:snapToGrid w:val="0"/>
              <w:spacing w:after="0"/>
              <w:ind w:right="170"/>
              <w:jc w:val="right"/>
              <w:rPr>
                <w:snapToGrid w:val="0"/>
                <w:sz w:val="18"/>
                <w:szCs w:val="18"/>
              </w:rPr>
            </w:pPr>
            <w:r w:rsidRPr="008E568F">
              <w:rPr>
                <w:snapToGrid w:val="0"/>
                <w:sz w:val="18"/>
                <w:szCs w:val="18"/>
              </w:rPr>
              <w:t>8</w:t>
            </w:r>
          </w:p>
        </w:tc>
        <w:tc>
          <w:tcPr>
            <w:tcW w:w="1134" w:type="dxa"/>
            <w:tcBorders>
              <w:top w:val="nil"/>
            </w:tcBorders>
          </w:tcPr>
          <w:p w:rsidR="00913F07" w:rsidRPr="008E568F" w:rsidRDefault="00913F07" w:rsidP="00A23B64">
            <w:pPr>
              <w:adjustRightInd w:val="0"/>
              <w:snapToGrid w:val="0"/>
              <w:spacing w:after="0"/>
              <w:ind w:right="284"/>
              <w:jc w:val="right"/>
              <w:rPr>
                <w:snapToGrid w:val="0"/>
                <w:sz w:val="18"/>
                <w:szCs w:val="18"/>
              </w:rPr>
            </w:pPr>
            <w:r w:rsidRPr="008E568F">
              <w:rPr>
                <w:snapToGrid w:val="0"/>
                <w:sz w:val="18"/>
                <w:szCs w:val="18"/>
              </w:rPr>
              <w:t>7</w:t>
            </w:r>
          </w:p>
        </w:tc>
        <w:tc>
          <w:tcPr>
            <w:tcW w:w="992" w:type="dxa"/>
            <w:tcBorders>
              <w:top w:val="nil"/>
            </w:tcBorders>
          </w:tcPr>
          <w:p w:rsidR="00913F07" w:rsidRPr="008E568F" w:rsidRDefault="00913F07" w:rsidP="00A23B64">
            <w:pPr>
              <w:adjustRightInd w:val="0"/>
              <w:snapToGrid w:val="0"/>
              <w:spacing w:after="0"/>
              <w:ind w:right="340"/>
              <w:jc w:val="right"/>
              <w:rPr>
                <w:snapToGrid w:val="0"/>
                <w:sz w:val="18"/>
                <w:szCs w:val="18"/>
              </w:rPr>
            </w:pPr>
          </w:p>
        </w:tc>
        <w:tc>
          <w:tcPr>
            <w:tcW w:w="1134" w:type="dxa"/>
            <w:tcBorders>
              <w:top w:val="nil"/>
            </w:tcBorders>
          </w:tcPr>
          <w:p w:rsidR="00913F07" w:rsidRPr="008E568F" w:rsidRDefault="00913F07" w:rsidP="00A23B64">
            <w:pPr>
              <w:adjustRightInd w:val="0"/>
              <w:snapToGrid w:val="0"/>
              <w:spacing w:after="0"/>
              <w:ind w:right="397"/>
              <w:jc w:val="right"/>
              <w:rPr>
                <w:snapToGrid w:val="0"/>
                <w:sz w:val="18"/>
                <w:szCs w:val="18"/>
              </w:rPr>
            </w:pPr>
          </w:p>
        </w:tc>
        <w:tc>
          <w:tcPr>
            <w:tcW w:w="850" w:type="dxa"/>
            <w:tcBorders>
              <w:top w:val="nil"/>
            </w:tcBorders>
          </w:tcPr>
          <w:p w:rsidR="00913F07" w:rsidRPr="008E568F" w:rsidRDefault="00913F07" w:rsidP="00A23B64">
            <w:pPr>
              <w:adjustRightInd w:val="0"/>
              <w:snapToGrid w:val="0"/>
              <w:spacing w:after="0"/>
              <w:ind w:right="284"/>
              <w:jc w:val="right"/>
              <w:rPr>
                <w:snapToGrid w:val="0"/>
                <w:sz w:val="18"/>
                <w:szCs w:val="18"/>
              </w:rPr>
            </w:pPr>
          </w:p>
        </w:tc>
        <w:tc>
          <w:tcPr>
            <w:tcW w:w="709" w:type="dxa"/>
            <w:tcBorders>
              <w:top w:val="nil"/>
            </w:tcBorders>
          </w:tcPr>
          <w:p w:rsidR="00913F07" w:rsidRPr="008E568F" w:rsidRDefault="00913F07" w:rsidP="00A23B64">
            <w:pPr>
              <w:adjustRightInd w:val="0"/>
              <w:snapToGrid w:val="0"/>
              <w:spacing w:after="0"/>
              <w:ind w:right="227"/>
              <w:jc w:val="right"/>
              <w:rPr>
                <w:snapToGrid w:val="0"/>
                <w:sz w:val="18"/>
                <w:szCs w:val="18"/>
              </w:rPr>
            </w:pPr>
          </w:p>
        </w:tc>
        <w:tc>
          <w:tcPr>
            <w:tcW w:w="567" w:type="dxa"/>
            <w:tcBorders>
              <w:top w:val="nil"/>
            </w:tcBorders>
          </w:tcPr>
          <w:p w:rsidR="00913F07" w:rsidRPr="008E568F" w:rsidRDefault="00913F07" w:rsidP="00A23B64">
            <w:pPr>
              <w:adjustRightInd w:val="0"/>
              <w:snapToGrid w:val="0"/>
              <w:spacing w:after="0"/>
              <w:ind w:right="113"/>
              <w:jc w:val="right"/>
              <w:rPr>
                <w:snapToGrid w:val="0"/>
                <w:sz w:val="18"/>
                <w:szCs w:val="18"/>
              </w:rPr>
            </w:pPr>
          </w:p>
        </w:tc>
        <w:tc>
          <w:tcPr>
            <w:tcW w:w="709" w:type="dxa"/>
            <w:tcBorders>
              <w:top w:val="nil"/>
            </w:tcBorders>
          </w:tcPr>
          <w:p w:rsidR="00913F07" w:rsidRPr="008E568F" w:rsidRDefault="00913F07" w:rsidP="00A23B64">
            <w:pPr>
              <w:adjustRightInd w:val="0"/>
              <w:snapToGrid w:val="0"/>
              <w:spacing w:after="0"/>
              <w:ind w:right="227"/>
              <w:jc w:val="right"/>
              <w:rPr>
                <w:snapToGrid w:val="0"/>
                <w:sz w:val="18"/>
                <w:szCs w:val="18"/>
              </w:rPr>
            </w:pPr>
            <w:r w:rsidRPr="008E568F">
              <w:rPr>
                <w:snapToGrid w:val="0"/>
                <w:sz w:val="18"/>
                <w:szCs w:val="18"/>
              </w:rPr>
              <w:t>1</w:t>
            </w:r>
          </w:p>
        </w:tc>
      </w:tr>
    </w:tbl>
    <w:p w:rsidR="00913F07" w:rsidRPr="00C95415" w:rsidRDefault="00913F07" w:rsidP="00913F07">
      <w:pPr>
        <w:adjustRightInd w:val="0"/>
        <w:snapToGrid w:val="0"/>
        <w:spacing w:before="240"/>
        <w:rPr>
          <w:snapToGrid w:val="0"/>
        </w:rPr>
      </w:pPr>
      <w:r w:rsidRPr="00C95415">
        <w:rPr>
          <w:snapToGrid w:val="0"/>
        </w:rPr>
        <w:t>117.</w:t>
      </w:r>
      <w:r w:rsidRPr="00C95415">
        <w:rPr>
          <w:snapToGrid w:val="0"/>
        </w:rPr>
        <w:tab/>
        <w:t>The Status of Refugees and Forcibly Displaced Persons (Persons Resettled in Azerbaijan) Act of 21 May 1999 sets out the individual procedure for obtaining refugee status. In accordance with article 10 of the Act, persons wishing to obtain refugee status must send an application to the State Committee on Refugees and Forcibly Displaced Persons.</w:t>
      </w:r>
    </w:p>
    <w:p w:rsidR="00913F07" w:rsidRPr="00C95415" w:rsidRDefault="00913F07" w:rsidP="00913F07">
      <w:pPr>
        <w:adjustRightInd w:val="0"/>
        <w:snapToGrid w:val="0"/>
        <w:rPr>
          <w:snapToGrid w:val="0"/>
        </w:rPr>
      </w:pPr>
      <w:r w:rsidRPr="00C95415">
        <w:rPr>
          <w:snapToGrid w:val="0"/>
        </w:rPr>
        <w:t>118.</w:t>
      </w:r>
      <w:r w:rsidRPr="00C95415">
        <w:rPr>
          <w:snapToGrid w:val="0"/>
        </w:rPr>
        <w:tab/>
        <w:t xml:space="preserve">According to the Status of Refugees and Forcibly Displaced Persons (Persons Resettled in Azerbaijan) Act of 21 May 1999, a person who has applied for refugee status may not be sent, handed over or forcibly returned to another country </w:t>
      </w:r>
      <w:r>
        <w:rPr>
          <w:snapToGrid w:val="0"/>
        </w:rPr>
        <w:t xml:space="preserve">until </w:t>
      </w:r>
      <w:r w:rsidRPr="00C95415">
        <w:rPr>
          <w:snapToGrid w:val="0"/>
        </w:rPr>
        <w:t xml:space="preserve">the State Committee on Refugees and Forcibly Displaced Persons </w:t>
      </w:r>
      <w:r>
        <w:rPr>
          <w:snapToGrid w:val="0"/>
        </w:rPr>
        <w:t xml:space="preserve">has </w:t>
      </w:r>
      <w:r w:rsidRPr="00C95415">
        <w:rPr>
          <w:snapToGrid w:val="0"/>
        </w:rPr>
        <w:t>take</w:t>
      </w:r>
      <w:r>
        <w:rPr>
          <w:snapToGrid w:val="0"/>
        </w:rPr>
        <w:t>n</w:t>
      </w:r>
      <w:r w:rsidRPr="00C95415">
        <w:rPr>
          <w:snapToGrid w:val="0"/>
        </w:rPr>
        <w:t xml:space="preserve"> a decision on his or her case.</w:t>
      </w:r>
    </w:p>
    <w:p w:rsidR="00913F07" w:rsidRPr="00C95415" w:rsidRDefault="00913F07" w:rsidP="00913F07">
      <w:pPr>
        <w:adjustRightInd w:val="0"/>
        <w:snapToGrid w:val="0"/>
        <w:rPr>
          <w:snapToGrid w:val="0"/>
        </w:rPr>
      </w:pPr>
      <w:r w:rsidRPr="00C95415">
        <w:rPr>
          <w:snapToGrid w:val="0"/>
        </w:rPr>
        <w:t>119.</w:t>
      </w:r>
      <w:r w:rsidRPr="00C95415">
        <w:rPr>
          <w:snapToGrid w:val="0"/>
        </w:rPr>
        <w:tab/>
        <w:t>The decision to deprive a refugee of his or her refugee status and to send, hand over or forcibly return him or her, or any person wishing to obtain refugee status, to another country is taken by a court on the basis of a communication from the State Committee on Refugees and Forcibly Displaced Persons.</w:t>
      </w:r>
    </w:p>
    <w:p w:rsidR="00913F07" w:rsidRPr="00C95415" w:rsidRDefault="00913F07" w:rsidP="00913F07">
      <w:pPr>
        <w:adjustRightInd w:val="0"/>
        <w:snapToGrid w:val="0"/>
        <w:rPr>
          <w:snapToGrid w:val="0"/>
        </w:rPr>
      </w:pPr>
      <w:r w:rsidRPr="00C95415">
        <w:rPr>
          <w:snapToGrid w:val="0"/>
        </w:rPr>
        <w:t>120.</w:t>
      </w:r>
      <w:r w:rsidRPr="00C95415">
        <w:rPr>
          <w:snapToGrid w:val="0"/>
        </w:rPr>
        <w:tab/>
        <w:t>Even in 1988 and 1989, up to 200,000 Azerbaijanis who had been subjected to ethnic cleansing by the Government of Armenia and resettled in Azerbaijani territory as a result of the war of aggression begun by Armenia against Azerbaijan, and Armenia’s policy of occup</w:t>
      </w:r>
      <w:r>
        <w:rPr>
          <w:snapToGrid w:val="0"/>
        </w:rPr>
        <w:t>ying Azerbaijani territory</w:t>
      </w:r>
      <w:r w:rsidRPr="00C95415">
        <w:rPr>
          <w:snapToGrid w:val="0"/>
        </w:rPr>
        <w:t xml:space="preserve">, obtained refugee status, on an individual rather than </w:t>
      </w:r>
      <w:r>
        <w:rPr>
          <w:snapToGrid w:val="0"/>
        </w:rPr>
        <w:t xml:space="preserve">a </w:t>
      </w:r>
      <w:r w:rsidRPr="00C95415">
        <w:rPr>
          <w:snapToGrid w:val="0"/>
        </w:rPr>
        <w:t>collective basis, by submitting documents and applications that confirmed that they were in fact refugees.</w:t>
      </w:r>
    </w:p>
    <w:p w:rsidR="00913F07" w:rsidRPr="00C95415" w:rsidRDefault="00913F07" w:rsidP="00913F07">
      <w:pPr>
        <w:adjustRightInd w:val="0"/>
        <w:snapToGrid w:val="0"/>
        <w:rPr>
          <w:snapToGrid w:val="0"/>
        </w:rPr>
      </w:pPr>
      <w:r w:rsidRPr="00C95415">
        <w:rPr>
          <w:snapToGrid w:val="0"/>
        </w:rPr>
        <w:t>121.</w:t>
      </w:r>
      <w:r w:rsidRPr="00C95415">
        <w:rPr>
          <w:snapToGrid w:val="0"/>
        </w:rPr>
        <w:tab/>
        <w:t xml:space="preserve">According to article 5 of the Status of Refugees and Forcibly Displaced Persons (Persons Resettled in Azerbaijan) Act, under no circumstances may a refugee be sent or deported to a country where his or her life or </w:t>
      </w:r>
      <w:r>
        <w:rPr>
          <w:snapToGrid w:val="0"/>
        </w:rPr>
        <w:t xml:space="preserve">liberty </w:t>
      </w:r>
      <w:r w:rsidRPr="00C95415">
        <w:rPr>
          <w:snapToGrid w:val="0"/>
        </w:rPr>
        <w:t>is in danger. According to article 8 of the Act, a person who cannot be granted the status of refugee or asylum in Azerbaijan in the prescribed manner may be sent to another country.</w:t>
      </w:r>
    </w:p>
    <w:p w:rsidR="00913F07" w:rsidRPr="00C95415" w:rsidRDefault="00913F07" w:rsidP="00913F07">
      <w:pPr>
        <w:rPr>
          <w:snapToGrid w:val="0"/>
        </w:rPr>
      </w:pPr>
      <w:r w:rsidRPr="00C95415">
        <w:rPr>
          <w:snapToGrid w:val="0"/>
        </w:rPr>
        <w:t>122.</w:t>
      </w:r>
      <w:r w:rsidRPr="00C95415">
        <w:rPr>
          <w:snapToGrid w:val="0"/>
        </w:rPr>
        <w:tab/>
        <w:t xml:space="preserve">An example of how Azerbaijan fully complies with the principles of the relevant international instruments is the resettlement of Artur Apresyan and Roman Taryan, persons of Armenian </w:t>
      </w:r>
      <w:r>
        <w:rPr>
          <w:snapToGrid w:val="0"/>
        </w:rPr>
        <w:t>origin</w:t>
      </w:r>
      <w:r w:rsidRPr="00C95415">
        <w:rPr>
          <w:snapToGrid w:val="0"/>
        </w:rPr>
        <w:t xml:space="preserve">, through the efforts of the Government of Azerbaijan and with the mediation of the office of the Office of the United Nations High Commissioner for Refugees in Azerbaijan, to a third country without any discrimination on the grounds of race, ethnicity or religion. In 2004, the aforementioned persons became victims of the regime in power in Armenia at the time, and feared that they would be persecuted by the Armenian authorities on account of their political convictions; having </w:t>
      </w:r>
      <w:r>
        <w:rPr>
          <w:snapToGrid w:val="0"/>
        </w:rPr>
        <w:t xml:space="preserve">serious reasons </w:t>
      </w:r>
      <w:r w:rsidRPr="00C95415">
        <w:rPr>
          <w:snapToGrid w:val="0"/>
        </w:rPr>
        <w:t>to believe that such persecution would occur, they decided to seek assistance from the State authorities of Azerbaijan with a view to obtaining political asylum in Western European States</w:t>
      </w:r>
      <w:r>
        <w:rPr>
          <w:snapToGrid w:val="0"/>
        </w:rPr>
        <w:t>,</w:t>
      </w:r>
      <w:r w:rsidRPr="00C95415">
        <w:rPr>
          <w:snapToGrid w:val="0"/>
        </w:rPr>
        <w:t xml:space="preserve"> and they illegally crossed the border </w:t>
      </w:r>
      <w:r>
        <w:rPr>
          <w:snapToGrid w:val="0"/>
        </w:rPr>
        <w:t xml:space="preserve">into </w:t>
      </w:r>
      <w:r w:rsidRPr="00C95415">
        <w:rPr>
          <w:snapToGrid w:val="0"/>
        </w:rPr>
        <w:t>Azerbaijan.</w:t>
      </w:r>
    </w:p>
    <w:p w:rsidR="00DC3762" w:rsidRDefault="00913F07" w:rsidP="00913F07">
      <w:pPr>
        <w:adjustRightInd w:val="0"/>
        <w:snapToGrid w:val="0"/>
        <w:rPr>
          <w:snapToGrid w:val="0"/>
        </w:rPr>
      </w:pPr>
      <w:r w:rsidRPr="00C95415">
        <w:rPr>
          <w:snapToGrid w:val="0"/>
        </w:rPr>
        <w:t>123.</w:t>
      </w:r>
      <w:r w:rsidRPr="00C95415">
        <w:rPr>
          <w:snapToGrid w:val="0"/>
        </w:rPr>
        <w:tab/>
        <w:t xml:space="preserve">Detailed information on this paragraph of article 5 was </w:t>
      </w:r>
      <w:r>
        <w:rPr>
          <w:snapToGrid w:val="0"/>
        </w:rPr>
        <w:t>provid</w:t>
      </w:r>
      <w:r w:rsidRPr="00C95415">
        <w:rPr>
          <w:snapToGrid w:val="0"/>
        </w:rPr>
        <w:t>ed in the previous periodic report submitted by the Government of Azerbaijan to the Committee on the Elimination of Racial Discrimination.</w:t>
      </w:r>
    </w:p>
    <w:p w:rsidR="00913F07" w:rsidRPr="00C95415" w:rsidRDefault="00DC3762" w:rsidP="00DC3762">
      <w:pPr>
        <w:pStyle w:val="Heading2"/>
        <w:rPr>
          <w:snapToGrid w:val="0"/>
        </w:rPr>
      </w:pPr>
      <w:r>
        <w:rPr>
          <w:snapToGrid w:val="0"/>
        </w:rPr>
        <w:br w:type="page"/>
      </w:r>
      <w:r w:rsidR="00913F07" w:rsidRPr="00C95415">
        <w:rPr>
          <w:snapToGrid w:val="0"/>
        </w:rPr>
        <w:t>E.</w:t>
      </w:r>
      <w:r w:rsidR="00913F07">
        <w:rPr>
          <w:snapToGrid w:val="0"/>
        </w:rPr>
        <w:t xml:space="preserve">  </w:t>
      </w:r>
      <w:r w:rsidR="00913F07" w:rsidRPr="00C95415">
        <w:rPr>
          <w:snapToGrid w:val="0"/>
        </w:rPr>
        <w:t>Economic, social and cultural rights</w:t>
      </w:r>
    </w:p>
    <w:p w:rsidR="00913F07" w:rsidRPr="00C95415" w:rsidRDefault="00913F07" w:rsidP="00913F07">
      <w:pPr>
        <w:adjustRightInd w:val="0"/>
        <w:snapToGrid w:val="0"/>
        <w:rPr>
          <w:snapToGrid w:val="0"/>
        </w:rPr>
      </w:pPr>
      <w:r w:rsidRPr="00C95415">
        <w:rPr>
          <w:snapToGrid w:val="0"/>
        </w:rPr>
        <w:t>124.</w:t>
      </w:r>
      <w:r w:rsidRPr="00C95415">
        <w:rPr>
          <w:snapToGrid w:val="0"/>
        </w:rPr>
        <w:tab/>
        <w:t>At the beginning of 2007, the economically active population of Azerbaijan was 4,264,200, of whom 3,973,000 (93.2 per cent) were employed in various branches of the economy and</w:t>
      </w:r>
      <w:r w:rsidR="00560F4A">
        <w:rPr>
          <w:snapToGrid w:val="0"/>
        </w:rPr>
        <w:t> </w:t>
      </w:r>
      <w:r w:rsidRPr="00C95415">
        <w:rPr>
          <w:snapToGrid w:val="0"/>
        </w:rPr>
        <w:t xml:space="preserve">291,200 (6.8 per cent) were unemployed, </w:t>
      </w:r>
      <w:r>
        <w:rPr>
          <w:snapToGrid w:val="0"/>
        </w:rPr>
        <w:t xml:space="preserve">and </w:t>
      </w:r>
      <w:r w:rsidRPr="00C95415">
        <w:rPr>
          <w:snapToGrid w:val="0"/>
        </w:rPr>
        <w:t>53,900 (1.3 per cent) were registered with employment services as being officially unemployed. Of the number of employed persons, 1,271,900 (32 per cent) worked in the State sector of the economy and 2,701,100 worked in the non-State sector.</w:t>
      </w:r>
    </w:p>
    <w:p w:rsidR="00913F07" w:rsidRDefault="00913F07" w:rsidP="00913F07">
      <w:pPr>
        <w:adjustRightInd w:val="0"/>
        <w:snapToGrid w:val="0"/>
        <w:rPr>
          <w:snapToGrid w:val="0"/>
        </w:rPr>
      </w:pPr>
      <w:r w:rsidRPr="00C95415">
        <w:rPr>
          <w:snapToGrid w:val="0"/>
        </w:rPr>
        <w:t>125.</w:t>
      </w:r>
      <w:r w:rsidRPr="00C95415">
        <w:rPr>
          <w:snapToGrid w:val="0"/>
        </w:rPr>
        <w:tab/>
        <w:t>The distribution of the individual ethnic groups of Azerbaijan by economic activity and employment based on the 1999 census is as follows:</w:t>
      </w:r>
    </w:p>
    <w:tbl>
      <w:tblPr>
        <w:tblStyle w:val="TableGrid"/>
        <w:tblW w:w="0" w:type="auto"/>
        <w:tblInd w:w="108" w:type="dxa"/>
        <w:tblLook w:val="01E0" w:firstRow="1" w:lastRow="1" w:firstColumn="1" w:lastColumn="1" w:noHBand="0" w:noVBand="0"/>
      </w:tblPr>
      <w:tblGrid>
        <w:gridCol w:w="1985"/>
        <w:gridCol w:w="1843"/>
        <w:gridCol w:w="1984"/>
        <w:gridCol w:w="3544"/>
      </w:tblGrid>
      <w:tr w:rsidR="00913F07" w:rsidTr="00A23B64">
        <w:trPr>
          <w:tblHeader/>
        </w:trPr>
        <w:tc>
          <w:tcPr>
            <w:tcW w:w="1985" w:type="dxa"/>
            <w:vMerge w:val="restart"/>
            <w:vAlign w:val="center"/>
          </w:tcPr>
          <w:p w:rsidR="00913F07" w:rsidRPr="00E35E74" w:rsidRDefault="00913F07" w:rsidP="00A23B64">
            <w:pPr>
              <w:adjustRightInd w:val="0"/>
              <w:snapToGrid w:val="0"/>
              <w:spacing w:after="0"/>
              <w:rPr>
                <w:snapToGrid w:val="0"/>
                <w:sz w:val="22"/>
                <w:szCs w:val="22"/>
              </w:rPr>
            </w:pPr>
            <w:r w:rsidRPr="00E35E74">
              <w:rPr>
                <w:snapToGrid w:val="0"/>
                <w:sz w:val="22"/>
                <w:szCs w:val="22"/>
              </w:rPr>
              <w:t>Ethnic group</w:t>
            </w:r>
          </w:p>
        </w:tc>
        <w:tc>
          <w:tcPr>
            <w:tcW w:w="3827" w:type="dxa"/>
            <w:gridSpan w:val="2"/>
          </w:tcPr>
          <w:p w:rsidR="00913F07" w:rsidRPr="00E35E74" w:rsidRDefault="00913F07" w:rsidP="00A23B64">
            <w:pPr>
              <w:adjustRightInd w:val="0"/>
              <w:snapToGrid w:val="0"/>
              <w:spacing w:after="0"/>
              <w:jc w:val="center"/>
              <w:rPr>
                <w:snapToGrid w:val="0"/>
                <w:sz w:val="22"/>
                <w:szCs w:val="22"/>
              </w:rPr>
            </w:pPr>
            <w:r w:rsidRPr="00E35E74">
              <w:rPr>
                <w:snapToGrid w:val="0"/>
                <w:sz w:val="22"/>
                <w:szCs w:val="22"/>
              </w:rPr>
              <w:t>Thousands of persons</w:t>
            </w:r>
          </w:p>
        </w:tc>
        <w:tc>
          <w:tcPr>
            <w:tcW w:w="3544" w:type="dxa"/>
            <w:vMerge w:val="restart"/>
            <w:vAlign w:val="center"/>
          </w:tcPr>
          <w:p w:rsidR="00913F07" w:rsidRPr="00E35E74" w:rsidRDefault="00913F07" w:rsidP="00641D7A">
            <w:pPr>
              <w:adjustRightInd w:val="0"/>
              <w:snapToGrid w:val="0"/>
              <w:spacing w:after="0"/>
              <w:ind w:left="113"/>
              <w:rPr>
                <w:snapToGrid w:val="0"/>
                <w:sz w:val="22"/>
                <w:szCs w:val="22"/>
              </w:rPr>
            </w:pPr>
            <w:r w:rsidRPr="00E35E74">
              <w:rPr>
                <w:snapToGrid w:val="0"/>
                <w:sz w:val="22"/>
                <w:szCs w:val="22"/>
              </w:rPr>
              <w:t xml:space="preserve">Percentage of the economically active population that is currently employed </w:t>
            </w:r>
          </w:p>
        </w:tc>
      </w:tr>
      <w:tr w:rsidR="00913F07" w:rsidTr="00A23B64">
        <w:trPr>
          <w:tblHeader/>
        </w:trPr>
        <w:tc>
          <w:tcPr>
            <w:tcW w:w="1985" w:type="dxa"/>
            <w:vMerge/>
            <w:tcBorders>
              <w:bottom w:val="single" w:sz="4" w:space="0" w:color="auto"/>
            </w:tcBorders>
          </w:tcPr>
          <w:p w:rsidR="00913F07" w:rsidRPr="00E35E74" w:rsidRDefault="00913F07" w:rsidP="00A23B64">
            <w:pPr>
              <w:adjustRightInd w:val="0"/>
              <w:snapToGrid w:val="0"/>
              <w:spacing w:after="0"/>
              <w:rPr>
                <w:snapToGrid w:val="0"/>
                <w:sz w:val="22"/>
                <w:szCs w:val="22"/>
              </w:rPr>
            </w:pPr>
          </w:p>
        </w:tc>
        <w:tc>
          <w:tcPr>
            <w:tcW w:w="1843" w:type="dxa"/>
            <w:tcBorders>
              <w:bottom w:val="single" w:sz="4" w:space="0" w:color="auto"/>
            </w:tcBorders>
          </w:tcPr>
          <w:p w:rsidR="00913F07" w:rsidRPr="00E35E74" w:rsidRDefault="00913F07" w:rsidP="00A23B64">
            <w:pPr>
              <w:adjustRightInd w:val="0"/>
              <w:snapToGrid w:val="0"/>
              <w:spacing w:after="0"/>
              <w:rPr>
                <w:snapToGrid w:val="0"/>
                <w:sz w:val="22"/>
                <w:szCs w:val="22"/>
              </w:rPr>
            </w:pPr>
            <w:r w:rsidRPr="00E35E74">
              <w:rPr>
                <w:snapToGrid w:val="0"/>
                <w:sz w:val="22"/>
                <w:szCs w:val="22"/>
              </w:rPr>
              <w:t>Economically active population</w:t>
            </w:r>
          </w:p>
        </w:tc>
        <w:tc>
          <w:tcPr>
            <w:tcW w:w="1984" w:type="dxa"/>
            <w:tcBorders>
              <w:bottom w:val="single" w:sz="4" w:space="0" w:color="auto"/>
            </w:tcBorders>
          </w:tcPr>
          <w:p w:rsidR="00913F07" w:rsidRPr="00E35E74" w:rsidRDefault="00913F07" w:rsidP="00A23B64">
            <w:pPr>
              <w:spacing w:after="0"/>
              <w:rPr>
                <w:sz w:val="22"/>
                <w:szCs w:val="22"/>
              </w:rPr>
            </w:pPr>
            <w:r w:rsidRPr="00E35E74">
              <w:rPr>
                <w:snapToGrid w:val="0"/>
                <w:sz w:val="22"/>
                <w:szCs w:val="22"/>
              </w:rPr>
              <w:t>Including persons currently employed</w:t>
            </w:r>
          </w:p>
        </w:tc>
        <w:tc>
          <w:tcPr>
            <w:tcW w:w="3544" w:type="dxa"/>
            <w:vMerge/>
            <w:tcBorders>
              <w:bottom w:val="single" w:sz="4" w:space="0" w:color="auto"/>
            </w:tcBorders>
          </w:tcPr>
          <w:p w:rsidR="00913F07" w:rsidRPr="00E35E74" w:rsidRDefault="00913F07" w:rsidP="00A23B64">
            <w:pPr>
              <w:adjustRightInd w:val="0"/>
              <w:snapToGrid w:val="0"/>
              <w:spacing w:after="0"/>
              <w:rPr>
                <w:snapToGrid w:val="0"/>
                <w:sz w:val="22"/>
                <w:szCs w:val="22"/>
              </w:rPr>
            </w:pPr>
          </w:p>
        </w:tc>
      </w:tr>
      <w:tr w:rsidR="00913F07" w:rsidTr="00A23B64">
        <w:tc>
          <w:tcPr>
            <w:tcW w:w="1985" w:type="dxa"/>
            <w:tcBorders>
              <w:bottom w:val="nil"/>
            </w:tcBorders>
          </w:tcPr>
          <w:p w:rsidR="00913F07" w:rsidRPr="00E35E74" w:rsidRDefault="00913F07" w:rsidP="00A23B64">
            <w:pPr>
              <w:adjustRightInd w:val="0"/>
              <w:snapToGrid w:val="0"/>
              <w:spacing w:after="0"/>
              <w:rPr>
                <w:snapToGrid w:val="0"/>
                <w:sz w:val="22"/>
                <w:szCs w:val="22"/>
              </w:rPr>
            </w:pPr>
            <w:r w:rsidRPr="00E35E74">
              <w:rPr>
                <w:snapToGrid w:val="0"/>
                <w:sz w:val="22"/>
                <w:szCs w:val="22"/>
              </w:rPr>
              <w:t>Overall population</w:t>
            </w:r>
          </w:p>
        </w:tc>
        <w:tc>
          <w:tcPr>
            <w:tcW w:w="1843" w:type="dxa"/>
            <w:tcBorders>
              <w:bottom w:val="nil"/>
            </w:tcBorders>
          </w:tcPr>
          <w:p w:rsidR="00913F07" w:rsidRPr="00E35E74" w:rsidRDefault="00913F07" w:rsidP="00A23B64">
            <w:pPr>
              <w:adjustRightInd w:val="0"/>
              <w:snapToGrid w:val="0"/>
              <w:spacing w:after="0"/>
              <w:ind w:right="459"/>
              <w:jc w:val="right"/>
              <w:rPr>
                <w:snapToGrid w:val="0"/>
                <w:sz w:val="22"/>
                <w:szCs w:val="22"/>
              </w:rPr>
            </w:pPr>
            <w:r w:rsidRPr="00E35E74">
              <w:rPr>
                <w:snapToGrid w:val="0"/>
                <w:sz w:val="22"/>
                <w:szCs w:val="22"/>
              </w:rPr>
              <w:t>3 400.3</w:t>
            </w:r>
          </w:p>
        </w:tc>
        <w:tc>
          <w:tcPr>
            <w:tcW w:w="1984" w:type="dxa"/>
            <w:tcBorders>
              <w:bottom w:val="nil"/>
            </w:tcBorders>
          </w:tcPr>
          <w:p w:rsidR="00913F07" w:rsidRPr="00E35E74" w:rsidRDefault="00913F07" w:rsidP="00A23B64">
            <w:pPr>
              <w:adjustRightInd w:val="0"/>
              <w:snapToGrid w:val="0"/>
              <w:spacing w:after="0"/>
              <w:ind w:right="600"/>
              <w:jc w:val="right"/>
              <w:rPr>
                <w:snapToGrid w:val="0"/>
                <w:sz w:val="22"/>
                <w:szCs w:val="22"/>
              </w:rPr>
            </w:pPr>
            <w:r w:rsidRPr="00E35E74">
              <w:rPr>
                <w:snapToGrid w:val="0"/>
                <w:sz w:val="22"/>
                <w:szCs w:val="22"/>
              </w:rPr>
              <w:t>2 847.7</w:t>
            </w:r>
          </w:p>
        </w:tc>
        <w:tc>
          <w:tcPr>
            <w:tcW w:w="3544" w:type="dxa"/>
            <w:tcBorders>
              <w:bottom w:val="nil"/>
            </w:tcBorders>
          </w:tcPr>
          <w:p w:rsidR="00913F07" w:rsidRPr="00E35E74" w:rsidRDefault="00913F07" w:rsidP="00A23B64">
            <w:pPr>
              <w:adjustRightInd w:val="0"/>
              <w:snapToGrid w:val="0"/>
              <w:spacing w:after="0"/>
              <w:ind w:right="1451"/>
              <w:jc w:val="right"/>
              <w:rPr>
                <w:snapToGrid w:val="0"/>
                <w:sz w:val="22"/>
                <w:szCs w:val="22"/>
              </w:rPr>
            </w:pPr>
            <w:r w:rsidRPr="00E35E74">
              <w:rPr>
                <w:snapToGrid w:val="0"/>
                <w:sz w:val="22"/>
                <w:szCs w:val="22"/>
              </w:rPr>
              <w:t>83.7</w:t>
            </w:r>
          </w:p>
        </w:tc>
      </w:tr>
      <w:tr w:rsidR="00913F07" w:rsidTr="00A23B64">
        <w:tc>
          <w:tcPr>
            <w:tcW w:w="1985" w:type="dxa"/>
            <w:tcBorders>
              <w:top w:val="nil"/>
              <w:bottom w:val="nil"/>
            </w:tcBorders>
          </w:tcPr>
          <w:p w:rsidR="00913F07" w:rsidRPr="00E35E74" w:rsidRDefault="00913F07" w:rsidP="00A23B64">
            <w:pPr>
              <w:adjustRightInd w:val="0"/>
              <w:snapToGrid w:val="0"/>
              <w:spacing w:after="0"/>
              <w:rPr>
                <w:snapToGrid w:val="0"/>
                <w:sz w:val="22"/>
                <w:szCs w:val="22"/>
              </w:rPr>
            </w:pPr>
            <w:r>
              <w:rPr>
                <w:snapToGrid w:val="0"/>
                <w:sz w:val="22"/>
                <w:szCs w:val="22"/>
              </w:rPr>
              <w:t xml:space="preserve">   </w:t>
            </w:r>
            <w:r w:rsidRPr="00E35E74">
              <w:rPr>
                <w:snapToGrid w:val="0"/>
                <w:sz w:val="22"/>
                <w:szCs w:val="22"/>
              </w:rPr>
              <w:t>including:</w:t>
            </w:r>
          </w:p>
        </w:tc>
        <w:tc>
          <w:tcPr>
            <w:tcW w:w="1843" w:type="dxa"/>
            <w:tcBorders>
              <w:top w:val="nil"/>
              <w:bottom w:val="nil"/>
            </w:tcBorders>
          </w:tcPr>
          <w:p w:rsidR="00913F07" w:rsidRPr="00E35E74" w:rsidRDefault="00913F07" w:rsidP="00A23B64">
            <w:pPr>
              <w:adjustRightInd w:val="0"/>
              <w:snapToGrid w:val="0"/>
              <w:spacing w:after="0"/>
              <w:ind w:right="459"/>
              <w:jc w:val="right"/>
              <w:rPr>
                <w:snapToGrid w:val="0"/>
                <w:sz w:val="22"/>
                <w:szCs w:val="22"/>
              </w:rPr>
            </w:pPr>
          </w:p>
        </w:tc>
        <w:tc>
          <w:tcPr>
            <w:tcW w:w="1984" w:type="dxa"/>
            <w:tcBorders>
              <w:top w:val="nil"/>
              <w:bottom w:val="nil"/>
            </w:tcBorders>
          </w:tcPr>
          <w:p w:rsidR="00913F07" w:rsidRPr="00E35E74" w:rsidRDefault="00913F07" w:rsidP="00A23B64">
            <w:pPr>
              <w:adjustRightInd w:val="0"/>
              <w:snapToGrid w:val="0"/>
              <w:spacing w:after="0"/>
              <w:ind w:right="600"/>
              <w:jc w:val="right"/>
              <w:rPr>
                <w:snapToGrid w:val="0"/>
                <w:sz w:val="22"/>
                <w:szCs w:val="22"/>
              </w:rPr>
            </w:pPr>
          </w:p>
        </w:tc>
        <w:tc>
          <w:tcPr>
            <w:tcW w:w="3544" w:type="dxa"/>
            <w:tcBorders>
              <w:top w:val="nil"/>
              <w:bottom w:val="nil"/>
            </w:tcBorders>
          </w:tcPr>
          <w:p w:rsidR="00913F07" w:rsidRPr="00E35E74" w:rsidRDefault="00913F07" w:rsidP="00A23B64">
            <w:pPr>
              <w:adjustRightInd w:val="0"/>
              <w:snapToGrid w:val="0"/>
              <w:spacing w:after="0"/>
              <w:ind w:right="1451"/>
              <w:jc w:val="right"/>
              <w:rPr>
                <w:snapToGrid w:val="0"/>
                <w:sz w:val="22"/>
                <w:szCs w:val="22"/>
              </w:rPr>
            </w:pPr>
          </w:p>
        </w:tc>
      </w:tr>
      <w:tr w:rsidR="00913F07" w:rsidTr="00A23B64">
        <w:tc>
          <w:tcPr>
            <w:tcW w:w="1985" w:type="dxa"/>
            <w:tcBorders>
              <w:top w:val="nil"/>
              <w:bottom w:val="nil"/>
            </w:tcBorders>
          </w:tcPr>
          <w:p w:rsidR="00913F07" w:rsidRPr="00E35E74" w:rsidRDefault="00913F07" w:rsidP="00A23B64">
            <w:pPr>
              <w:adjustRightInd w:val="0"/>
              <w:snapToGrid w:val="0"/>
              <w:spacing w:after="0"/>
              <w:rPr>
                <w:snapToGrid w:val="0"/>
                <w:sz w:val="22"/>
                <w:szCs w:val="22"/>
              </w:rPr>
            </w:pPr>
            <w:r w:rsidRPr="00E35E74">
              <w:rPr>
                <w:snapToGrid w:val="0"/>
                <w:sz w:val="22"/>
                <w:szCs w:val="22"/>
              </w:rPr>
              <w:t>Azerbaijanis</w:t>
            </w:r>
          </w:p>
        </w:tc>
        <w:tc>
          <w:tcPr>
            <w:tcW w:w="1843" w:type="dxa"/>
            <w:tcBorders>
              <w:top w:val="nil"/>
              <w:bottom w:val="nil"/>
            </w:tcBorders>
          </w:tcPr>
          <w:p w:rsidR="00913F07" w:rsidRPr="00E35E74" w:rsidRDefault="00913F07" w:rsidP="00A23B64">
            <w:pPr>
              <w:adjustRightInd w:val="0"/>
              <w:snapToGrid w:val="0"/>
              <w:spacing w:after="0"/>
              <w:ind w:right="459"/>
              <w:jc w:val="right"/>
              <w:rPr>
                <w:snapToGrid w:val="0"/>
                <w:sz w:val="22"/>
                <w:szCs w:val="22"/>
              </w:rPr>
            </w:pPr>
            <w:r w:rsidRPr="00E35E74">
              <w:rPr>
                <w:snapToGrid w:val="0"/>
                <w:sz w:val="22"/>
                <w:szCs w:val="22"/>
              </w:rPr>
              <w:t>3 064.5</w:t>
            </w:r>
          </w:p>
        </w:tc>
        <w:tc>
          <w:tcPr>
            <w:tcW w:w="1984" w:type="dxa"/>
            <w:tcBorders>
              <w:top w:val="nil"/>
              <w:bottom w:val="nil"/>
            </w:tcBorders>
          </w:tcPr>
          <w:p w:rsidR="00913F07" w:rsidRPr="00E35E74" w:rsidRDefault="00913F07" w:rsidP="00A23B64">
            <w:pPr>
              <w:adjustRightInd w:val="0"/>
              <w:snapToGrid w:val="0"/>
              <w:spacing w:after="0"/>
              <w:ind w:right="600"/>
              <w:jc w:val="right"/>
              <w:rPr>
                <w:snapToGrid w:val="0"/>
                <w:sz w:val="22"/>
                <w:szCs w:val="22"/>
              </w:rPr>
            </w:pPr>
            <w:r w:rsidRPr="00E35E74">
              <w:rPr>
                <w:snapToGrid w:val="0"/>
                <w:sz w:val="22"/>
                <w:szCs w:val="22"/>
              </w:rPr>
              <w:t>2 555.7</w:t>
            </w:r>
          </w:p>
        </w:tc>
        <w:tc>
          <w:tcPr>
            <w:tcW w:w="3544" w:type="dxa"/>
            <w:tcBorders>
              <w:top w:val="nil"/>
              <w:bottom w:val="nil"/>
            </w:tcBorders>
          </w:tcPr>
          <w:p w:rsidR="00913F07" w:rsidRPr="00E35E74" w:rsidRDefault="00913F07" w:rsidP="00A23B64">
            <w:pPr>
              <w:adjustRightInd w:val="0"/>
              <w:snapToGrid w:val="0"/>
              <w:spacing w:after="0"/>
              <w:ind w:right="1451"/>
              <w:jc w:val="right"/>
              <w:rPr>
                <w:snapToGrid w:val="0"/>
                <w:sz w:val="22"/>
                <w:szCs w:val="22"/>
              </w:rPr>
            </w:pPr>
            <w:r w:rsidRPr="00E35E74">
              <w:rPr>
                <w:snapToGrid w:val="0"/>
                <w:sz w:val="22"/>
                <w:szCs w:val="22"/>
              </w:rPr>
              <w:t>83.4</w:t>
            </w:r>
          </w:p>
        </w:tc>
      </w:tr>
      <w:tr w:rsidR="00913F07" w:rsidTr="00A23B64">
        <w:tc>
          <w:tcPr>
            <w:tcW w:w="1985" w:type="dxa"/>
            <w:tcBorders>
              <w:top w:val="nil"/>
              <w:bottom w:val="nil"/>
            </w:tcBorders>
          </w:tcPr>
          <w:p w:rsidR="00913F07" w:rsidRPr="00E35E74" w:rsidRDefault="00913F07" w:rsidP="00A23B64">
            <w:pPr>
              <w:adjustRightInd w:val="0"/>
              <w:snapToGrid w:val="0"/>
              <w:spacing w:after="0"/>
              <w:rPr>
                <w:snapToGrid w:val="0"/>
                <w:sz w:val="22"/>
                <w:szCs w:val="22"/>
              </w:rPr>
            </w:pPr>
            <w:r w:rsidRPr="00E35E74">
              <w:rPr>
                <w:snapToGrid w:val="0"/>
                <w:sz w:val="22"/>
                <w:szCs w:val="22"/>
              </w:rPr>
              <w:t>Lezgins</w:t>
            </w:r>
          </w:p>
        </w:tc>
        <w:tc>
          <w:tcPr>
            <w:tcW w:w="1843" w:type="dxa"/>
            <w:tcBorders>
              <w:top w:val="nil"/>
              <w:bottom w:val="nil"/>
            </w:tcBorders>
          </w:tcPr>
          <w:p w:rsidR="00913F07" w:rsidRPr="00E35E74" w:rsidRDefault="00913F07" w:rsidP="00A23B64">
            <w:pPr>
              <w:adjustRightInd w:val="0"/>
              <w:snapToGrid w:val="0"/>
              <w:spacing w:after="0"/>
              <w:ind w:right="459"/>
              <w:jc w:val="right"/>
              <w:rPr>
                <w:snapToGrid w:val="0"/>
                <w:sz w:val="22"/>
                <w:szCs w:val="22"/>
              </w:rPr>
            </w:pPr>
            <w:r w:rsidRPr="00E35E74">
              <w:rPr>
                <w:snapToGrid w:val="0"/>
                <w:sz w:val="22"/>
                <w:szCs w:val="22"/>
              </w:rPr>
              <w:t>77.7</w:t>
            </w:r>
          </w:p>
        </w:tc>
        <w:tc>
          <w:tcPr>
            <w:tcW w:w="1984" w:type="dxa"/>
            <w:tcBorders>
              <w:top w:val="nil"/>
              <w:bottom w:val="nil"/>
            </w:tcBorders>
          </w:tcPr>
          <w:p w:rsidR="00913F07" w:rsidRPr="00E35E74" w:rsidRDefault="00913F07" w:rsidP="00A23B64">
            <w:pPr>
              <w:adjustRightInd w:val="0"/>
              <w:snapToGrid w:val="0"/>
              <w:spacing w:after="0"/>
              <w:ind w:right="600"/>
              <w:jc w:val="right"/>
              <w:rPr>
                <w:snapToGrid w:val="0"/>
                <w:sz w:val="22"/>
                <w:szCs w:val="22"/>
              </w:rPr>
            </w:pPr>
            <w:r w:rsidRPr="00E35E74">
              <w:rPr>
                <w:snapToGrid w:val="0"/>
                <w:sz w:val="22"/>
                <w:szCs w:val="22"/>
              </w:rPr>
              <w:t>68.9</w:t>
            </w:r>
          </w:p>
        </w:tc>
        <w:tc>
          <w:tcPr>
            <w:tcW w:w="3544" w:type="dxa"/>
            <w:tcBorders>
              <w:top w:val="nil"/>
              <w:bottom w:val="nil"/>
            </w:tcBorders>
          </w:tcPr>
          <w:p w:rsidR="00913F07" w:rsidRPr="00E35E74" w:rsidRDefault="00913F07" w:rsidP="00A23B64">
            <w:pPr>
              <w:adjustRightInd w:val="0"/>
              <w:snapToGrid w:val="0"/>
              <w:spacing w:after="0"/>
              <w:ind w:right="1451"/>
              <w:jc w:val="right"/>
              <w:rPr>
                <w:snapToGrid w:val="0"/>
                <w:sz w:val="22"/>
                <w:szCs w:val="22"/>
              </w:rPr>
            </w:pPr>
            <w:r w:rsidRPr="00E35E74">
              <w:rPr>
                <w:snapToGrid w:val="0"/>
                <w:sz w:val="22"/>
                <w:szCs w:val="22"/>
              </w:rPr>
              <w:t>88.7</w:t>
            </w:r>
          </w:p>
        </w:tc>
      </w:tr>
      <w:tr w:rsidR="00913F07" w:rsidTr="00A23B64">
        <w:tc>
          <w:tcPr>
            <w:tcW w:w="1985" w:type="dxa"/>
            <w:tcBorders>
              <w:top w:val="nil"/>
              <w:bottom w:val="nil"/>
            </w:tcBorders>
          </w:tcPr>
          <w:p w:rsidR="00913F07" w:rsidRPr="00E35E74" w:rsidRDefault="00913F07" w:rsidP="00A23B64">
            <w:pPr>
              <w:adjustRightInd w:val="0"/>
              <w:snapToGrid w:val="0"/>
              <w:spacing w:after="0"/>
              <w:rPr>
                <w:snapToGrid w:val="0"/>
                <w:sz w:val="22"/>
                <w:szCs w:val="22"/>
              </w:rPr>
            </w:pPr>
            <w:r w:rsidRPr="00E35E74">
              <w:rPr>
                <w:snapToGrid w:val="0"/>
                <w:sz w:val="22"/>
                <w:szCs w:val="22"/>
              </w:rPr>
              <w:t>Russians</w:t>
            </w:r>
          </w:p>
        </w:tc>
        <w:tc>
          <w:tcPr>
            <w:tcW w:w="1843" w:type="dxa"/>
            <w:tcBorders>
              <w:top w:val="nil"/>
              <w:bottom w:val="nil"/>
            </w:tcBorders>
          </w:tcPr>
          <w:p w:rsidR="00913F07" w:rsidRPr="00E35E74" w:rsidRDefault="00913F07" w:rsidP="00A23B64">
            <w:pPr>
              <w:adjustRightInd w:val="0"/>
              <w:snapToGrid w:val="0"/>
              <w:spacing w:after="0"/>
              <w:ind w:right="459"/>
              <w:jc w:val="right"/>
              <w:rPr>
                <w:snapToGrid w:val="0"/>
                <w:sz w:val="22"/>
                <w:szCs w:val="22"/>
              </w:rPr>
            </w:pPr>
            <w:r w:rsidRPr="00E35E74">
              <w:rPr>
                <w:snapToGrid w:val="0"/>
                <w:sz w:val="22"/>
                <w:szCs w:val="22"/>
              </w:rPr>
              <w:t>62.9</w:t>
            </w:r>
          </w:p>
        </w:tc>
        <w:tc>
          <w:tcPr>
            <w:tcW w:w="1984" w:type="dxa"/>
            <w:tcBorders>
              <w:top w:val="nil"/>
              <w:bottom w:val="nil"/>
            </w:tcBorders>
          </w:tcPr>
          <w:p w:rsidR="00913F07" w:rsidRPr="00E35E74" w:rsidRDefault="00913F07" w:rsidP="00A23B64">
            <w:pPr>
              <w:adjustRightInd w:val="0"/>
              <w:snapToGrid w:val="0"/>
              <w:spacing w:after="0"/>
              <w:ind w:right="600"/>
              <w:jc w:val="right"/>
              <w:rPr>
                <w:snapToGrid w:val="0"/>
                <w:sz w:val="22"/>
                <w:szCs w:val="22"/>
              </w:rPr>
            </w:pPr>
            <w:r w:rsidRPr="00E35E74">
              <w:rPr>
                <w:snapToGrid w:val="0"/>
                <w:sz w:val="22"/>
                <w:szCs w:val="22"/>
              </w:rPr>
              <w:t>50.3</w:t>
            </w:r>
          </w:p>
        </w:tc>
        <w:tc>
          <w:tcPr>
            <w:tcW w:w="3544" w:type="dxa"/>
            <w:tcBorders>
              <w:top w:val="nil"/>
              <w:bottom w:val="nil"/>
            </w:tcBorders>
          </w:tcPr>
          <w:p w:rsidR="00913F07" w:rsidRPr="00E35E74" w:rsidRDefault="00913F07" w:rsidP="00A23B64">
            <w:pPr>
              <w:adjustRightInd w:val="0"/>
              <w:snapToGrid w:val="0"/>
              <w:spacing w:after="0"/>
              <w:ind w:right="1451"/>
              <w:jc w:val="right"/>
              <w:rPr>
                <w:snapToGrid w:val="0"/>
                <w:sz w:val="22"/>
                <w:szCs w:val="22"/>
              </w:rPr>
            </w:pPr>
            <w:r w:rsidRPr="00E35E74">
              <w:rPr>
                <w:snapToGrid w:val="0"/>
                <w:sz w:val="22"/>
                <w:szCs w:val="22"/>
              </w:rPr>
              <w:t>80.0</w:t>
            </w:r>
          </w:p>
        </w:tc>
      </w:tr>
      <w:tr w:rsidR="00913F07" w:rsidTr="00A23B64">
        <w:tc>
          <w:tcPr>
            <w:tcW w:w="1985" w:type="dxa"/>
            <w:tcBorders>
              <w:top w:val="nil"/>
              <w:bottom w:val="nil"/>
            </w:tcBorders>
          </w:tcPr>
          <w:p w:rsidR="00913F07" w:rsidRPr="00E35E74" w:rsidRDefault="00913F07" w:rsidP="00A23B64">
            <w:pPr>
              <w:adjustRightInd w:val="0"/>
              <w:snapToGrid w:val="0"/>
              <w:spacing w:after="0"/>
              <w:rPr>
                <w:snapToGrid w:val="0"/>
                <w:sz w:val="22"/>
                <w:szCs w:val="22"/>
              </w:rPr>
            </w:pPr>
            <w:r w:rsidRPr="00E35E74">
              <w:rPr>
                <w:snapToGrid w:val="0"/>
                <w:sz w:val="22"/>
                <w:szCs w:val="22"/>
              </w:rPr>
              <w:t>Armenians</w:t>
            </w:r>
          </w:p>
        </w:tc>
        <w:tc>
          <w:tcPr>
            <w:tcW w:w="1843" w:type="dxa"/>
            <w:tcBorders>
              <w:top w:val="nil"/>
              <w:bottom w:val="nil"/>
            </w:tcBorders>
          </w:tcPr>
          <w:p w:rsidR="00913F07" w:rsidRPr="00E35E74" w:rsidRDefault="00913F07" w:rsidP="00A23B64">
            <w:pPr>
              <w:adjustRightInd w:val="0"/>
              <w:snapToGrid w:val="0"/>
              <w:spacing w:after="0"/>
              <w:ind w:right="459"/>
              <w:jc w:val="right"/>
              <w:rPr>
                <w:snapToGrid w:val="0"/>
                <w:sz w:val="22"/>
                <w:szCs w:val="22"/>
              </w:rPr>
            </w:pPr>
            <w:r w:rsidRPr="00E35E74">
              <w:rPr>
                <w:snapToGrid w:val="0"/>
                <w:sz w:val="22"/>
                <w:szCs w:val="22"/>
              </w:rPr>
              <w:t>54.4</w:t>
            </w:r>
          </w:p>
        </w:tc>
        <w:tc>
          <w:tcPr>
            <w:tcW w:w="1984" w:type="dxa"/>
            <w:tcBorders>
              <w:top w:val="nil"/>
              <w:bottom w:val="nil"/>
            </w:tcBorders>
          </w:tcPr>
          <w:p w:rsidR="00913F07" w:rsidRPr="00E35E74" w:rsidRDefault="00913F07" w:rsidP="00A23B64">
            <w:pPr>
              <w:adjustRightInd w:val="0"/>
              <w:snapToGrid w:val="0"/>
              <w:spacing w:after="0"/>
              <w:ind w:right="600"/>
              <w:jc w:val="right"/>
              <w:rPr>
                <w:snapToGrid w:val="0"/>
                <w:sz w:val="22"/>
                <w:szCs w:val="22"/>
              </w:rPr>
            </w:pPr>
            <w:r w:rsidRPr="00E35E74">
              <w:rPr>
                <w:snapToGrid w:val="0"/>
                <w:sz w:val="22"/>
                <w:szCs w:val="22"/>
              </w:rPr>
              <w:t>45.9</w:t>
            </w:r>
          </w:p>
        </w:tc>
        <w:tc>
          <w:tcPr>
            <w:tcW w:w="3544" w:type="dxa"/>
            <w:tcBorders>
              <w:top w:val="nil"/>
              <w:bottom w:val="nil"/>
            </w:tcBorders>
          </w:tcPr>
          <w:p w:rsidR="00913F07" w:rsidRPr="00E35E74" w:rsidRDefault="00913F07" w:rsidP="00A23B64">
            <w:pPr>
              <w:adjustRightInd w:val="0"/>
              <w:snapToGrid w:val="0"/>
              <w:spacing w:after="0"/>
              <w:ind w:right="1451"/>
              <w:jc w:val="right"/>
              <w:rPr>
                <w:snapToGrid w:val="0"/>
                <w:sz w:val="22"/>
                <w:szCs w:val="22"/>
              </w:rPr>
            </w:pPr>
            <w:r w:rsidRPr="00E35E74">
              <w:rPr>
                <w:snapToGrid w:val="0"/>
                <w:sz w:val="22"/>
                <w:szCs w:val="22"/>
              </w:rPr>
              <w:t>84.4</w:t>
            </w:r>
          </w:p>
        </w:tc>
      </w:tr>
      <w:tr w:rsidR="00913F07" w:rsidTr="00A23B64">
        <w:tc>
          <w:tcPr>
            <w:tcW w:w="1985" w:type="dxa"/>
            <w:tcBorders>
              <w:top w:val="nil"/>
              <w:bottom w:val="nil"/>
            </w:tcBorders>
          </w:tcPr>
          <w:p w:rsidR="00913F07" w:rsidRPr="00E35E74" w:rsidRDefault="00913F07" w:rsidP="00A23B64">
            <w:pPr>
              <w:adjustRightInd w:val="0"/>
              <w:snapToGrid w:val="0"/>
              <w:spacing w:after="0"/>
              <w:rPr>
                <w:snapToGrid w:val="0"/>
                <w:sz w:val="22"/>
                <w:szCs w:val="22"/>
              </w:rPr>
            </w:pPr>
            <w:r w:rsidRPr="00E35E74">
              <w:rPr>
                <w:snapToGrid w:val="0"/>
                <w:sz w:val="22"/>
                <w:szCs w:val="22"/>
              </w:rPr>
              <w:t>Talysh</w:t>
            </w:r>
          </w:p>
        </w:tc>
        <w:tc>
          <w:tcPr>
            <w:tcW w:w="1843" w:type="dxa"/>
            <w:tcBorders>
              <w:top w:val="nil"/>
              <w:bottom w:val="nil"/>
            </w:tcBorders>
          </w:tcPr>
          <w:p w:rsidR="00913F07" w:rsidRPr="00E35E74" w:rsidRDefault="00913F07" w:rsidP="00A23B64">
            <w:pPr>
              <w:adjustRightInd w:val="0"/>
              <w:snapToGrid w:val="0"/>
              <w:spacing w:after="0"/>
              <w:ind w:right="459"/>
              <w:jc w:val="right"/>
              <w:rPr>
                <w:snapToGrid w:val="0"/>
                <w:sz w:val="22"/>
                <w:szCs w:val="22"/>
              </w:rPr>
            </w:pPr>
            <w:r w:rsidRPr="00E35E74">
              <w:rPr>
                <w:snapToGrid w:val="0"/>
                <w:sz w:val="22"/>
                <w:szCs w:val="22"/>
              </w:rPr>
              <w:t>37.6</w:t>
            </w:r>
          </w:p>
        </w:tc>
        <w:tc>
          <w:tcPr>
            <w:tcW w:w="1984" w:type="dxa"/>
            <w:tcBorders>
              <w:top w:val="nil"/>
              <w:bottom w:val="nil"/>
            </w:tcBorders>
          </w:tcPr>
          <w:p w:rsidR="00913F07" w:rsidRPr="00E35E74" w:rsidRDefault="00913F07" w:rsidP="00A23B64">
            <w:pPr>
              <w:adjustRightInd w:val="0"/>
              <w:snapToGrid w:val="0"/>
              <w:spacing w:after="0"/>
              <w:ind w:right="600"/>
              <w:jc w:val="right"/>
              <w:rPr>
                <w:snapToGrid w:val="0"/>
                <w:sz w:val="22"/>
                <w:szCs w:val="22"/>
              </w:rPr>
            </w:pPr>
            <w:r w:rsidRPr="00E35E74">
              <w:rPr>
                <w:snapToGrid w:val="0"/>
                <w:sz w:val="22"/>
                <w:szCs w:val="22"/>
              </w:rPr>
              <w:t>36.2</w:t>
            </w:r>
          </w:p>
        </w:tc>
        <w:tc>
          <w:tcPr>
            <w:tcW w:w="3544" w:type="dxa"/>
            <w:tcBorders>
              <w:top w:val="nil"/>
              <w:bottom w:val="nil"/>
            </w:tcBorders>
          </w:tcPr>
          <w:p w:rsidR="00913F07" w:rsidRPr="00E35E74" w:rsidRDefault="00913F07" w:rsidP="00A23B64">
            <w:pPr>
              <w:adjustRightInd w:val="0"/>
              <w:snapToGrid w:val="0"/>
              <w:spacing w:after="0"/>
              <w:ind w:right="1451"/>
              <w:jc w:val="right"/>
              <w:rPr>
                <w:snapToGrid w:val="0"/>
                <w:sz w:val="22"/>
                <w:szCs w:val="22"/>
              </w:rPr>
            </w:pPr>
            <w:r w:rsidRPr="00E35E74">
              <w:rPr>
                <w:snapToGrid w:val="0"/>
                <w:sz w:val="22"/>
                <w:szCs w:val="22"/>
              </w:rPr>
              <w:t>96.3</w:t>
            </w:r>
          </w:p>
        </w:tc>
      </w:tr>
      <w:tr w:rsidR="00913F07" w:rsidTr="00A23B64">
        <w:tc>
          <w:tcPr>
            <w:tcW w:w="1985" w:type="dxa"/>
            <w:tcBorders>
              <w:top w:val="nil"/>
              <w:bottom w:val="nil"/>
            </w:tcBorders>
          </w:tcPr>
          <w:p w:rsidR="00913F07" w:rsidRPr="00E35E74" w:rsidRDefault="00913F07" w:rsidP="00A23B64">
            <w:pPr>
              <w:adjustRightInd w:val="0"/>
              <w:snapToGrid w:val="0"/>
              <w:spacing w:after="0"/>
              <w:rPr>
                <w:snapToGrid w:val="0"/>
                <w:sz w:val="22"/>
                <w:szCs w:val="22"/>
              </w:rPr>
            </w:pPr>
            <w:r w:rsidRPr="00E35E74">
              <w:rPr>
                <w:snapToGrid w:val="0"/>
                <w:sz w:val="22"/>
                <w:szCs w:val="22"/>
              </w:rPr>
              <w:t>Avars</w:t>
            </w:r>
          </w:p>
        </w:tc>
        <w:tc>
          <w:tcPr>
            <w:tcW w:w="1843" w:type="dxa"/>
            <w:tcBorders>
              <w:top w:val="nil"/>
              <w:bottom w:val="nil"/>
            </w:tcBorders>
          </w:tcPr>
          <w:p w:rsidR="00913F07" w:rsidRPr="00E35E74" w:rsidRDefault="00913F07" w:rsidP="00A23B64">
            <w:pPr>
              <w:adjustRightInd w:val="0"/>
              <w:snapToGrid w:val="0"/>
              <w:spacing w:after="0"/>
              <w:ind w:right="459"/>
              <w:jc w:val="right"/>
              <w:rPr>
                <w:snapToGrid w:val="0"/>
                <w:sz w:val="22"/>
                <w:szCs w:val="22"/>
              </w:rPr>
            </w:pPr>
            <w:r w:rsidRPr="00E35E74">
              <w:rPr>
                <w:snapToGrid w:val="0"/>
                <w:sz w:val="22"/>
                <w:szCs w:val="22"/>
              </w:rPr>
              <w:t>25.3</w:t>
            </w:r>
          </w:p>
        </w:tc>
        <w:tc>
          <w:tcPr>
            <w:tcW w:w="1984" w:type="dxa"/>
            <w:tcBorders>
              <w:top w:val="nil"/>
              <w:bottom w:val="nil"/>
            </w:tcBorders>
          </w:tcPr>
          <w:p w:rsidR="00913F07" w:rsidRPr="00E35E74" w:rsidRDefault="00913F07" w:rsidP="00A23B64">
            <w:pPr>
              <w:adjustRightInd w:val="0"/>
              <w:snapToGrid w:val="0"/>
              <w:spacing w:after="0"/>
              <w:ind w:right="600"/>
              <w:jc w:val="right"/>
              <w:rPr>
                <w:snapToGrid w:val="0"/>
                <w:sz w:val="22"/>
                <w:szCs w:val="22"/>
              </w:rPr>
            </w:pPr>
            <w:r w:rsidRPr="00E35E74">
              <w:rPr>
                <w:snapToGrid w:val="0"/>
                <w:sz w:val="22"/>
                <w:szCs w:val="22"/>
              </w:rPr>
              <w:t>24.1</w:t>
            </w:r>
          </w:p>
        </w:tc>
        <w:tc>
          <w:tcPr>
            <w:tcW w:w="3544" w:type="dxa"/>
            <w:tcBorders>
              <w:top w:val="nil"/>
              <w:bottom w:val="nil"/>
            </w:tcBorders>
          </w:tcPr>
          <w:p w:rsidR="00913F07" w:rsidRPr="00E35E74" w:rsidRDefault="00913F07" w:rsidP="00A23B64">
            <w:pPr>
              <w:adjustRightInd w:val="0"/>
              <w:snapToGrid w:val="0"/>
              <w:spacing w:after="0"/>
              <w:ind w:right="1451"/>
              <w:jc w:val="right"/>
              <w:rPr>
                <w:snapToGrid w:val="0"/>
                <w:sz w:val="22"/>
                <w:szCs w:val="22"/>
              </w:rPr>
            </w:pPr>
            <w:r w:rsidRPr="00E35E74">
              <w:rPr>
                <w:snapToGrid w:val="0"/>
                <w:sz w:val="22"/>
                <w:szCs w:val="22"/>
              </w:rPr>
              <w:t>95.3</w:t>
            </w:r>
          </w:p>
        </w:tc>
      </w:tr>
      <w:tr w:rsidR="00913F07" w:rsidTr="00A23B64">
        <w:tc>
          <w:tcPr>
            <w:tcW w:w="1985" w:type="dxa"/>
            <w:tcBorders>
              <w:top w:val="nil"/>
              <w:bottom w:val="nil"/>
            </w:tcBorders>
          </w:tcPr>
          <w:p w:rsidR="00913F07" w:rsidRPr="00E35E74" w:rsidRDefault="00913F07" w:rsidP="00A23B64">
            <w:pPr>
              <w:adjustRightInd w:val="0"/>
              <w:snapToGrid w:val="0"/>
              <w:spacing w:after="0"/>
              <w:rPr>
                <w:snapToGrid w:val="0"/>
                <w:sz w:val="22"/>
                <w:szCs w:val="22"/>
              </w:rPr>
            </w:pPr>
            <w:r w:rsidRPr="00E35E74">
              <w:rPr>
                <w:snapToGrid w:val="0"/>
                <w:sz w:val="22"/>
                <w:szCs w:val="22"/>
              </w:rPr>
              <w:t>Turks</w:t>
            </w:r>
          </w:p>
        </w:tc>
        <w:tc>
          <w:tcPr>
            <w:tcW w:w="1843" w:type="dxa"/>
            <w:tcBorders>
              <w:top w:val="nil"/>
              <w:bottom w:val="nil"/>
            </w:tcBorders>
          </w:tcPr>
          <w:p w:rsidR="00913F07" w:rsidRPr="00E35E74" w:rsidRDefault="00913F07" w:rsidP="00A23B64">
            <w:pPr>
              <w:adjustRightInd w:val="0"/>
              <w:snapToGrid w:val="0"/>
              <w:spacing w:after="0"/>
              <w:ind w:right="459"/>
              <w:jc w:val="right"/>
              <w:rPr>
                <w:snapToGrid w:val="0"/>
                <w:sz w:val="22"/>
                <w:szCs w:val="22"/>
              </w:rPr>
            </w:pPr>
            <w:r w:rsidRPr="00E35E74">
              <w:rPr>
                <w:snapToGrid w:val="0"/>
                <w:sz w:val="22"/>
                <w:szCs w:val="22"/>
              </w:rPr>
              <w:t>18.5</w:t>
            </w:r>
          </w:p>
        </w:tc>
        <w:tc>
          <w:tcPr>
            <w:tcW w:w="1984" w:type="dxa"/>
            <w:tcBorders>
              <w:top w:val="nil"/>
              <w:bottom w:val="nil"/>
            </w:tcBorders>
          </w:tcPr>
          <w:p w:rsidR="00913F07" w:rsidRPr="00E35E74" w:rsidRDefault="00913F07" w:rsidP="00A23B64">
            <w:pPr>
              <w:adjustRightInd w:val="0"/>
              <w:snapToGrid w:val="0"/>
              <w:spacing w:after="0"/>
              <w:ind w:right="600"/>
              <w:jc w:val="right"/>
              <w:rPr>
                <w:snapToGrid w:val="0"/>
                <w:sz w:val="22"/>
                <w:szCs w:val="22"/>
              </w:rPr>
            </w:pPr>
            <w:r w:rsidRPr="00E35E74">
              <w:rPr>
                <w:snapToGrid w:val="0"/>
                <w:sz w:val="22"/>
                <w:szCs w:val="22"/>
              </w:rPr>
              <w:t>17.4</w:t>
            </w:r>
          </w:p>
        </w:tc>
        <w:tc>
          <w:tcPr>
            <w:tcW w:w="3544" w:type="dxa"/>
            <w:tcBorders>
              <w:top w:val="nil"/>
              <w:bottom w:val="nil"/>
            </w:tcBorders>
          </w:tcPr>
          <w:p w:rsidR="00913F07" w:rsidRPr="00E35E74" w:rsidRDefault="00913F07" w:rsidP="00A23B64">
            <w:pPr>
              <w:adjustRightInd w:val="0"/>
              <w:snapToGrid w:val="0"/>
              <w:spacing w:after="0"/>
              <w:ind w:right="1451"/>
              <w:jc w:val="right"/>
              <w:rPr>
                <w:snapToGrid w:val="0"/>
                <w:sz w:val="22"/>
                <w:szCs w:val="22"/>
              </w:rPr>
            </w:pPr>
            <w:r w:rsidRPr="00E35E74">
              <w:rPr>
                <w:snapToGrid w:val="0"/>
                <w:sz w:val="22"/>
                <w:szCs w:val="22"/>
              </w:rPr>
              <w:t>93.9</w:t>
            </w:r>
          </w:p>
        </w:tc>
      </w:tr>
      <w:tr w:rsidR="00913F07" w:rsidTr="00A23B64">
        <w:tc>
          <w:tcPr>
            <w:tcW w:w="1985" w:type="dxa"/>
            <w:tcBorders>
              <w:top w:val="nil"/>
              <w:bottom w:val="nil"/>
            </w:tcBorders>
          </w:tcPr>
          <w:p w:rsidR="00913F07" w:rsidRPr="00E35E74" w:rsidRDefault="00913F07" w:rsidP="00A23B64">
            <w:pPr>
              <w:adjustRightInd w:val="0"/>
              <w:snapToGrid w:val="0"/>
              <w:spacing w:after="0"/>
              <w:rPr>
                <w:snapToGrid w:val="0"/>
                <w:sz w:val="22"/>
                <w:szCs w:val="22"/>
              </w:rPr>
            </w:pPr>
            <w:r w:rsidRPr="00E35E74">
              <w:rPr>
                <w:snapToGrid w:val="0"/>
                <w:sz w:val="22"/>
                <w:szCs w:val="22"/>
              </w:rPr>
              <w:t>Tatars</w:t>
            </w:r>
          </w:p>
        </w:tc>
        <w:tc>
          <w:tcPr>
            <w:tcW w:w="1843" w:type="dxa"/>
            <w:tcBorders>
              <w:top w:val="nil"/>
              <w:bottom w:val="nil"/>
            </w:tcBorders>
          </w:tcPr>
          <w:p w:rsidR="00913F07" w:rsidRPr="00E35E74" w:rsidRDefault="00913F07" w:rsidP="00A23B64">
            <w:pPr>
              <w:adjustRightInd w:val="0"/>
              <w:snapToGrid w:val="0"/>
              <w:spacing w:after="0"/>
              <w:ind w:right="459"/>
              <w:jc w:val="right"/>
              <w:rPr>
                <w:snapToGrid w:val="0"/>
                <w:sz w:val="22"/>
                <w:szCs w:val="22"/>
              </w:rPr>
            </w:pPr>
            <w:r w:rsidRPr="00E35E74">
              <w:rPr>
                <w:snapToGrid w:val="0"/>
                <w:sz w:val="22"/>
                <w:szCs w:val="22"/>
              </w:rPr>
              <w:t>12.8</w:t>
            </w:r>
          </w:p>
        </w:tc>
        <w:tc>
          <w:tcPr>
            <w:tcW w:w="1984" w:type="dxa"/>
            <w:tcBorders>
              <w:top w:val="nil"/>
              <w:bottom w:val="nil"/>
            </w:tcBorders>
          </w:tcPr>
          <w:p w:rsidR="00913F07" w:rsidRPr="00E35E74" w:rsidRDefault="00913F07" w:rsidP="00A23B64">
            <w:pPr>
              <w:adjustRightInd w:val="0"/>
              <w:snapToGrid w:val="0"/>
              <w:spacing w:after="0"/>
              <w:ind w:right="600"/>
              <w:jc w:val="right"/>
              <w:rPr>
                <w:snapToGrid w:val="0"/>
                <w:sz w:val="22"/>
                <w:szCs w:val="22"/>
              </w:rPr>
            </w:pPr>
            <w:r w:rsidRPr="00E35E74">
              <w:rPr>
                <w:snapToGrid w:val="0"/>
                <w:sz w:val="22"/>
                <w:szCs w:val="22"/>
              </w:rPr>
              <w:t>10.1</w:t>
            </w:r>
          </w:p>
        </w:tc>
        <w:tc>
          <w:tcPr>
            <w:tcW w:w="3544" w:type="dxa"/>
            <w:tcBorders>
              <w:top w:val="nil"/>
              <w:bottom w:val="nil"/>
            </w:tcBorders>
          </w:tcPr>
          <w:p w:rsidR="00913F07" w:rsidRPr="00E35E74" w:rsidRDefault="00913F07" w:rsidP="00A23B64">
            <w:pPr>
              <w:adjustRightInd w:val="0"/>
              <w:snapToGrid w:val="0"/>
              <w:spacing w:after="0"/>
              <w:ind w:right="1451"/>
              <w:jc w:val="right"/>
              <w:rPr>
                <w:snapToGrid w:val="0"/>
                <w:sz w:val="22"/>
                <w:szCs w:val="22"/>
              </w:rPr>
            </w:pPr>
            <w:r w:rsidRPr="00E35E74">
              <w:rPr>
                <w:snapToGrid w:val="0"/>
                <w:sz w:val="22"/>
                <w:szCs w:val="22"/>
              </w:rPr>
              <w:t>79.4</w:t>
            </w:r>
          </w:p>
        </w:tc>
      </w:tr>
      <w:tr w:rsidR="00913F07" w:rsidTr="00A23B64">
        <w:tc>
          <w:tcPr>
            <w:tcW w:w="1985" w:type="dxa"/>
            <w:tcBorders>
              <w:top w:val="nil"/>
              <w:bottom w:val="nil"/>
            </w:tcBorders>
          </w:tcPr>
          <w:p w:rsidR="00913F07" w:rsidRPr="00E35E74" w:rsidRDefault="00913F07" w:rsidP="00A23B64">
            <w:pPr>
              <w:adjustRightInd w:val="0"/>
              <w:snapToGrid w:val="0"/>
              <w:spacing w:after="0"/>
              <w:rPr>
                <w:snapToGrid w:val="0"/>
                <w:sz w:val="22"/>
                <w:szCs w:val="22"/>
              </w:rPr>
            </w:pPr>
            <w:r w:rsidRPr="00E35E74">
              <w:rPr>
                <w:snapToGrid w:val="0"/>
                <w:sz w:val="22"/>
                <w:szCs w:val="22"/>
              </w:rPr>
              <w:t>Ukrainians</w:t>
            </w:r>
          </w:p>
        </w:tc>
        <w:tc>
          <w:tcPr>
            <w:tcW w:w="1843" w:type="dxa"/>
            <w:tcBorders>
              <w:top w:val="nil"/>
              <w:bottom w:val="nil"/>
            </w:tcBorders>
          </w:tcPr>
          <w:p w:rsidR="00913F07" w:rsidRPr="00E35E74" w:rsidRDefault="00913F07" w:rsidP="00A23B64">
            <w:pPr>
              <w:adjustRightInd w:val="0"/>
              <w:snapToGrid w:val="0"/>
              <w:spacing w:after="0"/>
              <w:ind w:right="459"/>
              <w:jc w:val="right"/>
              <w:rPr>
                <w:snapToGrid w:val="0"/>
                <w:sz w:val="22"/>
                <w:szCs w:val="22"/>
              </w:rPr>
            </w:pPr>
            <w:r w:rsidRPr="00E35E74">
              <w:rPr>
                <w:snapToGrid w:val="0"/>
                <w:sz w:val="22"/>
                <w:szCs w:val="22"/>
              </w:rPr>
              <w:t>12.5</w:t>
            </w:r>
          </w:p>
        </w:tc>
        <w:tc>
          <w:tcPr>
            <w:tcW w:w="1984" w:type="dxa"/>
            <w:tcBorders>
              <w:top w:val="nil"/>
              <w:bottom w:val="nil"/>
            </w:tcBorders>
          </w:tcPr>
          <w:p w:rsidR="00913F07" w:rsidRPr="00E35E74" w:rsidRDefault="00913F07" w:rsidP="00A23B64">
            <w:pPr>
              <w:adjustRightInd w:val="0"/>
              <w:snapToGrid w:val="0"/>
              <w:spacing w:after="0"/>
              <w:ind w:right="600"/>
              <w:jc w:val="right"/>
              <w:rPr>
                <w:snapToGrid w:val="0"/>
                <w:sz w:val="22"/>
                <w:szCs w:val="22"/>
              </w:rPr>
            </w:pPr>
            <w:r w:rsidRPr="00E35E74">
              <w:rPr>
                <w:snapToGrid w:val="0"/>
                <w:sz w:val="22"/>
                <w:szCs w:val="22"/>
              </w:rPr>
              <w:t>9.9</w:t>
            </w:r>
          </w:p>
        </w:tc>
        <w:tc>
          <w:tcPr>
            <w:tcW w:w="3544" w:type="dxa"/>
            <w:tcBorders>
              <w:top w:val="nil"/>
              <w:bottom w:val="nil"/>
            </w:tcBorders>
          </w:tcPr>
          <w:p w:rsidR="00913F07" w:rsidRPr="00E35E74" w:rsidRDefault="00913F07" w:rsidP="00A23B64">
            <w:pPr>
              <w:adjustRightInd w:val="0"/>
              <w:snapToGrid w:val="0"/>
              <w:spacing w:after="0"/>
              <w:ind w:right="1451"/>
              <w:jc w:val="right"/>
              <w:rPr>
                <w:snapToGrid w:val="0"/>
                <w:sz w:val="22"/>
                <w:szCs w:val="22"/>
              </w:rPr>
            </w:pPr>
            <w:r w:rsidRPr="00E35E74">
              <w:rPr>
                <w:snapToGrid w:val="0"/>
                <w:sz w:val="22"/>
                <w:szCs w:val="22"/>
              </w:rPr>
              <w:t>79.5</w:t>
            </w:r>
          </w:p>
        </w:tc>
      </w:tr>
      <w:tr w:rsidR="00913F07" w:rsidTr="00A23B64">
        <w:tc>
          <w:tcPr>
            <w:tcW w:w="1985" w:type="dxa"/>
            <w:tcBorders>
              <w:top w:val="nil"/>
              <w:bottom w:val="nil"/>
            </w:tcBorders>
          </w:tcPr>
          <w:p w:rsidR="00913F07" w:rsidRPr="00E35E74" w:rsidRDefault="00913F07" w:rsidP="00A23B64">
            <w:pPr>
              <w:adjustRightInd w:val="0"/>
              <w:snapToGrid w:val="0"/>
              <w:spacing w:after="0"/>
              <w:rPr>
                <w:snapToGrid w:val="0"/>
                <w:sz w:val="22"/>
                <w:szCs w:val="22"/>
              </w:rPr>
            </w:pPr>
            <w:r w:rsidRPr="00E35E74">
              <w:rPr>
                <w:snapToGrid w:val="0"/>
                <w:sz w:val="22"/>
                <w:szCs w:val="22"/>
              </w:rPr>
              <w:t>Tsakhurs</w:t>
            </w:r>
          </w:p>
        </w:tc>
        <w:tc>
          <w:tcPr>
            <w:tcW w:w="1843" w:type="dxa"/>
            <w:tcBorders>
              <w:top w:val="nil"/>
              <w:bottom w:val="nil"/>
            </w:tcBorders>
          </w:tcPr>
          <w:p w:rsidR="00913F07" w:rsidRPr="00E35E74" w:rsidRDefault="00913F07" w:rsidP="00A23B64">
            <w:pPr>
              <w:adjustRightInd w:val="0"/>
              <w:snapToGrid w:val="0"/>
              <w:spacing w:after="0"/>
              <w:ind w:right="459"/>
              <w:jc w:val="right"/>
              <w:rPr>
                <w:snapToGrid w:val="0"/>
                <w:sz w:val="22"/>
                <w:szCs w:val="22"/>
              </w:rPr>
            </w:pPr>
            <w:r w:rsidRPr="00E35E74">
              <w:rPr>
                <w:snapToGrid w:val="0"/>
                <w:sz w:val="22"/>
                <w:szCs w:val="22"/>
              </w:rPr>
              <w:t>7.6</w:t>
            </w:r>
          </w:p>
        </w:tc>
        <w:tc>
          <w:tcPr>
            <w:tcW w:w="1984" w:type="dxa"/>
            <w:tcBorders>
              <w:top w:val="nil"/>
              <w:bottom w:val="nil"/>
            </w:tcBorders>
          </w:tcPr>
          <w:p w:rsidR="00913F07" w:rsidRPr="00E35E74" w:rsidRDefault="00913F07" w:rsidP="00A23B64">
            <w:pPr>
              <w:adjustRightInd w:val="0"/>
              <w:snapToGrid w:val="0"/>
              <w:spacing w:after="0"/>
              <w:ind w:right="600"/>
              <w:jc w:val="right"/>
              <w:rPr>
                <w:snapToGrid w:val="0"/>
                <w:sz w:val="22"/>
                <w:szCs w:val="22"/>
              </w:rPr>
            </w:pPr>
            <w:r w:rsidRPr="00E35E74">
              <w:rPr>
                <w:snapToGrid w:val="0"/>
                <w:sz w:val="22"/>
                <w:szCs w:val="22"/>
              </w:rPr>
              <w:t>6.9</w:t>
            </w:r>
          </w:p>
        </w:tc>
        <w:tc>
          <w:tcPr>
            <w:tcW w:w="3544" w:type="dxa"/>
            <w:tcBorders>
              <w:top w:val="nil"/>
              <w:bottom w:val="nil"/>
            </w:tcBorders>
          </w:tcPr>
          <w:p w:rsidR="00913F07" w:rsidRPr="00E35E74" w:rsidRDefault="00913F07" w:rsidP="00A23B64">
            <w:pPr>
              <w:adjustRightInd w:val="0"/>
              <w:snapToGrid w:val="0"/>
              <w:spacing w:after="0"/>
              <w:ind w:right="1451"/>
              <w:jc w:val="right"/>
              <w:rPr>
                <w:snapToGrid w:val="0"/>
                <w:sz w:val="22"/>
                <w:szCs w:val="22"/>
              </w:rPr>
            </w:pPr>
            <w:r w:rsidRPr="00E35E74">
              <w:rPr>
                <w:snapToGrid w:val="0"/>
                <w:sz w:val="22"/>
                <w:szCs w:val="22"/>
              </w:rPr>
              <w:t>89.9</w:t>
            </w:r>
          </w:p>
        </w:tc>
      </w:tr>
      <w:tr w:rsidR="00913F07" w:rsidTr="00A23B64">
        <w:tc>
          <w:tcPr>
            <w:tcW w:w="1985" w:type="dxa"/>
            <w:tcBorders>
              <w:top w:val="nil"/>
              <w:bottom w:val="nil"/>
            </w:tcBorders>
          </w:tcPr>
          <w:p w:rsidR="00913F07" w:rsidRPr="00E35E74" w:rsidRDefault="00913F07" w:rsidP="00A23B64">
            <w:pPr>
              <w:adjustRightInd w:val="0"/>
              <w:snapToGrid w:val="0"/>
              <w:spacing w:after="0"/>
              <w:rPr>
                <w:snapToGrid w:val="0"/>
                <w:sz w:val="22"/>
                <w:szCs w:val="22"/>
              </w:rPr>
            </w:pPr>
            <w:r w:rsidRPr="00E35E74">
              <w:rPr>
                <w:snapToGrid w:val="0"/>
                <w:sz w:val="22"/>
                <w:szCs w:val="22"/>
              </w:rPr>
              <w:t>Ge</w:t>
            </w:r>
            <w:r>
              <w:rPr>
                <w:snapToGrid w:val="0"/>
                <w:sz w:val="22"/>
                <w:szCs w:val="22"/>
              </w:rPr>
              <w:t>o</w:t>
            </w:r>
            <w:r w:rsidRPr="00E35E74">
              <w:rPr>
                <w:snapToGrid w:val="0"/>
                <w:sz w:val="22"/>
                <w:szCs w:val="22"/>
              </w:rPr>
              <w:t>rgians</w:t>
            </w:r>
          </w:p>
        </w:tc>
        <w:tc>
          <w:tcPr>
            <w:tcW w:w="1843" w:type="dxa"/>
            <w:tcBorders>
              <w:top w:val="nil"/>
              <w:bottom w:val="nil"/>
            </w:tcBorders>
          </w:tcPr>
          <w:p w:rsidR="00913F07" w:rsidRPr="00E35E74" w:rsidRDefault="00913F07" w:rsidP="00A23B64">
            <w:pPr>
              <w:adjustRightInd w:val="0"/>
              <w:snapToGrid w:val="0"/>
              <w:spacing w:after="0"/>
              <w:ind w:right="459"/>
              <w:jc w:val="right"/>
              <w:rPr>
                <w:snapToGrid w:val="0"/>
                <w:sz w:val="22"/>
                <w:szCs w:val="22"/>
              </w:rPr>
            </w:pPr>
            <w:r w:rsidRPr="00E35E74">
              <w:rPr>
                <w:snapToGrid w:val="0"/>
                <w:sz w:val="22"/>
                <w:szCs w:val="22"/>
              </w:rPr>
              <w:t>7.2</w:t>
            </w:r>
          </w:p>
        </w:tc>
        <w:tc>
          <w:tcPr>
            <w:tcW w:w="1984" w:type="dxa"/>
            <w:tcBorders>
              <w:top w:val="nil"/>
              <w:bottom w:val="nil"/>
            </w:tcBorders>
          </w:tcPr>
          <w:p w:rsidR="00913F07" w:rsidRPr="00E35E74" w:rsidRDefault="00913F07" w:rsidP="00A23B64">
            <w:pPr>
              <w:adjustRightInd w:val="0"/>
              <w:snapToGrid w:val="0"/>
              <w:spacing w:after="0"/>
              <w:ind w:right="600"/>
              <w:jc w:val="right"/>
              <w:rPr>
                <w:snapToGrid w:val="0"/>
                <w:sz w:val="22"/>
                <w:szCs w:val="22"/>
              </w:rPr>
            </w:pPr>
            <w:r w:rsidRPr="00E35E74">
              <w:rPr>
                <w:snapToGrid w:val="0"/>
                <w:sz w:val="22"/>
                <w:szCs w:val="22"/>
              </w:rPr>
              <w:t>6.6</w:t>
            </w:r>
          </w:p>
        </w:tc>
        <w:tc>
          <w:tcPr>
            <w:tcW w:w="3544" w:type="dxa"/>
            <w:tcBorders>
              <w:top w:val="nil"/>
              <w:bottom w:val="nil"/>
            </w:tcBorders>
          </w:tcPr>
          <w:p w:rsidR="00913F07" w:rsidRPr="00E35E74" w:rsidRDefault="00913F07" w:rsidP="00A23B64">
            <w:pPr>
              <w:adjustRightInd w:val="0"/>
              <w:snapToGrid w:val="0"/>
              <w:spacing w:after="0"/>
              <w:ind w:right="1451"/>
              <w:jc w:val="right"/>
              <w:rPr>
                <w:snapToGrid w:val="0"/>
                <w:sz w:val="22"/>
                <w:szCs w:val="22"/>
              </w:rPr>
            </w:pPr>
            <w:r w:rsidRPr="00E35E74">
              <w:rPr>
                <w:snapToGrid w:val="0"/>
                <w:sz w:val="22"/>
                <w:szCs w:val="22"/>
              </w:rPr>
              <w:t>91.1</w:t>
            </w:r>
          </w:p>
        </w:tc>
      </w:tr>
      <w:tr w:rsidR="00913F07" w:rsidTr="00A23B64">
        <w:tc>
          <w:tcPr>
            <w:tcW w:w="1985" w:type="dxa"/>
            <w:tcBorders>
              <w:top w:val="nil"/>
              <w:bottom w:val="nil"/>
            </w:tcBorders>
          </w:tcPr>
          <w:p w:rsidR="00913F07" w:rsidRPr="00E35E74" w:rsidRDefault="00913F07" w:rsidP="00A23B64">
            <w:pPr>
              <w:adjustRightInd w:val="0"/>
              <w:snapToGrid w:val="0"/>
              <w:spacing w:after="0"/>
              <w:rPr>
                <w:snapToGrid w:val="0"/>
                <w:sz w:val="22"/>
                <w:szCs w:val="22"/>
              </w:rPr>
            </w:pPr>
            <w:r w:rsidRPr="00E35E74">
              <w:rPr>
                <w:snapToGrid w:val="0"/>
                <w:sz w:val="22"/>
                <w:szCs w:val="22"/>
              </w:rPr>
              <w:t>Kurds</w:t>
            </w:r>
          </w:p>
        </w:tc>
        <w:tc>
          <w:tcPr>
            <w:tcW w:w="1843" w:type="dxa"/>
            <w:tcBorders>
              <w:top w:val="nil"/>
              <w:bottom w:val="nil"/>
            </w:tcBorders>
          </w:tcPr>
          <w:p w:rsidR="00913F07" w:rsidRPr="00E35E74" w:rsidRDefault="00913F07" w:rsidP="00A23B64">
            <w:pPr>
              <w:adjustRightInd w:val="0"/>
              <w:snapToGrid w:val="0"/>
              <w:spacing w:after="0"/>
              <w:ind w:right="459"/>
              <w:jc w:val="right"/>
              <w:rPr>
                <w:snapToGrid w:val="0"/>
                <w:sz w:val="22"/>
                <w:szCs w:val="22"/>
              </w:rPr>
            </w:pPr>
            <w:r w:rsidRPr="00E35E74">
              <w:rPr>
                <w:snapToGrid w:val="0"/>
                <w:sz w:val="22"/>
                <w:szCs w:val="22"/>
              </w:rPr>
              <w:t>5.6</w:t>
            </w:r>
          </w:p>
        </w:tc>
        <w:tc>
          <w:tcPr>
            <w:tcW w:w="1984" w:type="dxa"/>
            <w:tcBorders>
              <w:top w:val="nil"/>
              <w:bottom w:val="nil"/>
            </w:tcBorders>
          </w:tcPr>
          <w:p w:rsidR="00913F07" w:rsidRPr="00E35E74" w:rsidRDefault="00913F07" w:rsidP="00A23B64">
            <w:pPr>
              <w:adjustRightInd w:val="0"/>
              <w:snapToGrid w:val="0"/>
              <w:spacing w:after="0"/>
              <w:ind w:right="600"/>
              <w:jc w:val="right"/>
              <w:rPr>
                <w:snapToGrid w:val="0"/>
                <w:sz w:val="22"/>
                <w:szCs w:val="22"/>
              </w:rPr>
            </w:pPr>
            <w:r w:rsidRPr="00E35E74">
              <w:rPr>
                <w:snapToGrid w:val="0"/>
                <w:sz w:val="22"/>
                <w:szCs w:val="22"/>
              </w:rPr>
              <w:t>4.2</w:t>
            </w:r>
          </w:p>
        </w:tc>
        <w:tc>
          <w:tcPr>
            <w:tcW w:w="3544" w:type="dxa"/>
            <w:tcBorders>
              <w:top w:val="nil"/>
              <w:bottom w:val="nil"/>
            </w:tcBorders>
          </w:tcPr>
          <w:p w:rsidR="00913F07" w:rsidRPr="00E35E74" w:rsidRDefault="00913F07" w:rsidP="00A23B64">
            <w:pPr>
              <w:adjustRightInd w:val="0"/>
              <w:snapToGrid w:val="0"/>
              <w:spacing w:after="0"/>
              <w:ind w:right="1451"/>
              <w:jc w:val="right"/>
              <w:rPr>
                <w:snapToGrid w:val="0"/>
                <w:sz w:val="22"/>
                <w:szCs w:val="22"/>
              </w:rPr>
            </w:pPr>
            <w:r w:rsidRPr="00E35E74">
              <w:rPr>
                <w:snapToGrid w:val="0"/>
                <w:sz w:val="22"/>
                <w:szCs w:val="22"/>
              </w:rPr>
              <w:t>74.5</w:t>
            </w:r>
          </w:p>
        </w:tc>
      </w:tr>
      <w:tr w:rsidR="00913F07" w:rsidTr="00A23B64">
        <w:tc>
          <w:tcPr>
            <w:tcW w:w="1985" w:type="dxa"/>
            <w:tcBorders>
              <w:top w:val="nil"/>
              <w:bottom w:val="nil"/>
            </w:tcBorders>
          </w:tcPr>
          <w:p w:rsidR="00913F07" w:rsidRPr="00E35E74" w:rsidRDefault="00913F07" w:rsidP="00A23B64">
            <w:pPr>
              <w:adjustRightInd w:val="0"/>
              <w:snapToGrid w:val="0"/>
              <w:spacing w:after="0"/>
              <w:rPr>
                <w:snapToGrid w:val="0"/>
                <w:sz w:val="22"/>
                <w:szCs w:val="22"/>
              </w:rPr>
            </w:pPr>
            <w:r w:rsidRPr="00E35E74">
              <w:rPr>
                <w:snapToGrid w:val="0"/>
                <w:sz w:val="22"/>
                <w:szCs w:val="22"/>
              </w:rPr>
              <w:t>Tats</w:t>
            </w:r>
          </w:p>
        </w:tc>
        <w:tc>
          <w:tcPr>
            <w:tcW w:w="1843" w:type="dxa"/>
            <w:tcBorders>
              <w:top w:val="nil"/>
              <w:bottom w:val="nil"/>
            </w:tcBorders>
          </w:tcPr>
          <w:p w:rsidR="00913F07" w:rsidRPr="00E35E74" w:rsidRDefault="00913F07" w:rsidP="00A23B64">
            <w:pPr>
              <w:adjustRightInd w:val="0"/>
              <w:snapToGrid w:val="0"/>
              <w:spacing w:after="0"/>
              <w:ind w:right="459"/>
              <w:jc w:val="right"/>
              <w:rPr>
                <w:snapToGrid w:val="0"/>
                <w:sz w:val="22"/>
                <w:szCs w:val="22"/>
              </w:rPr>
            </w:pPr>
            <w:r w:rsidRPr="00E35E74">
              <w:rPr>
                <w:snapToGrid w:val="0"/>
                <w:sz w:val="22"/>
                <w:szCs w:val="22"/>
              </w:rPr>
              <w:t>4.3</w:t>
            </w:r>
          </w:p>
        </w:tc>
        <w:tc>
          <w:tcPr>
            <w:tcW w:w="1984" w:type="dxa"/>
            <w:tcBorders>
              <w:top w:val="nil"/>
              <w:bottom w:val="nil"/>
            </w:tcBorders>
          </w:tcPr>
          <w:p w:rsidR="00913F07" w:rsidRPr="00E35E74" w:rsidRDefault="00913F07" w:rsidP="00A23B64">
            <w:pPr>
              <w:adjustRightInd w:val="0"/>
              <w:snapToGrid w:val="0"/>
              <w:spacing w:after="0"/>
              <w:ind w:right="600"/>
              <w:jc w:val="right"/>
              <w:rPr>
                <w:snapToGrid w:val="0"/>
                <w:sz w:val="22"/>
                <w:szCs w:val="22"/>
              </w:rPr>
            </w:pPr>
            <w:r w:rsidRPr="00E35E74">
              <w:rPr>
                <w:snapToGrid w:val="0"/>
                <w:sz w:val="22"/>
                <w:szCs w:val="22"/>
              </w:rPr>
              <w:t>3.9</w:t>
            </w:r>
          </w:p>
        </w:tc>
        <w:tc>
          <w:tcPr>
            <w:tcW w:w="3544" w:type="dxa"/>
            <w:tcBorders>
              <w:top w:val="nil"/>
              <w:bottom w:val="nil"/>
            </w:tcBorders>
          </w:tcPr>
          <w:p w:rsidR="00913F07" w:rsidRPr="00E35E74" w:rsidRDefault="00913F07" w:rsidP="00A23B64">
            <w:pPr>
              <w:adjustRightInd w:val="0"/>
              <w:snapToGrid w:val="0"/>
              <w:spacing w:after="0"/>
              <w:ind w:right="1451"/>
              <w:jc w:val="right"/>
              <w:rPr>
                <w:snapToGrid w:val="0"/>
                <w:sz w:val="22"/>
                <w:szCs w:val="22"/>
              </w:rPr>
            </w:pPr>
            <w:r w:rsidRPr="00E35E74">
              <w:rPr>
                <w:snapToGrid w:val="0"/>
                <w:sz w:val="22"/>
                <w:szCs w:val="22"/>
              </w:rPr>
              <w:t>91.0</w:t>
            </w:r>
          </w:p>
        </w:tc>
      </w:tr>
      <w:tr w:rsidR="00913F07" w:rsidTr="00A23B64">
        <w:tc>
          <w:tcPr>
            <w:tcW w:w="1985" w:type="dxa"/>
            <w:tcBorders>
              <w:top w:val="nil"/>
              <w:bottom w:val="nil"/>
            </w:tcBorders>
          </w:tcPr>
          <w:p w:rsidR="00913F07" w:rsidRPr="00E35E74" w:rsidRDefault="00913F07" w:rsidP="00A23B64">
            <w:pPr>
              <w:adjustRightInd w:val="0"/>
              <w:snapToGrid w:val="0"/>
              <w:spacing w:after="0"/>
              <w:rPr>
                <w:snapToGrid w:val="0"/>
                <w:sz w:val="22"/>
                <w:szCs w:val="22"/>
              </w:rPr>
            </w:pPr>
            <w:r w:rsidRPr="00E35E74">
              <w:rPr>
                <w:snapToGrid w:val="0"/>
                <w:sz w:val="22"/>
                <w:szCs w:val="22"/>
              </w:rPr>
              <w:t>Jews</w:t>
            </w:r>
          </w:p>
        </w:tc>
        <w:tc>
          <w:tcPr>
            <w:tcW w:w="1843" w:type="dxa"/>
            <w:tcBorders>
              <w:top w:val="nil"/>
              <w:bottom w:val="nil"/>
            </w:tcBorders>
          </w:tcPr>
          <w:p w:rsidR="00913F07" w:rsidRPr="00E35E74" w:rsidRDefault="00913F07" w:rsidP="00A23B64">
            <w:pPr>
              <w:adjustRightInd w:val="0"/>
              <w:snapToGrid w:val="0"/>
              <w:spacing w:after="0"/>
              <w:ind w:right="459"/>
              <w:jc w:val="right"/>
              <w:rPr>
                <w:snapToGrid w:val="0"/>
                <w:sz w:val="22"/>
                <w:szCs w:val="22"/>
              </w:rPr>
            </w:pPr>
            <w:r w:rsidRPr="00E35E74">
              <w:rPr>
                <w:snapToGrid w:val="0"/>
                <w:sz w:val="22"/>
                <w:szCs w:val="22"/>
              </w:rPr>
              <w:t>3.2</w:t>
            </w:r>
          </w:p>
        </w:tc>
        <w:tc>
          <w:tcPr>
            <w:tcW w:w="1984" w:type="dxa"/>
            <w:tcBorders>
              <w:top w:val="nil"/>
              <w:bottom w:val="nil"/>
            </w:tcBorders>
          </w:tcPr>
          <w:p w:rsidR="00913F07" w:rsidRPr="00E35E74" w:rsidRDefault="00913F07" w:rsidP="00A23B64">
            <w:pPr>
              <w:adjustRightInd w:val="0"/>
              <w:snapToGrid w:val="0"/>
              <w:spacing w:after="0"/>
              <w:ind w:right="600"/>
              <w:jc w:val="right"/>
              <w:rPr>
                <w:snapToGrid w:val="0"/>
                <w:sz w:val="22"/>
                <w:szCs w:val="22"/>
              </w:rPr>
            </w:pPr>
            <w:r w:rsidRPr="00E35E74">
              <w:rPr>
                <w:snapToGrid w:val="0"/>
                <w:sz w:val="22"/>
                <w:szCs w:val="22"/>
              </w:rPr>
              <w:t>2.6</w:t>
            </w:r>
          </w:p>
        </w:tc>
        <w:tc>
          <w:tcPr>
            <w:tcW w:w="3544" w:type="dxa"/>
            <w:tcBorders>
              <w:top w:val="nil"/>
              <w:bottom w:val="nil"/>
            </w:tcBorders>
          </w:tcPr>
          <w:p w:rsidR="00913F07" w:rsidRPr="00E35E74" w:rsidRDefault="00913F07" w:rsidP="00A23B64">
            <w:pPr>
              <w:adjustRightInd w:val="0"/>
              <w:snapToGrid w:val="0"/>
              <w:spacing w:after="0"/>
              <w:ind w:right="1451"/>
              <w:jc w:val="right"/>
              <w:rPr>
                <w:snapToGrid w:val="0"/>
                <w:sz w:val="22"/>
                <w:szCs w:val="22"/>
              </w:rPr>
            </w:pPr>
            <w:r w:rsidRPr="00E35E74">
              <w:rPr>
                <w:snapToGrid w:val="0"/>
                <w:sz w:val="22"/>
                <w:szCs w:val="22"/>
              </w:rPr>
              <w:t>82.3</w:t>
            </w:r>
          </w:p>
        </w:tc>
      </w:tr>
      <w:tr w:rsidR="00913F07" w:rsidTr="00A23B64">
        <w:tc>
          <w:tcPr>
            <w:tcW w:w="1985" w:type="dxa"/>
            <w:tcBorders>
              <w:top w:val="nil"/>
              <w:bottom w:val="nil"/>
            </w:tcBorders>
          </w:tcPr>
          <w:p w:rsidR="00913F07" w:rsidRPr="00E35E74" w:rsidRDefault="00913F07" w:rsidP="00A23B64">
            <w:pPr>
              <w:adjustRightInd w:val="0"/>
              <w:snapToGrid w:val="0"/>
              <w:spacing w:after="0"/>
              <w:rPr>
                <w:snapToGrid w:val="0"/>
                <w:sz w:val="22"/>
                <w:szCs w:val="22"/>
              </w:rPr>
            </w:pPr>
            <w:r w:rsidRPr="00E35E74">
              <w:rPr>
                <w:snapToGrid w:val="0"/>
                <w:sz w:val="22"/>
                <w:szCs w:val="22"/>
              </w:rPr>
              <w:t>Udis</w:t>
            </w:r>
          </w:p>
        </w:tc>
        <w:tc>
          <w:tcPr>
            <w:tcW w:w="1843" w:type="dxa"/>
            <w:tcBorders>
              <w:top w:val="nil"/>
              <w:bottom w:val="nil"/>
            </w:tcBorders>
          </w:tcPr>
          <w:p w:rsidR="00913F07" w:rsidRPr="00E35E74" w:rsidRDefault="00913F07" w:rsidP="00A23B64">
            <w:pPr>
              <w:adjustRightInd w:val="0"/>
              <w:snapToGrid w:val="0"/>
              <w:spacing w:after="0"/>
              <w:ind w:right="459"/>
              <w:jc w:val="right"/>
              <w:rPr>
                <w:snapToGrid w:val="0"/>
                <w:sz w:val="22"/>
                <w:szCs w:val="22"/>
              </w:rPr>
            </w:pPr>
            <w:r w:rsidRPr="00E35E74">
              <w:rPr>
                <w:snapToGrid w:val="0"/>
                <w:sz w:val="22"/>
                <w:szCs w:val="22"/>
              </w:rPr>
              <w:t>1.9</w:t>
            </w:r>
          </w:p>
        </w:tc>
        <w:tc>
          <w:tcPr>
            <w:tcW w:w="1984" w:type="dxa"/>
            <w:tcBorders>
              <w:top w:val="nil"/>
              <w:bottom w:val="nil"/>
            </w:tcBorders>
          </w:tcPr>
          <w:p w:rsidR="00913F07" w:rsidRPr="00E35E74" w:rsidRDefault="00913F07" w:rsidP="00A23B64">
            <w:pPr>
              <w:adjustRightInd w:val="0"/>
              <w:snapToGrid w:val="0"/>
              <w:spacing w:after="0"/>
              <w:ind w:right="600"/>
              <w:jc w:val="right"/>
              <w:rPr>
                <w:snapToGrid w:val="0"/>
                <w:sz w:val="22"/>
                <w:szCs w:val="22"/>
              </w:rPr>
            </w:pPr>
            <w:r w:rsidRPr="00E35E74">
              <w:rPr>
                <w:snapToGrid w:val="0"/>
                <w:sz w:val="22"/>
                <w:szCs w:val="22"/>
              </w:rPr>
              <w:t>1.3</w:t>
            </w:r>
          </w:p>
        </w:tc>
        <w:tc>
          <w:tcPr>
            <w:tcW w:w="3544" w:type="dxa"/>
            <w:tcBorders>
              <w:top w:val="nil"/>
              <w:bottom w:val="nil"/>
            </w:tcBorders>
          </w:tcPr>
          <w:p w:rsidR="00913F07" w:rsidRPr="00E35E74" w:rsidRDefault="00913F07" w:rsidP="00A23B64">
            <w:pPr>
              <w:adjustRightInd w:val="0"/>
              <w:snapToGrid w:val="0"/>
              <w:spacing w:after="0"/>
              <w:ind w:right="1451"/>
              <w:jc w:val="right"/>
              <w:rPr>
                <w:snapToGrid w:val="0"/>
                <w:sz w:val="22"/>
                <w:szCs w:val="22"/>
              </w:rPr>
            </w:pPr>
            <w:r w:rsidRPr="00E35E74">
              <w:rPr>
                <w:snapToGrid w:val="0"/>
                <w:sz w:val="22"/>
                <w:szCs w:val="22"/>
              </w:rPr>
              <w:t>68.1</w:t>
            </w:r>
          </w:p>
        </w:tc>
      </w:tr>
      <w:tr w:rsidR="00913F07" w:rsidTr="00A23B64">
        <w:tc>
          <w:tcPr>
            <w:tcW w:w="1985" w:type="dxa"/>
            <w:tcBorders>
              <w:top w:val="nil"/>
            </w:tcBorders>
          </w:tcPr>
          <w:p w:rsidR="00913F07" w:rsidRPr="00E35E74" w:rsidRDefault="00913F07" w:rsidP="00A23B64">
            <w:pPr>
              <w:adjustRightInd w:val="0"/>
              <w:snapToGrid w:val="0"/>
              <w:spacing w:after="0"/>
              <w:rPr>
                <w:snapToGrid w:val="0"/>
                <w:sz w:val="22"/>
                <w:szCs w:val="22"/>
              </w:rPr>
            </w:pPr>
            <w:r w:rsidRPr="00E35E74">
              <w:rPr>
                <w:snapToGrid w:val="0"/>
                <w:sz w:val="22"/>
                <w:szCs w:val="22"/>
              </w:rPr>
              <w:t>Other ethnic groups</w:t>
            </w:r>
          </w:p>
        </w:tc>
        <w:tc>
          <w:tcPr>
            <w:tcW w:w="1843" w:type="dxa"/>
            <w:tcBorders>
              <w:top w:val="nil"/>
            </w:tcBorders>
          </w:tcPr>
          <w:p w:rsidR="00913F07" w:rsidRPr="00E35E74" w:rsidRDefault="00913F07" w:rsidP="00A23B64">
            <w:pPr>
              <w:adjustRightInd w:val="0"/>
              <w:snapToGrid w:val="0"/>
              <w:spacing w:after="0"/>
              <w:ind w:right="459"/>
              <w:jc w:val="right"/>
              <w:rPr>
                <w:snapToGrid w:val="0"/>
                <w:sz w:val="22"/>
                <w:szCs w:val="22"/>
              </w:rPr>
            </w:pPr>
            <w:r w:rsidRPr="00E35E74">
              <w:rPr>
                <w:snapToGrid w:val="0"/>
                <w:sz w:val="22"/>
                <w:szCs w:val="22"/>
              </w:rPr>
              <w:t>4.3</w:t>
            </w:r>
          </w:p>
        </w:tc>
        <w:tc>
          <w:tcPr>
            <w:tcW w:w="1984" w:type="dxa"/>
            <w:tcBorders>
              <w:top w:val="nil"/>
            </w:tcBorders>
          </w:tcPr>
          <w:p w:rsidR="00913F07" w:rsidRPr="00E35E74" w:rsidRDefault="00913F07" w:rsidP="00A23B64">
            <w:pPr>
              <w:adjustRightInd w:val="0"/>
              <w:snapToGrid w:val="0"/>
              <w:spacing w:after="0"/>
              <w:ind w:right="600"/>
              <w:jc w:val="right"/>
              <w:rPr>
                <w:snapToGrid w:val="0"/>
                <w:sz w:val="22"/>
                <w:szCs w:val="22"/>
              </w:rPr>
            </w:pPr>
            <w:r w:rsidRPr="00E35E74">
              <w:rPr>
                <w:snapToGrid w:val="0"/>
                <w:sz w:val="22"/>
                <w:szCs w:val="22"/>
              </w:rPr>
              <w:t>3.7</w:t>
            </w:r>
          </w:p>
        </w:tc>
        <w:tc>
          <w:tcPr>
            <w:tcW w:w="3544" w:type="dxa"/>
            <w:tcBorders>
              <w:top w:val="nil"/>
            </w:tcBorders>
          </w:tcPr>
          <w:p w:rsidR="00913F07" w:rsidRPr="00E35E74" w:rsidRDefault="00913F07" w:rsidP="00A23B64">
            <w:pPr>
              <w:adjustRightInd w:val="0"/>
              <w:snapToGrid w:val="0"/>
              <w:spacing w:after="0"/>
              <w:ind w:right="1451"/>
              <w:jc w:val="right"/>
              <w:rPr>
                <w:snapToGrid w:val="0"/>
                <w:sz w:val="22"/>
                <w:szCs w:val="22"/>
              </w:rPr>
            </w:pPr>
            <w:r w:rsidRPr="00E35E74">
              <w:rPr>
                <w:snapToGrid w:val="0"/>
                <w:sz w:val="22"/>
                <w:szCs w:val="22"/>
              </w:rPr>
              <w:t>84.5</w:t>
            </w:r>
          </w:p>
        </w:tc>
      </w:tr>
    </w:tbl>
    <w:p w:rsidR="00913F07" w:rsidRPr="00C95415" w:rsidRDefault="00913F07" w:rsidP="00913F07">
      <w:pPr>
        <w:adjustRightInd w:val="0"/>
        <w:snapToGrid w:val="0"/>
        <w:spacing w:before="240"/>
        <w:rPr>
          <w:snapToGrid w:val="0"/>
        </w:rPr>
      </w:pPr>
      <w:r w:rsidRPr="00C95415">
        <w:rPr>
          <w:snapToGrid w:val="0"/>
        </w:rPr>
        <w:t>126.</w:t>
      </w:r>
      <w:r w:rsidRPr="00C95415">
        <w:rPr>
          <w:snapToGrid w:val="0"/>
        </w:rPr>
        <w:tab/>
        <w:t>The prohibition of racial discrimination in labour relations is guaranteed by article 35 (Right to work) of the Constitution of Azerbaijan, in accordance with which everyone has the right freely to choose his or her type of activity, profession, occupation and place of work on the basis of his or her aptitude for work; in addition, everyone has the right to safe and healthy working conditions, to receive</w:t>
      </w:r>
      <w:r>
        <w:rPr>
          <w:snapToGrid w:val="0"/>
        </w:rPr>
        <w:t>,</w:t>
      </w:r>
      <w:r w:rsidRPr="00C95415">
        <w:rPr>
          <w:snapToGrid w:val="0"/>
        </w:rPr>
        <w:t xml:space="preserve"> without any discrimination</w:t>
      </w:r>
      <w:r>
        <w:rPr>
          <w:snapToGrid w:val="0"/>
        </w:rPr>
        <w:t>,</w:t>
      </w:r>
      <w:r w:rsidRPr="0052743B">
        <w:rPr>
          <w:snapToGrid w:val="0"/>
        </w:rPr>
        <w:t xml:space="preserve"> </w:t>
      </w:r>
      <w:r w:rsidRPr="00C95415">
        <w:rPr>
          <w:snapToGrid w:val="0"/>
        </w:rPr>
        <w:t xml:space="preserve">remuneration for his or her work </w:t>
      </w:r>
      <w:r>
        <w:rPr>
          <w:snapToGrid w:val="0"/>
        </w:rPr>
        <w:t xml:space="preserve">which is </w:t>
      </w:r>
      <w:r w:rsidRPr="00C95415">
        <w:rPr>
          <w:snapToGrid w:val="0"/>
        </w:rPr>
        <w:t xml:space="preserve">not </w:t>
      </w:r>
      <w:r>
        <w:rPr>
          <w:snapToGrid w:val="0"/>
        </w:rPr>
        <w:t xml:space="preserve">lower </w:t>
      </w:r>
      <w:r w:rsidRPr="00C95415">
        <w:rPr>
          <w:snapToGrid w:val="0"/>
        </w:rPr>
        <w:t>than the minimum wage established by the State.</w:t>
      </w:r>
    </w:p>
    <w:p w:rsidR="00913F07" w:rsidRPr="00C95415" w:rsidRDefault="00913F07" w:rsidP="00913F07">
      <w:pPr>
        <w:adjustRightInd w:val="0"/>
        <w:snapToGrid w:val="0"/>
        <w:rPr>
          <w:snapToGrid w:val="0"/>
        </w:rPr>
      </w:pPr>
      <w:r w:rsidRPr="00C95415">
        <w:rPr>
          <w:snapToGrid w:val="0"/>
        </w:rPr>
        <w:t>127.</w:t>
      </w:r>
      <w:r w:rsidRPr="00C95415">
        <w:rPr>
          <w:snapToGrid w:val="0"/>
        </w:rPr>
        <w:tab/>
        <w:t>Under Azerbaijani labour legislation, in particular in accordance with article 16 (Prohibition of discrimination in labour relations) of the Labour Code, all discrimination in labour relations among workers on the basis of citizenship, sex, race, religion, ethnicity, language, place of residence, property status, social origin, age, family status, beliefs, political views, membership o</w:t>
      </w:r>
      <w:r>
        <w:rPr>
          <w:snapToGrid w:val="0"/>
        </w:rPr>
        <w:t>f</w:t>
      </w:r>
      <w:r w:rsidRPr="00C95415">
        <w:rPr>
          <w:snapToGrid w:val="0"/>
        </w:rPr>
        <w:t xml:space="preserve"> trade unions or other voluntary associations, occupation, and other factors not related to business aptitude, professional skills or the results of a worker’s labour, is prohibited. The establishment, directly or indirectly, of advantages or privileges based on such discrimination, as well as any restriction of workers’ rights</w:t>
      </w:r>
      <w:r>
        <w:rPr>
          <w:snapToGrid w:val="0"/>
        </w:rPr>
        <w:t>,</w:t>
      </w:r>
      <w:r w:rsidRPr="00C95415">
        <w:rPr>
          <w:snapToGrid w:val="0"/>
        </w:rPr>
        <w:t xml:space="preserve"> are also prohibited.</w:t>
      </w:r>
    </w:p>
    <w:p w:rsidR="00F561B5" w:rsidRDefault="00913F07" w:rsidP="00913F07">
      <w:pPr>
        <w:adjustRightInd w:val="0"/>
        <w:snapToGrid w:val="0"/>
        <w:rPr>
          <w:snapToGrid w:val="0"/>
        </w:rPr>
      </w:pPr>
      <w:r w:rsidRPr="00C95415">
        <w:rPr>
          <w:snapToGrid w:val="0"/>
        </w:rPr>
        <w:t>128.</w:t>
      </w:r>
      <w:r w:rsidRPr="00C95415">
        <w:rPr>
          <w:snapToGrid w:val="0"/>
        </w:rPr>
        <w:tab/>
        <w:t>An employer or any other private person who allows discrimination among workers in labour relations, as set out in article 16, paragraph 1, of the Labour Code, shall bear liability in accordance with the procedure established by the relevant legislation.</w:t>
      </w:r>
    </w:p>
    <w:p w:rsidR="00913F07" w:rsidRPr="00C95415" w:rsidRDefault="00913F07" w:rsidP="00913F07">
      <w:pPr>
        <w:adjustRightInd w:val="0"/>
        <w:snapToGrid w:val="0"/>
        <w:rPr>
          <w:snapToGrid w:val="0"/>
        </w:rPr>
      </w:pPr>
      <w:r w:rsidRPr="00C95415">
        <w:rPr>
          <w:snapToGrid w:val="0"/>
        </w:rPr>
        <w:t>129.</w:t>
      </w:r>
      <w:r w:rsidRPr="00C95415">
        <w:rPr>
          <w:snapToGrid w:val="0"/>
        </w:rPr>
        <w:tab/>
        <w:t>A worker who has been subjected to discrimination may apply to a court for the restoration of his or her violated rights.</w:t>
      </w:r>
    </w:p>
    <w:p w:rsidR="00913F07" w:rsidRPr="00C95415" w:rsidRDefault="00913F07" w:rsidP="00913F07">
      <w:pPr>
        <w:adjustRightInd w:val="0"/>
        <w:snapToGrid w:val="0"/>
        <w:rPr>
          <w:snapToGrid w:val="0"/>
        </w:rPr>
      </w:pPr>
      <w:r w:rsidRPr="00C95415">
        <w:rPr>
          <w:snapToGrid w:val="0"/>
        </w:rPr>
        <w:t>130.</w:t>
      </w:r>
      <w:r w:rsidRPr="00C95415">
        <w:rPr>
          <w:snapToGrid w:val="0"/>
        </w:rPr>
        <w:tab/>
        <w:t>The main legislative base in the field of employment is the Constitution of Azerbaijan, the Employment Act of 2 July 2001 and other regulatory acts and international treaties that have been ratified by Azerbaijan.</w:t>
      </w:r>
    </w:p>
    <w:p w:rsidR="00913F07" w:rsidRPr="00852203" w:rsidRDefault="00913F07" w:rsidP="00913F07">
      <w:pPr>
        <w:rPr>
          <w:snapToGrid w:val="0"/>
        </w:rPr>
      </w:pPr>
      <w:r w:rsidRPr="00852203">
        <w:rPr>
          <w:snapToGrid w:val="0"/>
        </w:rPr>
        <w:t>131.</w:t>
      </w:r>
      <w:r w:rsidRPr="00852203">
        <w:rPr>
          <w:snapToGrid w:val="0"/>
        </w:rPr>
        <w:tab/>
        <w:t xml:space="preserve">The Presidential Order of 15 May 2007 approved the State programme for the implementation of Azerbaijan’s employment strategy for 2007-2010. The principal objective of the programme is to ensure the implementation, by the year 2011, of the priority areas of Azerbaijan’s employment strategy for 2006-2015, which was approved by the Presidential Order of 26 October 2005 </w:t>
      </w:r>
      <w:r>
        <w:rPr>
          <w:snapToGrid w:val="0"/>
        </w:rPr>
        <w:t>through</w:t>
      </w:r>
      <w:r w:rsidRPr="00852203">
        <w:rPr>
          <w:snapToGrid w:val="0"/>
        </w:rPr>
        <w:t xml:space="preserve"> the creation of a political, economic, social and institutional environment conducive to the development of effective employment.</w:t>
      </w:r>
    </w:p>
    <w:p w:rsidR="00913F07" w:rsidRPr="00852203" w:rsidRDefault="00913F07" w:rsidP="00913F07">
      <w:pPr>
        <w:rPr>
          <w:snapToGrid w:val="0"/>
        </w:rPr>
      </w:pPr>
      <w:r w:rsidRPr="00852203">
        <w:rPr>
          <w:snapToGrid w:val="0"/>
        </w:rPr>
        <w:t>132.</w:t>
      </w:r>
      <w:r w:rsidRPr="00852203">
        <w:rPr>
          <w:snapToGrid w:val="0"/>
        </w:rPr>
        <w:tab/>
        <w:t>The State programme for the implementation of Azerb</w:t>
      </w:r>
      <w:r>
        <w:rPr>
          <w:snapToGrid w:val="0"/>
        </w:rPr>
        <w:t>aijan’s employment strategy for </w:t>
      </w:r>
      <w:r w:rsidRPr="00852203">
        <w:rPr>
          <w:snapToGrid w:val="0"/>
        </w:rPr>
        <w:t xml:space="preserve">2007-2010 provides for measures to </w:t>
      </w:r>
      <w:r>
        <w:rPr>
          <w:snapToGrid w:val="0"/>
        </w:rPr>
        <w:t>increase</w:t>
      </w:r>
      <w:r w:rsidRPr="00852203">
        <w:rPr>
          <w:snapToGrid w:val="0"/>
        </w:rPr>
        <w:t xml:space="preserve"> the employment of socially vulnerable groups</w:t>
      </w:r>
      <w:r>
        <w:rPr>
          <w:snapToGrid w:val="0"/>
        </w:rPr>
        <w:t>,</w:t>
      </w:r>
      <w:r w:rsidRPr="00852203">
        <w:rPr>
          <w:snapToGrid w:val="0"/>
        </w:rPr>
        <w:t xml:space="preserve"> namely refugees, forcibly displaced persons and young people; in addition, appropriate conditions will be created to ensure the social integration of </w:t>
      </w:r>
      <w:r>
        <w:rPr>
          <w:snapToGrid w:val="0"/>
        </w:rPr>
        <w:t>persons with disabilities</w:t>
      </w:r>
      <w:r w:rsidRPr="00852203">
        <w:rPr>
          <w:snapToGrid w:val="0"/>
        </w:rPr>
        <w:t xml:space="preserve"> and to increase their level of employment.</w:t>
      </w:r>
    </w:p>
    <w:p w:rsidR="00913F07" w:rsidRPr="00852203" w:rsidRDefault="00913F07" w:rsidP="00913F07">
      <w:pPr>
        <w:rPr>
          <w:snapToGrid w:val="0"/>
        </w:rPr>
      </w:pPr>
      <w:r w:rsidRPr="00852203">
        <w:rPr>
          <w:snapToGrid w:val="0"/>
        </w:rPr>
        <w:t>133.</w:t>
      </w:r>
      <w:r w:rsidRPr="00852203">
        <w:rPr>
          <w:snapToGrid w:val="0"/>
        </w:rPr>
        <w:tab/>
        <w:t>According to article 6 of the Employment Act, the main areas of State policy in the field of employment are:</w:t>
      </w:r>
    </w:p>
    <w:p w:rsidR="00913F07" w:rsidRPr="00852203" w:rsidRDefault="00913F07" w:rsidP="00913F07">
      <w:pPr>
        <w:rPr>
          <w:snapToGrid w:val="0"/>
        </w:rPr>
      </w:pPr>
      <w:r w:rsidRPr="00852203">
        <w:rPr>
          <w:snapToGrid w:val="0"/>
        </w:rPr>
        <w:tab/>
        <w:t>(a)</w:t>
      </w:r>
      <w:r w:rsidRPr="00852203">
        <w:rPr>
          <w:snapToGrid w:val="0"/>
        </w:rPr>
        <w:tab/>
        <w:t>Ensuring that all citizens, irrespective of race, ethnicity, religion, language, sex, family status, social origin, place of residence, property status, beliefs or membership of political parties, trade unions or other voluntary organizations, have equal opportunities to exercise their right to work and free choice of employment;</w:t>
      </w:r>
    </w:p>
    <w:p w:rsidR="00913F07" w:rsidRPr="00852203" w:rsidRDefault="00913F07" w:rsidP="00913F07">
      <w:pPr>
        <w:rPr>
          <w:snapToGrid w:val="0"/>
        </w:rPr>
      </w:pPr>
      <w:r>
        <w:rPr>
          <w:snapToGrid w:val="0"/>
        </w:rPr>
        <w:tab/>
      </w:r>
      <w:r w:rsidRPr="00852203">
        <w:rPr>
          <w:snapToGrid w:val="0"/>
        </w:rPr>
        <w:t>(b)</w:t>
      </w:r>
      <w:r w:rsidRPr="00852203">
        <w:rPr>
          <w:snapToGrid w:val="0"/>
        </w:rPr>
        <w:tab/>
        <w:t>Creation of conditions for the employment of Azerbaijani citizens outside the country, and of employment opportunities for stateless persons and foreigners residing in the territory of Azerbaijan.</w:t>
      </w:r>
    </w:p>
    <w:p w:rsidR="00913F07" w:rsidRPr="00852203" w:rsidRDefault="00913F07" w:rsidP="00913F07">
      <w:pPr>
        <w:rPr>
          <w:snapToGrid w:val="0"/>
        </w:rPr>
      </w:pPr>
      <w:r w:rsidRPr="00852203">
        <w:rPr>
          <w:snapToGrid w:val="0"/>
        </w:rPr>
        <w:t>134.</w:t>
      </w:r>
      <w:r w:rsidRPr="00852203">
        <w:rPr>
          <w:snapToGrid w:val="0"/>
        </w:rPr>
        <w:tab/>
        <w:t>Monitoring of compliance with labour legislation is carried out, within the scope of its competence, by the State Labour Inspectorate, a unit of the Ministry of Labour and Social Protection.</w:t>
      </w:r>
    </w:p>
    <w:p w:rsidR="005C10B8" w:rsidRDefault="00913F07" w:rsidP="00913F07">
      <w:pPr>
        <w:rPr>
          <w:snapToGrid w:val="0"/>
        </w:rPr>
      </w:pPr>
      <w:r w:rsidRPr="00852203">
        <w:rPr>
          <w:snapToGrid w:val="0"/>
        </w:rPr>
        <w:t>135.</w:t>
      </w:r>
      <w:r w:rsidRPr="00852203">
        <w:rPr>
          <w:snapToGrid w:val="0"/>
        </w:rPr>
        <w:tab/>
        <w:t>Statistics on the ethnic composition of the population are collected and collated during population censuses. The last census was conducted in 1999. The data of the 1999 census relating to the ethnic composition of the population, including the employed population, are contained in the following table:</w:t>
      </w:r>
    </w:p>
    <w:p w:rsidR="002F0C47" w:rsidRDefault="002F0C47" w:rsidP="00913F07">
      <w:pPr>
        <w:rPr>
          <w:snapToGrid w:val="0"/>
        </w:rPr>
      </w:pPr>
    </w:p>
    <w:p w:rsidR="002F0C47" w:rsidRDefault="002F0C47" w:rsidP="00913F07">
      <w:pPr>
        <w:rPr>
          <w:snapToGrid w:val="0"/>
        </w:rPr>
        <w:sectPr w:rsidR="002F0C47" w:rsidSect="00AF522D">
          <w:headerReference w:type="even" r:id="rId12"/>
          <w:headerReference w:type="first" r:id="rId13"/>
          <w:footerReference w:type="first" r:id="rId14"/>
          <w:endnotePr>
            <w:numFmt w:val="decimal"/>
          </w:endnotePr>
          <w:pgSz w:w="11907" w:h="16840" w:code="9"/>
          <w:pgMar w:top="1134" w:right="850" w:bottom="1984" w:left="1701" w:header="850" w:footer="1701" w:gutter="0"/>
          <w:cols w:space="720"/>
          <w:titlePg/>
          <w:docGrid w:linePitch="326"/>
        </w:sectPr>
      </w:pPr>
    </w:p>
    <w:tbl>
      <w:tblPr>
        <w:tblStyle w:val="TableGrid"/>
        <w:tblW w:w="9356" w:type="dxa"/>
        <w:jc w:val="center"/>
        <w:tblLook w:val="01E0" w:firstRow="1" w:lastRow="1" w:firstColumn="1" w:lastColumn="1" w:noHBand="0" w:noVBand="0"/>
      </w:tblPr>
      <w:tblGrid>
        <w:gridCol w:w="3120"/>
        <w:gridCol w:w="1559"/>
        <w:gridCol w:w="1559"/>
        <w:gridCol w:w="1559"/>
        <w:gridCol w:w="1559"/>
      </w:tblGrid>
      <w:tr w:rsidR="00913F07" w:rsidTr="00A23B64">
        <w:trPr>
          <w:jc w:val="center"/>
        </w:trPr>
        <w:tc>
          <w:tcPr>
            <w:tcW w:w="3120" w:type="dxa"/>
            <w:vMerge w:val="restart"/>
          </w:tcPr>
          <w:p w:rsidR="00913F07" w:rsidRDefault="00913F07" w:rsidP="00A23B64">
            <w:pPr>
              <w:spacing w:after="0"/>
              <w:jc w:val="center"/>
              <w:rPr>
                <w:snapToGrid w:val="0"/>
              </w:rPr>
            </w:pPr>
            <w:r>
              <w:rPr>
                <w:snapToGrid w:val="0"/>
              </w:rPr>
              <w:br w:type="page"/>
              <w:t>Ethnic composition of</w:t>
            </w:r>
            <w:r>
              <w:rPr>
                <w:snapToGrid w:val="0"/>
              </w:rPr>
              <w:br/>
              <w:t>the population</w:t>
            </w:r>
          </w:p>
        </w:tc>
        <w:tc>
          <w:tcPr>
            <w:tcW w:w="3118" w:type="dxa"/>
            <w:gridSpan w:val="2"/>
          </w:tcPr>
          <w:p w:rsidR="00913F07" w:rsidRDefault="00913F07" w:rsidP="00A23B64">
            <w:pPr>
              <w:spacing w:after="0"/>
              <w:jc w:val="center"/>
              <w:rPr>
                <w:snapToGrid w:val="0"/>
              </w:rPr>
            </w:pPr>
            <w:r>
              <w:rPr>
                <w:snapToGrid w:val="0"/>
              </w:rPr>
              <w:t>Percentage of the population</w:t>
            </w:r>
          </w:p>
        </w:tc>
        <w:tc>
          <w:tcPr>
            <w:tcW w:w="3118" w:type="dxa"/>
            <w:gridSpan w:val="2"/>
          </w:tcPr>
          <w:p w:rsidR="00913F07" w:rsidRDefault="00913F07" w:rsidP="00A23B64">
            <w:pPr>
              <w:spacing w:after="0"/>
              <w:jc w:val="center"/>
              <w:rPr>
                <w:snapToGrid w:val="0"/>
              </w:rPr>
            </w:pPr>
            <w:r>
              <w:rPr>
                <w:snapToGrid w:val="0"/>
              </w:rPr>
              <w:t>Percentage of the employed population</w:t>
            </w:r>
          </w:p>
        </w:tc>
      </w:tr>
      <w:tr w:rsidR="00913F07" w:rsidTr="00A23B64">
        <w:trPr>
          <w:jc w:val="center"/>
        </w:trPr>
        <w:tc>
          <w:tcPr>
            <w:tcW w:w="3120" w:type="dxa"/>
            <w:vMerge/>
            <w:tcBorders>
              <w:bottom w:val="single" w:sz="4" w:space="0" w:color="auto"/>
            </w:tcBorders>
          </w:tcPr>
          <w:p w:rsidR="00913F07" w:rsidRDefault="00913F07" w:rsidP="00A23B64">
            <w:pPr>
              <w:spacing w:after="0"/>
              <w:rPr>
                <w:snapToGrid w:val="0"/>
              </w:rPr>
            </w:pPr>
          </w:p>
        </w:tc>
        <w:tc>
          <w:tcPr>
            <w:tcW w:w="1559" w:type="dxa"/>
            <w:tcBorders>
              <w:bottom w:val="single" w:sz="4" w:space="0" w:color="auto"/>
            </w:tcBorders>
          </w:tcPr>
          <w:p w:rsidR="00913F07" w:rsidRDefault="00913F07" w:rsidP="00A23B64">
            <w:pPr>
              <w:spacing w:after="0"/>
              <w:jc w:val="center"/>
              <w:rPr>
                <w:snapToGrid w:val="0"/>
              </w:rPr>
            </w:pPr>
            <w:r>
              <w:rPr>
                <w:snapToGrid w:val="0"/>
              </w:rPr>
              <w:t>Thousands</w:t>
            </w:r>
          </w:p>
        </w:tc>
        <w:tc>
          <w:tcPr>
            <w:tcW w:w="1559" w:type="dxa"/>
            <w:tcBorders>
              <w:bottom w:val="single" w:sz="4" w:space="0" w:color="auto"/>
            </w:tcBorders>
          </w:tcPr>
          <w:p w:rsidR="00913F07" w:rsidRDefault="00913F07" w:rsidP="00A23B64">
            <w:pPr>
              <w:spacing w:after="0"/>
              <w:jc w:val="center"/>
              <w:rPr>
                <w:snapToGrid w:val="0"/>
              </w:rPr>
            </w:pPr>
            <w:r>
              <w:rPr>
                <w:snapToGrid w:val="0"/>
              </w:rPr>
              <w:t>%</w:t>
            </w:r>
          </w:p>
        </w:tc>
        <w:tc>
          <w:tcPr>
            <w:tcW w:w="1559" w:type="dxa"/>
            <w:tcBorders>
              <w:bottom w:val="single" w:sz="4" w:space="0" w:color="auto"/>
            </w:tcBorders>
          </w:tcPr>
          <w:p w:rsidR="00913F07" w:rsidRDefault="00913F07" w:rsidP="00A23B64">
            <w:pPr>
              <w:spacing w:after="0"/>
              <w:jc w:val="center"/>
              <w:rPr>
                <w:snapToGrid w:val="0"/>
              </w:rPr>
            </w:pPr>
            <w:r>
              <w:rPr>
                <w:snapToGrid w:val="0"/>
              </w:rPr>
              <w:t>Thousands</w:t>
            </w:r>
          </w:p>
        </w:tc>
        <w:tc>
          <w:tcPr>
            <w:tcW w:w="1559" w:type="dxa"/>
            <w:tcBorders>
              <w:bottom w:val="single" w:sz="4" w:space="0" w:color="auto"/>
            </w:tcBorders>
          </w:tcPr>
          <w:p w:rsidR="00913F07" w:rsidRDefault="00913F07" w:rsidP="00A23B64">
            <w:pPr>
              <w:spacing w:after="0"/>
              <w:jc w:val="center"/>
              <w:rPr>
                <w:snapToGrid w:val="0"/>
              </w:rPr>
            </w:pPr>
            <w:r>
              <w:rPr>
                <w:snapToGrid w:val="0"/>
              </w:rPr>
              <w:t>%</w:t>
            </w:r>
          </w:p>
        </w:tc>
      </w:tr>
      <w:tr w:rsidR="00913F07" w:rsidTr="00A23B64">
        <w:trPr>
          <w:jc w:val="center"/>
        </w:trPr>
        <w:tc>
          <w:tcPr>
            <w:tcW w:w="3120" w:type="dxa"/>
            <w:tcBorders>
              <w:bottom w:val="nil"/>
            </w:tcBorders>
          </w:tcPr>
          <w:p w:rsidR="00913F07" w:rsidRDefault="00913F07" w:rsidP="00A23B64">
            <w:pPr>
              <w:spacing w:after="0"/>
              <w:rPr>
                <w:snapToGrid w:val="0"/>
              </w:rPr>
            </w:pPr>
            <w:r>
              <w:rPr>
                <w:snapToGrid w:val="0"/>
              </w:rPr>
              <w:t xml:space="preserve">Overall population </w:t>
            </w:r>
          </w:p>
        </w:tc>
        <w:tc>
          <w:tcPr>
            <w:tcW w:w="1559" w:type="dxa"/>
            <w:tcBorders>
              <w:bottom w:val="nil"/>
            </w:tcBorders>
          </w:tcPr>
          <w:p w:rsidR="00913F07" w:rsidRDefault="00913F07" w:rsidP="00A23B64">
            <w:pPr>
              <w:spacing w:after="0"/>
              <w:ind w:right="284"/>
              <w:jc w:val="right"/>
              <w:rPr>
                <w:snapToGrid w:val="0"/>
              </w:rPr>
            </w:pPr>
            <w:r>
              <w:rPr>
                <w:snapToGrid w:val="0"/>
              </w:rPr>
              <w:t>7 953.4</w:t>
            </w:r>
          </w:p>
        </w:tc>
        <w:tc>
          <w:tcPr>
            <w:tcW w:w="1559" w:type="dxa"/>
            <w:tcBorders>
              <w:bottom w:val="nil"/>
            </w:tcBorders>
          </w:tcPr>
          <w:p w:rsidR="00913F07" w:rsidRDefault="00913F07" w:rsidP="00A23B64">
            <w:pPr>
              <w:spacing w:after="0"/>
              <w:ind w:right="397"/>
              <w:jc w:val="right"/>
              <w:rPr>
                <w:snapToGrid w:val="0"/>
              </w:rPr>
            </w:pPr>
            <w:r>
              <w:rPr>
                <w:snapToGrid w:val="0"/>
              </w:rPr>
              <w:t>100.0</w:t>
            </w:r>
          </w:p>
        </w:tc>
        <w:tc>
          <w:tcPr>
            <w:tcW w:w="1559" w:type="dxa"/>
            <w:tcBorders>
              <w:bottom w:val="nil"/>
            </w:tcBorders>
          </w:tcPr>
          <w:p w:rsidR="00913F07" w:rsidRDefault="00913F07" w:rsidP="00A23B64">
            <w:pPr>
              <w:spacing w:after="0"/>
              <w:ind w:right="284"/>
              <w:jc w:val="right"/>
              <w:rPr>
                <w:snapToGrid w:val="0"/>
              </w:rPr>
            </w:pPr>
            <w:r>
              <w:rPr>
                <w:snapToGrid w:val="0"/>
              </w:rPr>
              <w:t>2 847.7</w:t>
            </w:r>
          </w:p>
        </w:tc>
        <w:tc>
          <w:tcPr>
            <w:tcW w:w="1559" w:type="dxa"/>
            <w:tcBorders>
              <w:bottom w:val="nil"/>
            </w:tcBorders>
          </w:tcPr>
          <w:p w:rsidR="00913F07" w:rsidRDefault="00913F07" w:rsidP="00A23B64">
            <w:pPr>
              <w:spacing w:after="0"/>
              <w:ind w:right="397"/>
              <w:jc w:val="right"/>
              <w:rPr>
                <w:snapToGrid w:val="0"/>
              </w:rPr>
            </w:pPr>
            <w:r>
              <w:rPr>
                <w:snapToGrid w:val="0"/>
              </w:rPr>
              <w:t>100.0</w:t>
            </w:r>
          </w:p>
        </w:tc>
      </w:tr>
      <w:tr w:rsidR="00B85535" w:rsidTr="00A23B64">
        <w:trPr>
          <w:jc w:val="center"/>
        </w:trPr>
        <w:tc>
          <w:tcPr>
            <w:tcW w:w="3120" w:type="dxa"/>
            <w:tcBorders>
              <w:top w:val="nil"/>
              <w:bottom w:val="nil"/>
            </w:tcBorders>
          </w:tcPr>
          <w:p w:rsidR="00B85535" w:rsidRDefault="00B85535" w:rsidP="00A23B64">
            <w:pPr>
              <w:spacing w:after="0"/>
              <w:rPr>
                <w:snapToGrid w:val="0"/>
              </w:rPr>
            </w:pPr>
            <w:r>
              <w:rPr>
                <w:snapToGrid w:val="0"/>
              </w:rPr>
              <w:t xml:space="preserve">   </w:t>
            </w:r>
            <w:r w:rsidRPr="00227A9D">
              <w:rPr>
                <w:snapToGrid w:val="0"/>
              </w:rPr>
              <w:t>including:</w:t>
            </w:r>
          </w:p>
        </w:tc>
        <w:tc>
          <w:tcPr>
            <w:tcW w:w="1559" w:type="dxa"/>
            <w:tcBorders>
              <w:top w:val="nil"/>
              <w:bottom w:val="nil"/>
            </w:tcBorders>
          </w:tcPr>
          <w:p w:rsidR="00B85535" w:rsidRDefault="00B85535" w:rsidP="00A23B64">
            <w:pPr>
              <w:spacing w:after="0"/>
              <w:ind w:right="284"/>
              <w:jc w:val="right"/>
              <w:rPr>
                <w:snapToGrid w:val="0"/>
              </w:rPr>
            </w:pPr>
          </w:p>
        </w:tc>
        <w:tc>
          <w:tcPr>
            <w:tcW w:w="1559" w:type="dxa"/>
            <w:tcBorders>
              <w:top w:val="nil"/>
              <w:bottom w:val="nil"/>
            </w:tcBorders>
          </w:tcPr>
          <w:p w:rsidR="00B85535" w:rsidRDefault="00B85535" w:rsidP="00A23B64">
            <w:pPr>
              <w:spacing w:after="0"/>
              <w:ind w:right="397"/>
              <w:jc w:val="right"/>
              <w:rPr>
                <w:snapToGrid w:val="0"/>
              </w:rPr>
            </w:pPr>
          </w:p>
        </w:tc>
        <w:tc>
          <w:tcPr>
            <w:tcW w:w="1559" w:type="dxa"/>
            <w:tcBorders>
              <w:top w:val="nil"/>
              <w:bottom w:val="nil"/>
            </w:tcBorders>
          </w:tcPr>
          <w:p w:rsidR="00B85535" w:rsidRDefault="00B85535" w:rsidP="00A23B64">
            <w:pPr>
              <w:spacing w:after="0"/>
              <w:ind w:right="284"/>
              <w:jc w:val="right"/>
              <w:rPr>
                <w:snapToGrid w:val="0"/>
              </w:rPr>
            </w:pPr>
          </w:p>
        </w:tc>
        <w:tc>
          <w:tcPr>
            <w:tcW w:w="1559" w:type="dxa"/>
            <w:tcBorders>
              <w:top w:val="nil"/>
              <w:bottom w:val="nil"/>
            </w:tcBorders>
          </w:tcPr>
          <w:p w:rsidR="00B85535" w:rsidRDefault="00B85535" w:rsidP="00A23B64">
            <w:pPr>
              <w:spacing w:after="0"/>
              <w:ind w:right="397"/>
              <w:jc w:val="right"/>
              <w:rPr>
                <w:snapToGrid w:val="0"/>
              </w:rPr>
            </w:pPr>
          </w:p>
        </w:tc>
      </w:tr>
      <w:tr w:rsidR="00913F07" w:rsidTr="00A23B64">
        <w:trPr>
          <w:jc w:val="center"/>
        </w:trPr>
        <w:tc>
          <w:tcPr>
            <w:tcW w:w="3120" w:type="dxa"/>
            <w:tcBorders>
              <w:top w:val="nil"/>
              <w:bottom w:val="nil"/>
            </w:tcBorders>
          </w:tcPr>
          <w:p w:rsidR="00913F07" w:rsidRDefault="00913F07" w:rsidP="00A23B64">
            <w:pPr>
              <w:spacing w:after="0"/>
              <w:rPr>
                <w:snapToGrid w:val="0"/>
              </w:rPr>
            </w:pPr>
            <w:r>
              <w:rPr>
                <w:snapToGrid w:val="0"/>
              </w:rPr>
              <w:t>Azerbaijanis</w:t>
            </w:r>
          </w:p>
        </w:tc>
        <w:tc>
          <w:tcPr>
            <w:tcW w:w="1559" w:type="dxa"/>
            <w:tcBorders>
              <w:top w:val="nil"/>
              <w:bottom w:val="nil"/>
            </w:tcBorders>
          </w:tcPr>
          <w:p w:rsidR="00913F07" w:rsidRDefault="00913F07" w:rsidP="00A23B64">
            <w:pPr>
              <w:spacing w:after="0"/>
              <w:ind w:right="284"/>
              <w:jc w:val="right"/>
              <w:rPr>
                <w:snapToGrid w:val="0"/>
              </w:rPr>
            </w:pPr>
            <w:r>
              <w:rPr>
                <w:snapToGrid w:val="0"/>
              </w:rPr>
              <w:t>7 205.5</w:t>
            </w:r>
          </w:p>
        </w:tc>
        <w:tc>
          <w:tcPr>
            <w:tcW w:w="1559" w:type="dxa"/>
            <w:tcBorders>
              <w:top w:val="nil"/>
              <w:bottom w:val="nil"/>
            </w:tcBorders>
          </w:tcPr>
          <w:p w:rsidR="00913F07" w:rsidRDefault="00913F07" w:rsidP="00A23B64">
            <w:pPr>
              <w:spacing w:after="0"/>
              <w:ind w:right="397"/>
              <w:jc w:val="right"/>
              <w:rPr>
                <w:snapToGrid w:val="0"/>
              </w:rPr>
            </w:pPr>
            <w:r>
              <w:rPr>
                <w:snapToGrid w:val="0"/>
              </w:rPr>
              <w:t>90.6</w:t>
            </w:r>
          </w:p>
        </w:tc>
        <w:tc>
          <w:tcPr>
            <w:tcW w:w="1559" w:type="dxa"/>
            <w:tcBorders>
              <w:top w:val="nil"/>
              <w:bottom w:val="nil"/>
            </w:tcBorders>
          </w:tcPr>
          <w:p w:rsidR="00913F07" w:rsidRDefault="00913F07" w:rsidP="00A23B64">
            <w:pPr>
              <w:spacing w:after="0"/>
              <w:ind w:right="284"/>
              <w:jc w:val="right"/>
              <w:rPr>
                <w:snapToGrid w:val="0"/>
              </w:rPr>
            </w:pPr>
            <w:r>
              <w:rPr>
                <w:snapToGrid w:val="0"/>
              </w:rPr>
              <w:t>2 555.7</w:t>
            </w:r>
          </w:p>
        </w:tc>
        <w:tc>
          <w:tcPr>
            <w:tcW w:w="1559" w:type="dxa"/>
            <w:tcBorders>
              <w:top w:val="nil"/>
              <w:bottom w:val="nil"/>
            </w:tcBorders>
          </w:tcPr>
          <w:p w:rsidR="00913F07" w:rsidRDefault="00913F07" w:rsidP="00A23B64">
            <w:pPr>
              <w:spacing w:after="0"/>
              <w:ind w:right="397"/>
              <w:jc w:val="right"/>
              <w:rPr>
                <w:snapToGrid w:val="0"/>
              </w:rPr>
            </w:pPr>
            <w:r>
              <w:rPr>
                <w:snapToGrid w:val="0"/>
              </w:rPr>
              <w:t>89.7</w:t>
            </w:r>
          </w:p>
        </w:tc>
      </w:tr>
      <w:tr w:rsidR="00913F07" w:rsidTr="00A23B64">
        <w:trPr>
          <w:jc w:val="center"/>
        </w:trPr>
        <w:tc>
          <w:tcPr>
            <w:tcW w:w="3120" w:type="dxa"/>
            <w:tcBorders>
              <w:top w:val="nil"/>
              <w:bottom w:val="nil"/>
            </w:tcBorders>
          </w:tcPr>
          <w:p w:rsidR="00913F07" w:rsidRDefault="00913F07" w:rsidP="00A23B64">
            <w:pPr>
              <w:spacing w:after="0"/>
              <w:rPr>
                <w:snapToGrid w:val="0"/>
              </w:rPr>
            </w:pPr>
            <w:r>
              <w:rPr>
                <w:snapToGrid w:val="0"/>
              </w:rPr>
              <w:t>Ukrainians</w:t>
            </w:r>
          </w:p>
        </w:tc>
        <w:tc>
          <w:tcPr>
            <w:tcW w:w="1559" w:type="dxa"/>
            <w:tcBorders>
              <w:top w:val="nil"/>
              <w:bottom w:val="nil"/>
            </w:tcBorders>
          </w:tcPr>
          <w:p w:rsidR="00913F07" w:rsidRDefault="00913F07" w:rsidP="00A23B64">
            <w:pPr>
              <w:spacing w:after="0"/>
              <w:ind w:right="284"/>
              <w:jc w:val="right"/>
              <w:rPr>
                <w:snapToGrid w:val="0"/>
              </w:rPr>
            </w:pPr>
            <w:r>
              <w:rPr>
                <w:snapToGrid w:val="0"/>
              </w:rPr>
              <w:t>29.0</w:t>
            </w:r>
          </w:p>
        </w:tc>
        <w:tc>
          <w:tcPr>
            <w:tcW w:w="1559" w:type="dxa"/>
            <w:tcBorders>
              <w:top w:val="nil"/>
              <w:bottom w:val="nil"/>
            </w:tcBorders>
          </w:tcPr>
          <w:p w:rsidR="00913F07" w:rsidRDefault="00913F07" w:rsidP="00A23B64">
            <w:pPr>
              <w:spacing w:after="0"/>
              <w:ind w:right="397"/>
              <w:jc w:val="right"/>
              <w:rPr>
                <w:snapToGrid w:val="0"/>
              </w:rPr>
            </w:pPr>
            <w:r>
              <w:rPr>
                <w:snapToGrid w:val="0"/>
              </w:rPr>
              <w:t>0.4</w:t>
            </w:r>
          </w:p>
        </w:tc>
        <w:tc>
          <w:tcPr>
            <w:tcW w:w="1559" w:type="dxa"/>
            <w:tcBorders>
              <w:top w:val="nil"/>
              <w:bottom w:val="nil"/>
            </w:tcBorders>
          </w:tcPr>
          <w:p w:rsidR="00913F07" w:rsidRDefault="00913F07" w:rsidP="00A23B64">
            <w:pPr>
              <w:spacing w:after="0"/>
              <w:ind w:right="284"/>
              <w:jc w:val="right"/>
              <w:rPr>
                <w:snapToGrid w:val="0"/>
              </w:rPr>
            </w:pPr>
            <w:r>
              <w:rPr>
                <w:snapToGrid w:val="0"/>
              </w:rPr>
              <w:t>9.9</w:t>
            </w:r>
          </w:p>
        </w:tc>
        <w:tc>
          <w:tcPr>
            <w:tcW w:w="1559" w:type="dxa"/>
            <w:tcBorders>
              <w:top w:val="nil"/>
              <w:bottom w:val="nil"/>
            </w:tcBorders>
          </w:tcPr>
          <w:p w:rsidR="00913F07" w:rsidRDefault="00913F07" w:rsidP="00A23B64">
            <w:pPr>
              <w:spacing w:after="0"/>
              <w:ind w:right="397"/>
              <w:jc w:val="right"/>
              <w:rPr>
                <w:snapToGrid w:val="0"/>
              </w:rPr>
            </w:pPr>
            <w:r>
              <w:rPr>
                <w:snapToGrid w:val="0"/>
              </w:rPr>
              <w:t>0.4</w:t>
            </w:r>
          </w:p>
        </w:tc>
      </w:tr>
      <w:tr w:rsidR="00913F07" w:rsidTr="00A23B64">
        <w:trPr>
          <w:jc w:val="center"/>
        </w:trPr>
        <w:tc>
          <w:tcPr>
            <w:tcW w:w="3120" w:type="dxa"/>
            <w:tcBorders>
              <w:top w:val="nil"/>
              <w:bottom w:val="nil"/>
            </w:tcBorders>
          </w:tcPr>
          <w:p w:rsidR="00913F07" w:rsidRDefault="00913F07" w:rsidP="00A23B64">
            <w:pPr>
              <w:spacing w:after="0"/>
              <w:rPr>
                <w:snapToGrid w:val="0"/>
              </w:rPr>
            </w:pPr>
            <w:r>
              <w:rPr>
                <w:snapToGrid w:val="0"/>
              </w:rPr>
              <w:t>Russians</w:t>
            </w:r>
          </w:p>
        </w:tc>
        <w:tc>
          <w:tcPr>
            <w:tcW w:w="1559" w:type="dxa"/>
            <w:tcBorders>
              <w:top w:val="nil"/>
              <w:bottom w:val="nil"/>
            </w:tcBorders>
          </w:tcPr>
          <w:p w:rsidR="00913F07" w:rsidRDefault="00913F07" w:rsidP="00A23B64">
            <w:pPr>
              <w:spacing w:after="0"/>
              <w:ind w:right="284"/>
              <w:jc w:val="right"/>
              <w:rPr>
                <w:snapToGrid w:val="0"/>
              </w:rPr>
            </w:pPr>
            <w:r>
              <w:rPr>
                <w:snapToGrid w:val="0"/>
              </w:rPr>
              <w:t>141.7</w:t>
            </w:r>
          </w:p>
        </w:tc>
        <w:tc>
          <w:tcPr>
            <w:tcW w:w="1559" w:type="dxa"/>
            <w:tcBorders>
              <w:top w:val="nil"/>
              <w:bottom w:val="nil"/>
            </w:tcBorders>
          </w:tcPr>
          <w:p w:rsidR="00913F07" w:rsidRDefault="00913F07" w:rsidP="00A23B64">
            <w:pPr>
              <w:spacing w:after="0"/>
              <w:ind w:right="397"/>
              <w:jc w:val="right"/>
              <w:rPr>
                <w:snapToGrid w:val="0"/>
              </w:rPr>
            </w:pPr>
            <w:r>
              <w:rPr>
                <w:snapToGrid w:val="0"/>
              </w:rPr>
              <w:t>1.8</w:t>
            </w:r>
          </w:p>
        </w:tc>
        <w:tc>
          <w:tcPr>
            <w:tcW w:w="1559" w:type="dxa"/>
            <w:tcBorders>
              <w:top w:val="nil"/>
              <w:bottom w:val="nil"/>
            </w:tcBorders>
          </w:tcPr>
          <w:p w:rsidR="00913F07" w:rsidRDefault="00913F07" w:rsidP="00A23B64">
            <w:pPr>
              <w:spacing w:after="0"/>
              <w:ind w:right="284"/>
              <w:jc w:val="right"/>
              <w:rPr>
                <w:snapToGrid w:val="0"/>
              </w:rPr>
            </w:pPr>
            <w:r>
              <w:rPr>
                <w:snapToGrid w:val="0"/>
              </w:rPr>
              <w:t>50.3</w:t>
            </w:r>
          </w:p>
        </w:tc>
        <w:tc>
          <w:tcPr>
            <w:tcW w:w="1559" w:type="dxa"/>
            <w:tcBorders>
              <w:top w:val="nil"/>
              <w:bottom w:val="nil"/>
            </w:tcBorders>
          </w:tcPr>
          <w:p w:rsidR="00913F07" w:rsidRDefault="00913F07" w:rsidP="00A23B64">
            <w:pPr>
              <w:spacing w:after="0"/>
              <w:ind w:right="397"/>
              <w:jc w:val="right"/>
              <w:rPr>
                <w:snapToGrid w:val="0"/>
              </w:rPr>
            </w:pPr>
            <w:r>
              <w:rPr>
                <w:snapToGrid w:val="0"/>
              </w:rPr>
              <w:t>1.8</w:t>
            </w:r>
          </w:p>
        </w:tc>
      </w:tr>
      <w:tr w:rsidR="00913F07" w:rsidTr="00A23B64">
        <w:trPr>
          <w:jc w:val="center"/>
        </w:trPr>
        <w:tc>
          <w:tcPr>
            <w:tcW w:w="3120" w:type="dxa"/>
            <w:tcBorders>
              <w:top w:val="nil"/>
              <w:bottom w:val="nil"/>
            </w:tcBorders>
          </w:tcPr>
          <w:p w:rsidR="00913F07" w:rsidRDefault="00913F07" w:rsidP="00A23B64">
            <w:pPr>
              <w:spacing w:after="0"/>
              <w:rPr>
                <w:snapToGrid w:val="0"/>
              </w:rPr>
            </w:pPr>
            <w:r>
              <w:rPr>
                <w:snapToGrid w:val="0"/>
              </w:rPr>
              <w:t>Turks</w:t>
            </w:r>
          </w:p>
        </w:tc>
        <w:tc>
          <w:tcPr>
            <w:tcW w:w="1559" w:type="dxa"/>
            <w:tcBorders>
              <w:top w:val="nil"/>
              <w:bottom w:val="nil"/>
            </w:tcBorders>
          </w:tcPr>
          <w:p w:rsidR="00913F07" w:rsidRDefault="00913F07" w:rsidP="00A23B64">
            <w:pPr>
              <w:spacing w:after="0"/>
              <w:ind w:right="284"/>
              <w:jc w:val="right"/>
              <w:rPr>
                <w:snapToGrid w:val="0"/>
              </w:rPr>
            </w:pPr>
            <w:r>
              <w:rPr>
                <w:snapToGrid w:val="0"/>
              </w:rPr>
              <w:t>43.4</w:t>
            </w:r>
          </w:p>
        </w:tc>
        <w:tc>
          <w:tcPr>
            <w:tcW w:w="1559" w:type="dxa"/>
            <w:tcBorders>
              <w:top w:val="nil"/>
              <w:bottom w:val="nil"/>
            </w:tcBorders>
          </w:tcPr>
          <w:p w:rsidR="00913F07" w:rsidRDefault="00913F07" w:rsidP="00A23B64">
            <w:pPr>
              <w:spacing w:after="0"/>
              <w:ind w:right="397"/>
              <w:jc w:val="right"/>
              <w:rPr>
                <w:snapToGrid w:val="0"/>
              </w:rPr>
            </w:pPr>
            <w:r>
              <w:rPr>
                <w:snapToGrid w:val="0"/>
              </w:rPr>
              <w:t>0.5</w:t>
            </w:r>
          </w:p>
        </w:tc>
        <w:tc>
          <w:tcPr>
            <w:tcW w:w="1559" w:type="dxa"/>
            <w:tcBorders>
              <w:top w:val="nil"/>
              <w:bottom w:val="nil"/>
            </w:tcBorders>
          </w:tcPr>
          <w:p w:rsidR="00913F07" w:rsidRDefault="00913F07" w:rsidP="00A23B64">
            <w:pPr>
              <w:spacing w:after="0"/>
              <w:ind w:right="284"/>
              <w:jc w:val="right"/>
              <w:rPr>
                <w:snapToGrid w:val="0"/>
              </w:rPr>
            </w:pPr>
            <w:r>
              <w:rPr>
                <w:snapToGrid w:val="0"/>
              </w:rPr>
              <w:t>17.4</w:t>
            </w:r>
          </w:p>
        </w:tc>
        <w:tc>
          <w:tcPr>
            <w:tcW w:w="1559" w:type="dxa"/>
            <w:tcBorders>
              <w:top w:val="nil"/>
              <w:bottom w:val="nil"/>
            </w:tcBorders>
          </w:tcPr>
          <w:p w:rsidR="00913F07" w:rsidRDefault="00913F07" w:rsidP="00A23B64">
            <w:pPr>
              <w:spacing w:after="0"/>
              <w:ind w:right="397"/>
              <w:jc w:val="right"/>
              <w:rPr>
                <w:snapToGrid w:val="0"/>
              </w:rPr>
            </w:pPr>
            <w:r>
              <w:rPr>
                <w:snapToGrid w:val="0"/>
              </w:rPr>
              <w:t>0.6</w:t>
            </w:r>
          </w:p>
        </w:tc>
      </w:tr>
      <w:tr w:rsidR="00913F07" w:rsidTr="00A23B64">
        <w:trPr>
          <w:jc w:val="center"/>
        </w:trPr>
        <w:tc>
          <w:tcPr>
            <w:tcW w:w="3120" w:type="dxa"/>
            <w:tcBorders>
              <w:top w:val="nil"/>
              <w:bottom w:val="nil"/>
            </w:tcBorders>
          </w:tcPr>
          <w:p w:rsidR="00913F07" w:rsidRDefault="00913F07" w:rsidP="00A23B64">
            <w:pPr>
              <w:spacing w:after="0"/>
              <w:rPr>
                <w:snapToGrid w:val="0"/>
              </w:rPr>
            </w:pPr>
            <w:r>
              <w:rPr>
                <w:snapToGrid w:val="0"/>
              </w:rPr>
              <w:t>Tatars</w:t>
            </w:r>
          </w:p>
        </w:tc>
        <w:tc>
          <w:tcPr>
            <w:tcW w:w="1559" w:type="dxa"/>
            <w:tcBorders>
              <w:top w:val="nil"/>
              <w:bottom w:val="nil"/>
            </w:tcBorders>
          </w:tcPr>
          <w:p w:rsidR="00913F07" w:rsidRDefault="00913F07" w:rsidP="00A23B64">
            <w:pPr>
              <w:spacing w:after="0"/>
              <w:ind w:right="284"/>
              <w:jc w:val="right"/>
              <w:rPr>
                <w:snapToGrid w:val="0"/>
              </w:rPr>
            </w:pPr>
            <w:r>
              <w:rPr>
                <w:snapToGrid w:val="0"/>
              </w:rPr>
              <w:t>30.0</w:t>
            </w:r>
          </w:p>
        </w:tc>
        <w:tc>
          <w:tcPr>
            <w:tcW w:w="1559" w:type="dxa"/>
            <w:tcBorders>
              <w:top w:val="nil"/>
              <w:bottom w:val="nil"/>
            </w:tcBorders>
          </w:tcPr>
          <w:p w:rsidR="00913F07" w:rsidRDefault="00913F07" w:rsidP="00A23B64">
            <w:pPr>
              <w:spacing w:after="0"/>
              <w:ind w:right="397"/>
              <w:jc w:val="right"/>
              <w:rPr>
                <w:snapToGrid w:val="0"/>
              </w:rPr>
            </w:pPr>
            <w:r>
              <w:rPr>
                <w:snapToGrid w:val="0"/>
              </w:rPr>
              <w:t>0.4</w:t>
            </w:r>
          </w:p>
        </w:tc>
        <w:tc>
          <w:tcPr>
            <w:tcW w:w="1559" w:type="dxa"/>
            <w:tcBorders>
              <w:top w:val="nil"/>
              <w:bottom w:val="nil"/>
            </w:tcBorders>
          </w:tcPr>
          <w:p w:rsidR="00913F07" w:rsidRDefault="00913F07" w:rsidP="00A23B64">
            <w:pPr>
              <w:spacing w:after="0"/>
              <w:ind w:right="284"/>
              <w:jc w:val="right"/>
              <w:rPr>
                <w:snapToGrid w:val="0"/>
              </w:rPr>
            </w:pPr>
            <w:r>
              <w:rPr>
                <w:snapToGrid w:val="0"/>
              </w:rPr>
              <w:t>10.1</w:t>
            </w:r>
          </w:p>
        </w:tc>
        <w:tc>
          <w:tcPr>
            <w:tcW w:w="1559" w:type="dxa"/>
            <w:tcBorders>
              <w:top w:val="nil"/>
              <w:bottom w:val="nil"/>
            </w:tcBorders>
          </w:tcPr>
          <w:p w:rsidR="00913F07" w:rsidRDefault="00913F07" w:rsidP="00A23B64">
            <w:pPr>
              <w:spacing w:after="0"/>
              <w:ind w:right="397"/>
              <w:jc w:val="right"/>
              <w:rPr>
                <w:snapToGrid w:val="0"/>
              </w:rPr>
            </w:pPr>
            <w:r>
              <w:rPr>
                <w:snapToGrid w:val="0"/>
              </w:rPr>
              <w:t>0.4</w:t>
            </w:r>
          </w:p>
        </w:tc>
      </w:tr>
      <w:tr w:rsidR="00913F07" w:rsidTr="00A23B64">
        <w:trPr>
          <w:jc w:val="center"/>
        </w:trPr>
        <w:tc>
          <w:tcPr>
            <w:tcW w:w="3120" w:type="dxa"/>
            <w:tcBorders>
              <w:top w:val="nil"/>
              <w:bottom w:val="nil"/>
            </w:tcBorders>
          </w:tcPr>
          <w:p w:rsidR="00913F07" w:rsidRDefault="00913F07" w:rsidP="00A23B64">
            <w:pPr>
              <w:spacing w:after="0"/>
              <w:rPr>
                <w:snapToGrid w:val="0"/>
              </w:rPr>
            </w:pPr>
            <w:r>
              <w:rPr>
                <w:snapToGrid w:val="0"/>
              </w:rPr>
              <w:t>Talysh</w:t>
            </w:r>
          </w:p>
        </w:tc>
        <w:tc>
          <w:tcPr>
            <w:tcW w:w="1559" w:type="dxa"/>
            <w:tcBorders>
              <w:top w:val="nil"/>
              <w:bottom w:val="nil"/>
            </w:tcBorders>
          </w:tcPr>
          <w:p w:rsidR="00913F07" w:rsidRDefault="00913F07" w:rsidP="00A23B64">
            <w:pPr>
              <w:spacing w:after="0"/>
              <w:ind w:right="284"/>
              <w:jc w:val="right"/>
              <w:rPr>
                <w:snapToGrid w:val="0"/>
              </w:rPr>
            </w:pPr>
            <w:r>
              <w:rPr>
                <w:snapToGrid w:val="0"/>
              </w:rPr>
              <w:t>76.8</w:t>
            </w:r>
          </w:p>
        </w:tc>
        <w:tc>
          <w:tcPr>
            <w:tcW w:w="1559" w:type="dxa"/>
            <w:tcBorders>
              <w:top w:val="nil"/>
              <w:bottom w:val="nil"/>
            </w:tcBorders>
          </w:tcPr>
          <w:p w:rsidR="00913F07" w:rsidRDefault="00913F07" w:rsidP="00A23B64">
            <w:pPr>
              <w:spacing w:after="0"/>
              <w:ind w:right="397"/>
              <w:jc w:val="right"/>
              <w:rPr>
                <w:snapToGrid w:val="0"/>
              </w:rPr>
            </w:pPr>
            <w:r>
              <w:rPr>
                <w:snapToGrid w:val="0"/>
              </w:rPr>
              <w:t>1.0</w:t>
            </w:r>
          </w:p>
        </w:tc>
        <w:tc>
          <w:tcPr>
            <w:tcW w:w="1559" w:type="dxa"/>
            <w:tcBorders>
              <w:top w:val="nil"/>
              <w:bottom w:val="nil"/>
            </w:tcBorders>
          </w:tcPr>
          <w:p w:rsidR="00913F07" w:rsidRDefault="00913F07" w:rsidP="00A23B64">
            <w:pPr>
              <w:spacing w:after="0"/>
              <w:ind w:right="284"/>
              <w:jc w:val="right"/>
              <w:rPr>
                <w:snapToGrid w:val="0"/>
              </w:rPr>
            </w:pPr>
            <w:r>
              <w:rPr>
                <w:snapToGrid w:val="0"/>
              </w:rPr>
              <w:t>36.2</w:t>
            </w:r>
          </w:p>
        </w:tc>
        <w:tc>
          <w:tcPr>
            <w:tcW w:w="1559" w:type="dxa"/>
            <w:tcBorders>
              <w:top w:val="nil"/>
              <w:bottom w:val="nil"/>
            </w:tcBorders>
          </w:tcPr>
          <w:p w:rsidR="00913F07" w:rsidRDefault="00913F07" w:rsidP="00A23B64">
            <w:pPr>
              <w:spacing w:after="0"/>
              <w:ind w:right="397"/>
              <w:jc w:val="right"/>
              <w:rPr>
                <w:snapToGrid w:val="0"/>
              </w:rPr>
            </w:pPr>
            <w:r>
              <w:rPr>
                <w:snapToGrid w:val="0"/>
              </w:rPr>
              <w:t>1.3</w:t>
            </w:r>
          </w:p>
        </w:tc>
      </w:tr>
      <w:tr w:rsidR="00913F07" w:rsidTr="00A23B64">
        <w:trPr>
          <w:jc w:val="center"/>
        </w:trPr>
        <w:tc>
          <w:tcPr>
            <w:tcW w:w="3120" w:type="dxa"/>
            <w:tcBorders>
              <w:top w:val="nil"/>
              <w:bottom w:val="nil"/>
            </w:tcBorders>
          </w:tcPr>
          <w:p w:rsidR="00913F07" w:rsidRDefault="00913F07" w:rsidP="00A23B64">
            <w:pPr>
              <w:spacing w:after="0"/>
              <w:rPr>
                <w:snapToGrid w:val="0"/>
              </w:rPr>
            </w:pPr>
            <w:r>
              <w:rPr>
                <w:snapToGrid w:val="0"/>
              </w:rPr>
              <w:t>Lezgins</w:t>
            </w:r>
          </w:p>
        </w:tc>
        <w:tc>
          <w:tcPr>
            <w:tcW w:w="1559" w:type="dxa"/>
            <w:tcBorders>
              <w:top w:val="nil"/>
              <w:bottom w:val="nil"/>
            </w:tcBorders>
          </w:tcPr>
          <w:p w:rsidR="00913F07" w:rsidRDefault="00913F07" w:rsidP="00A23B64">
            <w:pPr>
              <w:spacing w:after="0"/>
              <w:ind w:right="284"/>
              <w:jc w:val="right"/>
              <w:rPr>
                <w:snapToGrid w:val="0"/>
              </w:rPr>
            </w:pPr>
            <w:r>
              <w:rPr>
                <w:snapToGrid w:val="0"/>
              </w:rPr>
              <w:t>178.0</w:t>
            </w:r>
          </w:p>
        </w:tc>
        <w:tc>
          <w:tcPr>
            <w:tcW w:w="1559" w:type="dxa"/>
            <w:tcBorders>
              <w:top w:val="nil"/>
              <w:bottom w:val="nil"/>
            </w:tcBorders>
          </w:tcPr>
          <w:p w:rsidR="00913F07" w:rsidRDefault="00913F07" w:rsidP="00A23B64">
            <w:pPr>
              <w:spacing w:after="0"/>
              <w:ind w:right="397"/>
              <w:jc w:val="right"/>
              <w:rPr>
                <w:snapToGrid w:val="0"/>
              </w:rPr>
            </w:pPr>
            <w:r>
              <w:rPr>
                <w:snapToGrid w:val="0"/>
              </w:rPr>
              <w:t>2.2</w:t>
            </w:r>
          </w:p>
        </w:tc>
        <w:tc>
          <w:tcPr>
            <w:tcW w:w="1559" w:type="dxa"/>
            <w:tcBorders>
              <w:top w:val="nil"/>
              <w:bottom w:val="nil"/>
            </w:tcBorders>
          </w:tcPr>
          <w:p w:rsidR="00913F07" w:rsidRDefault="00913F07" w:rsidP="00A23B64">
            <w:pPr>
              <w:spacing w:after="0"/>
              <w:ind w:right="284"/>
              <w:jc w:val="right"/>
              <w:rPr>
                <w:snapToGrid w:val="0"/>
              </w:rPr>
            </w:pPr>
            <w:r>
              <w:rPr>
                <w:snapToGrid w:val="0"/>
              </w:rPr>
              <w:t>68.9</w:t>
            </w:r>
          </w:p>
        </w:tc>
        <w:tc>
          <w:tcPr>
            <w:tcW w:w="1559" w:type="dxa"/>
            <w:tcBorders>
              <w:top w:val="nil"/>
              <w:bottom w:val="nil"/>
            </w:tcBorders>
          </w:tcPr>
          <w:p w:rsidR="00913F07" w:rsidRDefault="00913F07" w:rsidP="00A23B64">
            <w:pPr>
              <w:spacing w:after="0"/>
              <w:ind w:right="397"/>
              <w:jc w:val="right"/>
              <w:rPr>
                <w:snapToGrid w:val="0"/>
              </w:rPr>
            </w:pPr>
            <w:r>
              <w:rPr>
                <w:snapToGrid w:val="0"/>
              </w:rPr>
              <w:t>2.4</w:t>
            </w:r>
          </w:p>
        </w:tc>
      </w:tr>
      <w:tr w:rsidR="00913F07" w:rsidTr="00A23B64">
        <w:trPr>
          <w:jc w:val="center"/>
        </w:trPr>
        <w:tc>
          <w:tcPr>
            <w:tcW w:w="3120" w:type="dxa"/>
            <w:tcBorders>
              <w:top w:val="nil"/>
              <w:bottom w:val="nil"/>
            </w:tcBorders>
          </w:tcPr>
          <w:p w:rsidR="00913F07" w:rsidRDefault="00913F07" w:rsidP="00A23B64">
            <w:pPr>
              <w:spacing w:after="0"/>
              <w:rPr>
                <w:snapToGrid w:val="0"/>
              </w:rPr>
            </w:pPr>
            <w:r>
              <w:rPr>
                <w:snapToGrid w:val="0"/>
              </w:rPr>
              <w:t>Jews</w:t>
            </w:r>
          </w:p>
        </w:tc>
        <w:tc>
          <w:tcPr>
            <w:tcW w:w="1559" w:type="dxa"/>
            <w:tcBorders>
              <w:top w:val="nil"/>
              <w:bottom w:val="nil"/>
            </w:tcBorders>
          </w:tcPr>
          <w:p w:rsidR="00913F07" w:rsidRDefault="00913F07" w:rsidP="00A23B64">
            <w:pPr>
              <w:spacing w:after="0"/>
              <w:ind w:right="284"/>
              <w:jc w:val="right"/>
              <w:rPr>
                <w:snapToGrid w:val="0"/>
              </w:rPr>
            </w:pPr>
            <w:r>
              <w:rPr>
                <w:snapToGrid w:val="0"/>
              </w:rPr>
              <w:t>8.9</w:t>
            </w:r>
          </w:p>
        </w:tc>
        <w:tc>
          <w:tcPr>
            <w:tcW w:w="1559" w:type="dxa"/>
            <w:tcBorders>
              <w:top w:val="nil"/>
              <w:bottom w:val="nil"/>
            </w:tcBorders>
          </w:tcPr>
          <w:p w:rsidR="00913F07" w:rsidRDefault="00913F07" w:rsidP="00A23B64">
            <w:pPr>
              <w:spacing w:after="0"/>
              <w:ind w:right="397"/>
              <w:jc w:val="right"/>
              <w:rPr>
                <w:snapToGrid w:val="0"/>
              </w:rPr>
            </w:pPr>
            <w:r>
              <w:rPr>
                <w:snapToGrid w:val="0"/>
              </w:rPr>
              <w:t>0.1</w:t>
            </w:r>
          </w:p>
        </w:tc>
        <w:tc>
          <w:tcPr>
            <w:tcW w:w="1559" w:type="dxa"/>
            <w:tcBorders>
              <w:top w:val="nil"/>
              <w:bottom w:val="nil"/>
            </w:tcBorders>
          </w:tcPr>
          <w:p w:rsidR="00913F07" w:rsidRDefault="00913F07" w:rsidP="00A23B64">
            <w:pPr>
              <w:spacing w:after="0"/>
              <w:ind w:right="284"/>
              <w:jc w:val="right"/>
              <w:rPr>
                <w:snapToGrid w:val="0"/>
              </w:rPr>
            </w:pPr>
            <w:r>
              <w:rPr>
                <w:snapToGrid w:val="0"/>
              </w:rPr>
              <w:t>2.6</w:t>
            </w:r>
          </w:p>
        </w:tc>
        <w:tc>
          <w:tcPr>
            <w:tcW w:w="1559" w:type="dxa"/>
            <w:tcBorders>
              <w:top w:val="nil"/>
              <w:bottom w:val="nil"/>
            </w:tcBorders>
          </w:tcPr>
          <w:p w:rsidR="00913F07" w:rsidRDefault="00913F07" w:rsidP="00A23B64">
            <w:pPr>
              <w:spacing w:after="0"/>
              <w:ind w:right="397"/>
              <w:jc w:val="right"/>
              <w:rPr>
                <w:snapToGrid w:val="0"/>
              </w:rPr>
            </w:pPr>
            <w:r>
              <w:rPr>
                <w:snapToGrid w:val="0"/>
              </w:rPr>
              <w:t>0.1</w:t>
            </w:r>
          </w:p>
        </w:tc>
      </w:tr>
      <w:tr w:rsidR="00913F07" w:rsidTr="00A23B64">
        <w:trPr>
          <w:jc w:val="center"/>
        </w:trPr>
        <w:tc>
          <w:tcPr>
            <w:tcW w:w="3120" w:type="dxa"/>
            <w:tcBorders>
              <w:top w:val="nil"/>
              <w:bottom w:val="nil"/>
            </w:tcBorders>
          </w:tcPr>
          <w:p w:rsidR="00913F07" w:rsidRDefault="00913F07" w:rsidP="00A23B64">
            <w:pPr>
              <w:spacing w:after="0"/>
              <w:rPr>
                <w:snapToGrid w:val="0"/>
              </w:rPr>
            </w:pPr>
            <w:r>
              <w:rPr>
                <w:snapToGrid w:val="0"/>
              </w:rPr>
              <w:t>Kurds</w:t>
            </w:r>
          </w:p>
        </w:tc>
        <w:tc>
          <w:tcPr>
            <w:tcW w:w="1559" w:type="dxa"/>
            <w:tcBorders>
              <w:top w:val="nil"/>
              <w:bottom w:val="nil"/>
            </w:tcBorders>
          </w:tcPr>
          <w:p w:rsidR="00913F07" w:rsidRDefault="00913F07" w:rsidP="00A23B64">
            <w:pPr>
              <w:spacing w:after="0"/>
              <w:ind w:right="284"/>
              <w:jc w:val="right"/>
              <w:rPr>
                <w:snapToGrid w:val="0"/>
              </w:rPr>
            </w:pPr>
            <w:r>
              <w:rPr>
                <w:snapToGrid w:val="0"/>
              </w:rPr>
              <w:t>13.1</w:t>
            </w:r>
          </w:p>
        </w:tc>
        <w:tc>
          <w:tcPr>
            <w:tcW w:w="1559" w:type="dxa"/>
            <w:tcBorders>
              <w:top w:val="nil"/>
              <w:bottom w:val="nil"/>
            </w:tcBorders>
          </w:tcPr>
          <w:p w:rsidR="00913F07" w:rsidRDefault="00913F07" w:rsidP="00A23B64">
            <w:pPr>
              <w:spacing w:after="0"/>
              <w:ind w:right="397"/>
              <w:jc w:val="right"/>
              <w:rPr>
                <w:snapToGrid w:val="0"/>
              </w:rPr>
            </w:pPr>
            <w:r>
              <w:rPr>
                <w:snapToGrid w:val="0"/>
              </w:rPr>
              <w:t>0.2</w:t>
            </w:r>
          </w:p>
        </w:tc>
        <w:tc>
          <w:tcPr>
            <w:tcW w:w="1559" w:type="dxa"/>
            <w:tcBorders>
              <w:top w:val="nil"/>
              <w:bottom w:val="nil"/>
            </w:tcBorders>
          </w:tcPr>
          <w:p w:rsidR="00913F07" w:rsidRDefault="00913F07" w:rsidP="00A23B64">
            <w:pPr>
              <w:spacing w:after="0"/>
              <w:ind w:right="284"/>
              <w:jc w:val="right"/>
              <w:rPr>
                <w:snapToGrid w:val="0"/>
              </w:rPr>
            </w:pPr>
            <w:r>
              <w:rPr>
                <w:snapToGrid w:val="0"/>
              </w:rPr>
              <w:t>4.2</w:t>
            </w:r>
          </w:p>
        </w:tc>
        <w:tc>
          <w:tcPr>
            <w:tcW w:w="1559" w:type="dxa"/>
            <w:tcBorders>
              <w:top w:val="nil"/>
              <w:bottom w:val="nil"/>
            </w:tcBorders>
          </w:tcPr>
          <w:p w:rsidR="00913F07" w:rsidRDefault="00913F07" w:rsidP="00A23B64">
            <w:pPr>
              <w:spacing w:after="0"/>
              <w:ind w:right="397"/>
              <w:jc w:val="right"/>
              <w:rPr>
                <w:snapToGrid w:val="0"/>
              </w:rPr>
            </w:pPr>
            <w:r>
              <w:rPr>
                <w:snapToGrid w:val="0"/>
              </w:rPr>
              <w:t>0.2</w:t>
            </w:r>
          </w:p>
        </w:tc>
      </w:tr>
      <w:tr w:rsidR="00913F07" w:rsidTr="00A23B64">
        <w:trPr>
          <w:jc w:val="center"/>
        </w:trPr>
        <w:tc>
          <w:tcPr>
            <w:tcW w:w="3120" w:type="dxa"/>
            <w:tcBorders>
              <w:top w:val="nil"/>
              <w:bottom w:val="nil"/>
            </w:tcBorders>
          </w:tcPr>
          <w:p w:rsidR="00913F07" w:rsidRDefault="00913F07" w:rsidP="00A23B64">
            <w:pPr>
              <w:spacing w:after="0"/>
              <w:rPr>
                <w:snapToGrid w:val="0"/>
              </w:rPr>
            </w:pPr>
            <w:r>
              <w:rPr>
                <w:snapToGrid w:val="0"/>
              </w:rPr>
              <w:t>Armenians</w:t>
            </w:r>
          </w:p>
        </w:tc>
        <w:tc>
          <w:tcPr>
            <w:tcW w:w="1559" w:type="dxa"/>
            <w:tcBorders>
              <w:top w:val="nil"/>
              <w:bottom w:val="nil"/>
            </w:tcBorders>
          </w:tcPr>
          <w:p w:rsidR="00913F07" w:rsidRDefault="00913F07" w:rsidP="00A23B64">
            <w:pPr>
              <w:spacing w:after="0"/>
              <w:ind w:right="284"/>
              <w:jc w:val="right"/>
              <w:rPr>
                <w:snapToGrid w:val="0"/>
              </w:rPr>
            </w:pPr>
            <w:r>
              <w:rPr>
                <w:snapToGrid w:val="0"/>
              </w:rPr>
              <w:t>120.7</w:t>
            </w:r>
          </w:p>
        </w:tc>
        <w:tc>
          <w:tcPr>
            <w:tcW w:w="1559" w:type="dxa"/>
            <w:tcBorders>
              <w:top w:val="nil"/>
              <w:bottom w:val="nil"/>
            </w:tcBorders>
          </w:tcPr>
          <w:p w:rsidR="00913F07" w:rsidRDefault="00913F07" w:rsidP="00A23B64">
            <w:pPr>
              <w:spacing w:after="0"/>
              <w:ind w:right="397"/>
              <w:jc w:val="right"/>
              <w:rPr>
                <w:snapToGrid w:val="0"/>
              </w:rPr>
            </w:pPr>
            <w:r>
              <w:rPr>
                <w:snapToGrid w:val="0"/>
              </w:rPr>
              <w:t>1.5</w:t>
            </w:r>
          </w:p>
        </w:tc>
        <w:tc>
          <w:tcPr>
            <w:tcW w:w="1559" w:type="dxa"/>
            <w:tcBorders>
              <w:top w:val="nil"/>
              <w:bottom w:val="nil"/>
            </w:tcBorders>
          </w:tcPr>
          <w:p w:rsidR="00913F07" w:rsidRDefault="00913F07" w:rsidP="00A23B64">
            <w:pPr>
              <w:spacing w:after="0"/>
              <w:ind w:right="284"/>
              <w:jc w:val="right"/>
              <w:rPr>
                <w:snapToGrid w:val="0"/>
              </w:rPr>
            </w:pPr>
            <w:r>
              <w:rPr>
                <w:snapToGrid w:val="0"/>
              </w:rPr>
              <w:t>45.9</w:t>
            </w:r>
          </w:p>
        </w:tc>
        <w:tc>
          <w:tcPr>
            <w:tcW w:w="1559" w:type="dxa"/>
            <w:tcBorders>
              <w:top w:val="nil"/>
              <w:bottom w:val="nil"/>
            </w:tcBorders>
          </w:tcPr>
          <w:p w:rsidR="00913F07" w:rsidRDefault="00913F07" w:rsidP="00A23B64">
            <w:pPr>
              <w:spacing w:after="0"/>
              <w:ind w:right="397"/>
              <w:jc w:val="right"/>
              <w:rPr>
                <w:snapToGrid w:val="0"/>
              </w:rPr>
            </w:pPr>
            <w:r>
              <w:rPr>
                <w:snapToGrid w:val="0"/>
              </w:rPr>
              <w:t>1.6</w:t>
            </w:r>
          </w:p>
        </w:tc>
      </w:tr>
      <w:tr w:rsidR="00913F07" w:rsidTr="00A23B64">
        <w:trPr>
          <w:jc w:val="center"/>
        </w:trPr>
        <w:tc>
          <w:tcPr>
            <w:tcW w:w="3120" w:type="dxa"/>
            <w:tcBorders>
              <w:top w:val="nil"/>
              <w:bottom w:val="nil"/>
            </w:tcBorders>
          </w:tcPr>
          <w:p w:rsidR="00913F07" w:rsidRDefault="00913F07" w:rsidP="00A23B64">
            <w:pPr>
              <w:spacing w:after="0"/>
              <w:rPr>
                <w:snapToGrid w:val="0"/>
              </w:rPr>
            </w:pPr>
            <w:r>
              <w:rPr>
                <w:snapToGrid w:val="0"/>
              </w:rPr>
              <w:t>Avars</w:t>
            </w:r>
          </w:p>
        </w:tc>
        <w:tc>
          <w:tcPr>
            <w:tcW w:w="1559" w:type="dxa"/>
            <w:tcBorders>
              <w:top w:val="nil"/>
              <w:bottom w:val="nil"/>
            </w:tcBorders>
          </w:tcPr>
          <w:p w:rsidR="00913F07" w:rsidRDefault="00913F07" w:rsidP="00A23B64">
            <w:pPr>
              <w:spacing w:after="0"/>
              <w:ind w:right="284"/>
              <w:jc w:val="right"/>
              <w:rPr>
                <w:snapToGrid w:val="0"/>
              </w:rPr>
            </w:pPr>
            <w:r>
              <w:rPr>
                <w:snapToGrid w:val="0"/>
              </w:rPr>
              <w:t>50.9</w:t>
            </w:r>
          </w:p>
        </w:tc>
        <w:tc>
          <w:tcPr>
            <w:tcW w:w="1559" w:type="dxa"/>
            <w:tcBorders>
              <w:top w:val="nil"/>
              <w:bottom w:val="nil"/>
            </w:tcBorders>
          </w:tcPr>
          <w:p w:rsidR="00913F07" w:rsidRDefault="00913F07" w:rsidP="00A23B64">
            <w:pPr>
              <w:spacing w:after="0"/>
              <w:ind w:right="397"/>
              <w:jc w:val="right"/>
              <w:rPr>
                <w:snapToGrid w:val="0"/>
              </w:rPr>
            </w:pPr>
            <w:r>
              <w:rPr>
                <w:snapToGrid w:val="0"/>
              </w:rPr>
              <w:t>0.6</w:t>
            </w:r>
          </w:p>
        </w:tc>
        <w:tc>
          <w:tcPr>
            <w:tcW w:w="1559" w:type="dxa"/>
            <w:tcBorders>
              <w:top w:val="nil"/>
              <w:bottom w:val="nil"/>
            </w:tcBorders>
          </w:tcPr>
          <w:p w:rsidR="00913F07" w:rsidRDefault="00913F07" w:rsidP="00A23B64">
            <w:pPr>
              <w:spacing w:after="0"/>
              <w:ind w:right="284"/>
              <w:jc w:val="right"/>
              <w:rPr>
                <w:snapToGrid w:val="0"/>
              </w:rPr>
            </w:pPr>
            <w:r>
              <w:rPr>
                <w:snapToGrid w:val="0"/>
              </w:rPr>
              <w:t>24.1</w:t>
            </w:r>
          </w:p>
        </w:tc>
        <w:tc>
          <w:tcPr>
            <w:tcW w:w="1559" w:type="dxa"/>
            <w:tcBorders>
              <w:top w:val="nil"/>
              <w:bottom w:val="nil"/>
            </w:tcBorders>
          </w:tcPr>
          <w:p w:rsidR="00913F07" w:rsidRDefault="00913F07" w:rsidP="00A23B64">
            <w:pPr>
              <w:spacing w:after="0"/>
              <w:ind w:right="397"/>
              <w:jc w:val="right"/>
              <w:rPr>
                <w:snapToGrid w:val="0"/>
              </w:rPr>
            </w:pPr>
            <w:r>
              <w:rPr>
                <w:snapToGrid w:val="0"/>
              </w:rPr>
              <w:t>0.8</w:t>
            </w:r>
          </w:p>
        </w:tc>
      </w:tr>
      <w:tr w:rsidR="00913F07" w:rsidTr="00A23B64">
        <w:trPr>
          <w:jc w:val="center"/>
        </w:trPr>
        <w:tc>
          <w:tcPr>
            <w:tcW w:w="3120" w:type="dxa"/>
            <w:tcBorders>
              <w:top w:val="nil"/>
              <w:bottom w:val="nil"/>
            </w:tcBorders>
          </w:tcPr>
          <w:p w:rsidR="00913F07" w:rsidRDefault="00913F07" w:rsidP="00A23B64">
            <w:pPr>
              <w:spacing w:after="0"/>
              <w:rPr>
                <w:snapToGrid w:val="0"/>
              </w:rPr>
            </w:pPr>
            <w:r>
              <w:rPr>
                <w:snapToGrid w:val="0"/>
              </w:rPr>
              <w:t>Georgians</w:t>
            </w:r>
          </w:p>
        </w:tc>
        <w:tc>
          <w:tcPr>
            <w:tcW w:w="1559" w:type="dxa"/>
            <w:tcBorders>
              <w:top w:val="nil"/>
              <w:bottom w:val="nil"/>
            </w:tcBorders>
          </w:tcPr>
          <w:p w:rsidR="00913F07" w:rsidRDefault="00913F07" w:rsidP="00A23B64">
            <w:pPr>
              <w:spacing w:after="0"/>
              <w:ind w:right="284"/>
              <w:jc w:val="right"/>
              <w:rPr>
                <w:snapToGrid w:val="0"/>
              </w:rPr>
            </w:pPr>
            <w:r>
              <w:rPr>
                <w:snapToGrid w:val="0"/>
              </w:rPr>
              <w:t>14.9</w:t>
            </w:r>
          </w:p>
        </w:tc>
        <w:tc>
          <w:tcPr>
            <w:tcW w:w="1559" w:type="dxa"/>
            <w:tcBorders>
              <w:top w:val="nil"/>
              <w:bottom w:val="nil"/>
            </w:tcBorders>
          </w:tcPr>
          <w:p w:rsidR="00913F07" w:rsidRDefault="00913F07" w:rsidP="00A23B64">
            <w:pPr>
              <w:spacing w:after="0"/>
              <w:ind w:right="397"/>
              <w:jc w:val="right"/>
              <w:rPr>
                <w:snapToGrid w:val="0"/>
              </w:rPr>
            </w:pPr>
            <w:r>
              <w:rPr>
                <w:snapToGrid w:val="0"/>
              </w:rPr>
              <w:t>0.2</w:t>
            </w:r>
          </w:p>
        </w:tc>
        <w:tc>
          <w:tcPr>
            <w:tcW w:w="1559" w:type="dxa"/>
            <w:tcBorders>
              <w:top w:val="nil"/>
              <w:bottom w:val="nil"/>
            </w:tcBorders>
          </w:tcPr>
          <w:p w:rsidR="00913F07" w:rsidRDefault="00913F07" w:rsidP="00A23B64">
            <w:pPr>
              <w:spacing w:after="0"/>
              <w:ind w:right="284"/>
              <w:jc w:val="right"/>
              <w:rPr>
                <w:snapToGrid w:val="0"/>
              </w:rPr>
            </w:pPr>
            <w:r>
              <w:rPr>
                <w:snapToGrid w:val="0"/>
              </w:rPr>
              <w:t>6.6</w:t>
            </w:r>
          </w:p>
        </w:tc>
        <w:tc>
          <w:tcPr>
            <w:tcW w:w="1559" w:type="dxa"/>
            <w:tcBorders>
              <w:top w:val="nil"/>
              <w:bottom w:val="nil"/>
            </w:tcBorders>
          </w:tcPr>
          <w:p w:rsidR="00913F07" w:rsidRDefault="00913F07" w:rsidP="00A23B64">
            <w:pPr>
              <w:spacing w:after="0"/>
              <w:ind w:right="397"/>
              <w:jc w:val="right"/>
              <w:rPr>
                <w:snapToGrid w:val="0"/>
              </w:rPr>
            </w:pPr>
            <w:r>
              <w:rPr>
                <w:snapToGrid w:val="0"/>
              </w:rPr>
              <w:t>0.2</w:t>
            </w:r>
          </w:p>
        </w:tc>
      </w:tr>
      <w:tr w:rsidR="00913F07" w:rsidTr="00A23B64">
        <w:trPr>
          <w:jc w:val="center"/>
        </w:trPr>
        <w:tc>
          <w:tcPr>
            <w:tcW w:w="3120" w:type="dxa"/>
            <w:tcBorders>
              <w:top w:val="nil"/>
              <w:bottom w:val="nil"/>
            </w:tcBorders>
          </w:tcPr>
          <w:p w:rsidR="00913F07" w:rsidRDefault="00913F07" w:rsidP="00A23B64">
            <w:pPr>
              <w:spacing w:after="0"/>
              <w:rPr>
                <w:snapToGrid w:val="0"/>
              </w:rPr>
            </w:pPr>
            <w:r>
              <w:rPr>
                <w:snapToGrid w:val="0"/>
              </w:rPr>
              <w:t>Udis</w:t>
            </w:r>
          </w:p>
        </w:tc>
        <w:tc>
          <w:tcPr>
            <w:tcW w:w="1559" w:type="dxa"/>
            <w:tcBorders>
              <w:top w:val="nil"/>
              <w:bottom w:val="nil"/>
            </w:tcBorders>
          </w:tcPr>
          <w:p w:rsidR="00913F07" w:rsidRDefault="00913F07" w:rsidP="00A23B64">
            <w:pPr>
              <w:spacing w:after="0"/>
              <w:ind w:right="284"/>
              <w:jc w:val="right"/>
              <w:rPr>
                <w:snapToGrid w:val="0"/>
              </w:rPr>
            </w:pPr>
            <w:r>
              <w:rPr>
                <w:snapToGrid w:val="0"/>
              </w:rPr>
              <w:t>4.1</w:t>
            </w:r>
          </w:p>
        </w:tc>
        <w:tc>
          <w:tcPr>
            <w:tcW w:w="1559" w:type="dxa"/>
            <w:tcBorders>
              <w:top w:val="nil"/>
              <w:bottom w:val="nil"/>
            </w:tcBorders>
          </w:tcPr>
          <w:p w:rsidR="00913F07" w:rsidRDefault="00913F07" w:rsidP="00A23B64">
            <w:pPr>
              <w:spacing w:after="0"/>
              <w:ind w:right="284"/>
              <w:jc w:val="right"/>
              <w:rPr>
                <w:snapToGrid w:val="0"/>
              </w:rPr>
            </w:pPr>
            <w:r>
              <w:rPr>
                <w:snapToGrid w:val="0"/>
              </w:rPr>
              <w:t>0.05</w:t>
            </w:r>
          </w:p>
        </w:tc>
        <w:tc>
          <w:tcPr>
            <w:tcW w:w="1559" w:type="dxa"/>
            <w:tcBorders>
              <w:top w:val="nil"/>
              <w:bottom w:val="nil"/>
            </w:tcBorders>
          </w:tcPr>
          <w:p w:rsidR="00913F07" w:rsidRDefault="00913F07" w:rsidP="00A23B64">
            <w:pPr>
              <w:spacing w:after="0"/>
              <w:ind w:right="284"/>
              <w:jc w:val="right"/>
              <w:rPr>
                <w:snapToGrid w:val="0"/>
              </w:rPr>
            </w:pPr>
            <w:r>
              <w:rPr>
                <w:snapToGrid w:val="0"/>
              </w:rPr>
              <w:t>1.3</w:t>
            </w:r>
          </w:p>
        </w:tc>
        <w:tc>
          <w:tcPr>
            <w:tcW w:w="1559" w:type="dxa"/>
            <w:tcBorders>
              <w:top w:val="nil"/>
              <w:bottom w:val="nil"/>
            </w:tcBorders>
          </w:tcPr>
          <w:p w:rsidR="00913F07" w:rsidRDefault="00913F07" w:rsidP="00A23B64">
            <w:pPr>
              <w:spacing w:after="0"/>
              <w:ind w:right="284"/>
              <w:jc w:val="right"/>
              <w:rPr>
                <w:snapToGrid w:val="0"/>
              </w:rPr>
            </w:pPr>
            <w:r>
              <w:rPr>
                <w:snapToGrid w:val="0"/>
              </w:rPr>
              <w:t>0.05</w:t>
            </w:r>
          </w:p>
        </w:tc>
      </w:tr>
      <w:tr w:rsidR="00913F07" w:rsidTr="00A23B64">
        <w:trPr>
          <w:jc w:val="center"/>
        </w:trPr>
        <w:tc>
          <w:tcPr>
            <w:tcW w:w="3120" w:type="dxa"/>
            <w:tcBorders>
              <w:top w:val="nil"/>
              <w:bottom w:val="nil"/>
            </w:tcBorders>
          </w:tcPr>
          <w:p w:rsidR="00913F07" w:rsidRDefault="00913F07" w:rsidP="00A23B64">
            <w:pPr>
              <w:spacing w:after="0"/>
              <w:rPr>
                <w:snapToGrid w:val="0"/>
              </w:rPr>
            </w:pPr>
            <w:r>
              <w:rPr>
                <w:snapToGrid w:val="0"/>
              </w:rPr>
              <w:t>Tsakhurs</w:t>
            </w:r>
          </w:p>
        </w:tc>
        <w:tc>
          <w:tcPr>
            <w:tcW w:w="1559" w:type="dxa"/>
            <w:tcBorders>
              <w:top w:val="nil"/>
              <w:bottom w:val="nil"/>
            </w:tcBorders>
          </w:tcPr>
          <w:p w:rsidR="00913F07" w:rsidRDefault="00913F07" w:rsidP="00A23B64">
            <w:pPr>
              <w:spacing w:after="0"/>
              <w:ind w:right="284"/>
              <w:jc w:val="right"/>
              <w:rPr>
                <w:snapToGrid w:val="0"/>
              </w:rPr>
            </w:pPr>
            <w:r>
              <w:rPr>
                <w:snapToGrid w:val="0"/>
              </w:rPr>
              <w:t>15.9</w:t>
            </w:r>
          </w:p>
        </w:tc>
        <w:tc>
          <w:tcPr>
            <w:tcW w:w="1559" w:type="dxa"/>
            <w:tcBorders>
              <w:top w:val="nil"/>
              <w:bottom w:val="nil"/>
            </w:tcBorders>
          </w:tcPr>
          <w:p w:rsidR="00913F07" w:rsidRDefault="00913F07" w:rsidP="00A23B64">
            <w:pPr>
              <w:spacing w:after="0"/>
              <w:ind w:right="397"/>
              <w:jc w:val="right"/>
              <w:rPr>
                <w:snapToGrid w:val="0"/>
              </w:rPr>
            </w:pPr>
            <w:r>
              <w:rPr>
                <w:snapToGrid w:val="0"/>
              </w:rPr>
              <w:t>0.2</w:t>
            </w:r>
          </w:p>
        </w:tc>
        <w:tc>
          <w:tcPr>
            <w:tcW w:w="1559" w:type="dxa"/>
            <w:tcBorders>
              <w:top w:val="nil"/>
              <w:bottom w:val="nil"/>
            </w:tcBorders>
          </w:tcPr>
          <w:p w:rsidR="00913F07" w:rsidRDefault="00913F07" w:rsidP="00A23B64">
            <w:pPr>
              <w:spacing w:after="0"/>
              <w:ind w:right="284"/>
              <w:jc w:val="right"/>
              <w:rPr>
                <w:snapToGrid w:val="0"/>
              </w:rPr>
            </w:pPr>
            <w:r>
              <w:rPr>
                <w:snapToGrid w:val="0"/>
              </w:rPr>
              <w:t>6.9</w:t>
            </w:r>
          </w:p>
        </w:tc>
        <w:tc>
          <w:tcPr>
            <w:tcW w:w="1559" w:type="dxa"/>
            <w:tcBorders>
              <w:top w:val="nil"/>
              <w:bottom w:val="nil"/>
            </w:tcBorders>
          </w:tcPr>
          <w:p w:rsidR="00913F07" w:rsidRDefault="00913F07" w:rsidP="00A23B64">
            <w:pPr>
              <w:spacing w:after="0"/>
              <w:ind w:right="284"/>
              <w:jc w:val="right"/>
              <w:rPr>
                <w:snapToGrid w:val="0"/>
              </w:rPr>
            </w:pPr>
            <w:r>
              <w:rPr>
                <w:snapToGrid w:val="0"/>
              </w:rPr>
              <w:t>0.25</w:t>
            </w:r>
          </w:p>
        </w:tc>
      </w:tr>
      <w:tr w:rsidR="00913F07" w:rsidTr="00A23B64">
        <w:trPr>
          <w:jc w:val="center"/>
        </w:trPr>
        <w:tc>
          <w:tcPr>
            <w:tcW w:w="3120" w:type="dxa"/>
            <w:tcBorders>
              <w:top w:val="nil"/>
              <w:bottom w:val="nil"/>
            </w:tcBorders>
          </w:tcPr>
          <w:p w:rsidR="00913F07" w:rsidRDefault="00913F07" w:rsidP="00A23B64">
            <w:pPr>
              <w:spacing w:after="0"/>
              <w:rPr>
                <w:snapToGrid w:val="0"/>
              </w:rPr>
            </w:pPr>
            <w:r>
              <w:rPr>
                <w:snapToGrid w:val="0"/>
              </w:rPr>
              <w:t>Tats</w:t>
            </w:r>
          </w:p>
        </w:tc>
        <w:tc>
          <w:tcPr>
            <w:tcW w:w="1559" w:type="dxa"/>
            <w:tcBorders>
              <w:top w:val="nil"/>
              <w:bottom w:val="nil"/>
            </w:tcBorders>
          </w:tcPr>
          <w:p w:rsidR="00913F07" w:rsidRDefault="00913F07" w:rsidP="00A23B64">
            <w:pPr>
              <w:spacing w:after="0"/>
              <w:ind w:right="284"/>
              <w:jc w:val="right"/>
              <w:rPr>
                <w:snapToGrid w:val="0"/>
              </w:rPr>
            </w:pPr>
            <w:r>
              <w:rPr>
                <w:snapToGrid w:val="0"/>
              </w:rPr>
              <w:t>10.9</w:t>
            </w:r>
          </w:p>
        </w:tc>
        <w:tc>
          <w:tcPr>
            <w:tcW w:w="1559" w:type="dxa"/>
            <w:tcBorders>
              <w:top w:val="nil"/>
              <w:bottom w:val="nil"/>
            </w:tcBorders>
          </w:tcPr>
          <w:p w:rsidR="00913F07" w:rsidRDefault="00913F07" w:rsidP="00A23B64">
            <w:pPr>
              <w:spacing w:after="0"/>
              <w:ind w:right="284"/>
              <w:jc w:val="right"/>
              <w:rPr>
                <w:snapToGrid w:val="0"/>
              </w:rPr>
            </w:pPr>
            <w:r>
              <w:rPr>
                <w:snapToGrid w:val="0"/>
              </w:rPr>
              <w:t>0.13</w:t>
            </w:r>
          </w:p>
        </w:tc>
        <w:tc>
          <w:tcPr>
            <w:tcW w:w="1559" w:type="dxa"/>
            <w:tcBorders>
              <w:top w:val="nil"/>
              <w:bottom w:val="nil"/>
            </w:tcBorders>
          </w:tcPr>
          <w:p w:rsidR="00913F07" w:rsidRDefault="00913F07" w:rsidP="00A23B64">
            <w:pPr>
              <w:spacing w:after="0"/>
              <w:ind w:right="284"/>
              <w:jc w:val="right"/>
              <w:rPr>
                <w:snapToGrid w:val="0"/>
              </w:rPr>
            </w:pPr>
            <w:r>
              <w:rPr>
                <w:snapToGrid w:val="0"/>
              </w:rPr>
              <w:t>3.9</w:t>
            </w:r>
          </w:p>
        </w:tc>
        <w:tc>
          <w:tcPr>
            <w:tcW w:w="1559" w:type="dxa"/>
            <w:tcBorders>
              <w:top w:val="nil"/>
              <w:bottom w:val="nil"/>
            </w:tcBorders>
          </w:tcPr>
          <w:p w:rsidR="00913F07" w:rsidRDefault="00913F07" w:rsidP="00A23B64">
            <w:pPr>
              <w:spacing w:after="0"/>
              <w:ind w:right="397"/>
              <w:jc w:val="right"/>
              <w:rPr>
                <w:snapToGrid w:val="0"/>
              </w:rPr>
            </w:pPr>
            <w:r>
              <w:rPr>
                <w:snapToGrid w:val="0"/>
              </w:rPr>
              <w:t>0.1</w:t>
            </w:r>
          </w:p>
        </w:tc>
      </w:tr>
      <w:tr w:rsidR="00913F07" w:rsidTr="00A23B64">
        <w:trPr>
          <w:jc w:val="center"/>
        </w:trPr>
        <w:tc>
          <w:tcPr>
            <w:tcW w:w="3120" w:type="dxa"/>
            <w:tcBorders>
              <w:top w:val="nil"/>
            </w:tcBorders>
          </w:tcPr>
          <w:p w:rsidR="00913F07" w:rsidRDefault="00913F07" w:rsidP="00A23B64">
            <w:pPr>
              <w:spacing w:after="0"/>
              <w:rPr>
                <w:snapToGrid w:val="0"/>
              </w:rPr>
            </w:pPr>
            <w:r>
              <w:rPr>
                <w:snapToGrid w:val="0"/>
              </w:rPr>
              <w:t>Other ethnic groups</w:t>
            </w:r>
          </w:p>
        </w:tc>
        <w:tc>
          <w:tcPr>
            <w:tcW w:w="1559" w:type="dxa"/>
            <w:tcBorders>
              <w:top w:val="nil"/>
            </w:tcBorders>
          </w:tcPr>
          <w:p w:rsidR="00913F07" w:rsidRDefault="00913F07" w:rsidP="00A23B64">
            <w:pPr>
              <w:spacing w:after="0"/>
              <w:ind w:right="284"/>
              <w:jc w:val="right"/>
              <w:rPr>
                <w:snapToGrid w:val="0"/>
              </w:rPr>
            </w:pPr>
            <w:r>
              <w:rPr>
                <w:snapToGrid w:val="0"/>
              </w:rPr>
              <w:t>9.6</w:t>
            </w:r>
          </w:p>
        </w:tc>
        <w:tc>
          <w:tcPr>
            <w:tcW w:w="1559" w:type="dxa"/>
            <w:tcBorders>
              <w:top w:val="nil"/>
            </w:tcBorders>
          </w:tcPr>
          <w:p w:rsidR="00913F07" w:rsidRDefault="00913F07" w:rsidP="00A23B64">
            <w:pPr>
              <w:spacing w:after="0"/>
              <w:ind w:right="284"/>
              <w:jc w:val="right"/>
              <w:rPr>
                <w:snapToGrid w:val="0"/>
              </w:rPr>
            </w:pPr>
            <w:r>
              <w:rPr>
                <w:snapToGrid w:val="0"/>
              </w:rPr>
              <w:t>0.12</w:t>
            </w:r>
          </w:p>
        </w:tc>
        <w:tc>
          <w:tcPr>
            <w:tcW w:w="1559" w:type="dxa"/>
            <w:tcBorders>
              <w:top w:val="nil"/>
            </w:tcBorders>
          </w:tcPr>
          <w:p w:rsidR="00913F07" w:rsidRDefault="00913F07" w:rsidP="00A23B64">
            <w:pPr>
              <w:spacing w:after="0"/>
              <w:ind w:right="284"/>
              <w:jc w:val="right"/>
              <w:rPr>
                <w:snapToGrid w:val="0"/>
              </w:rPr>
            </w:pPr>
            <w:r>
              <w:rPr>
                <w:snapToGrid w:val="0"/>
              </w:rPr>
              <w:t>3.7</w:t>
            </w:r>
          </w:p>
        </w:tc>
        <w:tc>
          <w:tcPr>
            <w:tcW w:w="1559" w:type="dxa"/>
            <w:tcBorders>
              <w:top w:val="nil"/>
            </w:tcBorders>
          </w:tcPr>
          <w:p w:rsidR="00913F07" w:rsidRDefault="00913F07" w:rsidP="00A23B64">
            <w:pPr>
              <w:spacing w:after="0"/>
              <w:ind w:right="397"/>
              <w:jc w:val="right"/>
              <w:rPr>
                <w:snapToGrid w:val="0"/>
              </w:rPr>
            </w:pPr>
            <w:r>
              <w:rPr>
                <w:snapToGrid w:val="0"/>
              </w:rPr>
              <w:t>0.1</w:t>
            </w:r>
          </w:p>
        </w:tc>
      </w:tr>
    </w:tbl>
    <w:p w:rsidR="00913F07" w:rsidRPr="00852203" w:rsidRDefault="00913F07" w:rsidP="00913F07">
      <w:pPr>
        <w:spacing w:before="240"/>
        <w:rPr>
          <w:snapToGrid w:val="0"/>
        </w:rPr>
      </w:pPr>
      <w:r w:rsidRPr="00852203">
        <w:rPr>
          <w:snapToGrid w:val="0"/>
        </w:rPr>
        <w:t>136.</w:t>
      </w:r>
      <w:r w:rsidRPr="00852203">
        <w:rPr>
          <w:snapToGrid w:val="0"/>
        </w:rPr>
        <w:tab/>
        <w:t xml:space="preserve">An analysis of the data contained in the table shows that Azerbaijan prohibits discrimination </w:t>
      </w:r>
      <w:r>
        <w:rPr>
          <w:snapToGrid w:val="0"/>
        </w:rPr>
        <w:t>against</w:t>
      </w:r>
      <w:r w:rsidRPr="00852203">
        <w:rPr>
          <w:snapToGrid w:val="0"/>
        </w:rPr>
        <w:t xml:space="preserve"> ethnic </w:t>
      </w:r>
      <w:r>
        <w:rPr>
          <w:snapToGrid w:val="0"/>
        </w:rPr>
        <w:t>groups</w:t>
      </w:r>
      <w:r w:rsidRPr="00852203">
        <w:rPr>
          <w:snapToGrid w:val="0"/>
        </w:rPr>
        <w:t xml:space="preserve"> in the </w:t>
      </w:r>
      <w:r>
        <w:rPr>
          <w:snapToGrid w:val="0"/>
        </w:rPr>
        <w:t>field</w:t>
      </w:r>
      <w:r w:rsidRPr="00852203">
        <w:rPr>
          <w:snapToGrid w:val="0"/>
        </w:rPr>
        <w:t xml:space="preserve"> of employment, and representatives of all ethnic groups living in Azerbaijan have equal rights in economic life.</w:t>
      </w:r>
    </w:p>
    <w:p w:rsidR="00913F07" w:rsidRPr="00852203" w:rsidRDefault="00913F07" w:rsidP="00913F07">
      <w:pPr>
        <w:rPr>
          <w:snapToGrid w:val="0"/>
        </w:rPr>
      </w:pPr>
      <w:r w:rsidRPr="00852203">
        <w:rPr>
          <w:snapToGrid w:val="0"/>
        </w:rPr>
        <w:t>137.</w:t>
      </w:r>
      <w:r w:rsidRPr="00852203">
        <w:rPr>
          <w:snapToGrid w:val="0"/>
        </w:rPr>
        <w:tab/>
        <w:t>Needy families whose average monthly income, for reasons independent of them (incapacity of family members; registration of able-bodied family members with the relevant</w:t>
      </w:r>
      <w:r>
        <w:rPr>
          <w:snapToGrid w:val="0"/>
        </w:rPr>
        <w:t xml:space="preserve"> government body as unemployed;</w:t>
      </w:r>
      <w:r w:rsidRPr="00852203">
        <w:rPr>
          <w:snapToGrid w:val="0"/>
        </w:rPr>
        <w:t xml:space="preserve"> death of a family member; declaration by a court that the person in question has disappeared or has died; deprivation of liberty; absence of information </w:t>
      </w:r>
      <w:r>
        <w:rPr>
          <w:snapToGrid w:val="0"/>
        </w:rPr>
        <w:t>on</w:t>
      </w:r>
      <w:r w:rsidRPr="00852203">
        <w:rPr>
          <w:snapToGrid w:val="0"/>
        </w:rPr>
        <w:t xml:space="preserve"> the whereabouts of </w:t>
      </w:r>
      <w:r>
        <w:rPr>
          <w:snapToGrid w:val="0"/>
        </w:rPr>
        <w:t>a</w:t>
      </w:r>
      <w:r w:rsidRPr="00852203">
        <w:rPr>
          <w:snapToGrid w:val="0"/>
        </w:rPr>
        <w:t xml:space="preserve"> family member; and other reasons), is lower than the </w:t>
      </w:r>
      <w:r>
        <w:rPr>
          <w:snapToGrid w:val="0"/>
        </w:rPr>
        <w:t>established</w:t>
      </w:r>
      <w:r w:rsidRPr="00852203">
        <w:rPr>
          <w:snapToGrid w:val="0"/>
        </w:rPr>
        <w:t xml:space="preserve"> criteria relating to the needs of each family member.</w:t>
      </w:r>
    </w:p>
    <w:p w:rsidR="00913F07" w:rsidRPr="00852203" w:rsidRDefault="00913F07" w:rsidP="00913F07">
      <w:pPr>
        <w:rPr>
          <w:snapToGrid w:val="0"/>
        </w:rPr>
      </w:pPr>
      <w:r w:rsidRPr="00852203">
        <w:rPr>
          <w:snapToGrid w:val="0"/>
        </w:rPr>
        <w:t>138.</w:t>
      </w:r>
      <w:r w:rsidRPr="00852203">
        <w:rPr>
          <w:snapToGrid w:val="0"/>
        </w:rPr>
        <w:tab/>
        <w:t>The Social Benefits Act of 7 February 2006 establishes the legal bases for allocating and paying social benefits in Azerbaijan and regulates other relations arising in this sphere.</w:t>
      </w:r>
    </w:p>
    <w:p w:rsidR="00913F07" w:rsidRPr="00852203" w:rsidRDefault="00913F07" w:rsidP="00913F07">
      <w:pPr>
        <w:rPr>
          <w:snapToGrid w:val="0"/>
        </w:rPr>
      </w:pPr>
      <w:r w:rsidRPr="00852203">
        <w:rPr>
          <w:snapToGrid w:val="0"/>
        </w:rPr>
        <w:t>139.</w:t>
      </w:r>
      <w:r w:rsidRPr="00852203">
        <w:rPr>
          <w:snapToGrid w:val="0"/>
        </w:rPr>
        <w:tab/>
        <w:t xml:space="preserve">Citizens of Azerbaijan have the right to receive monthly and one-off benefits </w:t>
      </w:r>
      <w:r>
        <w:rPr>
          <w:snapToGrid w:val="0"/>
        </w:rPr>
        <w:t xml:space="preserve">in </w:t>
      </w:r>
      <w:r w:rsidRPr="00852203">
        <w:rPr>
          <w:snapToGrid w:val="0"/>
        </w:rPr>
        <w:t>accord</w:t>
      </w:r>
      <w:r>
        <w:rPr>
          <w:snapToGrid w:val="0"/>
        </w:rPr>
        <w:t>ance</w:t>
      </w:r>
      <w:r w:rsidRPr="00852203">
        <w:rPr>
          <w:snapToGrid w:val="0"/>
        </w:rPr>
        <w:t xml:space="preserve"> </w:t>
      </w:r>
      <w:r>
        <w:rPr>
          <w:snapToGrid w:val="0"/>
        </w:rPr>
        <w:t>with</w:t>
      </w:r>
      <w:r w:rsidRPr="00852203">
        <w:rPr>
          <w:snapToGrid w:val="0"/>
        </w:rPr>
        <w:t xml:space="preserve"> the conditions and the procedure established by the Social Benefits Act. Unless otherwise provided by the international agreements to which Azerbaijan has</w:t>
      </w:r>
      <w:r>
        <w:rPr>
          <w:snapToGrid w:val="0"/>
        </w:rPr>
        <w:t xml:space="preserve"> acceded, stateless persons and </w:t>
      </w:r>
      <w:r w:rsidRPr="00852203">
        <w:rPr>
          <w:snapToGrid w:val="0"/>
        </w:rPr>
        <w:t xml:space="preserve">foreigners who are permanent residents of Azerbaijan have the right to receive monthly and one-off benefits </w:t>
      </w:r>
      <w:r>
        <w:rPr>
          <w:snapToGrid w:val="0"/>
        </w:rPr>
        <w:t>in accordance with</w:t>
      </w:r>
      <w:r w:rsidRPr="00852203">
        <w:rPr>
          <w:snapToGrid w:val="0"/>
        </w:rPr>
        <w:t xml:space="preserve"> the conditions and the procedure that the Social Benefits Act establishes for Azerbaijani citizens.</w:t>
      </w:r>
    </w:p>
    <w:p w:rsidR="00913F07" w:rsidRPr="00852203" w:rsidRDefault="0022521C" w:rsidP="00913F07">
      <w:pPr>
        <w:rPr>
          <w:snapToGrid w:val="0"/>
        </w:rPr>
      </w:pPr>
      <w:r>
        <w:rPr>
          <w:snapToGrid w:val="0"/>
        </w:rPr>
        <w:br w:type="page"/>
      </w:r>
      <w:r w:rsidR="00913F07" w:rsidRPr="00852203">
        <w:rPr>
          <w:snapToGrid w:val="0"/>
        </w:rPr>
        <w:t>140.</w:t>
      </w:r>
      <w:r w:rsidR="00913F07" w:rsidRPr="00852203">
        <w:rPr>
          <w:snapToGrid w:val="0"/>
        </w:rPr>
        <w:tab/>
        <w:t xml:space="preserve">The Pensions Act of 7 February 2006 establishes the bases for the rights of Azerbaijani citizens to a pension, the regulations for exercising these rights and the system for granting pensions. Foreigners and stateless persons who are permanent residents of Azerbaijan have the same right to a pension as Azerbaijani citizens in accordance with the conditions laid down </w:t>
      </w:r>
      <w:r w:rsidR="00913F07">
        <w:rPr>
          <w:snapToGrid w:val="0"/>
        </w:rPr>
        <w:t>in the Pensions Act.</w:t>
      </w:r>
    </w:p>
    <w:p w:rsidR="00913F07" w:rsidRPr="00852203" w:rsidRDefault="00913F07" w:rsidP="00913F07">
      <w:pPr>
        <w:rPr>
          <w:snapToGrid w:val="0"/>
        </w:rPr>
      </w:pPr>
      <w:r w:rsidRPr="00852203">
        <w:rPr>
          <w:snapToGrid w:val="0"/>
        </w:rPr>
        <w:t>141.</w:t>
      </w:r>
      <w:r w:rsidRPr="00852203">
        <w:rPr>
          <w:snapToGrid w:val="0"/>
        </w:rPr>
        <w:tab/>
        <w:t xml:space="preserve">The Minimum Wage Act of 5 October 2004 establishes the principles and regulations for </w:t>
      </w:r>
      <w:r>
        <w:rPr>
          <w:snapToGrid w:val="0"/>
        </w:rPr>
        <w:t>sett</w:t>
      </w:r>
      <w:r w:rsidRPr="00852203">
        <w:rPr>
          <w:snapToGrid w:val="0"/>
        </w:rPr>
        <w:t>ing the minimum wage, the State’s guarantee of the minimum wage</w:t>
      </w:r>
      <w:r>
        <w:rPr>
          <w:snapToGrid w:val="0"/>
        </w:rPr>
        <w:t>,</w:t>
      </w:r>
      <w:r w:rsidRPr="00852203">
        <w:rPr>
          <w:snapToGrid w:val="0"/>
        </w:rPr>
        <w:t xml:space="preserve"> and the increase in the minimum wage in accordance with the country’s social and economic development. In accordance with article 2 of the Act, the minimum wage is used for the following purposes:</w:t>
      </w:r>
    </w:p>
    <w:p w:rsidR="00913F07" w:rsidRPr="00852203" w:rsidRDefault="00913F07" w:rsidP="00913F07">
      <w:pPr>
        <w:rPr>
          <w:snapToGrid w:val="0"/>
        </w:rPr>
      </w:pPr>
      <w:r w:rsidRPr="00852203">
        <w:rPr>
          <w:snapToGrid w:val="0"/>
        </w:rPr>
        <w:tab/>
        <w:t>(a)</w:t>
      </w:r>
      <w:r w:rsidRPr="00852203">
        <w:rPr>
          <w:snapToGrid w:val="0"/>
        </w:rPr>
        <w:tab/>
        <w:t>To create and apply the system for providing targeted State social assistance to needy families;</w:t>
      </w:r>
    </w:p>
    <w:p w:rsidR="00913F07" w:rsidRPr="00852203" w:rsidRDefault="00913F07" w:rsidP="00913F07">
      <w:pPr>
        <w:rPr>
          <w:snapToGrid w:val="0"/>
        </w:rPr>
      </w:pPr>
      <w:r w:rsidRPr="00852203">
        <w:rPr>
          <w:snapToGrid w:val="0"/>
        </w:rPr>
        <w:tab/>
        <w:t>(b)</w:t>
      </w:r>
      <w:r w:rsidRPr="00852203">
        <w:rPr>
          <w:snapToGrid w:val="0"/>
        </w:rPr>
        <w:tab/>
        <w:t>To prepare guidelines and State programmes for increasing the well-being of needy families;</w:t>
      </w:r>
    </w:p>
    <w:p w:rsidR="00913F07" w:rsidRPr="00852203" w:rsidRDefault="00913F07" w:rsidP="00913F07">
      <w:pPr>
        <w:rPr>
          <w:snapToGrid w:val="0"/>
        </w:rPr>
      </w:pPr>
      <w:r w:rsidRPr="00852203">
        <w:rPr>
          <w:snapToGrid w:val="0"/>
        </w:rPr>
        <w:tab/>
        <w:t>(c)</w:t>
      </w:r>
      <w:r w:rsidRPr="00852203">
        <w:rPr>
          <w:snapToGrid w:val="0"/>
        </w:rPr>
        <w:tab/>
        <w:t>To evaluate and predict the population’s standard of living;</w:t>
      </w:r>
    </w:p>
    <w:p w:rsidR="00913F07" w:rsidRPr="00852203" w:rsidRDefault="00913F07" w:rsidP="00913F07">
      <w:pPr>
        <w:rPr>
          <w:snapToGrid w:val="0"/>
        </w:rPr>
      </w:pPr>
      <w:r w:rsidRPr="00852203">
        <w:rPr>
          <w:snapToGrid w:val="0"/>
        </w:rPr>
        <w:tab/>
        <w:t>(d)</w:t>
      </w:r>
      <w:r w:rsidRPr="00852203">
        <w:rPr>
          <w:snapToGrid w:val="0"/>
        </w:rPr>
        <w:tab/>
        <w:t>To establish the maximum income of individuals who are not subject to taxation and mandatory payments;</w:t>
      </w:r>
    </w:p>
    <w:p w:rsidR="00913F07" w:rsidRPr="00852203" w:rsidRDefault="00913F07" w:rsidP="00913F07">
      <w:pPr>
        <w:rPr>
          <w:snapToGrid w:val="0"/>
        </w:rPr>
      </w:pPr>
      <w:r w:rsidRPr="00852203">
        <w:rPr>
          <w:snapToGrid w:val="0"/>
        </w:rPr>
        <w:tab/>
        <w:t>(e)</w:t>
      </w:r>
      <w:r w:rsidRPr="00852203">
        <w:rPr>
          <w:snapToGrid w:val="0"/>
        </w:rPr>
        <w:tab/>
        <w:t>To develop and implement measures to index monetary income and investments;</w:t>
      </w:r>
    </w:p>
    <w:p w:rsidR="00913F07" w:rsidRPr="00852203" w:rsidRDefault="00913F07" w:rsidP="00913F07">
      <w:pPr>
        <w:rPr>
          <w:snapToGrid w:val="0"/>
        </w:rPr>
      </w:pPr>
      <w:r w:rsidRPr="00852203">
        <w:rPr>
          <w:snapToGrid w:val="0"/>
        </w:rPr>
        <w:tab/>
        <w:t>(f)</w:t>
      </w:r>
      <w:r w:rsidRPr="00852203">
        <w:rPr>
          <w:snapToGrid w:val="0"/>
        </w:rPr>
        <w:tab/>
        <w:t xml:space="preserve">To </w:t>
      </w:r>
      <w:r>
        <w:rPr>
          <w:snapToGrid w:val="0"/>
        </w:rPr>
        <w:t>establish</w:t>
      </w:r>
      <w:r w:rsidRPr="00852203">
        <w:rPr>
          <w:snapToGrid w:val="0"/>
        </w:rPr>
        <w:t xml:space="preserve"> the State budget, local budgets, extrabudgetary State funds, prices and </w:t>
      </w:r>
      <w:r>
        <w:rPr>
          <w:snapToGrid w:val="0"/>
        </w:rPr>
        <w:t>rate</w:t>
      </w:r>
      <w:r w:rsidRPr="00852203">
        <w:rPr>
          <w:snapToGrid w:val="0"/>
        </w:rPr>
        <w:t>s regulated by legislation.</w:t>
      </w:r>
    </w:p>
    <w:p w:rsidR="00913F07" w:rsidRPr="00852203" w:rsidRDefault="00913F07" w:rsidP="00913F07">
      <w:pPr>
        <w:rPr>
          <w:snapToGrid w:val="0"/>
        </w:rPr>
      </w:pPr>
      <w:r w:rsidRPr="00852203">
        <w:rPr>
          <w:snapToGrid w:val="0"/>
        </w:rPr>
        <w:t>142.</w:t>
      </w:r>
      <w:r w:rsidRPr="00852203">
        <w:rPr>
          <w:snapToGrid w:val="0"/>
        </w:rPr>
        <w:tab/>
        <w:t>On 1 January 2007, an act establishing the national mini</w:t>
      </w:r>
      <w:r>
        <w:rPr>
          <w:snapToGrid w:val="0"/>
        </w:rPr>
        <w:t>mum wage for 2007 in the amount </w:t>
      </w:r>
      <w:r w:rsidRPr="00852203">
        <w:rPr>
          <w:snapToGrid w:val="0"/>
        </w:rPr>
        <w:t>of, on average, 64 manat per capita, including 70 manat for the a</w:t>
      </w:r>
      <w:r>
        <w:rPr>
          <w:snapToGrid w:val="0"/>
        </w:rPr>
        <w:t>ble-bodied population, </w:t>
      </w:r>
      <w:r w:rsidRPr="00852203">
        <w:rPr>
          <w:snapToGrid w:val="0"/>
        </w:rPr>
        <w:t>49.7 manat for pensioners and 52.4 manat for children, entered into force.</w:t>
      </w:r>
    </w:p>
    <w:p w:rsidR="00913F07" w:rsidRPr="00852203" w:rsidRDefault="00913F07" w:rsidP="00913F07">
      <w:pPr>
        <w:rPr>
          <w:snapToGrid w:val="0"/>
        </w:rPr>
      </w:pPr>
      <w:r w:rsidRPr="00852203">
        <w:rPr>
          <w:snapToGrid w:val="0"/>
        </w:rPr>
        <w:t>143.</w:t>
      </w:r>
      <w:r w:rsidRPr="00852203">
        <w:rPr>
          <w:snapToGrid w:val="0"/>
        </w:rPr>
        <w:tab/>
        <w:t>With a view to allocating targeted State social assistance, on 1 January 2007 the maximum criterion of need was established at 35 manat, and on 1 July 2007 at 40 manat.</w:t>
      </w:r>
    </w:p>
    <w:p w:rsidR="00913F07" w:rsidRPr="00852203" w:rsidRDefault="00913F07" w:rsidP="00913F07">
      <w:pPr>
        <w:rPr>
          <w:snapToGrid w:val="0"/>
        </w:rPr>
      </w:pPr>
      <w:r w:rsidRPr="00852203">
        <w:rPr>
          <w:snapToGrid w:val="0"/>
        </w:rPr>
        <w:t>144.</w:t>
      </w:r>
      <w:r w:rsidRPr="00852203">
        <w:rPr>
          <w:snapToGrid w:val="0"/>
        </w:rPr>
        <w:tab/>
        <w:t>The right to social security is guaranteed in article 38 of the Constitution of Azerbaijan. In accordance with that article, everyone has the right to social security, and everyone has the right to social security, after reaching the legally established age, in the event of illness, disability, loss of a breadwinner, loss of ability to work, unemployment and other c</w:t>
      </w:r>
      <w:r>
        <w:rPr>
          <w:snapToGrid w:val="0"/>
        </w:rPr>
        <w:t>ircumstance</w:t>
      </w:r>
      <w:r w:rsidRPr="00852203">
        <w:rPr>
          <w:snapToGrid w:val="0"/>
        </w:rPr>
        <w:t>s provided for in Azerbaijani legislation.</w:t>
      </w:r>
    </w:p>
    <w:p w:rsidR="00913F07" w:rsidRPr="00852203" w:rsidRDefault="00913F07" w:rsidP="00913F07">
      <w:pPr>
        <w:rPr>
          <w:snapToGrid w:val="0"/>
        </w:rPr>
      </w:pPr>
      <w:r w:rsidRPr="00852203">
        <w:rPr>
          <w:snapToGrid w:val="0"/>
        </w:rPr>
        <w:t>145.</w:t>
      </w:r>
      <w:r w:rsidRPr="00852203">
        <w:rPr>
          <w:snapToGrid w:val="0"/>
        </w:rPr>
        <w:tab/>
        <w:t xml:space="preserve">One of the most important elements of the State mechanism </w:t>
      </w:r>
      <w:r>
        <w:rPr>
          <w:snapToGrid w:val="0"/>
        </w:rPr>
        <w:t>f</w:t>
      </w:r>
      <w:r w:rsidRPr="00852203">
        <w:rPr>
          <w:snapToGrid w:val="0"/>
        </w:rPr>
        <w:t>o</w:t>
      </w:r>
      <w:r>
        <w:rPr>
          <w:snapToGrid w:val="0"/>
        </w:rPr>
        <w:t>r</w:t>
      </w:r>
      <w:r w:rsidRPr="00852203">
        <w:rPr>
          <w:snapToGrid w:val="0"/>
        </w:rPr>
        <w:t xml:space="preserve"> reduc</w:t>
      </w:r>
      <w:r>
        <w:rPr>
          <w:snapToGrid w:val="0"/>
        </w:rPr>
        <w:t>ing</w:t>
      </w:r>
      <w:r w:rsidRPr="00852203">
        <w:rPr>
          <w:snapToGrid w:val="0"/>
        </w:rPr>
        <w:t xml:space="preserve"> the level of poverty in Azerbaijan was the drafting and adoption of the Targeted State Social Assistance Act, which entered into force on 1 January 2006.</w:t>
      </w:r>
    </w:p>
    <w:p w:rsidR="00913F07" w:rsidRPr="00852203" w:rsidRDefault="0022521C" w:rsidP="00913F07">
      <w:pPr>
        <w:rPr>
          <w:snapToGrid w:val="0"/>
        </w:rPr>
      </w:pPr>
      <w:r>
        <w:rPr>
          <w:snapToGrid w:val="0"/>
        </w:rPr>
        <w:br w:type="page"/>
      </w:r>
      <w:r w:rsidR="00913F07" w:rsidRPr="00852203">
        <w:rPr>
          <w:snapToGrid w:val="0"/>
        </w:rPr>
        <w:t>146.</w:t>
      </w:r>
      <w:r w:rsidR="00913F07" w:rsidRPr="00852203">
        <w:rPr>
          <w:snapToGrid w:val="0"/>
        </w:rPr>
        <w:tab/>
        <w:t xml:space="preserve">The purpose of this mechanism is to provide targeted social assistance to the socially unprotected segments of the population. On 1 July 2006, the allocation and payment of targeted social assistance began. In allocating targeted social assistance, no discrimination is permitted on the grounds of race, nationality or ethnicity with regard to families claiming such assistance. </w:t>
      </w:r>
      <w:r w:rsidR="00913F07">
        <w:rPr>
          <w:snapToGrid w:val="0"/>
        </w:rPr>
        <w:t xml:space="preserve">In addition to </w:t>
      </w:r>
      <w:r w:rsidR="00913F07" w:rsidRPr="00852203">
        <w:rPr>
          <w:snapToGrid w:val="0"/>
        </w:rPr>
        <w:t>Azerbaijani citizens, such assistance is also provided to stateless persons who are permanent residents of Azerbaijan.</w:t>
      </w:r>
    </w:p>
    <w:p w:rsidR="00913F07" w:rsidRPr="00852203" w:rsidRDefault="00913F07" w:rsidP="00913F07">
      <w:pPr>
        <w:rPr>
          <w:snapToGrid w:val="0"/>
        </w:rPr>
      </w:pPr>
      <w:r w:rsidRPr="00852203">
        <w:rPr>
          <w:snapToGrid w:val="0"/>
        </w:rPr>
        <w:t>147.</w:t>
      </w:r>
      <w:r w:rsidRPr="00852203">
        <w:rPr>
          <w:snapToGrid w:val="0"/>
        </w:rPr>
        <w:tab/>
        <w:t xml:space="preserve">No form of discrimination, including on racial, national or ethnic grounds, is permitted against disabled persons; this is set out in article 1 of the Disability Prevention and Disabled Persons (Rehabilitation and Social Protection) Act of 25 August 1992. In the medical rehabilitation of persons with disabilities, in the provision of assistance in the solution of social and everyday </w:t>
      </w:r>
      <w:r>
        <w:rPr>
          <w:snapToGrid w:val="0"/>
        </w:rPr>
        <w:t>problems, including housing</w:t>
      </w:r>
      <w:r w:rsidRPr="00852203">
        <w:rPr>
          <w:snapToGrid w:val="0"/>
        </w:rPr>
        <w:t xml:space="preserve"> problems, in the provision of material and technical assistance and in the holding of cultural events for disabled persons, all ethnic groups and national minorities receive equal treatment; racial discrimination and xenophobia are prohibited and punishable by law.</w:t>
      </w:r>
    </w:p>
    <w:p w:rsidR="00913F07" w:rsidRPr="00852203" w:rsidRDefault="00913F07" w:rsidP="00913F07">
      <w:pPr>
        <w:rPr>
          <w:snapToGrid w:val="0"/>
        </w:rPr>
      </w:pPr>
      <w:r w:rsidRPr="00852203">
        <w:rPr>
          <w:snapToGrid w:val="0"/>
        </w:rPr>
        <w:t>148.</w:t>
      </w:r>
      <w:r w:rsidRPr="00852203">
        <w:rPr>
          <w:snapToGrid w:val="0"/>
        </w:rPr>
        <w:tab/>
        <w:t>In accordance with article 10 of the Public Health Act of 26 June 1997, stateless persons who are permanent residents of Azerbaijan have the same rights as Azerbaijani citizens in the area of health protection. Foreigners have the right to health protection in accordance with the procedure established by international agreements to which Azerbaijan is a party.</w:t>
      </w:r>
    </w:p>
    <w:p w:rsidR="00913F07" w:rsidRPr="00852203" w:rsidRDefault="00913F07" w:rsidP="00913F07">
      <w:pPr>
        <w:rPr>
          <w:snapToGrid w:val="0"/>
        </w:rPr>
      </w:pPr>
      <w:r w:rsidRPr="00852203">
        <w:rPr>
          <w:snapToGrid w:val="0"/>
        </w:rPr>
        <w:t>149.</w:t>
      </w:r>
      <w:r w:rsidRPr="00852203">
        <w:rPr>
          <w:snapToGrid w:val="0"/>
        </w:rPr>
        <w:tab/>
        <w:t>Article 6 of the Status of Refugees and Forcibly Displaced Persons (Persons Resettled in Azerbaijan) Act of 21 May 1999 guarantees the elderly, children, persons with disabilities, the needy and persons who have lost the family’s breadwinner, in places of temporary residence and in hospitals, the right to receive the necessary medicines and medical assistance.</w:t>
      </w:r>
    </w:p>
    <w:p w:rsidR="00913F07" w:rsidRPr="00852203" w:rsidRDefault="00913F07" w:rsidP="00913F07">
      <w:pPr>
        <w:rPr>
          <w:snapToGrid w:val="0"/>
        </w:rPr>
      </w:pPr>
      <w:r w:rsidRPr="00852203">
        <w:rPr>
          <w:snapToGrid w:val="0"/>
        </w:rPr>
        <w:t>150.</w:t>
      </w:r>
      <w:r w:rsidRPr="00852203">
        <w:rPr>
          <w:snapToGrid w:val="0"/>
        </w:rPr>
        <w:tab/>
        <w:t>The statute of the State Committee on Refugees and Forcibly Displaced Persons, which was approved by the Presidential Decree of 1 February 2005, regulates the activities of the Committee, which is the central government body for implementing State policy on the resettlement, accommodation, repatriation and social protection of refugees and forcibly displaced persons, and for creating social and living conditions for them in the territories freed from occupation.</w:t>
      </w:r>
    </w:p>
    <w:p w:rsidR="00913F07" w:rsidRPr="00852203" w:rsidRDefault="00913F07" w:rsidP="00913F07">
      <w:pPr>
        <w:rPr>
          <w:snapToGrid w:val="0"/>
        </w:rPr>
      </w:pPr>
      <w:r w:rsidRPr="00852203">
        <w:rPr>
          <w:snapToGrid w:val="0"/>
        </w:rPr>
        <w:t>151.</w:t>
      </w:r>
      <w:r w:rsidRPr="00852203">
        <w:rPr>
          <w:snapToGrid w:val="0"/>
        </w:rPr>
        <w:tab/>
        <w:t>The Presidential Order of 1 July 2004 approved the State programme to improve the living conditions and increase employment of refugees and displaced persons.</w:t>
      </w:r>
    </w:p>
    <w:p w:rsidR="00913F07" w:rsidRPr="00852203" w:rsidRDefault="00913F07" w:rsidP="00C35EB6">
      <w:pPr>
        <w:pStyle w:val="Heading2"/>
        <w:ind w:left="1191" w:hanging="340"/>
        <w:jc w:val="left"/>
        <w:rPr>
          <w:snapToGrid w:val="0"/>
        </w:rPr>
      </w:pPr>
      <w:r>
        <w:rPr>
          <w:snapToGrid w:val="0"/>
        </w:rPr>
        <w:t>F.</w:t>
      </w:r>
      <w:r w:rsidR="00C35EB6">
        <w:rPr>
          <w:snapToGrid w:val="0"/>
        </w:rPr>
        <w:t xml:space="preserve">  </w:t>
      </w:r>
      <w:r w:rsidRPr="00852203">
        <w:rPr>
          <w:snapToGrid w:val="0"/>
        </w:rPr>
        <w:t>The right of access to any place or service intended for use by</w:t>
      </w:r>
      <w:r>
        <w:rPr>
          <w:snapToGrid w:val="0"/>
        </w:rPr>
        <w:t xml:space="preserve"> </w:t>
      </w:r>
      <w:r w:rsidRPr="00852203">
        <w:rPr>
          <w:snapToGrid w:val="0"/>
        </w:rPr>
        <w:t>the general</w:t>
      </w:r>
      <w:r>
        <w:rPr>
          <w:snapToGrid w:val="0"/>
        </w:rPr>
        <w:br/>
      </w:r>
      <w:r w:rsidRPr="00852203">
        <w:rPr>
          <w:snapToGrid w:val="0"/>
        </w:rPr>
        <w:t>public, such as transport, hotels, restaurants, cafés,</w:t>
      </w:r>
      <w:r>
        <w:rPr>
          <w:snapToGrid w:val="0"/>
        </w:rPr>
        <w:t xml:space="preserve"> </w:t>
      </w:r>
      <w:r w:rsidRPr="00852203">
        <w:rPr>
          <w:snapToGrid w:val="0"/>
        </w:rPr>
        <w:t>theatres and parks</w:t>
      </w:r>
    </w:p>
    <w:p w:rsidR="00913F07" w:rsidRDefault="00913F07" w:rsidP="00913F07">
      <w:pPr>
        <w:rPr>
          <w:snapToGrid w:val="0"/>
        </w:rPr>
      </w:pPr>
      <w:r w:rsidRPr="00852203">
        <w:rPr>
          <w:snapToGrid w:val="0"/>
        </w:rPr>
        <w:t>152.</w:t>
      </w:r>
      <w:r w:rsidRPr="00852203">
        <w:rPr>
          <w:snapToGrid w:val="0"/>
        </w:rPr>
        <w:tab/>
        <w:t>The exercise of the aforementioned right is guaranteed to everyone equally in the laws and regulations of Azerbaijan.</w:t>
      </w:r>
    </w:p>
    <w:p w:rsidR="00913F07" w:rsidRPr="00852203" w:rsidRDefault="00913F07" w:rsidP="00913F07">
      <w:pPr>
        <w:pStyle w:val="Heading2"/>
        <w:rPr>
          <w:snapToGrid w:val="0"/>
        </w:rPr>
      </w:pPr>
      <w:r>
        <w:rPr>
          <w:snapToGrid w:val="0"/>
        </w:rPr>
        <w:t>Article 6</w:t>
      </w:r>
    </w:p>
    <w:p w:rsidR="00913F07" w:rsidRPr="00852203" w:rsidRDefault="00913F07" w:rsidP="00913F07">
      <w:pPr>
        <w:rPr>
          <w:snapToGrid w:val="0"/>
        </w:rPr>
      </w:pPr>
      <w:r w:rsidRPr="00852203">
        <w:rPr>
          <w:snapToGrid w:val="0"/>
        </w:rPr>
        <w:t>153.</w:t>
      </w:r>
      <w:r w:rsidRPr="00852203">
        <w:rPr>
          <w:snapToGrid w:val="0"/>
        </w:rPr>
        <w:tab/>
        <w:t xml:space="preserve">In accordance with article 34 of the Constitutional Court Act of 23 December 2003, in order to obtain a ruling on the questions listed in article 130, section III, paragraphs 1 to 7, of the Constitution of Azerbaijan, anyone may appeal to the Constitutional Court any enactment of a </w:t>
      </w:r>
      <w:r w:rsidR="005D3F1D">
        <w:rPr>
          <w:snapToGrid w:val="0"/>
        </w:rPr>
        <w:br w:type="page"/>
      </w:r>
      <w:r w:rsidRPr="00852203">
        <w:rPr>
          <w:snapToGrid w:val="0"/>
        </w:rPr>
        <w:t>legislative or executive body, municipality or court that violates his or her rights and freedoms, with a view to restoring the violated human rights and freedoms. The Constitutional Court may consider complaints relating to the questions covered by article 130, section III, paragraph 4, in the following cases:</w:t>
      </w:r>
    </w:p>
    <w:p w:rsidR="00913F07" w:rsidRPr="00852203" w:rsidRDefault="00913F07" w:rsidP="00913F07">
      <w:pPr>
        <w:rPr>
          <w:snapToGrid w:val="0"/>
        </w:rPr>
      </w:pPr>
      <w:r w:rsidRPr="00852203">
        <w:rPr>
          <w:snapToGrid w:val="0"/>
        </w:rPr>
        <w:tab/>
        <w:t>(a)</w:t>
      </w:r>
      <w:r w:rsidRPr="00852203">
        <w:rPr>
          <w:snapToGrid w:val="0"/>
        </w:rPr>
        <w:tab/>
        <w:t>If the court has not applied the appropriate regulatory act;</w:t>
      </w:r>
    </w:p>
    <w:p w:rsidR="00913F07" w:rsidRPr="00852203" w:rsidRDefault="00913F07" w:rsidP="00913F07">
      <w:pPr>
        <w:rPr>
          <w:snapToGrid w:val="0"/>
        </w:rPr>
      </w:pPr>
      <w:r w:rsidRPr="00852203">
        <w:rPr>
          <w:snapToGrid w:val="0"/>
        </w:rPr>
        <w:tab/>
        <w:t>(b)</w:t>
      </w:r>
      <w:r w:rsidRPr="00852203">
        <w:rPr>
          <w:snapToGrid w:val="0"/>
        </w:rPr>
        <w:tab/>
        <w:t>If the court applies a regulatory act that should not have been applied;</w:t>
      </w:r>
    </w:p>
    <w:p w:rsidR="00913F07" w:rsidRPr="00852203" w:rsidRDefault="00913F07" w:rsidP="00913F07">
      <w:pPr>
        <w:rPr>
          <w:snapToGrid w:val="0"/>
        </w:rPr>
      </w:pPr>
      <w:r w:rsidRPr="00852203">
        <w:rPr>
          <w:snapToGrid w:val="0"/>
        </w:rPr>
        <w:tab/>
        <w:t>(c)</w:t>
      </w:r>
      <w:r w:rsidRPr="00852203">
        <w:rPr>
          <w:snapToGrid w:val="0"/>
        </w:rPr>
        <w:tab/>
        <w:t>If the court has incorrectly interpreted a regula</w:t>
      </w:r>
      <w:r>
        <w:rPr>
          <w:snapToGrid w:val="0"/>
        </w:rPr>
        <w:t>t</w:t>
      </w:r>
      <w:r w:rsidRPr="00852203">
        <w:rPr>
          <w:snapToGrid w:val="0"/>
        </w:rPr>
        <w:t>ory act.</w:t>
      </w:r>
    </w:p>
    <w:p w:rsidR="00913F07" w:rsidRPr="00852203" w:rsidRDefault="00913F07" w:rsidP="00913F07">
      <w:pPr>
        <w:rPr>
          <w:snapToGrid w:val="0"/>
        </w:rPr>
      </w:pPr>
      <w:r w:rsidRPr="00852203">
        <w:rPr>
          <w:snapToGrid w:val="0"/>
        </w:rPr>
        <w:t>154.</w:t>
      </w:r>
      <w:r w:rsidRPr="00852203">
        <w:rPr>
          <w:snapToGrid w:val="0"/>
        </w:rPr>
        <w:tab/>
        <w:t>In the cases covered by article 34 of the Constitutional Court Act, verification of the actual circumstances of the case considered by the Supreme Court is prohibited. As a rule, a complaint may be made to the Constitutional Court in the following cases:</w:t>
      </w:r>
    </w:p>
    <w:p w:rsidR="00913F07" w:rsidRPr="00852203" w:rsidRDefault="00913F07" w:rsidP="00913F07">
      <w:pPr>
        <w:rPr>
          <w:snapToGrid w:val="0"/>
        </w:rPr>
      </w:pPr>
      <w:r w:rsidRPr="00852203">
        <w:rPr>
          <w:snapToGrid w:val="0"/>
        </w:rPr>
        <w:tab/>
        <w:t>(a)</w:t>
      </w:r>
      <w:r w:rsidRPr="00852203">
        <w:rPr>
          <w:snapToGrid w:val="0"/>
        </w:rPr>
        <w:tab/>
        <w:t>Within six months of the entry into force of the decision of the highest judicial instance (decision of the Supreme Court of Azerbaijan) after the full use of right to appeal a judicial act;</w:t>
      </w:r>
    </w:p>
    <w:p w:rsidR="00913F07" w:rsidRPr="00852203" w:rsidRDefault="00913F07" w:rsidP="00913F07">
      <w:pPr>
        <w:rPr>
          <w:snapToGrid w:val="0"/>
        </w:rPr>
      </w:pPr>
      <w:r w:rsidRPr="00852203">
        <w:rPr>
          <w:snapToGrid w:val="0"/>
        </w:rPr>
        <w:tab/>
        <w:t>(b)</w:t>
      </w:r>
      <w:r w:rsidRPr="00852203">
        <w:rPr>
          <w:snapToGrid w:val="0"/>
        </w:rPr>
        <w:tab/>
        <w:t>Within three months of the violation of the applicant’s right to appeal to a court.</w:t>
      </w:r>
    </w:p>
    <w:p w:rsidR="00913F07" w:rsidRPr="00852203" w:rsidRDefault="00913F07" w:rsidP="00913F07">
      <w:pPr>
        <w:rPr>
          <w:snapToGrid w:val="0"/>
        </w:rPr>
      </w:pPr>
      <w:r w:rsidRPr="00852203">
        <w:rPr>
          <w:snapToGrid w:val="0"/>
        </w:rPr>
        <w:t>155.</w:t>
      </w:r>
      <w:r w:rsidRPr="00852203">
        <w:rPr>
          <w:snapToGrid w:val="0"/>
        </w:rPr>
        <w:tab/>
        <w:t>Consideration of communications from foreigners and stateless persons is governed by the Applications from Citizens (Consideration Procedure) Act, unless another procedure is provided in the international agreements to which Azerbaijan has acceded.</w:t>
      </w:r>
    </w:p>
    <w:p w:rsidR="00913F07" w:rsidRPr="00852203" w:rsidRDefault="00913F07" w:rsidP="00913F07">
      <w:pPr>
        <w:rPr>
          <w:snapToGrid w:val="0"/>
        </w:rPr>
      </w:pPr>
      <w:r w:rsidRPr="00852203">
        <w:rPr>
          <w:snapToGrid w:val="0"/>
        </w:rPr>
        <w:t>156.</w:t>
      </w:r>
      <w:r w:rsidRPr="00852203">
        <w:rPr>
          <w:snapToGrid w:val="0"/>
        </w:rPr>
        <w:tab/>
        <w:t>During initial investigati</w:t>
      </w:r>
      <w:r>
        <w:rPr>
          <w:snapToGrid w:val="0"/>
        </w:rPr>
        <w:t>ve activities</w:t>
      </w:r>
      <w:r w:rsidRPr="00852203">
        <w:rPr>
          <w:snapToGrid w:val="0"/>
        </w:rPr>
        <w:t xml:space="preserve"> and in the investigation stage, parties to criminal proceedings have the right to use their native language and also to avail themselves, free of charge, of the </w:t>
      </w:r>
      <w:r>
        <w:rPr>
          <w:snapToGrid w:val="0"/>
        </w:rPr>
        <w:t>services</w:t>
      </w:r>
      <w:r w:rsidRPr="00852203">
        <w:rPr>
          <w:snapToGrid w:val="0"/>
        </w:rPr>
        <w:t xml:space="preserve"> of an interpreter.</w:t>
      </w:r>
    </w:p>
    <w:p w:rsidR="00913F07" w:rsidRPr="00852203" w:rsidRDefault="00913F07" w:rsidP="00913F07">
      <w:pPr>
        <w:pStyle w:val="Heading2"/>
        <w:rPr>
          <w:snapToGrid w:val="0"/>
        </w:rPr>
      </w:pPr>
      <w:r w:rsidRPr="00852203">
        <w:rPr>
          <w:snapToGrid w:val="0"/>
        </w:rPr>
        <w:t>Article 7</w:t>
      </w:r>
    </w:p>
    <w:p w:rsidR="00913F07" w:rsidRPr="00852203" w:rsidRDefault="00913F07" w:rsidP="00913F07">
      <w:pPr>
        <w:pStyle w:val="Heading2"/>
        <w:rPr>
          <w:snapToGrid w:val="0"/>
        </w:rPr>
      </w:pPr>
      <w:r w:rsidRPr="00852203">
        <w:rPr>
          <w:snapToGrid w:val="0"/>
        </w:rPr>
        <w:t>A.  Education and instruction</w:t>
      </w:r>
    </w:p>
    <w:p w:rsidR="00913F07" w:rsidRPr="00852203" w:rsidRDefault="00913F07" w:rsidP="00913F07">
      <w:pPr>
        <w:rPr>
          <w:snapToGrid w:val="0"/>
        </w:rPr>
      </w:pPr>
      <w:r w:rsidRPr="00852203">
        <w:rPr>
          <w:snapToGrid w:val="0"/>
        </w:rPr>
        <w:t>157.</w:t>
      </w:r>
      <w:r w:rsidRPr="00852203">
        <w:rPr>
          <w:snapToGrid w:val="0"/>
        </w:rPr>
        <w:tab/>
        <w:t>In accordance with article 45 of the Constitution of Azerbaijan, everyone has the right to use his or her native language and also to receive an education and engage in creative activity in his or her native language. No one may be deprived of the right to use his or her native language.</w:t>
      </w:r>
    </w:p>
    <w:p w:rsidR="00913F07" w:rsidRPr="00852203" w:rsidRDefault="00913F07" w:rsidP="00913F07">
      <w:pPr>
        <w:rPr>
          <w:snapToGrid w:val="0"/>
        </w:rPr>
      </w:pPr>
      <w:r w:rsidRPr="00852203">
        <w:rPr>
          <w:snapToGrid w:val="0"/>
        </w:rPr>
        <w:t>158.</w:t>
      </w:r>
      <w:r w:rsidRPr="00852203">
        <w:rPr>
          <w:snapToGrid w:val="0"/>
        </w:rPr>
        <w:tab/>
        <w:t>Article 3 of the Education Act guarantees citizens</w:t>
      </w:r>
      <w:r>
        <w:rPr>
          <w:snapToGrid w:val="0"/>
        </w:rPr>
        <w:t xml:space="preserve"> the right</w:t>
      </w:r>
      <w:r w:rsidRPr="00852203">
        <w:rPr>
          <w:snapToGrid w:val="0"/>
        </w:rPr>
        <w:t xml:space="preserve"> to an education, irrespective of their race, language, ethnicity or religion. Citizens are granted the free choice of the form of instruction, educational establishment and language of instruction.</w:t>
      </w:r>
    </w:p>
    <w:p w:rsidR="00913F07" w:rsidRPr="00852203" w:rsidRDefault="00913F07" w:rsidP="00913F07">
      <w:pPr>
        <w:rPr>
          <w:snapToGrid w:val="0"/>
        </w:rPr>
      </w:pPr>
      <w:r w:rsidRPr="00852203">
        <w:rPr>
          <w:snapToGrid w:val="0"/>
        </w:rPr>
        <w:t>159.</w:t>
      </w:r>
      <w:r w:rsidRPr="00852203">
        <w:rPr>
          <w:snapToGrid w:val="0"/>
        </w:rPr>
        <w:tab/>
        <w:t>The State language of Azerbaijan is Azerbaijani.</w:t>
      </w:r>
    </w:p>
    <w:p w:rsidR="00913F07" w:rsidRPr="00852203" w:rsidRDefault="005D3F1D" w:rsidP="00913F07">
      <w:pPr>
        <w:rPr>
          <w:snapToGrid w:val="0"/>
        </w:rPr>
      </w:pPr>
      <w:r>
        <w:rPr>
          <w:snapToGrid w:val="0"/>
        </w:rPr>
        <w:br w:type="page"/>
      </w:r>
      <w:r w:rsidR="00913F07" w:rsidRPr="00852203">
        <w:rPr>
          <w:snapToGrid w:val="0"/>
        </w:rPr>
        <w:t>160.</w:t>
      </w:r>
      <w:r w:rsidR="00913F07" w:rsidRPr="00852203">
        <w:rPr>
          <w:snapToGrid w:val="0"/>
        </w:rPr>
        <w:tab/>
        <w:t xml:space="preserve">In accordance with the needs of society and wishes of citizens, </w:t>
      </w:r>
      <w:r w:rsidR="00913F07">
        <w:rPr>
          <w:snapToGrid w:val="0"/>
        </w:rPr>
        <w:t xml:space="preserve">it is possible to receive </w:t>
      </w:r>
      <w:r w:rsidR="00913F07" w:rsidRPr="00852203">
        <w:rPr>
          <w:snapToGrid w:val="0"/>
        </w:rPr>
        <w:t>instruction in the languages of ethnic minorities, with compulsory instruction of the Azerbaijani language and the history, literature and geography of Azerbaijan.</w:t>
      </w:r>
    </w:p>
    <w:p w:rsidR="00AE3C05" w:rsidRDefault="00913F07" w:rsidP="00913F07">
      <w:pPr>
        <w:rPr>
          <w:snapToGrid w:val="0"/>
        </w:rPr>
      </w:pPr>
      <w:r w:rsidRPr="00852203">
        <w:rPr>
          <w:snapToGrid w:val="0"/>
        </w:rPr>
        <w:t>161.</w:t>
      </w:r>
      <w:r w:rsidRPr="00852203">
        <w:rPr>
          <w:snapToGrid w:val="0"/>
        </w:rPr>
        <w:tab/>
        <w:t>At present, of the 1,760 preschool establishments in operation in Azerbaijan,</w:t>
      </w:r>
      <w:r>
        <w:rPr>
          <w:snapToGrid w:val="0"/>
        </w:rPr>
        <w:t xml:space="preserve"> </w:t>
      </w:r>
      <w:r>
        <w:rPr>
          <w:snapToGrid w:val="0"/>
        </w:rPr>
        <w:br/>
      </w:r>
      <w:r w:rsidRPr="00852203">
        <w:rPr>
          <w:snapToGrid w:val="0"/>
        </w:rPr>
        <w:t xml:space="preserve">in 10 establishments (635 children) education and instruction are provided in the Russian language only, and in </w:t>
      </w:r>
      <w:r>
        <w:rPr>
          <w:snapToGrid w:val="0"/>
        </w:rPr>
        <w:t xml:space="preserve">6 </w:t>
      </w:r>
      <w:r w:rsidRPr="00852203">
        <w:rPr>
          <w:snapToGrid w:val="0"/>
        </w:rPr>
        <w:t>establishments (280 children) education and instruction are provided in the Georgian language. In 228 establishments, where education and instruction are provided in Azerbaijani and Russian, 7,730 of the 26,015 child</w:t>
      </w:r>
      <w:r>
        <w:rPr>
          <w:snapToGrid w:val="0"/>
        </w:rPr>
        <w:t>ren study in Russian groups. In two </w:t>
      </w:r>
      <w:r w:rsidRPr="00852203">
        <w:rPr>
          <w:snapToGrid w:val="0"/>
        </w:rPr>
        <w:t>establishments that provide education and instruction in the Azerbaijani and Georgian languages, 40 of the 17</w:t>
      </w:r>
      <w:r>
        <w:rPr>
          <w:snapToGrid w:val="0"/>
        </w:rPr>
        <w:t>5</w:t>
      </w:r>
      <w:r w:rsidRPr="00852203">
        <w:rPr>
          <w:snapToGrid w:val="0"/>
        </w:rPr>
        <w:t xml:space="preserve"> children study in Georgian groups. In Azerbaijan, complete general education is provided in three languages - Azerbaijani, Russian and Georgian.</w:t>
      </w:r>
    </w:p>
    <w:p w:rsidR="00913F07" w:rsidRPr="00852203" w:rsidRDefault="00913F07" w:rsidP="00913F07">
      <w:pPr>
        <w:rPr>
          <w:snapToGrid w:val="0"/>
        </w:rPr>
      </w:pPr>
      <w:r w:rsidRPr="00852203">
        <w:rPr>
          <w:snapToGrid w:val="0"/>
        </w:rPr>
        <w:t>162.</w:t>
      </w:r>
      <w:r w:rsidRPr="00852203">
        <w:rPr>
          <w:snapToGrid w:val="0"/>
        </w:rPr>
        <w:tab/>
        <w:t>In 19 schools, attended by 6,208 pupils, instruction is provi</w:t>
      </w:r>
      <w:r>
        <w:rPr>
          <w:snapToGrid w:val="0"/>
        </w:rPr>
        <w:t>ded only in Russian, and in 6</w:t>
      </w:r>
      <w:r w:rsidRPr="00852203">
        <w:rPr>
          <w:snapToGrid w:val="0"/>
        </w:rPr>
        <w:t xml:space="preserve"> schools, with a total of 991 pupils, instruction is provided only in Georgian. In 334 schools that provide instruction in Azerbaijani and Russian, 101,291 pupils study in the Russian sector, and in </w:t>
      </w:r>
      <w:r>
        <w:rPr>
          <w:snapToGrid w:val="0"/>
        </w:rPr>
        <w:t>5</w:t>
      </w:r>
      <w:r w:rsidRPr="00852203">
        <w:rPr>
          <w:snapToGrid w:val="0"/>
        </w:rPr>
        <w:t xml:space="preserve"> schools that provide instruction in Azerbaijani and Georgian, 770 pupils study in the Georgian sector. In </w:t>
      </w:r>
      <w:r>
        <w:rPr>
          <w:snapToGrid w:val="0"/>
        </w:rPr>
        <w:t>one</w:t>
      </w:r>
      <w:r w:rsidRPr="00852203">
        <w:rPr>
          <w:snapToGrid w:val="0"/>
        </w:rPr>
        <w:t xml:space="preserve"> school, where instruction is provided in Azerbaijani, Russian and Georgian, 125 pupils study in the Russian sector and 126 in the Georgian sector.</w:t>
      </w:r>
    </w:p>
    <w:p w:rsidR="00913F07" w:rsidRPr="00852203" w:rsidRDefault="00913F07" w:rsidP="00913F07">
      <w:pPr>
        <w:rPr>
          <w:snapToGrid w:val="0"/>
        </w:rPr>
      </w:pPr>
      <w:r w:rsidRPr="00852203">
        <w:rPr>
          <w:snapToGrid w:val="0"/>
        </w:rPr>
        <w:t>163.</w:t>
      </w:r>
      <w:r w:rsidRPr="00852203">
        <w:rPr>
          <w:snapToGrid w:val="0"/>
        </w:rPr>
        <w:tab/>
        <w:t>Hebrew is studied in school No. 46 in Baku. In Baku, there is also a private school where Hebrew and Jewish history and culture are studied. At present, 251 pupils are enrolled in this school.</w:t>
      </w:r>
    </w:p>
    <w:p w:rsidR="00913F07" w:rsidRPr="00852203" w:rsidRDefault="00913F07" w:rsidP="00913F07">
      <w:pPr>
        <w:rPr>
          <w:snapToGrid w:val="0"/>
        </w:rPr>
      </w:pPr>
      <w:r w:rsidRPr="00852203">
        <w:rPr>
          <w:snapToGrid w:val="0"/>
        </w:rPr>
        <w:t>164.</w:t>
      </w:r>
      <w:r w:rsidRPr="00852203">
        <w:rPr>
          <w:snapToGrid w:val="0"/>
        </w:rPr>
        <w:tab/>
        <w:t xml:space="preserve">Children of ethnic groups living in </w:t>
      </w:r>
      <w:r>
        <w:rPr>
          <w:snapToGrid w:val="0"/>
        </w:rPr>
        <w:t>compact communities</w:t>
      </w:r>
      <w:r w:rsidRPr="00852203">
        <w:rPr>
          <w:snapToGrid w:val="0"/>
        </w:rPr>
        <w:t xml:space="preserve"> in 13 districts of Azerbaijan are provided with all the conditions for studying their language and their traditions and customs and culture.</w:t>
      </w:r>
    </w:p>
    <w:p w:rsidR="00913F07" w:rsidRPr="00852203" w:rsidRDefault="00913F07" w:rsidP="00913F07">
      <w:pPr>
        <w:rPr>
          <w:snapToGrid w:val="0"/>
        </w:rPr>
      </w:pPr>
      <w:r w:rsidRPr="00852203">
        <w:rPr>
          <w:snapToGrid w:val="0"/>
        </w:rPr>
        <w:t>165.</w:t>
      </w:r>
      <w:r w:rsidRPr="00852203">
        <w:rPr>
          <w:snapToGrid w:val="0"/>
        </w:rPr>
        <w:tab/>
        <w:t xml:space="preserve">Children of ethnic minorities in elementary grades in schools </w:t>
      </w:r>
      <w:r>
        <w:rPr>
          <w:snapToGrid w:val="0"/>
        </w:rPr>
        <w:t>in Quba, Qusar, Ismailli, Khachmaz, Oguz and Qabala districts of Azerbaijan study Lezgin; Talysh is studied in schools in Lerik, Lankaran, Astara and Masally districts; and Avar, Udi, Tat, Tsakhur, Khynalag and Kurdish are studied in schools in Balakan, Qabala, Khachmaz, Zaqatala, Quba and Samukh regions of Azerbaijan. Their native language is taught to children in primary school (grades 1-4).</w:t>
      </w:r>
    </w:p>
    <w:p w:rsidR="00913F07" w:rsidRPr="00852203" w:rsidRDefault="00913F07" w:rsidP="00913F07">
      <w:pPr>
        <w:rPr>
          <w:snapToGrid w:val="0"/>
        </w:rPr>
      </w:pPr>
      <w:r w:rsidRPr="00852203">
        <w:rPr>
          <w:snapToGrid w:val="0"/>
        </w:rPr>
        <w:t>166.</w:t>
      </w:r>
      <w:r w:rsidRPr="00852203">
        <w:rPr>
          <w:snapToGrid w:val="0"/>
        </w:rPr>
        <w:tab/>
        <w:t xml:space="preserve">For the </w:t>
      </w:r>
      <w:r>
        <w:rPr>
          <w:snapToGrid w:val="0"/>
        </w:rPr>
        <w:t>efficient</w:t>
      </w:r>
      <w:r w:rsidRPr="00852203">
        <w:rPr>
          <w:snapToGrid w:val="0"/>
        </w:rPr>
        <w:t xml:space="preserve"> organization of the teaching of </w:t>
      </w:r>
      <w:r>
        <w:rPr>
          <w:snapToGrid w:val="0"/>
        </w:rPr>
        <w:t>languages of ethnic minorities</w:t>
      </w:r>
      <w:r w:rsidRPr="00852203">
        <w:rPr>
          <w:snapToGrid w:val="0"/>
        </w:rPr>
        <w:t xml:space="preserve">, a great deal of attention is given to the preparation and publication of teaching programmes, textbooks, study aids, didactic materials, </w:t>
      </w:r>
      <w:r>
        <w:rPr>
          <w:snapToGrid w:val="0"/>
        </w:rPr>
        <w:t>teacher’s editions</w:t>
      </w:r>
      <w:r w:rsidRPr="00852203">
        <w:rPr>
          <w:snapToGrid w:val="0"/>
        </w:rPr>
        <w:t xml:space="preserve"> and recommendations.</w:t>
      </w:r>
    </w:p>
    <w:p w:rsidR="00913F07" w:rsidRPr="00852203" w:rsidRDefault="00913F07" w:rsidP="00913F07">
      <w:pPr>
        <w:rPr>
          <w:snapToGrid w:val="0"/>
        </w:rPr>
      </w:pPr>
      <w:r w:rsidRPr="00852203">
        <w:rPr>
          <w:snapToGrid w:val="0"/>
        </w:rPr>
        <w:t>167.</w:t>
      </w:r>
      <w:r w:rsidRPr="00852203">
        <w:rPr>
          <w:snapToGrid w:val="0"/>
        </w:rPr>
        <w:tab/>
        <w:t xml:space="preserve">In recent years, teaching programmes and 17 textbooks, including </w:t>
      </w:r>
      <w:r>
        <w:rPr>
          <w:i/>
          <w:snapToGrid w:val="0"/>
        </w:rPr>
        <w:t>We Study Our Native </w:t>
      </w:r>
      <w:r w:rsidRPr="00852203">
        <w:rPr>
          <w:i/>
          <w:snapToGrid w:val="0"/>
        </w:rPr>
        <w:t>Language</w:t>
      </w:r>
      <w:r w:rsidRPr="00852203">
        <w:rPr>
          <w:snapToGrid w:val="0"/>
        </w:rPr>
        <w:t xml:space="preserve">, </w:t>
      </w:r>
      <w:r w:rsidRPr="00852203">
        <w:rPr>
          <w:i/>
          <w:snapToGrid w:val="0"/>
        </w:rPr>
        <w:t>Alphabet</w:t>
      </w:r>
      <w:r w:rsidRPr="00852203">
        <w:rPr>
          <w:snapToGrid w:val="0"/>
        </w:rPr>
        <w:t xml:space="preserve">, </w:t>
      </w:r>
      <w:r w:rsidRPr="00852203">
        <w:rPr>
          <w:i/>
          <w:snapToGrid w:val="0"/>
        </w:rPr>
        <w:t>The Lezgin Language</w:t>
      </w:r>
      <w:r w:rsidRPr="00852203">
        <w:rPr>
          <w:snapToGrid w:val="0"/>
        </w:rPr>
        <w:t xml:space="preserve">, </w:t>
      </w:r>
      <w:r w:rsidRPr="00852203">
        <w:rPr>
          <w:i/>
          <w:snapToGrid w:val="0"/>
        </w:rPr>
        <w:t>The Talysh Language</w:t>
      </w:r>
      <w:r w:rsidRPr="00852203">
        <w:rPr>
          <w:snapToGrid w:val="0"/>
        </w:rPr>
        <w:t xml:space="preserve">, </w:t>
      </w:r>
      <w:r w:rsidRPr="00852203">
        <w:rPr>
          <w:i/>
          <w:snapToGrid w:val="0"/>
        </w:rPr>
        <w:t>The Tat Language</w:t>
      </w:r>
      <w:r w:rsidRPr="00852203">
        <w:rPr>
          <w:snapToGrid w:val="0"/>
        </w:rPr>
        <w:t xml:space="preserve">, </w:t>
      </w:r>
      <w:r w:rsidRPr="00852203">
        <w:rPr>
          <w:i/>
          <w:snapToGrid w:val="0"/>
        </w:rPr>
        <w:t>The Kurdish Language</w:t>
      </w:r>
      <w:r w:rsidRPr="00852203">
        <w:rPr>
          <w:snapToGrid w:val="0"/>
        </w:rPr>
        <w:t xml:space="preserve">, </w:t>
      </w:r>
      <w:r w:rsidRPr="00852203">
        <w:rPr>
          <w:i/>
          <w:snapToGrid w:val="0"/>
        </w:rPr>
        <w:t>The Tsakhur Language</w:t>
      </w:r>
      <w:r w:rsidRPr="00852203">
        <w:rPr>
          <w:snapToGrid w:val="0"/>
        </w:rPr>
        <w:t xml:space="preserve">, </w:t>
      </w:r>
      <w:r w:rsidRPr="00852203">
        <w:rPr>
          <w:i/>
          <w:snapToGrid w:val="0"/>
        </w:rPr>
        <w:t>The Avar Language</w:t>
      </w:r>
      <w:r w:rsidRPr="00852203">
        <w:rPr>
          <w:snapToGrid w:val="0"/>
        </w:rPr>
        <w:t xml:space="preserve"> and </w:t>
      </w:r>
      <w:r w:rsidRPr="00852203">
        <w:rPr>
          <w:i/>
          <w:snapToGrid w:val="0"/>
        </w:rPr>
        <w:t>The Udi Language</w:t>
      </w:r>
      <w:r w:rsidRPr="00852203">
        <w:rPr>
          <w:snapToGrid w:val="0"/>
        </w:rPr>
        <w:t>, have been published in Azerbaijan.</w:t>
      </w:r>
    </w:p>
    <w:p w:rsidR="00913F07" w:rsidRPr="00852203" w:rsidRDefault="005D3F1D" w:rsidP="00913F07">
      <w:pPr>
        <w:rPr>
          <w:snapToGrid w:val="0"/>
        </w:rPr>
      </w:pPr>
      <w:r>
        <w:rPr>
          <w:snapToGrid w:val="0"/>
        </w:rPr>
        <w:br w:type="page"/>
      </w:r>
      <w:r w:rsidR="00913F07" w:rsidRPr="00852203">
        <w:rPr>
          <w:snapToGrid w:val="0"/>
        </w:rPr>
        <w:t>168.</w:t>
      </w:r>
      <w:r w:rsidR="00913F07" w:rsidRPr="00852203">
        <w:rPr>
          <w:snapToGrid w:val="0"/>
        </w:rPr>
        <w:tab/>
        <w:t xml:space="preserve">Since tolerance of cultural, ethnic, religious and linguistic differences is a necessary condition for mutual understanding </w:t>
      </w:r>
      <w:r w:rsidR="00913F07">
        <w:rPr>
          <w:snapToGrid w:val="0"/>
        </w:rPr>
        <w:t>between</w:t>
      </w:r>
      <w:r w:rsidR="00913F07" w:rsidRPr="00852203">
        <w:rPr>
          <w:snapToGrid w:val="0"/>
        </w:rPr>
        <w:t xml:space="preserve"> individual</w:t>
      </w:r>
      <w:r w:rsidR="00913F07">
        <w:rPr>
          <w:snapToGrid w:val="0"/>
        </w:rPr>
        <w:t>s</w:t>
      </w:r>
      <w:r w:rsidR="00913F07" w:rsidRPr="00852203">
        <w:rPr>
          <w:snapToGrid w:val="0"/>
        </w:rPr>
        <w:t xml:space="preserve"> and representatives of diverse cultures, textbooks and teaching aids published for </w:t>
      </w:r>
      <w:r w:rsidR="00913F07">
        <w:rPr>
          <w:snapToGrid w:val="0"/>
        </w:rPr>
        <w:t>students in</w:t>
      </w:r>
      <w:r w:rsidR="00913F07" w:rsidRPr="00852203">
        <w:rPr>
          <w:snapToGrid w:val="0"/>
        </w:rPr>
        <w:t xml:space="preserve"> general education schools contain materials </w:t>
      </w:r>
      <w:r w:rsidR="00913F07">
        <w:rPr>
          <w:snapToGrid w:val="0"/>
        </w:rPr>
        <w:t>on</w:t>
      </w:r>
      <w:r w:rsidR="00913F07" w:rsidRPr="00852203">
        <w:rPr>
          <w:snapToGrid w:val="0"/>
        </w:rPr>
        <w:t xml:space="preserve"> the observance of human rights</w:t>
      </w:r>
      <w:r w:rsidR="00913F07">
        <w:rPr>
          <w:snapToGrid w:val="0"/>
        </w:rPr>
        <w:t xml:space="preserve"> and on</w:t>
      </w:r>
      <w:r w:rsidR="00913F07" w:rsidRPr="00852203">
        <w:rPr>
          <w:snapToGrid w:val="0"/>
        </w:rPr>
        <w:t xml:space="preserve"> respect </w:t>
      </w:r>
      <w:r w:rsidR="00913F07">
        <w:rPr>
          <w:snapToGrid w:val="0"/>
        </w:rPr>
        <w:t xml:space="preserve">for </w:t>
      </w:r>
      <w:r w:rsidR="00913F07" w:rsidRPr="00852203">
        <w:rPr>
          <w:snapToGrid w:val="0"/>
        </w:rPr>
        <w:t xml:space="preserve">and preservation of the cultural heritage of all ethnic groups living in Azerbaijan. The authors of the textbooks </w:t>
      </w:r>
      <w:r w:rsidR="00913F07">
        <w:rPr>
          <w:i/>
          <w:snapToGrid w:val="0"/>
        </w:rPr>
        <w:t>Getting to Know</w:t>
      </w:r>
      <w:r w:rsidR="00913F07" w:rsidRPr="00852203">
        <w:rPr>
          <w:i/>
          <w:snapToGrid w:val="0"/>
        </w:rPr>
        <w:t xml:space="preserve"> the World</w:t>
      </w:r>
      <w:r w:rsidR="00913F07" w:rsidRPr="00852203">
        <w:rPr>
          <w:snapToGrid w:val="0"/>
        </w:rPr>
        <w:t xml:space="preserve">, </w:t>
      </w:r>
      <w:r w:rsidR="00913F07" w:rsidRPr="00852203">
        <w:rPr>
          <w:i/>
          <w:snapToGrid w:val="0"/>
        </w:rPr>
        <w:t>Reading</w:t>
      </w:r>
      <w:r w:rsidR="00913F07" w:rsidRPr="00852203">
        <w:rPr>
          <w:snapToGrid w:val="0"/>
        </w:rPr>
        <w:t xml:space="preserve">, </w:t>
      </w:r>
      <w:r w:rsidR="00913F07" w:rsidRPr="00852203">
        <w:rPr>
          <w:i/>
          <w:snapToGrid w:val="0"/>
        </w:rPr>
        <w:t>Literature</w:t>
      </w:r>
      <w:r w:rsidR="00913F07" w:rsidRPr="00852203">
        <w:rPr>
          <w:snapToGrid w:val="0"/>
        </w:rPr>
        <w:t xml:space="preserve">, </w:t>
      </w:r>
      <w:r w:rsidR="00913F07" w:rsidRPr="00852203">
        <w:rPr>
          <w:i/>
          <w:snapToGrid w:val="0"/>
        </w:rPr>
        <w:t>History</w:t>
      </w:r>
      <w:r w:rsidR="00913F07" w:rsidRPr="00852203">
        <w:rPr>
          <w:snapToGrid w:val="0"/>
        </w:rPr>
        <w:t xml:space="preserve">, </w:t>
      </w:r>
      <w:r w:rsidR="00913F07" w:rsidRPr="00852203">
        <w:rPr>
          <w:i/>
          <w:snapToGrid w:val="0"/>
        </w:rPr>
        <w:t>Geography</w:t>
      </w:r>
      <w:r w:rsidR="00913F07" w:rsidRPr="00852203">
        <w:rPr>
          <w:snapToGrid w:val="0"/>
        </w:rPr>
        <w:t xml:space="preserve"> and </w:t>
      </w:r>
      <w:r w:rsidR="00913F07" w:rsidRPr="00852203">
        <w:rPr>
          <w:i/>
          <w:snapToGrid w:val="0"/>
        </w:rPr>
        <w:t>The Individual and Society</w:t>
      </w:r>
      <w:r w:rsidR="00913F07" w:rsidRPr="00852203">
        <w:rPr>
          <w:snapToGrid w:val="0"/>
        </w:rPr>
        <w:t xml:space="preserve"> have adhered to this </w:t>
      </w:r>
      <w:r w:rsidR="00913F07">
        <w:rPr>
          <w:snapToGrid w:val="0"/>
        </w:rPr>
        <w:t>policy</w:t>
      </w:r>
      <w:r w:rsidR="00913F07" w:rsidRPr="00852203">
        <w:rPr>
          <w:snapToGrid w:val="0"/>
        </w:rPr>
        <w:t>.</w:t>
      </w:r>
    </w:p>
    <w:p w:rsidR="005C3EF1" w:rsidRDefault="00913F07" w:rsidP="00913F07">
      <w:pPr>
        <w:rPr>
          <w:snapToGrid w:val="0"/>
        </w:rPr>
      </w:pPr>
      <w:r w:rsidRPr="00852203">
        <w:rPr>
          <w:snapToGrid w:val="0"/>
        </w:rPr>
        <w:t>169.</w:t>
      </w:r>
      <w:r w:rsidRPr="00852203">
        <w:rPr>
          <w:snapToGrid w:val="0"/>
        </w:rPr>
        <w:tab/>
        <w:t>Textbooks on human rights and freedoms have been prepared, contests and competitions have been organized, and artistic exhibitions and festivals devoted to human rights have been held.</w:t>
      </w:r>
    </w:p>
    <w:p w:rsidR="00913F07" w:rsidRPr="00852203" w:rsidRDefault="00913F07" w:rsidP="00913F07">
      <w:pPr>
        <w:rPr>
          <w:snapToGrid w:val="0"/>
        </w:rPr>
      </w:pPr>
      <w:r w:rsidRPr="00852203">
        <w:rPr>
          <w:snapToGrid w:val="0"/>
        </w:rPr>
        <w:t>170.</w:t>
      </w:r>
      <w:r w:rsidRPr="00852203">
        <w:rPr>
          <w:snapToGrid w:val="0"/>
        </w:rPr>
        <w:tab/>
        <w:t>In higher educational establishments, high-level courses on the teaching of human rights on the basis of the curricula of higher educational establishment</w:t>
      </w:r>
      <w:r>
        <w:rPr>
          <w:snapToGrid w:val="0"/>
        </w:rPr>
        <w:t>s</w:t>
      </w:r>
      <w:r w:rsidRPr="00852203">
        <w:rPr>
          <w:snapToGrid w:val="0"/>
        </w:rPr>
        <w:t xml:space="preserve"> are organized for students specializing in law and politics. </w:t>
      </w:r>
      <w:r>
        <w:rPr>
          <w:snapToGrid w:val="0"/>
        </w:rPr>
        <w:t>I</w:t>
      </w:r>
      <w:r w:rsidRPr="00852203">
        <w:rPr>
          <w:snapToGrid w:val="0"/>
        </w:rPr>
        <w:t xml:space="preserve">n the </w:t>
      </w:r>
      <w:r>
        <w:rPr>
          <w:snapToGrid w:val="0"/>
        </w:rPr>
        <w:t>area</w:t>
      </w:r>
      <w:r w:rsidRPr="00852203">
        <w:rPr>
          <w:snapToGrid w:val="0"/>
        </w:rPr>
        <w:t xml:space="preserve"> of international humanitarian law, Baku State University, Baku Slavic University, the Language University of Azerbaijan, Azerbaijan State Pedagogical University, Ganja State Pedagogical University, Sum</w:t>
      </w:r>
      <w:r>
        <w:rPr>
          <w:snapToGrid w:val="0"/>
        </w:rPr>
        <w:t>qayit</w:t>
      </w:r>
      <w:r w:rsidRPr="00852203">
        <w:rPr>
          <w:snapToGrid w:val="0"/>
        </w:rPr>
        <w:t xml:space="preserve"> State University, Western University and Khazar University offer the course entitled “The world and conflict”, and all higher educational establishments at the baccalaureate level offer the course entitled “Constitution of the Republic of Azerbaijan and basic rights”.</w:t>
      </w:r>
    </w:p>
    <w:p w:rsidR="00913F07" w:rsidRPr="00852203" w:rsidRDefault="00913F07" w:rsidP="00913F07">
      <w:pPr>
        <w:rPr>
          <w:snapToGrid w:val="0"/>
        </w:rPr>
      </w:pPr>
      <w:r w:rsidRPr="00852203">
        <w:rPr>
          <w:snapToGrid w:val="0"/>
        </w:rPr>
        <w:t>171.</w:t>
      </w:r>
      <w:r w:rsidRPr="00852203">
        <w:rPr>
          <w:snapToGrid w:val="0"/>
        </w:rPr>
        <w:tab/>
        <w:t>The Convention on the Rights of the Child and other relevant instruments have been translated into Azerbaijani and distributed to schools, where they are taught.</w:t>
      </w:r>
    </w:p>
    <w:p w:rsidR="009A2D39" w:rsidRPr="00062A78" w:rsidRDefault="009A2D39" w:rsidP="009A2D39">
      <w:pPr>
        <w:adjustRightInd w:val="0"/>
        <w:snapToGrid w:val="0"/>
        <w:rPr>
          <w:snapToGrid w:val="0"/>
        </w:rPr>
      </w:pPr>
      <w:r w:rsidRPr="00062A78">
        <w:rPr>
          <w:snapToGrid w:val="0"/>
        </w:rPr>
        <w:t>172.</w:t>
      </w:r>
      <w:r w:rsidRPr="00062A78">
        <w:rPr>
          <w:snapToGrid w:val="0"/>
        </w:rPr>
        <w:tab/>
        <w:t xml:space="preserve">Since September 2004, the Young Lawyers’ Association of Azerbaijan, together with the Association of Young Azerbaijani Friends of Europe, began to implement a project entitled “Youth network on human rights”. The aim of the project is to mobilize the efforts of young people to improve the human rights situation and promote democratization in Azerbaijan. The purpose of this project is to inform young people about the protection of human rights and democratization and to increase their involvement in such activities, and to draw the attention of national and local government bodies to problems related to human rights and democratization, to provide professional legal assistance when citizens’ rights are violated, to train a new generation of human rights defenders in Azerbaijan, to increase the role </w:t>
      </w:r>
      <w:r>
        <w:rPr>
          <w:snapToGrid w:val="0"/>
        </w:rPr>
        <w:t xml:space="preserve">of </w:t>
      </w:r>
      <w:r w:rsidRPr="00062A78">
        <w:rPr>
          <w:snapToGrid w:val="0"/>
        </w:rPr>
        <w:t>young people in the creation of a civil society, and to establish</w:t>
      </w:r>
      <w:r>
        <w:rPr>
          <w:snapToGrid w:val="0"/>
        </w:rPr>
        <w:t>,</w:t>
      </w:r>
      <w:r w:rsidRPr="00062A78">
        <w:rPr>
          <w:snapToGrid w:val="0"/>
        </w:rPr>
        <w:t xml:space="preserve"> in the city of Baku and in the regions, mobile groups to monitor human rights.</w:t>
      </w:r>
    </w:p>
    <w:p w:rsidR="00705C39" w:rsidRDefault="009A2D39" w:rsidP="009A2D39">
      <w:pPr>
        <w:adjustRightInd w:val="0"/>
        <w:snapToGrid w:val="0"/>
        <w:rPr>
          <w:snapToGrid w:val="0"/>
        </w:rPr>
      </w:pPr>
      <w:r w:rsidRPr="00062A78">
        <w:rPr>
          <w:snapToGrid w:val="0"/>
        </w:rPr>
        <w:t>173.</w:t>
      </w:r>
      <w:r w:rsidRPr="00062A78">
        <w:rPr>
          <w:snapToGrid w:val="0"/>
        </w:rPr>
        <w:tab/>
        <w:t>Presidential Order No. 1880 of 28 October 2006, entitled “National plan of action to protect human rights in Azerbaijan”, approved the relevant plan of measures of the Ministry of Education for 2007-2008.</w:t>
      </w:r>
    </w:p>
    <w:p w:rsidR="009A2D39" w:rsidRPr="00DF5211" w:rsidRDefault="00705C39" w:rsidP="00705C39">
      <w:pPr>
        <w:pStyle w:val="Heading2"/>
        <w:rPr>
          <w:snapToGrid w:val="0"/>
        </w:rPr>
      </w:pPr>
      <w:r>
        <w:rPr>
          <w:snapToGrid w:val="0"/>
        </w:rPr>
        <w:br w:type="page"/>
      </w:r>
      <w:r w:rsidR="009A2D39" w:rsidRPr="00DF5211">
        <w:rPr>
          <w:snapToGrid w:val="0"/>
        </w:rPr>
        <w:t>Basic education indicators</w:t>
      </w:r>
      <w:r w:rsidR="009A2D39" w:rsidRPr="00DF5211">
        <w:rPr>
          <w:snapToGrid w:val="0"/>
        </w:rPr>
        <w:br/>
        <w:t>(</w:t>
      </w:r>
      <w:r w:rsidR="009A2D39" w:rsidRPr="00705C39">
        <w:rPr>
          <w:b w:val="0"/>
        </w:rPr>
        <w:t>beginning of academic year</w:t>
      </w:r>
      <w:r w:rsidR="009A2D39" w:rsidRPr="00DF5211">
        <w:rPr>
          <w:snapToGrid w:val="0"/>
        </w:rPr>
        <w:t>)</w:t>
      </w:r>
    </w:p>
    <w:tbl>
      <w:tblPr>
        <w:tblStyle w:val="TableGrid"/>
        <w:tblW w:w="0" w:type="auto"/>
        <w:tblInd w:w="108" w:type="dxa"/>
        <w:tblBorders>
          <w:insideH w:val="none" w:sz="0" w:space="0" w:color="auto"/>
        </w:tblBorders>
        <w:tblLook w:val="01E0" w:firstRow="1" w:lastRow="1" w:firstColumn="1" w:lastColumn="1" w:noHBand="0" w:noVBand="0"/>
      </w:tblPr>
      <w:tblGrid>
        <w:gridCol w:w="7800"/>
        <w:gridCol w:w="1557"/>
      </w:tblGrid>
      <w:tr w:rsidR="009A2D39" w:rsidRPr="00062A78" w:rsidTr="00D36DEF">
        <w:tc>
          <w:tcPr>
            <w:tcW w:w="9357" w:type="dxa"/>
            <w:gridSpan w:val="2"/>
            <w:tcBorders>
              <w:top w:val="single" w:sz="4" w:space="0" w:color="auto"/>
              <w:bottom w:val="single" w:sz="4" w:space="0" w:color="auto"/>
            </w:tcBorders>
          </w:tcPr>
          <w:p w:rsidR="009A2D39" w:rsidRPr="00062A78" w:rsidRDefault="009A2D39" w:rsidP="00D36DEF">
            <w:pPr>
              <w:adjustRightInd w:val="0"/>
              <w:snapToGrid w:val="0"/>
              <w:spacing w:after="0"/>
              <w:jc w:val="center"/>
              <w:rPr>
                <w:snapToGrid w:val="0"/>
                <w:sz w:val="22"/>
                <w:szCs w:val="22"/>
              </w:rPr>
            </w:pPr>
            <w:r w:rsidRPr="00062A78">
              <w:rPr>
                <w:snapToGrid w:val="0"/>
                <w:sz w:val="22"/>
                <w:szCs w:val="22"/>
              </w:rPr>
              <w:t>2006/07</w:t>
            </w:r>
          </w:p>
        </w:tc>
      </w:tr>
      <w:tr w:rsidR="009A2D39" w:rsidRPr="00062A78" w:rsidTr="00FF50A5">
        <w:tc>
          <w:tcPr>
            <w:tcW w:w="7800" w:type="dxa"/>
            <w:tcBorders>
              <w:top w:val="single" w:sz="4" w:space="0" w:color="auto"/>
              <w:bottom w:val="nil"/>
            </w:tcBorders>
          </w:tcPr>
          <w:p w:rsidR="009A2D39" w:rsidRPr="00062A78" w:rsidRDefault="009A2D39" w:rsidP="00D36DEF">
            <w:pPr>
              <w:adjustRightInd w:val="0"/>
              <w:snapToGrid w:val="0"/>
              <w:spacing w:after="40"/>
              <w:rPr>
                <w:snapToGrid w:val="0"/>
                <w:sz w:val="22"/>
                <w:szCs w:val="22"/>
              </w:rPr>
            </w:pPr>
            <w:r w:rsidRPr="00062A78">
              <w:rPr>
                <w:snapToGrid w:val="0"/>
                <w:sz w:val="22"/>
                <w:szCs w:val="22"/>
              </w:rPr>
              <w:t>Number of preschool establishments</w:t>
            </w:r>
            <w:r w:rsidR="00FF50A5">
              <w:rPr>
                <w:snapToGrid w:val="0"/>
                <w:sz w:val="22"/>
                <w:szCs w:val="22"/>
              </w:rPr>
              <w:t xml:space="preserve"> </w:t>
            </w:r>
            <w:r w:rsidRPr="00062A78">
              <w:rPr>
                <w:snapToGrid w:val="0"/>
                <w:sz w:val="22"/>
                <w:szCs w:val="22"/>
              </w:rPr>
              <w:t>(beginning of 2007)</w:t>
            </w:r>
          </w:p>
        </w:tc>
        <w:tc>
          <w:tcPr>
            <w:tcW w:w="1557" w:type="dxa"/>
            <w:tcBorders>
              <w:top w:val="single" w:sz="4" w:space="0" w:color="auto"/>
              <w:bottom w:val="nil"/>
            </w:tcBorders>
          </w:tcPr>
          <w:p w:rsidR="009A2D39" w:rsidRPr="00062A78" w:rsidRDefault="009A2D39" w:rsidP="00222BD6">
            <w:pPr>
              <w:adjustRightInd w:val="0"/>
              <w:snapToGrid w:val="0"/>
              <w:spacing w:after="40"/>
              <w:ind w:right="369"/>
              <w:jc w:val="right"/>
              <w:rPr>
                <w:snapToGrid w:val="0"/>
                <w:sz w:val="22"/>
                <w:szCs w:val="22"/>
              </w:rPr>
            </w:pPr>
            <w:r w:rsidRPr="00062A78">
              <w:rPr>
                <w:snapToGrid w:val="0"/>
                <w:sz w:val="22"/>
                <w:szCs w:val="22"/>
              </w:rPr>
              <w:t>1 760</w:t>
            </w:r>
          </w:p>
        </w:tc>
      </w:tr>
      <w:tr w:rsidR="009A2D39" w:rsidRPr="00062A78" w:rsidTr="00FF50A5">
        <w:tc>
          <w:tcPr>
            <w:tcW w:w="7800" w:type="dxa"/>
          </w:tcPr>
          <w:p w:rsidR="009A2D39" w:rsidRPr="00062A78" w:rsidRDefault="009A2D39" w:rsidP="00D36DEF">
            <w:pPr>
              <w:adjustRightInd w:val="0"/>
              <w:snapToGrid w:val="0"/>
              <w:spacing w:after="60"/>
              <w:ind w:left="170"/>
              <w:rPr>
                <w:snapToGrid w:val="0"/>
                <w:sz w:val="22"/>
                <w:szCs w:val="22"/>
              </w:rPr>
            </w:pPr>
            <w:r w:rsidRPr="00062A78">
              <w:rPr>
                <w:snapToGrid w:val="0"/>
                <w:sz w:val="22"/>
                <w:szCs w:val="22"/>
              </w:rPr>
              <w:t>Number of children in preschool establishments</w:t>
            </w:r>
          </w:p>
        </w:tc>
        <w:tc>
          <w:tcPr>
            <w:tcW w:w="1557" w:type="dxa"/>
          </w:tcPr>
          <w:p w:rsidR="009A2D39" w:rsidRPr="00062A78" w:rsidRDefault="009A2D39" w:rsidP="00222BD6">
            <w:pPr>
              <w:adjustRightInd w:val="0"/>
              <w:snapToGrid w:val="0"/>
              <w:spacing w:after="0"/>
              <w:ind w:right="369"/>
              <w:jc w:val="right"/>
              <w:rPr>
                <w:snapToGrid w:val="0"/>
                <w:sz w:val="22"/>
                <w:szCs w:val="22"/>
              </w:rPr>
            </w:pPr>
            <w:r w:rsidRPr="00062A78">
              <w:rPr>
                <w:snapToGrid w:val="0"/>
                <w:sz w:val="22"/>
                <w:szCs w:val="22"/>
              </w:rPr>
              <w:t>109 500</w:t>
            </w:r>
          </w:p>
        </w:tc>
      </w:tr>
      <w:tr w:rsidR="009A2D39" w:rsidRPr="00062A78" w:rsidTr="00FF50A5">
        <w:tc>
          <w:tcPr>
            <w:tcW w:w="7800" w:type="dxa"/>
          </w:tcPr>
          <w:p w:rsidR="009A2D39" w:rsidRPr="00062A78" w:rsidRDefault="009A2D39" w:rsidP="00D36DEF">
            <w:pPr>
              <w:adjustRightInd w:val="0"/>
              <w:snapToGrid w:val="0"/>
              <w:spacing w:after="40"/>
              <w:rPr>
                <w:snapToGrid w:val="0"/>
                <w:sz w:val="22"/>
                <w:szCs w:val="22"/>
              </w:rPr>
            </w:pPr>
            <w:r w:rsidRPr="00062A78">
              <w:rPr>
                <w:snapToGrid w:val="0"/>
                <w:sz w:val="22"/>
                <w:szCs w:val="22"/>
              </w:rPr>
              <w:t>Number of general education day schools</w:t>
            </w:r>
          </w:p>
        </w:tc>
        <w:tc>
          <w:tcPr>
            <w:tcW w:w="1557" w:type="dxa"/>
          </w:tcPr>
          <w:p w:rsidR="009A2D39" w:rsidRPr="00062A78" w:rsidRDefault="009A2D39" w:rsidP="00222BD6">
            <w:pPr>
              <w:adjustRightInd w:val="0"/>
              <w:snapToGrid w:val="0"/>
              <w:spacing w:after="0"/>
              <w:ind w:right="369"/>
              <w:jc w:val="right"/>
              <w:rPr>
                <w:snapToGrid w:val="0"/>
                <w:sz w:val="22"/>
                <w:szCs w:val="22"/>
              </w:rPr>
            </w:pPr>
            <w:r w:rsidRPr="00062A78">
              <w:rPr>
                <w:snapToGrid w:val="0"/>
                <w:sz w:val="22"/>
                <w:szCs w:val="22"/>
              </w:rPr>
              <w:t>4 529</w:t>
            </w:r>
          </w:p>
        </w:tc>
      </w:tr>
      <w:tr w:rsidR="009A2D39" w:rsidRPr="00062A78" w:rsidTr="00FF50A5">
        <w:tc>
          <w:tcPr>
            <w:tcW w:w="7800" w:type="dxa"/>
          </w:tcPr>
          <w:p w:rsidR="009A2D39" w:rsidRPr="00062A78" w:rsidRDefault="009A2D39" w:rsidP="00D36DEF">
            <w:pPr>
              <w:adjustRightInd w:val="0"/>
              <w:snapToGrid w:val="0"/>
              <w:spacing w:after="60"/>
              <w:ind w:left="170"/>
              <w:rPr>
                <w:snapToGrid w:val="0"/>
                <w:sz w:val="22"/>
                <w:szCs w:val="22"/>
              </w:rPr>
            </w:pPr>
            <w:r w:rsidRPr="00062A78">
              <w:rPr>
                <w:snapToGrid w:val="0"/>
                <w:sz w:val="22"/>
                <w:szCs w:val="22"/>
              </w:rPr>
              <w:t xml:space="preserve">Number of students in general education </w:t>
            </w:r>
            <w:r w:rsidRPr="00062A78">
              <w:rPr>
                <w:snapToGrid w:val="0"/>
                <w:sz w:val="22"/>
                <w:szCs w:val="22"/>
              </w:rPr>
              <w:br/>
              <w:t>day schools</w:t>
            </w:r>
          </w:p>
        </w:tc>
        <w:tc>
          <w:tcPr>
            <w:tcW w:w="1557" w:type="dxa"/>
          </w:tcPr>
          <w:p w:rsidR="009A2D39" w:rsidRPr="00062A78" w:rsidRDefault="009A2D39" w:rsidP="00222BD6">
            <w:pPr>
              <w:adjustRightInd w:val="0"/>
              <w:snapToGrid w:val="0"/>
              <w:spacing w:after="0"/>
              <w:ind w:right="369"/>
              <w:jc w:val="right"/>
              <w:rPr>
                <w:snapToGrid w:val="0"/>
                <w:sz w:val="22"/>
                <w:szCs w:val="22"/>
              </w:rPr>
            </w:pPr>
            <w:r w:rsidRPr="00062A78">
              <w:rPr>
                <w:snapToGrid w:val="0"/>
                <w:sz w:val="22"/>
                <w:szCs w:val="22"/>
              </w:rPr>
              <w:t>1 535 000</w:t>
            </w:r>
          </w:p>
        </w:tc>
      </w:tr>
      <w:tr w:rsidR="009A2D39" w:rsidRPr="00062A78" w:rsidTr="00FF50A5">
        <w:tc>
          <w:tcPr>
            <w:tcW w:w="7800" w:type="dxa"/>
          </w:tcPr>
          <w:p w:rsidR="009A2D39" w:rsidRPr="00062A78" w:rsidRDefault="009A2D39" w:rsidP="00D36DEF">
            <w:pPr>
              <w:adjustRightInd w:val="0"/>
              <w:snapToGrid w:val="0"/>
              <w:spacing w:after="40"/>
              <w:rPr>
                <w:snapToGrid w:val="0"/>
                <w:sz w:val="22"/>
                <w:szCs w:val="22"/>
              </w:rPr>
            </w:pPr>
            <w:r w:rsidRPr="00062A78">
              <w:rPr>
                <w:snapToGrid w:val="0"/>
                <w:sz w:val="22"/>
                <w:szCs w:val="22"/>
              </w:rPr>
              <w:t>Number of general education evening (correspondence) schools</w:t>
            </w:r>
          </w:p>
        </w:tc>
        <w:tc>
          <w:tcPr>
            <w:tcW w:w="1557" w:type="dxa"/>
          </w:tcPr>
          <w:p w:rsidR="009A2D39" w:rsidRPr="00062A78" w:rsidRDefault="009A2D39" w:rsidP="00222BD6">
            <w:pPr>
              <w:adjustRightInd w:val="0"/>
              <w:snapToGrid w:val="0"/>
              <w:spacing w:after="0"/>
              <w:ind w:right="369"/>
              <w:jc w:val="right"/>
              <w:rPr>
                <w:snapToGrid w:val="0"/>
                <w:sz w:val="22"/>
                <w:szCs w:val="22"/>
              </w:rPr>
            </w:pPr>
            <w:r w:rsidRPr="00062A78">
              <w:rPr>
                <w:snapToGrid w:val="0"/>
                <w:sz w:val="22"/>
                <w:szCs w:val="22"/>
              </w:rPr>
              <w:t>9</w:t>
            </w:r>
          </w:p>
        </w:tc>
      </w:tr>
      <w:tr w:rsidR="009A2D39" w:rsidRPr="00062A78" w:rsidTr="00FF50A5">
        <w:tc>
          <w:tcPr>
            <w:tcW w:w="7800" w:type="dxa"/>
          </w:tcPr>
          <w:p w:rsidR="009A2D39" w:rsidRPr="00062A78" w:rsidRDefault="009A2D39" w:rsidP="00D36DEF">
            <w:pPr>
              <w:adjustRightInd w:val="0"/>
              <w:snapToGrid w:val="0"/>
              <w:spacing w:after="60"/>
              <w:ind w:left="170"/>
              <w:rPr>
                <w:snapToGrid w:val="0"/>
                <w:sz w:val="22"/>
                <w:szCs w:val="22"/>
              </w:rPr>
            </w:pPr>
            <w:r w:rsidRPr="00062A78">
              <w:rPr>
                <w:snapToGrid w:val="0"/>
                <w:sz w:val="22"/>
                <w:szCs w:val="22"/>
              </w:rPr>
              <w:t>Number of students in general education evening schools</w:t>
            </w:r>
          </w:p>
        </w:tc>
        <w:tc>
          <w:tcPr>
            <w:tcW w:w="1557" w:type="dxa"/>
          </w:tcPr>
          <w:p w:rsidR="009A2D39" w:rsidRPr="00062A78" w:rsidRDefault="009A2D39" w:rsidP="00222BD6">
            <w:pPr>
              <w:adjustRightInd w:val="0"/>
              <w:snapToGrid w:val="0"/>
              <w:spacing w:after="0"/>
              <w:ind w:right="369"/>
              <w:jc w:val="right"/>
              <w:rPr>
                <w:snapToGrid w:val="0"/>
                <w:sz w:val="22"/>
                <w:szCs w:val="22"/>
              </w:rPr>
            </w:pPr>
            <w:r w:rsidRPr="00062A78">
              <w:rPr>
                <w:snapToGrid w:val="0"/>
                <w:sz w:val="22"/>
                <w:szCs w:val="22"/>
              </w:rPr>
              <w:t>2 700</w:t>
            </w:r>
          </w:p>
        </w:tc>
      </w:tr>
      <w:tr w:rsidR="009A2D39" w:rsidRPr="00062A78" w:rsidTr="00FF50A5">
        <w:tc>
          <w:tcPr>
            <w:tcW w:w="7800" w:type="dxa"/>
          </w:tcPr>
          <w:p w:rsidR="009A2D39" w:rsidRPr="00062A78" w:rsidRDefault="009A2D39" w:rsidP="00D36DEF">
            <w:pPr>
              <w:adjustRightInd w:val="0"/>
              <w:snapToGrid w:val="0"/>
              <w:spacing w:after="40"/>
              <w:rPr>
                <w:snapToGrid w:val="0"/>
                <w:sz w:val="22"/>
                <w:szCs w:val="22"/>
              </w:rPr>
            </w:pPr>
            <w:r w:rsidRPr="00062A78">
              <w:rPr>
                <w:snapToGrid w:val="0"/>
                <w:sz w:val="22"/>
                <w:szCs w:val="22"/>
              </w:rPr>
              <w:t>Number of vocational schools and vocational lycées</w:t>
            </w:r>
            <w:r w:rsidR="00FF50A5">
              <w:rPr>
                <w:snapToGrid w:val="0"/>
                <w:sz w:val="22"/>
                <w:szCs w:val="22"/>
              </w:rPr>
              <w:t xml:space="preserve"> </w:t>
            </w:r>
            <w:r w:rsidRPr="00062A78">
              <w:rPr>
                <w:snapToGrid w:val="0"/>
                <w:sz w:val="22"/>
                <w:szCs w:val="22"/>
              </w:rPr>
              <w:t>(beginning of 2007)</w:t>
            </w:r>
          </w:p>
        </w:tc>
        <w:tc>
          <w:tcPr>
            <w:tcW w:w="1557" w:type="dxa"/>
          </w:tcPr>
          <w:p w:rsidR="009A2D39" w:rsidRPr="00062A78" w:rsidRDefault="009A2D39" w:rsidP="00222BD6">
            <w:pPr>
              <w:adjustRightInd w:val="0"/>
              <w:snapToGrid w:val="0"/>
              <w:spacing w:after="0"/>
              <w:ind w:right="369"/>
              <w:jc w:val="right"/>
              <w:rPr>
                <w:snapToGrid w:val="0"/>
                <w:sz w:val="22"/>
                <w:szCs w:val="22"/>
              </w:rPr>
            </w:pPr>
            <w:r w:rsidRPr="00062A78">
              <w:rPr>
                <w:snapToGrid w:val="0"/>
                <w:sz w:val="22"/>
                <w:szCs w:val="22"/>
              </w:rPr>
              <w:t>107</w:t>
            </w:r>
          </w:p>
        </w:tc>
      </w:tr>
      <w:tr w:rsidR="009A2D39" w:rsidRPr="00062A78" w:rsidTr="00FF50A5">
        <w:tc>
          <w:tcPr>
            <w:tcW w:w="7800" w:type="dxa"/>
          </w:tcPr>
          <w:p w:rsidR="009A2D39" w:rsidRPr="00062A78" w:rsidRDefault="009A2D39" w:rsidP="00D36DEF">
            <w:pPr>
              <w:adjustRightInd w:val="0"/>
              <w:snapToGrid w:val="0"/>
              <w:spacing w:after="60"/>
              <w:ind w:left="170"/>
              <w:rPr>
                <w:snapToGrid w:val="0"/>
                <w:sz w:val="22"/>
                <w:szCs w:val="22"/>
              </w:rPr>
            </w:pPr>
            <w:r w:rsidRPr="00062A78">
              <w:rPr>
                <w:snapToGrid w:val="0"/>
                <w:sz w:val="22"/>
                <w:szCs w:val="22"/>
              </w:rPr>
              <w:t>Number of students in vocational schools and vocational lycées</w:t>
            </w:r>
          </w:p>
        </w:tc>
        <w:tc>
          <w:tcPr>
            <w:tcW w:w="1557" w:type="dxa"/>
          </w:tcPr>
          <w:p w:rsidR="009A2D39" w:rsidRPr="00062A78" w:rsidRDefault="009A2D39" w:rsidP="00222BD6">
            <w:pPr>
              <w:adjustRightInd w:val="0"/>
              <w:snapToGrid w:val="0"/>
              <w:spacing w:after="0"/>
              <w:ind w:right="369"/>
              <w:jc w:val="right"/>
              <w:rPr>
                <w:snapToGrid w:val="0"/>
                <w:sz w:val="22"/>
                <w:szCs w:val="22"/>
              </w:rPr>
            </w:pPr>
            <w:r w:rsidRPr="00062A78">
              <w:rPr>
                <w:snapToGrid w:val="0"/>
                <w:sz w:val="22"/>
                <w:szCs w:val="22"/>
              </w:rPr>
              <w:t>24 000</w:t>
            </w:r>
          </w:p>
        </w:tc>
      </w:tr>
      <w:tr w:rsidR="009A2D39" w:rsidRPr="00062A78" w:rsidTr="00FF50A5">
        <w:tc>
          <w:tcPr>
            <w:tcW w:w="7800" w:type="dxa"/>
          </w:tcPr>
          <w:p w:rsidR="009A2D39" w:rsidRPr="00062A78" w:rsidRDefault="009A2D39" w:rsidP="00D36DEF">
            <w:pPr>
              <w:adjustRightInd w:val="0"/>
              <w:snapToGrid w:val="0"/>
              <w:spacing w:after="40"/>
              <w:rPr>
                <w:snapToGrid w:val="0"/>
                <w:sz w:val="22"/>
                <w:szCs w:val="22"/>
              </w:rPr>
            </w:pPr>
            <w:r w:rsidRPr="00062A78">
              <w:rPr>
                <w:snapToGrid w:val="0"/>
                <w:sz w:val="22"/>
                <w:szCs w:val="22"/>
              </w:rPr>
              <w:t>Number of secondary specialized schools</w:t>
            </w:r>
          </w:p>
        </w:tc>
        <w:tc>
          <w:tcPr>
            <w:tcW w:w="1557" w:type="dxa"/>
          </w:tcPr>
          <w:p w:rsidR="009A2D39" w:rsidRPr="00062A78" w:rsidRDefault="009A2D39" w:rsidP="00222BD6">
            <w:pPr>
              <w:adjustRightInd w:val="0"/>
              <w:snapToGrid w:val="0"/>
              <w:spacing w:after="0"/>
              <w:ind w:right="369"/>
              <w:jc w:val="right"/>
              <w:rPr>
                <w:snapToGrid w:val="0"/>
                <w:sz w:val="22"/>
                <w:szCs w:val="22"/>
              </w:rPr>
            </w:pPr>
            <w:r w:rsidRPr="00062A78">
              <w:rPr>
                <w:snapToGrid w:val="0"/>
                <w:sz w:val="22"/>
                <w:szCs w:val="22"/>
              </w:rPr>
              <w:t>60</w:t>
            </w:r>
          </w:p>
        </w:tc>
      </w:tr>
      <w:tr w:rsidR="009A2D39" w:rsidRPr="00062A78" w:rsidTr="00FF50A5">
        <w:tc>
          <w:tcPr>
            <w:tcW w:w="7800" w:type="dxa"/>
          </w:tcPr>
          <w:p w:rsidR="009A2D39" w:rsidRPr="00062A78" w:rsidRDefault="009A2D39" w:rsidP="00D36DEF">
            <w:pPr>
              <w:adjustRightInd w:val="0"/>
              <w:snapToGrid w:val="0"/>
              <w:spacing w:after="60"/>
              <w:ind w:left="170"/>
              <w:rPr>
                <w:snapToGrid w:val="0"/>
                <w:sz w:val="22"/>
                <w:szCs w:val="22"/>
              </w:rPr>
            </w:pPr>
            <w:r w:rsidRPr="00062A78">
              <w:rPr>
                <w:snapToGrid w:val="0"/>
                <w:sz w:val="22"/>
                <w:szCs w:val="22"/>
              </w:rPr>
              <w:t>Number of students in secondary specialized schools</w:t>
            </w:r>
          </w:p>
        </w:tc>
        <w:tc>
          <w:tcPr>
            <w:tcW w:w="1557" w:type="dxa"/>
          </w:tcPr>
          <w:p w:rsidR="009A2D39" w:rsidRPr="00062A78" w:rsidRDefault="009A2D39" w:rsidP="00222BD6">
            <w:pPr>
              <w:adjustRightInd w:val="0"/>
              <w:snapToGrid w:val="0"/>
              <w:spacing w:after="0"/>
              <w:ind w:right="369"/>
              <w:jc w:val="right"/>
              <w:rPr>
                <w:snapToGrid w:val="0"/>
                <w:sz w:val="22"/>
                <w:szCs w:val="22"/>
              </w:rPr>
            </w:pPr>
            <w:r w:rsidRPr="00062A78">
              <w:rPr>
                <w:snapToGrid w:val="0"/>
                <w:sz w:val="22"/>
                <w:szCs w:val="22"/>
              </w:rPr>
              <w:t>56 900</w:t>
            </w:r>
          </w:p>
        </w:tc>
      </w:tr>
      <w:tr w:rsidR="009A2D39" w:rsidRPr="00062A78" w:rsidTr="00FF50A5">
        <w:tc>
          <w:tcPr>
            <w:tcW w:w="7800" w:type="dxa"/>
          </w:tcPr>
          <w:p w:rsidR="009A2D39" w:rsidRPr="00062A78" w:rsidRDefault="009A2D39" w:rsidP="00D36DEF">
            <w:pPr>
              <w:adjustRightInd w:val="0"/>
              <w:snapToGrid w:val="0"/>
              <w:spacing w:after="40"/>
              <w:rPr>
                <w:snapToGrid w:val="0"/>
                <w:sz w:val="22"/>
                <w:szCs w:val="22"/>
              </w:rPr>
            </w:pPr>
            <w:r w:rsidRPr="00062A78">
              <w:rPr>
                <w:snapToGrid w:val="0"/>
                <w:sz w:val="22"/>
                <w:szCs w:val="22"/>
              </w:rPr>
              <w:t>Number of higher educational establishments</w:t>
            </w:r>
          </w:p>
        </w:tc>
        <w:tc>
          <w:tcPr>
            <w:tcW w:w="1557" w:type="dxa"/>
          </w:tcPr>
          <w:p w:rsidR="009A2D39" w:rsidRPr="00062A78" w:rsidRDefault="009A2D39" w:rsidP="00222BD6">
            <w:pPr>
              <w:adjustRightInd w:val="0"/>
              <w:snapToGrid w:val="0"/>
              <w:spacing w:after="0"/>
              <w:ind w:right="369"/>
              <w:jc w:val="right"/>
              <w:rPr>
                <w:snapToGrid w:val="0"/>
                <w:sz w:val="22"/>
                <w:szCs w:val="22"/>
              </w:rPr>
            </w:pPr>
          </w:p>
        </w:tc>
      </w:tr>
      <w:tr w:rsidR="009A2D39" w:rsidRPr="00062A78" w:rsidTr="00FF50A5">
        <w:tc>
          <w:tcPr>
            <w:tcW w:w="7800" w:type="dxa"/>
          </w:tcPr>
          <w:p w:rsidR="009A2D39" w:rsidRPr="00062A78" w:rsidRDefault="009A2D39" w:rsidP="00D36DEF">
            <w:pPr>
              <w:adjustRightInd w:val="0"/>
              <w:snapToGrid w:val="0"/>
              <w:spacing w:after="60"/>
              <w:ind w:left="170"/>
              <w:rPr>
                <w:snapToGrid w:val="0"/>
                <w:sz w:val="22"/>
                <w:szCs w:val="22"/>
              </w:rPr>
            </w:pPr>
            <w:r w:rsidRPr="00062A78">
              <w:rPr>
                <w:snapToGrid w:val="0"/>
                <w:sz w:val="22"/>
                <w:szCs w:val="22"/>
              </w:rPr>
              <w:t>[Number of students in higher] educational establishments</w:t>
            </w:r>
          </w:p>
        </w:tc>
        <w:tc>
          <w:tcPr>
            <w:tcW w:w="1557" w:type="dxa"/>
          </w:tcPr>
          <w:p w:rsidR="009A2D39" w:rsidRPr="00062A78" w:rsidRDefault="009A2D39" w:rsidP="00222BD6">
            <w:pPr>
              <w:adjustRightInd w:val="0"/>
              <w:snapToGrid w:val="0"/>
              <w:spacing w:after="0"/>
              <w:ind w:right="369"/>
              <w:jc w:val="right"/>
              <w:rPr>
                <w:snapToGrid w:val="0"/>
                <w:sz w:val="22"/>
                <w:szCs w:val="22"/>
              </w:rPr>
            </w:pPr>
            <w:r w:rsidRPr="00062A78">
              <w:rPr>
                <w:snapToGrid w:val="0"/>
                <w:sz w:val="22"/>
                <w:szCs w:val="22"/>
              </w:rPr>
              <w:t>129 100</w:t>
            </w:r>
          </w:p>
        </w:tc>
      </w:tr>
      <w:tr w:rsidR="00FD4C8A" w:rsidRPr="00062A78" w:rsidTr="00FF50A5">
        <w:tc>
          <w:tcPr>
            <w:tcW w:w="7800" w:type="dxa"/>
          </w:tcPr>
          <w:p w:rsidR="00FD4C8A" w:rsidRPr="00062A78" w:rsidRDefault="00FD4C8A" w:rsidP="00D36DEF">
            <w:pPr>
              <w:adjustRightInd w:val="0"/>
              <w:snapToGrid w:val="0"/>
              <w:spacing w:after="60"/>
              <w:ind w:left="567" w:hanging="397"/>
              <w:rPr>
                <w:snapToGrid w:val="0"/>
                <w:sz w:val="22"/>
                <w:szCs w:val="22"/>
              </w:rPr>
            </w:pPr>
            <w:r w:rsidRPr="00062A78">
              <w:rPr>
                <w:snapToGrid w:val="0"/>
                <w:sz w:val="22"/>
                <w:szCs w:val="22"/>
              </w:rPr>
              <w:t>(1)</w:t>
            </w:r>
            <w:r w:rsidRPr="00062A78">
              <w:rPr>
                <w:snapToGrid w:val="0"/>
                <w:sz w:val="22"/>
                <w:szCs w:val="22"/>
              </w:rPr>
              <w:tab/>
              <w:t>Including students in classes in general education day schools;</w:t>
            </w:r>
          </w:p>
        </w:tc>
        <w:tc>
          <w:tcPr>
            <w:tcW w:w="1557" w:type="dxa"/>
          </w:tcPr>
          <w:p w:rsidR="00FD4C8A" w:rsidRPr="00062A78" w:rsidRDefault="00FD4C8A" w:rsidP="00222BD6">
            <w:pPr>
              <w:adjustRightInd w:val="0"/>
              <w:snapToGrid w:val="0"/>
              <w:spacing w:after="0"/>
              <w:ind w:right="369"/>
              <w:jc w:val="right"/>
              <w:rPr>
                <w:snapToGrid w:val="0"/>
                <w:sz w:val="22"/>
                <w:szCs w:val="22"/>
              </w:rPr>
            </w:pPr>
          </w:p>
        </w:tc>
      </w:tr>
      <w:tr w:rsidR="00FD4C8A" w:rsidRPr="00062A78" w:rsidTr="00C441BF">
        <w:tc>
          <w:tcPr>
            <w:tcW w:w="7800" w:type="dxa"/>
            <w:tcBorders>
              <w:bottom w:val="nil"/>
            </w:tcBorders>
          </w:tcPr>
          <w:p w:rsidR="00FD4C8A" w:rsidRPr="00062A78" w:rsidRDefault="00FD4C8A" w:rsidP="00D36DEF">
            <w:pPr>
              <w:adjustRightInd w:val="0"/>
              <w:snapToGrid w:val="0"/>
              <w:spacing w:after="60"/>
              <w:ind w:left="567" w:hanging="397"/>
              <w:rPr>
                <w:snapToGrid w:val="0"/>
                <w:sz w:val="22"/>
                <w:szCs w:val="22"/>
              </w:rPr>
            </w:pPr>
            <w:r w:rsidRPr="00062A78">
              <w:rPr>
                <w:snapToGrid w:val="0"/>
                <w:sz w:val="22"/>
                <w:szCs w:val="22"/>
              </w:rPr>
              <w:t>(2)</w:t>
            </w:r>
            <w:r w:rsidRPr="00062A78">
              <w:rPr>
                <w:snapToGrid w:val="0"/>
                <w:sz w:val="22"/>
                <w:szCs w:val="22"/>
              </w:rPr>
              <w:tab/>
              <w:t>In addition: Higher Combined Armed Forces Command School, Baku Higher Naval School, Azerbaijan Higher Military Aviation School, Baku Higher Police Academy, National Academy of Security.</w:t>
            </w:r>
          </w:p>
        </w:tc>
        <w:tc>
          <w:tcPr>
            <w:tcW w:w="1557" w:type="dxa"/>
            <w:tcBorders>
              <w:bottom w:val="nil"/>
            </w:tcBorders>
          </w:tcPr>
          <w:p w:rsidR="00FD4C8A" w:rsidRPr="00062A78" w:rsidRDefault="00FD4C8A" w:rsidP="00222BD6">
            <w:pPr>
              <w:adjustRightInd w:val="0"/>
              <w:snapToGrid w:val="0"/>
              <w:spacing w:after="0"/>
              <w:ind w:right="369"/>
              <w:jc w:val="right"/>
              <w:rPr>
                <w:snapToGrid w:val="0"/>
                <w:sz w:val="22"/>
                <w:szCs w:val="22"/>
              </w:rPr>
            </w:pPr>
          </w:p>
        </w:tc>
      </w:tr>
      <w:tr w:rsidR="00FD4C8A" w:rsidRPr="00062A78" w:rsidTr="00C441BF">
        <w:tc>
          <w:tcPr>
            <w:tcW w:w="7800" w:type="dxa"/>
            <w:tcBorders>
              <w:top w:val="nil"/>
              <w:bottom w:val="nil"/>
            </w:tcBorders>
          </w:tcPr>
          <w:p w:rsidR="00FD4C8A" w:rsidRPr="00062A78" w:rsidRDefault="00FD4C8A" w:rsidP="00D36DEF">
            <w:pPr>
              <w:adjustRightInd w:val="0"/>
              <w:snapToGrid w:val="0"/>
              <w:spacing w:after="60"/>
              <w:rPr>
                <w:snapToGrid w:val="0"/>
                <w:sz w:val="22"/>
                <w:szCs w:val="22"/>
              </w:rPr>
            </w:pPr>
            <w:r w:rsidRPr="00062A78">
              <w:rPr>
                <w:snapToGrid w:val="0"/>
                <w:sz w:val="22"/>
                <w:szCs w:val="22"/>
              </w:rPr>
              <w:t>Number of teaching staff in educational establishments (excluding substitute and visiting instructors)</w:t>
            </w:r>
            <w:r w:rsidR="00FF50A5">
              <w:rPr>
                <w:snapToGrid w:val="0"/>
                <w:sz w:val="22"/>
                <w:szCs w:val="22"/>
              </w:rPr>
              <w:t xml:space="preserve"> </w:t>
            </w:r>
            <w:r w:rsidRPr="00062A78">
              <w:rPr>
                <w:snapToGrid w:val="0"/>
                <w:sz w:val="22"/>
                <w:szCs w:val="22"/>
              </w:rPr>
              <w:t>(beginning of academic year)</w:t>
            </w:r>
          </w:p>
        </w:tc>
        <w:tc>
          <w:tcPr>
            <w:tcW w:w="1557" w:type="dxa"/>
            <w:tcBorders>
              <w:top w:val="nil"/>
              <w:bottom w:val="nil"/>
            </w:tcBorders>
          </w:tcPr>
          <w:p w:rsidR="00FD4C8A" w:rsidRPr="00062A78" w:rsidRDefault="00FD4C8A" w:rsidP="00FF50A5">
            <w:pPr>
              <w:adjustRightInd w:val="0"/>
              <w:snapToGrid w:val="0"/>
              <w:spacing w:after="0"/>
              <w:rPr>
                <w:snapToGrid w:val="0"/>
                <w:sz w:val="22"/>
                <w:szCs w:val="22"/>
              </w:rPr>
            </w:pPr>
          </w:p>
        </w:tc>
      </w:tr>
      <w:tr w:rsidR="00FD4C8A" w:rsidRPr="00062A78" w:rsidTr="00C441BF">
        <w:tc>
          <w:tcPr>
            <w:tcW w:w="7800" w:type="dxa"/>
            <w:tcBorders>
              <w:top w:val="nil"/>
            </w:tcBorders>
          </w:tcPr>
          <w:p w:rsidR="00FD4C8A" w:rsidRPr="00062A78" w:rsidRDefault="00FD4C8A" w:rsidP="00D36DEF">
            <w:pPr>
              <w:adjustRightInd w:val="0"/>
              <w:snapToGrid w:val="0"/>
              <w:spacing w:after="60"/>
              <w:ind w:left="170"/>
              <w:rPr>
                <w:snapToGrid w:val="0"/>
                <w:sz w:val="22"/>
                <w:szCs w:val="22"/>
              </w:rPr>
            </w:pPr>
            <w:r w:rsidRPr="00062A78">
              <w:rPr>
                <w:snapToGrid w:val="0"/>
                <w:sz w:val="22"/>
                <w:szCs w:val="22"/>
              </w:rPr>
              <w:t>Number of teaching staff in preschool establishments (beginning of 2007)</w:t>
            </w:r>
          </w:p>
        </w:tc>
        <w:tc>
          <w:tcPr>
            <w:tcW w:w="1557" w:type="dxa"/>
            <w:tcBorders>
              <w:top w:val="nil"/>
            </w:tcBorders>
          </w:tcPr>
          <w:p w:rsidR="00FD4C8A" w:rsidRPr="00062A78" w:rsidRDefault="00FD4C8A" w:rsidP="00222BD6">
            <w:pPr>
              <w:adjustRightInd w:val="0"/>
              <w:snapToGrid w:val="0"/>
              <w:spacing w:after="0"/>
              <w:ind w:right="369"/>
              <w:jc w:val="right"/>
              <w:rPr>
                <w:snapToGrid w:val="0"/>
                <w:sz w:val="22"/>
                <w:szCs w:val="22"/>
              </w:rPr>
            </w:pPr>
            <w:r w:rsidRPr="00062A78">
              <w:rPr>
                <w:snapToGrid w:val="0"/>
                <w:sz w:val="22"/>
                <w:szCs w:val="22"/>
              </w:rPr>
              <w:t>14 500</w:t>
            </w:r>
          </w:p>
        </w:tc>
      </w:tr>
      <w:tr w:rsidR="00FD4C8A" w:rsidRPr="00062A78" w:rsidTr="00FF50A5">
        <w:tc>
          <w:tcPr>
            <w:tcW w:w="7800" w:type="dxa"/>
          </w:tcPr>
          <w:p w:rsidR="00FD4C8A" w:rsidRPr="00062A78" w:rsidRDefault="00FD4C8A" w:rsidP="00D36DEF">
            <w:pPr>
              <w:adjustRightInd w:val="0"/>
              <w:snapToGrid w:val="0"/>
              <w:spacing w:after="60"/>
              <w:ind w:left="170"/>
              <w:rPr>
                <w:snapToGrid w:val="0"/>
                <w:sz w:val="22"/>
                <w:szCs w:val="22"/>
              </w:rPr>
            </w:pPr>
            <w:r w:rsidRPr="00062A78">
              <w:rPr>
                <w:snapToGrid w:val="0"/>
                <w:sz w:val="22"/>
                <w:szCs w:val="22"/>
              </w:rPr>
              <w:t>Number of teaching staff in general education day schools</w:t>
            </w:r>
          </w:p>
        </w:tc>
        <w:tc>
          <w:tcPr>
            <w:tcW w:w="1557" w:type="dxa"/>
          </w:tcPr>
          <w:p w:rsidR="00FD4C8A" w:rsidRPr="00062A78" w:rsidRDefault="00FD4C8A" w:rsidP="00222BD6">
            <w:pPr>
              <w:adjustRightInd w:val="0"/>
              <w:snapToGrid w:val="0"/>
              <w:spacing w:after="0"/>
              <w:ind w:right="369"/>
              <w:jc w:val="right"/>
              <w:rPr>
                <w:snapToGrid w:val="0"/>
                <w:sz w:val="22"/>
                <w:szCs w:val="22"/>
              </w:rPr>
            </w:pPr>
            <w:r w:rsidRPr="00062A78">
              <w:rPr>
                <w:snapToGrid w:val="0"/>
                <w:sz w:val="22"/>
                <w:szCs w:val="22"/>
              </w:rPr>
              <w:t>175 300</w:t>
            </w:r>
          </w:p>
        </w:tc>
      </w:tr>
      <w:tr w:rsidR="00FD4C8A" w:rsidRPr="00062A78" w:rsidTr="00FF50A5">
        <w:tc>
          <w:tcPr>
            <w:tcW w:w="7800" w:type="dxa"/>
          </w:tcPr>
          <w:p w:rsidR="00FD4C8A" w:rsidRPr="00062A78" w:rsidRDefault="00FD4C8A" w:rsidP="00D36DEF">
            <w:pPr>
              <w:adjustRightInd w:val="0"/>
              <w:snapToGrid w:val="0"/>
              <w:spacing w:after="60"/>
              <w:ind w:left="170"/>
              <w:rPr>
                <w:snapToGrid w:val="0"/>
                <w:sz w:val="22"/>
                <w:szCs w:val="22"/>
              </w:rPr>
            </w:pPr>
            <w:r w:rsidRPr="00062A78">
              <w:rPr>
                <w:snapToGrid w:val="0"/>
                <w:sz w:val="22"/>
                <w:szCs w:val="22"/>
              </w:rPr>
              <w:t>Number of teaching staff in general education evening schools</w:t>
            </w:r>
          </w:p>
        </w:tc>
        <w:tc>
          <w:tcPr>
            <w:tcW w:w="1557" w:type="dxa"/>
          </w:tcPr>
          <w:p w:rsidR="00FD4C8A" w:rsidRPr="00062A78" w:rsidRDefault="00FD4C8A" w:rsidP="00222BD6">
            <w:pPr>
              <w:adjustRightInd w:val="0"/>
              <w:snapToGrid w:val="0"/>
              <w:spacing w:after="0"/>
              <w:ind w:right="369"/>
              <w:jc w:val="right"/>
              <w:rPr>
                <w:snapToGrid w:val="0"/>
                <w:sz w:val="22"/>
                <w:szCs w:val="22"/>
              </w:rPr>
            </w:pPr>
            <w:r w:rsidRPr="00062A78">
              <w:rPr>
                <w:snapToGrid w:val="0"/>
                <w:sz w:val="22"/>
                <w:szCs w:val="22"/>
              </w:rPr>
              <w:t>100</w:t>
            </w:r>
          </w:p>
        </w:tc>
      </w:tr>
      <w:tr w:rsidR="00FD4C8A" w:rsidRPr="00062A78" w:rsidTr="00FF50A5">
        <w:tc>
          <w:tcPr>
            <w:tcW w:w="7800" w:type="dxa"/>
          </w:tcPr>
          <w:p w:rsidR="00FD4C8A" w:rsidRPr="00062A78" w:rsidRDefault="00FD4C8A" w:rsidP="00D36DEF">
            <w:pPr>
              <w:adjustRightInd w:val="0"/>
              <w:snapToGrid w:val="0"/>
              <w:spacing w:after="60"/>
              <w:ind w:left="170"/>
              <w:rPr>
                <w:snapToGrid w:val="0"/>
                <w:sz w:val="22"/>
                <w:szCs w:val="22"/>
              </w:rPr>
            </w:pPr>
            <w:r w:rsidRPr="00062A78">
              <w:rPr>
                <w:snapToGrid w:val="0"/>
                <w:sz w:val="22"/>
                <w:szCs w:val="22"/>
              </w:rPr>
              <w:t>Number of teaching staff in vocational schools and vocational lycées</w:t>
            </w:r>
            <w:r w:rsidRPr="00062A78">
              <w:rPr>
                <w:snapToGrid w:val="0"/>
                <w:sz w:val="22"/>
                <w:szCs w:val="22"/>
              </w:rPr>
              <w:br/>
              <w:t>(beginning of 2007)</w:t>
            </w:r>
          </w:p>
        </w:tc>
        <w:tc>
          <w:tcPr>
            <w:tcW w:w="1557" w:type="dxa"/>
          </w:tcPr>
          <w:p w:rsidR="00FD4C8A" w:rsidRPr="00062A78" w:rsidRDefault="00FD4C8A" w:rsidP="00222BD6">
            <w:pPr>
              <w:adjustRightInd w:val="0"/>
              <w:snapToGrid w:val="0"/>
              <w:spacing w:after="0"/>
              <w:ind w:right="369"/>
              <w:jc w:val="right"/>
              <w:rPr>
                <w:snapToGrid w:val="0"/>
                <w:sz w:val="22"/>
                <w:szCs w:val="22"/>
              </w:rPr>
            </w:pPr>
            <w:r w:rsidRPr="00062A78">
              <w:rPr>
                <w:snapToGrid w:val="0"/>
                <w:sz w:val="22"/>
                <w:szCs w:val="22"/>
              </w:rPr>
              <w:t>2 000</w:t>
            </w:r>
          </w:p>
        </w:tc>
      </w:tr>
      <w:tr w:rsidR="00FD4C8A" w:rsidRPr="00062A78" w:rsidTr="00FF50A5">
        <w:tc>
          <w:tcPr>
            <w:tcW w:w="7800" w:type="dxa"/>
          </w:tcPr>
          <w:p w:rsidR="00FD4C8A" w:rsidRPr="00062A78" w:rsidRDefault="00FD4C8A" w:rsidP="00D36DEF">
            <w:pPr>
              <w:adjustRightInd w:val="0"/>
              <w:snapToGrid w:val="0"/>
              <w:spacing w:after="60"/>
              <w:ind w:left="170"/>
              <w:rPr>
                <w:snapToGrid w:val="0"/>
                <w:sz w:val="22"/>
                <w:szCs w:val="22"/>
              </w:rPr>
            </w:pPr>
            <w:r w:rsidRPr="00062A78">
              <w:rPr>
                <w:snapToGrid w:val="0"/>
                <w:sz w:val="22"/>
                <w:szCs w:val="22"/>
              </w:rPr>
              <w:t>Number of professors and instructors in secondary specialized schools</w:t>
            </w:r>
          </w:p>
        </w:tc>
        <w:tc>
          <w:tcPr>
            <w:tcW w:w="1557" w:type="dxa"/>
          </w:tcPr>
          <w:p w:rsidR="00FD4C8A" w:rsidRPr="00062A78" w:rsidRDefault="00FD4C8A" w:rsidP="00222BD6">
            <w:pPr>
              <w:adjustRightInd w:val="0"/>
              <w:snapToGrid w:val="0"/>
              <w:spacing w:after="0"/>
              <w:ind w:right="369"/>
              <w:jc w:val="right"/>
              <w:rPr>
                <w:snapToGrid w:val="0"/>
                <w:sz w:val="22"/>
                <w:szCs w:val="22"/>
              </w:rPr>
            </w:pPr>
            <w:r w:rsidRPr="00062A78">
              <w:rPr>
                <w:snapToGrid w:val="0"/>
                <w:sz w:val="22"/>
                <w:szCs w:val="22"/>
              </w:rPr>
              <w:t>7 000</w:t>
            </w:r>
          </w:p>
        </w:tc>
      </w:tr>
      <w:tr w:rsidR="00FD4C8A" w:rsidRPr="00062A78" w:rsidTr="00FF50A5">
        <w:tc>
          <w:tcPr>
            <w:tcW w:w="7800" w:type="dxa"/>
          </w:tcPr>
          <w:p w:rsidR="00FD4C8A" w:rsidRPr="00062A78" w:rsidRDefault="00FD4C8A" w:rsidP="00D36DEF">
            <w:pPr>
              <w:adjustRightInd w:val="0"/>
              <w:snapToGrid w:val="0"/>
              <w:spacing w:after="60"/>
              <w:ind w:left="170"/>
              <w:rPr>
                <w:snapToGrid w:val="0"/>
                <w:sz w:val="22"/>
                <w:szCs w:val="22"/>
              </w:rPr>
            </w:pPr>
            <w:r w:rsidRPr="00062A78">
              <w:rPr>
                <w:snapToGrid w:val="0"/>
                <w:sz w:val="22"/>
                <w:szCs w:val="22"/>
              </w:rPr>
              <w:t>Number of professors and instructors in higher educational establishments</w:t>
            </w:r>
          </w:p>
        </w:tc>
        <w:tc>
          <w:tcPr>
            <w:tcW w:w="1557" w:type="dxa"/>
          </w:tcPr>
          <w:p w:rsidR="00FD4C8A" w:rsidRPr="00062A78" w:rsidRDefault="00FD4C8A" w:rsidP="00222BD6">
            <w:pPr>
              <w:adjustRightInd w:val="0"/>
              <w:snapToGrid w:val="0"/>
              <w:spacing w:after="0"/>
              <w:ind w:right="369"/>
              <w:jc w:val="right"/>
              <w:rPr>
                <w:snapToGrid w:val="0"/>
                <w:sz w:val="22"/>
                <w:szCs w:val="22"/>
              </w:rPr>
            </w:pPr>
            <w:r w:rsidRPr="00062A78">
              <w:rPr>
                <w:snapToGrid w:val="0"/>
                <w:sz w:val="22"/>
                <w:szCs w:val="22"/>
              </w:rPr>
              <w:t>14 400</w:t>
            </w:r>
          </w:p>
        </w:tc>
      </w:tr>
    </w:tbl>
    <w:p w:rsidR="009A2D39" w:rsidRPr="00062A78" w:rsidRDefault="009A2D39" w:rsidP="00907DB1">
      <w:pPr>
        <w:pStyle w:val="Heading2"/>
        <w:spacing w:before="240"/>
        <w:rPr>
          <w:szCs w:val="24"/>
        </w:rPr>
      </w:pPr>
      <w:r w:rsidRPr="00062A78">
        <w:rPr>
          <w:snapToGrid w:val="0"/>
          <w:szCs w:val="24"/>
        </w:rPr>
        <w:t xml:space="preserve">Number of children in preschool establishments, </w:t>
      </w:r>
      <w:r w:rsidRPr="00062A78">
        <w:rPr>
          <w:snapToGrid w:val="0"/>
          <w:szCs w:val="24"/>
        </w:rPr>
        <w:br/>
        <w:t>by language of education and instruction</w:t>
      </w:r>
      <w:r w:rsidRPr="00062A78">
        <w:rPr>
          <w:snapToGrid w:val="0"/>
          <w:szCs w:val="24"/>
        </w:rPr>
        <w:br/>
      </w:r>
      <w:r w:rsidRPr="00062A78">
        <w:rPr>
          <w:b w:val="0"/>
          <w:snapToGrid w:val="0"/>
          <w:szCs w:val="24"/>
        </w:rPr>
        <w:t>(beginning of year)</w:t>
      </w:r>
    </w:p>
    <w:tbl>
      <w:tblPr>
        <w:tblStyle w:val="TableGrid"/>
        <w:tblW w:w="0" w:type="auto"/>
        <w:tblInd w:w="108" w:type="dxa"/>
        <w:tblBorders>
          <w:insideH w:val="none" w:sz="0" w:space="0" w:color="auto"/>
          <w:insideV w:val="none" w:sz="0" w:space="0" w:color="auto"/>
        </w:tblBorders>
        <w:tblLook w:val="01E0" w:firstRow="1" w:lastRow="1" w:firstColumn="1" w:lastColumn="1" w:noHBand="0" w:noVBand="0"/>
      </w:tblPr>
      <w:tblGrid>
        <w:gridCol w:w="7800"/>
        <w:gridCol w:w="1556"/>
      </w:tblGrid>
      <w:tr w:rsidR="009A2D39" w:rsidRPr="00062A78" w:rsidTr="00D36DEF">
        <w:tc>
          <w:tcPr>
            <w:tcW w:w="9356" w:type="dxa"/>
            <w:gridSpan w:val="2"/>
            <w:tcBorders>
              <w:top w:val="single" w:sz="4" w:space="0" w:color="auto"/>
              <w:bottom w:val="single" w:sz="4" w:space="0" w:color="auto"/>
            </w:tcBorders>
          </w:tcPr>
          <w:p w:rsidR="009A2D39" w:rsidRPr="00B911AC" w:rsidRDefault="009A2D39" w:rsidP="00546788">
            <w:pPr>
              <w:adjustRightInd w:val="0"/>
              <w:snapToGrid w:val="0"/>
              <w:spacing w:after="0"/>
              <w:jc w:val="center"/>
              <w:rPr>
                <w:snapToGrid w:val="0"/>
                <w:szCs w:val="24"/>
              </w:rPr>
            </w:pPr>
            <w:r w:rsidRPr="00B911AC">
              <w:rPr>
                <w:snapToGrid w:val="0"/>
                <w:szCs w:val="24"/>
              </w:rPr>
              <w:t>2007</w:t>
            </w:r>
          </w:p>
        </w:tc>
      </w:tr>
      <w:tr w:rsidR="009A2D39" w:rsidRPr="00A34CCD" w:rsidTr="00A34CCD">
        <w:tc>
          <w:tcPr>
            <w:tcW w:w="7800" w:type="dxa"/>
            <w:tcBorders>
              <w:top w:val="single" w:sz="4" w:space="0" w:color="auto"/>
              <w:bottom w:val="nil"/>
              <w:right w:val="single" w:sz="4" w:space="0" w:color="auto"/>
            </w:tcBorders>
          </w:tcPr>
          <w:p w:rsidR="009A2D39" w:rsidRPr="00B911AC" w:rsidRDefault="009A2D39" w:rsidP="00546788">
            <w:pPr>
              <w:adjustRightInd w:val="0"/>
              <w:snapToGrid w:val="0"/>
              <w:spacing w:after="0"/>
              <w:rPr>
                <w:snapToGrid w:val="0"/>
                <w:szCs w:val="24"/>
              </w:rPr>
            </w:pPr>
            <w:r w:rsidRPr="00B911AC">
              <w:rPr>
                <w:snapToGrid w:val="0"/>
                <w:szCs w:val="24"/>
              </w:rPr>
              <w:t>Number of children in preschool establishments</w:t>
            </w:r>
          </w:p>
        </w:tc>
        <w:tc>
          <w:tcPr>
            <w:tcW w:w="1556" w:type="dxa"/>
            <w:tcBorders>
              <w:top w:val="single" w:sz="4" w:space="0" w:color="auto"/>
              <w:left w:val="single" w:sz="4" w:space="0" w:color="auto"/>
              <w:bottom w:val="nil"/>
            </w:tcBorders>
          </w:tcPr>
          <w:p w:rsidR="009A2D39" w:rsidRPr="00B911AC" w:rsidRDefault="009A2D39" w:rsidP="00546788">
            <w:pPr>
              <w:adjustRightInd w:val="0"/>
              <w:snapToGrid w:val="0"/>
              <w:spacing w:after="0"/>
              <w:ind w:right="369"/>
              <w:jc w:val="right"/>
              <w:rPr>
                <w:snapToGrid w:val="0"/>
                <w:szCs w:val="24"/>
              </w:rPr>
            </w:pPr>
            <w:r w:rsidRPr="00B911AC">
              <w:rPr>
                <w:snapToGrid w:val="0"/>
                <w:szCs w:val="24"/>
              </w:rPr>
              <w:t>109 500</w:t>
            </w:r>
          </w:p>
        </w:tc>
      </w:tr>
      <w:tr w:rsidR="009A2D39" w:rsidRPr="00A34CCD" w:rsidTr="00A34CCD">
        <w:tc>
          <w:tcPr>
            <w:tcW w:w="7800" w:type="dxa"/>
            <w:tcBorders>
              <w:top w:val="nil"/>
              <w:right w:val="single" w:sz="4" w:space="0" w:color="auto"/>
            </w:tcBorders>
          </w:tcPr>
          <w:p w:rsidR="009A2D39" w:rsidRPr="00B911AC" w:rsidRDefault="009A2D39" w:rsidP="00546788">
            <w:pPr>
              <w:adjustRightInd w:val="0"/>
              <w:snapToGrid w:val="0"/>
              <w:spacing w:after="0"/>
              <w:rPr>
                <w:snapToGrid w:val="0"/>
                <w:szCs w:val="24"/>
              </w:rPr>
            </w:pPr>
            <w:r w:rsidRPr="00B911AC">
              <w:rPr>
                <w:snapToGrid w:val="0"/>
                <w:szCs w:val="24"/>
              </w:rPr>
              <w:t xml:space="preserve">  including children receiving their education in the following languages:</w:t>
            </w:r>
          </w:p>
        </w:tc>
        <w:tc>
          <w:tcPr>
            <w:tcW w:w="1556" w:type="dxa"/>
            <w:tcBorders>
              <w:top w:val="nil"/>
              <w:left w:val="single" w:sz="4" w:space="0" w:color="auto"/>
              <w:bottom w:val="nil"/>
            </w:tcBorders>
          </w:tcPr>
          <w:p w:rsidR="009A2D39" w:rsidRPr="00B911AC" w:rsidRDefault="009A2D39" w:rsidP="00546788">
            <w:pPr>
              <w:adjustRightInd w:val="0"/>
              <w:snapToGrid w:val="0"/>
              <w:spacing w:after="0"/>
              <w:ind w:right="369"/>
              <w:jc w:val="right"/>
              <w:rPr>
                <w:snapToGrid w:val="0"/>
                <w:szCs w:val="24"/>
              </w:rPr>
            </w:pPr>
          </w:p>
        </w:tc>
      </w:tr>
      <w:tr w:rsidR="009A2D39" w:rsidRPr="00A34CCD" w:rsidTr="00A34CCD">
        <w:tc>
          <w:tcPr>
            <w:tcW w:w="7800" w:type="dxa"/>
            <w:tcBorders>
              <w:right w:val="single" w:sz="4" w:space="0" w:color="auto"/>
            </w:tcBorders>
          </w:tcPr>
          <w:p w:rsidR="009A2D39" w:rsidRPr="00B911AC" w:rsidRDefault="009A2D39" w:rsidP="00546788">
            <w:pPr>
              <w:adjustRightInd w:val="0"/>
              <w:snapToGrid w:val="0"/>
              <w:spacing w:after="0"/>
              <w:ind w:left="284"/>
              <w:rPr>
                <w:snapToGrid w:val="0"/>
                <w:szCs w:val="24"/>
              </w:rPr>
            </w:pPr>
            <w:r w:rsidRPr="00B911AC">
              <w:rPr>
                <w:snapToGrid w:val="0"/>
                <w:szCs w:val="24"/>
              </w:rPr>
              <w:t>Azerbaijani</w:t>
            </w:r>
          </w:p>
        </w:tc>
        <w:tc>
          <w:tcPr>
            <w:tcW w:w="1556" w:type="dxa"/>
            <w:tcBorders>
              <w:top w:val="nil"/>
              <w:left w:val="single" w:sz="4" w:space="0" w:color="auto"/>
              <w:bottom w:val="nil"/>
            </w:tcBorders>
          </w:tcPr>
          <w:p w:rsidR="009A2D39" w:rsidRPr="00B911AC" w:rsidRDefault="009A2D39" w:rsidP="00546788">
            <w:pPr>
              <w:adjustRightInd w:val="0"/>
              <w:snapToGrid w:val="0"/>
              <w:spacing w:after="0"/>
              <w:ind w:right="369"/>
              <w:jc w:val="right"/>
              <w:rPr>
                <w:snapToGrid w:val="0"/>
                <w:szCs w:val="24"/>
              </w:rPr>
            </w:pPr>
            <w:r w:rsidRPr="00B911AC">
              <w:rPr>
                <w:snapToGrid w:val="0"/>
                <w:szCs w:val="24"/>
              </w:rPr>
              <w:t>100 800</w:t>
            </w:r>
          </w:p>
        </w:tc>
      </w:tr>
      <w:tr w:rsidR="009A2D39" w:rsidRPr="00A34CCD" w:rsidTr="00A34CCD">
        <w:tc>
          <w:tcPr>
            <w:tcW w:w="7800" w:type="dxa"/>
            <w:tcBorders>
              <w:right w:val="single" w:sz="4" w:space="0" w:color="auto"/>
            </w:tcBorders>
          </w:tcPr>
          <w:p w:rsidR="009A2D39" w:rsidRPr="00B911AC" w:rsidRDefault="009A2D39" w:rsidP="00546788">
            <w:pPr>
              <w:adjustRightInd w:val="0"/>
              <w:snapToGrid w:val="0"/>
              <w:spacing w:after="0"/>
              <w:ind w:left="284"/>
              <w:rPr>
                <w:snapToGrid w:val="0"/>
                <w:szCs w:val="24"/>
              </w:rPr>
            </w:pPr>
            <w:r w:rsidRPr="00B911AC">
              <w:rPr>
                <w:snapToGrid w:val="0"/>
                <w:szCs w:val="24"/>
              </w:rPr>
              <w:t>Russian</w:t>
            </w:r>
          </w:p>
        </w:tc>
        <w:tc>
          <w:tcPr>
            <w:tcW w:w="1556" w:type="dxa"/>
            <w:tcBorders>
              <w:top w:val="nil"/>
              <w:left w:val="single" w:sz="4" w:space="0" w:color="auto"/>
              <w:bottom w:val="nil"/>
            </w:tcBorders>
          </w:tcPr>
          <w:p w:rsidR="009A2D39" w:rsidRPr="00B911AC" w:rsidRDefault="009A2D39" w:rsidP="00546788">
            <w:pPr>
              <w:adjustRightInd w:val="0"/>
              <w:snapToGrid w:val="0"/>
              <w:spacing w:after="0"/>
              <w:ind w:right="369"/>
              <w:jc w:val="right"/>
              <w:rPr>
                <w:snapToGrid w:val="0"/>
                <w:szCs w:val="24"/>
              </w:rPr>
            </w:pPr>
            <w:r w:rsidRPr="00B911AC">
              <w:rPr>
                <w:snapToGrid w:val="0"/>
                <w:szCs w:val="24"/>
              </w:rPr>
              <w:t>8 400</w:t>
            </w:r>
          </w:p>
        </w:tc>
      </w:tr>
      <w:tr w:rsidR="009A2D39" w:rsidRPr="00A34CCD" w:rsidTr="00A34CCD">
        <w:tc>
          <w:tcPr>
            <w:tcW w:w="7800" w:type="dxa"/>
            <w:tcBorders>
              <w:right w:val="single" w:sz="4" w:space="0" w:color="auto"/>
            </w:tcBorders>
          </w:tcPr>
          <w:p w:rsidR="009A2D39" w:rsidRPr="00B911AC" w:rsidRDefault="009A2D39" w:rsidP="00546788">
            <w:pPr>
              <w:adjustRightInd w:val="0"/>
              <w:snapToGrid w:val="0"/>
              <w:spacing w:after="0"/>
              <w:ind w:left="284"/>
              <w:rPr>
                <w:snapToGrid w:val="0"/>
                <w:szCs w:val="24"/>
              </w:rPr>
            </w:pPr>
            <w:r w:rsidRPr="00B911AC">
              <w:rPr>
                <w:snapToGrid w:val="0"/>
                <w:szCs w:val="24"/>
              </w:rPr>
              <w:t>Georgian</w:t>
            </w:r>
          </w:p>
        </w:tc>
        <w:tc>
          <w:tcPr>
            <w:tcW w:w="1556" w:type="dxa"/>
            <w:tcBorders>
              <w:top w:val="nil"/>
              <w:left w:val="single" w:sz="4" w:space="0" w:color="auto"/>
              <w:bottom w:val="nil"/>
            </w:tcBorders>
          </w:tcPr>
          <w:p w:rsidR="009A2D39" w:rsidRPr="00B911AC" w:rsidRDefault="009A2D39" w:rsidP="00546788">
            <w:pPr>
              <w:adjustRightInd w:val="0"/>
              <w:snapToGrid w:val="0"/>
              <w:spacing w:after="0"/>
              <w:ind w:right="369"/>
              <w:jc w:val="right"/>
              <w:rPr>
                <w:snapToGrid w:val="0"/>
                <w:szCs w:val="24"/>
              </w:rPr>
            </w:pPr>
            <w:r w:rsidRPr="00B911AC">
              <w:rPr>
                <w:snapToGrid w:val="0"/>
                <w:szCs w:val="24"/>
              </w:rPr>
              <w:t>300</w:t>
            </w:r>
          </w:p>
        </w:tc>
      </w:tr>
      <w:tr w:rsidR="009A2D39" w:rsidRPr="00A34CCD" w:rsidTr="00A34CCD">
        <w:tc>
          <w:tcPr>
            <w:tcW w:w="7800" w:type="dxa"/>
            <w:tcBorders>
              <w:right w:val="single" w:sz="4" w:space="0" w:color="auto"/>
            </w:tcBorders>
          </w:tcPr>
          <w:p w:rsidR="009A2D39" w:rsidRPr="00B911AC" w:rsidRDefault="009A2D39" w:rsidP="00546788">
            <w:pPr>
              <w:adjustRightInd w:val="0"/>
              <w:snapToGrid w:val="0"/>
              <w:spacing w:after="0"/>
              <w:rPr>
                <w:snapToGrid w:val="0"/>
                <w:szCs w:val="24"/>
              </w:rPr>
            </w:pPr>
            <w:r w:rsidRPr="00B911AC">
              <w:rPr>
                <w:snapToGrid w:val="0"/>
                <w:szCs w:val="24"/>
              </w:rPr>
              <w:t xml:space="preserve">  per cent of total number of pupils:</w:t>
            </w:r>
          </w:p>
        </w:tc>
        <w:tc>
          <w:tcPr>
            <w:tcW w:w="1556" w:type="dxa"/>
            <w:tcBorders>
              <w:top w:val="nil"/>
              <w:left w:val="single" w:sz="4" w:space="0" w:color="auto"/>
              <w:bottom w:val="nil"/>
            </w:tcBorders>
          </w:tcPr>
          <w:p w:rsidR="009A2D39" w:rsidRPr="00B911AC" w:rsidRDefault="009A2D39" w:rsidP="00546788">
            <w:pPr>
              <w:adjustRightInd w:val="0"/>
              <w:snapToGrid w:val="0"/>
              <w:spacing w:after="0"/>
              <w:ind w:right="369"/>
              <w:jc w:val="right"/>
              <w:rPr>
                <w:snapToGrid w:val="0"/>
                <w:szCs w:val="24"/>
              </w:rPr>
            </w:pPr>
          </w:p>
        </w:tc>
      </w:tr>
      <w:tr w:rsidR="009A2D39" w:rsidRPr="00A34CCD" w:rsidTr="00A34CCD">
        <w:tc>
          <w:tcPr>
            <w:tcW w:w="7800" w:type="dxa"/>
            <w:tcBorders>
              <w:right w:val="single" w:sz="4" w:space="0" w:color="auto"/>
            </w:tcBorders>
          </w:tcPr>
          <w:p w:rsidR="009A2D39" w:rsidRPr="00B911AC" w:rsidRDefault="009A2D39" w:rsidP="00546788">
            <w:pPr>
              <w:adjustRightInd w:val="0"/>
              <w:snapToGrid w:val="0"/>
              <w:spacing w:after="0"/>
              <w:ind w:left="284"/>
              <w:rPr>
                <w:snapToGrid w:val="0"/>
                <w:szCs w:val="24"/>
              </w:rPr>
            </w:pPr>
            <w:r w:rsidRPr="00B911AC">
              <w:rPr>
                <w:snapToGrid w:val="0"/>
                <w:szCs w:val="24"/>
              </w:rPr>
              <w:t>Azerbaijani</w:t>
            </w:r>
          </w:p>
        </w:tc>
        <w:tc>
          <w:tcPr>
            <w:tcW w:w="1556" w:type="dxa"/>
            <w:tcBorders>
              <w:top w:val="nil"/>
              <w:left w:val="single" w:sz="4" w:space="0" w:color="auto"/>
              <w:bottom w:val="nil"/>
            </w:tcBorders>
          </w:tcPr>
          <w:p w:rsidR="009A2D39" w:rsidRPr="00B911AC" w:rsidRDefault="009A2D39" w:rsidP="00546788">
            <w:pPr>
              <w:spacing w:after="0"/>
              <w:jc w:val="right"/>
              <w:rPr>
                <w:snapToGrid w:val="0"/>
                <w:szCs w:val="24"/>
              </w:rPr>
            </w:pPr>
            <w:r w:rsidRPr="00B911AC">
              <w:rPr>
                <w:snapToGrid w:val="0"/>
                <w:szCs w:val="24"/>
              </w:rPr>
              <w:t>92.1</w:t>
            </w:r>
            <w:r w:rsidR="00E334E5" w:rsidRPr="00E334E5">
              <w:rPr>
                <w:snapToGrid w:val="0"/>
                <w:sz w:val="20"/>
              </w:rPr>
              <w:t> </w:t>
            </w:r>
            <w:r w:rsidR="00A34CCD" w:rsidRPr="00E334E5">
              <w:rPr>
                <w:snapToGrid w:val="0"/>
                <w:sz w:val="20"/>
              </w:rPr>
              <w:t>  </w:t>
            </w:r>
          </w:p>
        </w:tc>
      </w:tr>
      <w:tr w:rsidR="009A2D39" w:rsidRPr="00A34CCD" w:rsidTr="00A34CCD">
        <w:tc>
          <w:tcPr>
            <w:tcW w:w="7800" w:type="dxa"/>
            <w:tcBorders>
              <w:right w:val="single" w:sz="4" w:space="0" w:color="auto"/>
            </w:tcBorders>
          </w:tcPr>
          <w:p w:rsidR="009A2D39" w:rsidRPr="00B911AC" w:rsidRDefault="009A2D39" w:rsidP="00546788">
            <w:pPr>
              <w:adjustRightInd w:val="0"/>
              <w:snapToGrid w:val="0"/>
              <w:spacing w:after="0"/>
              <w:ind w:left="284"/>
              <w:rPr>
                <w:snapToGrid w:val="0"/>
                <w:szCs w:val="24"/>
              </w:rPr>
            </w:pPr>
            <w:r w:rsidRPr="00B911AC">
              <w:rPr>
                <w:snapToGrid w:val="0"/>
                <w:szCs w:val="24"/>
              </w:rPr>
              <w:t>Russian</w:t>
            </w:r>
          </w:p>
        </w:tc>
        <w:tc>
          <w:tcPr>
            <w:tcW w:w="1556" w:type="dxa"/>
            <w:tcBorders>
              <w:top w:val="nil"/>
              <w:left w:val="single" w:sz="4" w:space="0" w:color="auto"/>
              <w:bottom w:val="nil"/>
            </w:tcBorders>
          </w:tcPr>
          <w:p w:rsidR="009A2D39" w:rsidRPr="00B911AC" w:rsidRDefault="009A2D39" w:rsidP="00546788">
            <w:pPr>
              <w:spacing w:after="0"/>
              <w:jc w:val="right"/>
              <w:rPr>
                <w:snapToGrid w:val="0"/>
                <w:szCs w:val="24"/>
              </w:rPr>
            </w:pPr>
            <w:r w:rsidRPr="00B911AC">
              <w:rPr>
                <w:snapToGrid w:val="0"/>
                <w:szCs w:val="24"/>
              </w:rPr>
              <w:t>7.6</w:t>
            </w:r>
            <w:r w:rsidR="00A34CCD" w:rsidRPr="00E334E5">
              <w:rPr>
                <w:snapToGrid w:val="0"/>
                <w:sz w:val="20"/>
              </w:rPr>
              <w:t> </w:t>
            </w:r>
            <w:r w:rsidR="00E334E5">
              <w:rPr>
                <w:snapToGrid w:val="0"/>
                <w:sz w:val="20"/>
              </w:rPr>
              <w:t> </w:t>
            </w:r>
            <w:r w:rsidR="00A34CCD" w:rsidRPr="00E334E5">
              <w:rPr>
                <w:snapToGrid w:val="0"/>
                <w:sz w:val="20"/>
              </w:rPr>
              <w:t> </w:t>
            </w:r>
          </w:p>
        </w:tc>
      </w:tr>
      <w:tr w:rsidR="009A2D39" w:rsidRPr="00A34CCD" w:rsidTr="00A34CCD">
        <w:tc>
          <w:tcPr>
            <w:tcW w:w="7800" w:type="dxa"/>
            <w:tcBorders>
              <w:right w:val="single" w:sz="4" w:space="0" w:color="auto"/>
            </w:tcBorders>
          </w:tcPr>
          <w:p w:rsidR="009A2D39" w:rsidRPr="00B911AC" w:rsidRDefault="009A2D39" w:rsidP="00546788">
            <w:pPr>
              <w:adjustRightInd w:val="0"/>
              <w:snapToGrid w:val="0"/>
              <w:spacing w:after="0"/>
              <w:ind w:left="284"/>
              <w:rPr>
                <w:snapToGrid w:val="0"/>
                <w:szCs w:val="24"/>
              </w:rPr>
            </w:pPr>
            <w:r w:rsidRPr="00B911AC">
              <w:rPr>
                <w:snapToGrid w:val="0"/>
                <w:szCs w:val="24"/>
              </w:rPr>
              <w:t>Georgian</w:t>
            </w:r>
          </w:p>
        </w:tc>
        <w:tc>
          <w:tcPr>
            <w:tcW w:w="1556" w:type="dxa"/>
            <w:tcBorders>
              <w:top w:val="nil"/>
              <w:left w:val="single" w:sz="4" w:space="0" w:color="auto"/>
              <w:bottom w:val="single" w:sz="4" w:space="0" w:color="auto"/>
            </w:tcBorders>
          </w:tcPr>
          <w:p w:rsidR="009A2D39" w:rsidRPr="00B911AC" w:rsidRDefault="009A2D39" w:rsidP="00546788">
            <w:pPr>
              <w:spacing w:after="0"/>
              <w:jc w:val="right"/>
              <w:rPr>
                <w:snapToGrid w:val="0"/>
                <w:szCs w:val="24"/>
              </w:rPr>
            </w:pPr>
            <w:r w:rsidRPr="00B911AC">
              <w:rPr>
                <w:snapToGrid w:val="0"/>
                <w:szCs w:val="24"/>
              </w:rPr>
              <w:t>0.3</w:t>
            </w:r>
            <w:r w:rsidR="00E334E5" w:rsidRPr="00E334E5">
              <w:rPr>
                <w:snapToGrid w:val="0"/>
                <w:sz w:val="20"/>
              </w:rPr>
              <w:t> </w:t>
            </w:r>
            <w:r w:rsidR="00A34CCD" w:rsidRPr="00E334E5">
              <w:rPr>
                <w:snapToGrid w:val="0"/>
                <w:sz w:val="20"/>
              </w:rPr>
              <w:t>  </w:t>
            </w:r>
          </w:p>
        </w:tc>
      </w:tr>
    </w:tbl>
    <w:p w:rsidR="00907DB1" w:rsidRPr="00A34CCD" w:rsidRDefault="00907DB1" w:rsidP="00546788">
      <w:pPr>
        <w:adjustRightInd w:val="0"/>
        <w:snapToGrid w:val="0"/>
        <w:spacing w:after="0"/>
        <w:ind w:right="369"/>
        <w:jc w:val="right"/>
        <w:rPr>
          <w:snapToGrid w:val="0"/>
          <w:sz w:val="22"/>
          <w:szCs w:val="22"/>
        </w:rPr>
      </w:pPr>
    </w:p>
    <w:p w:rsidR="009A2D39" w:rsidRPr="00062A78" w:rsidRDefault="00907DB1" w:rsidP="00907DB1">
      <w:pPr>
        <w:pStyle w:val="Heading2"/>
        <w:rPr>
          <w:szCs w:val="24"/>
        </w:rPr>
      </w:pPr>
      <w:r>
        <w:rPr>
          <w:snapToGrid w:val="0"/>
          <w:szCs w:val="24"/>
        </w:rPr>
        <w:br w:type="page"/>
      </w:r>
      <w:r w:rsidR="009A2D39" w:rsidRPr="00062A78">
        <w:rPr>
          <w:snapToGrid w:val="0"/>
          <w:szCs w:val="24"/>
        </w:rPr>
        <w:t xml:space="preserve">Number of students in general education </w:t>
      </w:r>
      <w:r w:rsidR="009A2D39" w:rsidRPr="00062A78">
        <w:rPr>
          <w:snapToGrid w:val="0"/>
          <w:szCs w:val="24"/>
        </w:rPr>
        <w:br/>
        <w:t>day schools, by language of instruction</w:t>
      </w:r>
      <w:r w:rsidR="009A2D39" w:rsidRPr="00062A78">
        <w:rPr>
          <w:snapToGrid w:val="0"/>
          <w:szCs w:val="24"/>
        </w:rPr>
        <w:br/>
      </w:r>
      <w:r w:rsidR="009A2D39" w:rsidRPr="00062A78">
        <w:rPr>
          <w:b w:val="0"/>
          <w:snapToGrid w:val="0"/>
          <w:szCs w:val="24"/>
        </w:rPr>
        <w:t>(beginning of academic year)</w:t>
      </w:r>
    </w:p>
    <w:tbl>
      <w:tblPr>
        <w:tblStyle w:val="TableGrid"/>
        <w:tblW w:w="0" w:type="auto"/>
        <w:tblInd w:w="108" w:type="dxa"/>
        <w:tblBorders>
          <w:top w:val="none" w:sz="0" w:space="0" w:color="auto"/>
          <w:bottom w:val="none" w:sz="0" w:space="0" w:color="auto"/>
          <w:insideH w:val="none" w:sz="0" w:space="0" w:color="auto"/>
        </w:tblBorders>
        <w:tblLook w:val="01E0" w:firstRow="1" w:lastRow="1" w:firstColumn="1" w:lastColumn="1" w:noHBand="0" w:noVBand="0"/>
      </w:tblPr>
      <w:tblGrid>
        <w:gridCol w:w="7302"/>
        <w:gridCol w:w="2054"/>
      </w:tblGrid>
      <w:tr w:rsidR="009A2D39" w:rsidRPr="00062A78" w:rsidTr="00D36DEF">
        <w:tc>
          <w:tcPr>
            <w:tcW w:w="9356" w:type="dxa"/>
            <w:gridSpan w:val="2"/>
            <w:tcBorders>
              <w:top w:val="single" w:sz="4" w:space="0" w:color="auto"/>
              <w:bottom w:val="single" w:sz="4" w:space="0" w:color="auto"/>
            </w:tcBorders>
          </w:tcPr>
          <w:p w:rsidR="009A2D39" w:rsidRPr="00062A78" w:rsidRDefault="009A2D39" w:rsidP="00D36DEF">
            <w:pPr>
              <w:adjustRightInd w:val="0"/>
              <w:snapToGrid w:val="0"/>
              <w:spacing w:after="0"/>
              <w:jc w:val="center"/>
              <w:rPr>
                <w:snapToGrid w:val="0"/>
                <w:szCs w:val="24"/>
              </w:rPr>
            </w:pPr>
            <w:r w:rsidRPr="00062A78">
              <w:rPr>
                <w:snapToGrid w:val="0"/>
                <w:szCs w:val="24"/>
              </w:rPr>
              <w:t>2006/07</w:t>
            </w:r>
          </w:p>
        </w:tc>
      </w:tr>
      <w:tr w:rsidR="009A2D39" w:rsidRPr="00062A78" w:rsidTr="00677F2E">
        <w:tc>
          <w:tcPr>
            <w:tcW w:w="7302" w:type="dxa"/>
            <w:tcBorders>
              <w:top w:val="single" w:sz="4" w:space="0" w:color="auto"/>
            </w:tcBorders>
          </w:tcPr>
          <w:p w:rsidR="009A2D39" w:rsidRPr="00062A78" w:rsidRDefault="009A2D39" w:rsidP="00D36DEF">
            <w:pPr>
              <w:adjustRightInd w:val="0"/>
              <w:snapToGrid w:val="0"/>
              <w:spacing w:after="60"/>
              <w:rPr>
                <w:snapToGrid w:val="0"/>
                <w:szCs w:val="24"/>
              </w:rPr>
            </w:pPr>
            <w:r w:rsidRPr="00062A78">
              <w:rPr>
                <w:snapToGrid w:val="0"/>
                <w:szCs w:val="24"/>
              </w:rPr>
              <w:t>Total number of children in general education day schools</w:t>
            </w:r>
          </w:p>
        </w:tc>
        <w:tc>
          <w:tcPr>
            <w:tcW w:w="2054" w:type="dxa"/>
            <w:tcBorders>
              <w:top w:val="single" w:sz="4" w:space="0" w:color="auto"/>
            </w:tcBorders>
          </w:tcPr>
          <w:p w:rsidR="009A2D39" w:rsidRPr="00062A78" w:rsidRDefault="009A2D39" w:rsidP="00677F2E">
            <w:pPr>
              <w:adjustRightInd w:val="0"/>
              <w:snapToGrid w:val="0"/>
              <w:spacing w:after="0"/>
              <w:ind w:right="488"/>
              <w:jc w:val="right"/>
              <w:rPr>
                <w:snapToGrid w:val="0"/>
                <w:szCs w:val="24"/>
              </w:rPr>
            </w:pPr>
            <w:r w:rsidRPr="00062A78">
              <w:rPr>
                <w:snapToGrid w:val="0"/>
                <w:szCs w:val="24"/>
              </w:rPr>
              <w:t>1 527 610</w:t>
            </w:r>
            <w:r w:rsidRPr="00062A78">
              <w:rPr>
                <w:b/>
                <w:snapToGrid w:val="0"/>
                <w:szCs w:val="24"/>
                <w:vertAlign w:val="superscript"/>
              </w:rPr>
              <w:t>1</w:t>
            </w:r>
          </w:p>
        </w:tc>
      </w:tr>
      <w:tr w:rsidR="009A2D39" w:rsidRPr="00062A78" w:rsidTr="00677F2E">
        <w:tc>
          <w:tcPr>
            <w:tcW w:w="7302" w:type="dxa"/>
          </w:tcPr>
          <w:p w:rsidR="009A2D39" w:rsidRPr="00062A78" w:rsidRDefault="009A2D39" w:rsidP="00D36DEF">
            <w:pPr>
              <w:adjustRightInd w:val="0"/>
              <w:snapToGrid w:val="0"/>
              <w:spacing w:after="60"/>
              <w:rPr>
                <w:snapToGrid w:val="0"/>
                <w:szCs w:val="24"/>
              </w:rPr>
            </w:pPr>
            <w:r w:rsidRPr="00062A78">
              <w:rPr>
                <w:snapToGrid w:val="0"/>
                <w:szCs w:val="24"/>
              </w:rPr>
              <w:t xml:space="preserve">  including children receiving their education </w:t>
            </w:r>
            <w:r>
              <w:rPr>
                <w:snapToGrid w:val="0"/>
                <w:szCs w:val="24"/>
              </w:rPr>
              <w:br/>
              <w:t xml:space="preserve">  </w:t>
            </w:r>
            <w:r w:rsidRPr="00062A78">
              <w:rPr>
                <w:snapToGrid w:val="0"/>
                <w:szCs w:val="24"/>
              </w:rPr>
              <w:t>in the following languages:</w:t>
            </w:r>
          </w:p>
        </w:tc>
        <w:tc>
          <w:tcPr>
            <w:tcW w:w="2054" w:type="dxa"/>
          </w:tcPr>
          <w:p w:rsidR="009A2D39" w:rsidRPr="00062A78" w:rsidRDefault="009A2D39" w:rsidP="00677F2E">
            <w:pPr>
              <w:adjustRightInd w:val="0"/>
              <w:snapToGrid w:val="0"/>
              <w:spacing w:after="0"/>
              <w:ind w:right="488"/>
              <w:rPr>
                <w:snapToGrid w:val="0"/>
                <w:szCs w:val="24"/>
              </w:rPr>
            </w:pPr>
          </w:p>
        </w:tc>
      </w:tr>
      <w:tr w:rsidR="009A2D39" w:rsidRPr="00062A78" w:rsidTr="00677F2E">
        <w:tc>
          <w:tcPr>
            <w:tcW w:w="7302" w:type="dxa"/>
          </w:tcPr>
          <w:p w:rsidR="009A2D39" w:rsidRPr="00062A78" w:rsidRDefault="009A2D39" w:rsidP="00D36DEF">
            <w:pPr>
              <w:adjustRightInd w:val="0"/>
              <w:snapToGrid w:val="0"/>
              <w:spacing w:after="0"/>
              <w:ind w:left="284"/>
              <w:rPr>
                <w:snapToGrid w:val="0"/>
                <w:szCs w:val="24"/>
              </w:rPr>
            </w:pPr>
            <w:r w:rsidRPr="00062A78">
              <w:rPr>
                <w:snapToGrid w:val="0"/>
                <w:szCs w:val="24"/>
              </w:rPr>
              <w:t>Azerbaijani</w:t>
            </w:r>
          </w:p>
        </w:tc>
        <w:tc>
          <w:tcPr>
            <w:tcW w:w="2054" w:type="dxa"/>
          </w:tcPr>
          <w:p w:rsidR="009A2D39" w:rsidRPr="00062A78" w:rsidRDefault="009A2D39" w:rsidP="00677F2E">
            <w:pPr>
              <w:adjustRightInd w:val="0"/>
              <w:snapToGrid w:val="0"/>
              <w:spacing w:after="0"/>
              <w:ind w:right="488"/>
              <w:jc w:val="right"/>
              <w:rPr>
                <w:snapToGrid w:val="0"/>
                <w:szCs w:val="24"/>
              </w:rPr>
            </w:pPr>
            <w:r w:rsidRPr="00062A78">
              <w:rPr>
                <w:snapToGrid w:val="0"/>
                <w:szCs w:val="24"/>
              </w:rPr>
              <w:t>1 416 900</w:t>
            </w:r>
          </w:p>
        </w:tc>
      </w:tr>
      <w:tr w:rsidR="009A2D39" w:rsidRPr="00062A78" w:rsidTr="00677F2E">
        <w:tc>
          <w:tcPr>
            <w:tcW w:w="7302" w:type="dxa"/>
          </w:tcPr>
          <w:p w:rsidR="009A2D39" w:rsidRPr="00062A78" w:rsidRDefault="009A2D39" w:rsidP="00D36DEF">
            <w:pPr>
              <w:adjustRightInd w:val="0"/>
              <w:snapToGrid w:val="0"/>
              <w:spacing w:after="0"/>
              <w:ind w:left="284"/>
              <w:rPr>
                <w:snapToGrid w:val="0"/>
                <w:szCs w:val="24"/>
              </w:rPr>
            </w:pPr>
            <w:r w:rsidRPr="00062A78">
              <w:rPr>
                <w:snapToGrid w:val="0"/>
                <w:szCs w:val="24"/>
              </w:rPr>
              <w:t>Russian</w:t>
            </w:r>
          </w:p>
        </w:tc>
        <w:tc>
          <w:tcPr>
            <w:tcW w:w="2054" w:type="dxa"/>
          </w:tcPr>
          <w:p w:rsidR="009A2D39" w:rsidRPr="00062A78" w:rsidRDefault="009A2D39" w:rsidP="00677F2E">
            <w:pPr>
              <w:adjustRightInd w:val="0"/>
              <w:snapToGrid w:val="0"/>
              <w:spacing w:after="0"/>
              <w:ind w:right="488"/>
              <w:jc w:val="right"/>
              <w:rPr>
                <w:snapToGrid w:val="0"/>
                <w:szCs w:val="24"/>
              </w:rPr>
            </w:pPr>
            <w:r w:rsidRPr="00062A78">
              <w:rPr>
                <w:snapToGrid w:val="0"/>
                <w:szCs w:val="24"/>
              </w:rPr>
              <w:t>108 200</w:t>
            </w:r>
          </w:p>
        </w:tc>
      </w:tr>
      <w:tr w:rsidR="009A2D39" w:rsidRPr="00062A78" w:rsidTr="00677F2E">
        <w:tc>
          <w:tcPr>
            <w:tcW w:w="7302" w:type="dxa"/>
          </w:tcPr>
          <w:p w:rsidR="009A2D39" w:rsidRPr="00062A78" w:rsidRDefault="009A2D39" w:rsidP="00D36DEF">
            <w:pPr>
              <w:adjustRightInd w:val="0"/>
              <w:snapToGrid w:val="0"/>
              <w:spacing w:after="0"/>
              <w:ind w:left="284"/>
              <w:rPr>
                <w:snapToGrid w:val="0"/>
                <w:szCs w:val="24"/>
              </w:rPr>
            </w:pPr>
            <w:r w:rsidRPr="00062A78">
              <w:rPr>
                <w:snapToGrid w:val="0"/>
                <w:szCs w:val="24"/>
              </w:rPr>
              <w:t>Georgian</w:t>
            </w:r>
          </w:p>
        </w:tc>
        <w:tc>
          <w:tcPr>
            <w:tcW w:w="2054" w:type="dxa"/>
          </w:tcPr>
          <w:p w:rsidR="009A2D39" w:rsidRPr="00062A78" w:rsidRDefault="009A2D39" w:rsidP="00677F2E">
            <w:pPr>
              <w:adjustRightInd w:val="0"/>
              <w:snapToGrid w:val="0"/>
              <w:spacing w:after="0"/>
              <w:ind w:right="488"/>
              <w:jc w:val="right"/>
              <w:rPr>
                <w:snapToGrid w:val="0"/>
                <w:szCs w:val="24"/>
              </w:rPr>
            </w:pPr>
            <w:r w:rsidRPr="00062A78">
              <w:rPr>
                <w:snapToGrid w:val="0"/>
                <w:szCs w:val="24"/>
              </w:rPr>
              <w:t>1 900</w:t>
            </w:r>
          </w:p>
        </w:tc>
      </w:tr>
      <w:tr w:rsidR="009A2D39" w:rsidRPr="00062A78" w:rsidTr="00677F2E">
        <w:tc>
          <w:tcPr>
            <w:tcW w:w="7302" w:type="dxa"/>
          </w:tcPr>
          <w:p w:rsidR="009A2D39" w:rsidRPr="00062A78" w:rsidRDefault="009A2D39" w:rsidP="00D36DEF">
            <w:pPr>
              <w:adjustRightInd w:val="0"/>
              <w:snapToGrid w:val="0"/>
              <w:spacing w:after="60"/>
              <w:ind w:left="284"/>
              <w:rPr>
                <w:snapToGrid w:val="0"/>
                <w:szCs w:val="24"/>
              </w:rPr>
            </w:pPr>
            <w:r w:rsidRPr="00062A78">
              <w:rPr>
                <w:snapToGrid w:val="0"/>
                <w:szCs w:val="24"/>
              </w:rPr>
              <w:t>English</w:t>
            </w:r>
          </w:p>
        </w:tc>
        <w:tc>
          <w:tcPr>
            <w:tcW w:w="2054" w:type="dxa"/>
          </w:tcPr>
          <w:p w:rsidR="009A2D39" w:rsidRPr="00062A78" w:rsidRDefault="009A2D39" w:rsidP="00677F2E">
            <w:pPr>
              <w:adjustRightInd w:val="0"/>
              <w:snapToGrid w:val="0"/>
              <w:spacing w:after="0"/>
              <w:ind w:right="488"/>
              <w:jc w:val="right"/>
              <w:rPr>
                <w:snapToGrid w:val="0"/>
                <w:szCs w:val="24"/>
              </w:rPr>
            </w:pPr>
            <w:r w:rsidRPr="00062A78">
              <w:rPr>
                <w:snapToGrid w:val="0"/>
                <w:szCs w:val="24"/>
              </w:rPr>
              <w:t>600</w:t>
            </w:r>
          </w:p>
        </w:tc>
      </w:tr>
      <w:tr w:rsidR="009A2D39" w:rsidRPr="00062A78" w:rsidTr="00677F2E">
        <w:tc>
          <w:tcPr>
            <w:tcW w:w="7302" w:type="dxa"/>
          </w:tcPr>
          <w:p w:rsidR="009A2D39" w:rsidRPr="00062A78" w:rsidRDefault="009A2D39" w:rsidP="00D36DEF">
            <w:pPr>
              <w:adjustRightInd w:val="0"/>
              <w:snapToGrid w:val="0"/>
              <w:spacing w:after="60"/>
              <w:rPr>
                <w:snapToGrid w:val="0"/>
                <w:szCs w:val="24"/>
              </w:rPr>
            </w:pPr>
            <w:r w:rsidRPr="00062A78">
              <w:rPr>
                <w:snapToGrid w:val="0"/>
                <w:szCs w:val="24"/>
              </w:rPr>
              <w:t xml:space="preserve">  per cent of total number of students:</w:t>
            </w:r>
          </w:p>
        </w:tc>
        <w:tc>
          <w:tcPr>
            <w:tcW w:w="2054" w:type="dxa"/>
          </w:tcPr>
          <w:p w:rsidR="009A2D39" w:rsidRPr="00062A78" w:rsidRDefault="009A2D39" w:rsidP="00677F2E">
            <w:pPr>
              <w:adjustRightInd w:val="0"/>
              <w:snapToGrid w:val="0"/>
              <w:spacing w:after="0"/>
              <w:ind w:right="488"/>
              <w:rPr>
                <w:snapToGrid w:val="0"/>
                <w:szCs w:val="24"/>
              </w:rPr>
            </w:pPr>
          </w:p>
        </w:tc>
      </w:tr>
      <w:tr w:rsidR="009A2D39" w:rsidRPr="00062A78" w:rsidTr="00677F2E">
        <w:tc>
          <w:tcPr>
            <w:tcW w:w="7302" w:type="dxa"/>
          </w:tcPr>
          <w:p w:rsidR="009A2D39" w:rsidRPr="00062A78" w:rsidRDefault="009A2D39" w:rsidP="00D36DEF">
            <w:pPr>
              <w:adjustRightInd w:val="0"/>
              <w:snapToGrid w:val="0"/>
              <w:spacing w:after="0"/>
              <w:ind w:left="284"/>
              <w:rPr>
                <w:snapToGrid w:val="0"/>
                <w:szCs w:val="24"/>
              </w:rPr>
            </w:pPr>
            <w:r w:rsidRPr="00062A78">
              <w:rPr>
                <w:snapToGrid w:val="0"/>
                <w:szCs w:val="24"/>
              </w:rPr>
              <w:t>Azerbaijani</w:t>
            </w:r>
          </w:p>
        </w:tc>
        <w:tc>
          <w:tcPr>
            <w:tcW w:w="2054" w:type="dxa"/>
          </w:tcPr>
          <w:p w:rsidR="009A2D39" w:rsidRPr="00062A78" w:rsidRDefault="009A2D39" w:rsidP="00677F2E">
            <w:pPr>
              <w:adjustRightInd w:val="0"/>
              <w:snapToGrid w:val="0"/>
              <w:spacing w:after="0"/>
              <w:jc w:val="right"/>
              <w:rPr>
                <w:snapToGrid w:val="0"/>
                <w:szCs w:val="24"/>
              </w:rPr>
            </w:pPr>
            <w:r w:rsidRPr="00062A78">
              <w:rPr>
                <w:snapToGrid w:val="0"/>
                <w:szCs w:val="24"/>
              </w:rPr>
              <w:t>92.8</w:t>
            </w:r>
            <w:r w:rsidR="00154C7D" w:rsidRPr="00154C7D">
              <w:rPr>
                <w:snapToGrid w:val="0"/>
                <w:sz w:val="20"/>
              </w:rPr>
              <w:t> </w:t>
            </w:r>
            <w:r w:rsidR="00677F2E" w:rsidRPr="00154C7D">
              <w:rPr>
                <w:snapToGrid w:val="0"/>
                <w:sz w:val="20"/>
              </w:rPr>
              <w:t>    </w:t>
            </w:r>
          </w:p>
        </w:tc>
      </w:tr>
      <w:tr w:rsidR="009A2D39" w:rsidRPr="00062A78" w:rsidTr="00677F2E">
        <w:tc>
          <w:tcPr>
            <w:tcW w:w="7302" w:type="dxa"/>
          </w:tcPr>
          <w:p w:rsidR="009A2D39" w:rsidRPr="00062A78" w:rsidRDefault="009A2D39" w:rsidP="00D36DEF">
            <w:pPr>
              <w:adjustRightInd w:val="0"/>
              <w:snapToGrid w:val="0"/>
              <w:spacing w:after="0"/>
              <w:ind w:left="284"/>
              <w:rPr>
                <w:snapToGrid w:val="0"/>
                <w:szCs w:val="24"/>
              </w:rPr>
            </w:pPr>
            <w:r w:rsidRPr="00062A78">
              <w:rPr>
                <w:snapToGrid w:val="0"/>
                <w:szCs w:val="24"/>
              </w:rPr>
              <w:t>Russian</w:t>
            </w:r>
          </w:p>
        </w:tc>
        <w:tc>
          <w:tcPr>
            <w:tcW w:w="2054" w:type="dxa"/>
          </w:tcPr>
          <w:p w:rsidR="009A2D39" w:rsidRPr="00062A78" w:rsidRDefault="009A2D39" w:rsidP="00677F2E">
            <w:pPr>
              <w:adjustRightInd w:val="0"/>
              <w:snapToGrid w:val="0"/>
              <w:spacing w:after="0"/>
              <w:jc w:val="right"/>
              <w:rPr>
                <w:snapToGrid w:val="0"/>
                <w:szCs w:val="24"/>
              </w:rPr>
            </w:pPr>
            <w:r w:rsidRPr="00062A78">
              <w:rPr>
                <w:snapToGrid w:val="0"/>
                <w:szCs w:val="24"/>
              </w:rPr>
              <w:t>7.1</w:t>
            </w:r>
            <w:r w:rsidR="00154C7D">
              <w:rPr>
                <w:snapToGrid w:val="0"/>
                <w:szCs w:val="24"/>
              </w:rPr>
              <w:t> </w:t>
            </w:r>
            <w:r w:rsidR="00677F2E" w:rsidRPr="00677F2E">
              <w:rPr>
                <w:snapToGrid w:val="0"/>
                <w:sz w:val="22"/>
                <w:szCs w:val="22"/>
              </w:rPr>
              <w:t>    </w:t>
            </w:r>
          </w:p>
        </w:tc>
      </w:tr>
      <w:tr w:rsidR="009A2D39" w:rsidRPr="00062A78" w:rsidTr="00677F2E">
        <w:tc>
          <w:tcPr>
            <w:tcW w:w="7302" w:type="dxa"/>
            <w:tcBorders>
              <w:bottom w:val="nil"/>
            </w:tcBorders>
          </w:tcPr>
          <w:p w:rsidR="009A2D39" w:rsidRPr="00062A78" w:rsidRDefault="009A2D39" w:rsidP="00D36DEF">
            <w:pPr>
              <w:adjustRightInd w:val="0"/>
              <w:snapToGrid w:val="0"/>
              <w:spacing w:after="0"/>
              <w:ind w:left="284"/>
              <w:rPr>
                <w:snapToGrid w:val="0"/>
                <w:szCs w:val="24"/>
              </w:rPr>
            </w:pPr>
            <w:r w:rsidRPr="00062A78">
              <w:rPr>
                <w:snapToGrid w:val="0"/>
                <w:szCs w:val="24"/>
              </w:rPr>
              <w:t>Georgian</w:t>
            </w:r>
          </w:p>
        </w:tc>
        <w:tc>
          <w:tcPr>
            <w:tcW w:w="2054" w:type="dxa"/>
            <w:tcBorders>
              <w:bottom w:val="nil"/>
            </w:tcBorders>
          </w:tcPr>
          <w:p w:rsidR="009A2D39" w:rsidRPr="00062A78" w:rsidRDefault="009A2D39" w:rsidP="00677F2E">
            <w:pPr>
              <w:adjustRightInd w:val="0"/>
              <w:snapToGrid w:val="0"/>
              <w:spacing w:after="0"/>
              <w:jc w:val="right"/>
              <w:rPr>
                <w:snapToGrid w:val="0"/>
                <w:szCs w:val="24"/>
              </w:rPr>
            </w:pPr>
            <w:r w:rsidRPr="00062A78">
              <w:rPr>
                <w:snapToGrid w:val="0"/>
                <w:szCs w:val="24"/>
              </w:rPr>
              <w:t>0.1</w:t>
            </w:r>
            <w:r w:rsidR="00154C7D">
              <w:rPr>
                <w:snapToGrid w:val="0"/>
                <w:szCs w:val="24"/>
              </w:rPr>
              <w:t> </w:t>
            </w:r>
            <w:r w:rsidR="00677F2E" w:rsidRPr="00677F2E">
              <w:rPr>
                <w:snapToGrid w:val="0"/>
                <w:sz w:val="22"/>
                <w:szCs w:val="22"/>
              </w:rPr>
              <w:t>    </w:t>
            </w:r>
          </w:p>
        </w:tc>
      </w:tr>
      <w:tr w:rsidR="009A2D39" w:rsidRPr="00062A78" w:rsidTr="00677F2E">
        <w:tc>
          <w:tcPr>
            <w:tcW w:w="7302" w:type="dxa"/>
            <w:tcBorders>
              <w:bottom w:val="single" w:sz="4" w:space="0" w:color="auto"/>
            </w:tcBorders>
          </w:tcPr>
          <w:p w:rsidR="009A2D39" w:rsidRPr="00062A78" w:rsidRDefault="009A2D39" w:rsidP="00D36DEF">
            <w:pPr>
              <w:adjustRightInd w:val="0"/>
              <w:snapToGrid w:val="0"/>
              <w:spacing w:after="0"/>
              <w:ind w:left="284"/>
              <w:rPr>
                <w:snapToGrid w:val="0"/>
                <w:szCs w:val="24"/>
              </w:rPr>
            </w:pPr>
            <w:r w:rsidRPr="00062A78">
              <w:rPr>
                <w:snapToGrid w:val="0"/>
                <w:szCs w:val="24"/>
              </w:rPr>
              <w:t>English</w:t>
            </w:r>
          </w:p>
        </w:tc>
        <w:tc>
          <w:tcPr>
            <w:tcW w:w="2054" w:type="dxa"/>
            <w:tcBorders>
              <w:bottom w:val="single" w:sz="4" w:space="0" w:color="auto"/>
            </w:tcBorders>
          </w:tcPr>
          <w:p w:rsidR="009A2D39" w:rsidRPr="00062A78" w:rsidRDefault="009A2D39" w:rsidP="00677F2E">
            <w:pPr>
              <w:adjustRightInd w:val="0"/>
              <w:snapToGrid w:val="0"/>
              <w:spacing w:after="0"/>
              <w:jc w:val="right"/>
              <w:rPr>
                <w:snapToGrid w:val="0"/>
                <w:szCs w:val="24"/>
              </w:rPr>
            </w:pPr>
            <w:r w:rsidRPr="00062A78">
              <w:rPr>
                <w:snapToGrid w:val="0"/>
                <w:szCs w:val="24"/>
              </w:rPr>
              <w:t>0.0</w:t>
            </w:r>
            <w:r w:rsidR="00154C7D" w:rsidRPr="00494C3B">
              <w:rPr>
                <w:snapToGrid w:val="0"/>
                <w:szCs w:val="24"/>
              </w:rPr>
              <w:t> </w:t>
            </w:r>
            <w:r w:rsidR="00677F2E" w:rsidRPr="00154C7D">
              <w:rPr>
                <w:snapToGrid w:val="0"/>
                <w:sz w:val="20"/>
              </w:rPr>
              <w:t>    </w:t>
            </w:r>
          </w:p>
        </w:tc>
      </w:tr>
    </w:tbl>
    <w:p w:rsidR="009A2D39" w:rsidRPr="00062A78" w:rsidRDefault="00D322F7" w:rsidP="00FF1491">
      <w:pPr>
        <w:adjustRightInd w:val="0"/>
        <w:snapToGrid w:val="0"/>
        <w:spacing w:before="240"/>
        <w:ind w:right="488"/>
        <w:rPr>
          <w:szCs w:val="24"/>
        </w:rPr>
      </w:pPr>
      <w:r>
        <w:rPr>
          <w:b/>
          <w:szCs w:val="24"/>
          <w:vertAlign w:val="superscript"/>
        </w:rPr>
        <w:tab/>
      </w:r>
      <w:r w:rsidR="009A2D39" w:rsidRPr="00062A78">
        <w:rPr>
          <w:b/>
          <w:szCs w:val="24"/>
          <w:vertAlign w:val="superscript"/>
        </w:rPr>
        <w:t>1</w:t>
      </w:r>
      <w:r w:rsidR="009A2D39" w:rsidRPr="00062A78">
        <w:rPr>
          <w:szCs w:val="24"/>
        </w:rPr>
        <w:t xml:space="preserve">  Excluding children with limited abilities in specialized schools.</w:t>
      </w:r>
    </w:p>
    <w:p w:rsidR="009A2D39" w:rsidRPr="00062A78" w:rsidRDefault="009A2D39" w:rsidP="009A2D39">
      <w:pPr>
        <w:pStyle w:val="Heading2"/>
      </w:pPr>
      <w:r w:rsidRPr="00062A78">
        <w:rPr>
          <w:snapToGrid w:val="0"/>
          <w:szCs w:val="24"/>
        </w:rPr>
        <w:t>Number of students i</w:t>
      </w:r>
      <w:r>
        <w:rPr>
          <w:snapToGrid w:val="0"/>
          <w:szCs w:val="24"/>
        </w:rPr>
        <w:t>n specialized secondary schools</w:t>
      </w:r>
      <w:r w:rsidRPr="00062A78">
        <w:rPr>
          <w:snapToGrid w:val="0"/>
          <w:szCs w:val="24"/>
        </w:rPr>
        <w:t>,</w:t>
      </w:r>
      <w:r w:rsidRPr="00062A78">
        <w:rPr>
          <w:snapToGrid w:val="0"/>
          <w:szCs w:val="24"/>
        </w:rPr>
        <w:br/>
        <w:t>by language of instruction</w:t>
      </w:r>
      <w:r w:rsidRPr="00062A78">
        <w:rPr>
          <w:snapToGrid w:val="0"/>
          <w:szCs w:val="24"/>
        </w:rPr>
        <w:br/>
      </w:r>
      <w:r w:rsidRPr="00062A78">
        <w:rPr>
          <w:b w:val="0"/>
          <w:snapToGrid w:val="0"/>
          <w:szCs w:val="24"/>
        </w:rPr>
        <w:t>(beginning of academic year)</w:t>
      </w:r>
    </w:p>
    <w:tbl>
      <w:tblPr>
        <w:tblStyle w:val="TableGrid"/>
        <w:tblW w:w="0" w:type="auto"/>
        <w:tblInd w:w="108" w:type="dxa"/>
        <w:tblBorders>
          <w:top w:val="none" w:sz="0" w:space="0" w:color="auto"/>
          <w:bottom w:val="none" w:sz="0" w:space="0" w:color="auto"/>
          <w:insideH w:val="none" w:sz="0" w:space="0" w:color="auto"/>
        </w:tblBorders>
        <w:tblLook w:val="01E0" w:firstRow="1" w:lastRow="1" w:firstColumn="1" w:lastColumn="1" w:noHBand="0" w:noVBand="0"/>
      </w:tblPr>
      <w:tblGrid>
        <w:gridCol w:w="7302"/>
        <w:gridCol w:w="2054"/>
      </w:tblGrid>
      <w:tr w:rsidR="009A2D39" w:rsidRPr="00062A78" w:rsidTr="00D36DEF">
        <w:tc>
          <w:tcPr>
            <w:tcW w:w="9356" w:type="dxa"/>
            <w:gridSpan w:val="2"/>
            <w:tcBorders>
              <w:top w:val="single" w:sz="4" w:space="0" w:color="auto"/>
              <w:bottom w:val="single" w:sz="4" w:space="0" w:color="auto"/>
            </w:tcBorders>
          </w:tcPr>
          <w:p w:rsidR="009A2D39" w:rsidRPr="00062A78" w:rsidRDefault="009A2D39" w:rsidP="00D36DEF">
            <w:pPr>
              <w:adjustRightInd w:val="0"/>
              <w:snapToGrid w:val="0"/>
              <w:spacing w:after="0"/>
              <w:jc w:val="center"/>
              <w:rPr>
                <w:snapToGrid w:val="0"/>
                <w:szCs w:val="24"/>
              </w:rPr>
            </w:pPr>
            <w:r w:rsidRPr="00062A78">
              <w:rPr>
                <w:snapToGrid w:val="0"/>
                <w:szCs w:val="24"/>
              </w:rPr>
              <w:t>2006/07</w:t>
            </w:r>
          </w:p>
        </w:tc>
      </w:tr>
      <w:tr w:rsidR="009A2D39" w:rsidRPr="00062A78" w:rsidTr="00F03B5A">
        <w:tc>
          <w:tcPr>
            <w:tcW w:w="7302" w:type="dxa"/>
            <w:tcBorders>
              <w:top w:val="single" w:sz="4" w:space="0" w:color="auto"/>
            </w:tcBorders>
          </w:tcPr>
          <w:p w:rsidR="009A2D39" w:rsidRPr="00062A78" w:rsidRDefault="009A2D39" w:rsidP="00D36DEF">
            <w:pPr>
              <w:adjustRightInd w:val="0"/>
              <w:snapToGrid w:val="0"/>
              <w:spacing w:after="60"/>
              <w:rPr>
                <w:snapToGrid w:val="0"/>
                <w:szCs w:val="24"/>
              </w:rPr>
            </w:pPr>
            <w:r w:rsidRPr="00062A78">
              <w:rPr>
                <w:snapToGrid w:val="0"/>
                <w:szCs w:val="24"/>
              </w:rPr>
              <w:t>Total number of students in secondary specialized schools</w:t>
            </w:r>
          </w:p>
        </w:tc>
        <w:tc>
          <w:tcPr>
            <w:tcW w:w="2054" w:type="dxa"/>
            <w:tcBorders>
              <w:top w:val="single" w:sz="4" w:space="0" w:color="auto"/>
            </w:tcBorders>
          </w:tcPr>
          <w:p w:rsidR="009A2D39" w:rsidRPr="00062A78" w:rsidRDefault="009A2D39" w:rsidP="00F03B5A">
            <w:pPr>
              <w:adjustRightInd w:val="0"/>
              <w:snapToGrid w:val="0"/>
              <w:spacing w:after="0"/>
              <w:ind w:right="624"/>
              <w:jc w:val="right"/>
              <w:rPr>
                <w:snapToGrid w:val="0"/>
                <w:szCs w:val="24"/>
              </w:rPr>
            </w:pPr>
            <w:r w:rsidRPr="00062A78">
              <w:rPr>
                <w:snapToGrid w:val="0"/>
                <w:szCs w:val="24"/>
              </w:rPr>
              <w:t>56 900</w:t>
            </w:r>
          </w:p>
        </w:tc>
      </w:tr>
      <w:tr w:rsidR="009A2D39" w:rsidRPr="00062A78" w:rsidTr="00F03B5A">
        <w:tc>
          <w:tcPr>
            <w:tcW w:w="7302" w:type="dxa"/>
          </w:tcPr>
          <w:p w:rsidR="009A2D39" w:rsidRPr="00062A78" w:rsidRDefault="009A2D39" w:rsidP="00D36DEF">
            <w:pPr>
              <w:adjustRightInd w:val="0"/>
              <w:snapToGrid w:val="0"/>
              <w:spacing w:after="60"/>
              <w:rPr>
                <w:snapToGrid w:val="0"/>
                <w:szCs w:val="24"/>
              </w:rPr>
            </w:pPr>
            <w:r w:rsidRPr="00062A78">
              <w:rPr>
                <w:snapToGrid w:val="0"/>
                <w:szCs w:val="24"/>
              </w:rPr>
              <w:t xml:space="preserve">  including students receiving their education </w:t>
            </w:r>
            <w:r w:rsidRPr="00062A78">
              <w:rPr>
                <w:snapToGrid w:val="0"/>
                <w:szCs w:val="24"/>
              </w:rPr>
              <w:br/>
              <w:t xml:space="preserve">  in the following languages:</w:t>
            </w:r>
          </w:p>
        </w:tc>
        <w:tc>
          <w:tcPr>
            <w:tcW w:w="2054" w:type="dxa"/>
          </w:tcPr>
          <w:p w:rsidR="009A2D39" w:rsidRPr="00062A78" w:rsidRDefault="009A2D39" w:rsidP="00F03B5A">
            <w:pPr>
              <w:adjustRightInd w:val="0"/>
              <w:snapToGrid w:val="0"/>
              <w:spacing w:after="0"/>
              <w:ind w:right="624"/>
              <w:jc w:val="right"/>
              <w:rPr>
                <w:snapToGrid w:val="0"/>
                <w:szCs w:val="24"/>
              </w:rPr>
            </w:pPr>
          </w:p>
        </w:tc>
      </w:tr>
      <w:tr w:rsidR="009A2D39" w:rsidRPr="00062A78" w:rsidTr="00F03B5A">
        <w:tc>
          <w:tcPr>
            <w:tcW w:w="7302" w:type="dxa"/>
          </w:tcPr>
          <w:p w:rsidR="009A2D39" w:rsidRPr="00062A78" w:rsidRDefault="009A2D39" w:rsidP="00D36DEF">
            <w:pPr>
              <w:adjustRightInd w:val="0"/>
              <w:snapToGrid w:val="0"/>
              <w:spacing w:after="0"/>
              <w:ind w:left="284"/>
              <w:rPr>
                <w:snapToGrid w:val="0"/>
                <w:szCs w:val="24"/>
              </w:rPr>
            </w:pPr>
            <w:r w:rsidRPr="00062A78">
              <w:rPr>
                <w:snapToGrid w:val="0"/>
                <w:szCs w:val="24"/>
              </w:rPr>
              <w:t>Azerbaijani</w:t>
            </w:r>
          </w:p>
        </w:tc>
        <w:tc>
          <w:tcPr>
            <w:tcW w:w="2054" w:type="dxa"/>
          </w:tcPr>
          <w:p w:rsidR="009A2D39" w:rsidRPr="00062A78" w:rsidRDefault="009A2D39" w:rsidP="00F03B5A">
            <w:pPr>
              <w:adjustRightInd w:val="0"/>
              <w:snapToGrid w:val="0"/>
              <w:spacing w:after="0"/>
              <w:ind w:right="624"/>
              <w:jc w:val="right"/>
              <w:rPr>
                <w:snapToGrid w:val="0"/>
                <w:szCs w:val="24"/>
              </w:rPr>
            </w:pPr>
            <w:r w:rsidRPr="00062A78">
              <w:rPr>
                <w:snapToGrid w:val="0"/>
                <w:szCs w:val="24"/>
              </w:rPr>
              <w:t>54 800</w:t>
            </w:r>
          </w:p>
        </w:tc>
      </w:tr>
      <w:tr w:rsidR="009A2D39" w:rsidRPr="00062A78" w:rsidTr="00F03B5A">
        <w:tc>
          <w:tcPr>
            <w:tcW w:w="7302" w:type="dxa"/>
          </w:tcPr>
          <w:p w:rsidR="009A2D39" w:rsidRPr="00062A78" w:rsidRDefault="009A2D39" w:rsidP="00D36DEF">
            <w:pPr>
              <w:adjustRightInd w:val="0"/>
              <w:snapToGrid w:val="0"/>
              <w:spacing w:after="60"/>
              <w:ind w:left="284"/>
              <w:rPr>
                <w:snapToGrid w:val="0"/>
                <w:szCs w:val="24"/>
              </w:rPr>
            </w:pPr>
            <w:r w:rsidRPr="00062A78">
              <w:rPr>
                <w:snapToGrid w:val="0"/>
                <w:szCs w:val="24"/>
              </w:rPr>
              <w:t>Russian</w:t>
            </w:r>
          </w:p>
        </w:tc>
        <w:tc>
          <w:tcPr>
            <w:tcW w:w="2054" w:type="dxa"/>
          </w:tcPr>
          <w:p w:rsidR="009A2D39" w:rsidRPr="00062A78" w:rsidRDefault="009A2D39" w:rsidP="00F03B5A">
            <w:pPr>
              <w:adjustRightInd w:val="0"/>
              <w:snapToGrid w:val="0"/>
              <w:spacing w:after="0"/>
              <w:ind w:right="624"/>
              <w:jc w:val="right"/>
              <w:rPr>
                <w:snapToGrid w:val="0"/>
                <w:szCs w:val="24"/>
              </w:rPr>
            </w:pPr>
            <w:r w:rsidRPr="00062A78">
              <w:rPr>
                <w:snapToGrid w:val="0"/>
                <w:szCs w:val="24"/>
              </w:rPr>
              <w:t>2 100</w:t>
            </w:r>
          </w:p>
        </w:tc>
      </w:tr>
      <w:tr w:rsidR="009A2D39" w:rsidRPr="00062A78" w:rsidTr="00F03B5A">
        <w:tc>
          <w:tcPr>
            <w:tcW w:w="7302" w:type="dxa"/>
          </w:tcPr>
          <w:p w:rsidR="009A2D39" w:rsidRPr="00062A78" w:rsidRDefault="009A2D39" w:rsidP="00D36DEF">
            <w:pPr>
              <w:adjustRightInd w:val="0"/>
              <w:snapToGrid w:val="0"/>
              <w:spacing w:after="60"/>
              <w:rPr>
                <w:snapToGrid w:val="0"/>
                <w:szCs w:val="24"/>
              </w:rPr>
            </w:pPr>
            <w:r w:rsidRPr="00062A78">
              <w:rPr>
                <w:snapToGrid w:val="0"/>
                <w:szCs w:val="24"/>
              </w:rPr>
              <w:t xml:space="preserve">  per cent of total number of students:</w:t>
            </w:r>
          </w:p>
        </w:tc>
        <w:tc>
          <w:tcPr>
            <w:tcW w:w="2054" w:type="dxa"/>
          </w:tcPr>
          <w:p w:rsidR="009A2D39" w:rsidRPr="00062A78" w:rsidRDefault="009A2D39" w:rsidP="00D36DEF">
            <w:pPr>
              <w:adjustRightInd w:val="0"/>
              <w:snapToGrid w:val="0"/>
              <w:spacing w:after="60"/>
              <w:rPr>
                <w:snapToGrid w:val="0"/>
                <w:szCs w:val="24"/>
              </w:rPr>
            </w:pPr>
          </w:p>
        </w:tc>
      </w:tr>
      <w:tr w:rsidR="009A2D39" w:rsidRPr="00062A78" w:rsidTr="00F03B5A">
        <w:tc>
          <w:tcPr>
            <w:tcW w:w="7302" w:type="dxa"/>
            <w:tcBorders>
              <w:bottom w:val="nil"/>
            </w:tcBorders>
          </w:tcPr>
          <w:p w:rsidR="009A2D39" w:rsidRPr="00062A78" w:rsidRDefault="009A2D39" w:rsidP="00D36DEF">
            <w:pPr>
              <w:adjustRightInd w:val="0"/>
              <w:snapToGrid w:val="0"/>
              <w:spacing w:after="0"/>
              <w:ind w:left="284"/>
              <w:rPr>
                <w:snapToGrid w:val="0"/>
                <w:szCs w:val="24"/>
              </w:rPr>
            </w:pPr>
            <w:r w:rsidRPr="00062A78">
              <w:rPr>
                <w:snapToGrid w:val="0"/>
                <w:szCs w:val="24"/>
              </w:rPr>
              <w:t>Azerbaijani</w:t>
            </w:r>
          </w:p>
        </w:tc>
        <w:tc>
          <w:tcPr>
            <w:tcW w:w="2054" w:type="dxa"/>
            <w:tcBorders>
              <w:bottom w:val="nil"/>
            </w:tcBorders>
          </w:tcPr>
          <w:p w:rsidR="009A2D39" w:rsidRPr="00062A78" w:rsidRDefault="009A2D39" w:rsidP="00F03B5A">
            <w:pPr>
              <w:adjustRightInd w:val="0"/>
              <w:snapToGrid w:val="0"/>
              <w:spacing w:after="0"/>
              <w:jc w:val="right"/>
              <w:rPr>
                <w:snapToGrid w:val="0"/>
                <w:szCs w:val="24"/>
              </w:rPr>
            </w:pPr>
            <w:r w:rsidRPr="00062A78">
              <w:rPr>
                <w:snapToGrid w:val="0"/>
                <w:szCs w:val="24"/>
              </w:rPr>
              <w:t>96.3</w:t>
            </w:r>
            <w:r w:rsidR="00F03B5A" w:rsidRPr="00F03B5A">
              <w:rPr>
                <w:snapToGrid w:val="0"/>
                <w:sz w:val="20"/>
              </w:rPr>
              <w:t>        </w:t>
            </w:r>
          </w:p>
        </w:tc>
      </w:tr>
      <w:tr w:rsidR="009A2D39" w:rsidRPr="00062A78" w:rsidTr="00F03B5A">
        <w:tc>
          <w:tcPr>
            <w:tcW w:w="7302" w:type="dxa"/>
            <w:tcBorders>
              <w:top w:val="nil"/>
              <w:bottom w:val="single" w:sz="4" w:space="0" w:color="auto"/>
            </w:tcBorders>
          </w:tcPr>
          <w:p w:rsidR="009A2D39" w:rsidRPr="00062A78" w:rsidRDefault="009A2D39" w:rsidP="00D36DEF">
            <w:pPr>
              <w:adjustRightInd w:val="0"/>
              <w:snapToGrid w:val="0"/>
              <w:spacing w:after="0"/>
              <w:ind w:left="284"/>
              <w:rPr>
                <w:snapToGrid w:val="0"/>
                <w:szCs w:val="24"/>
              </w:rPr>
            </w:pPr>
            <w:r w:rsidRPr="00062A78">
              <w:rPr>
                <w:snapToGrid w:val="0"/>
                <w:szCs w:val="24"/>
              </w:rPr>
              <w:t>Russian</w:t>
            </w:r>
          </w:p>
        </w:tc>
        <w:tc>
          <w:tcPr>
            <w:tcW w:w="2054" w:type="dxa"/>
            <w:tcBorders>
              <w:top w:val="nil"/>
              <w:bottom w:val="single" w:sz="4" w:space="0" w:color="auto"/>
            </w:tcBorders>
          </w:tcPr>
          <w:p w:rsidR="009A2D39" w:rsidRPr="00062A78" w:rsidRDefault="009A2D39" w:rsidP="00F03B5A">
            <w:pPr>
              <w:adjustRightInd w:val="0"/>
              <w:snapToGrid w:val="0"/>
              <w:spacing w:after="0"/>
              <w:jc w:val="right"/>
              <w:rPr>
                <w:snapToGrid w:val="0"/>
                <w:szCs w:val="24"/>
              </w:rPr>
            </w:pPr>
            <w:r w:rsidRPr="00062A78">
              <w:rPr>
                <w:snapToGrid w:val="0"/>
                <w:szCs w:val="24"/>
              </w:rPr>
              <w:t>3.7</w:t>
            </w:r>
            <w:r w:rsidR="00F03B5A" w:rsidRPr="00F03B5A">
              <w:rPr>
                <w:snapToGrid w:val="0"/>
                <w:sz w:val="20"/>
              </w:rPr>
              <w:t>        </w:t>
            </w:r>
          </w:p>
        </w:tc>
      </w:tr>
    </w:tbl>
    <w:p w:rsidR="009A2D39" w:rsidRPr="0070210F" w:rsidRDefault="004D2F76" w:rsidP="00274639">
      <w:pPr>
        <w:pStyle w:val="Heading2"/>
        <w:rPr>
          <w:sz w:val="16"/>
          <w:szCs w:val="16"/>
        </w:rPr>
      </w:pPr>
      <w:r>
        <w:rPr>
          <w:snapToGrid w:val="0"/>
          <w:szCs w:val="24"/>
        </w:rPr>
        <w:br w:type="page"/>
      </w:r>
      <w:r w:rsidR="009A2D39" w:rsidRPr="0070210F">
        <w:rPr>
          <w:snapToGrid w:val="0"/>
          <w:sz w:val="16"/>
          <w:szCs w:val="16"/>
        </w:rPr>
        <w:t xml:space="preserve">Number of students in higher educational establishments, </w:t>
      </w:r>
      <w:r w:rsidR="009A2D39" w:rsidRPr="0070210F">
        <w:rPr>
          <w:snapToGrid w:val="0"/>
          <w:sz w:val="16"/>
          <w:szCs w:val="16"/>
        </w:rPr>
        <w:br/>
        <w:t>by language of instruction</w:t>
      </w:r>
      <w:r w:rsidR="009A2D39" w:rsidRPr="0070210F">
        <w:rPr>
          <w:snapToGrid w:val="0"/>
          <w:sz w:val="16"/>
          <w:szCs w:val="16"/>
        </w:rPr>
        <w:br/>
      </w:r>
      <w:r w:rsidR="009A2D39" w:rsidRPr="0070210F">
        <w:rPr>
          <w:b w:val="0"/>
          <w:snapToGrid w:val="0"/>
          <w:sz w:val="16"/>
          <w:szCs w:val="16"/>
        </w:rPr>
        <w:t>(beginning of academic year)</w:t>
      </w:r>
    </w:p>
    <w:tbl>
      <w:tblPr>
        <w:tblStyle w:val="TableGrid"/>
        <w:tblW w:w="0" w:type="auto"/>
        <w:tblInd w:w="108" w:type="dxa"/>
        <w:tblBorders>
          <w:top w:val="none" w:sz="0" w:space="0" w:color="auto"/>
          <w:bottom w:val="none" w:sz="0" w:space="0" w:color="auto"/>
          <w:insideH w:val="none" w:sz="0" w:space="0" w:color="auto"/>
        </w:tblBorders>
        <w:tblLook w:val="01E0" w:firstRow="1" w:lastRow="1" w:firstColumn="1" w:lastColumn="1" w:noHBand="0" w:noVBand="0"/>
      </w:tblPr>
      <w:tblGrid>
        <w:gridCol w:w="7560"/>
        <w:gridCol w:w="1796"/>
      </w:tblGrid>
      <w:tr w:rsidR="009A2D39" w:rsidRPr="0070210F" w:rsidTr="00D36DEF">
        <w:tc>
          <w:tcPr>
            <w:tcW w:w="9356" w:type="dxa"/>
            <w:gridSpan w:val="2"/>
            <w:tcBorders>
              <w:top w:val="single" w:sz="4" w:space="0" w:color="auto"/>
            </w:tcBorders>
          </w:tcPr>
          <w:p w:rsidR="009A2D39" w:rsidRPr="0070210F" w:rsidRDefault="009A2D39" w:rsidP="00D36DEF">
            <w:pPr>
              <w:adjustRightInd w:val="0"/>
              <w:snapToGrid w:val="0"/>
              <w:spacing w:after="60"/>
              <w:jc w:val="center"/>
              <w:rPr>
                <w:snapToGrid w:val="0"/>
                <w:sz w:val="16"/>
                <w:szCs w:val="16"/>
              </w:rPr>
            </w:pPr>
            <w:r w:rsidRPr="0070210F">
              <w:rPr>
                <w:snapToGrid w:val="0"/>
                <w:sz w:val="16"/>
                <w:szCs w:val="16"/>
              </w:rPr>
              <w:t>2006/07</w:t>
            </w:r>
          </w:p>
        </w:tc>
      </w:tr>
      <w:tr w:rsidR="009A2D39" w:rsidRPr="0070210F" w:rsidTr="00BB1999">
        <w:tc>
          <w:tcPr>
            <w:tcW w:w="7560" w:type="dxa"/>
            <w:tcBorders>
              <w:top w:val="single" w:sz="4" w:space="0" w:color="auto"/>
            </w:tcBorders>
          </w:tcPr>
          <w:p w:rsidR="009A2D39" w:rsidRPr="0070210F" w:rsidRDefault="009A2D39" w:rsidP="00D36DEF">
            <w:pPr>
              <w:adjustRightInd w:val="0"/>
              <w:snapToGrid w:val="0"/>
              <w:spacing w:after="60"/>
              <w:rPr>
                <w:snapToGrid w:val="0"/>
                <w:sz w:val="16"/>
                <w:szCs w:val="16"/>
              </w:rPr>
            </w:pPr>
            <w:r w:rsidRPr="0070210F">
              <w:rPr>
                <w:snapToGrid w:val="0"/>
                <w:sz w:val="16"/>
                <w:szCs w:val="16"/>
              </w:rPr>
              <w:t>Total number of students in higher educational establishments</w:t>
            </w:r>
          </w:p>
        </w:tc>
        <w:tc>
          <w:tcPr>
            <w:tcW w:w="1796" w:type="dxa"/>
            <w:tcBorders>
              <w:top w:val="single" w:sz="4" w:space="0" w:color="auto"/>
            </w:tcBorders>
          </w:tcPr>
          <w:p w:rsidR="009A2D39" w:rsidRPr="0070210F" w:rsidRDefault="009A2D39" w:rsidP="007F4D61">
            <w:pPr>
              <w:adjustRightInd w:val="0"/>
              <w:snapToGrid w:val="0"/>
              <w:spacing w:after="0"/>
              <w:ind w:right="624"/>
              <w:jc w:val="right"/>
              <w:rPr>
                <w:snapToGrid w:val="0"/>
                <w:sz w:val="16"/>
                <w:szCs w:val="16"/>
              </w:rPr>
            </w:pPr>
            <w:r w:rsidRPr="0070210F">
              <w:rPr>
                <w:snapToGrid w:val="0"/>
                <w:sz w:val="16"/>
                <w:szCs w:val="16"/>
              </w:rPr>
              <w:t>129 100</w:t>
            </w:r>
          </w:p>
        </w:tc>
      </w:tr>
      <w:tr w:rsidR="009A2D39" w:rsidRPr="0070210F" w:rsidTr="00BB1999">
        <w:tc>
          <w:tcPr>
            <w:tcW w:w="7560" w:type="dxa"/>
          </w:tcPr>
          <w:p w:rsidR="009A2D39" w:rsidRPr="0070210F" w:rsidRDefault="009A2D39" w:rsidP="00D36DEF">
            <w:pPr>
              <w:adjustRightInd w:val="0"/>
              <w:snapToGrid w:val="0"/>
              <w:spacing w:after="60"/>
              <w:rPr>
                <w:snapToGrid w:val="0"/>
                <w:sz w:val="16"/>
                <w:szCs w:val="16"/>
              </w:rPr>
            </w:pPr>
            <w:r w:rsidRPr="0070210F">
              <w:rPr>
                <w:snapToGrid w:val="0"/>
                <w:sz w:val="16"/>
                <w:szCs w:val="16"/>
              </w:rPr>
              <w:t xml:space="preserve">  including students receiving their education in the following languages:</w:t>
            </w:r>
          </w:p>
        </w:tc>
        <w:tc>
          <w:tcPr>
            <w:tcW w:w="1796" w:type="dxa"/>
          </w:tcPr>
          <w:p w:rsidR="009A2D39" w:rsidRPr="0070210F" w:rsidRDefault="009A2D39" w:rsidP="007F4D61">
            <w:pPr>
              <w:adjustRightInd w:val="0"/>
              <w:snapToGrid w:val="0"/>
              <w:spacing w:after="0"/>
              <w:ind w:right="624"/>
              <w:jc w:val="right"/>
              <w:rPr>
                <w:snapToGrid w:val="0"/>
                <w:sz w:val="16"/>
                <w:szCs w:val="16"/>
              </w:rPr>
            </w:pPr>
          </w:p>
        </w:tc>
      </w:tr>
      <w:tr w:rsidR="009A2D39" w:rsidRPr="0070210F" w:rsidTr="00BB1999">
        <w:tc>
          <w:tcPr>
            <w:tcW w:w="7560"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Azerbaijani</w:t>
            </w:r>
          </w:p>
        </w:tc>
        <w:tc>
          <w:tcPr>
            <w:tcW w:w="1796" w:type="dxa"/>
          </w:tcPr>
          <w:p w:rsidR="009A2D39" w:rsidRPr="0070210F" w:rsidRDefault="009A2D39" w:rsidP="007F4D61">
            <w:pPr>
              <w:adjustRightInd w:val="0"/>
              <w:snapToGrid w:val="0"/>
              <w:spacing w:after="0"/>
              <w:ind w:right="624"/>
              <w:jc w:val="right"/>
              <w:rPr>
                <w:snapToGrid w:val="0"/>
                <w:sz w:val="16"/>
                <w:szCs w:val="16"/>
              </w:rPr>
            </w:pPr>
            <w:r w:rsidRPr="0070210F">
              <w:rPr>
                <w:snapToGrid w:val="0"/>
                <w:sz w:val="16"/>
                <w:szCs w:val="16"/>
              </w:rPr>
              <w:t>108 000</w:t>
            </w:r>
          </w:p>
        </w:tc>
      </w:tr>
      <w:tr w:rsidR="009A2D39" w:rsidRPr="0070210F" w:rsidTr="00BB1999">
        <w:tc>
          <w:tcPr>
            <w:tcW w:w="7560"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Russian</w:t>
            </w:r>
          </w:p>
        </w:tc>
        <w:tc>
          <w:tcPr>
            <w:tcW w:w="1796" w:type="dxa"/>
          </w:tcPr>
          <w:p w:rsidR="009A2D39" w:rsidRPr="0070210F" w:rsidRDefault="009A2D39" w:rsidP="007F4D61">
            <w:pPr>
              <w:adjustRightInd w:val="0"/>
              <w:snapToGrid w:val="0"/>
              <w:spacing w:after="0"/>
              <w:ind w:right="624"/>
              <w:jc w:val="right"/>
              <w:rPr>
                <w:snapToGrid w:val="0"/>
                <w:sz w:val="16"/>
                <w:szCs w:val="16"/>
              </w:rPr>
            </w:pPr>
            <w:r w:rsidRPr="0070210F">
              <w:rPr>
                <w:snapToGrid w:val="0"/>
                <w:sz w:val="16"/>
                <w:szCs w:val="16"/>
              </w:rPr>
              <w:t>19 100</w:t>
            </w:r>
          </w:p>
        </w:tc>
      </w:tr>
      <w:tr w:rsidR="009A2D39" w:rsidRPr="0070210F" w:rsidTr="00BB1999">
        <w:tc>
          <w:tcPr>
            <w:tcW w:w="7560"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English</w:t>
            </w:r>
          </w:p>
        </w:tc>
        <w:tc>
          <w:tcPr>
            <w:tcW w:w="1796" w:type="dxa"/>
          </w:tcPr>
          <w:p w:rsidR="009A2D39" w:rsidRPr="0070210F" w:rsidRDefault="009A2D39" w:rsidP="007F4D61">
            <w:pPr>
              <w:adjustRightInd w:val="0"/>
              <w:snapToGrid w:val="0"/>
              <w:spacing w:after="0"/>
              <w:ind w:right="624"/>
              <w:jc w:val="right"/>
              <w:rPr>
                <w:snapToGrid w:val="0"/>
                <w:sz w:val="16"/>
                <w:szCs w:val="16"/>
              </w:rPr>
            </w:pPr>
            <w:r w:rsidRPr="0070210F">
              <w:rPr>
                <w:snapToGrid w:val="0"/>
                <w:sz w:val="16"/>
                <w:szCs w:val="16"/>
              </w:rPr>
              <w:t>1 600</w:t>
            </w:r>
          </w:p>
        </w:tc>
      </w:tr>
      <w:tr w:rsidR="009A2D39" w:rsidRPr="0070210F" w:rsidTr="00BB1999">
        <w:tc>
          <w:tcPr>
            <w:tcW w:w="7560" w:type="dxa"/>
          </w:tcPr>
          <w:p w:rsidR="009A2D39" w:rsidRPr="0070210F" w:rsidRDefault="009A2D39" w:rsidP="00D36DEF">
            <w:pPr>
              <w:adjustRightInd w:val="0"/>
              <w:snapToGrid w:val="0"/>
              <w:spacing w:after="60"/>
              <w:ind w:left="284"/>
              <w:rPr>
                <w:snapToGrid w:val="0"/>
                <w:sz w:val="16"/>
                <w:szCs w:val="16"/>
              </w:rPr>
            </w:pPr>
            <w:r w:rsidRPr="0070210F">
              <w:rPr>
                <w:snapToGrid w:val="0"/>
                <w:sz w:val="16"/>
                <w:szCs w:val="16"/>
              </w:rPr>
              <w:t>Turkish</w:t>
            </w:r>
          </w:p>
        </w:tc>
        <w:tc>
          <w:tcPr>
            <w:tcW w:w="1796" w:type="dxa"/>
          </w:tcPr>
          <w:p w:rsidR="009A2D39" w:rsidRPr="0070210F" w:rsidRDefault="009A2D39" w:rsidP="007F4D61">
            <w:pPr>
              <w:adjustRightInd w:val="0"/>
              <w:snapToGrid w:val="0"/>
              <w:spacing w:after="0"/>
              <w:ind w:right="624"/>
              <w:jc w:val="right"/>
              <w:rPr>
                <w:snapToGrid w:val="0"/>
                <w:sz w:val="16"/>
                <w:szCs w:val="16"/>
              </w:rPr>
            </w:pPr>
            <w:r w:rsidRPr="0070210F">
              <w:rPr>
                <w:snapToGrid w:val="0"/>
                <w:sz w:val="16"/>
                <w:szCs w:val="16"/>
              </w:rPr>
              <w:t>400</w:t>
            </w:r>
          </w:p>
        </w:tc>
      </w:tr>
      <w:tr w:rsidR="009A2D39" w:rsidRPr="0070210F" w:rsidTr="00BB1999">
        <w:tc>
          <w:tcPr>
            <w:tcW w:w="7560" w:type="dxa"/>
          </w:tcPr>
          <w:p w:rsidR="009A2D39" w:rsidRPr="0070210F" w:rsidRDefault="009A2D39" w:rsidP="00D36DEF">
            <w:pPr>
              <w:adjustRightInd w:val="0"/>
              <w:snapToGrid w:val="0"/>
              <w:spacing w:after="60"/>
              <w:rPr>
                <w:snapToGrid w:val="0"/>
                <w:sz w:val="16"/>
                <w:szCs w:val="16"/>
              </w:rPr>
            </w:pPr>
            <w:r w:rsidRPr="0070210F">
              <w:rPr>
                <w:snapToGrid w:val="0"/>
                <w:sz w:val="16"/>
                <w:szCs w:val="16"/>
              </w:rPr>
              <w:t xml:space="preserve">  per cent of total number of students:</w:t>
            </w:r>
          </w:p>
        </w:tc>
        <w:tc>
          <w:tcPr>
            <w:tcW w:w="1796" w:type="dxa"/>
          </w:tcPr>
          <w:p w:rsidR="009A2D39" w:rsidRPr="0070210F" w:rsidRDefault="009A2D39" w:rsidP="00BB1999">
            <w:pPr>
              <w:adjustRightInd w:val="0"/>
              <w:snapToGrid w:val="0"/>
              <w:spacing w:after="60"/>
              <w:jc w:val="right"/>
              <w:rPr>
                <w:snapToGrid w:val="0"/>
                <w:sz w:val="16"/>
                <w:szCs w:val="16"/>
              </w:rPr>
            </w:pPr>
          </w:p>
        </w:tc>
      </w:tr>
      <w:tr w:rsidR="009A2D39" w:rsidRPr="0070210F" w:rsidTr="00BB1999">
        <w:tc>
          <w:tcPr>
            <w:tcW w:w="7560"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Azerbaijani</w:t>
            </w:r>
          </w:p>
        </w:tc>
        <w:tc>
          <w:tcPr>
            <w:tcW w:w="1796" w:type="dxa"/>
          </w:tcPr>
          <w:p w:rsidR="009A2D39" w:rsidRPr="0070210F" w:rsidRDefault="009A2D39" w:rsidP="00BB1999">
            <w:pPr>
              <w:adjustRightInd w:val="0"/>
              <w:snapToGrid w:val="0"/>
              <w:spacing w:after="0"/>
              <w:jc w:val="right"/>
              <w:rPr>
                <w:snapToGrid w:val="0"/>
                <w:sz w:val="16"/>
                <w:szCs w:val="16"/>
              </w:rPr>
            </w:pPr>
            <w:r w:rsidRPr="0070210F">
              <w:rPr>
                <w:snapToGrid w:val="0"/>
                <w:sz w:val="16"/>
                <w:szCs w:val="16"/>
              </w:rPr>
              <w:t>83.7</w:t>
            </w:r>
            <w:r w:rsidR="007F4D61" w:rsidRPr="0070210F">
              <w:rPr>
                <w:snapToGrid w:val="0"/>
                <w:sz w:val="16"/>
                <w:szCs w:val="16"/>
              </w:rPr>
              <w:t>      </w:t>
            </w:r>
          </w:p>
        </w:tc>
      </w:tr>
      <w:tr w:rsidR="009A2D39" w:rsidRPr="0070210F" w:rsidTr="00BB1999">
        <w:tc>
          <w:tcPr>
            <w:tcW w:w="7560"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Russian</w:t>
            </w:r>
          </w:p>
        </w:tc>
        <w:tc>
          <w:tcPr>
            <w:tcW w:w="1796" w:type="dxa"/>
          </w:tcPr>
          <w:p w:rsidR="009A2D39" w:rsidRPr="0070210F" w:rsidRDefault="009A2D39" w:rsidP="00BB1999">
            <w:pPr>
              <w:adjustRightInd w:val="0"/>
              <w:snapToGrid w:val="0"/>
              <w:spacing w:after="0"/>
              <w:jc w:val="right"/>
              <w:rPr>
                <w:snapToGrid w:val="0"/>
                <w:sz w:val="16"/>
                <w:szCs w:val="16"/>
              </w:rPr>
            </w:pPr>
            <w:r w:rsidRPr="0070210F">
              <w:rPr>
                <w:snapToGrid w:val="0"/>
                <w:sz w:val="16"/>
                <w:szCs w:val="16"/>
              </w:rPr>
              <w:t>14.8</w:t>
            </w:r>
            <w:r w:rsidR="007F4D61" w:rsidRPr="0070210F">
              <w:rPr>
                <w:snapToGrid w:val="0"/>
                <w:sz w:val="16"/>
                <w:szCs w:val="16"/>
              </w:rPr>
              <w:t>      </w:t>
            </w:r>
          </w:p>
        </w:tc>
      </w:tr>
      <w:tr w:rsidR="009A2D39" w:rsidRPr="0070210F" w:rsidTr="00BB1999">
        <w:tc>
          <w:tcPr>
            <w:tcW w:w="7560" w:type="dxa"/>
            <w:tcBorders>
              <w:bottom w:val="nil"/>
            </w:tcBorders>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English</w:t>
            </w:r>
          </w:p>
        </w:tc>
        <w:tc>
          <w:tcPr>
            <w:tcW w:w="1796" w:type="dxa"/>
            <w:tcBorders>
              <w:bottom w:val="nil"/>
            </w:tcBorders>
          </w:tcPr>
          <w:p w:rsidR="009A2D39" w:rsidRPr="0070210F" w:rsidRDefault="009A2D39" w:rsidP="00BB1999">
            <w:pPr>
              <w:adjustRightInd w:val="0"/>
              <w:snapToGrid w:val="0"/>
              <w:spacing w:after="0"/>
              <w:jc w:val="right"/>
              <w:rPr>
                <w:snapToGrid w:val="0"/>
                <w:sz w:val="16"/>
                <w:szCs w:val="16"/>
              </w:rPr>
            </w:pPr>
            <w:r w:rsidRPr="0070210F">
              <w:rPr>
                <w:snapToGrid w:val="0"/>
                <w:sz w:val="16"/>
                <w:szCs w:val="16"/>
              </w:rPr>
              <w:t>1.2</w:t>
            </w:r>
            <w:r w:rsidR="007F4D61" w:rsidRPr="0070210F">
              <w:rPr>
                <w:snapToGrid w:val="0"/>
                <w:sz w:val="16"/>
                <w:szCs w:val="16"/>
              </w:rPr>
              <w:t>      </w:t>
            </w:r>
          </w:p>
        </w:tc>
      </w:tr>
      <w:tr w:rsidR="009A2D39" w:rsidRPr="0070210F" w:rsidTr="00BB1999">
        <w:tc>
          <w:tcPr>
            <w:tcW w:w="7560" w:type="dxa"/>
            <w:tcBorders>
              <w:top w:val="nil"/>
              <w:bottom w:val="single" w:sz="4" w:space="0" w:color="auto"/>
            </w:tcBorders>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Turkish</w:t>
            </w:r>
          </w:p>
        </w:tc>
        <w:tc>
          <w:tcPr>
            <w:tcW w:w="1796" w:type="dxa"/>
            <w:tcBorders>
              <w:top w:val="nil"/>
              <w:bottom w:val="single" w:sz="4" w:space="0" w:color="auto"/>
            </w:tcBorders>
          </w:tcPr>
          <w:p w:rsidR="009A2D39" w:rsidRPr="0070210F" w:rsidRDefault="009A2D39" w:rsidP="00BB1999">
            <w:pPr>
              <w:adjustRightInd w:val="0"/>
              <w:snapToGrid w:val="0"/>
              <w:spacing w:after="0"/>
              <w:jc w:val="right"/>
              <w:rPr>
                <w:snapToGrid w:val="0"/>
                <w:sz w:val="16"/>
                <w:szCs w:val="16"/>
              </w:rPr>
            </w:pPr>
            <w:r w:rsidRPr="0070210F">
              <w:rPr>
                <w:snapToGrid w:val="0"/>
                <w:sz w:val="16"/>
                <w:szCs w:val="16"/>
              </w:rPr>
              <w:t>0.3</w:t>
            </w:r>
            <w:r w:rsidR="007F4D61" w:rsidRPr="0070210F">
              <w:rPr>
                <w:snapToGrid w:val="0"/>
                <w:sz w:val="16"/>
                <w:szCs w:val="16"/>
              </w:rPr>
              <w:t>      </w:t>
            </w:r>
          </w:p>
        </w:tc>
      </w:tr>
    </w:tbl>
    <w:p w:rsidR="009A2D39" w:rsidRPr="0070210F" w:rsidRDefault="009A2D39" w:rsidP="00813D1F">
      <w:pPr>
        <w:pStyle w:val="Heading2"/>
        <w:spacing w:before="240"/>
        <w:rPr>
          <w:sz w:val="16"/>
          <w:szCs w:val="16"/>
        </w:rPr>
      </w:pPr>
      <w:r w:rsidRPr="0070210F">
        <w:rPr>
          <w:snapToGrid w:val="0"/>
          <w:sz w:val="16"/>
          <w:szCs w:val="16"/>
        </w:rPr>
        <w:t xml:space="preserve">Number of foreign students studying at higher educational </w:t>
      </w:r>
      <w:r w:rsidRPr="0070210F">
        <w:rPr>
          <w:snapToGrid w:val="0"/>
          <w:sz w:val="16"/>
          <w:szCs w:val="16"/>
        </w:rPr>
        <w:br/>
        <w:t>establishments in Azerbaijan</w:t>
      </w:r>
      <w:r w:rsidRPr="0070210F">
        <w:rPr>
          <w:snapToGrid w:val="0"/>
          <w:sz w:val="16"/>
          <w:szCs w:val="16"/>
        </w:rPr>
        <w:br/>
      </w:r>
      <w:r w:rsidRPr="0070210F">
        <w:rPr>
          <w:b w:val="0"/>
          <w:snapToGrid w:val="0"/>
          <w:sz w:val="16"/>
          <w:szCs w:val="16"/>
        </w:rPr>
        <w:t>(beginning of 2006/07 academic year)</w:t>
      </w:r>
    </w:p>
    <w:tbl>
      <w:tblPr>
        <w:tblStyle w:val="TableGrid"/>
        <w:tblW w:w="0" w:type="auto"/>
        <w:tblInd w:w="108" w:type="dxa"/>
        <w:tblBorders>
          <w:top w:val="none" w:sz="0" w:space="0" w:color="auto"/>
          <w:bottom w:val="none" w:sz="0" w:space="0" w:color="auto"/>
          <w:insideH w:val="none" w:sz="0" w:space="0" w:color="auto"/>
        </w:tblBorders>
        <w:tblLook w:val="01E0" w:firstRow="1" w:lastRow="1" w:firstColumn="1" w:lastColumn="1" w:noHBand="0" w:noVBand="0"/>
      </w:tblPr>
      <w:tblGrid>
        <w:gridCol w:w="7392"/>
        <w:gridCol w:w="1964"/>
      </w:tblGrid>
      <w:tr w:rsidR="009A2D39" w:rsidRPr="0070210F" w:rsidTr="00572E16">
        <w:tc>
          <w:tcPr>
            <w:tcW w:w="7392" w:type="dxa"/>
            <w:tcBorders>
              <w:top w:val="single" w:sz="4" w:space="0" w:color="auto"/>
              <w:bottom w:val="single" w:sz="4" w:space="0" w:color="auto"/>
            </w:tcBorders>
          </w:tcPr>
          <w:p w:rsidR="009A2D39" w:rsidRPr="0070210F" w:rsidRDefault="009A2D39" w:rsidP="00D36DEF">
            <w:pPr>
              <w:tabs>
                <w:tab w:val="left" w:pos="284"/>
              </w:tabs>
              <w:adjustRightInd w:val="0"/>
              <w:snapToGrid w:val="0"/>
              <w:spacing w:after="60"/>
              <w:ind w:right="60"/>
              <w:rPr>
                <w:snapToGrid w:val="0"/>
                <w:sz w:val="16"/>
                <w:szCs w:val="16"/>
              </w:rPr>
            </w:pPr>
            <w:r w:rsidRPr="0070210F">
              <w:rPr>
                <w:snapToGrid w:val="0"/>
                <w:sz w:val="16"/>
                <w:szCs w:val="16"/>
              </w:rPr>
              <w:tab/>
              <w:t>Total</w:t>
            </w:r>
          </w:p>
        </w:tc>
        <w:tc>
          <w:tcPr>
            <w:tcW w:w="1964" w:type="dxa"/>
            <w:tcBorders>
              <w:top w:val="single" w:sz="4" w:space="0" w:color="auto"/>
              <w:bottom w:val="single" w:sz="4" w:space="0" w:color="auto"/>
            </w:tcBorders>
          </w:tcPr>
          <w:p w:rsidR="009A2D39" w:rsidRPr="0070210F" w:rsidRDefault="009A2D39" w:rsidP="00550762">
            <w:pPr>
              <w:adjustRightInd w:val="0"/>
              <w:snapToGrid w:val="0"/>
              <w:spacing w:after="60"/>
              <w:ind w:right="608"/>
              <w:jc w:val="right"/>
              <w:rPr>
                <w:snapToGrid w:val="0"/>
                <w:sz w:val="16"/>
                <w:szCs w:val="16"/>
              </w:rPr>
            </w:pPr>
            <w:r w:rsidRPr="0070210F">
              <w:rPr>
                <w:snapToGrid w:val="0"/>
                <w:sz w:val="16"/>
                <w:szCs w:val="16"/>
              </w:rPr>
              <w:t>3 690</w:t>
            </w:r>
          </w:p>
        </w:tc>
      </w:tr>
      <w:tr w:rsidR="009A2D39" w:rsidRPr="0070210F" w:rsidTr="00572E16">
        <w:tc>
          <w:tcPr>
            <w:tcW w:w="7392" w:type="dxa"/>
            <w:tcBorders>
              <w:top w:val="single" w:sz="4" w:space="0" w:color="auto"/>
            </w:tcBorders>
          </w:tcPr>
          <w:p w:rsidR="009A2D39" w:rsidRPr="0070210F" w:rsidRDefault="009A2D39" w:rsidP="00D36DEF">
            <w:pPr>
              <w:adjustRightInd w:val="0"/>
              <w:snapToGrid w:val="0"/>
              <w:spacing w:after="60"/>
              <w:rPr>
                <w:snapToGrid w:val="0"/>
                <w:sz w:val="16"/>
                <w:szCs w:val="16"/>
              </w:rPr>
            </w:pPr>
            <w:r w:rsidRPr="0070210F">
              <w:rPr>
                <w:snapToGrid w:val="0"/>
                <w:sz w:val="16"/>
                <w:szCs w:val="16"/>
              </w:rPr>
              <w:t>Countries</w:t>
            </w:r>
          </w:p>
        </w:tc>
        <w:tc>
          <w:tcPr>
            <w:tcW w:w="1964" w:type="dxa"/>
            <w:tcBorders>
              <w:top w:val="single" w:sz="4" w:space="0" w:color="auto"/>
            </w:tcBorders>
          </w:tcPr>
          <w:p w:rsidR="009A2D39" w:rsidRPr="0070210F" w:rsidRDefault="009A2D39" w:rsidP="00550762">
            <w:pPr>
              <w:adjustRightInd w:val="0"/>
              <w:snapToGrid w:val="0"/>
              <w:spacing w:after="60"/>
              <w:ind w:right="608"/>
              <w:rPr>
                <w:snapToGrid w:val="0"/>
                <w:sz w:val="16"/>
                <w:szCs w:val="16"/>
              </w:rPr>
            </w:pP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Belarus</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5</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Georgia</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92</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Kazakhstan</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18</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Kyrgyzstan</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12</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Moldova</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7</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Russian Federation</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150</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Turkmenistan</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59</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Uzbekistan</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11</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Ukraine</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10</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Angola</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1</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Afghanistan</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4</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United Kingdom of Great Britain and Northern Ireland</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1</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Germany</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1</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Egypt</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2</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Israel</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3</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India</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32</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Jordan</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2</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Iraq</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21</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Iran (Islamic Republic of)</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424</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Yemen</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6</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Cyprus</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2</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China</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117</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Korea</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2</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Libyan Arab Jamahiriya</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1</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Lithuania</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1</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Mauritius</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1</w:t>
            </w:r>
          </w:p>
        </w:tc>
      </w:tr>
      <w:tr w:rsidR="009A2D39" w:rsidRPr="0070210F" w:rsidTr="00572E16">
        <w:tc>
          <w:tcPr>
            <w:tcW w:w="7392" w:type="dxa"/>
            <w:tcBorders>
              <w:bottom w:val="nil"/>
            </w:tcBorders>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Malawi</w:t>
            </w:r>
          </w:p>
        </w:tc>
        <w:tc>
          <w:tcPr>
            <w:tcW w:w="1964" w:type="dxa"/>
            <w:tcBorders>
              <w:bottom w:val="nil"/>
            </w:tcBorders>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1</w:t>
            </w:r>
          </w:p>
        </w:tc>
      </w:tr>
      <w:tr w:rsidR="009A2D39" w:rsidRPr="0070210F" w:rsidTr="00572E16">
        <w:tc>
          <w:tcPr>
            <w:tcW w:w="7392" w:type="dxa"/>
            <w:tcBorders>
              <w:bottom w:val="nil"/>
            </w:tcBorders>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Morocco</w:t>
            </w:r>
          </w:p>
        </w:tc>
        <w:tc>
          <w:tcPr>
            <w:tcW w:w="1964" w:type="dxa"/>
            <w:tcBorders>
              <w:bottom w:val="nil"/>
            </w:tcBorders>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2</w:t>
            </w:r>
          </w:p>
        </w:tc>
      </w:tr>
      <w:tr w:rsidR="009A2D39" w:rsidRPr="0070210F" w:rsidTr="00572E16">
        <w:tc>
          <w:tcPr>
            <w:tcW w:w="7392" w:type="dxa"/>
            <w:tcBorders>
              <w:top w:val="nil"/>
            </w:tcBorders>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Nigeria</w:t>
            </w:r>
          </w:p>
        </w:tc>
        <w:tc>
          <w:tcPr>
            <w:tcW w:w="1964" w:type="dxa"/>
            <w:tcBorders>
              <w:top w:val="nil"/>
            </w:tcBorders>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12</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Norway</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1</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Oman</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1</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Pakistan</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301</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Saudi Arabia</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20</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Syrian Arab Republic</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2</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United States of America</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16</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Sudan</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1</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Tunisia</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2 612</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Turkey</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1</w:t>
            </w:r>
          </w:p>
        </w:tc>
      </w:tr>
      <w:tr w:rsidR="009A2D39" w:rsidRPr="0070210F" w:rsidTr="00572E16">
        <w:tc>
          <w:tcPr>
            <w:tcW w:w="7392" w:type="dxa"/>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Sweden</w:t>
            </w:r>
          </w:p>
        </w:tc>
        <w:tc>
          <w:tcPr>
            <w:tcW w:w="1964" w:type="dxa"/>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4</w:t>
            </w:r>
          </w:p>
        </w:tc>
      </w:tr>
      <w:tr w:rsidR="009A2D39" w:rsidRPr="0070210F" w:rsidTr="00572E16">
        <w:tc>
          <w:tcPr>
            <w:tcW w:w="7392" w:type="dxa"/>
            <w:tcBorders>
              <w:bottom w:val="nil"/>
            </w:tcBorders>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Estonia</w:t>
            </w:r>
          </w:p>
        </w:tc>
        <w:tc>
          <w:tcPr>
            <w:tcW w:w="1964" w:type="dxa"/>
            <w:tcBorders>
              <w:bottom w:val="nil"/>
            </w:tcBorders>
          </w:tcPr>
          <w:p w:rsidR="009A2D39" w:rsidRPr="0070210F" w:rsidRDefault="009A2D39" w:rsidP="00550762">
            <w:pPr>
              <w:adjustRightInd w:val="0"/>
              <w:snapToGrid w:val="0"/>
              <w:spacing w:after="0"/>
              <w:ind w:right="608"/>
              <w:jc w:val="right"/>
              <w:rPr>
                <w:snapToGrid w:val="0"/>
                <w:sz w:val="16"/>
                <w:szCs w:val="16"/>
              </w:rPr>
            </w:pPr>
            <w:r w:rsidRPr="0070210F">
              <w:rPr>
                <w:snapToGrid w:val="0"/>
                <w:sz w:val="16"/>
                <w:szCs w:val="16"/>
              </w:rPr>
              <w:t>1</w:t>
            </w:r>
          </w:p>
        </w:tc>
      </w:tr>
      <w:tr w:rsidR="009A2D39" w:rsidRPr="0070210F" w:rsidTr="00572E16">
        <w:tc>
          <w:tcPr>
            <w:tcW w:w="7392" w:type="dxa"/>
            <w:tcBorders>
              <w:bottom w:val="single" w:sz="4" w:space="0" w:color="auto"/>
            </w:tcBorders>
          </w:tcPr>
          <w:p w:rsidR="009A2D39" w:rsidRPr="0070210F" w:rsidRDefault="009A2D39" w:rsidP="00D36DEF">
            <w:pPr>
              <w:adjustRightInd w:val="0"/>
              <w:snapToGrid w:val="0"/>
              <w:spacing w:after="0"/>
              <w:ind w:left="284"/>
              <w:rPr>
                <w:snapToGrid w:val="0"/>
                <w:sz w:val="16"/>
                <w:szCs w:val="16"/>
              </w:rPr>
            </w:pPr>
            <w:r w:rsidRPr="0070210F">
              <w:rPr>
                <w:snapToGrid w:val="0"/>
                <w:sz w:val="16"/>
                <w:szCs w:val="16"/>
              </w:rPr>
              <w:t>Ethiopia</w:t>
            </w:r>
          </w:p>
        </w:tc>
        <w:tc>
          <w:tcPr>
            <w:tcW w:w="1964" w:type="dxa"/>
            <w:tcBorders>
              <w:bottom w:val="single" w:sz="4" w:space="0" w:color="auto"/>
            </w:tcBorders>
          </w:tcPr>
          <w:p w:rsidR="009A2D39" w:rsidRPr="0070210F" w:rsidRDefault="009A2D39" w:rsidP="00550762">
            <w:pPr>
              <w:adjustRightInd w:val="0"/>
              <w:snapToGrid w:val="0"/>
              <w:spacing w:after="0"/>
              <w:ind w:right="608"/>
              <w:jc w:val="right"/>
              <w:rPr>
                <w:snapToGrid w:val="0"/>
                <w:sz w:val="16"/>
                <w:szCs w:val="16"/>
              </w:rPr>
            </w:pPr>
          </w:p>
        </w:tc>
      </w:tr>
    </w:tbl>
    <w:p w:rsidR="009A2D39" w:rsidRPr="00E02EBC" w:rsidRDefault="009A2D39" w:rsidP="00911DCA">
      <w:pPr>
        <w:pStyle w:val="Heading2"/>
        <w:spacing w:before="240"/>
        <w:rPr>
          <w:szCs w:val="24"/>
        </w:rPr>
      </w:pPr>
      <w:r w:rsidRPr="00E02EBC">
        <w:rPr>
          <w:snapToGrid w:val="0"/>
          <w:szCs w:val="24"/>
        </w:rPr>
        <w:t>Number of students sent by the Government to study abroad</w:t>
      </w:r>
      <w:r w:rsidRPr="00E02EBC">
        <w:rPr>
          <w:snapToGrid w:val="0"/>
          <w:szCs w:val="24"/>
        </w:rPr>
        <w:br/>
      </w:r>
      <w:r w:rsidRPr="00E02EBC">
        <w:rPr>
          <w:b w:val="0"/>
          <w:snapToGrid w:val="0"/>
          <w:szCs w:val="24"/>
        </w:rPr>
        <w:t>(beginning of 2006/07 academic year)</w:t>
      </w:r>
    </w:p>
    <w:tbl>
      <w:tblPr>
        <w:tblStyle w:val="TableGrid"/>
        <w:tblW w:w="0" w:type="auto"/>
        <w:tblInd w:w="108" w:type="dxa"/>
        <w:tblBorders>
          <w:top w:val="none" w:sz="0" w:space="0" w:color="auto"/>
          <w:bottom w:val="none" w:sz="0" w:space="0" w:color="auto"/>
          <w:insideH w:val="none" w:sz="0" w:space="0" w:color="auto"/>
        </w:tblBorders>
        <w:tblLook w:val="01E0" w:firstRow="1" w:lastRow="1" w:firstColumn="1" w:lastColumn="1" w:noHBand="0" w:noVBand="0"/>
      </w:tblPr>
      <w:tblGrid>
        <w:gridCol w:w="7440"/>
        <w:gridCol w:w="1916"/>
      </w:tblGrid>
      <w:tr w:rsidR="009A2D39" w:rsidRPr="00E02EBC" w:rsidTr="00572E16">
        <w:tc>
          <w:tcPr>
            <w:tcW w:w="7440" w:type="dxa"/>
            <w:tcBorders>
              <w:top w:val="single" w:sz="4" w:space="0" w:color="auto"/>
              <w:bottom w:val="single" w:sz="4" w:space="0" w:color="auto"/>
            </w:tcBorders>
          </w:tcPr>
          <w:p w:rsidR="009A2D39" w:rsidRPr="00E02EBC" w:rsidRDefault="009A2D39" w:rsidP="00D36DEF">
            <w:pPr>
              <w:tabs>
                <w:tab w:val="left" w:pos="284"/>
              </w:tabs>
              <w:adjustRightInd w:val="0"/>
              <w:snapToGrid w:val="0"/>
              <w:spacing w:after="60"/>
              <w:rPr>
                <w:snapToGrid w:val="0"/>
                <w:szCs w:val="24"/>
              </w:rPr>
            </w:pPr>
            <w:r w:rsidRPr="00E02EBC">
              <w:rPr>
                <w:snapToGrid w:val="0"/>
                <w:szCs w:val="24"/>
              </w:rPr>
              <w:tab/>
              <w:t>Total</w:t>
            </w:r>
          </w:p>
        </w:tc>
        <w:tc>
          <w:tcPr>
            <w:tcW w:w="1916" w:type="dxa"/>
            <w:tcBorders>
              <w:top w:val="single" w:sz="4" w:space="0" w:color="auto"/>
              <w:bottom w:val="single" w:sz="4" w:space="0" w:color="auto"/>
            </w:tcBorders>
          </w:tcPr>
          <w:p w:rsidR="009A2D39" w:rsidRPr="00E02EBC" w:rsidRDefault="009A2D39" w:rsidP="00572E16">
            <w:pPr>
              <w:adjustRightInd w:val="0"/>
              <w:snapToGrid w:val="0"/>
              <w:spacing w:after="0"/>
              <w:ind w:right="608"/>
              <w:jc w:val="right"/>
              <w:rPr>
                <w:snapToGrid w:val="0"/>
                <w:szCs w:val="24"/>
              </w:rPr>
            </w:pPr>
            <w:r w:rsidRPr="00E02EBC">
              <w:rPr>
                <w:snapToGrid w:val="0"/>
                <w:szCs w:val="24"/>
              </w:rPr>
              <w:t>1 225</w:t>
            </w:r>
          </w:p>
        </w:tc>
      </w:tr>
      <w:tr w:rsidR="009A2D39" w:rsidRPr="00E02EBC" w:rsidTr="00572E16">
        <w:tc>
          <w:tcPr>
            <w:tcW w:w="7440" w:type="dxa"/>
            <w:tcBorders>
              <w:top w:val="single" w:sz="4" w:space="0" w:color="auto"/>
            </w:tcBorders>
          </w:tcPr>
          <w:p w:rsidR="009A2D39" w:rsidRPr="00E02EBC" w:rsidRDefault="009A2D39" w:rsidP="00D36DEF">
            <w:pPr>
              <w:adjustRightInd w:val="0"/>
              <w:snapToGrid w:val="0"/>
              <w:spacing w:after="60"/>
              <w:rPr>
                <w:snapToGrid w:val="0"/>
                <w:szCs w:val="24"/>
              </w:rPr>
            </w:pPr>
            <w:r w:rsidRPr="00E02EBC">
              <w:rPr>
                <w:snapToGrid w:val="0"/>
                <w:szCs w:val="24"/>
              </w:rPr>
              <w:t>Countries</w:t>
            </w:r>
          </w:p>
        </w:tc>
        <w:tc>
          <w:tcPr>
            <w:tcW w:w="1916" w:type="dxa"/>
            <w:tcBorders>
              <w:top w:val="single" w:sz="4" w:space="0" w:color="auto"/>
            </w:tcBorders>
          </w:tcPr>
          <w:p w:rsidR="009A2D39" w:rsidRPr="00E02EBC" w:rsidRDefault="009A2D39" w:rsidP="00572E16">
            <w:pPr>
              <w:adjustRightInd w:val="0"/>
              <w:snapToGrid w:val="0"/>
              <w:spacing w:after="0"/>
              <w:ind w:right="608"/>
              <w:jc w:val="right"/>
              <w:rPr>
                <w:snapToGrid w:val="0"/>
                <w:szCs w:val="24"/>
              </w:rPr>
            </w:pPr>
          </w:p>
        </w:tc>
      </w:tr>
      <w:tr w:rsidR="009A2D39" w:rsidRPr="00E02EBC" w:rsidTr="00572E16">
        <w:tc>
          <w:tcPr>
            <w:tcW w:w="7440" w:type="dxa"/>
          </w:tcPr>
          <w:p w:rsidR="009A2D39" w:rsidRPr="00E02EBC" w:rsidRDefault="009A2D39" w:rsidP="00D36DEF">
            <w:pPr>
              <w:adjustRightInd w:val="0"/>
              <w:snapToGrid w:val="0"/>
              <w:spacing w:after="0"/>
              <w:ind w:left="284"/>
              <w:rPr>
                <w:snapToGrid w:val="0"/>
                <w:szCs w:val="24"/>
              </w:rPr>
            </w:pPr>
            <w:r w:rsidRPr="00E02EBC">
              <w:rPr>
                <w:snapToGrid w:val="0"/>
                <w:szCs w:val="24"/>
              </w:rPr>
              <w:t>United Kingdom of Great Britain and Northern Ireland</w:t>
            </w:r>
          </w:p>
        </w:tc>
        <w:tc>
          <w:tcPr>
            <w:tcW w:w="1916" w:type="dxa"/>
          </w:tcPr>
          <w:p w:rsidR="009A2D39" w:rsidRPr="00E02EBC" w:rsidRDefault="009A2D39" w:rsidP="00572E16">
            <w:pPr>
              <w:adjustRightInd w:val="0"/>
              <w:snapToGrid w:val="0"/>
              <w:spacing w:after="0"/>
              <w:ind w:right="608"/>
              <w:jc w:val="right"/>
              <w:rPr>
                <w:snapToGrid w:val="0"/>
                <w:szCs w:val="24"/>
              </w:rPr>
            </w:pPr>
            <w:r w:rsidRPr="00E02EBC">
              <w:rPr>
                <w:snapToGrid w:val="0"/>
                <w:szCs w:val="24"/>
              </w:rPr>
              <w:t>4</w:t>
            </w:r>
          </w:p>
        </w:tc>
      </w:tr>
      <w:tr w:rsidR="009A2D39" w:rsidRPr="00E02EBC" w:rsidTr="00572E16">
        <w:tc>
          <w:tcPr>
            <w:tcW w:w="7440" w:type="dxa"/>
          </w:tcPr>
          <w:p w:rsidR="009A2D39" w:rsidRPr="00E02EBC" w:rsidRDefault="009A2D39" w:rsidP="00D36DEF">
            <w:pPr>
              <w:adjustRightInd w:val="0"/>
              <w:snapToGrid w:val="0"/>
              <w:spacing w:after="0"/>
              <w:ind w:left="284"/>
              <w:rPr>
                <w:snapToGrid w:val="0"/>
                <w:szCs w:val="24"/>
              </w:rPr>
            </w:pPr>
            <w:r w:rsidRPr="00E02EBC">
              <w:rPr>
                <w:snapToGrid w:val="0"/>
                <w:szCs w:val="24"/>
              </w:rPr>
              <w:t>Egypt</w:t>
            </w:r>
          </w:p>
        </w:tc>
        <w:tc>
          <w:tcPr>
            <w:tcW w:w="1916" w:type="dxa"/>
          </w:tcPr>
          <w:p w:rsidR="009A2D39" w:rsidRPr="00E02EBC" w:rsidRDefault="009A2D39" w:rsidP="00572E16">
            <w:pPr>
              <w:adjustRightInd w:val="0"/>
              <w:snapToGrid w:val="0"/>
              <w:spacing w:after="0"/>
              <w:ind w:right="608"/>
              <w:jc w:val="right"/>
              <w:rPr>
                <w:snapToGrid w:val="0"/>
                <w:szCs w:val="24"/>
              </w:rPr>
            </w:pPr>
            <w:r w:rsidRPr="00E02EBC">
              <w:rPr>
                <w:snapToGrid w:val="0"/>
                <w:szCs w:val="24"/>
              </w:rPr>
              <w:t>43</w:t>
            </w:r>
          </w:p>
        </w:tc>
      </w:tr>
      <w:tr w:rsidR="009A2D39" w:rsidRPr="00E02EBC" w:rsidTr="00572E16">
        <w:tc>
          <w:tcPr>
            <w:tcW w:w="7440" w:type="dxa"/>
          </w:tcPr>
          <w:p w:rsidR="009A2D39" w:rsidRPr="00E02EBC" w:rsidRDefault="009A2D39" w:rsidP="00D36DEF">
            <w:pPr>
              <w:adjustRightInd w:val="0"/>
              <w:snapToGrid w:val="0"/>
              <w:spacing w:after="0"/>
              <w:ind w:left="284"/>
              <w:rPr>
                <w:snapToGrid w:val="0"/>
                <w:szCs w:val="24"/>
              </w:rPr>
            </w:pPr>
            <w:r w:rsidRPr="00E02EBC">
              <w:rPr>
                <w:snapToGrid w:val="0"/>
                <w:szCs w:val="24"/>
              </w:rPr>
              <w:t>Italy</w:t>
            </w:r>
          </w:p>
        </w:tc>
        <w:tc>
          <w:tcPr>
            <w:tcW w:w="1916" w:type="dxa"/>
          </w:tcPr>
          <w:p w:rsidR="009A2D39" w:rsidRPr="00E02EBC" w:rsidRDefault="009A2D39" w:rsidP="00572E16">
            <w:pPr>
              <w:adjustRightInd w:val="0"/>
              <w:snapToGrid w:val="0"/>
              <w:spacing w:after="0"/>
              <w:ind w:right="608"/>
              <w:jc w:val="right"/>
              <w:rPr>
                <w:snapToGrid w:val="0"/>
                <w:szCs w:val="24"/>
              </w:rPr>
            </w:pPr>
            <w:r w:rsidRPr="00E02EBC">
              <w:rPr>
                <w:snapToGrid w:val="0"/>
                <w:szCs w:val="24"/>
              </w:rPr>
              <w:t>5</w:t>
            </w:r>
          </w:p>
        </w:tc>
      </w:tr>
      <w:tr w:rsidR="009A2D39" w:rsidRPr="00E02EBC" w:rsidTr="00572E16">
        <w:tc>
          <w:tcPr>
            <w:tcW w:w="7440" w:type="dxa"/>
          </w:tcPr>
          <w:p w:rsidR="009A2D39" w:rsidRPr="00E02EBC" w:rsidRDefault="009A2D39" w:rsidP="00D36DEF">
            <w:pPr>
              <w:adjustRightInd w:val="0"/>
              <w:snapToGrid w:val="0"/>
              <w:spacing w:after="0"/>
              <w:ind w:left="284"/>
              <w:rPr>
                <w:snapToGrid w:val="0"/>
                <w:szCs w:val="24"/>
              </w:rPr>
            </w:pPr>
            <w:r w:rsidRPr="00E02EBC">
              <w:rPr>
                <w:snapToGrid w:val="0"/>
                <w:szCs w:val="24"/>
              </w:rPr>
              <w:t>Cyprus</w:t>
            </w:r>
          </w:p>
        </w:tc>
        <w:tc>
          <w:tcPr>
            <w:tcW w:w="1916" w:type="dxa"/>
          </w:tcPr>
          <w:p w:rsidR="009A2D39" w:rsidRPr="00E02EBC" w:rsidRDefault="009A2D39" w:rsidP="00572E16">
            <w:pPr>
              <w:adjustRightInd w:val="0"/>
              <w:snapToGrid w:val="0"/>
              <w:spacing w:after="0"/>
              <w:ind w:right="608"/>
              <w:jc w:val="right"/>
              <w:rPr>
                <w:snapToGrid w:val="0"/>
                <w:szCs w:val="24"/>
              </w:rPr>
            </w:pPr>
            <w:r w:rsidRPr="00E02EBC">
              <w:rPr>
                <w:snapToGrid w:val="0"/>
                <w:szCs w:val="24"/>
              </w:rPr>
              <w:t>7</w:t>
            </w:r>
          </w:p>
        </w:tc>
      </w:tr>
      <w:tr w:rsidR="009A2D39" w:rsidRPr="00E02EBC" w:rsidTr="00572E16">
        <w:tc>
          <w:tcPr>
            <w:tcW w:w="7440" w:type="dxa"/>
          </w:tcPr>
          <w:p w:rsidR="009A2D39" w:rsidRPr="00E02EBC" w:rsidRDefault="009A2D39" w:rsidP="00D36DEF">
            <w:pPr>
              <w:adjustRightInd w:val="0"/>
              <w:snapToGrid w:val="0"/>
              <w:spacing w:after="0"/>
              <w:ind w:left="284"/>
              <w:rPr>
                <w:snapToGrid w:val="0"/>
                <w:szCs w:val="24"/>
              </w:rPr>
            </w:pPr>
            <w:r w:rsidRPr="00E02EBC">
              <w:rPr>
                <w:snapToGrid w:val="0"/>
                <w:szCs w:val="24"/>
              </w:rPr>
              <w:t>China</w:t>
            </w:r>
          </w:p>
        </w:tc>
        <w:tc>
          <w:tcPr>
            <w:tcW w:w="1916" w:type="dxa"/>
          </w:tcPr>
          <w:p w:rsidR="009A2D39" w:rsidRPr="00E02EBC" w:rsidRDefault="009A2D39" w:rsidP="00572E16">
            <w:pPr>
              <w:adjustRightInd w:val="0"/>
              <w:snapToGrid w:val="0"/>
              <w:spacing w:after="0"/>
              <w:ind w:right="608"/>
              <w:jc w:val="right"/>
              <w:rPr>
                <w:snapToGrid w:val="0"/>
                <w:szCs w:val="24"/>
              </w:rPr>
            </w:pPr>
            <w:r w:rsidRPr="00E02EBC">
              <w:rPr>
                <w:snapToGrid w:val="0"/>
                <w:szCs w:val="24"/>
              </w:rPr>
              <w:t>17</w:t>
            </w:r>
          </w:p>
        </w:tc>
      </w:tr>
      <w:tr w:rsidR="009A2D39" w:rsidRPr="00E02EBC" w:rsidTr="00572E16">
        <w:tc>
          <w:tcPr>
            <w:tcW w:w="7440" w:type="dxa"/>
          </w:tcPr>
          <w:p w:rsidR="009A2D39" w:rsidRPr="00E02EBC" w:rsidRDefault="009A2D39" w:rsidP="00D36DEF">
            <w:pPr>
              <w:adjustRightInd w:val="0"/>
              <w:snapToGrid w:val="0"/>
              <w:spacing w:after="0"/>
              <w:ind w:left="284"/>
              <w:rPr>
                <w:snapToGrid w:val="0"/>
                <w:szCs w:val="24"/>
              </w:rPr>
            </w:pPr>
            <w:r w:rsidRPr="00E02EBC">
              <w:rPr>
                <w:snapToGrid w:val="0"/>
                <w:szCs w:val="24"/>
              </w:rPr>
              <w:t>Malaysia</w:t>
            </w:r>
          </w:p>
        </w:tc>
        <w:tc>
          <w:tcPr>
            <w:tcW w:w="1916" w:type="dxa"/>
          </w:tcPr>
          <w:p w:rsidR="009A2D39" w:rsidRPr="00E02EBC" w:rsidRDefault="009A2D39" w:rsidP="00572E16">
            <w:pPr>
              <w:adjustRightInd w:val="0"/>
              <w:snapToGrid w:val="0"/>
              <w:spacing w:after="0"/>
              <w:ind w:right="608"/>
              <w:jc w:val="right"/>
              <w:rPr>
                <w:snapToGrid w:val="0"/>
                <w:szCs w:val="24"/>
              </w:rPr>
            </w:pPr>
            <w:r w:rsidRPr="00E02EBC">
              <w:rPr>
                <w:snapToGrid w:val="0"/>
                <w:szCs w:val="24"/>
              </w:rPr>
              <w:t>3</w:t>
            </w:r>
          </w:p>
        </w:tc>
      </w:tr>
      <w:tr w:rsidR="009A2D39" w:rsidRPr="00E02EBC" w:rsidTr="00572E16">
        <w:tc>
          <w:tcPr>
            <w:tcW w:w="7440" w:type="dxa"/>
          </w:tcPr>
          <w:p w:rsidR="009A2D39" w:rsidRPr="00E02EBC" w:rsidRDefault="009A2D39" w:rsidP="00D36DEF">
            <w:pPr>
              <w:adjustRightInd w:val="0"/>
              <w:snapToGrid w:val="0"/>
              <w:spacing w:after="0"/>
              <w:ind w:left="284"/>
              <w:rPr>
                <w:snapToGrid w:val="0"/>
                <w:szCs w:val="24"/>
              </w:rPr>
            </w:pPr>
            <w:r w:rsidRPr="00E02EBC">
              <w:rPr>
                <w:snapToGrid w:val="0"/>
                <w:szCs w:val="24"/>
              </w:rPr>
              <w:t>Czech Republic</w:t>
            </w:r>
          </w:p>
        </w:tc>
        <w:tc>
          <w:tcPr>
            <w:tcW w:w="1916" w:type="dxa"/>
          </w:tcPr>
          <w:p w:rsidR="009A2D39" w:rsidRPr="00E02EBC" w:rsidRDefault="009A2D39" w:rsidP="00572E16">
            <w:pPr>
              <w:adjustRightInd w:val="0"/>
              <w:snapToGrid w:val="0"/>
              <w:spacing w:after="0"/>
              <w:ind w:right="608"/>
              <w:jc w:val="right"/>
              <w:rPr>
                <w:snapToGrid w:val="0"/>
                <w:szCs w:val="24"/>
              </w:rPr>
            </w:pPr>
            <w:r w:rsidRPr="00E02EBC">
              <w:rPr>
                <w:snapToGrid w:val="0"/>
                <w:szCs w:val="24"/>
              </w:rPr>
              <w:t>8</w:t>
            </w:r>
          </w:p>
        </w:tc>
      </w:tr>
      <w:tr w:rsidR="009A2D39" w:rsidRPr="00E02EBC" w:rsidTr="00572E16">
        <w:tc>
          <w:tcPr>
            <w:tcW w:w="7440" w:type="dxa"/>
          </w:tcPr>
          <w:p w:rsidR="009A2D39" w:rsidRPr="00E02EBC" w:rsidRDefault="009A2D39" w:rsidP="00D36DEF">
            <w:pPr>
              <w:adjustRightInd w:val="0"/>
              <w:snapToGrid w:val="0"/>
              <w:spacing w:after="0"/>
              <w:ind w:left="284"/>
              <w:rPr>
                <w:snapToGrid w:val="0"/>
                <w:szCs w:val="24"/>
              </w:rPr>
            </w:pPr>
            <w:r w:rsidRPr="00E02EBC">
              <w:rPr>
                <w:snapToGrid w:val="0"/>
                <w:szCs w:val="24"/>
              </w:rPr>
              <w:t>Pakistan</w:t>
            </w:r>
          </w:p>
        </w:tc>
        <w:tc>
          <w:tcPr>
            <w:tcW w:w="1916" w:type="dxa"/>
          </w:tcPr>
          <w:p w:rsidR="009A2D39" w:rsidRPr="00E02EBC" w:rsidRDefault="009A2D39" w:rsidP="00572E16">
            <w:pPr>
              <w:adjustRightInd w:val="0"/>
              <w:snapToGrid w:val="0"/>
              <w:spacing w:after="0"/>
              <w:ind w:right="608"/>
              <w:jc w:val="right"/>
              <w:rPr>
                <w:snapToGrid w:val="0"/>
                <w:szCs w:val="24"/>
              </w:rPr>
            </w:pPr>
            <w:r w:rsidRPr="00E02EBC">
              <w:rPr>
                <w:snapToGrid w:val="0"/>
                <w:szCs w:val="24"/>
              </w:rPr>
              <w:t>1</w:t>
            </w:r>
          </w:p>
        </w:tc>
      </w:tr>
      <w:tr w:rsidR="009A2D39" w:rsidRPr="00E02EBC" w:rsidTr="00572E16">
        <w:tc>
          <w:tcPr>
            <w:tcW w:w="7440" w:type="dxa"/>
          </w:tcPr>
          <w:p w:rsidR="009A2D39" w:rsidRPr="00E02EBC" w:rsidRDefault="009A2D39" w:rsidP="00D36DEF">
            <w:pPr>
              <w:adjustRightInd w:val="0"/>
              <w:snapToGrid w:val="0"/>
              <w:spacing w:after="0"/>
              <w:ind w:left="284"/>
              <w:rPr>
                <w:snapToGrid w:val="0"/>
                <w:szCs w:val="24"/>
              </w:rPr>
            </w:pPr>
            <w:r w:rsidRPr="00E02EBC">
              <w:rPr>
                <w:snapToGrid w:val="0"/>
                <w:szCs w:val="24"/>
              </w:rPr>
              <w:t>Russian Federation</w:t>
            </w:r>
          </w:p>
        </w:tc>
        <w:tc>
          <w:tcPr>
            <w:tcW w:w="1916" w:type="dxa"/>
          </w:tcPr>
          <w:p w:rsidR="009A2D39" w:rsidRPr="00E02EBC" w:rsidRDefault="009A2D39" w:rsidP="00572E16">
            <w:pPr>
              <w:adjustRightInd w:val="0"/>
              <w:snapToGrid w:val="0"/>
              <w:spacing w:after="0"/>
              <w:ind w:right="608"/>
              <w:jc w:val="right"/>
              <w:rPr>
                <w:snapToGrid w:val="0"/>
                <w:szCs w:val="24"/>
              </w:rPr>
            </w:pPr>
            <w:r w:rsidRPr="00E02EBC">
              <w:rPr>
                <w:snapToGrid w:val="0"/>
                <w:szCs w:val="24"/>
              </w:rPr>
              <w:t>323</w:t>
            </w:r>
          </w:p>
        </w:tc>
      </w:tr>
      <w:tr w:rsidR="009A2D39" w:rsidRPr="00E02EBC" w:rsidTr="00572E16">
        <w:tc>
          <w:tcPr>
            <w:tcW w:w="7440" w:type="dxa"/>
          </w:tcPr>
          <w:p w:rsidR="009A2D39" w:rsidRPr="00E02EBC" w:rsidRDefault="009A2D39" w:rsidP="00D36DEF">
            <w:pPr>
              <w:adjustRightInd w:val="0"/>
              <w:snapToGrid w:val="0"/>
              <w:spacing w:after="0"/>
              <w:ind w:left="284"/>
              <w:rPr>
                <w:snapToGrid w:val="0"/>
                <w:szCs w:val="24"/>
              </w:rPr>
            </w:pPr>
            <w:r w:rsidRPr="00E02EBC">
              <w:rPr>
                <w:snapToGrid w:val="0"/>
                <w:szCs w:val="24"/>
              </w:rPr>
              <w:t>Romania</w:t>
            </w:r>
          </w:p>
        </w:tc>
        <w:tc>
          <w:tcPr>
            <w:tcW w:w="1916" w:type="dxa"/>
          </w:tcPr>
          <w:p w:rsidR="009A2D39" w:rsidRPr="00E02EBC" w:rsidRDefault="009A2D39" w:rsidP="00572E16">
            <w:pPr>
              <w:adjustRightInd w:val="0"/>
              <w:snapToGrid w:val="0"/>
              <w:spacing w:after="0"/>
              <w:ind w:right="608"/>
              <w:jc w:val="right"/>
              <w:rPr>
                <w:snapToGrid w:val="0"/>
                <w:szCs w:val="24"/>
              </w:rPr>
            </w:pPr>
            <w:r w:rsidRPr="00E02EBC">
              <w:rPr>
                <w:snapToGrid w:val="0"/>
                <w:szCs w:val="24"/>
              </w:rPr>
              <w:t>2</w:t>
            </w:r>
          </w:p>
        </w:tc>
      </w:tr>
      <w:tr w:rsidR="009A2D39" w:rsidRPr="00E02EBC" w:rsidTr="00572E16">
        <w:tc>
          <w:tcPr>
            <w:tcW w:w="7440" w:type="dxa"/>
          </w:tcPr>
          <w:p w:rsidR="009A2D39" w:rsidRPr="00E02EBC" w:rsidRDefault="009A2D39" w:rsidP="00D36DEF">
            <w:pPr>
              <w:adjustRightInd w:val="0"/>
              <w:snapToGrid w:val="0"/>
              <w:spacing w:after="0"/>
              <w:ind w:left="284"/>
              <w:rPr>
                <w:snapToGrid w:val="0"/>
                <w:szCs w:val="24"/>
              </w:rPr>
            </w:pPr>
            <w:r w:rsidRPr="00E02EBC">
              <w:rPr>
                <w:snapToGrid w:val="0"/>
                <w:szCs w:val="24"/>
              </w:rPr>
              <w:t>Slovakia</w:t>
            </w:r>
          </w:p>
        </w:tc>
        <w:tc>
          <w:tcPr>
            <w:tcW w:w="1916" w:type="dxa"/>
          </w:tcPr>
          <w:p w:rsidR="009A2D39" w:rsidRPr="00E02EBC" w:rsidRDefault="009A2D39" w:rsidP="00572E16">
            <w:pPr>
              <w:adjustRightInd w:val="0"/>
              <w:snapToGrid w:val="0"/>
              <w:spacing w:after="0"/>
              <w:ind w:right="608"/>
              <w:jc w:val="right"/>
              <w:rPr>
                <w:snapToGrid w:val="0"/>
                <w:szCs w:val="24"/>
              </w:rPr>
            </w:pPr>
            <w:r w:rsidRPr="00E02EBC">
              <w:rPr>
                <w:snapToGrid w:val="0"/>
                <w:szCs w:val="24"/>
              </w:rPr>
              <w:t>3</w:t>
            </w:r>
          </w:p>
        </w:tc>
      </w:tr>
      <w:tr w:rsidR="009A2D39" w:rsidRPr="00E02EBC" w:rsidTr="00572E16">
        <w:tc>
          <w:tcPr>
            <w:tcW w:w="7440" w:type="dxa"/>
          </w:tcPr>
          <w:p w:rsidR="009A2D39" w:rsidRPr="00E02EBC" w:rsidRDefault="009A2D39" w:rsidP="00D36DEF">
            <w:pPr>
              <w:adjustRightInd w:val="0"/>
              <w:snapToGrid w:val="0"/>
              <w:spacing w:after="0"/>
              <w:ind w:left="284"/>
              <w:rPr>
                <w:snapToGrid w:val="0"/>
                <w:szCs w:val="24"/>
              </w:rPr>
            </w:pPr>
            <w:r w:rsidRPr="00E02EBC">
              <w:rPr>
                <w:snapToGrid w:val="0"/>
                <w:szCs w:val="24"/>
              </w:rPr>
              <w:t>United States of America</w:t>
            </w:r>
          </w:p>
        </w:tc>
        <w:tc>
          <w:tcPr>
            <w:tcW w:w="1916" w:type="dxa"/>
          </w:tcPr>
          <w:p w:rsidR="009A2D39" w:rsidRPr="00E02EBC" w:rsidRDefault="009A2D39" w:rsidP="00572E16">
            <w:pPr>
              <w:adjustRightInd w:val="0"/>
              <w:snapToGrid w:val="0"/>
              <w:spacing w:after="0"/>
              <w:ind w:right="608"/>
              <w:jc w:val="right"/>
              <w:rPr>
                <w:snapToGrid w:val="0"/>
                <w:szCs w:val="24"/>
              </w:rPr>
            </w:pPr>
            <w:r w:rsidRPr="00E02EBC">
              <w:rPr>
                <w:snapToGrid w:val="0"/>
                <w:szCs w:val="24"/>
              </w:rPr>
              <w:t>1</w:t>
            </w:r>
          </w:p>
        </w:tc>
      </w:tr>
      <w:tr w:rsidR="009A2D39" w:rsidRPr="00E02EBC" w:rsidTr="00572E16">
        <w:tc>
          <w:tcPr>
            <w:tcW w:w="7440" w:type="dxa"/>
            <w:tcBorders>
              <w:bottom w:val="nil"/>
            </w:tcBorders>
          </w:tcPr>
          <w:p w:rsidR="009A2D39" w:rsidRPr="00E02EBC" w:rsidRDefault="009A2D39" w:rsidP="00D36DEF">
            <w:pPr>
              <w:adjustRightInd w:val="0"/>
              <w:snapToGrid w:val="0"/>
              <w:spacing w:after="0"/>
              <w:ind w:left="284"/>
              <w:rPr>
                <w:snapToGrid w:val="0"/>
                <w:szCs w:val="24"/>
              </w:rPr>
            </w:pPr>
            <w:r w:rsidRPr="00E02EBC">
              <w:rPr>
                <w:snapToGrid w:val="0"/>
                <w:szCs w:val="24"/>
              </w:rPr>
              <w:t>Turkey</w:t>
            </w:r>
          </w:p>
        </w:tc>
        <w:tc>
          <w:tcPr>
            <w:tcW w:w="1916" w:type="dxa"/>
            <w:tcBorders>
              <w:bottom w:val="nil"/>
            </w:tcBorders>
          </w:tcPr>
          <w:p w:rsidR="009A2D39" w:rsidRPr="00E02EBC" w:rsidRDefault="009A2D39" w:rsidP="00572E16">
            <w:pPr>
              <w:adjustRightInd w:val="0"/>
              <w:snapToGrid w:val="0"/>
              <w:spacing w:after="0"/>
              <w:ind w:right="608"/>
              <w:jc w:val="right"/>
              <w:rPr>
                <w:snapToGrid w:val="0"/>
                <w:szCs w:val="24"/>
              </w:rPr>
            </w:pPr>
            <w:r w:rsidRPr="00E02EBC">
              <w:rPr>
                <w:snapToGrid w:val="0"/>
                <w:szCs w:val="24"/>
              </w:rPr>
              <w:t>752</w:t>
            </w:r>
          </w:p>
        </w:tc>
      </w:tr>
      <w:tr w:rsidR="009A2D39" w:rsidRPr="00E02EBC" w:rsidTr="00572E16">
        <w:tc>
          <w:tcPr>
            <w:tcW w:w="7440" w:type="dxa"/>
            <w:tcBorders>
              <w:bottom w:val="single" w:sz="4" w:space="0" w:color="auto"/>
            </w:tcBorders>
          </w:tcPr>
          <w:p w:rsidR="009A2D39" w:rsidRPr="00E02EBC" w:rsidRDefault="009A2D39" w:rsidP="00D36DEF">
            <w:pPr>
              <w:adjustRightInd w:val="0"/>
              <w:snapToGrid w:val="0"/>
              <w:spacing w:after="0"/>
              <w:ind w:left="284"/>
              <w:rPr>
                <w:snapToGrid w:val="0"/>
                <w:szCs w:val="24"/>
              </w:rPr>
            </w:pPr>
            <w:r w:rsidRPr="00E02EBC">
              <w:rPr>
                <w:snapToGrid w:val="0"/>
                <w:szCs w:val="24"/>
              </w:rPr>
              <w:t>Ukraine</w:t>
            </w:r>
          </w:p>
        </w:tc>
        <w:tc>
          <w:tcPr>
            <w:tcW w:w="1916" w:type="dxa"/>
            <w:tcBorders>
              <w:bottom w:val="single" w:sz="4" w:space="0" w:color="auto"/>
            </w:tcBorders>
          </w:tcPr>
          <w:p w:rsidR="009A2D39" w:rsidRPr="00E02EBC" w:rsidRDefault="009A2D39" w:rsidP="00572E16">
            <w:pPr>
              <w:adjustRightInd w:val="0"/>
              <w:snapToGrid w:val="0"/>
              <w:spacing w:after="0"/>
              <w:ind w:right="608"/>
              <w:jc w:val="right"/>
              <w:rPr>
                <w:snapToGrid w:val="0"/>
                <w:szCs w:val="24"/>
              </w:rPr>
            </w:pPr>
            <w:r w:rsidRPr="00E02EBC">
              <w:rPr>
                <w:snapToGrid w:val="0"/>
                <w:szCs w:val="24"/>
              </w:rPr>
              <w:t>56</w:t>
            </w:r>
          </w:p>
        </w:tc>
      </w:tr>
    </w:tbl>
    <w:p w:rsidR="009A2D39" w:rsidRPr="00062A78" w:rsidRDefault="009A2D39" w:rsidP="009A2D39">
      <w:pPr>
        <w:pStyle w:val="Heading2"/>
        <w:spacing w:before="240"/>
        <w:rPr>
          <w:snapToGrid w:val="0"/>
        </w:rPr>
      </w:pPr>
      <w:r w:rsidRPr="00062A78">
        <w:rPr>
          <w:snapToGrid w:val="0"/>
        </w:rPr>
        <w:t>B.  Culture</w:t>
      </w:r>
    </w:p>
    <w:p w:rsidR="00913F07" w:rsidRPr="00F1725E" w:rsidRDefault="00913F07" w:rsidP="00913F07">
      <w:pPr>
        <w:adjustRightInd w:val="0"/>
        <w:snapToGrid w:val="0"/>
        <w:rPr>
          <w:snapToGrid w:val="0"/>
        </w:rPr>
      </w:pPr>
      <w:r w:rsidRPr="00F1725E">
        <w:rPr>
          <w:snapToGrid w:val="0"/>
        </w:rPr>
        <w:t>174.</w:t>
      </w:r>
      <w:r w:rsidRPr="00F1725E">
        <w:rPr>
          <w:snapToGrid w:val="0"/>
        </w:rPr>
        <w:tab/>
        <w:t>Azerbaijan</w:t>
      </w:r>
      <w:r>
        <w:rPr>
          <w:snapToGrid w:val="0"/>
        </w:rPr>
        <w:t>’</w:t>
      </w:r>
      <w:r w:rsidRPr="00F1725E">
        <w:rPr>
          <w:snapToGrid w:val="0"/>
        </w:rPr>
        <w:t>s ethnic minorities are guaranteed equal cultural rights and enjoy equal access to the country</w:t>
      </w:r>
      <w:r>
        <w:rPr>
          <w:snapToGrid w:val="0"/>
        </w:rPr>
        <w:t>’</w:t>
      </w:r>
      <w:r w:rsidRPr="00F1725E">
        <w:rPr>
          <w:snapToGrid w:val="0"/>
        </w:rPr>
        <w:t>s cultural heritage. All this is reflected in Azerbaijan</w:t>
      </w:r>
      <w:r>
        <w:rPr>
          <w:snapToGrid w:val="0"/>
        </w:rPr>
        <w:t>’</w:t>
      </w:r>
      <w:r w:rsidRPr="00F1725E">
        <w:rPr>
          <w:snapToGrid w:val="0"/>
        </w:rPr>
        <w:t>s domestic legislation on culture. Many laws relating to the field of culture reflect the principles of respect for human rights, including the cultural rights of ethnic minorities.</w:t>
      </w:r>
    </w:p>
    <w:p w:rsidR="00913F07" w:rsidRPr="00F1725E" w:rsidRDefault="00913F07" w:rsidP="00913F07">
      <w:pPr>
        <w:adjustRightInd w:val="0"/>
        <w:snapToGrid w:val="0"/>
        <w:rPr>
          <w:snapToGrid w:val="0"/>
        </w:rPr>
      </w:pPr>
      <w:r w:rsidRPr="00F1725E">
        <w:rPr>
          <w:snapToGrid w:val="0"/>
        </w:rPr>
        <w:t>175.</w:t>
      </w:r>
      <w:r w:rsidRPr="00F1725E">
        <w:rPr>
          <w:snapToGrid w:val="0"/>
        </w:rPr>
        <w:tab/>
        <w:t>Following Azerbaijan</w:t>
      </w:r>
      <w:r>
        <w:rPr>
          <w:snapToGrid w:val="0"/>
        </w:rPr>
        <w:t>’</w:t>
      </w:r>
      <w:r w:rsidRPr="00F1725E">
        <w:rPr>
          <w:snapToGrid w:val="0"/>
        </w:rPr>
        <w:t>s accession to the International Convention on the Elimination of All Forms of Racial Discrimination, its domestic legislation was amended; in particular, the Culture Act of 6 February 1998 was adopted and the Presidential Decree of 16 April 1998 was signed.</w:t>
      </w:r>
    </w:p>
    <w:p w:rsidR="00913F07" w:rsidRPr="00F1725E" w:rsidRDefault="00913F07" w:rsidP="00913F07">
      <w:pPr>
        <w:adjustRightInd w:val="0"/>
        <w:snapToGrid w:val="0"/>
        <w:rPr>
          <w:snapToGrid w:val="0"/>
        </w:rPr>
      </w:pPr>
      <w:r w:rsidRPr="00F1725E">
        <w:rPr>
          <w:snapToGrid w:val="0"/>
        </w:rPr>
        <w:t>176.</w:t>
      </w:r>
      <w:r w:rsidRPr="00F1725E">
        <w:rPr>
          <w:snapToGrid w:val="0"/>
        </w:rPr>
        <w:tab/>
        <w:t>Article 8 (Right to cultural identity) of the Culture Act reads:</w:t>
      </w:r>
    </w:p>
    <w:p w:rsidR="00913F07" w:rsidRPr="00F1725E" w:rsidRDefault="00913F07" w:rsidP="00913F07">
      <w:pPr>
        <w:adjustRightInd w:val="0"/>
        <w:snapToGrid w:val="0"/>
        <w:ind w:left="567"/>
        <w:rPr>
          <w:snapToGrid w:val="0"/>
        </w:rPr>
      </w:pPr>
      <w:r w:rsidRPr="00F1725E">
        <w:rPr>
          <w:snapToGrid w:val="0"/>
        </w:rPr>
        <w:tab/>
      </w:r>
      <w:r>
        <w:rPr>
          <w:snapToGrid w:val="0"/>
        </w:rPr>
        <w:t>“</w:t>
      </w:r>
      <w:r w:rsidRPr="00F1725E">
        <w:rPr>
          <w:snapToGrid w:val="0"/>
        </w:rPr>
        <w:t>Everyone has the right to preserve his or her ethnic cultural identity, and freely to choose his or her spiritual, aesthetic and other values. The State guarantees the individual</w:t>
      </w:r>
      <w:r>
        <w:rPr>
          <w:snapToGrid w:val="0"/>
        </w:rPr>
        <w:t>’</w:t>
      </w:r>
      <w:r w:rsidRPr="00F1725E">
        <w:rPr>
          <w:snapToGrid w:val="0"/>
        </w:rPr>
        <w:t>s right to a cultural identity.</w:t>
      </w:r>
      <w:r>
        <w:rPr>
          <w:snapToGrid w:val="0"/>
        </w:rPr>
        <w:t>”</w:t>
      </w:r>
    </w:p>
    <w:p w:rsidR="00913F07" w:rsidRPr="00F1725E" w:rsidRDefault="00913F07" w:rsidP="00913F07">
      <w:pPr>
        <w:adjustRightInd w:val="0"/>
        <w:snapToGrid w:val="0"/>
        <w:rPr>
          <w:snapToGrid w:val="0"/>
        </w:rPr>
      </w:pPr>
      <w:r w:rsidRPr="00F1725E">
        <w:rPr>
          <w:snapToGrid w:val="0"/>
        </w:rPr>
        <w:t xml:space="preserve">This article provides a direct legal guarantee of the right of individuals to satisfy their cultural needs, irrespective of race, ethnicity or national origin. A number of other articles of the Culture Act provide mediated legal guarantees of the right of individuals to a cultural identity. In particular, article 48 (International cooperation in the field of culture), article 49 (International exchange in the field of culture) and article 50 (Cooperation in the preservation of cultural values) give cultural minorities an opportunity to maintain and develop international contacts with their historical homeland. This opportunity is also guaranteed in other Azerbaijani legislation on culture, including the Conservation of Historical and Cultural Monuments Act of 10 April 1998 (article 30 of this Act is entitled </w:t>
      </w:r>
      <w:r>
        <w:rPr>
          <w:snapToGrid w:val="0"/>
        </w:rPr>
        <w:t>“</w:t>
      </w:r>
      <w:r w:rsidRPr="00F1725E">
        <w:rPr>
          <w:snapToGrid w:val="0"/>
        </w:rPr>
        <w:t xml:space="preserve">Effectiveness of international legal instruments </w:t>
      </w:r>
      <w:r w:rsidR="00ED2E27">
        <w:rPr>
          <w:snapToGrid w:val="0"/>
        </w:rPr>
        <w:br w:type="page"/>
      </w:r>
      <w:r w:rsidRPr="00F1725E">
        <w:rPr>
          <w:snapToGrid w:val="0"/>
        </w:rPr>
        <w:t>in the preservation of monuments</w:t>
      </w:r>
      <w:r>
        <w:rPr>
          <w:snapToGrid w:val="0"/>
        </w:rPr>
        <w:t>”</w:t>
      </w:r>
      <w:r w:rsidRPr="00F1725E">
        <w:rPr>
          <w:snapToGrid w:val="0"/>
        </w:rPr>
        <w:t xml:space="preserve">); the Libraries Act of  29 December 1998 (article 33 is entitled </w:t>
      </w:r>
      <w:r>
        <w:rPr>
          <w:snapToGrid w:val="0"/>
        </w:rPr>
        <w:t>“</w:t>
      </w:r>
      <w:r w:rsidRPr="00F1725E">
        <w:rPr>
          <w:snapToGrid w:val="0"/>
        </w:rPr>
        <w:t>International cooperation in the field of library science</w:t>
      </w:r>
      <w:r>
        <w:rPr>
          <w:snapToGrid w:val="0"/>
        </w:rPr>
        <w:t>”</w:t>
      </w:r>
      <w:r w:rsidRPr="00F1725E">
        <w:rPr>
          <w:snapToGrid w:val="0"/>
        </w:rPr>
        <w:t>); the Museums Act of</w:t>
      </w:r>
      <w:r w:rsidR="00ED2E27">
        <w:rPr>
          <w:snapToGrid w:val="0"/>
        </w:rPr>
        <w:t> </w:t>
      </w:r>
      <w:r w:rsidRPr="00F1725E">
        <w:rPr>
          <w:snapToGrid w:val="0"/>
        </w:rPr>
        <w:t xml:space="preserve">24 March 2000 (article 27 of this Act is entitled </w:t>
      </w:r>
      <w:r>
        <w:rPr>
          <w:snapToGrid w:val="0"/>
        </w:rPr>
        <w:t>“</w:t>
      </w:r>
      <w:r w:rsidRPr="00F1725E">
        <w:rPr>
          <w:snapToGrid w:val="0"/>
        </w:rPr>
        <w:t>International cooperation</w:t>
      </w:r>
      <w:r>
        <w:rPr>
          <w:snapToGrid w:val="0"/>
        </w:rPr>
        <w:t>”</w:t>
      </w:r>
      <w:r w:rsidRPr="00F1725E">
        <w:rPr>
          <w:snapToGrid w:val="0"/>
        </w:rPr>
        <w:t>).</w:t>
      </w:r>
    </w:p>
    <w:p w:rsidR="00913F07" w:rsidRPr="00F1725E" w:rsidRDefault="00913F07" w:rsidP="00913F07">
      <w:pPr>
        <w:adjustRightInd w:val="0"/>
        <w:snapToGrid w:val="0"/>
        <w:rPr>
          <w:snapToGrid w:val="0"/>
        </w:rPr>
      </w:pPr>
      <w:r w:rsidRPr="00F1725E">
        <w:rPr>
          <w:snapToGrid w:val="0"/>
        </w:rPr>
        <w:t>177.</w:t>
      </w:r>
      <w:r w:rsidRPr="00F1725E">
        <w:rPr>
          <w:snapToGrid w:val="0"/>
        </w:rPr>
        <w:tab/>
        <w:t>In Azerbaijan, concrete efforts are being made to preserve and develop the cultural values of national minorities and ethnic groups living in the country. In this connection, a number of measures have been prepared and are being implemented, including: work with embassies and missions of countries that are the historical homeland of ethnic groups living in Azerbaijan; cooperation with cultural centres and societies that currently represent small peoples; holding of international conferences and national round tables devoted to the rights of cultural minorities, and holding of seminar-conferences with cultural workers active in this field; organization of exhibitions reflecting the ethnography, art and customs of small peoples; tours of popular ensembles of ethnic minorities in Azerbaijan and abroad; active participation of groups representing small peoples not only in district but also in nationwide cultural events; holding of anniversary celebrations of outstanding representatives of the culture and art of small peoples; awarding of honorary titles to directors of and participants in amateur artistic ensembles; and provision of folklore costumes, musical instruments and technical equipment to amateur ensembles.</w:t>
      </w:r>
    </w:p>
    <w:p w:rsidR="00913F07" w:rsidRPr="00F1725E" w:rsidRDefault="00913F07" w:rsidP="00913F07">
      <w:pPr>
        <w:adjustRightInd w:val="0"/>
        <w:snapToGrid w:val="0"/>
        <w:rPr>
          <w:snapToGrid w:val="0"/>
        </w:rPr>
      </w:pPr>
      <w:r w:rsidRPr="00F1725E">
        <w:rPr>
          <w:snapToGrid w:val="0"/>
        </w:rPr>
        <w:t>178.</w:t>
      </w:r>
      <w:r w:rsidRPr="00F1725E">
        <w:rPr>
          <w:snapToGrid w:val="0"/>
        </w:rPr>
        <w:tab/>
        <w:t>In order to preserve the culture and art of ethnic minorities, contact has been established with the diplomatic missions of Georgia, Dagestan, the Russian Federation and Tatarstan in Azerbaijan.</w:t>
      </w:r>
    </w:p>
    <w:p w:rsidR="00913F07" w:rsidRPr="00F1725E" w:rsidRDefault="00913F07" w:rsidP="00913F07">
      <w:pPr>
        <w:adjustRightInd w:val="0"/>
        <w:snapToGrid w:val="0"/>
        <w:rPr>
          <w:snapToGrid w:val="0"/>
        </w:rPr>
      </w:pPr>
      <w:r w:rsidRPr="00F1725E">
        <w:rPr>
          <w:snapToGrid w:val="0"/>
        </w:rPr>
        <w:t>179.</w:t>
      </w:r>
      <w:r w:rsidRPr="00F1725E">
        <w:rPr>
          <w:snapToGrid w:val="0"/>
        </w:rPr>
        <w:tab/>
        <w:t xml:space="preserve">At present, a great deal of work is being carried out with culture centres and societies representing small peoples. In accordance with the programme, the Lezgin State Drama Theatre </w:t>
      </w:r>
      <w:r>
        <w:rPr>
          <w:snapToGrid w:val="0"/>
        </w:rPr>
        <w:t xml:space="preserve">(formerly a folk theatre) </w:t>
      </w:r>
      <w:r w:rsidRPr="00F1725E">
        <w:rPr>
          <w:snapToGrid w:val="0"/>
        </w:rPr>
        <w:t xml:space="preserve">was opened in </w:t>
      </w:r>
      <w:r>
        <w:rPr>
          <w:snapToGrid w:val="0"/>
        </w:rPr>
        <w:t xml:space="preserve">Qusar </w:t>
      </w:r>
      <w:r w:rsidRPr="00F1725E">
        <w:rPr>
          <w:snapToGrid w:val="0"/>
        </w:rPr>
        <w:t xml:space="preserve">district, and the State Puppet Theatre was opened in </w:t>
      </w:r>
      <w:r>
        <w:rPr>
          <w:snapToGrid w:val="0"/>
        </w:rPr>
        <w:t>Q</w:t>
      </w:r>
      <w:r w:rsidRPr="00F1725E">
        <w:rPr>
          <w:snapToGrid w:val="0"/>
        </w:rPr>
        <w:t>akh</w:t>
      </w:r>
      <w:r>
        <w:rPr>
          <w:snapToGrid w:val="0"/>
        </w:rPr>
        <w:t xml:space="preserve"> district</w:t>
      </w:r>
      <w:r w:rsidRPr="00F1725E">
        <w:rPr>
          <w:snapToGrid w:val="0"/>
        </w:rPr>
        <w:t xml:space="preserve">. </w:t>
      </w:r>
      <w:r>
        <w:rPr>
          <w:snapToGrid w:val="0"/>
        </w:rPr>
        <w:t>M</w:t>
      </w:r>
      <w:r w:rsidRPr="00F1725E">
        <w:rPr>
          <w:snapToGrid w:val="0"/>
        </w:rPr>
        <w:t xml:space="preserve">aterial and technical </w:t>
      </w:r>
      <w:r>
        <w:rPr>
          <w:snapToGrid w:val="0"/>
        </w:rPr>
        <w:t xml:space="preserve">support </w:t>
      </w:r>
      <w:r w:rsidRPr="00F1725E">
        <w:rPr>
          <w:snapToGrid w:val="0"/>
        </w:rPr>
        <w:t>for these theatres ha</w:t>
      </w:r>
      <w:r>
        <w:rPr>
          <w:snapToGrid w:val="0"/>
        </w:rPr>
        <w:t>s</w:t>
      </w:r>
      <w:r w:rsidRPr="00F1725E">
        <w:rPr>
          <w:snapToGrid w:val="0"/>
        </w:rPr>
        <w:t xml:space="preserve"> been strengthened.</w:t>
      </w:r>
    </w:p>
    <w:p w:rsidR="00913F07" w:rsidRPr="00F1725E" w:rsidRDefault="00913F07" w:rsidP="00913F07">
      <w:pPr>
        <w:adjustRightInd w:val="0"/>
        <w:snapToGrid w:val="0"/>
        <w:rPr>
          <w:snapToGrid w:val="0"/>
        </w:rPr>
      </w:pPr>
      <w:r w:rsidRPr="00F1725E">
        <w:rPr>
          <w:snapToGrid w:val="0"/>
        </w:rPr>
        <w:t>180.</w:t>
      </w:r>
      <w:r w:rsidRPr="00F1725E">
        <w:rPr>
          <w:snapToGrid w:val="0"/>
        </w:rPr>
        <w:tab/>
        <w:t xml:space="preserve">In order to improve cultural services for ethnic minorities, exchange performances of amateur artistic ensembles were organized in </w:t>
      </w:r>
      <w:r>
        <w:rPr>
          <w:snapToGrid w:val="0"/>
        </w:rPr>
        <w:t>Balakan, Zaqatala, Qakh, Lankaran</w:t>
      </w:r>
      <w:r w:rsidRPr="00F1725E">
        <w:rPr>
          <w:snapToGrid w:val="0"/>
        </w:rPr>
        <w:t xml:space="preserve">, Astara, Lerik, Jalilabad, </w:t>
      </w:r>
      <w:r>
        <w:rPr>
          <w:snapToGrid w:val="0"/>
        </w:rPr>
        <w:t>Qusar,</w:t>
      </w:r>
      <w:r w:rsidRPr="00F1725E">
        <w:rPr>
          <w:snapToGrid w:val="0"/>
        </w:rPr>
        <w:t xml:space="preserve"> </w:t>
      </w:r>
      <w:r>
        <w:rPr>
          <w:snapToGrid w:val="0"/>
        </w:rPr>
        <w:t>Q</w:t>
      </w:r>
      <w:r w:rsidRPr="00F1725E">
        <w:rPr>
          <w:snapToGrid w:val="0"/>
        </w:rPr>
        <w:t>uba and Khachma</w:t>
      </w:r>
      <w:r>
        <w:rPr>
          <w:snapToGrid w:val="0"/>
        </w:rPr>
        <w:t>z</w:t>
      </w:r>
      <w:r w:rsidRPr="00F1725E">
        <w:rPr>
          <w:snapToGrid w:val="0"/>
        </w:rPr>
        <w:t xml:space="preserve"> districts.</w:t>
      </w:r>
    </w:p>
    <w:p w:rsidR="00913F07" w:rsidRPr="00F1725E" w:rsidRDefault="00913F07" w:rsidP="00913F07">
      <w:pPr>
        <w:adjustRightInd w:val="0"/>
        <w:snapToGrid w:val="0"/>
        <w:rPr>
          <w:snapToGrid w:val="0"/>
        </w:rPr>
      </w:pPr>
      <w:r w:rsidRPr="00F1725E">
        <w:rPr>
          <w:snapToGrid w:val="0"/>
        </w:rPr>
        <w:t>181.</w:t>
      </w:r>
      <w:r w:rsidRPr="00F1725E">
        <w:rPr>
          <w:snapToGrid w:val="0"/>
        </w:rPr>
        <w:tab/>
        <w:t>In order to popularize the cultures of small peoples, local seminar-conferences of cultur</w:t>
      </w:r>
      <w:r>
        <w:rPr>
          <w:snapToGrid w:val="0"/>
        </w:rPr>
        <w:t>al workers were held in Khachmaz</w:t>
      </w:r>
      <w:r w:rsidRPr="00F1725E">
        <w:rPr>
          <w:snapToGrid w:val="0"/>
        </w:rPr>
        <w:t xml:space="preserve"> and </w:t>
      </w:r>
      <w:r>
        <w:rPr>
          <w:snapToGrid w:val="0"/>
        </w:rPr>
        <w:t xml:space="preserve">Lankaran </w:t>
      </w:r>
      <w:r w:rsidRPr="00F1725E">
        <w:rPr>
          <w:snapToGrid w:val="0"/>
        </w:rPr>
        <w:t>districts.</w:t>
      </w:r>
    </w:p>
    <w:p w:rsidR="00913F07" w:rsidRPr="00F1725E" w:rsidRDefault="00913F07" w:rsidP="00913F07">
      <w:pPr>
        <w:adjustRightInd w:val="0"/>
        <w:snapToGrid w:val="0"/>
        <w:rPr>
          <w:snapToGrid w:val="0"/>
        </w:rPr>
      </w:pPr>
      <w:r w:rsidRPr="00F1725E">
        <w:rPr>
          <w:snapToGrid w:val="0"/>
        </w:rPr>
        <w:t>182.</w:t>
      </w:r>
      <w:r w:rsidRPr="00F1725E">
        <w:rPr>
          <w:snapToGrid w:val="0"/>
        </w:rPr>
        <w:tab/>
      </w:r>
      <w:r>
        <w:rPr>
          <w:snapToGrid w:val="0"/>
        </w:rPr>
        <w:t xml:space="preserve">With a view </w:t>
      </w:r>
      <w:r w:rsidRPr="00F1725E">
        <w:rPr>
          <w:snapToGrid w:val="0"/>
        </w:rPr>
        <w:t>to promot</w:t>
      </w:r>
      <w:r>
        <w:rPr>
          <w:snapToGrid w:val="0"/>
        </w:rPr>
        <w:t>ing</w:t>
      </w:r>
      <w:r w:rsidRPr="00F1725E">
        <w:rPr>
          <w:snapToGrid w:val="0"/>
        </w:rPr>
        <w:t xml:space="preserve"> the cultures and folklore of small peoples, the repertoires of amateur artistic ensembles are organized on an ethnic basis. These include the following song and dance ensembles: the Russian </w:t>
      </w:r>
      <w:r>
        <w:rPr>
          <w:snapToGrid w:val="0"/>
        </w:rPr>
        <w:t>ensemble “</w:t>
      </w:r>
      <w:r w:rsidRPr="00F1725E">
        <w:rPr>
          <w:snapToGrid w:val="0"/>
        </w:rPr>
        <w:t>Rucheek</w:t>
      </w:r>
      <w:r>
        <w:rPr>
          <w:snapToGrid w:val="0"/>
        </w:rPr>
        <w:t>”</w:t>
      </w:r>
      <w:r w:rsidRPr="00F1725E">
        <w:rPr>
          <w:snapToGrid w:val="0"/>
        </w:rPr>
        <w:t xml:space="preserve"> in Jalilabad, the Turkish ensemble </w:t>
      </w:r>
      <w:r>
        <w:rPr>
          <w:snapToGrid w:val="0"/>
        </w:rPr>
        <w:t>“Adı</w:t>
      </w:r>
      <w:r w:rsidRPr="00F1725E">
        <w:rPr>
          <w:snapToGrid w:val="0"/>
        </w:rPr>
        <w:t>gy</w:t>
      </w:r>
      <w:r>
        <w:rPr>
          <w:snapToGrid w:val="0"/>
        </w:rPr>
        <w:t>ü</w:t>
      </w:r>
      <w:r w:rsidRPr="00F1725E">
        <w:rPr>
          <w:snapToGrid w:val="0"/>
        </w:rPr>
        <w:t>n</w:t>
      </w:r>
      <w:r>
        <w:rPr>
          <w:snapToGrid w:val="0"/>
        </w:rPr>
        <w:t>”</w:t>
      </w:r>
      <w:r w:rsidRPr="00F1725E">
        <w:rPr>
          <w:snapToGrid w:val="0"/>
        </w:rPr>
        <w:t xml:space="preserve"> in Saatly, the Avar ensemble </w:t>
      </w:r>
      <w:r>
        <w:rPr>
          <w:snapToGrid w:val="0"/>
        </w:rPr>
        <w:t>“</w:t>
      </w:r>
      <w:r w:rsidRPr="00F1725E">
        <w:rPr>
          <w:snapToGrid w:val="0"/>
        </w:rPr>
        <w:t>Khoylo</w:t>
      </w:r>
      <w:r>
        <w:rPr>
          <w:snapToGrid w:val="0"/>
        </w:rPr>
        <w:t>”</w:t>
      </w:r>
      <w:r w:rsidRPr="00F1725E">
        <w:rPr>
          <w:snapToGrid w:val="0"/>
        </w:rPr>
        <w:t xml:space="preserve"> in Balakan, the Tsakhur ensemble </w:t>
      </w:r>
      <w:r>
        <w:rPr>
          <w:snapToGrid w:val="0"/>
        </w:rPr>
        <w:t>“</w:t>
      </w:r>
      <w:r w:rsidRPr="00F1725E">
        <w:rPr>
          <w:snapToGrid w:val="0"/>
        </w:rPr>
        <w:t>Jeyranym</w:t>
      </w:r>
      <w:r>
        <w:rPr>
          <w:snapToGrid w:val="0"/>
        </w:rPr>
        <w:t>”</w:t>
      </w:r>
      <w:r w:rsidRPr="00F1725E">
        <w:rPr>
          <w:snapToGrid w:val="0"/>
        </w:rPr>
        <w:t xml:space="preserve"> in</w:t>
      </w:r>
      <w:r>
        <w:rPr>
          <w:snapToGrid w:val="0"/>
        </w:rPr>
        <w:t xml:space="preserve"> Zaqatala</w:t>
      </w:r>
      <w:r w:rsidRPr="00F1725E">
        <w:rPr>
          <w:snapToGrid w:val="0"/>
        </w:rPr>
        <w:t xml:space="preserve">, Tat and Jewish ensembles in </w:t>
      </w:r>
      <w:r>
        <w:rPr>
          <w:snapToGrid w:val="0"/>
        </w:rPr>
        <w:t>Q</w:t>
      </w:r>
      <w:r w:rsidRPr="00F1725E">
        <w:rPr>
          <w:snapToGrid w:val="0"/>
        </w:rPr>
        <w:t xml:space="preserve">uba, the Lezgin ensembles </w:t>
      </w:r>
      <w:r>
        <w:rPr>
          <w:snapToGrid w:val="0"/>
        </w:rPr>
        <w:t>“</w:t>
      </w:r>
      <w:r w:rsidRPr="00F1725E">
        <w:rPr>
          <w:snapToGrid w:val="0"/>
        </w:rPr>
        <w:t>Trillo</w:t>
      </w:r>
      <w:r>
        <w:rPr>
          <w:snapToGrid w:val="0"/>
        </w:rPr>
        <w:t>”</w:t>
      </w:r>
      <w:r w:rsidRPr="00F1725E">
        <w:rPr>
          <w:snapToGrid w:val="0"/>
        </w:rPr>
        <w:t xml:space="preserve">, </w:t>
      </w:r>
      <w:r>
        <w:rPr>
          <w:snapToGrid w:val="0"/>
        </w:rPr>
        <w:t>“</w:t>
      </w:r>
      <w:r w:rsidRPr="00F1725E">
        <w:rPr>
          <w:snapToGrid w:val="0"/>
        </w:rPr>
        <w:t>Shakhnabat</w:t>
      </w:r>
      <w:r>
        <w:rPr>
          <w:snapToGrid w:val="0"/>
        </w:rPr>
        <w:t>”</w:t>
      </w:r>
      <w:r w:rsidRPr="00F1725E">
        <w:rPr>
          <w:snapToGrid w:val="0"/>
        </w:rPr>
        <w:t xml:space="preserve">, </w:t>
      </w:r>
      <w:r>
        <w:rPr>
          <w:snapToGrid w:val="0"/>
        </w:rPr>
        <w:t>“</w:t>
      </w:r>
      <w:r w:rsidRPr="00F1725E">
        <w:rPr>
          <w:snapToGrid w:val="0"/>
        </w:rPr>
        <w:t>Mel</w:t>
      </w:r>
      <w:r>
        <w:rPr>
          <w:snapToGrid w:val="0"/>
        </w:rPr>
        <w:t>”</w:t>
      </w:r>
      <w:r w:rsidRPr="00F1725E">
        <w:rPr>
          <w:snapToGrid w:val="0"/>
        </w:rPr>
        <w:t xml:space="preserve">, </w:t>
      </w:r>
      <w:r>
        <w:rPr>
          <w:snapToGrid w:val="0"/>
        </w:rPr>
        <w:t>“</w:t>
      </w:r>
      <w:r w:rsidRPr="00F1725E">
        <w:rPr>
          <w:snapToGrid w:val="0"/>
        </w:rPr>
        <w:t>Ganbulag</w:t>
      </w:r>
      <w:r>
        <w:rPr>
          <w:snapToGrid w:val="0"/>
        </w:rPr>
        <w:t>”</w:t>
      </w:r>
      <w:r w:rsidRPr="00F1725E">
        <w:rPr>
          <w:snapToGrid w:val="0"/>
        </w:rPr>
        <w:t xml:space="preserve">, </w:t>
      </w:r>
      <w:r>
        <w:rPr>
          <w:snapToGrid w:val="0"/>
        </w:rPr>
        <w:t>“</w:t>
      </w:r>
      <w:r w:rsidRPr="00F1725E">
        <w:rPr>
          <w:snapToGrid w:val="0"/>
        </w:rPr>
        <w:t>Shakhdag</w:t>
      </w:r>
      <w:r>
        <w:rPr>
          <w:snapToGrid w:val="0"/>
        </w:rPr>
        <w:t>”</w:t>
      </w:r>
      <w:r w:rsidRPr="00F1725E">
        <w:rPr>
          <w:snapToGrid w:val="0"/>
        </w:rPr>
        <w:t xml:space="preserve"> and others in</w:t>
      </w:r>
      <w:r>
        <w:rPr>
          <w:snapToGrid w:val="0"/>
        </w:rPr>
        <w:t xml:space="preserve"> Qusar</w:t>
      </w:r>
      <w:r w:rsidRPr="00F1725E">
        <w:rPr>
          <w:snapToGrid w:val="0"/>
        </w:rPr>
        <w:t xml:space="preserve">, the </w:t>
      </w:r>
      <w:r>
        <w:rPr>
          <w:snapToGrid w:val="0"/>
        </w:rPr>
        <w:t>“</w:t>
      </w:r>
      <w:r w:rsidRPr="00F1725E">
        <w:rPr>
          <w:snapToGrid w:val="0"/>
        </w:rPr>
        <w:t>Malakan</w:t>
      </w:r>
      <w:r>
        <w:rPr>
          <w:snapToGrid w:val="0"/>
        </w:rPr>
        <w:t>”</w:t>
      </w:r>
      <w:r w:rsidRPr="00F1725E">
        <w:rPr>
          <w:snapToGrid w:val="0"/>
        </w:rPr>
        <w:t xml:space="preserve"> ensemble in the village house of culture in Ivanovka in Ismailli district, the Talysh ensemble </w:t>
      </w:r>
      <w:r>
        <w:rPr>
          <w:snapToGrid w:val="0"/>
        </w:rPr>
        <w:t>“</w:t>
      </w:r>
      <w:r w:rsidRPr="00F1725E">
        <w:rPr>
          <w:snapToGrid w:val="0"/>
        </w:rPr>
        <w:t>Asavar</w:t>
      </w:r>
      <w:r>
        <w:rPr>
          <w:snapToGrid w:val="0"/>
        </w:rPr>
        <w:t>”</w:t>
      </w:r>
      <w:r w:rsidRPr="00F1725E">
        <w:rPr>
          <w:snapToGrid w:val="0"/>
        </w:rPr>
        <w:t xml:space="preserve"> in Astara, the Russian ensemble </w:t>
      </w:r>
      <w:r>
        <w:rPr>
          <w:snapToGrid w:val="0"/>
        </w:rPr>
        <w:t>“</w:t>
      </w:r>
      <w:r w:rsidRPr="00F1725E">
        <w:rPr>
          <w:snapToGrid w:val="0"/>
        </w:rPr>
        <w:t>Solnyshko</w:t>
      </w:r>
      <w:r>
        <w:rPr>
          <w:snapToGrid w:val="0"/>
        </w:rPr>
        <w:t>”</w:t>
      </w:r>
      <w:r w:rsidRPr="00F1725E">
        <w:rPr>
          <w:snapToGrid w:val="0"/>
        </w:rPr>
        <w:t xml:space="preserve"> in G</w:t>
      </w:r>
      <w:r>
        <w:rPr>
          <w:snapToGrid w:val="0"/>
        </w:rPr>
        <w:t>o</w:t>
      </w:r>
      <w:r w:rsidRPr="00F1725E">
        <w:rPr>
          <w:snapToGrid w:val="0"/>
        </w:rPr>
        <w:t xml:space="preserve">ranboy district and the Tatar ensemble </w:t>
      </w:r>
      <w:r>
        <w:rPr>
          <w:snapToGrid w:val="0"/>
        </w:rPr>
        <w:t>“</w:t>
      </w:r>
      <w:r w:rsidRPr="00F1725E">
        <w:rPr>
          <w:snapToGrid w:val="0"/>
        </w:rPr>
        <w:t>Gezalim</w:t>
      </w:r>
      <w:r>
        <w:rPr>
          <w:snapToGrid w:val="0"/>
        </w:rPr>
        <w:t>”</w:t>
      </w:r>
      <w:r w:rsidRPr="00F1725E">
        <w:rPr>
          <w:snapToGrid w:val="0"/>
        </w:rPr>
        <w:t xml:space="preserve"> in Baku.</w:t>
      </w:r>
    </w:p>
    <w:p w:rsidR="00913F07" w:rsidRPr="00F1725E" w:rsidRDefault="00913F07" w:rsidP="00913F07">
      <w:pPr>
        <w:adjustRightInd w:val="0"/>
        <w:snapToGrid w:val="0"/>
        <w:rPr>
          <w:snapToGrid w:val="0"/>
        </w:rPr>
      </w:pPr>
      <w:r w:rsidRPr="00F1725E">
        <w:rPr>
          <w:snapToGrid w:val="0"/>
        </w:rPr>
        <w:t>183.</w:t>
      </w:r>
      <w:r w:rsidRPr="00F1725E">
        <w:rPr>
          <w:snapToGrid w:val="0"/>
        </w:rPr>
        <w:tab/>
        <w:t xml:space="preserve">Efforts have been made to preserve cultural traditions in Astara, </w:t>
      </w:r>
      <w:r>
        <w:rPr>
          <w:snapToGrid w:val="0"/>
        </w:rPr>
        <w:t>Q</w:t>
      </w:r>
      <w:r w:rsidRPr="00F1725E">
        <w:rPr>
          <w:snapToGrid w:val="0"/>
        </w:rPr>
        <w:t xml:space="preserve">akh and </w:t>
      </w:r>
      <w:r>
        <w:rPr>
          <w:snapToGrid w:val="0"/>
        </w:rPr>
        <w:t>Q</w:t>
      </w:r>
      <w:r w:rsidRPr="00F1725E">
        <w:rPr>
          <w:snapToGrid w:val="0"/>
        </w:rPr>
        <w:t>abala districts. Although Azerbaijanis account for most of the population of these districts, Lezgins, Russians, Talysh, Georgians, Udis and other peoples also live there. In this region, events involving representatives of small peoples are held. Events devoted to the anniversaries of the representatives of the Georgian People, I. Chavchavadze and S. Rustaveli, and the representative of the Udi people, G. Voroshilin, were held here.</w:t>
      </w:r>
    </w:p>
    <w:p w:rsidR="00913F07" w:rsidRPr="00F1725E" w:rsidRDefault="00913F07" w:rsidP="00913F07">
      <w:pPr>
        <w:adjustRightInd w:val="0"/>
        <w:snapToGrid w:val="0"/>
        <w:rPr>
          <w:snapToGrid w:val="0"/>
        </w:rPr>
      </w:pPr>
      <w:r w:rsidRPr="00F1725E">
        <w:rPr>
          <w:snapToGrid w:val="0"/>
        </w:rPr>
        <w:t>184.</w:t>
      </w:r>
      <w:r w:rsidRPr="00F1725E">
        <w:rPr>
          <w:snapToGrid w:val="0"/>
        </w:rPr>
        <w:tab/>
        <w:t xml:space="preserve">Irrespective of ethnic composition, the instrumental ensembles </w:t>
      </w:r>
      <w:r>
        <w:rPr>
          <w:snapToGrid w:val="0"/>
        </w:rPr>
        <w:t>“</w:t>
      </w:r>
      <w:r w:rsidRPr="00F1725E">
        <w:rPr>
          <w:snapToGrid w:val="0"/>
        </w:rPr>
        <w:t>Sevinj</w:t>
      </w:r>
      <w:r>
        <w:rPr>
          <w:snapToGrid w:val="0"/>
        </w:rPr>
        <w:t>”</w:t>
      </w:r>
      <w:r w:rsidRPr="00F1725E">
        <w:rPr>
          <w:snapToGrid w:val="0"/>
        </w:rPr>
        <w:t xml:space="preserve"> of the Astara district cultural centre, the </w:t>
      </w:r>
      <w:r>
        <w:rPr>
          <w:snapToGrid w:val="0"/>
        </w:rPr>
        <w:t>“</w:t>
      </w:r>
      <w:r w:rsidRPr="00F1725E">
        <w:rPr>
          <w:snapToGrid w:val="0"/>
        </w:rPr>
        <w:t>Avasar</w:t>
      </w:r>
      <w:r>
        <w:rPr>
          <w:snapToGrid w:val="0"/>
        </w:rPr>
        <w:t>”</w:t>
      </w:r>
      <w:r w:rsidRPr="00F1725E">
        <w:rPr>
          <w:snapToGrid w:val="0"/>
        </w:rPr>
        <w:t xml:space="preserve"> folklore ensemble of the Kakalos village house of culture, the </w:t>
      </w:r>
      <w:r>
        <w:rPr>
          <w:snapToGrid w:val="0"/>
        </w:rPr>
        <w:t>“</w:t>
      </w:r>
      <w:r w:rsidRPr="00F1725E">
        <w:rPr>
          <w:snapToGrid w:val="0"/>
        </w:rPr>
        <w:t>Arzu</w:t>
      </w:r>
      <w:r>
        <w:rPr>
          <w:snapToGrid w:val="0"/>
        </w:rPr>
        <w:t>”</w:t>
      </w:r>
      <w:r w:rsidRPr="00F1725E">
        <w:rPr>
          <w:snapToGrid w:val="0"/>
        </w:rPr>
        <w:t xml:space="preserve"> district house of culture, the </w:t>
      </w:r>
      <w:r>
        <w:rPr>
          <w:snapToGrid w:val="0"/>
        </w:rPr>
        <w:t>“</w:t>
      </w:r>
      <w:r w:rsidRPr="00F1725E">
        <w:rPr>
          <w:snapToGrid w:val="0"/>
        </w:rPr>
        <w:t>Cheshma</w:t>
      </w:r>
      <w:r>
        <w:rPr>
          <w:snapToGrid w:val="0"/>
        </w:rPr>
        <w:t>”</w:t>
      </w:r>
      <w:r w:rsidRPr="00F1725E">
        <w:rPr>
          <w:snapToGrid w:val="0"/>
        </w:rPr>
        <w:t xml:space="preserve"> municipal house of culture, the </w:t>
      </w:r>
      <w:r>
        <w:rPr>
          <w:snapToGrid w:val="0"/>
        </w:rPr>
        <w:t>“</w:t>
      </w:r>
      <w:r w:rsidRPr="00F1725E">
        <w:rPr>
          <w:snapToGrid w:val="0"/>
        </w:rPr>
        <w:t>Mekh</w:t>
      </w:r>
      <w:r>
        <w:rPr>
          <w:snapToGrid w:val="0"/>
        </w:rPr>
        <w:t>”</w:t>
      </w:r>
      <w:r w:rsidRPr="00F1725E">
        <w:rPr>
          <w:snapToGrid w:val="0"/>
        </w:rPr>
        <w:t xml:space="preserve"> school of culture, the Georgian folk theatre in the village of Alibeyli in </w:t>
      </w:r>
      <w:r>
        <w:rPr>
          <w:snapToGrid w:val="0"/>
        </w:rPr>
        <w:t>Q</w:t>
      </w:r>
      <w:r w:rsidRPr="00F1725E">
        <w:rPr>
          <w:snapToGrid w:val="0"/>
        </w:rPr>
        <w:t>akh district and others play a major role in promoting ethnic self-awareness.</w:t>
      </w:r>
    </w:p>
    <w:p w:rsidR="00913F07" w:rsidRPr="00F1725E" w:rsidRDefault="00913F07" w:rsidP="00913F07">
      <w:pPr>
        <w:adjustRightInd w:val="0"/>
        <w:snapToGrid w:val="0"/>
        <w:rPr>
          <w:snapToGrid w:val="0"/>
        </w:rPr>
      </w:pPr>
      <w:r w:rsidRPr="00F1725E">
        <w:rPr>
          <w:snapToGrid w:val="0"/>
        </w:rPr>
        <w:t>185.</w:t>
      </w:r>
      <w:r w:rsidRPr="00F1725E">
        <w:rPr>
          <w:snapToGrid w:val="0"/>
        </w:rPr>
        <w:tab/>
        <w:t xml:space="preserve">The </w:t>
      </w:r>
      <w:r>
        <w:rPr>
          <w:snapToGrid w:val="0"/>
        </w:rPr>
        <w:t>“</w:t>
      </w:r>
      <w:r w:rsidRPr="00F1725E">
        <w:rPr>
          <w:snapToGrid w:val="0"/>
        </w:rPr>
        <w:t>Shakhnabat</w:t>
      </w:r>
      <w:r>
        <w:rPr>
          <w:snapToGrid w:val="0"/>
        </w:rPr>
        <w:t>”</w:t>
      </w:r>
      <w:r w:rsidRPr="00F1725E">
        <w:rPr>
          <w:snapToGrid w:val="0"/>
        </w:rPr>
        <w:t xml:space="preserve">, </w:t>
      </w:r>
      <w:r>
        <w:rPr>
          <w:snapToGrid w:val="0"/>
        </w:rPr>
        <w:t>“</w:t>
      </w:r>
      <w:r w:rsidRPr="00F1725E">
        <w:rPr>
          <w:snapToGrid w:val="0"/>
        </w:rPr>
        <w:t>Ganbulag</w:t>
      </w:r>
      <w:r>
        <w:rPr>
          <w:snapToGrid w:val="0"/>
        </w:rPr>
        <w:t>”</w:t>
      </w:r>
      <w:r w:rsidRPr="00F1725E">
        <w:rPr>
          <w:snapToGrid w:val="0"/>
        </w:rPr>
        <w:t xml:space="preserve">, </w:t>
      </w:r>
      <w:r>
        <w:rPr>
          <w:snapToGrid w:val="0"/>
        </w:rPr>
        <w:t>“</w:t>
      </w:r>
      <w:r w:rsidRPr="00F1725E">
        <w:rPr>
          <w:snapToGrid w:val="0"/>
        </w:rPr>
        <w:t>Mel</w:t>
      </w:r>
      <w:r>
        <w:rPr>
          <w:snapToGrid w:val="0"/>
        </w:rPr>
        <w:t>”</w:t>
      </w:r>
      <w:r w:rsidRPr="00F1725E">
        <w:rPr>
          <w:snapToGrid w:val="0"/>
        </w:rPr>
        <w:t xml:space="preserve">, </w:t>
      </w:r>
      <w:r>
        <w:rPr>
          <w:snapToGrid w:val="0"/>
        </w:rPr>
        <w:t>“</w:t>
      </w:r>
      <w:r w:rsidRPr="00F1725E">
        <w:rPr>
          <w:snapToGrid w:val="0"/>
        </w:rPr>
        <w:t>Parizade</w:t>
      </w:r>
      <w:r>
        <w:rPr>
          <w:snapToGrid w:val="0"/>
        </w:rPr>
        <w:t>”</w:t>
      </w:r>
      <w:r w:rsidRPr="00F1725E">
        <w:rPr>
          <w:snapToGrid w:val="0"/>
        </w:rPr>
        <w:t xml:space="preserve"> and </w:t>
      </w:r>
      <w:r>
        <w:rPr>
          <w:snapToGrid w:val="0"/>
        </w:rPr>
        <w:t>“</w:t>
      </w:r>
      <w:r w:rsidRPr="00F1725E">
        <w:rPr>
          <w:snapToGrid w:val="0"/>
        </w:rPr>
        <w:t>Shakhdag</w:t>
      </w:r>
      <w:r>
        <w:rPr>
          <w:snapToGrid w:val="0"/>
        </w:rPr>
        <w:t>”</w:t>
      </w:r>
      <w:r w:rsidRPr="00F1725E">
        <w:rPr>
          <w:snapToGrid w:val="0"/>
        </w:rPr>
        <w:t xml:space="preserve"> ensembles, which the Ministry of Culture of Azerbaijan has awarded the title of folk collectives, are active in </w:t>
      </w:r>
      <w:r>
        <w:rPr>
          <w:snapToGrid w:val="0"/>
        </w:rPr>
        <w:t>Q</w:t>
      </w:r>
      <w:r w:rsidRPr="00F1725E">
        <w:rPr>
          <w:snapToGrid w:val="0"/>
        </w:rPr>
        <w:t xml:space="preserve">usar district. The repertoire of these ensembles consists of songs that promote friendship, brotherhood and unity among the representatives of various peoples, in the Azerbaijani, Russian, Turkish and Lezgin languages. The folklore ensembles </w:t>
      </w:r>
      <w:r>
        <w:rPr>
          <w:snapToGrid w:val="0"/>
        </w:rPr>
        <w:t>“</w:t>
      </w:r>
      <w:r w:rsidRPr="00F1725E">
        <w:rPr>
          <w:snapToGrid w:val="0"/>
        </w:rPr>
        <w:t>Pishana</w:t>
      </w:r>
      <w:r>
        <w:rPr>
          <w:snapToGrid w:val="0"/>
        </w:rPr>
        <w:t>”</w:t>
      </w:r>
      <w:r w:rsidRPr="00F1725E">
        <w:rPr>
          <w:snapToGrid w:val="0"/>
        </w:rPr>
        <w:t xml:space="preserve"> and </w:t>
      </w:r>
      <w:r>
        <w:rPr>
          <w:snapToGrid w:val="0"/>
        </w:rPr>
        <w:t>“</w:t>
      </w:r>
      <w:r w:rsidRPr="00F1725E">
        <w:rPr>
          <w:snapToGrid w:val="0"/>
        </w:rPr>
        <w:t>Girlida</w:t>
      </w:r>
      <w:r>
        <w:rPr>
          <w:snapToGrid w:val="0"/>
        </w:rPr>
        <w:t>”</w:t>
      </w:r>
      <w:r w:rsidRPr="00F1725E">
        <w:rPr>
          <w:snapToGrid w:val="0"/>
        </w:rPr>
        <w:t xml:space="preserve"> play a special role in preserving the cultures of small peoples.</w:t>
      </w:r>
    </w:p>
    <w:p w:rsidR="00913F07" w:rsidRPr="00F1725E" w:rsidRDefault="00913F07" w:rsidP="00913F07">
      <w:pPr>
        <w:adjustRightInd w:val="0"/>
        <w:snapToGrid w:val="0"/>
        <w:rPr>
          <w:snapToGrid w:val="0"/>
        </w:rPr>
      </w:pPr>
      <w:r w:rsidRPr="00F1725E">
        <w:rPr>
          <w:snapToGrid w:val="0"/>
        </w:rPr>
        <w:t>186.</w:t>
      </w:r>
      <w:r w:rsidRPr="00F1725E">
        <w:rPr>
          <w:snapToGrid w:val="0"/>
        </w:rPr>
        <w:tab/>
        <w:t xml:space="preserve">In </w:t>
      </w:r>
      <w:r>
        <w:rPr>
          <w:snapToGrid w:val="0"/>
        </w:rPr>
        <w:t>Q</w:t>
      </w:r>
      <w:r w:rsidRPr="00F1725E">
        <w:rPr>
          <w:snapToGrid w:val="0"/>
        </w:rPr>
        <w:t>abala district, representatives of the Lezgin, Udi and other peoples live together with Azerbaijanis.</w:t>
      </w:r>
    </w:p>
    <w:p w:rsidR="00913F07" w:rsidRPr="00F1725E" w:rsidRDefault="00913F07" w:rsidP="00913F07">
      <w:pPr>
        <w:adjustRightInd w:val="0"/>
        <w:snapToGrid w:val="0"/>
        <w:rPr>
          <w:snapToGrid w:val="0"/>
        </w:rPr>
      </w:pPr>
      <w:r w:rsidRPr="00F1725E">
        <w:rPr>
          <w:snapToGrid w:val="0"/>
        </w:rPr>
        <w:t>187.</w:t>
      </w:r>
      <w:r w:rsidRPr="00F1725E">
        <w:rPr>
          <w:snapToGrid w:val="0"/>
        </w:rPr>
        <w:tab/>
        <w:t xml:space="preserve">On days on which historical events are commemorated, activities representing the traditions of these peoples are held. Some of the most vivid examples of the folklore of these peoples include the </w:t>
      </w:r>
      <w:r w:rsidRPr="00F1725E">
        <w:rPr>
          <w:i/>
          <w:snapToGrid w:val="0"/>
        </w:rPr>
        <w:t>Lezgi toy</w:t>
      </w:r>
      <w:r w:rsidRPr="00F1725E">
        <w:rPr>
          <w:snapToGrid w:val="0"/>
        </w:rPr>
        <w:t xml:space="preserve"> (Lezgin wedding) and the </w:t>
      </w:r>
      <w:r w:rsidRPr="00F1725E">
        <w:rPr>
          <w:i/>
          <w:snapToGrid w:val="0"/>
        </w:rPr>
        <w:t>Udin toy</w:t>
      </w:r>
      <w:r w:rsidRPr="00F1725E">
        <w:rPr>
          <w:snapToGrid w:val="0"/>
        </w:rPr>
        <w:t xml:space="preserve"> (Udi wedding).</w:t>
      </w:r>
    </w:p>
    <w:p w:rsidR="00913F07" w:rsidRPr="00F1725E" w:rsidRDefault="00913F07" w:rsidP="00913F07">
      <w:pPr>
        <w:adjustRightInd w:val="0"/>
        <w:snapToGrid w:val="0"/>
        <w:rPr>
          <w:snapToGrid w:val="0"/>
        </w:rPr>
      </w:pPr>
      <w:r w:rsidRPr="00F1725E">
        <w:rPr>
          <w:snapToGrid w:val="0"/>
        </w:rPr>
        <w:t>188.</w:t>
      </w:r>
      <w:r w:rsidRPr="00F1725E">
        <w:rPr>
          <w:snapToGrid w:val="0"/>
        </w:rPr>
        <w:tab/>
        <w:t>During the Nowruz (New Year</w:t>
      </w:r>
      <w:r>
        <w:rPr>
          <w:snapToGrid w:val="0"/>
        </w:rPr>
        <w:t>’</w:t>
      </w:r>
      <w:r w:rsidRPr="00F1725E">
        <w:rPr>
          <w:snapToGrid w:val="0"/>
        </w:rPr>
        <w:t xml:space="preserve">s) celebrations, the group </w:t>
      </w:r>
      <w:r>
        <w:rPr>
          <w:snapToGrid w:val="0"/>
        </w:rPr>
        <w:t>“</w:t>
      </w:r>
      <w:r w:rsidRPr="00F1725E">
        <w:rPr>
          <w:snapToGrid w:val="0"/>
        </w:rPr>
        <w:t>Zurnachi</w:t>
      </w:r>
      <w:r>
        <w:rPr>
          <w:snapToGrid w:val="0"/>
        </w:rPr>
        <w:t>”</w:t>
      </w:r>
      <w:r w:rsidRPr="00F1725E">
        <w:rPr>
          <w:snapToGrid w:val="0"/>
        </w:rPr>
        <w:t xml:space="preserve"> of the Nidj village house of culture, which consists of Udis, and the folklore collectives of</w:t>
      </w:r>
      <w:r>
        <w:rPr>
          <w:snapToGrid w:val="0"/>
        </w:rPr>
        <w:t xml:space="preserve"> the villages of Gamarvan and Di</w:t>
      </w:r>
      <w:r w:rsidRPr="00F1725E">
        <w:rPr>
          <w:snapToGrid w:val="0"/>
        </w:rPr>
        <w:t>zakhly, which consist of Lezgins, always arouse a great deal of interest among spectators.</w:t>
      </w:r>
    </w:p>
    <w:p w:rsidR="00913F07" w:rsidRPr="00F1725E" w:rsidRDefault="00913F07" w:rsidP="00913F07">
      <w:pPr>
        <w:adjustRightInd w:val="0"/>
        <w:snapToGrid w:val="0"/>
        <w:rPr>
          <w:snapToGrid w:val="0"/>
        </w:rPr>
      </w:pPr>
      <w:r w:rsidRPr="00F1725E">
        <w:rPr>
          <w:snapToGrid w:val="0"/>
        </w:rPr>
        <w:t>189.</w:t>
      </w:r>
      <w:r w:rsidRPr="00F1725E">
        <w:rPr>
          <w:snapToGrid w:val="0"/>
        </w:rPr>
        <w:tab/>
        <w:t xml:space="preserve">The house of culture in Lerik district has a literary circle called </w:t>
      </w:r>
      <w:r>
        <w:rPr>
          <w:snapToGrid w:val="0"/>
        </w:rPr>
        <w:t>“</w:t>
      </w:r>
      <w:r w:rsidRPr="00F1725E">
        <w:rPr>
          <w:snapToGrid w:val="0"/>
        </w:rPr>
        <w:t>Bando Sado</w:t>
      </w:r>
      <w:r>
        <w:rPr>
          <w:snapToGrid w:val="0"/>
        </w:rPr>
        <w:t>”</w:t>
      </w:r>
      <w:r w:rsidRPr="00F1725E">
        <w:rPr>
          <w:snapToGrid w:val="0"/>
        </w:rPr>
        <w:t xml:space="preserve"> (Voice of the Cliffs), and village clubs have Talysh song and dance ensembles. The G. Sarabsky house of culture in Baku has allocated space for the Lezgin cultural centre Samur. The centre receives ongoing </w:t>
      </w:r>
      <w:r>
        <w:rPr>
          <w:snapToGrid w:val="0"/>
        </w:rPr>
        <w:t xml:space="preserve">organizational </w:t>
      </w:r>
      <w:r w:rsidRPr="00F1725E">
        <w:rPr>
          <w:snapToGrid w:val="0"/>
        </w:rPr>
        <w:t>and practical assistance.</w:t>
      </w:r>
    </w:p>
    <w:p w:rsidR="00913F07" w:rsidRPr="00F1725E" w:rsidRDefault="00913F07" w:rsidP="00913F07">
      <w:pPr>
        <w:adjustRightInd w:val="0"/>
        <w:snapToGrid w:val="0"/>
        <w:rPr>
          <w:snapToGrid w:val="0"/>
        </w:rPr>
      </w:pPr>
      <w:r w:rsidRPr="00F1725E">
        <w:rPr>
          <w:snapToGrid w:val="0"/>
        </w:rPr>
        <w:t>190.</w:t>
      </w:r>
      <w:r w:rsidRPr="00F1725E">
        <w:rPr>
          <w:snapToGrid w:val="0"/>
        </w:rPr>
        <w:tab/>
        <w:t xml:space="preserve">The museums of local </w:t>
      </w:r>
      <w:r>
        <w:rPr>
          <w:snapToGrid w:val="0"/>
        </w:rPr>
        <w:t xml:space="preserve">lore </w:t>
      </w:r>
      <w:r w:rsidRPr="00F1725E">
        <w:rPr>
          <w:snapToGrid w:val="0"/>
        </w:rPr>
        <w:t xml:space="preserve">and history in Astara, </w:t>
      </w:r>
      <w:r>
        <w:rPr>
          <w:snapToGrid w:val="0"/>
        </w:rPr>
        <w:t>Zaqatah</w:t>
      </w:r>
      <w:r w:rsidRPr="00F1725E">
        <w:rPr>
          <w:snapToGrid w:val="0"/>
        </w:rPr>
        <w:t xml:space="preserve">, </w:t>
      </w:r>
      <w:r>
        <w:rPr>
          <w:snapToGrid w:val="0"/>
        </w:rPr>
        <w:t>Q</w:t>
      </w:r>
      <w:r w:rsidRPr="00F1725E">
        <w:rPr>
          <w:snapToGrid w:val="0"/>
        </w:rPr>
        <w:t xml:space="preserve">akh and </w:t>
      </w:r>
      <w:r>
        <w:rPr>
          <w:snapToGrid w:val="0"/>
        </w:rPr>
        <w:t>Q</w:t>
      </w:r>
      <w:r w:rsidRPr="00F1725E">
        <w:rPr>
          <w:snapToGrid w:val="0"/>
        </w:rPr>
        <w:t>uba districts organize exhibitions that reflect the heritage and traditions of the ethnic minorities living in their territory.</w:t>
      </w:r>
    </w:p>
    <w:p w:rsidR="00913F07" w:rsidRPr="00F1725E" w:rsidRDefault="00913F07" w:rsidP="00913F07">
      <w:pPr>
        <w:adjustRightInd w:val="0"/>
        <w:snapToGrid w:val="0"/>
        <w:rPr>
          <w:snapToGrid w:val="0"/>
        </w:rPr>
      </w:pPr>
      <w:r w:rsidRPr="00F1725E">
        <w:rPr>
          <w:snapToGrid w:val="0"/>
        </w:rPr>
        <w:t>191.</w:t>
      </w:r>
      <w:r w:rsidRPr="00F1725E">
        <w:rPr>
          <w:snapToGrid w:val="0"/>
        </w:rPr>
        <w:tab/>
        <w:t xml:space="preserve">Libraries </w:t>
      </w:r>
      <w:r>
        <w:rPr>
          <w:snapToGrid w:val="0"/>
        </w:rPr>
        <w:t xml:space="preserve">are </w:t>
      </w:r>
      <w:r w:rsidRPr="00F1725E">
        <w:rPr>
          <w:snapToGrid w:val="0"/>
        </w:rPr>
        <w:t xml:space="preserve">also </w:t>
      </w:r>
      <w:r>
        <w:rPr>
          <w:snapToGrid w:val="0"/>
        </w:rPr>
        <w:t xml:space="preserve">active </w:t>
      </w:r>
      <w:r w:rsidRPr="00F1725E">
        <w:rPr>
          <w:snapToGrid w:val="0"/>
        </w:rPr>
        <w:t xml:space="preserve">in this field. Libraries include in their collections books by representatives of ethnic minorities, and they hold events to acquaint people with the works of ethnic writers. In </w:t>
      </w:r>
      <w:r>
        <w:rPr>
          <w:snapToGrid w:val="0"/>
        </w:rPr>
        <w:t>Q</w:t>
      </w:r>
      <w:r w:rsidRPr="00F1725E">
        <w:rPr>
          <w:snapToGrid w:val="0"/>
        </w:rPr>
        <w:t xml:space="preserve">akh, </w:t>
      </w:r>
      <w:r>
        <w:rPr>
          <w:snapToGrid w:val="0"/>
        </w:rPr>
        <w:t>Zaqatala, Balakan and Q</w:t>
      </w:r>
      <w:r w:rsidRPr="00F1725E">
        <w:rPr>
          <w:snapToGrid w:val="0"/>
        </w:rPr>
        <w:t>usar districts, literature in the Lezgin language is acquired from Dagestan and literature in the Georgian language is acquired from Georgia.</w:t>
      </w:r>
    </w:p>
    <w:p w:rsidR="00913F07" w:rsidRPr="00F1725E" w:rsidRDefault="00913F07" w:rsidP="00913F07">
      <w:pPr>
        <w:adjustRightInd w:val="0"/>
        <w:snapToGrid w:val="0"/>
        <w:rPr>
          <w:snapToGrid w:val="0"/>
        </w:rPr>
      </w:pPr>
      <w:r w:rsidRPr="00F1725E">
        <w:rPr>
          <w:snapToGrid w:val="0"/>
        </w:rPr>
        <w:t>192.</w:t>
      </w:r>
      <w:r w:rsidRPr="00F1725E">
        <w:rPr>
          <w:snapToGrid w:val="0"/>
        </w:rPr>
        <w:tab/>
        <w:t xml:space="preserve">A special section on work with representatives of small peoples has been created in the Central Library in Baku. Special exhibitions and discussions on small peoples are held in libraries in </w:t>
      </w:r>
      <w:r>
        <w:rPr>
          <w:snapToGrid w:val="0"/>
        </w:rPr>
        <w:t>Q</w:t>
      </w:r>
      <w:r w:rsidRPr="00F1725E">
        <w:rPr>
          <w:snapToGrid w:val="0"/>
        </w:rPr>
        <w:t xml:space="preserve">uba, </w:t>
      </w:r>
      <w:r>
        <w:rPr>
          <w:snapToGrid w:val="0"/>
        </w:rPr>
        <w:t>Q</w:t>
      </w:r>
      <w:r w:rsidRPr="00F1725E">
        <w:rPr>
          <w:snapToGrid w:val="0"/>
        </w:rPr>
        <w:t>usar, Khachma</w:t>
      </w:r>
      <w:r>
        <w:rPr>
          <w:snapToGrid w:val="0"/>
        </w:rPr>
        <w:t>z, La</w:t>
      </w:r>
      <w:r w:rsidRPr="00F1725E">
        <w:rPr>
          <w:snapToGrid w:val="0"/>
        </w:rPr>
        <w:t>nk</w:t>
      </w:r>
      <w:r>
        <w:rPr>
          <w:snapToGrid w:val="0"/>
        </w:rPr>
        <w:t>a</w:t>
      </w:r>
      <w:r w:rsidRPr="00F1725E">
        <w:rPr>
          <w:snapToGrid w:val="0"/>
        </w:rPr>
        <w:t>r</w:t>
      </w:r>
      <w:r>
        <w:rPr>
          <w:snapToGrid w:val="0"/>
        </w:rPr>
        <w:t>an, Masally, Astara, Lerik, Sha</w:t>
      </w:r>
      <w:r w:rsidRPr="00F1725E">
        <w:rPr>
          <w:snapToGrid w:val="0"/>
        </w:rPr>
        <w:t>ki, Za</w:t>
      </w:r>
      <w:r>
        <w:rPr>
          <w:snapToGrid w:val="0"/>
        </w:rPr>
        <w:t>q</w:t>
      </w:r>
      <w:r w:rsidRPr="00F1725E">
        <w:rPr>
          <w:snapToGrid w:val="0"/>
        </w:rPr>
        <w:t>atal</w:t>
      </w:r>
      <w:r>
        <w:rPr>
          <w:snapToGrid w:val="0"/>
        </w:rPr>
        <w:t>a</w:t>
      </w:r>
      <w:r w:rsidRPr="00F1725E">
        <w:rPr>
          <w:snapToGrid w:val="0"/>
        </w:rPr>
        <w:t xml:space="preserve">, Balakan, Oguz and </w:t>
      </w:r>
      <w:r>
        <w:rPr>
          <w:snapToGrid w:val="0"/>
        </w:rPr>
        <w:t>Q</w:t>
      </w:r>
      <w:r w:rsidRPr="00F1725E">
        <w:rPr>
          <w:snapToGrid w:val="0"/>
        </w:rPr>
        <w:t>abala districts.</w:t>
      </w:r>
    </w:p>
    <w:p w:rsidR="00913F07" w:rsidRPr="00F1725E" w:rsidRDefault="00ED2E27" w:rsidP="00913F07">
      <w:pPr>
        <w:adjustRightInd w:val="0"/>
        <w:snapToGrid w:val="0"/>
        <w:rPr>
          <w:snapToGrid w:val="0"/>
        </w:rPr>
      </w:pPr>
      <w:r>
        <w:rPr>
          <w:snapToGrid w:val="0"/>
        </w:rPr>
        <w:br w:type="page"/>
      </w:r>
      <w:r w:rsidR="00913F07" w:rsidRPr="00F1725E">
        <w:rPr>
          <w:snapToGrid w:val="0"/>
        </w:rPr>
        <w:t>193.</w:t>
      </w:r>
      <w:r w:rsidR="00913F07" w:rsidRPr="00F1725E">
        <w:rPr>
          <w:snapToGrid w:val="0"/>
        </w:rPr>
        <w:tab/>
        <w:t>Amateur artistic ensembles of small peoples take an active part in nationwide events.</w:t>
      </w:r>
    </w:p>
    <w:p w:rsidR="00913F07" w:rsidRPr="00F1725E" w:rsidRDefault="00913F07" w:rsidP="00913F07">
      <w:pPr>
        <w:adjustRightInd w:val="0"/>
        <w:snapToGrid w:val="0"/>
        <w:rPr>
          <w:snapToGrid w:val="0"/>
        </w:rPr>
      </w:pPr>
      <w:r w:rsidRPr="00F1725E">
        <w:rPr>
          <w:snapToGrid w:val="0"/>
        </w:rPr>
        <w:t>194.</w:t>
      </w:r>
      <w:r w:rsidRPr="00F1725E">
        <w:rPr>
          <w:snapToGrid w:val="0"/>
        </w:rPr>
        <w:tab/>
        <w:t xml:space="preserve">Many parks of culture and rest took part in meetings held on the subject of friendship of peoples and contemporary attitudes towards it. </w:t>
      </w:r>
      <w:r>
        <w:rPr>
          <w:snapToGrid w:val="0"/>
        </w:rPr>
        <w:t xml:space="preserve">Ensembles </w:t>
      </w:r>
      <w:r w:rsidRPr="00F1725E">
        <w:rPr>
          <w:snapToGrid w:val="0"/>
        </w:rPr>
        <w:t>of representatives of ethnic minorities performed in the national park in Baku, parks of culture and rest in the towns of Sh</w:t>
      </w:r>
      <w:r>
        <w:rPr>
          <w:snapToGrid w:val="0"/>
        </w:rPr>
        <w:t>a</w:t>
      </w:r>
      <w:r w:rsidRPr="00F1725E">
        <w:rPr>
          <w:snapToGrid w:val="0"/>
        </w:rPr>
        <w:t>ki, Za</w:t>
      </w:r>
      <w:r>
        <w:rPr>
          <w:snapToGrid w:val="0"/>
        </w:rPr>
        <w:t>q</w:t>
      </w:r>
      <w:r w:rsidRPr="00F1725E">
        <w:rPr>
          <w:snapToGrid w:val="0"/>
        </w:rPr>
        <w:t>atal</w:t>
      </w:r>
      <w:r>
        <w:rPr>
          <w:snapToGrid w:val="0"/>
        </w:rPr>
        <w:t>a</w:t>
      </w:r>
      <w:r w:rsidRPr="00F1725E">
        <w:rPr>
          <w:snapToGrid w:val="0"/>
        </w:rPr>
        <w:t>, L</w:t>
      </w:r>
      <w:r>
        <w:rPr>
          <w:snapToGrid w:val="0"/>
        </w:rPr>
        <w:t>anka</w:t>
      </w:r>
      <w:r w:rsidRPr="00F1725E">
        <w:rPr>
          <w:snapToGrid w:val="0"/>
        </w:rPr>
        <w:t xml:space="preserve">ran, </w:t>
      </w:r>
      <w:r>
        <w:rPr>
          <w:snapToGrid w:val="0"/>
        </w:rPr>
        <w:t>Q</w:t>
      </w:r>
      <w:r w:rsidRPr="00F1725E">
        <w:rPr>
          <w:snapToGrid w:val="0"/>
        </w:rPr>
        <w:t xml:space="preserve">usar, </w:t>
      </w:r>
      <w:r>
        <w:rPr>
          <w:snapToGrid w:val="0"/>
        </w:rPr>
        <w:t>Q</w:t>
      </w:r>
      <w:r w:rsidRPr="00F1725E">
        <w:rPr>
          <w:snapToGrid w:val="0"/>
        </w:rPr>
        <w:t>uba, Balakan, Jalilabad and Masally.</w:t>
      </w:r>
    </w:p>
    <w:p w:rsidR="00911DCA" w:rsidRDefault="00913F07" w:rsidP="00913F07">
      <w:pPr>
        <w:adjustRightInd w:val="0"/>
        <w:snapToGrid w:val="0"/>
        <w:rPr>
          <w:snapToGrid w:val="0"/>
        </w:rPr>
      </w:pPr>
      <w:r w:rsidRPr="00F1725E">
        <w:rPr>
          <w:snapToGrid w:val="0"/>
        </w:rPr>
        <w:t>195.</w:t>
      </w:r>
      <w:r w:rsidRPr="00F1725E">
        <w:rPr>
          <w:snapToGrid w:val="0"/>
        </w:rPr>
        <w:tab/>
        <w:t xml:space="preserve">In December 2006, the Ministry of Culture and Tourism organized, in the </w:t>
      </w:r>
      <w:r>
        <w:rPr>
          <w:snapToGrid w:val="0"/>
        </w:rPr>
        <w:t xml:space="preserve">context </w:t>
      </w:r>
      <w:r w:rsidRPr="00F1725E">
        <w:rPr>
          <w:snapToGrid w:val="0"/>
        </w:rPr>
        <w:t xml:space="preserve">of the programme of the United Nations Educational, </w:t>
      </w:r>
      <w:r>
        <w:rPr>
          <w:snapToGrid w:val="0"/>
        </w:rPr>
        <w:t xml:space="preserve">Scientific and </w:t>
      </w:r>
      <w:r w:rsidRPr="00F1725E">
        <w:rPr>
          <w:snapToGrid w:val="0"/>
        </w:rPr>
        <w:t xml:space="preserve">Cultural Organization (UNESCO), entitled </w:t>
      </w:r>
      <w:r>
        <w:rPr>
          <w:snapToGrid w:val="0"/>
        </w:rPr>
        <w:t>“</w:t>
      </w:r>
      <w:r w:rsidRPr="00F1725E">
        <w:rPr>
          <w:snapToGrid w:val="0"/>
        </w:rPr>
        <w:t>Cultural Dive</w:t>
      </w:r>
      <w:r>
        <w:rPr>
          <w:snapToGrid w:val="0"/>
        </w:rPr>
        <w:t xml:space="preserve">rsity”, </w:t>
      </w:r>
      <w:r w:rsidRPr="00F1725E">
        <w:rPr>
          <w:snapToGrid w:val="0"/>
        </w:rPr>
        <w:t xml:space="preserve">and the project entitled </w:t>
      </w:r>
      <w:r>
        <w:rPr>
          <w:snapToGrid w:val="0"/>
        </w:rPr>
        <w:t>“</w:t>
      </w:r>
      <w:r w:rsidRPr="00F1725E">
        <w:rPr>
          <w:snapToGrid w:val="0"/>
        </w:rPr>
        <w:t>Cultural Diversity in Azerbaijan</w:t>
      </w:r>
      <w:r>
        <w:rPr>
          <w:snapToGrid w:val="0"/>
        </w:rPr>
        <w:t>”</w:t>
      </w:r>
      <w:r w:rsidRPr="00F1725E">
        <w:rPr>
          <w:snapToGrid w:val="0"/>
        </w:rPr>
        <w:t xml:space="preserve">, the </w:t>
      </w:r>
      <w:r>
        <w:rPr>
          <w:snapToGrid w:val="0"/>
        </w:rPr>
        <w:t>“</w:t>
      </w:r>
      <w:r w:rsidRPr="00F1725E">
        <w:rPr>
          <w:snapToGrid w:val="0"/>
        </w:rPr>
        <w:t>Azerbaijan - Native Land</w:t>
      </w:r>
      <w:r>
        <w:rPr>
          <w:snapToGrid w:val="0"/>
        </w:rPr>
        <w:t>”</w:t>
      </w:r>
      <w:r w:rsidRPr="00F1725E">
        <w:rPr>
          <w:snapToGrid w:val="0"/>
        </w:rPr>
        <w:t xml:space="preserve"> festival, which was devoted to the art of ethnic minorities. Concerts involving 800 participants of over 40 </w:t>
      </w:r>
      <w:r>
        <w:rPr>
          <w:snapToGrid w:val="0"/>
        </w:rPr>
        <w:t xml:space="preserve">ensembles </w:t>
      </w:r>
      <w:r w:rsidRPr="00F1725E">
        <w:rPr>
          <w:snapToGrid w:val="0"/>
        </w:rPr>
        <w:t xml:space="preserve">of the city of Baku and 14 districts, representing practically all national minorities and ethnic groups living in Azerbaijan were </w:t>
      </w:r>
      <w:r>
        <w:rPr>
          <w:snapToGrid w:val="0"/>
        </w:rPr>
        <w:t xml:space="preserve">received </w:t>
      </w:r>
      <w:r w:rsidRPr="00F1725E">
        <w:rPr>
          <w:snapToGrid w:val="0"/>
        </w:rPr>
        <w:t xml:space="preserve">with </w:t>
      </w:r>
      <w:r>
        <w:rPr>
          <w:snapToGrid w:val="0"/>
        </w:rPr>
        <w:t xml:space="preserve">great </w:t>
      </w:r>
      <w:r w:rsidRPr="00F1725E">
        <w:rPr>
          <w:snapToGrid w:val="0"/>
        </w:rPr>
        <w:t>interest and attention.</w:t>
      </w:r>
    </w:p>
    <w:tbl>
      <w:tblPr>
        <w:tblStyle w:val="TableGrid"/>
        <w:tblW w:w="0" w:type="auto"/>
        <w:jc w:val="center"/>
        <w:tblInd w:w="-648" w:type="dxa"/>
        <w:tblLayout w:type="fixed"/>
        <w:tblLook w:val="01E0" w:firstRow="1" w:lastRow="1" w:firstColumn="1" w:lastColumn="1" w:noHBand="0" w:noVBand="0"/>
      </w:tblPr>
      <w:tblGrid>
        <w:gridCol w:w="7718"/>
        <w:gridCol w:w="1545"/>
      </w:tblGrid>
      <w:tr w:rsidR="00913F07" w:rsidTr="00417DD1">
        <w:trPr>
          <w:jc w:val="center"/>
        </w:trPr>
        <w:tc>
          <w:tcPr>
            <w:tcW w:w="9263" w:type="dxa"/>
            <w:gridSpan w:val="2"/>
          </w:tcPr>
          <w:p w:rsidR="00913F07" w:rsidRDefault="00911DCA" w:rsidP="00A23B64">
            <w:pPr>
              <w:adjustRightInd w:val="0"/>
              <w:snapToGrid w:val="0"/>
              <w:spacing w:after="0"/>
              <w:jc w:val="center"/>
              <w:rPr>
                <w:snapToGrid w:val="0"/>
              </w:rPr>
            </w:pPr>
            <w:r>
              <w:rPr>
                <w:snapToGrid w:val="0"/>
              </w:rPr>
              <w:br w:type="page"/>
            </w:r>
            <w:r w:rsidR="00913F07">
              <w:rPr>
                <w:snapToGrid w:val="0"/>
              </w:rPr>
              <w:t>Main cultural indicators</w:t>
            </w:r>
            <w:r w:rsidR="00417DD1">
              <w:rPr>
                <w:snapToGrid w:val="0"/>
              </w:rPr>
              <w:t xml:space="preserve"> </w:t>
            </w:r>
            <w:r w:rsidR="00913F07">
              <w:rPr>
                <w:snapToGrid w:val="0"/>
              </w:rPr>
              <w:t>(beginning of year)</w:t>
            </w:r>
          </w:p>
        </w:tc>
      </w:tr>
      <w:tr w:rsidR="00913F07" w:rsidTr="00417DD1">
        <w:trPr>
          <w:jc w:val="center"/>
        </w:trPr>
        <w:tc>
          <w:tcPr>
            <w:tcW w:w="7718" w:type="dxa"/>
            <w:tcBorders>
              <w:bottom w:val="single" w:sz="4" w:space="0" w:color="auto"/>
            </w:tcBorders>
          </w:tcPr>
          <w:p w:rsidR="00913F07" w:rsidRDefault="00913F07" w:rsidP="00A23B64">
            <w:pPr>
              <w:adjustRightInd w:val="0"/>
              <w:snapToGrid w:val="0"/>
              <w:spacing w:after="0"/>
              <w:rPr>
                <w:snapToGrid w:val="0"/>
              </w:rPr>
            </w:pPr>
          </w:p>
        </w:tc>
        <w:tc>
          <w:tcPr>
            <w:tcW w:w="1545" w:type="dxa"/>
            <w:tcBorders>
              <w:bottom w:val="single" w:sz="4" w:space="0" w:color="auto"/>
            </w:tcBorders>
          </w:tcPr>
          <w:p w:rsidR="00913F07" w:rsidRDefault="00913F07" w:rsidP="00F238B2">
            <w:pPr>
              <w:adjustRightInd w:val="0"/>
              <w:snapToGrid w:val="0"/>
              <w:spacing w:after="0"/>
              <w:jc w:val="center"/>
              <w:rPr>
                <w:snapToGrid w:val="0"/>
              </w:rPr>
            </w:pPr>
            <w:r>
              <w:rPr>
                <w:snapToGrid w:val="0"/>
              </w:rPr>
              <w:t>2007</w:t>
            </w:r>
          </w:p>
        </w:tc>
      </w:tr>
      <w:tr w:rsidR="00913F07" w:rsidTr="00417DD1">
        <w:trPr>
          <w:jc w:val="center"/>
        </w:trPr>
        <w:tc>
          <w:tcPr>
            <w:tcW w:w="7718" w:type="dxa"/>
            <w:tcBorders>
              <w:bottom w:val="nil"/>
            </w:tcBorders>
          </w:tcPr>
          <w:p w:rsidR="00913F07" w:rsidRDefault="00913F07" w:rsidP="00A23B64">
            <w:pPr>
              <w:adjustRightInd w:val="0"/>
              <w:snapToGrid w:val="0"/>
              <w:spacing w:after="0"/>
              <w:rPr>
                <w:snapToGrid w:val="0"/>
              </w:rPr>
            </w:pPr>
            <w:r>
              <w:rPr>
                <w:snapToGrid w:val="0"/>
              </w:rPr>
              <w:t>Number of public libraries</w:t>
            </w:r>
          </w:p>
        </w:tc>
        <w:tc>
          <w:tcPr>
            <w:tcW w:w="1545" w:type="dxa"/>
            <w:tcBorders>
              <w:bottom w:val="nil"/>
            </w:tcBorders>
          </w:tcPr>
          <w:p w:rsidR="00913F07" w:rsidRDefault="00913F07" w:rsidP="009C6974">
            <w:pPr>
              <w:adjustRightInd w:val="0"/>
              <w:snapToGrid w:val="0"/>
              <w:spacing w:after="0"/>
              <w:ind w:right="441"/>
              <w:jc w:val="right"/>
              <w:rPr>
                <w:snapToGrid w:val="0"/>
              </w:rPr>
            </w:pPr>
            <w:r>
              <w:rPr>
                <w:snapToGrid w:val="0"/>
              </w:rPr>
              <w:t>4 021</w:t>
            </w:r>
          </w:p>
        </w:tc>
      </w:tr>
      <w:tr w:rsidR="00913F07" w:rsidTr="00417DD1">
        <w:trPr>
          <w:jc w:val="center"/>
        </w:trPr>
        <w:tc>
          <w:tcPr>
            <w:tcW w:w="7718" w:type="dxa"/>
            <w:tcBorders>
              <w:top w:val="nil"/>
              <w:bottom w:val="nil"/>
            </w:tcBorders>
          </w:tcPr>
          <w:p w:rsidR="00913F07" w:rsidRDefault="00913F07" w:rsidP="00A23B64">
            <w:pPr>
              <w:adjustRightInd w:val="0"/>
              <w:snapToGrid w:val="0"/>
              <w:spacing w:after="0"/>
              <w:rPr>
                <w:snapToGrid w:val="0"/>
              </w:rPr>
            </w:pPr>
            <w:r>
              <w:rPr>
                <w:snapToGrid w:val="0"/>
              </w:rPr>
              <w:t>Number of clubs</w:t>
            </w:r>
          </w:p>
        </w:tc>
        <w:tc>
          <w:tcPr>
            <w:tcW w:w="1545" w:type="dxa"/>
            <w:tcBorders>
              <w:top w:val="nil"/>
              <w:bottom w:val="nil"/>
            </w:tcBorders>
          </w:tcPr>
          <w:p w:rsidR="00913F07" w:rsidRDefault="00913F07" w:rsidP="009C6974">
            <w:pPr>
              <w:adjustRightInd w:val="0"/>
              <w:snapToGrid w:val="0"/>
              <w:spacing w:after="0"/>
              <w:ind w:right="441"/>
              <w:jc w:val="right"/>
              <w:rPr>
                <w:snapToGrid w:val="0"/>
              </w:rPr>
            </w:pPr>
            <w:r>
              <w:rPr>
                <w:snapToGrid w:val="0"/>
              </w:rPr>
              <w:t>2 759</w:t>
            </w:r>
          </w:p>
        </w:tc>
      </w:tr>
      <w:tr w:rsidR="00913F07" w:rsidTr="00417DD1">
        <w:trPr>
          <w:jc w:val="center"/>
        </w:trPr>
        <w:tc>
          <w:tcPr>
            <w:tcW w:w="7718" w:type="dxa"/>
            <w:tcBorders>
              <w:top w:val="nil"/>
              <w:bottom w:val="nil"/>
            </w:tcBorders>
          </w:tcPr>
          <w:p w:rsidR="00913F07" w:rsidRDefault="00913F07" w:rsidP="00A23B64">
            <w:pPr>
              <w:adjustRightInd w:val="0"/>
              <w:snapToGrid w:val="0"/>
              <w:spacing w:after="0"/>
              <w:rPr>
                <w:snapToGrid w:val="0"/>
              </w:rPr>
            </w:pPr>
            <w:r>
              <w:rPr>
                <w:snapToGrid w:val="0"/>
              </w:rPr>
              <w:t>Number of professional theatres</w:t>
            </w:r>
          </w:p>
        </w:tc>
        <w:tc>
          <w:tcPr>
            <w:tcW w:w="1545" w:type="dxa"/>
            <w:tcBorders>
              <w:top w:val="nil"/>
              <w:bottom w:val="nil"/>
            </w:tcBorders>
          </w:tcPr>
          <w:p w:rsidR="00913F07" w:rsidRDefault="00913F07" w:rsidP="009C6974">
            <w:pPr>
              <w:adjustRightInd w:val="0"/>
              <w:snapToGrid w:val="0"/>
              <w:spacing w:after="0"/>
              <w:ind w:right="441"/>
              <w:jc w:val="right"/>
              <w:rPr>
                <w:snapToGrid w:val="0"/>
              </w:rPr>
            </w:pPr>
            <w:r>
              <w:rPr>
                <w:snapToGrid w:val="0"/>
              </w:rPr>
              <w:t>31</w:t>
            </w:r>
          </w:p>
        </w:tc>
      </w:tr>
      <w:tr w:rsidR="00913F07" w:rsidTr="00417DD1">
        <w:trPr>
          <w:jc w:val="center"/>
        </w:trPr>
        <w:tc>
          <w:tcPr>
            <w:tcW w:w="7718" w:type="dxa"/>
            <w:tcBorders>
              <w:top w:val="nil"/>
              <w:bottom w:val="nil"/>
            </w:tcBorders>
          </w:tcPr>
          <w:p w:rsidR="00913F07" w:rsidRDefault="00913F07" w:rsidP="00A23B64">
            <w:pPr>
              <w:tabs>
                <w:tab w:val="left" w:pos="460"/>
              </w:tabs>
              <w:adjustRightInd w:val="0"/>
              <w:snapToGrid w:val="0"/>
              <w:spacing w:after="0"/>
              <w:rPr>
                <w:snapToGrid w:val="0"/>
              </w:rPr>
            </w:pPr>
            <w:r>
              <w:rPr>
                <w:snapToGrid w:val="0"/>
              </w:rPr>
              <w:tab/>
              <w:t xml:space="preserve">With performances in the following </w:t>
            </w:r>
            <w:r>
              <w:rPr>
                <w:snapToGrid w:val="0"/>
              </w:rPr>
              <w:tab/>
              <w:t>languages:</w:t>
            </w:r>
          </w:p>
        </w:tc>
        <w:tc>
          <w:tcPr>
            <w:tcW w:w="1545" w:type="dxa"/>
            <w:tcBorders>
              <w:top w:val="nil"/>
              <w:bottom w:val="nil"/>
            </w:tcBorders>
          </w:tcPr>
          <w:p w:rsidR="00913F07" w:rsidRDefault="00913F07" w:rsidP="009C6974">
            <w:pPr>
              <w:adjustRightInd w:val="0"/>
              <w:snapToGrid w:val="0"/>
              <w:spacing w:after="0"/>
              <w:ind w:right="441"/>
              <w:jc w:val="right"/>
              <w:rPr>
                <w:snapToGrid w:val="0"/>
              </w:rPr>
            </w:pPr>
          </w:p>
        </w:tc>
      </w:tr>
      <w:tr w:rsidR="00913F07" w:rsidTr="00417DD1">
        <w:trPr>
          <w:jc w:val="center"/>
        </w:trPr>
        <w:tc>
          <w:tcPr>
            <w:tcW w:w="7718" w:type="dxa"/>
            <w:tcBorders>
              <w:top w:val="nil"/>
              <w:bottom w:val="nil"/>
            </w:tcBorders>
          </w:tcPr>
          <w:p w:rsidR="00913F07" w:rsidRDefault="00913F07" w:rsidP="00A23B64">
            <w:pPr>
              <w:tabs>
                <w:tab w:val="left" w:pos="743"/>
              </w:tabs>
              <w:adjustRightInd w:val="0"/>
              <w:snapToGrid w:val="0"/>
              <w:spacing w:after="0"/>
              <w:rPr>
                <w:snapToGrid w:val="0"/>
              </w:rPr>
            </w:pPr>
            <w:r>
              <w:rPr>
                <w:snapToGrid w:val="0"/>
              </w:rPr>
              <w:tab/>
              <w:t>Azerbaijani</w:t>
            </w:r>
          </w:p>
        </w:tc>
        <w:tc>
          <w:tcPr>
            <w:tcW w:w="1545" w:type="dxa"/>
            <w:tcBorders>
              <w:top w:val="nil"/>
              <w:bottom w:val="nil"/>
            </w:tcBorders>
          </w:tcPr>
          <w:p w:rsidR="00913F07" w:rsidRDefault="00913F07" w:rsidP="009C6974">
            <w:pPr>
              <w:adjustRightInd w:val="0"/>
              <w:snapToGrid w:val="0"/>
              <w:spacing w:after="0"/>
              <w:ind w:right="441"/>
              <w:jc w:val="right"/>
              <w:rPr>
                <w:snapToGrid w:val="0"/>
              </w:rPr>
            </w:pPr>
            <w:r>
              <w:rPr>
                <w:snapToGrid w:val="0"/>
              </w:rPr>
              <w:t>22</w:t>
            </w:r>
          </w:p>
        </w:tc>
      </w:tr>
      <w:tr w:rsidR="00913F07" w:rsidTr="00417DD1">
        <w:trPr>
          <w:jc w:val="center"/>
        </w:trPr>
        <w:tc>
          <w:tcPr>
            <w:tcW w:w="7718" w:type="dxa"/>
            <w:tcBorders>
              <w:top w:val="nil"/>
              <w:bottom w:val="nil"/>
            </w:tcBorders>
          </w:tcPr>
          <w:p w:rsidR="00913F07" w:rsidRDefault="00913F07" w:rsidP="00A23B64">
            <w:pPr>
              <w:tabs>
                <w:tab w:val="left" w:pos="743"/>
              </w:tabs>
              <w:adjustRightInd w:val="0"/>
              <w:snapToGrid w:val="0"/>
              <w:spacing w:after="0"/>
              <w:rPr>
                <w:snapToGrid w:val="0"/>
              </w:rPr>
            </w:pPr>
            <w:r>
              <w:rPr>
                <w:snapToGrid w:val="0"/>
              </w:rPr>
              <w:tab/>
              <w:t>Azerbaijani and Russian</w:t>
            </w:r>
          </w:p>
        </w:tc>
        <w:tc>
          <w:tcPr>
            <w:tcW w:w="1545" w:type="dxa"/>
            <w:tcBorders>
              <w:top w:val="nil"/>
              <w:bottom w:val="nil"/>
            </w:tcBorders>
          </w:tcPr>
          <w:p w:rsidR="00913F07" w:rsidRDefault="00913F07" w:rsidP="009C6974">
            <w:pPr>
              <w:adjustRightInd w:val="0"/>
              <w:snapToGrid w:val="0"/>
              <w:spacing w:after="0"/>
              <w:ind w:right="441"/>
              <w:jc w:val="right"/>
              <w:rPr>
                <w:snapToGrid w:val="0"/>
              </w:rPr>
            </w:pPr>
            <w:r>
              <w:rPr>
                <w:snapToGrid w:val="0"/>
              </w:rPr>
              <w:t>6</w:t>
            </w:r>
          </w:p>
        </w:tc>
      </w:tr>
      <w:tr w:rsidR="00913F07" w:rsidTr="00417DD1">
        <w:trPr>
          <w:jc w:val="center"/>
        </w:trPr>
        <w:tc>
          <w:tcPr>
            <w:tcW w:w="7718" w:type="dxa"/>
            <w:tcBorders>
              <w:top w:val="nil"/>
              <w:bottom w:val="nil"/>
            </w:tcBorders>
          </w:tcPr>
          <w:p w:rsidR="00913F07" w:rsidRDefault="00913F07" w:rsidP="00A23B64">
            <w:pPr>
              <w:tabs>
                <w:tab w:val="left" w:pos="743"/>
              </w:tabs>
              <w:adjustRightInd w:val="0"/>
              <w:snapToGrid w:val="0"/>
              <w:spacing w:after="0"/>
              <w:rPr>
                <w:snapToGrid w:val="0"/>
              </w:rPr>
            </w:pPr>
            <w:r>
              <w:rPr>
                <w:snapToGrid w:val="0"/>
              </w:rPr>
              <w:tab/>
              <w:t>Russian</w:t>
            </w:r>
          </w:p>
        </w:tc>
        <w:tc>
          <w:tcPr>
            <w:tcW w:w="1545" w:type="dxa"/>
            <w:tcBorders>
              <w:top w:val="nil"/>
              <w:bottom w:val="nil"/>
            </w:tcBorders>
          </w:tcPr>
          <w:p w:rsidR="00913F07" w:rsidRDefault="00913F07" w:rsidP="009C6974">
            <w:pPr>
              <w:adjustRightInd w:val="0"/>
              <w:snapToGrid w:val="0"/>
              <w:spacing w:after="0"/>
              <w:ind w:right="441"/>
              <w:jc w:val="right"/>
              <w:rPr>
                <w:snapToGrid w:val="0"/>
              </w:rPr>
            </w:pPr>
            <w:r>
              <w:rPr>
                <w:snapToGrid w:val="0"/>
              </w:rPr>
              <w:t>1</w:t>
            </w:r>
          </w:p>
        </w:tc>
      </w:tr>
      <w:tr w:rsidR="00913F07" w:rsidTr="00417DD1">
        <w:trPr>
          <w:jc w:val="center"/>
        </w:trPr>
        <w:tc>
          <w:tcPr>
            <w:tcW w:w="7718" w:type="dxa"/>
            <w:tcBorders>
              <w:top w:val="nil"/>
              <w:bottom w:val="nil"/>
            </w:tcBorders>
          </w:tcPr>
          <w:p w:rsidR="00913F07" w:rsidRDefault="00913F07" w:rsidP="00A23B64">
            <w:pPr>
              <w:tabs>
                <w:tab w:val="left" w:pos="743"/>
              </w:tabs>
              <w:adjustRightInd w:val="0"/>
              <w:snapToGrid w:val="0"/>
              <w:spacing w:after="0"/>
              <w:rPr>
                <w:snapToGrid w:val="0"/>
              </w:rPr>
            </w:pPr>
            <w:r>
              <w:rPr>
                <w:snapToGrid w:val="0"/>
              </w:rPr>
              <w:tab/>
              <w:t>Lezgin</w:t>
            </w:r>
          </w:p>
        </w:tc>
        <w:tc>
          <w:tcPr>
            <w:tcW w:w="1545" w:type="dxa"/>
            <w:tcBorders>
              <w:top w:val="nil"/>
              <w:bottom w:val="nil"/>
            </w:tcBorders>
          </w:tcPr>
          <w:p w:rsidR="00913F07" w:rsidRDefault="00913F07" w:rsidP="009C6974">
            <w:pPr>
              <w:adjustRightInd w:val="0"/>
              <w:snapToGrid w:val="0"/>
              <w:spacing w:after="0"/>
              <w:ind w:right="441"/>
              <w:jc w:val="right"/>
              <w:rPr>
                <w:snapToGrid w:val="0"/>
              </w:rPr>
            </w:pPr>
            <w:r>
              <w:rPr>
                <w:snapToGrid w:val="0"/>
              </w:rPr>
              <w:t>1</w:t>
            </w:r>
          </w:p>
        </w:tc>
      </w:tr>
      <w:tr w:rsidR="00913F07" w:rsidTr="00417DD1">
        <w:trPr>
          <w:jc w:val="center"/>
        </w:trPr>
        <w:tc>
          <w:tcPr>
            <w:tcW w:w="7718" w:type="dxa"/>
            <w:tcBorders>
              <w:top w:val="nil"/>
              <w:bottom w:val="nil"/>
            </w:tcBorders>
          </w:tcPr>
          <w:p w:rsidR="00913F07" w:rsidRDefault="00913F07" w:rsidP="00A23B64">
            <w:pPr>
              <w:tabs>
                <w:tab w:val="left" w:pos="743"/>
              </w:tabs>
              <w:adjustRightInd w:val="0"/>
              <w:snapToGrid w:val="0"/>
              <w:spacing w:after="0"/>
              <w:rPr>
                <w:snapToGrid w:val="0"/>
              </w:rPr>
            </w:pPr>
            <w:r>
              <w:rPr>
                <w:snapToGrid w:val="0"/>
              </w:rPr>
              <w:tab/>
              <w:t>Georgian</w:t>
            </w:r>
          </w:p>
        </w:tc>
        <w:tc>
          <w:tcPr>
            <w:tcW w:w="1545" w:type="dxa"/>
            <w:tcBorders>
              <w:top w:val="nil"/>
              <w:bottom w:val="nil"/>
            </w:tcBorders>
          </w:tcPr>
          <w:p w:rsidR="00913F07" w:rsidRDefault="00913F07" w:rsidP="009C6974">
            <w:pPr>
              <w:adjustRightInd w:val="0"/>
              <w:snapToGrid w:val="0"/>
              <w:spacing w:after="0"/>
              <w:ind w:right="441"/>
              <w:jc w:val="right"/>
              <w:rPr>
                <w:snapToGrid w:val="0"/>
              </w:rPr>
            </w:pPr>
            <w:r>
              <w:rPr>
                <w:snapToGrid w:val="0"/>
              </w:rPr>
              <w:t>1</w:t>
            </w:r>
          </w:p>
        </w:tc>
      </w:tr>
      <w:tr w:rsidR="00913F07" w:rsidTr="00417DD1">
        <w:trPr>
          <w:jc w:val="center"/>
        </w:trPr>
        <w:tc>
          <w:tcPr>
            <w:tcW w:w="7718" w:type="dxa"/>
            <w:tcBorders>
              <w:top w:val="nil"/>
              <w:bottom w:val="nil"/>
            </w:tcBorders>
          </w:tcPr>
          <w:p w:rsidR="00913F07" w:rsidRDefault="00913F07" w:rsidP="00A23B64">
            <w:pPr>
              <w:adjustRightInd w:val="0"/>
              <w:snapToGrid w:val="0"/>
              <w:spacing w:after="0"/>
              <w:rPr>
                <w:snapToGrid w:val="0"/>
              </w:rPr>
            </w:pPr>
            <w:r>
              <w:rPr>
                <w:snapToGrid w:val="0"/>
              </w:rPr>
              <w:t>Number of concert organizations</w:t>
            </w:r>
          </w:p>
        </w:tc>
        <w:tc>
          <w:tcPr>
            <w:tcW w:w="1545" w:type="dxa"/>
            <w:tcBorders>
              <w:top w:val="nil"/>
              <w:bottom w:val="nil"/>
            </w:tcBorders>
          </w:tcPr>
          <w:p w:rsidR="00913F07" w:rsidRDefault="00913F07" w:rsidP="009C6974">
            <w:pPr>
              <w:adjustRightInd w:val="0"/>
              <w:snapToGrid w:val="0"/>
              <w:spacing w:after="0"/>
              <w:ind w:right="441"/>
              <w:jc w:val="right"/>
              <w:rPr>
                <w:snapToGrid w:val="0"/>
              </w:rPr>
            </w:pPr>
            <w:r>
              <w:rPr>
                <w:snapToGrid w:val="0"/>
              </w:rPr>
              <w:t>12</w:t>
            </w:r>
          </w:p>
        </w:tc>
      </w:tr>
      <w:tr w:rsidR="00913F07" w:rsidTr="00417DD1">
        <w:trPr>
          <w:jc w:val="center"/>
        </w:trPr>
        <w:tc>
          <w:tcPr>
            <w:tcW w:w="7718" w:type="dxa"/>
            <w:tcBorders>
              <w:top w:val="nil"/>
              <w:bottom w:val="nil"/>
            </w:tcBorders>
          </w:tcPr>
          <w:p w:rsidR="00913F07" w:rsidRDefault="00913F07" w:rsidP="00A23B64">
            <w:pPr>
              <w:adjustRightInd w:val="0"/>
              <w:snapToGrid w:val="0"/>
              <w:spacing w:after="0"/>
              <w:rPr>
                <w:snapToGrid w:val="0"/>
              </w:rPr>
            </w:pPr>
            <w:r>
              <w:rPr>
                <w:snapToGrid w:val="0"/>
              </w:rPr>
              <w:t>Number of museums</w:t>
            </w:r>
          </w:p>
        </w:tc>
        <w:tc>
          <w:tcPr>
            <w:tcW w:w="1545" w:type="dxa"/>
            <w:tcBorders>
              <w:top w:val="nil"/>
              <w:bottom w:val="nil"/>
            </w:tcBorders>
          </w:tcPr>
          <w:p w:rsidR="00913F07" w:rsidRDefault="00913F07" w:rsidP="009C6974">
            <w:pPr>
              <w:adjustRightInd w:val="0"/>
              <w:snapToGrid w:val="0"/>
              <w:spacing w:after="0"/>
              <w:ind w:right="441"/>
              <w:jc w:val="right"/>
              <w:rPr>
                <w:snapToGrid w:val="0"/>
              </w:rPr>
            </w:pPr>
            <w:r>
              <w:rPr>
                <w:snapToGrid w:val="0"/>
              </w:rPr>
              <w:t>168</w:t>
            </w:r>
          </w:p>
        </w:tc>
      </w:tr>
      <w:tr w:rsidR="00913F07" w:rsidTr="00417DD1">
        <w:trPr>
          <w:jc w:val="center"/>
        </w:trPr>
        <w:tc>
          <w:tcPr>
            <w:tcW w:w="7718" w:type="dxa"/>
            <w:tcBorders>
              <w:top w:val="nil"/>
            </w:tcBorders>
          </w:tcPr>
          <w:p w:rsidR="00913F07" w:rsidRDefault="00913F07" w:rsidP="00A23B64">
            <w:pPr>
              <w:adjustRightInd w:val="0"/>
              <w:snapToGrid w:val="0"/>
              <w:spacing w:after="0"/>
              <w:rPr>
                <w:snapToGrid w:val="0"/>
              </w:rPr>
            </w:pPr>
            <w:r>
              <w:rPr>
                <w:snapToGrid w:val="0"/>
              </w:rPr>
              <w:t>Number of parks of culture and rest</w:t>
            </w:r>
          </w:p>
        </w:tc>
        <w:tc>
          <w:tcPr>
            <w:tcW w:w="1545" w:type="dxa"/>
            <w:tcBorders>
              <w:top w:val="nil"/>
            </w:tcBorders>
          </w:tcPr>
          <w:p w:rsidR="00913F07" w:rsidRDefault="00913F07" w:rsidP="009C6974">
            <w:pPr>
              <w:adjustRightInd w:val="0"/>
              <w:snapToGrid w:val="0"/>
              <w:spacing w:after="0"/>
              <w:ind w:right="441"/>
              <w:jc w:val="right"/>
              <w:rPr>
                <w:snapToGrid w:val="0"/>
              </w:rPr>
            </w:pPr>
            <w:r>
              <w:rPr>
                <w:snapToGrid w:val="0"/>
              </w:rPr>
              <w:t>338</w:t>
            </w:r>
          </w:p>
        </w:tc>
      </w:tr>
    </w:tbl>
    <w:p w:rsidR="00913F07" w:rsidRPr="00F1725E" w:rsidRDefault="00913F07" w:rsidP="00913F07">
      <w:pPr>
        <w:pStyle w:val="Heading2"/>
        <w:spacing w:before="240"/>
        <w:rPr>
          <w:snapToGrid w:val="0"/>
        </w:rPr>
      </w:pPr>
      <w:r w:rsidRPr="00F1725E">
        <w:rPr>
          <w:snapToGrid w:val="0"/>
        </w:rPr>
        <w:t>C.</w:t>
      </w:r>
      <w:r>
        <w:rPr>
          <w:snapToGrid w:val="0"/>
        </w:rPr>
        <w:t xml:space="preserve">  </w:t>
      </w:r>
      <w:r w:rsidRPr="00F1725E">
        <w:rPr>
          <w:snapToGrid w:val="0"/>
        </w:rPr>
        <w:t>Information</w:t>
      </w:r>
    </w:p>
    <w:p w:rsidR="00913F07" w:rsidRPr="00F1725E" w:rsidRDefault="00913F07" w:rsidP="00913F07">
      <w:pPr>
        <w:adjustRightInd w:val="0"/>
        <w:snapToGrid w:val="0"/>
        <w:rPr>
          <w:snapToGrid w:val="0"/>
        </w:rPr>
      </w:pPr>
      <w:r w:rsidRPr="00F1725E">
        <w:rPr>
          <w:snapToGrid w:val="0"/>
        </w:rPr>
        <w:t>196.</w:t>
      </w:r>
      <w:r w:rsidRPr="00F1725E">
        <w:rPr>
          <w:snapToGrid w:val="0"/>
        </w:rPr>
        <w:tab/>
        <w:t>The Government of Azerbaijan is taking measures to promote mutual understanding, respect and tolerance in relations among Azerbaijan</w:t>
      </w:r>
      <w:r>
        <w:rPr>
          <w:snapToGrid w:val="0"/>
        </w:rPr>
        <w:t>’</w:t>
      </w:r>
      <w:r w:rsidRPr="00F1725E">
        <w:rPr>
          <w:snapToGrid w:val="0"/>
        </w:rPr>
        <w:t xml:space="preserve">s diverse ethnic groups. </w:t>
      </w:r>
      <w:r>
        <w:rPr>
          <w:snapToGrid w:val="0"/>
        </w:rPr>
        <w:t>P</w:t>
      </w:r>
      <w:r w:rsidRPr="00F1725E">
        <w:rPr>
          <w:snapToGrid w:val="0"/>
        </w:rPr>
        <w:t xml:space="preserve">aragraph 11 of the National Plan of Action for the Protection of Human Rights for 2007-2010, approved by the Presidential </w:t>
      </w:r>
      <w:r>
        <w:rPr>
          <w:snapToGrid w:val="0"/>
        </w:rPr>
        <w:t xml:space="preserve">Order </w:t>
      </w:r>
      <w:r w:rsidRPr="00F1725E">
        <w:rPr>
          <w:snapToGrid w:val="0"/>
        </w:rPr>
        <w:t xml:space="preserve">of 28 December 2006, provides for the holding of events with a view to preserving and developing the cultural heritage of ethnic minorities. </w:t>
      </w:r>
      <w:r>
        <w:rPr>
          <w:snapToGrid w:val="0"/>
        </w:rPr>
        <w:t>W</w:t>
      </w:r>
      <w:r w:rsidRPr="00F1725E">
        <w:rPr>
          <w:snapToGrid w:val="0"/>
        </w:rPr>
        <w:t>ith a view to rais</w:t>
      </w:r>
      <w:r>
        <w:rPr>
          <w:snapToGrid w:val="0"/>
        </w:rPr>
        <w:t>ing</w:t>
      </w:r>
      <w:r w:rsidRPr="00F1725E">
        <w:rPr>
          <w:snapToGrid w:val="0"/>
        </w:rPr>
        <w:t xml:space="preserve"> awareness among the population, law enforcement</w:t>
      </w:r>
      <w:r>
        <w:rPr>
          <w:snapToGrid w:val="0"/>
        </w:rPr>
        <w:t xml:space="preserve"> officers</w:t>
      </w:r>
      <w:r w:rsidRPr="00F1725E">
        <w:rPr>
          <w:snapToGrid w:val="0"/>
        </w:rPr>
        <w:t xml:space="preserve">, members of political parties and media specialists about issues relating to the provisions of the Convention, </w:t>
      </w:r>
      <w:r>
        <w:rPr>
          <w:snapToGrid w:val="0"/>
        </w:rPr>
        <w:t>p</w:t>
      </w:r>
      <w:r w:rsidRPr="00F1725E">
        <w:rPr>
          <w:snapToGrid w:val="0"/>
        </w:rPr>
        <w:t xml:space="preserve">aragraph 39 of the National Plan provides for the holding of educational </w:t>
      </w:r>
      <w:r>
        <w:rPr>
          <w:snapToGrid w:val="0"/>
        </w:rPr>
        <w:t xml:space="preserve">events </w:t>
      </w:r>
      <w:r w:rsidRPr="00F1725E">
        <w:rPr>
          <w:snapToGrid w:val="0"/>
        </w:rPr>
        <w:t>in Azerbaijan</w:t>
      </w:r>
      <w:r>
        <w:rPr>
          <w:snapToGrid w:val="0"/>
        </w:rPr>
        <w:t>’</w:t>
      </w:r>
      <w:r w:rsidRPr="00F1725E">
        <w:rPr>
          <w:snapToGrid w:val="0"/>
        </w:rPr>
        <w:t>s cities and districts in order to improve the population</w:t>
      </w:r>
      <w:r>
        <w:rPr>
          <w:snapToGrid w:val="0"/>
        </w:rPr>
        <w:t>’</w:t>
      </w:r>
      <w:r w:rsidRPr="00F1725E">
        <w:rPr>
          <w:snapToGrid w:val="0"/>
        </w:rPr>
        <w:t>s knowledge of</w:t>
      </w:r>
      <w:r>
        <w:rPr>
          <w:snapToGrid w:val="0"/>
        </w:rPr>
        <w:t xml:space="preserve"> the law</w:t>
      </w:r>
      <w:r w:rsidRPr="00F1725E">
        <w:rPr>
          <w:snapToGrid w:val="0"/>
        </w:rPr>
        <w:t>, prohibit discrimination and promote peace and tolerance.</w:t>
      </w:r>
    </w:p>
    <w:p w:rsidR="00913F07" w:rsidRPr="00F1725E" w:rsidRDefault="00913F07" w:rsidP="00913F07">
      <w:pPr>
        <w:adjustRightInd w:val="0"/>
        <w:snapToGrid w:val="0"/>
        <w:rPr>
          <w:snapToGrid w:val="0"/>
        </w:rPr>
      </w:pPr>
      <w:r w:rsidRPr="00F1725E">
        <w:rPr>
          <w:snapToGrid w:val="0"/>
        </w:rPr>
        <w:t>197.</w:t>
      </w:r>
      <w:r w:rsidRPr="00F1725E">
        <w:rPr>
          <w:snapToGrid w:val="0"/>
        </w:rPr>
        <w:tab/>
        <w:t>In 2006 and 2007, the State Committee on Cooperation with Religious Organizations carried out various measures to implement Azerbaijan</w:t>
      </w:r>
      <w:r>
        <w:rPr>
          <w:snapToGrid w:val="0"/>
        </w:rPr>
        <w:t>’</w:t>
      </w:r>
      <w:r w:rsidRPr="00F1725E">
        <w:rPr>
          <w:snapToGrid w:val="0"/>
        </w:rPr>
        <w:t>s obligations under the International Convention on the Elimination of All Forms of Racial Discrimination.</w:t>
      </w:r>
    </w:p>
    <w:p w:rsidR="00913F07" w:rsidRPr="00F1725E" w:rsidRDefault="00913F07" w:rsidP="00913F07">
      <w:pPr>
        <w:adjustRightInd w:val="0"/>
        <w:snapToGrid w:val="0"/>
        <w:rPr>
          <w:snapToGrid w:val="0"/>
        </w:rPr>
      </w:pPr>
      <w:r w:rsidRPr="00F1725E">
        <w:rPr>
          <w:snapToGrid w:val="0"/>
        </w:rPr>
        <w:t>198.</w:t>
      </w:r>
      <w:r w:rsidRPr="00F1725E">
        <w:rPr>
          <w:snapToGrid w:val="0"/>
        </w:rPr>
        <w:tab/>
        <w:t xml:space="preserve">On 16 November 2006, in observance of the International Day for Tolerance, a round-table meeting entitled </w:t>
      </w:r>
      <w:r>
        <w:rPr>
          <w:snapToGrid w:val="0"/>
        </w:rPr>
        <w:t>“</w:t>
      </w:r>
      <w:r w:rsidRPr="00F1725E">
        <w:rPr>
          <w:snapToGrid w:val="0"/>
        </w:rPr>
        <w:t>Azerbaijan, a model of tolerance</w:t>
      </w:r>
      <w:r>
        <w:rPr>
          <w:snapToGrid w:val="0"/>
        </w:rPr>
        <w:t>”</w:t>
      </w:r>
      <w:r w:rsidRPr="00F1725E">
        <w:rPr>
          <w:snapToGrid w:val="0"/>
        </w:rPr>
        <w:t xml:space="preserve"> was held with the participation of religious denominations active in Azerbaijan. Leaders of denominations, religious</w:t>
      </w:r>
      <w:r>
        <w:rPr>
          <w:snapToGrid w:val="0"/>
        </w:rPr>
        <w:t xml:space="preserve"> figures</w:t>
      </w:r>
      <w:r w:rsidRPr="00F1725E">
        <w:rPr>
          <w:snapToGrid w:val="0"/>
        </w:rPr>
        <w:t>, ambassadors of foreign countries and representatives of international organizations in Azerbaijan took part in the event.</w:t>
      </w:r>
    </w:p>
    <w:p w:rsidR="00913F07" w:rsidRPr="00F1725E" w:rsidRDefault="00913F07" w:rsidP="00913F07">
      <w:pPr>
        <w:adjustRightInd w:val="0"/>
        <w:snapToGrid w:val="0"/>
        <w:rPr>
          <w:snapToGrid w:val="0"/>
        </w:rPr>
      </w:pPr>
      <w:r w:rsidRPr="00F1725E">
        <w:rPr>
          <w:snapToGrid w:val="0"/>
        </w:rPr>
        <w:t>199.</w:t>
      </w:r>
      <w:r w:rsidRPr="00F1725E">
        <w:rPr>
          <w:snapToGrid w:val="0"/>
        </w:rPr>
        <w:tab/>
        <w:t>The State Committee on Cooperation with Religious Organizations, together with the Press Council of Azerbaijan, held a round table on the subject of religious values and the media with a view to taking measures to prevent religious intolerance and discrimination</w:t>
      </w:r>
      <w:r>
        <w:rPr>
          <w:snapToGrid w:val="0"/>
        </w:rPr>
        <w:t xml:space="preserve"> and</w:t>
      </w:r>
      <w:r w:rsidRPr="00F1725E">
        <w:rPr>
          <w:snapToGrid w:val="0"/>
        </w:rPr>
        <w:t xml:space="preserve"> the publication</w:t>
      </w:r>
      <w:r w:rsidR="00F238B2">
        <w:rPr>
          <w:snapToGrid w:val="0"/>
        </w:rPr>
        <w:t xml:space="preserve"> </w:t>
      </w:r>
      <w:r w:rsidRPr="00F1725E">
        <w:rPr>
          <w:snapToGrid w:val="0"/>
        </w:rPr>
        <w:t>of articles that offend religious values. Journalists who write articles on religious subjects in newspapers published in Azerbaijan were invited to the event, at which discuss</w:t>
      </w:r>
      <w:r>
        <w:rPr>
          <w:snapToGrid w:val="0"/>
        </w:rPr>
        <w:t>ions of the religious situation were held</w:t>
      </w:r>
      <w:r w:rsidRPr="00F1725E">
        <w:rPr>
          <w:snapToGrid w:val="0"/>
        </w:rPr>
        <w:t xml:space="preserve">; journalists were advised not to provide any opportunity for racial intolerance and discrimination and not to offend religious </w:t>
      </w:r>
      <w:r>
        <w:rPr>
          <w:snapToGrid w:val="0"/>
        </w:rPr>
        <w:t xml:space="preserve">values </w:t>
      </w:r>
      <w:r w:rsidRPr="00F1725E">
        <w:rPr>
          <w:snapToGrid w:val="0"/>
        </w:rPr>
        <w:t xml:space="preserve">when writing articles </w:t>
      </w:r>
      <w:r>
        <w:rPr>
          <w:snapToGrid w:val="0"/>
        </w:rPr>
        <w:t xml:space="preserve">about </w:t>
      </w:r>
      <w:r w:rsidRPr="00F1725E">
        <w:rPr>
          <w:snapToGrid w:val="0"/>
        </w:rPr>
        <w:t>religion.</w:t>
      </w:r>
    </w:p>
    <w:p w:rsidR="00913F07" w:rsidRPr="00F1725E" w:rsidRDefault="00913F07" w:rsidP="00913F07">
      <w:pPr>
        <w:adjustRightInd w:val="0"/>
        <w:snapToGrid w:val="0"/>
        <w:rPr>
          <w:snapToGrid w:val="0"/>
        </w:rPr>
      </w:pPr>
      <w:r w:rsidRPr="00F1725E">
        <w:rPr>
          <w:snapToGrid w:val="0"/>
        </w:rPr>
        <w:t>200.</w:t>
      </w:r>
      <w:r w:rsidRPr="00F1725E">
        <w:rPr>
          <w:snapToGrid w:val="0"/>
        </w:rPr>
        <w:tab/>
        <w:t xml:space="preserve">In order to study the situation </w:t>
      </w:r>
      <w:r>
        <w:rPr>
          <w:snapToGrid w:val="0"/>
        </w:rPr>
        <w:t xml:space="preserve">with regard to </w:t>
      </w:r>
      <w:r w:rsidRPr="00F1725E">
        <w:rPr>
          <w:snapToGrid w:val="0"/>
        </w:rPr>
        <w:t>freedom of religion and to ensure the speedy solution of existing problems, a meeting of leaders of the Islamic and non-Islamic communities active in Azerbaijan was held, and views about the religious situation were exchanged.</w:t>
      </w:r>
    </w:p>
    <w:p w:rsidR="00913F07" w:rsidRPr="00F1725E" w:rsidRDefault="00913F07" w:rsidP="00913F07">
      <w:pPr>
        <w:adjustRightInd w:val="0"/>
        <w:snapToGrid w:val="0"/>
        <w:rPr>
          <w:snapToGrid w:val="0"/>
        </w:rPr>
      </w:pPr>
      <w:r w:rsidRPr="00F1725E">
        <w:rPr>
          <w:snapToGrid w:val="0"/>
        </w:rPr>
        <w:t>201.</w:t>
      </w:r>
      <w:r w:rsidRPr="00F1725E">
        <w:rPr>
          <w:snapToGrid w:val="0"/>
        </w:rPr>
        <w:tab/>
        <w:t xml:space="preserve">The State Committee on Cooperation with Religious Organizations, together with the Human Rights Commissioner (Ombudsman) of Azerbaijan, held a round-table meeting on the subject of religion and human rights, with the participation of representatives of the relevant State organizations, non-governmental organizations and religious communities with a view to discussing the situation </w:t>
      </w:r>
      <w:r>
        <w:rPr>
          <w:snapToGrid w:val="0"/>
        </w:rPr>
        <w:t xml:space="preserve">with regard to the </w:t>
      </w:r>
      <w:r w:rsidRPr="00F1725E">
        <w:rPr>
          <w:snapToGrid w:val="0"/>
        </w:rPr>
        <w:t>protection of human rights and freedoms, increasing mutual understanding and promoting cooperation among religious minorities.</w:t>
      </w:r>
    </w:p>
    <w:p w:rsidR="00913F07" w:rsidRPr="00F1725E" w:rsidRDefault="00913F07" w:rsidP="00913F07">
      <w:pPr>
        <w:adjustRightInd w:val="0"/>
        <w:snapToGrid w:val="0"/>
        <w:rPr>
          <w:snapToGrid w:val="0"/>
        </w:rPr>
      </w:pPr>
      <w:r w:rsidRPr="00F1725E">
        <w:rPr>
          <w:snapToGrid w:val="0"/>
        </w:rPr>
        <w:t>202.</w:t>
      </w:r>
      <w:r w:rsidRPr="00F1725E">
        <w:rPr>
          <w:snapToGrid w:val="0"/>
        </w:rPr>
        <w:tab/>
        <w:t xml:space="preserve">In 2007, an advisory council consisting of leaders of the main religious denominations began operating under the authority of the chairman of the State Committee on Cooperation with Religious Organizations. The main goals of the Advisory Council are to conduct an in-depth study of the religious situation in Azerbaijan, hold dialogues with representatives of diverse religious denominations and increase understanding and mutual respect among them, carry out relevant measures to ensure religious stability, take measures to eliminate radical and extremist tendencies among believers, including negative </w:t>
      </w:r>
      <w:r>
        <w:rPr>
          <w:snapToGrid w:val="0"/>
        </w:rPr>
        <w:t xml:space="preserve">repercussions </w:t>
      </w:r>
      <w:r w:rsidRPr="00F1725E">
        <w:rPr>
          <w:snapToGrid w:val="0"/>
        </w:rPr>
        <w:t xml:space="preserve">on the religious situation, and also </w:t>
      </w:r>
      <w:r>
        <w:rPr>
          <w:snapToGrid w:val="0"/>
        </w:rPr>
        <w:t xml:space="preserve">eliminate </w:t>
      </w:r>
      <w:r w:rsidRPr="00F1725E">
        <w:rPr>
          <w:snapToGrid w:val="0"/>
        </w:rPr>
        <w:t>elements of fanaticism and superstition, make use of the influence of religious leaders to ensure the stability of the religious situation in society, and organize religious education.</w:t>
      </w:r>
    </w:p>
    <w:p w:rsidR="00913F07" w:rsidRPr="00F1725E" w:rsidRDefault="00913F07" w:rsidP="00913F07">
      <w:pPr>
        <w:adjustRightInd w:val="0"/>
        <w:snapToGrid w:val="0"/>
        <w:rPr>
          <w:snapToGrid w:val="0"/>
        </w:rPr>
      </w:pPr>
      <w:r w:rsidRPr="00F1725E">
        <w:rPr>
          <w:snapToGrid w:val="0"/>
        </w:rPr>
        <w:t>203.</w:t>
      </w:r>
      <w:r w:rsidRPr="00F1725E">
        <w:rPr>
          <w:snapToGrid w:val="0"/>
        </w:rPr>
        <w:tab/>
        <w:t xml:space="preserve">At the same time, the press took </w:t>
      </w:r>
      <w:r>
        <w:rPr>
          <w:snapToGrid w:val="0"/>
        </w:rPr>
        <w:t xml:space="preserve">appropriate </w:t>
      </w:r>
      <w:r w:rsidRPr="00F1725E">
        <w:rPr>
          <w:snapToGrid w:val="0"/>
        </w:rPr>
        <w:t xml:space="preserve">measures against journalists who insult religions. The court issued a decision to prosecute the authors of articles and the editor-in-chief for the publication of articles in the newspaper </w:t>
      </w:r>
      <w:r w:rsidRPr="00F1725E">
        <w:rPr>
          <w:i/>
          <w:snapToGrid w:val="0"/>
        </w:rPr>
        <w:t>Sanat</w:t>
      </w:r>
      <w:r w:rsidRPr="00F1725E">
        <w:rPr>
          <w:snapToGrid w:val="0"/>
        </w:rPr>
        <w:t xml:space="preserve"> (Art) that insulted religious values.</w:t>
      </w:r>
    </w:p>
    <w:p w:rsidR="00913F07" w:rsidRDefault="00913F07" w:rsidP="00913F07">
      <w:pPr>
        <w:adjustRightInd w:val="0"/>
        <w:snapToGrid w:val="0"/>
        <w:rPr>
          <w:snapToGrid w:val="0"/>
        </w:rPr>
      </w:pPr>
      <w:r w:rsidRPr="00F1725E">
        <w:rPr>
          <w:snapToGrid w:val="0"/>
        </w:rPr>
        <w:t>204.</w:t>
      </w:r>
      <w:r w:rsidRPr="00F1725E">
        <w:rPr>
          <w:snapToGrid w:val="0"/>
        </w:rPr>
        <w:tab/>
        <w:t>The sector for expert religious studies of the State Committee on Cooperation with Religious Organizations gave a negative opinion of samples of religious literature with 90 titles, and took measures to prevent the import into Azerbaijan of religious literature advocating religious intolerance and discrimination.</w:t>
      </w:r>
    </w:p>
    <w:p w:rsidR="00913F07" w:rsidRPr="00F1725E" w:rsidRDefault="00913F07" w:rsidP="00913F07">
      <w:pPr>
        <w:adjustRightInd w:val="0"/>
        <w:snapToGrid w:val="0"/>
        <w:jc w:val="center"/>
        <w:rPr>
          <w:snapToGrid w:val="0"/>
        </w:rPr>
      </w:pPr>
      <w:r>
        <w:rPr>
          <w:snapToGrid w:val="0"/>
        </w:rPr>
        <w:t>-----</w:t>
      </w:r>
    </w:p>
    <w:sectPr w:rsidR="00913F07" w:rsidRPr="00F1725E" w:rsidSect="00AF522D">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085" w:rsidRDefault="00E36085">
      <w:pPr>
        <w:spacing w:after="0"/>
      </w:pPr>
    </w:p>
  </w:endnote>
  <w:endnote w:type="continuationSeparator" w:id="0">
    <w:p w:rsidR="00E36085" w:rsidRDefault="00E36085">
      <w:pPr>
        <w:spacing w:after="0"/>
      </w:pPr>
    </w:p>
  </w:endnote>
  <w:endnote w:type="continuationNotice" w:id="1">
    <w:p w:rsidR="00E36085" w:rsidRDefault="00E3608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B64" w:rsidRDefault="00A23B64" w:rsidP="009D6A79">
    <w:pPr>
      <w:pStyle w:val="Footer"/>
      <w:spacing w:before="240"/>
    </w:pPr>
    <w:r>
      <w:t>GE.08-41931  (E)</w:t>
    </w:r>
    <w:r w:rsidR="0047693C">
      <w:t xml:space="preserve">    030708    100708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48A" w:rsidRPr="0023690E" w:rsidRDefault="002E048A" w:rsidP="002369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085" w:rsidRDefault="00E36085">
      <w:pPr>
        <w:spacing w:after="0"/>
      </w:pPr>
      <w:r>
        <w:separator/>
      </w:r>
    </w:p>
  </w:footnote>
  <w:footnote w:type="continuationSeparator" w:id="0">
    <w:p w:rsidR="00E36085" w:rsidRDefault="00E36085">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E36085" w:rsidRDefault="00E36085">
      <w:pPr>
        <w:spacing w:after="0"/>
      </w:pPr>
    </w:p>
  </w:footnote>
  <w:footnote w:id="2">
    <w:p w:rsidR="00A23B64" w:rsidRDefault="00A23B64">
      <w:pPr>
        <w:pStyle w:val="FootnoteText"/>
      </w:pPr>
      <w:r w:rsidRPr="00421BAE">
        <w:rPr>
          <w:rStyle w:val="FootnoteReference"/>
          <w:b w:val="0"/>
          <w:vertAlign w:val="baseline"/>
        </w:rPr>
        <w:t>*</w:t>
      </w:r>
      <w:r>
        <w:t xml:space="preserve">  This document contains the fifth and sixth periodic reports of Azerbaijan, due on 15 September 2007, submitted in one document. For the third and fourth periodic reports and the summary records of the meetings at which the Committee considered the report, see documents CERD/C/440/Add.1, CERD/C/SR.1691 and CERD/C/SR.1692.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B64" w:rsidRDefault="00A23B64" w:rsidP="0089751D">
    <w:pPr>
      <w:pStyle w:val="Header"/>
      <w:spacing w:after="0"/>
    </w:pPr>
    <w:r>
      <w:t>CERD/C/AZE/6</w:t>
    </w:r>
  </w:p>
  <w:p w:rsidR="00A23B64" w:rsidRDefault="00A23B64" w:rsidP="0089751D">
    <w:pPr>
      <w:pStyle w:val="Header"/>
      <w:spacing w:after="0"/>
    </w:pPr>
    <w:r>
      <w:t xml:space="preserve">page </w:t>
    </w:r>
    <w:r>
      <w:fldChar w:fldCharType="begin"/>
    </w:r>
    <w:r>
      <w:instrText xml:space="preserve"> PAGE  \* MERGEFORMAT </w:instrText>
    </w:r>
    <w:r>
      <w:fldChar w:fldCharType="separate"/>
    </w:r>
    <w:r w:rsidR="0047693C">
      <w:rPr>
        <w:noProof/>
      </w:rPr>
      <w:t>2</w:t>
    </w:r>
    <w:r>
      <w:fldChar w:fldCharType="end"/>
    </w:r>
  </w:p>
  <w:p w:rsidR="00A23B64" w:rsidRDefault="00A23B64" w:rsidP="0089751D">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3B64" w:rsidRDefault="00A23B64" w:rsidP="0089751D">
    <w:pPr>
      <w:pStyle w:val="Header"/>
      <w:tabs>
        <w:tab w:val="clear" w:pos="4320"/>
        <w:tab w:val="clear" w:pos="8640"/>
        <w:tab w:val="left" w:pos="5953"/>
        <w:tab w:val="left" w:pos="6803"/>
      </w:tabs>
      <w:spacing w:after="0"/>
    </w:pPr>
    <w:r>
      <w:tab/>
    </w:r>
    <w:r>
      <w:tab/>
      <w:t>CERD/C/AZE/6</w:t>
    </w:r>
  </w:p>
  <w:p w:rsidR="00A23B64" w:rsidRDefault="00A23B64" w:rsidP="0089751D">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2078C2">
      <w:rPr>
        <w:noProof/>
      </w:rPr>
      <w:t>3</w:t>
    </w:r>
    <w:r>
      <w:fldChar w:fldCharType="end"/>
    </w:r>
  </w:p>
  <w:p w:rsidR="00A23B64" w:rsidRDefault="00A23B64" w:rsidP="0089751D">
    <w:pPr>
      <w:pStyle w:val="Header"/>
      <w:tabs>
        <w:tab w:val="clear" w:pos="4320"/>
        <w:tab w:val="clear" w:pos="8640"/>
        <w:tab w:val="left" w:pos="5953"/>
        <w:tab w:val="left" w:pos="6803"/>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90E" w:rsidRDefault="0023690E" w:rsidP="0089751D">
    <w:pPr>
      <w:pStyle w:val="Header"/>
      <w:spacing w:after="0"/>
    </w:pPr>
    <w:r>
      <w:t>CERD/C/AZE/6</w:t>
    </w:r>
  </w:p>
  <w:p w:rsidR="0023690E" w:rsidRDefault="0023690E" w:rsidP="0089751D">
    <w:pPr>
      <w:pStyle w:val="Header"/>
      <w:spacing w:after="0"/>
    </w:pPr>
    <w:r>
      <w:t xml:space="preserve">page </w:t>
    </w:r>
    <w:r>
      <w:fldChar w:fldCharType="begin"/>
    </w:r>
    <w:r>
      <w:instrText xml:space="preserve"> PAGE  \* MERGEFORMAT </w:instrText>
    </w:r>
    <w:r>
      <w:fldChar w:fldCharType="separate"/>
    </w:r>
    <w:r w:rsidR="0047693C">
      <w:rPr>
        <w:noProof/>
      </w:rPr>
      <w:t>36</w:t>
    </w:r>
    <w:r>
      <w:fldChar w:fldCharType="end"/>
    </w:r>
  </w:p>
  <w:p w:rsidR="0023690E" w:rsidRDefault="0023690E" w:rsidP="0089751D">
    <w:pPr>
      <w:pStyle w:val="Header"/>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90E" w:rsidRDefault="0023690E" w:rsidP="0023690E">
    <w:pPr>
      <w:pStyle w:val="Header"/>
      <w:tabs>
        <w:tab w:val="clear" w:pos="4320"/>
        <w:tab w:val="clear" w:pos="8640"/>
        <w:tab w:val="left" w:pos="5953"/>
        <w:tab w:val="left" w:pos="6803"/>
      </w:tabs>
      <w:spacing w:after="0"/>
    </w:pPr>
    <w:r>
      <w:tab/>
    </w:r>
    <w:r>
      <w:tab/>
      <w:t>CERD/C/AZE/6</w:t>
    </w:r>
  </w:p>
  <w:p w:rsidR="0023690E" w:rsidRDefault="0023690E" w:rsidP="0023690E">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47693C">
      <w:rPr>
        <w:noProof/>
      </w:rPr>
      <w:t>23</w:t>
    </w:r>
    <w:r>
      <w:fldChar w:fldCharType="end"/>
    </w:r>
  </w:p>
  <w:p w:rsidR="0023690E" w:rsidRDefault="0023690E" w:rsidP="0023690E">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7ACA643D"/>
    <w:multiLevelType w:val="singleLevel"/>
    <w:tmpl w:val="0409000F"/>
    <w:lvl w:ilvl="0">
      <w:start w:val="1"/>
      <w:numFmt w:val="decimal"/>
      <w:lvlText w:val="%1."/>
      <w:lvlJc w:val="left"/>
      <w:pPr>
        <w:tabs>
          <w:tab w:val="num" w:pos="360"/>
        </w:tabs>
        <w:ind w:left="360" w:hanging="360"/>
      </w:pPr>
    </w:lvl>
  </w:abstractNum>
  <w:abstractNum w:abstractNumId="21">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22">
    <w:nsid w:val="7DBF6B58"/>
    <w:multiLevelType w:val="singleLevel"/>
    <w:tmpl w:val="0409000F"/>
    <w:lvl w:ilvl="0">
      <w:start w:val="1"/>
      <w:numFmt w:val="decimal"/>
      <w:lvlText w:val="%1."/>
      <w:lvlJc w:val="left"/>
      <w:pPr>
        <w:tabs>
          <w:tab w:val="num" w:pos="360"/>
        </w:tabs>
        <w:ind w:left="360" w:hanging="360"/>
      </w:pPr>
    </w:lvl>
  </w:abstractNum>
  <w:num w:numId="1">
    <w:abstractNumId w:val="21"/>
  </w:num>
  <w:num w:numId="2">
    <w:abstractNumId w:val="12"/>
  </w:num>
  <w:num w:numId="3">
    <w:abstractNumId w:val="21"/>
  </w:num>
  <w:num w:numId="4">
    <w:abstractNumId w:val="12"/>
  </w:num>
  <w:num w:numId="5">
    <w:abstractNumId w:val="10"/>
  </w:num>
  <w:num w:numId="6">
    <w:abstractNumId w:val="14"/>
  </w:num>
  <w:num w:numId="7">
    <w:abstractNumId w:val="16"/>
  </w:num>
  <w:num w:numId="8">
    <w:abstractNumId w:val="20"/>
  </w:num>
  <w:num w:numId="9">
    <w:abstractNumId w:val="18"/>
  </w:num>
  <w:num w:numId="10">
    <w:abstractNumId w:val="22"/>
  </w:num>
  <w:num w:numId="11">
    <w:abstractNumId w:val="16"/>
  </w:num>
  <w:num w:numId="12">
    <w:abstractNumId w:val="17"/>
  </w:num>
  <w:num w:numId="13">
    <w:abstractNumId w:val="17"/>
  </w:num>
  <w:num w:numId="14">
    <w:abstractNumId w:val="19"/>
  </w:num>
  <w:num w:numId="15">
    <w:abstractNumId w:val="15"/>
  </w:num>
  <w:num w:numId="16">
    <w:abstractNumId w:val="15"/>
  </w:num>
  <w:num w:numId="17">
    <w:abstractNumId w:val="21"/>
  </w:num>
  <w:num w:numId="18">
    <w:abstractNumId w:val="12"/>
  </w:num>
  <w:num w:numId="19">
    <w:abstractNumId w:val="2"/>
  </w:num>
  <w:num w:numId="20">
    <w:abstractNumId w:val="1"/>
  </w:num>
  <w:num w:numId="21">
    <w:abstractNumId w:val="21"/>
  </w:num>
  <w:num w:numId="22">
    <w:abstractNumId w:val="1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21"/>
  </w:num>
  <w:num w:numId="32">
    <w:abstractNumId w:val="12"/>
  </w:num>
  <w:num w:numId="33">
    <w:abstractNumId w:val="11"/>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70D7"/>
    <w:rsid w:val="00041572"/>
    <w:rsid w:val="00047115"/>
    <w:rsid w:val="0006086C"/>
    <w:rsid w:val="00087BCA"/>
    <w:rsid w:val="000B5972"/>
    <w:rsid w:val="000C6610"/>
    <w:rsid w:val="001164AB"/>
    <w:rsid w:val="00122EAB"/>
    <w:rsid w:val="00125926"/>
    <w:rsid w:val="001340A7"/>
    <w:rsid w:val="001455AC"/>
    <w:rsid w:val="00152BE4"/>
    <w:rsid w:val="00154C7D"/>
    <w:rsid w:val="00192539"/>
    <w:rsid w:val="001A1CB4"/>
    <w:rsid w:val="001B3549"/>
    <w:rsid w:val="001E1B6C"/>
    <w:rsid w:val="002078C2"/>
    <w:rsid w:val="00216148"/>
    <w:rsid w:val="00222BD6"/>
    <w:rsid w:val="0022521C"/>
    <w:rsid w:val="0023690E"/>
    <w:rsid w:val="00250C35"/>
    <w:rsid w:val="00260482"/>
    <w:rsid w:val="00274639"/>
    <w:rsid w:val="00276801"/>
    <w:rsid w:val="002956E6"/>
    <w:rsid w:val="002A034B"/>
    <w:rsid w:val="002E048A"/>
    <w:rsid w:val="002E5817"/>
    <w:rsid w:val="002F0C47"/>
    <w:rsid w:val="0031537A"/>
    <w:rsid w:val="003170D7"/>
    <w:rsid w:val="00332B23"/>
    <w:rsid w:val="0034129D"/>
    <w:rsid w:val="0038326A"/>
    <w:rsid w:val="00383486"/>
    <w:rsid w:val="00393AAA"/>
    <w:rsid w:val="003D64AF"/>
    <w:rsid w:val="00401B5C"/>
    <w:rsid w:val="00406E8A"/>
    <w:rsid w:val="00417DD1"/>
    <w:rsid w:val="00421BAE"/>
    <w:rsid w:val="00425512"/>
    <w:rsid w:val="00431CB2"/>
    <w:rsid w:val="0047693C"/>
    <w:rsid w:val="0047728B"/>
    <w:rsid w:val="004851C1"/>
    <w:rsid w:val="00494C3B"/>
    <w:rsid w:val="004A26B1"/>
    <w:rsid w:val="004A5CCC"/>
    <w:rsid w:val="004C01FB"/>
    <w:rsid w:val="004D2F76"/>
    <w:rsid w:val="004D38B7"/>
    <w:rsid w:val="004E1CF8"/>
    <w:rsid w:val="00503BA6"/>
    <w:rsid w:val="00506BCE"/>
    <w:rsid w:val="0052218B"/>
    <w:rsid w:val="00546788"/>
    <w:rsid w:val="00550762"/>
    <w:rsid w:val="005509E6"/>
    <w:rsid w:val="00557E2C"/>
    <w:rsid w:val="00560F4A"/>
    <w:rsid w:val="00572E16"/>
    <w:rsid w:val="005C10B8"/>
    <w:rsid w:val="005C3EF1"/>
    <w:rsid w:val="005D3F1D"/>
    <w:rsid w:val="00610180"/>
    <w:rsid w:val="00641D7A"/>
    <w:rsid w:val="00656FED"/>
    <w:rsid w:val="00664B13"/>
    <w:rsid w:val="006729DF"/>
    <w:rsid w:val="00676F68"/>
    <w:rsid w:val="00677F2E"/>
    <w:rsid w:val="00692A13"/>
    <w:rsid w:val="006B2406"/>
    <w:rsid w:val="006D2FE4"/>
    <w:rsid w:val="00701A87"/>
    <w:rsid w:val="0070210F"/>
    <w:rsid w:val="00702586"/>
    <w:rsid w:val="00705C39"/>
    <w:rsid w:val="00711D72"/>
    <w:rsid w:val="00715C1E"/>
    <w:rsid w:val="00737507"/>
    <w:rsid w:val="007F4D61"/>
    <w:rsid w:val="0081016A"/>
    <w:rsid w:val="00813D1F"/>
    <w:rsid w:val="008221C5"/>
    <w:rsid w:val="0089751D"/>
    <w:rsid w:val="008E6E60"/>
    <w:rsid w:val="00904683"/>
    <w:rsid w:val="00907DB1"/>
    <w:rsid w:val="00911DCA"/>
    <w:rsid w:val="009123B4"/>
    <w:rsid w:val="00913F07"/>
    <w:rsid w:val="009A2D39"/>
    <w:rsid w:val="009C6974"/>
    <w:rsid w:val="009D6A79"/>
    <w:rsid w:val="00A23B64"/>
    <w:rsid w:val="00A34A21"/>
    <w:rsid w:val="00A34CCD"/>
    <w:rsid w:val="00A8120D"/>
    <w:rsid w:val="00A864D8"/>
    <w:rsid w:val="00AB731E"/>
    <w:rsid w:val="00AD5AE6"/>
    <w:rsid w:val="00AE3C05"/>
    <w:rsid w:val="00AF522D"/>
    <w:rsid w:val="00B33934"/>
    <w:rsid w:val="00B60876"/>
    <w:rsid w:val="00B85535"/>
    <w:rsid w:val="00B87073"/>
    <w:rsid w:val="00B911AC"/>
    <w:rsid w:val="00BB1999"/>
    <w:rsid w:val="00BC4A9D"/>
    <w:rsid w:val="00BD4D63"/>
    <w:rsid w:val="00C03CFF"/>
    <w:rsid w:val="00C04F96"/>
    <w:rsid w:val="00C071D7"/>
    <w:rsid w:val="00C35EB6"/>
    <w:rsid w:val="00C441BF"/>
    <w:rsid w:val="00C806E7"/>
    <w:rsid w:val="00CB75CC"/>
    <w:rsid w:val="00CC703E"/>
    <w:rsid w:val="00CE68A3"/>
    <w:rsid w:val="00CF1112"/>
    <w:rsid w:val="00CF5B8D"/>
    <w:rsid w:val="00D02CAF"/>
    <w:rsid w:val="00D322F7"/>
    <w:rsid w:val="00D36DEF"/>
    <w:rsid w:val="00D60515"/>
    <w:rsid w:val="00D6092E"/>
    <w:rsid w:val="00D631C2"/>
    <w:rsid w:val="00D73126"/>
    <w:rsid w:val="00DB235F"/>
    <w:rsid w:val="00DC3762"/>
    <w:rsid w:val="00DD0FD7"/>
    <w:rsid w:val="00DD2000"/>
    <w:rsid w:val="00DE670C"/>
    <w:rsid w:val="00DE6DFA"/>
    <w:rsid w:val="00E02EBC"/>
    <w:rsid w:val="00E10199"/>
    <w:rsid w:val="00E334E5"/>
    <w:rsid w:val="00E36085"/>
    <w:rsid w:val="00EA3816"/>
    <w:rsid w:val="00EA78E9"/>
    <w:rsid w:val="00ED2E27"/>
    <w:rsid w:val="00ED6ADE"/>
    <w:rsid w:val="00EE3D68"/>
    <w:rsid w:val="00EF1EC4"/>
    <w:rsid w:val="00F01F0B"/>
    <w:rsid w:val="00F03B5A"/>
    <w:rsid w:val="00F15175"/>
    <w:rsid w:val="00F15B6E"/>
    <w:rsid w:val="00F168DC"/>
    <w:rsid w:val="00F238B2"/>
    <w:rsid w:val="00F30B62"/>
    <w:rsid w:val="00F321F7"/>
    <w:rsid w:val="00F51B7D"/>
    <w:rsid w:val="00F561B5"/>
    <w:rsid w:val="00FA7639"/>
    <w:rsid w:val="00FB4948"/>
    <w:rsid w:val="00FB606F"/>
    <w:rsid w:val="00FD4C8A"/>
    <w:rsid w:val="00FD713A"/>
    <w:rsid w:val="00FF1491"/>
    <w:rsid w:val="00FF50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 w:type="table" w:styleId="TableGrid">
    <w:name w:val="Table Grid"/>
    <w:basedOn w:val="TableNormal"/>
    <w:rsid w:val="00C04F96"/>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semiHidden/>
    <w:rsid w:val="00BD4D63"/>
    <w:pPr>
      <w:shd w:val="clear" w:color="auto" w:fill="000080"/>
    </w:pPr>
    <w:rPr>
      <w:rFonts w:ascii="Tahoma" w:hAnsi="Tahoma" w:cs="Tahom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36</Pages>
  <Words>14096</Words>
  <Characters>80352</Characters>
  <Application>Microsoft Office Word</Application>
  <DocSecurity>4</DocSecurity>
  <Lines>669</Lines>
  <Paragraphs>188</Paragraphs>
  <ScaleCrop>false</ScaleCrop>
  <HeadingPairs>
    <vt:vector size="4" baseType="variant">
      <vt:variant>
        <vt:lpstr>Title</vt:lpstr>
      </vt:variant>
      <vt:variant>
        <vt:i4>1</vt:i4>
      </vt:variant>
      <vt:variant>
        <vt:lpstr>Headings</vt:lpstr>
      </vt:variant>
      <vt:variant>
        <vt:i4>28</vt:i4>
      </vt:variant>
    </vt:vector>
  </HeadingPairs>
  <TitlesOfParts>
    <vt:vector size="29" baseType="lpstr">
      <vt:lpstr>0841931</vt:lpstr>
      <vt:lpstr>REPORTS SUBMITTED BY STATES PARTIES UNDER ARTICLE 9 OF THE CONVENTION</vt:lpstr>
      <vt:lpstr>    Sixth periodic reports of States parties due in 2007</vt:lpstr>
      <vt:lpstr>    Addendum</vt:lpstr>
      <vt:lpstr>AZERBAIJAN*</vt:lpstr>
      <vt:lpstr>I.  GENERAL</vt:lpstr>
      <vt:lpstr>II.	INFORMATION CONCERNING ARTICLES 2 TO 7  OF THE CONVENTION</vt:lpstr>
      <vt:lpstr>    Article 2</vt:lpstr>
      <vt:lpstr>    Article 3</vt:lpstr>
      <vt:lpstr>    Article 4</vt:lpstr>
      <vt:lpstr>    Article 5</vt:lpstr>
      <vt:lpstr>    A.  Right to equality before the tribunals</vt:lpstr>
      <vt:lpstr>    B.  Right to security of person</vt:lpstr>
      <vt:lpstr>    C.  Political rights</vt:lpstr>
      <vt:lpstr>    D.  Other civil rights</vt:lpstr>
      <vt:lpstr>    E.  Economic, social and cultural rights</vt:lpstr>
      <vt:lpstr>    F.  The right of access to any place or service intended for use by the general </vt:lpstr>
      <vt:lpstr>    Article 6</vt:lpstr>
      <vt:lpstr>    Article 7</vt:lpstr>
      <vt:lpstr>    A.  Education and instruction</vt:lpstr>
      <vt:lpstr>    Basic education indicators (beginning of academic year)</vt:lpstr>
      <vt:lpstr>    Number of children in preschool establishments,  by language of education and in</vt:lpstr>
      <vt:lpstr>    Number of students in general education  day schools, by language of instructio</vt:lpstr>
      <vt:lpstr>    Number of students in specialized secondary schools, by language of instruction </vt:lpstr>
      <vt:lpstr>    Number of students in higher educational establishments,  by language of instru</vt:lpstr>
      <vt:lpstr>    Number of foreign students studying at higher educational  establishments in Aze</vt:lpstr>
      <vt:lpstr>    Number of students sent by the Government to study abroad (beginning of 2006/07 </vt:lpstr>
      <vt:lpstr>    B.  Culture</vt:lpstr>
      <vt:lpstr>    C.  Information</vt:lpstr>
    </vt:vector>
  </TitlesOfParts>
  <Company>ONU</Company>
  <LinksUpToDate>false</LinksUpToDate>
  <CharactersWithSpaces>94260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0841931</dc:title>
  <dc:subject/>
  <dc:creator>EK-A/is</dc:creator>
  <cp:keywords>CERD/C/AZE/6</cp:keywords>
  <dc:description>final</dc:description>
  <cp:lastModifiedBy>Admieng</cp:lastModifiedBy>
  <cp:revision>2</cp:revision>
  <cp:lastPrinted>2008-07-07T13:29:00Z</cp:lastPrinted>
  <dcterms:created xsi:type="dcterms:W3CDTF">2008-07-10T13:14:00Z</dcterms:created>
  <dcterms:modified xsi:type="dcterms:W3CDTF">2008-07-10T13:14:00Z</dcterms:modified>
</cp:coreProperties>
</file>