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9177C9E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CD0CE14" w14:textId="77777777" w:rsidR="002D5AAC" w:rsidRDefault="002D5AAC" w:rsidP="000F065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17ECF9F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8EFF85B" w14:textId="522B7F3A" w:rsidR="002D5AAC" w:rsidRDefault="000F0651" w:rsidP="000F0651">
            <w:pPr>
              <w:jc w:val="right"/>
            </w:pPr>
            <w:r w:rsidRPr="000F0651">
              <w:rPr>
                <w:sz w:val="40"/>
              </w:rPr>
              <w:t>CCPR</w:t>
            </w:r>
            <w:r>
              <w:t>/C/IRN/CO/4</w:t>
            </w:r>
          </w:p>
        </w:tc>
      </w:tr>
      <w:tr w:rsidR="002D5AAC" w:rsidRPr="004D37D0" w14:paraId="1239A8B3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514B722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29ACF46" wp14:editId="580E72E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6C23F09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0BD7C90" w14:textId="77777777" w:rsidR="002D5AAC" w:rsidRPr="00BA5440" w:rsidRDefault="000F0651" w:rsidP="00BC3629">
            <w:pPr>
              <w:spacing w:before="240"/>
              <w:rPr>
                <w:lang w:val="en-US"/>
              </w:rPr>
            </w:pPr>
            <w:r w:rsidRPr="00BA5440">
              <w:rPr>
                <w:lang w:val="en-US"/>
              </w:rPr>
              <w:t>Distr.: General</w:t>
            </w:r>
          </w:p>
          <w:p w14:paraId="082C7E3A" w14:textId="77777777" w:rsidR="000F0651" w:rsidRPr="00BA5440" w:rsidRDefault="000F0651" w:rsidP="000F0651">
            <w:pPr>
              <w:spacing w:line="240" w:lineRule="exact"/>
              <w:rPr>
                <w:lang w:val="en-US"/>
              </w:rPr>
            </w:pPr>
            <w:r w:rsidRPr="00BA5440">
              <w:rPr>
                <w:lang w:val="en-US"/>
              </w:rPr>
              <w:t>23 November 2023</w:t>
            </w:r>
          </w:p>
          <w:p w14:paraId="5F34F869" w14:textId="77777777" w:rsidR="000F0651" w:rsidRPr="00BA5440" w:rsidRDefault="000F0651" w:rsidP="000F0651">
            <w:pPr>
              <w:spacing w:line="240" w:lineRule="exact"/>
              <w:rPr>
                <w:lang w:val="en-US"/>
              </w:rPr>
            </w:pPr>
            <w:r w:rsidRPr="00BA5440">
              <w:rPr>
                <w:lang w:val="en-US"/>
              </w:rPr>
              <w:t>Russian</w:t>
            </w:r>
          </w:p>
          <w:p w14:paraId="74F91222" w14:textId="19C2A74B" w:rsidR="000F0651" w:rsidRPr="00BA5440" w:rsidRDefault="000F0651" w:rsidP="000F0651">
            <w:pPr>
              <w:spacing w:line="240" w:lineRule="exact"/>
              <w:rPr>
                <w:lang w:val="en-US"/>
              </w:rPr>
            </w:pPr>
            <w:r w:rsidRPr="00BA5440">
              <w:rPr>
                <w:lang w:val="en-US"/>
              </w:rPr>
              <w:t>Original: English</w:t>
            </w:r>
          </w:p>
        </w:tc>
      </w:tr>
    </w:tbl>
    <w:p w14:paraId="49E27063" w14:textId="77777777" w:rsidR="000F0651" w:rsidRPr="007F32A6" w:rsidRDefault="000F0651" w:rsidP="000F0651">
      <w:pPr>
        <w:spacing w:before="120"/>
        <w:rPr>
          <w:b/>
          <w:sz w:val="24"/>
        </w:rPr>
      </w:pPr>
      <w:r w:rsidRPr="007F32A6">
        <w:rPr>
          <w:b/>
          <w:sz w:val="24"/>
        </w:rPr>
        <w:t>Комитет по правам человека</w:t>
      </w:r>
    </w:p>
    <w:p w14:paraId="0EFE57A4" w14:textId="18DAB0F0" w:rsidR="000F0651" w:rsidRPr="007F32A6" w:rsidRDefault="000F0651" w:rsidP="000F0651">
      <w:pPr>
        <w:pStyle w:val="HChG"/>
      </w:pPr>
      <w:r w:rsidRPr="007F32A6">
        <w:tab/>
      </w:r>
      <w:r w:rsidRPr="007F32A6">
        <w:tab/>
        <w:t xml:space="preserve">Заключительные замечания по четвертому периодическому докладу Исламской Республики </w:t>
      </w:r>
      <w:r w:rsidRPr="005F122E">
        <w:footnoteReference w:customMarkFollows="1" w:id="1"/>
        <w:t>Иран</w:t>
      </w:r>
      <w:r w:rsidRPr="000F0651">
        <w:rPr>
          <w:rStyle w:val="aa"/>
          <w:b w:val="0"/>
          <w:bCs/>
          <w:sz w:val="20"/>
          <w:vertAlign w:val="baseline"/>
        </w:rPr>
        <w:t>*</w:t>
      </w:r>
    </w:p>
    <w:p w14:paraId="4E74E19B" w14:textId="53C82BFC" w:rsidR="000F0651" w:rsidRPr="007F32A6" w:rsidRDefault="000F0651" w:rsidP="000F0651">
      <w:pPr>
        <w:pStyle w:val="SingleTxtG"/>
      </w:pPr>
      <w:r w:rsidRPr="007F32A6">
        <w:t>1.</w:t>
      </w:r>
      <w:r w:rsidRPr="007F32A6">
        <w:tab/>
        <w:t>Комитет рассмотрел четвертый периодический доклад Исламской Республики Иран</w:t>
      </w:r>
      <w:r w:rsidRPr="00DF42B6">
        <w:rPr>
          <w:rStyle w:val="aa"/>
        </w:rPr>
        <w:footnoteReference w:id="2"/>
      </w:r>
      <w:r w:rsidRPr="007F32A6">
        <w:t xml:space="preserve"> на своих 4038-м и 4039-м заседаниях</w:t>
      </w:r>
      <w:r w:rsidRPr="00DF42B6">
        <w:rPr>
          <w:rStyle w:val="aa"/>
        </w:rPr>
        <w:footnoteReference w:id="3"/>
      </w:r>
      <w:r>
        <w:t>,</w:t>
      </w:r>
      <w:r w:rsidRPr="007F32A6">
        <w:t xml:space="preserve"> состоявшихся 9 и 10 октября 2023 года. На своем 4064-м заседании, состоявшемся 26 октября 2023 года, он принял настоящие заключительные замечания.</w:t>
      </w:r>
    </w:p>
    <w:p w14:paraId="74FFC588" w14:textId="77777777" w:rsidR="000F0651" w:rsidRPr="007F32A6" w:rsidRDefault="000F0651" w:rsidP="000F0651">
      <w:pPr>
        <w:pStyle w:val="H1G"/>
      </w:pPr>
      <w:r w:rsidRPr="007F32A6">
        <w:tab/>
        <w:t>А.</w:t>
      </w:r>
      <w:r w:rsidRPr="007F32A6">
        <w:tab/>
        <w:t>Введение</w:t>
      </w:r>
    </w:p>
    <w:p w14:paraId="1349E486" w14:textId="27A0D204" w:rsidR="000F0651" w:rsidRPr="007F32A6" w:rsidRDefault="000F0651" w:rsidP="000F0651">
      <w:pPr>
        <w:pStyle w:val="SingleTxtG"/>
      </w:pPr>
      <w:r w:rsidRPr="007F32A6">
        <w:t>2.</w:t>
      </w:r>
      <w:r w:rsidRPr="007F32A6">
        <w:tab/>
        <w:t xml:space="preserve">Комитет приветствует представление четвертого периодического доклада Исламской Республики Иран и содержащуюся в нем информацию. </w:t>
      </w:r>
      <w:r w:rsidRPr="000C597D">
        <w:t>Он выражает признательность за возможность возобновить конструктивный диалог с высокопоставленной делегацией государства-участника относительно мер, принятых в течение отчетного периода для осуществления положений Пакта.</w:t>
      </w:r>
      <w:r>
        <w:t xml:space="preserve"> </w:t>
      </w:r>
      <w:r w:rsidRPr="007F32A6">
        <w:t>Комитет признателен государству-участнику за его письменные ответы</w:t>
      </w:r>
      <w:r w:rsidRPr="00DF42B6">
        <w:rPr>
          <w:rStyle w:val="aa"/>
        </w:rPr>
        <w:footnoteReference w:id="4"/>
      </w:r>
      <w:r w:rsidRPr="007F32A6">
        <w:t xml:space="preserve"> на перечень вопросов</w:t>
      </w:r>
      <w:r w:rsidRPr="00DF42B6">
        <w:rPr>
          <w:rStyle w:val="aa"/>
        </w:rPr>
        <w:footnoteReference w:id="5"/>
      </w:r>
      <w:r>
        <w:t>,</w:t>
      </w:r>
      <w:r w:rsidRPr="007F32A6">
        <w:t xml:space="preserve"> которые были дополнены устными ответами делегации.</w:t>
      </w:r>
    </w:p>
    <w:p w14:paraId="14D0B4BC" w14:textId="77777777" w:rsidR="000F0651" w:rsidRPr="007F32A6" w:rsidRDefault="000F0651" w:rsidP="000F0651">
      <w:pPr>
        <w:pStyle w:val="H1G"/>
      </w:pPr>
      <w:r w:rsidRPr="007F32A6">
        <w:tab/>
      </w:r>
      <w:r w:rsidRPr="00286737">
        <w:t>B</w:t>
      </w:r>
      <w:r w:rsidRPr="007F32A6">
        <w:t>.</w:t>
      </w:r>
      <w:r w:rsidRPr="007F32A6">
        <w:tab/>
      </w:r>
      <w:r w:rsidRPr="000C597D">
        <w:t xml:space="preserve">Позитивные </w:t>
      </w:r>
      <w:r w:rsidRPr="007F32A6">
        <w:t>аспекты</w:t>
      </w:r>
    </w:p>
    <w:p w14:paraId="25B251C9" w14:textId="77777777" w:rsidR="000F0651" w:rsidRPr="007F32A6" w:rsidRDefault="000F0651" w:rsidP="000F0651">
      <w:pPr>
        <w:pStyle w:val="SingleTxtG"/>
      </w:pPr>
      <w:r w:rsidRPr="007F32A6">
        <w:t>3.</w:t>
      </w:r>
      <w:r w:rsidRPr="007F32A6">
        <w:tab/>
        <w:t>Комитет приветствует следующие законодательные и политические меры, принятые государством-участником:</w:t>
      </w:r>
    </w:p>
    <w:p w14:paraId="44F85C6B" w14:textId="77777777" w:rsidR="000F0651" w:rsidRPr="007F32A6" w:rsidRDefault="000F0651" w:rsidP="000F0651">
      <w:pPr>
        <w:pStyle w:val="SingleTxtG"/>
      </w:pPr>
      <w:r w:rsidRPr="007F32A6">
        <w:tab/>
      </w:r>
      <w:r>
        <w:t>a</w:t>
      </w:r>
      <w:r w:rsidRPr="007F32A6">
        <w:t>)</w:t>
      </w:r>
      <w:r w:rsidRPr="007F32A6">
        <w:tab/>
        <w:t>принятие в августе 2017 года поправки к закону от 25 октября 1988 года о борьбе с наркотиками, смягчающей наказание за ненасильственные преступления, связанные с наркотиками;</w:t>
      </w:r>
    </w:p>
    <w:p w14:paraId="06FE4AE5" w14:textId="70A38380" w:rsidR="000F0651" w:rsidRPr="007F32A6" w:rsidRDefault="000F0651" w:rsidP="000F0651">
      <w:pPr>
        <w:pStyle w:val="SingleTxtG"/>
      </w:pPr>
      <w:r w:rsidRPr="007F32A6">
        <w:tab/>
      </w:r>
      <w:r>
        <w:t>b</w:t>
      </w:r>
      <w:r w:rsidRPr="007F32A6">
        <w:t>)</w:t>
      </w:r>
      <w:r w:rsidRPr="007F32A6">
        <w:tab/>
        <w:t>издан</w:t>
      </w:r>
      <w:r>
        <w:t>ие</w:t>
      </w:r>
      <w:r w:rsidRPr="007F32A6">
        <w:t xml:space="preserve"> 5 февраля 2023 года указ</w:t>
      </w:r>
      <w:r>
        <w:t>а</w:t>
      </w:r>
      <w:r w:rsidRPr="007F32A6">
        <w:t xml:space="preserve"> о помиловании или сокращении срока тюремного заключения, после чего в марте 2023 года было объявлено о помиловании 22</w:t>
      </w:r>
      <w:r>
        <w:t> </w:t>
      </w:r>
      <w:r w:rsidR="003E679C" w:rsidRPr="003E679C">
        <w:t>00</w:t>
      </w:r>
      <w:r w:rsidR="003E679C" w:rsidRPr="00D12B0B">
        <w:t>0</w:t>
      </w:r>
      <w:r>
        <w:t xml:space="preserve"> </w:t>
      </w:r>
      <w:r w:rsidRPr="007F32A6">
        <w:t>человек, арестованных во время протестов в сентябре 2022 года.</w:t>
      </w:r>
    </w:p>
    <w:p w14:paraId="648BD462" w14:textId="77777777" w:rsidR="000F0651" w:rsidRPr="007F32A6" w:rsidRDefault="000F0651" w:rsidP="000F0651">
      <w:pPr>
        <w:pStyle w:val="SingleTxtG"/>
      </w:pPr>
      <w:r w:rsidRPr="007F32A6">
        <w:t>4.</w:t>
      </w:r>
      <w:r w:rsidRPr="007F32A6">
        <w:tab/>
        <w:t>Комитет принимает к сведению следующие законодательные и политические меры, принятые государством-участником:</w:t>
      </w:r>
    </w:p>
    <w:p w14:paraId="635F9F59" w14:textId="77777777" w:rsidR="000F0651" w:rsidRPr="007F32A6" w:rsidRDefault="000F0651" w:rsidP="000F0651">
      <w:pPr>
        <w:pStyle w:val="SingleTxtG"/>
      </w:pPr>
      <w:r w:rsidRPr="007F32A6">
        <w:tab/>
      </w:r>
      <w:r>
        <w:t>a</w:t>
      </w:r>
      <w:r w:rsidRPr="007F32A6">
        <w:t>)</w:t>
      </w:r>
      <w:r w:rsidRPr="007F32A6">
        <w:tab/>
        <w:t>разработк</w:t>
      </w:r>
      <w:r>
        <w:t>у</w:t>
      </w:r>
      <w:r w:rsidRPr="007F32A6">
        <w:t xml:space="preserve"> в 2023 году законопроекта о защите женщин от насилия и укреплении их достоинства и безопасности, предусматривающего уголовную ответственность за насилие в отношении женщин;</w:t>
      </w:r>
    </w:p>
    <w:p w14:paraId="6670FAD0" w14:textId="77777777" w:rsidR="000F0651" w:rsidRPr="007F32A6" w:rsidRDefault="000F0651" w:rsidP="000F0651">
      <w:pPr>
        <w:pStyle w:val="SingleTxtG"/>
      </w:pPr>
      <w:r w:rsidRPr="007F32A6">
        <w:lastRenderedPageBreak/>
        <w:tab/>
      </w:r>
      <w:r>
        <w:t>b</w:t>
      </w:r>
      <w:r w:rsidRPr="007F32A6">
        <w:t>)</w:t>
      </w:r>
      <w:r w:rsidRPr="007F32A6">
        <w:tab/>
        <w:t>принятие в 2020 году Закона о защите детей и подростков, который предусматривает уголовную ответственность за все виды жестокого обращения с детьми;</w:t>
      </w:r>
    </w:p>
    <w:p w14:paraId="1752E378" w14:textId="77777777" w:rsidR="000F0651" w:rsidRPr="007F32A6" w:rsidRDefault="000F0651" w:rsidP="000F0651">
      <w:pPr>
        <w:pStyle w:val="SingleTxtG"/>
      </w:pPr>
      <w:r w:rsidRPr="007F32A6">
        <w:tab/>
      </w:r>
      <w:r>
        <w:t>c</w:t>
      </w:r>
      <w:r w:rsidRPr="007F32A6">
        <w:t>)</w:t>
      </w:r>
      <w:r w:rsidRPr="007F32A6">
        <w:tab/>
        <w:t>рассмотрение законопроекта о борьбе с торговлей людьми и человеческими органами и наказании контрабандистов, перевозящих людей через границу страны (2019</w:t>
      </w:r>
      <w:r>
        <w:t xml:space="preserve"> год</w:t>
      </w:r>
      <w:r w:rsidRPr="007F32A6">
        <w:t>);</w:t>
      </w:r>
    </w:p>
    <w:p w14:paraId="61ED2744" w14:textId="57C25E66" w:rsidR="000F0651" w:rsidRPr="007F32A6" w:rsidRDefault="000F0651" w:rsidP="000F0651">
      <w:pPr>
        <w:pStyle w:val="SingleTxtG"/>
      </w:pPr>
      <w:r w:rsidRPr="007F32A6">
        <w:tab/>
      </w:r>
      <w:r>
        <w:t>d</w:t>
      </w:r>
      <w:r w:rsidRPr="007F32A6">
        <w:t>)</w:t>
      </w:r>
      <w:r w:rsidRPr="007F32A6">
        <w:tab/>
      </w:r>
      <w:bookmarkStart w:id="0" w:name="_Hlk151369584"/>
      <w:r w:rsidRPr="007F32A6">
        <w:t>издан</w:t>
      </w:r>
      <w:r>
        <w:t>ие</w:t>
      </w:r>
      <w:r w:rsidRPr="007F32A6">
        <w:t xml:space="preserve"> </w:t>
      </w:r>
      <w:r>
        <w:t>в</w:t>
      </w:r>
      <w:r w:rsidRPr="007F32A6">
        <w:t xml:space="preserve"> 2016 году Высш</w:t>
      </w:r>
      <w:r>
        <w:t>им</w:t>
      </w:r>
      <w:r w:rsidRPr="007F32A6">
        <w:t xml:space="preserve"> административн</w:t>
      </w:r>
      <w:r>
        <w:t>ым</w:t>
      </w:r>
      <w:r w:rsidRPr="007F32A6">
        <w:t xml:space="preserve"> совет</w:t>
      </w:r>
      <w:r>
        <w:t>ом извещения об одобрении</w:t>
      </w:r>
      <w:r w:rsidRPr="007F32A6">
        <w:t xml:space="preserve">, согласно которому доля женщин на руководящих и ключевых должностях в стране должна увеличиться на 30 </w:t>
      </w:r>
      <w:r w:rsidR="00D12B0B" w:rsidRPr="00D12B0B">
        <w:t>%</w:t>
      </w:r>
      <w:r w:rsidRPr="007F32A6">
        <w:t xml:space="preserve"> к концу периода, охватываемого шестым планом развития;</w:t>
      </w:r>
      <w:bookmarkEnd w:id="0"/>
    </w:p>
    <w:p w14:paraId="62085024" w14:textId="77777777" w:rsidR="000F0651" w:rsidRPr="007F32A6" w:rsidRDefault="000F0651" w:rsidP="000F0651">
      <w:pPr>
        <w:pStyle w:val="SingleTxtG"/>
      </w:pPr>
      <w:r w:rsidRPr="007F32A6">
        <w:tab/>
      </w:r>
      <w:r>
        <w:t>e</w:t>
      </w:r>
      <w:r w:rsidRPr="007F32A6">
        <w:t>)</w:t>
      </w:r>
      <w:r w:rsidRPr="007F32A6">
        <w:tab/>
        <w:t>пересмотр в 2015 году Уголовно-процессуального кодекса с целью включения в статью 48 положений</w:t>
      </w:r>
      <w:r>
        <w:t>, касающихся</w:t>
      </w:r>
      <w:r w:rsidRPr="007F32A6">
        <w:t xml:space="preserve"> присутстви</w:t>
      </w:r>
      <w:r>
        <w:t>я</w:t>
      </w:r>
      <w:r w:rsidRPr="007F32A6">
        <w:t xml:space="preserve"> адвокатов на </w:t>
      </w:r>
      <w:r>
        <w:t xml:space="preserve">начальных </w:t>
      </w:r>
      <w:r w:rsidRPr="007F32A6">
        <w:t>этапах задержания и следствия.</w:t>
      </w:r>
    </w:p>
    <w:p w14:paraId="73F75941" w14:textId="2B66C000" w:rsidR="000F0651" w:rsidRPr="007F32A6" w:rsidRDefault="000F0651" w:rsidP="000F0651">
      <w:pPr>
        <w:pStyle w:val="H1G"/>
      </w:pPr>
      <w:r w:rsidRPr="007F32A6">
        <w:tab/>
      </w:r>
      <w:r w:rsidRPr="00286737">
        <w:t>C</w:t>
      </w:r>
      <w:r w:rsidRPr="007F32A6">
        <w:t>.</w:t>
      </w:r>
      <w:r w:rsidRPr="007F32A6">
        <w:tab/>
        <w:t xml:space="preserve">Основные вопросы, вызывающие </w:t>
      </w:r>
      <w:r>
        <w:t>обеспокоенность</w:t>
      </w:r>
      <w:r w:rsidRPr="007F32A6">
        <w:t>, и</w:t>
      </w:r>
      <w:r w:rsidR="00D12B0B">
        <w:rPr>
          <w:lang w:val="en-US"/>
        </w:rPr>
        <w:t> </w:t>
      </w:r>
      <w:r w:rsidRPr="007F32A6">
        <w:t>рекомендации</w:t>
      </w:r>
    </w:p>
    <w:p w14:paraId="73280D31" w14:textId="77777777" w:rsidR="000F0651" w:rsidRPr="007F32A6" w:rsidRDefault="000F0651" w:rsidP="000F0651">
      <w:pPr>
        <w:pStyle w:val="H23G"/>
      </w:pPr>
      <w:r w:rsidRPr="007F32A6">
        <w:tab/>
      </w:r>
      <w:r w:rsidRPr="007F32A6">
        <w:tab/>
      </w:r>
      <w:r w:rsidRPr="00664F46">
        <w:t>Конституционная и правовая основа применения Пакта</w:t>
      </w:r>
    </w:p>
    <w:p w14:paraId="628F174C" w14:textId="77777777" w:rsidR="000F0651" w:rsidRPr="007F32A6" w:rsidRDefault="000F0651" w:rsidP="000F0651">
      <w:pPr>
        <w:pStyle w:val="SingleTxtG"/>
      </w:pPr>
      <w:r w:rsidRPr="007F32A6">
        <w:t>5.</w:t>
      </w:r>
      <w:r w:rsidRPr="007F32A6">
        <w:tab/>
        <w:t>Комитет принимает к сведению пред</w:t>
      </w:r>
      <w:r>
        <w:t>о</w:t>
      </w:r>
      <w:r w:rsidRPr="007F32A6">
        <w:t>ставленную государством-участником информацию о том, что Пакт является неотъемлемой частью внутренней правовой системы и что он рассматривается как внутр</w:t>
      </w:r>
      <w:r>
        <w:t>еннее право</w:t>
      </w:r>
      <w:r w:rsidRPr="007F32A6">
        <w:t xml:space="preserve">. Вместе с тем Комитет обеспокоен тем, что в случаях несоответствия внутреннее право имеет приоритет над Пактом. Он </w:t>
      </w:r>
      <w:r w:rsidRPr="0041747B">
        <w:t xml:space="preserve">выражает сожаление по поводу отсутствия </w:t>
      </w:r>
      <w:r w:rsidRPr="007F32A6">
        <w:t>конкретной информации об усилиях, предпринимаемых для обеспечения учета положений Пакта в ходе внутренних судебных разбирательств, а также о намерении государства-участника ратифицировать первый Факультативный протокол к Пакту (статья 2).</w:t>
      </w:r>
    </w:p>
    <w:p w14:paraId="267D9A40" w14:textId="77777777" w:rsidR="000F0651" w:rsidRPr="007F32A6" w:rsidRDefault="000F0651" w:rsidP="000F0651">
      <w:pPr>
        <w:pStyle w:val="SingleTxtG"/>
      </w:pPr>
      <w:r w:rsidRPr="007F32A6">
        <w:t>6.</w:t>
      </w:r>
      <w:r w:rsidRPr="007F32A6">
        <w:tab/>
      </w:r>
      <w:r w:rsidRPr="00684F95">
        <w:rPr>
          <w:b/>
          <w:bCs/>
        </w:rPr>
        <w:t xml:space="preserve">Государству-участнику следует придать Пакту полную юридическую силу в рамках его внутренней правовой системы и обеспечить, чтобы его законодательство толковалось и применялось совместимым с его обязательствами по Пакту образом. </w:t>
      </w:r>
      <w:r w:rsidRPr="007F32A6">
        <w:rPr>
          <w:b/>
          <w:bCs/>
        </w:rPr>
        <w:t>Кроме того, государству-участнику следует повысить осведомленность государственных органов о Пакте и его применимости в стране и рассмотреть вопрос о присоединении к первому Факультативному протоколу к Пакту.</w:t>
      </w:r>
    </w:p>
    <w:p w14:paraId="3B934259" w14:textId="77777777" w:rsidR="000F0651" w:rsidRPr="007F32A6" w:rsidRDefault="000F0651" w:rsidP="000F0651">
      <w:pPr>
        <w:pStyle w:val="SingleTxtG"/>
      </w:pPr>
      <w:r w:rsidRPr="007F32A6">
        <w:t>7.</w:t>
      </w:r>
      <w:r w:rsidRPr="007F32A6">
        <w:tab/>
        <w:t xml:space="preserve">Комитет обеспокоен отсутствием существенного прогресса в создании национального правозащитного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принципы), с тех пор как правительство согласилось создать такое учреждение более двух десятилетий назад. Комитет обеспокоен отсутствием независимости существующего совета по правам человека при судебной системе и тем фактом, что Исламская комиссия по правам человека имеет статус </w:t>
      </w:r>
      <w:r>
        <w:t>«</w:t>
      </w:r>
      <w:r w:rsidRPr="007F32A6">
        <w:t>С</w:t>
      </w:r>
      <w:r>
        <w:t>»</w:t>
      </w:r>
      <w:r w:rsidRPr="007F32A6">
        <w:t xml:space="preserve"> в соответствии с Парижскими принципами с 2000 года. Хотя Комитет принимает к сведению намерение государства-участника разработать план действий в области прав человека, он выражает сожаление по поводу отсутствия конкретной информации об этих планах (статья 2).</w:t>
      </w:r>
    </w:p>
    <w:p w14:paraId="1B65138C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t>8.</w:t>
      </w:r>
      <w:r w:rsidRPr="007F32A6">
        <w:tab/>
      </w:r>
      <w:r w:rsidRPr="007F32A6">
        <w:rPr>
          <w:b/>
          <w:bCs/>
        </w:rPr>
        <w:t>Государству-участнику следует:</w:t>
      </w:r>
    </w:p>
    <w:p w14:paraId="0FAB92B7" w14:textId="77777777" w:rsidR="000F0651" w:rsidRPr="000F0651" w:rsidRDefault="000F0651" w:rsidP="000F0651">
      <w:pPr>
        <w:pStyle w:val="SingleTxtG"/>
        <w:rPr>
          <w:b/>
          <w:bCs/>
        </w:rPr>
      </w:pPr>
      <w:r w:rsidRPr="007F32A6">
        <w:tab/>
      </w:r>
      <w:r w:rsidRPr="000F0651">
        <w:rPr>
          <w:b/>
          <w:bCs/>
        </w:rPr>
        <w:t>a)</w:t>
      </w:r>
      <w:r w:rsidRPr="000F0651">
        <w:rPr>
          <w:b/>
          <w:bCs/>
        </w:rPr>
        <w:tab/>
        <w:t>ускорить принятие мер, необходимых для создания независимого национального правозащитного учреждения в соответствии с Парижскими принципами или реформировать существующие учреждения и реструктуризировать их в соответствии с Парижскими принципами;</w:t>
      </w:r>
    </w:p>
    <w:p w14:paraId="44283A71" w14:textId="77777777" w:rsidR="000F0651" w:rsidRPr="007F32A6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b)</w:t>
      </w:r>
      <w:r>
        <w:tab/>
      </w:r>
      <w:r w:rsidRPr="009B42C9">
        <w:rPr>
          <w:b/>
          <w:bCs/>
        </w:rPr>
        <w:t>обеспечить соответствие предлагаемого плана действий по правам человека Пакту.</w:t>
      </w:r>
    </w:p>
    <w:p w14:paraId="5656D139" w14:textId="77777777" w:rsidR="000F0651" w:rsidRPr="007F32A6" w:rsidRDefault="000F0651" w:rsidP="000F0651">
      <w:pPr>
        <w:pStyle w:val="H23G"/>
      </w:pPr>
      <w:r w:rsidRPr="007F32A6">
        <w:lastRenderedPageBreak/>
        <w:tab/>
      </w:r>
      <w:r w:rsidRPr="007F32A6">
        <w:tab/>
      </w:r>
      <w:r w:rsidRPr="009B42C9">
        <w:t>Борьба с безнаказанностью и совершенными в прошлом нарушениями прав человека</w:t>
      </w:r>
    </w:p>
    <w:p w14:paraId="5BA55F2E" w14:textId="77777777" w:rsidR="000F0651" w:rsidRPr="007F32A6" w:rsidRDefault="000F0651" w:rsidP="000F0651">
      <w:pPr>
        <w:pStyle w:val="SingleTxtG"/>
      </w:pPr>
      <w:r w:rsidRPr="007F32A6">
        <w:t>9.</w:t>
      </w:r>
      <w:r w:rsidRPr="007F32A6">
        <w:tab/>
        <w:t xml:space="preserve">Комитет обеспокоен имевшими место в прошлом нарушениями прав человека и репрессиями в связи с протестами, такими как произвольные аресты членов семей погибших во время протестов 2019 и 2022 годов, а также </w:t>
      </w:r>
      <w:r w:rsidRPr="009B42C9">
        <w:t>угрозы и преследования в отношении лиц, добивающихся привлечения к ответственности виновных в гибели членов их семей после крушения самолета компании «Международные авиалинии Украины», выполнявшего рейс PS752</w:t>
      </w:r>
      <w:r w:rsidRPr="007F32A6">
        <w:t xml:space="preserve">. Комитет обеспокоен сообщениями об отравлении около 1200 школьниц в период с ноября 2022 года по апрель 2023 года, предположительно </w:t>
      </w:r>
      <w:r>
        <w:t xml:space="preserve">совершенного </w:t>
      </w:r>
      <w:r w:rsidRPr="007F32A6">
        <w:t>в качестве мести за участие школьниц в мирных собраниях после смерти Махсы (Джины) Амини (см. пункт 25</w:t>
      </w:r>
      <w:r>
        <w:t>,</w:t>
      </w:r>
      <w:r w:rsidRPr="007F32A6">
        <w:t xml:space="preserve"> ниже). Комитет обеспокоен заслуживающими доверия сообщениями об отсутствии беспристрастных и независимых расследований этих инцидентов (статьи 2, 6, 7 и 14).</w:t>
      </w:r>
    </w:p>
    <w:p w14:paraId="724161FE" w14:textId="54A985EF" w:rsidR="000F0651" w:rsidRPr="007F32A6" w:rsidRDefault="000F0651" w:rsidP="000F0651">
      <w:pPr>
        <w:pStyle w:val="SingleTxtG"/>
      </w:pPr>
      <w:r w:rsidRPr="007F32A6">
        <w:t>10.</w:t>
      </w:r>
      <w:r w:rsidRPr="007F32A6">
        <w:tab/>
      </w:r>
      <w:r w:rsidRPr="007F32A6">
        <w:rPr>
          <w:b/>
          <w:bCs/>
        </w:rPr>
        <w:t xml:space="preserve">Государству-участнику следует провести полное, беспристрастное и независимое расследование всех </w:t>
      </w:r>
      <w:r w:rsidRPr="00F87FE5">
        <w:rPr>
          <w:b/>
          <w:bCs/>
        </w:rPr>
        <w:t xml:space="preserve">заслуживающих доверия </w:t>
      </w:r>
      <w:r w:rsidRPr="007F32A6">
        <w:rPr>
          <w:b/>
          <w:bCs/>
        </w:rPr>
        <w:t xml:space="preserve">сообщений об убийствах, пытках и других нарушениях прав человека, совершенных во время и после протестов в ноябре 2019 года и сентябре 2022 года; </w:t>
      </w:r>
      <w:r>
        <w:rPr>
          <w:b/>
          <w:bCs/>
        </w:rPr>
        <w:t>крушения</w:t>
      </w:r>
      <w:r w:rsidRPr="00F87FE5">
        <w:rPr>
          <w:b/>
          <w:bCs/>
        </w:rPr>
        <w:t xml:space="preserve"> самолет</w:t>
      </w:r>
      <w:r>
        <w:rPr>
          <w:b/>
          <w:bCs/>
        </w:rPr>
        <w:t>а</w:t>
      </w:r>
      <w:r w:rsidRPr="00F87FE5">
        <w:rPr>
          <w:b/>
          <w:bCs/>
        </w:rPr>
        <w:t xml:space="preserve"> авиакомпании «Международные авиалинии Украины», выполнявш</w:t>
      </w:r>
      <w:r>
        <w:rPr>
          <w:b/>
          <w:bCs/>
        </w:rPr>
        <w:t>его</w:t>
      </w:r>
      <w:r w:rsidRPr="00F87FE5">
        <w:rPr>
          <w:b/>
          <w:bCs/>
        </w:rPr>
        <w:t xml:space="preserve"> рейс</w:t>
      </w:r>
      <w:r w:rsidR="004D37D0">
        <w:rPr>
          <w:b/>
          <w:bCs/>
          <w:lang w:val="en-US"/>
        </w:rPr>
        <w:t> </w:t>
      </w:r>
      <w:r w:rsidRPr="00F87FE5">
        <w:rPr>
          <w:b/>
          <w:bCs/>
        </w:rPr>
        <w:t>PS752</w:t>
      </w:r>
      <w:r w:rsidRPr="007F32A6">
        <w:rPr>
          <w:b/>
          <w:bCs/>
        </w:rPr>
        <w:t>; отравления школьниц в период с ноября 2022 года по апрель 2023</w:t>
      </w:r>
      <w:r w:rsidR="004D37D0">
        <w:rPr>
          <w:b/>
          <w:bCs/>
          <w:lang w:val="en-US"/>
        </w:rPr>
        <w:t> </w:t>
      </w:r>
      <w:r w:rsidRPr="007F32A6">
        <w:rPr>
          <w:b/>
          <w:bCs/>
        </w:rPr>
        <w:t xml:space="preserve">года; и </w:t>
      </w:r>
      <w:bookmarkStart w:id="1" w:name="_Hlk152599240"/>
      <w:r w:rsidRPr="00F87FE5">
        <w:rPr>
          <w:b/>
          <w:bCs/>
        </w:rPr>
        <w:t>заслуживающи</w:t>
      </w:r>
      <w:r>
        <w:rPr>
          <w:b/>
          <w:bCs/>
        </w:rPr>
        <w:t>х</w:t>
      </w:r>
      <w:r w:rsidRPr="00F87FE5">
        <w:rPr>
          <w:b/>
          <w:bCs/>
        </w:rPr>
        <w:t xml:space="preserve"> доверия </w:t>
      </w:r>
      <w:bookmarkEnd w:id="1"/>
      <w:r w:rsidRPr="007F32A6">
        <w:rPr>
          <w:b/>
          <w:bCs/>
        </w:rPr>
        <w:t>сообщений о репрессиях в отношении жертв наруш</w:t>
      </w:r>
      <w:r>
        <w:rPr>
          <w:b/>
          <w:bCs/>
        </w:rPr>
        <w:t>ений</w:t>
      </w:r>
      <w:r w:rsidRPr="007F32A6">
        <w:rPr>
          <w:b/>
          <w:bCs/>
        </w:rPr>
        <w:t xml:space="preserve"> прав человека</w:t>
      </w:r>
      <w:r>
        <w:rPr>
          <w:b/>
          <w:bCs/>
        </w:rPr>
        <w:t xml:space="preserve"> </w:t>
      </w:r>
      <w:r w:rsidRPr="007F32A6">
        <w:rPr>
          <w:b/>
          <w:bCs/>
        </w:rPr>
        <w:t xml:space="preserve">и </w:t>
      </w:r>
      <w:r>
        <w:rPr>
          <w:b/>
          <w:bCs/>
        </w:rPr>
        <w:t xml:space="preserve">их </w:t>
      </w:r>
      <w:r w:rsidRPr="007F32A6">
        <w:rPr>
          <w:b/>
          <w:bCs/>
        </w:rPr>
        <w:t>родственников. Государству-участнику следует обеспечить эффективный доступ к средствам судебной защиты.</w:t>
      </w:r>
    </w:p>
    <w:p w14:paraId="515937E5" w14:textId="77777777" w:rsidR="000F0651" w:rsidRPr="007F32A6" w:rsidRDefault="000F0651" w:rsidP="000F0651">
      <w:pPr>
        <w:pStyle w:val="H23G"/>
      </w:pPr>
      <w:r w:rsidRPr="007F32A6">
        <w:tab/>
      </w:r>
      <w:r w:rsidRPr="007F32A6">
        <w:tab/>
      </w:r>
      <w:r w:rsidRPr="00134B0D">
        <w:t>Меры по борьбе с коррупцией</w:t>
      </w:r>
    </w:p>
    <w:p w14:paraId="66C23850" w14:textId="77777777" w:rsidR="000F0651" w:rsidRPr="007F32A6" w:rsidRDefault="000F0651" w:rsidP="000F0651">
      <w:pPr>
        <w:pStyle w:val="SingleTxtG"/>
      </w:pPr>
      <w:r w:rsidRPr="007F32A6">
        <w:t>11.</w:t>
      </w:r>
      <w:r w:rsidRPr="007F32A6">
        <w:tab/>
      </w:r>
      <w:r w:rsidRPr="00072C4B">
        <w:t>Отмечая</w:t>
      </w:r>
      <w:r w:rsidRPr="007F32A6">
        <w:t xml:space="preserve"> большое </w:t>
      </w:r>
      <w:r>
        <w:t>количество</w:t>
      </w:r>
      <w:r w:rsidRPr="007F32A6">
        <w:t xml:space="preserve"> созданных антикоррупционных </w:t>
      </w:r>
      <w:bookmarkStart w:id="2" w:name="_Hlk152660636"/>
      <w:r w:rsidRPr="007F32A6">
        <w:t xml:space="preserve">учреждений </w:t>
      </w:r>
      <w:bookmarkEnd w:id="2"/>
      <w:r w:rsidRPr="007F32A6">
        <w:t>и рассмотренных дел о коррупции</w:t>
      </w:r>
      <w:r>
        <w:t>,</w:t>
      </w:r>
      <w:r w:rsidRPr="007F32A6">
        <w:t xml:space="preserve"> Комитет обеспокоен сообщениями о недостаточной прозрачности, подотчетности и независимости механизмов надзора за этими учреждениями, а также тем, что некоторые высокопоставленные государственные </w:t>
      </w:r>
      <w:r>
        <w:t>субъекты</w:t>
      </w:r>
      <w:r w:rsidRPr="007F32A6">
        <w:t xml:space="preserve">, такие как Корпус стражей исламской революции и благотворительные фонды </w:t>
      </w:r>
      <w:r>
        <w:t xml:space="preserve">управления </w:t>
      </w:r>
      <w:r w:rsidRPr="007F32A6">
        <w:t>целевым капиталом (</w:t>
      </w:r>
      <w:r>
        <w:t>так называемые «</w:t>
      </w:r>
      <w:r w:rsidRPr="00E43768">
        <w:t>бон</w:t>
      </w:r>
      <w:r>
        <w:t>ья</w:t>
      </w:r>
      <w:r w:rsidRPr="00E43768">
        <w:t>ды</w:t>
      </w:r>
      <w:r>
        <w:t>»</w:t>
      </w:r>
      <w:r w:rsidRPr="007F32A6">
        <w:t xml:space="preserve">), как представляется, </w:t>
      </w:r>
      <w:r w:rsidRPr="00E43768">
        <w:t>находятся вне зоны внимания</w:t>
      </w:r>
      <w:r>
        <w:t xml:space="preserve"> </w:t>
      </w:r>
      <w:r w:rsidRPr="007F32A6">
        <w:t>с точки зрения их роли в коррупции (статья 2).</w:t>
      </w:r>
    </w:p>
    <w:p w14:paraId="43F73306" w14:textId="77777777" w:rsidR="000F0651" w:rsidRPr="007F32A6" w:rsidRDefault="000F0651" w:rsidP="000F0651">
      <w:pPr>
        <w:pStyle w:val="SingleTxtG"/>
      </w:pPr>
      <w:r w:rsidRPr="007F32A6">
        <w:t>12.</w:t>
      </w:r>
      <w:r w:rsidRPr="007F32A6">
        <w:tab/>
      </w:r>
      <w:r w:rsidRPr="007F32A6">
        <w:rPr>
          <w:b/>
          <w:bCs/>
        </w:rPr>
        <w:t xml:space="preserve">Государству-участнику следует обеспечить независимость, прозрачность и подотчетность своих антикоррупционных </w:t>
      </w:r>
      <w:r w:rsidRPr="00E43768">
        <w:rPr>
          <w:b/>
          <w:bCs/>
        </w:rPr>
        <w:t>учреждений</w:t>
      </w:r>
      <w:r w:rsidRPr="007F32A6">
        <w:rPr>
          <w:b/>
          <w:bCs/>
        </w:rPr>
        <w:t>, а также гарантировать независимое и беспристрастное расследование всех случаев коррупции и привлечение виновных, включая высокопоставленных государственных должностных лиц, к ответственности и назначение им соответствующего наказания в случае признания их вины.</w:t>
      </w:r>
    </w:p>
    <w:p w14:paraId="7D6D3E79" w14:textId="77777777" w:rsidR="000F0651" w:rsidRPr="007F32A6" w:rsidRDefault="000F0651" w:rsidP="000F0651">
      <w:pPr>
        <w:pStyle w:val="H23G"/>
      </w:pPr>
      <w:r w:rsidRPr="007F32A6">
        <w:tab/>
      </w:r>
      <w:r w:rsidRPr="007F32A6">
        <w:tab/>
        <w:t>Недискриминация</w:t>
      </w:r>
    </w:p>
    <w:p w14:paraId="6302AB3B" w14:textId="77777777" w:rsidR="000F0651" w:rsidRPr="007F32A6" w:rsidRDefault="000F0651" w:rsidP="000F0651">
      <w:pPr>
        <w:pStyle w:val="SingleTxtG"/>
      </w:pPr>
      <w:r w:rsidRPr="007F32A6">
        <w:t>13.</w:t>
      </w:r>
      <w:r w:rsidRPr="007F32A6">
        <w:tab/>
        <w:t>Хотя в своей Конституции государство-участник провозглашает пользование равными правами и равную защиту перед законом, Комитет обеспокоен тем, что правовая база не обеспечивает всеобъемлющей и эффективной защиты от дискриминации по всем признакам, охватываемым Пактом, включая пол, религию, политические или иные убеждения, сексуальную ориентацию и гендерную идентичность. Комитет отмечает, что Хартия прав граждан запрещает распространение ненависти; однако он обеспокоен сообщениями о широко</w:t>
      </w:r>
      <w:r>
        <w:t>й</w:t>
      </w:r>
      <w:r w:rsidRPr="007F32A6">
        <w:t xml:space="preserve"> распространен</w:t>
      </w:r>
      <w:r>
        <w:t>ности</w:t>
      </w:r>
      <w:r w:rsidRPr="007F32A6">
        <w:t xml:space="preserve"> преступлений на почве ненависти и утверждениями о том, что преступления на почве ненависти не расследуются, а виновные остаются безнаказанными. Особую </w:t>
      </w:r>
      <w:r>
        <w:t>обеспокоенность</w:t>
      </w:r>
      <w:r w:rsidRPr="007F32A6">
        <w:t xml:space="preserve"> вызывают многочисленные сообщения о ненавистнических высказываниях </w:t>
      </w:r>
      <w:r w:rsidRPr="00714F7F">
        <w:t xml:space="preserve">со стороны </w:t>
      </w:r>
      <w:r w:rsidRPr="007F32A6">
        <w:t xml:space="preserve">государственных служащих, провоцирующих предрассудки в отношении лесбиянок, геев, </w:t>
      </w:r>
      <w:r>
        <w:t>бисексуальных и трансгендерных людей</w:t>
      </w:r>
      <w:r w:rsidRPr="007F32A6">
        <w:t xml:space="preserve"> (статьи 2, 20, 26 и 27).</w:t>
      </w:r>
    </w:p>
    <w:p w14:paraId="786FD943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t>14.</w:t>
      </w:r>
      <w:r w:rsidRPr="007F32A6">
        <w:tab/>
      </w:r>
      <w:r w:rsidRPr="007F32A6">
        <w:rPr>
          <w:b/>
          <w:bCs/>
        </w:rPr>
        <w:t xml:space="preserve">Государству-участнику следует обеспечить, чтобы его правовая база обеспечивала полную и эффективную защиту от дискриминации во всех сферах и содержала всеобъемлющий перечень запрещенных оснований для </w:t>
      </w:r>
      <w:r w:rsidRPr="007F32A6">
        <w:rPr>
          <w:b/>
          <w:bCs/>
        </w:rPr>
        <w:lastRenderedPageBreak/>
        <w:t>дискриминации в соответствии с Пактом, включая сексуальную ориентацию и гендерную идентичность, с тем чтобы каждый человек мог в полной мере пользоваться всеми правами человека, закрепленными в Пакте</w:t>
      </w:r>
      <w:r w:rsidRPr="007F32A6">
        <w:t xml:space="preserve">; </w:t>
      </w:r>
      <w:r w:rsidRPr="007F32A6">
        <w:rPr>
          <w:b/>
          <w:bCs/>
        </w:rPr>
        <w:t xml:space="preserve">и обеспечить недопустимость такой дискриминации или насилия и надлежащее рассмотрение такого поведения и устранение </w:t>
      </w:r>
      <w:r>
        <w:rPr>
          <w:b/>
          <w:bCs/>
        </w:rPr>
        <w:t xml:space="preserve">его </w:t>
      </w:r>
      <w:r w:rsidRPr="007F32A6">
        <w:rPr>
          <w:b/>
          <w:bCs/>
        </w:rPr>
        <w:t xml:space="preserve">последствий. </w:t>
      </w:r>
      <w:r>
        <w:rPr>
          <w:b/>
          <w:bCs/>
        </w:rPr>
        <w:t xml:space="preserve">Ему </w:t>
      </w:r>
      <w:r w:rsidRPr="007F32A6">
        <w:rPr>
          <w:b/>
          <w:bCs/>
        </w:rPr>
        <w:t xml:space="preserve">также </w:t>
      </w:r>
      <w:r>
        <w:rPr>
          <w:b/>
          <w:bCs/>
        </w:rPr>
        <w:t>следует</w:t>
      </w:r>
      <w:r w:rsidRPr="007F32A6">
        <w:rPr>
          <w:b/>
          <w:bCs/>
        </w:rPr>
        <w:t xml:space="preserve"> обеспечить тщательное, эффективное и оперативное расследование высказываний на почве ненависти и преступлений на почве ненависти, а также преследование и, в случае осуждения, наказание виновных в соответствии со стандартами в области прав человека. Ему следует обеспечить жертв</w:t>
      </w:r>
      <w:r>
        <w:rPr>
          <w:b/>
          <w:bCs/>
        </w:rPr>
        <w:t>ам</w:t>
      </w:r>
      <w:r w:rsidRPr="007F32A6">
        <w:rPr>
          <w:b/>
          <w:bCs/>
        </w:rPr>
        <w:t xml:space="preserve"> дискриминации эффективные средства правовой защиты, в частности в случаях дискриминации по признаку пола, религии, сексуальной ориентации и гендерной идентичности. </w:t>
      </w:r>
      <w:r w:rsidRPr="003A1123">
        <w:rPr>
          <w:b/>
          <w:bCs/>
        </w:rPr>
        <w:t>Государству-участнику следует также проводить информационно-просветительские кампании для устранения и предотвращения дискриминационного отношения со стороны представителей общественности.</w:t>
      </w:r>
    </w:p>
    <w:p w14:paraId="75EECF94" w14:textId="10157D89" w:rsidR="000F0651" w:rsidRPr="007F32A6" w:rsidRDefault="000F0651" w:rsidP="000F0651">
      <w:pPr>
        <w:pStyle w:val="SingleTxtG"/>
      </w:pPr>
      <w:r w:rsidRPr="007F32A6">
        <w:t>15.</w:t>
      </w:r>
      <w:r w:rsidRPr="007F32A6">
        <w:tab/>
        <w:t xml:space="preserve">Признавая разнообразие </w:t>
      </w:r>
      <w:r w:rsidRPr="00FF2EAC">
        <w:t xml:space="preserve">нравов </w:t>
      </w:r>
      <w:r w:rsidRPr="007F32A6">
        <w:t xml:space="preserve">и культур народов, Комитет напоминает, что законы и практика государств всегда должны подчиняться принципам универсальности прав человека и недискриминации. Комитет по-прежнему обеспокоен тем, что </w:t>
      </w:r>
      <w:bookmarkStart w:id="3" w:name="_Hlk152668110"/>
      <w:r w:rsidRPr="007F32A6">
        <w:t xml:space="preserve">однополые отношения по обоюдному согласию между взрослыми людьми </w:t>
      </w:r>
      <w:bookmarkEnd w:id="3"/>
      <w:r w:rsidRPr="007F32A6">
        <w:t>криминализированы Исламским уголовным кодексом и что лица, признанные виновными в таких случаях, подвергаются суровому уголовному наказанию, начиная от публичного бичевания и порки и заканчивая смертными приговорами, которые активно приводятся в исполнение государством. Комитет также обеспокоен преследованием правозащитников, выступающих в защиту сексуальных или гендерных меньшинств, и тем, что некоторые правозащитники, такие как Захра (Сарех) Седиги</w:t>
      </w:r>
      <w:r w:rsidRPr="007C1F08">
        <w:t>-</w:t>
      </w:r>
      <w:r w:rsidRPr="007F32A6">
        <w:t xml:space="preserve">Хамадани и Эльхам Чобдар, были приговорены к смертной казни. </w:t>
      </w:r>
      <w:r w:rsidR="004D37D0">
        <w:br/>
      </w:r>
      <w:r w:rsidRPr="007F32A6">
        <w:t xml:space="preserve">Он также обеспокоен тем, что криминализация </w:t>
      </w:r>
      <w:r w:rsidRPr="0054642D">
        <w:t>однополы</w:t>
      </w:r>
      <w:r>
        <w:t>х</w:t>
      </w:r>
      <w:r w:rsidRPr="0054642D">
        <w:t xml:space="preserve"> отношени</w:t>
      </w:r>
      <w:r>
        <w:t>й</w:t>
      </w:r>
      <w:r w:rsidRPr="0054642D">
        <w:t xml:space="preserve"> по обоюдному согласию между взрослыми людьми </w:t>
      </w:r>
      <w:r w:rsidRPr="007F32A6">
        <w:t xml:space="preserve">и гендерной неконформности способствует формированию </w:t>
      </w:r>
      <w:r w:rsidRPr="0054642D">
        <w:t xml:space="preserve">среды </w:t>
      </w:r>
      <w:r w:rsidRPr="007F32A6">
        <w:t xml:space="preserve">для ненавистнических высказываний и преступлений на почве ненависти в отношении лесбиянок, геев, </w:t>
      </w:r>
      <w:r>
        <w:t>бисексуальных и трансгендерных людей</w:t>
      </w:r>
      <w:r w:rsidRPr="007F32A6">
        <w:t xml:space="preserve">. </w:t>
      </w:r>
      <w:r w:rsidR="004D37D0">
        <w:br/>
      </w:r>
      <w:r w:rsidRPr="007F32A6">
        <w:t xml:space="preserve">Он по-прежнему обеспокоен тем, что государственные субъекты часто преследуют и задерживают лесбиянок, геев, </w:t>
      </w:r>
      <w:bookmarkStart w:id="4" w:name="_Hlk152668883"/>
      <w:r>
        <w:t>бисексуальных и трансгендерных людей</w:t>
      </w:r>
      <w:bookmarkEnd w:id="4"/>
      <w:r w:rsidRPr="007F32A6">
        <w:t xml:space="preserve"> на основании законов об общественных приличиях и подвергают таких лиц пыткам и жестокому обращению во время их содержания под стражей. Комитет также обеспокоен сообщениями о том, что </w:t>
      </w:r>
      <w:r w:rsidRPr="00493AEA">
        <w:t xml:space="preserve">иранских геев и лесбиянок принуждают </w:t>
      </w:r>
      <w:r w:rsidRPr="007F32A6">
        <w:t xml:space="preserve">пройти </w:t>
      </w:r>
      <w:r w:rsidRPr="00493AEA">
        <w:t>хирургическ</w:t>
      </w:r>
      <w:r>
        <w:t>ую</w:t>
      </w:r>
      <w:r w:rsidRPr="00493AEA">
        <w:t xml:space="preserve"> </w:t>
      </w:r>
      <w:r>
        <w:t xml:space="preserve">операцию по </w:t>
      </w:r>
      <w:r w:rsidRPr="00493AEA">
        <w:t>коррекци</w:t>
      </w:r>
      <w:r>
        <w:t>и</w:t>
      </w:r>
      <w:r w:rsidRPr="00493AEA">
        <w:t xml:space="preserve"> пола </w:t>
      </w:r>
      <w:r w:rsidRPr="007F32A6">
        <w:t>без их свободного согласия (статьи 2, 6, 7, 9 и 26).</w:t>
      </w:r>
    </w:p>
    <w:p w14:paraId="659E64DD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t>16.</w:t>
      </w:r>
      <w:r w:rsidRPr="007F32A6">
        <w:tab/>
      </w:r>
      <w:r w:rsidRPr="007F32A6">
        <w:rPr>
          <w:b/>
          <w:bCs/>
        </w:rPr>
        <w:t>Государству-участнику следует:</w:t>
      </w:r>
    </w:p>
    <w:p w14:paraId="0890551F" w14:textId="5E9F21B7" w:rsidR="000F0651" w:rsidRPr="000F0651" w:rsidRDefault="000F0651" w:rsidP="000F0651">
      <w:pPr>
        <w:pStyle w:val="SingleTxtG"/>
        <w:rPr>
          <w:b/>
          <w:bCs/>
        </w:rPr>
      </w:pPr>
      <w:r w:rsidRPr="007F32A6">
        <w:tab/>
      </w:r>
      <w:r w:rsidRPr="000F0651">
        <w:rPr>
          <w:b/>
          <w:bCs/>
        </w:rPr>
        <w:t>a)</w:t>
      </w:r>
      <w:r w:rsidRPr="000F0651">
        <w:rPr>
          <w:b/>
          <w:bCs/>
        </w:rPr>
        <w:tab/>
        <w:t>отменить или изменить положения Исламского уголовного кодекса с целью декриминализации однополых отношений по обоюдному согласию между взрослыми людьми; в частности ему следует обеспечить, чтобы смертная казнь не назначалась за такие отношения или за отстаивание прав лесбиянок, геев, бисексуальных и трансгендерных людей;</w:t>
      </w:r>
    </w:p>
    <w:p w14:paraId="241E29C8" w14:textId="77777777" w:rsidR="000F0651" w:rsidRPr="000F0651" w:rsidRDefault="000F0651" w:rsidP="000F0651">
      <w:pPr>
        <w:pStyle w:val="SingleTxtG"/>
        <w:rPr>
          <w:b/>
          <w:bCs/>
        </w:rPr>
      </w:pPr>
      <w:bookmarkStart w:id="5" w:name="_Hlk147227098"/>
      <w:r w:rsidRPr="000F0651">
        <w:rPr>
          <w:b/>
          <w:bCs/>
        </w:rPr>
        <w:tab/>
        <w:t>b)</w:t>
      </w:r>
      <w:r w:rsidRPr="000F0651">
        <w:rPr>
          <w:b/>
          <w:bCs/>
        </w:rPr>
        <w:tab/>
        <w:t>обеспечить эффективное расследование всех актов насилия в отношении лиц по причине их фактической или предполагаемой сексуальной ориентации или гендерной идентичности, а также в отношении правозащитников, выступающих от имени сексуальных или гендерных меньшинств, привлечь виновных к ответственности и предоставить жертвам компенсацию;</w:t>
      </w:r>
    </w:p>
    <w:p w14:paraId="343594E1" w14:textId="77777777" w:rsidR="000F0651" w:rsidRPr="007F32A6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c)</w:t>
      </w:r>
      <w:r w:rsidRPr="000F0651">
        <w:rPr>
          <w:b/>
          <w:bCs/>
        </w:rPr>
        <w:tab/>
        <w:t>обеспечить освобождение всех лиц, содержащихся в тюрьмах или других местах</w:t>
      </w:r>
      <w:r w:rsidRPr="007F32A6">
        <w:rPr>
          <w:b/>
          <w:bCs/>
        </w:rPr>
        <w:t xml:space="preserve"> лишения свободы исключительно по причине их </w:t>
      </w:r>
      <w:r w:rsidRPr="00F22DC5">
        <w:rPr>
          <w:b/>
          <w:bCs/>
        </w:rPr>
        <w:t xml:space="preserve">фактической </w:t>
      </w:r>
      <w:r w:rsidRPr="007F32A6">
        <w:rPr>
          <w:b/>
          <w:bCs/>
        </w:rPr>
        <w:t>или предполагаемой сексуальной ориентации или их сексуальн</w:t>
      </w:r>
      <w:r>
        <w:rPr>
          <w:b/>
          <w:bCs/>
        </w:rPr>
        <w:t>ых отношений</w:t>
      </w:r>
      <w:r w:rsidRPr="007F32A6">
        <w:rPr>
          <w:b/>
          <w:bCs/>
        </w:rPr>
        <w:t xml:space="preserve"> по обоюдному согласию.</w:t>
      </w:r>
    </w:p>
    <w:bookmarkEnd w:id="5"/>
    <w:p w14:paraId="069D5090" w14:textId="77777777" w:rsidR="000F0651" w:rsidRPr="007F32A6" w:rsidRDefault="000F0651" w:rsidP="000F0651">
      <w:pPr>
        <w:pStyle w:val="H23G"/>
      </w:pPr>
      <w:r w:rsidRPr="007F32A6">
        <w:tab/>
      </w:r>
      <w:r w:rsidRPr="007F32A6">
        <w:tab/>
      </w:r>
      <w:r w:rsidRPr="00F22DC5">
        <w:t>Гендерное равноправие</w:t>
      </w:r>
    </w:p>
    <w:p w14:paraId="5C28491A" w14:textId="77777777" w:rsidR="000F0651" w:rsidRPr="007F32A6" w:rsidRDefault="000F0651" w:rsidP="000F0651">
      <w:pPr>
        <w:pStyle w:val="SingleTxtG"/>
        <w:rPr>
          <w:highlight w:val="yellow"/>
        </w:rPr>
      </w:pPr>
      <w:r w:rsidRPr="007F32A6">
        <w:t>17.</w:t>
      </w:r>
      <w:r w:rsidRPr="007F32A6">
        <w:tab/>
        <w:t xml:space="preserve">Комитет отмечает прогресс в увеличении числа женщин, обучающихся в университетах, но выражает обеспокоенность по поводу недостаточной </w:t>
      </w:r>
      <w:r w:rsidRPr="007F32A6">
        <w:lastRenderedPageBreak/>
        <w:t>представленности и участия женщин на руководящих и директивных должностях в политической и общественной жизни и в частном секторе. Комитет по-прежнему обеспокоен правовыми положениями, продолжаю</w:t>
      </w:r>
      <w:r>
        <w:t>щими</w:t>
      </w:r>
      <w:r w:rsidRPr="007F32A6">
        <w:t xml:space="preserve"> дискриминировать женщин и девочек, и отсутствием достаточных мер по обеспечению </w:t>
      </w:r>
      <w:r w:rsidRPr="00E812D7">
        <w:t>расширени</w:t>
      </w:r>
      <w:r>
        <w:t>я их</w:t>
      </w:r>
      <w:r w:rsidRPr="00E812D7">
        <w:t xml:space="preserve"> экономических прав и возможностей</w:t>
      </w:r>
      <w:r w:rsidRPr="007F32A6">
        <w:t>; положениями, устанавливающими брачный возраст в 13 лет для девочек и допускающими при определенных обстоятельствах вступление в брак девочек в возрасте до 9 лет; а также сообщениями о практике калечащих операций на женских половых органах (статьи 3, 25 и 26).</w:t>
      </w:r>
    </w:p>
    <w:p w14:paraId="10894B68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t>18.</w:t>
      </w:r>
      <w:r w:rsidRPr="007F32A6">
        <w:tab/>
      </w:r>
      <w:r w:rsidRPr="007F32A6">
        <w:rPr>
          <w:b/>
          <w:bCs/>
        </w:rPr>
        <w:t>Государству-участнику следует:</w:t>
      </w:r>
    </w:p>
    <w:p w14:paraId="7E1E89E7" w14:textId="77777777" w:rsidR="000F0651" w:rsidRPr="000F0651" w:rsidRDefault="000F0651" w:rsidP="000F0651">
      <w:pPr>
        <w:pStyle w:val="SingleTxtG"/>
        <w:rPr>
          <w:b/>
          <w:bCs/>
        </w:rPr>
      </w:pPr>
      <w:r w:rsidRPr="007F32A6">
        <w:tab/>
      </w:r>
      <w:r w:rsidRPr="000F0651">
        <w:rPr>
          <w:b/>
          <w:bCs/>
        </w:rPr>
        <w:t>a)</w:t>
      </w:r>
      <w:r w:rsidRPr="000F0651">
        <w:rPr>
          <w:b/>
          <w:bCs/>
        </w:rPr>
        <w:tab/>
        <w:t xml:space="preserve">изменить или отменить дискриминационные в отношении женщин и девочек законодательные положения и принять более решительные меры, гарантирующие равенство между мужчинами и женщинами </w:t>
      </w:r>
      <w:r w:rsidRPr="000F0651">
        <w:rPr>
          <w:b/>
          <w:bCs/>
          <w:iCs/>
        </w:rPr>
        <w:t>де-юре и де-факто</w:t>
      </w:r>
      <w:r w:rsidRPr="000F0651">
        <w:rPr>
          <w:b/>
          <w:bCs/>
        </w:rPr>
        <w:t>;</w:t>
      </w:r>
    </w:p>
    <w:p w14:paraId="749D5ACD" w14:textId="77777777" w:rsidR="000F0651" w:rsidRPr="000F0651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b)</w:t>
      </w:r>
      <w:r w:rsidRPr="000F0651">
        <w:rPr>
          <w:b/>
          <w:bCs/>
        </w:rPr>
        <w:tab/>
        <w:t>активизировать усилия по увеличению представленности женщин в общественной и политической сферах, в том числе на всех правительственных уровнях, особенно на должностях, связанных с принятием решений, а также в судебной системе и частном секторе;</w:t>
      </w:r>
    </w:p>
    <w:p w14:paraId="53B15C4A" w14:textId="77777777" w:rsidR="000F0651" w:rsidRPr="000F0651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c)</w:t>
      </w:r>
      <w:r w:rsidRPr="000F0651">
        <w:rPr>
          <w:b/>
          <w:bCs/>
        </w:rPr>
        <w:tab/>
        <w:t>активизировать усилия по предотвращению и искоренению вредной практики, дискриминирующей женщин и девочек, в частности ранних браков и калечащих операций на женских половых органах; повысить минимальный возраст вступления в брак до 18 лет для девочек и мальчиков; обеспечить искоренение практики калечащих операций на женских половых органах;</w:t>
      </w:r>
    </w:p>
    <w:p w14:paraId="562E596D" w14:textId="77777777" w:rsidR="000F0651" w:rsidRPr="007F32A6" w:rsidRDefault="000F0651" w:rsidP="000F0651">
      <w:pPr>
        <w:pStyle w:val="SingleTxtG"/>
        <w:rPr>
          <w:b/>
          <w:bCs/>
          <w:color w:val="000000"/>
        </w:rPr>
      </w:pPr>
      <w:r w:rsidRPr="000F0651">
        <w:rPr>
          <w:b/>
          <w:bCs/>
        </w:rPr>
        <w:tab/>
        <w:t>d)</w:t>
      </w:r>
      <w:r w:rsidRPr="000F0651">
        <w:rPr>
          <w:b/>
          <w:bCs/>
        </w:rPr>
        <w:tab/>
        <w:t>нарастить усилия по искоренению гендерных стереотипов в отношении</w:t>
      </w:r>
      <w:r w:rsidRPr="007F32A6">
        <w:rPr>
          <w:b/>
          <w:bCs/>
        </w:rPr>
        <w:t xml:space="preserve"> роли и обязанностей мужчин и женщин в семье и обществе в целом.</w:t>
      </w:r>
    </w:p>
    <w:p w14:paraId="4B297C92" w14:textId="77777777" w:rsidR="000F0651" w:rsidRPr="007F32A6" w:rsidRDefault="000F0651" w:rsidP="000F0651">
      <w:pPr>
        <w:pStyle w:val="H23G"/>
      </w:pPr>
      <w:r w:rsidRPr="007F32A6">
        <w:tab/>
      </w:r>
      <w:r w:rsidRPr="007F32A6">
        <w:tab/>
      </w:r>
      <w:r w:rsidRPr="004C5609">
        <w:t>Насилие в отношении женщин, в том числе домашнее насилие</w:t>
      </w:r>
    </w:p>
    <w:p w14:paraId="119CBBF1" w14:textId="19DD536F" w:rsidR="000F0651" w:rsidRPr="007F32A6" w:rsidRDefault="000F0651" w:rsidP="000F0651">
      <w:pPr>
        <w:pStyle w:val="SingleTxtG"/>
      </w:pPr>
      <w:r w:rsidRPr="007F32A6">
        <w:t>19.</w:t>
      </w:r>
      <w:r w:rsidRPr="007F32A6">
        <w:tab/>
        <w:t>Комитет принимает к сведению закон</w:t>
      </w:r>
      <w:r>
        <w:t>ы</w:t>
      </w:r>
      <w:r w:rsidRPr="007F32A6">
        <w:t xml:space="preserve"> и программы, принятые для предотвращения насилия в отношении женщин и борьбы с ним. </w:t>
      </w:r>
      <w:r>
        <w:t xml:space="preserve">Однако </w:t>
      </w:r>
      <w:r w:rsidRPr="007F32A6">
        <w:t xml:space="preserve">Комитет обеспокоен тем, что в законопроекте 2023 года о защите женщин от насилия и </w:t>
      </w:r>
      <w:r>
        <w:t>укреплении</w:t>
      </w:r>
      <w:r w:rsidRPr="007F32A6">
        <w:t xml:space="preserve"> их достоинства и безопасности не дается определени</w:t>
      </w:r>
      <w:r>
        <w:t>я домашнего</w:t>
      </w:r>
      <w:r w:rsidRPr="007F32A6">
        <w:t xml:space="preserve"> насилия, не устанавливается уголовн</w:t>
      </w:r>
      <w:r>
        <w:t>ой</w:t>
      </w:r>
      <w:r w:rsidRPr="007F32A6">
        <w:t xml:space="preserve"> ответственност</w:t>
      </w:r>
      <w:r>
        <w:t>и</w:t>
      </w:r>
      <w:r w:rsidRPr="007F32A6">
        <w:t xml:space="preserve"> за изнасилование в браке и не отменяются существующие дискриминационные законы. Комитет также весьма обеспокоен сообщениями о значительном </w:t>
      </w:r>
      <w:r w:rsidRPr="00B46932">
        <w:t xml:space="preserve">количестве </w:t>
      </w:r>
      <w:r w:rsidRPr="007F32A6">
        <w:t xml:space="preserve">так называемых </w:t>
      </w:r>
      <w:r>
        <w:t>«</w:t>
      </w:r>
      <w:r w:rsidRPr="00B46932">
        <w:t>убийств, совершаемы</w:t>
      </w:r>
      <w:r>
        <w:t>х</w:t>
      </w:r>
      <w:r w:rsidRPr="00B46932">
        <w:t xml:space="preserve"> в защиту чести</w:t>
      </w:r>
      <w:r>
        <w:t>»</w:t>
      </w:r>
      <w:r w:rsidRPr="007F32A6">
        <w:t xml:space="preserve">, которым отчасти способствует статья 630 Исламского уголовного кодекса, разрешающая их. Наконец, Комитет серьезно обеспокоен законопроектом о поддержке семьи путем </w:t>
      </w:r>
      <w:r w:rsidRPr="003D0BF4">
        <w:t xml:space="preserve">продвижения </w:t>
      </w:r>
      <w:r w:rsidRPr="007F32A6">
        <w:t xml:space="preserve">культуры целомудрия и хиджаба, который предусматривает суровые наказания для женщин и девочек за нарушение </w:t>
      </w:r>
      <w:r>
        <w:t>требований к внешнему виду и одежде</w:t>
      </w:r>
      <w:r w:rsidRPr="007F32A6">
        <w:t xml:space="preserve">, включая порку и тюремное заключение сроком до 10 лет; а также </w:t>
      </w:r>
      <w:r>
        <w:t xml:space="preserve">реорганизацией </w:t>
      </w:r>
      <w:r w:rsidRPr="007F32A6">
        <w:t xml:space="preserve">полиции нравов </w:t>
      </w:r>
      <w:r>
        <w:t xml:space="preserve">для </w:t>
      </w:r>
      <w:r w:rsidRPr="007F32A6">
        <w:t>контрол</w:t>
      </w:r>
      <w:r>
        <w:t>я</w:t>
      </w:r>
      <w:r w:rsidRPr="007F32A6">
        <w:t xml:space="preserve"> за соблюдением </w:t>
      </w:r>
      <w:r>
        <w:t>требований к внешнему виду и одежде</w:t>
      </w:r>
      <w:r w:rsidRPr="007F32A6">
        <w:t xml:space="preserve"> в общественных местах </w:t>
      </w:r>
      <w:r w:rsidR="00AE3FFF">
        <w:br/>
      </w:r>
      <w:r w:rsidRPr="007F32A6">
        <w:t>(статьи 2, 3, 6, 7 и 26).</w:t>
      </w:r>
    </w:p>
    <w:p w14:paraId="44E2CA4B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t>20.</w:t>
      </w:r>
      <w:r w:rsidRPr="007F32A6">
        <w:tab/>
      </w:r>
      <w:r w:rsidRPr="007F32A6">
        <w:rPr>
          <w:b/>
          <w:bCs/>
        </w:rPr>
        <w:t>Государству-участнику следует:</w:t>
      </w:r>
    </w:p>
    <w:p w14:paraId="4B776C7F" w14:textId="77777777" w:rsidR="000F0651" w:rsidRPr="000F0651" w:rsidRDefault="000F0651" w:rsidP="000F0651">
      <w:pPr>
        <w:pStyle w:val="SingleTxtG"/>
        <w:rPr>
          <w:b/>
          <w:bCs/>
        </w:rPr>
      </w:pPr>
      <w:r w:rsidRPr="007F32A6">
        <w:tab/>
      </w:r>
      <w:r w:rsidRPr="000F0651">
        <w:rPr>
          <w:b/>
          <w:bCs/>
        </w:rPr>
        <w:t>a)</w:t>
      </w:r>
      <w:r w:rsidRPr="000F0651">
        <w:rPr>
          <w:b/>
          <w:bCs/>
        </w:rPr>
        <w:tab/>
        <w:t>принять всеобъемлющий закон, устанавливающий уголовную ответственность за все формы насилия в отношении женщин и девочек и непосредственно охватывающий домашнее насилие, изнасилование в браке и преступления, совершаемые «в защиту чести», и ввести законодательство, защищающее женщин и девочек от всех форм насилия;</w:t>
      </w:r>
    </w:p>
    <w:p w14:paraId="3F8A2864" w14:textId="77777777" w:rsidR="000F0651" w:rsidRPr="000F0651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b)</w:t>
      </w:r>
      <w:r w:rsidRPr="000F0651">
        <w:rPr>
          <w:b/>
          <w:bCs/>
        </w:rPr>
        <w:tab/>
        <w:t xml:space="preserve">изменить или отменить законы и меры политики, предусматривающие уголовную ответственность за несоблюдение требования об обязательном ношении хиджаба, в частности законопроект о поддержке семьи путем </w:t>
      </w:r>
      <w:bookmarkStart w:id="6" w:name="_Hlk152671926"/>
      <w:r w:rsidRPr="000F0651">
        <w:rPr>
          <w:b/>
          <w:bCs/>
        </w:rPr>
        <w:t xml:space="preserve">продвижения </w:t>
      </w:r>
      <w:bookmarkEnd w:id="6"/>
      <w:r w:rsidRPr="000F0651">
        <w:rPr>
          <w:b/>
          <w:bCs/>
        </w:rPr>
        <w:t>культуры целомудрия и хиджаба; и распустить полицию нравов;</w:t>
      </w:r>
    </w:p>
    <w:p w14:paraId="323C5F84" w14:textId="77777777" w:rsidR="000F0651" w:rsidRPr="007F32A6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c)</w:t>
      </w:r>
      <w:r w:rsidRPr="000F0651">
        <w:rPr>
          <w:b/>
          <w:bCs/>
        </w:rPr>
        <w:tab/>
        <w:t>обеспечить тщательное расследование всех случаев насилия в отношении</w:t>
      </w:r>
      <w:r w:rsidRPr="007F32A6">
        <w:rPr>
          <w:b/>
          <w:bCs/>
        </w:rPr>
        <w:t xml:space="preserve"> женщин, включая </w:t>
      </w:r>
      <w:r>
        <w:rPr>
          <w:b/>
          <w:bCs/>
        </w:rPr>
        <w:t xml:space="preserve">домашнее </w:t>
      </w:r>
      <w:r w:rsidRPr="007F32A6">
        <w:rPr>
          <w:b/>
          <w:bCs/>
        </w:rPr>
        <w:t xml:space="preserve">насилие, преследование виновных и, в случае осуждения, их наказание в соответствии со стандартами </w:t>
      </w:r>
      <w:r>
        <w:rPr>
          <w:b/>
          <w:bCs/>
        </w:rPr>
        <w:t xml:space="preserve">в области </w:t>
      </w:r>
      <w:r w:rsidRPr="007F32A6">
        <w:rPr>
          <w:b/>
          <w:bCs/>
        </w:rPr>
        <w:t xml:space="preserve">прав </w:t>
      </w:r>
      <w:r w:rsidRPr="007F32A6">
        <w:rPr>
          <w:b/>
          <w:bCs/>
        </w:rPr>
        <w:lastRenderedPageBreak/>
        <w:t>человека, а также доступ жертв к средствам правовой защиты и средствам защиты;</w:t>
      </w:r>
    </w:p>
    <w:p w14:paraId="512926F7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tab/>
      </w:r>
      <w:r w:rsidRPr="000F0651">
        <w:rPr>
          <w:b/>
          <w:bCs/>
        </w:rPr>
        <w:t>d)</w:t>
      </w:r>
      <w:r w:rsidRPr="000F0651">
        <w:rPr>
          <w:b/>
          <w:bCs/>
        </w:rPr>
        <w:tab/>
      </w:r>
      <w:r w:rsidRPr="007F32A6">
        <w:rPr>
          <w:b/>
          <w:bCs/>
        </w:rPr>
        <w:t>проводить кампании по повышению осведомленности о насилии в отношении женщин и девочек и об уголовном характере таких деяний, а также обеспечить надлежащую подготовку сотрудников полиции, прокуроров и судей.</w:t>
      </w:r>
    </w:p>
    <w:p w14:paraId="32C8ADAB" w14:textId="77777777" w:rsidR="000F0651" w:rsidRPr="007F32A6" w:rsidRDefault="000F0651" w:rsidP="000F0651">
      <w:pPr>
        <w:pStyle w:val="H23G"/>
      </w:pPr>
      <w:r w:rsidRPr="007F32A6">
        <w:tab/>
      </w:r>
      <w:r w:rsidRPr="007F32A6">
        <w:tab/>
        <w:t>Добровольное прерывание беременности</w:t>
      </w:r>
      <w:r>
        <w:t>,</w:t>
      </w:r>
      <w:r w:rsidRPr="007F32A6">
        <w:t xml:space="preserve"> сексуальные и репродуктивные права</w:t>
      </w:r>
    </w:p>
    <w:p w14:paraId="57BB4E17" w14:textId="77777777" w:rsidR="000F0651" w:rsidRPr="007F32A6" w:rsidRDefault="000F0651" w:rsidP="000F0651">
      <w:pPr>
        <w:pStyle w:val="SingleTxtG"/>
        <w:rPr>
          <w:highlight w:val="green"/>
        </w:rPr>
      </w:pPr>
      <w:r w:rsidRPr="007F32A6">
        <w:t>21.</w:t>
      </w:r>
      <w:r w:rsidRPr="007F32A6">
        <w:tab/>
        <w:t>Комитет выражает сожаление по поводу принятия регрессивного законодательства, в соответствии с которым женщины подвергаются повышенному риску нежелательной беременности, заболеваний, передающихся половым путем, и незаконных, подпольных абортов, что ставит под угрозу их жизнь и здоровье. Запре</w:t>
      </w:r>
      <w:r>
        <w:t>щение</w:t>
      </w:r>
      <w:r w:rsidRPr="007F32A6">
        <w:t xml:space="preserve"> бесплатно</w:t>
      </w:r>
      <w:r>
        <w:t>го</w:t>
      </w:r>
      <w:r w:rsidRPr="007F32A6">
        <w:t xml:space="preserve"> распространени</w:t>
      </w:r>
      <w:r>
        <w:t>я</w:t>
      </w:r>
      <w:r w:rsidRPr="007F32A6">
        <w:t xml:space="preserve"> противозачаточных средств, запрет на добровольную стерилизацию для мужчин и женщин, ограничение доступа к информации о планировании семьи и абортах, а также дальнейшее ограничение и криминализация абортов вызывают обеспокоенность. Комитет с </w:t>
      </w:r>
      <w:r w:rsidRPr="00CE2D84">
        <w:t xml:space="preserve">сожалением </w:t>
      </w:r>
      <w:r w:rsidRPr="007F32A6">
        <w:t xml:space="preserve">отмечает статью 61 Закона о молодежи и защите семьи, которая предусматривает вынесение смертного приговора </w:t>
      </w:r>
      <w:r w:rsidRPr="00CE2D84">
        <w:t>лиц</w:t>
      </w:r>
      <w:r>
        <w:t>у</w:t>
      </w:r>
      <w:r w:rsidRPr="00CE2D84">
        <w:t>, ведуще</w:t>
      </w:r>
      <w:r>
        <w:t>му</w:t>
      </w:r>
      <w:r w:rsidRPr="00CE2D84">
        <w:t xml:space="preserve"> «масштабную деятельность» по производству абортов </w:t>
      </w:r>
      <w:r w:rsidRPr="007F32A6">
        <w:t>(статьи 6</w:t>
      </w:r>
      <w:r>
        <w:t>–</w:t>
      </w:r>
      <w:r w:rsidRPr="007F32A6">
        <w:t>8).</w:t>
      </w:r>
    </w:p>
    <w:p w14:paraId="47AFA172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t>22.</w:t>
      </w:r>
      <w:r w:rsidRPr="007F32A6">
        <w:rPr>
          <w:b/>
          <w:bCs/>
        </w:rPr>
        <w:tab/>
      </w:r>
      <w:r w:rsidRPr="00D76D05">
        <w:rPr>
          <w:b/>
          <w:bCs/>
        </w:rPr>
        <w:t>С учетом пункта 8 замечания общего порядка № 36 (2018) Комитета о праве на жизнь государству-участнику следует:</w:t>
      </w:r>
    </w:p>
    <w:p w14:paraId="37D16B21" w14:textId="77777777" w:rsidR="000F0651" w:rsidRPr="000F0651" w:rsidRDefault="000F0651" w:rsidP="000F0651">
      <w:pPr>
        <w:pStyle w:val="SingleTxtG"/>
        <w:rPr>
          <w:b/>
          <w:bCs/>
        </w:rPr>
      </w:pPr>
      <w:r w:rsidRPr="007F32A6">
        <w:tab/>
      </w:r>
      <w:r w:rsidRPr="000F0651">
        <w:rPr>
          <w:b/>
          <w:bCs/>
        </w:rPr>
        <w:t>a)</w:t>
      </w:r>
      <w:r w:rsidRPr="000F0651">
        <w:rPr>
          <w:b/>
          <w:bCs/>
        </w:rPr>
        <w:tab/>
        <w:t>внести изменения в законодательство, в том числе в Закон о молодежи и защите семьи, с тем чтобы гарантировать безопасный, законный и эффективный доступ к аборту в тех случаях, когда здоровье беременной женщины или девочки находится под угрозой или когда вынашивание плода до родов может причинить им существенный вред или страдания, особенно в тех случаях, когда беременность наступила в результате изнасилования или инцеста;</w:t>
      </w:r>
    </w:p>
    <w:p w14:paraId="7807AD39" w14:textId="77777777" w:rsidR="000F0651" w:rsidRPr="000F0651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b)</w:t>
      </w:r>
      <w:r w:rsidRPr="000F0651">
        <w:rPr>
          <w:b/>
          <w:bCs/>
        </w:rPr>
        <w:tab/>
        <w:t>обеспечить, чтобы женщины и девочки, желающие сделать аборт, и медицинские работники, оказывающие им помощь, не подвергались уголовному наказанию, особенно смертной казни, и снять барьеры, связанные, например, с ограничениями на контрацепцию;</w:t>
      </w:r>
    </w:p>
    <w:p w14:paraId="598D548C" w14:textId="77777777" w:rsidR="000F0651" w:rsidRPr="007F32A6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c)</w:t>
      </w:r>
      <w:r w:rsidRPr="007F32A6">
        <w:tab/>
      </w:r>
      <w:r w:rsidRPr="007F32A6">
        <w:rPr>
          <w:b/>
          <w:bCs/>
        </w:rPr>
        <w:t xml:space="preserve">облегчить доступ женщин, мужчин, девочек и мальчиков к </w:t>
      </w:r>
      <w:r w:rsidRPr="00D241E4">
        <w:rPr>
          <w:b/>
          <w:bCs/>
        </w:rPr>
        <w:t>фактологическ</w:t>
      </w:r>
      <w:r>
        <w:rPr>
          <w:b/>
          <w:bCs/>
        </w:rPr>
        <w:t>ой</w:t>
      </w:r>
      <w:r w:rsidRPr="00D241E4">
        <w:rPr>
          <w:b/>
          <w:bCs/>
        </w:rPr>
        <w:t xml:space="preserve"> </w:t>
      </w:r>
      <w:r w:rsidRPr="007F32A6">
        <w:rPr>
          <w:b/>
          <w:bCs/>
        </w:rPr>
        <w:t>информации и просвещению по вопросам сексуального и репродуктивного здоровья и к широкому спектру доступных методов контрацепции.</w:t>
      </w:r>
    </w:p>
    <w:p w14:paraId="1DF16DFB" w14:textId="77777777" w:rsidR="000F0651" w:rsidRPr="007F32A6" w:rsidRDefault="000F0651" w:rsidP="000F0651">
      <w:pPr>
        <w:pStyle w:val="H23G"/>
      </w:pPr>
      <w:r w:rsidRPr="007F32A6">
        <w:tab/>
      </w:r>
      <w:r w:rsidRPr="007F32A6">
        <w:tab/>
        <w:t>Право на жизнь</w:t>
      </w:r>
    </w:p>
    <w:p w14:paraId="5214F7F8" w14:textId="4DC4F7CC" w:rsidR="000F0651" w:rsidRPr="007F32A6" w:rsidRDefault="000F0651" w:rsidP="000F0651">
      <w:pPr>
        <w:pStyle w:val="SingleTxtG"/>
      </w:pPr>
      <w:r w:rsidRPr="007F32A6">
        <w:rPr>
          <w:rFonts w:eastAsia="Calibri"/>
        </w:rPr>
        <w:t>23.</w:t>
      </w:r>
      <w:r w:rsidRPr="007F32A6">
        <w:rPr>
          <w:rFonts w:eastAsia="Calibri"/>
        </w:rPr>
        <w:tab/>
      </w:r>
      <w:r w:rsidRPr="00406DBA">
        <w:t>Комитет</w:t>
      </w:r>
      <w:r w:rsidRPr="007F32A6">
        <w:t xml:space="preserve"> глубоко обеспокоен продолжающимися нарушениями права на жизнь: большим </w:t>
      </w:r>
      <w:r w:rsidRPr="00406DBA">
        <w:t xml:space="preserve">количеством </w:t>
      </w:r>
      <w:r w:rsidRPr="007F32A6">
        <w:t xml:space="preserve">казней, включая </w:t>
      </w:r>
      <w:r>
        <w:t xml:space="preserve">их </w:t>
      </w:r>
      <w:r w:rsidRPr="007F32A6">
        <w:t xml:space="preserve">значительное увеличение с 2021 года; большим </w:t>
      </w:r>
      <w:r w:rsidRPr="00406DBA">
        <w:t xml:space="preserve">количеством </w:t>
      </w:r>
      <w:r w:rsidRPr="007F32A6">
        <w:t xml:space="preserve">преступлений, за которые выносятся смертные приговоры, но </w:t>
      </w:r>
      <w:r w:rsidRPr="007F32A6">
        <w:rPr>
          <w:rFonts w:eastAsia="Calibri"/>
        </w:rPr>
        <w:t xml:space="preserve">которые не квалифицируются как </w:t>
      </w:r>
      <w:r>
        <w:rPr>
          <w:rFonts w:eastAsia="Calibri"/>
        </w:rPr>
        <w:t>«</w:t>
      </w:r>
      <w:r w:rsidRPr="007F32A6">
        <w:rPr>
          <w:rFonts w:eastAsia="Calibri"/>
        </w:rPr>
        <w:t>наиболее тяжкие</w:t>
      </w:r>
      <w:r>
        <w:rPr>
          <w:rFonts w:eastAsia="Calibri"/>
        </w:rPr>
        <w:t>»</w:t>
      </w:r>
      <w:r w:rsidRPr="007F32A6">
        <w:rPr>
          <w:rFonts w:eastAsia="Calibri"/>
        </w:rPr>
        <w:t xml:space="preserve"> преступления, как они определены в замечании общего порядка Комитета №</w:t>
      </w:r>
      <w:r>
        <w:rPr>
          <w:rFonts w:eastAsia="Calibri"/>
        </w:rPr>
        <w:t> </w:t>
      </w:r>
      <w:r w:rsidRPr="007F32A6">
        <w:rPr>
          <w:rFonts w:eastAsia="Calibri"/>
        </w:rPr>
        <w:t>36</w:t>
      </w:r>
      <w:r>
        <w:rPr>
          <w:rFonts w:eastAsia="Calibri"/>
        </w:rPr>
        <w:t> </w:t>
      </w:r>
      <w:r w:rsidRPr="007F32A6">
        <w:rPr>
          <w:rFonts w:eastAsia="Calibri"/>
        </w:rPr>
        <w:t>(2018), включая</w:t>
      </w:r>
      <w:r>
        <w:rPr>
          <w:rFonts w:eastAsia="Calibri"/>
        </w:rPr>
        <w:t xml:space="preserve"> </w:t>
      </w:r>
      <w:r w:rsidRPr="007F32A6">
        <w:rPr>
          <w:rFonts w:eastAsia="Calibri"/>
        </w:rPr>
        <w:t xml:space="preserve">преступления </w:t>
      </w:r>
      <w:proofErr w:type="spellStart"/>
      <w:r w:rsidRPr="000F0651">
        <w:rPr>
          <w:rFonts w:eastAsia="Calibri"/>
        </w:rPr>
        <w:t>худуд</w:t>
      </w:r>
      <w:proofErr w:type="spellEnd"/>
      <w:r w:rsidRPr="000F0651">
        <w:rPr>
          <w:rFonts w:eastAsia="Calibri"/>
        </w:rPr>
        <w:t xml:space="preserve"> (такие</w:t>
      </w:r>
      <w:r w:rsidR="00AE3FFF" w:rsidRPr="00AE3FFF">
        <w:rPr>
          <w:rFonts w:eastAsia="Calibri"/>
        </w:rPr>
        <w:t>,</w:t>
      </w:r>
      <w:r w:rsidRPr="000F0651">
        <w:rPr>
          <w:rFonts w:eastAsia="Calibri"/>
        </w:rPr>
        <w:t xml:space="preserve"> как преступления против государства и религии), преступления кисас (включая непреднамеренное убийство) и преступления </w:t>
      </w:r>
      <w:proofErr w:type="spellStart"/>
      <w:r w:rsidRPr="000F0651">
        <w:rPr>
          <w:rFonts w:eastAsia="Calibri"/>
        </w:rPr>
        <w:t>тазир</w:t>
      </w:r>
      <w:proofErr w:type="spellEnd"/>
      <w:r w:rsidRPr="000F0651">
        <w:rPr>
          <w:rFonts w:eastAsia="Calibri"/>
        </w:rPr>
        <w:t xml:space="preserve"> (такие</w:t>
      </w:r>
      <w:r w:rsidR="00AE3FFF" w:rsidRPr="00AE3FFF">
        <w:rPr>
          <w:rFonts w:eastAsia="Calibri"/>
        </w:rPr>
        <w:t>,</w:t>
      </w:r>
      <w:r w:rsidRPr="000F0651">
        <w:rPr>
          <w:rFonts w:eastAsia="Calibri"/>
        </w:rPr>
        <w:t xml:space="preserve"> как преступления, связанные с наркотиками)</w:t>
      </w:r>
      <w:r w:rsidRPr="000F0651">
        <w:t>; и непропорциональным применением смертной казни к представителям меньшинств</w:t>
      </w:r>
      <w:bookmarkStart w:id="7" w:name="_Hlk148006725"/>
      <w:r w:rsidRPr="000F0651">
        <w:t>, таких как</w:t>
      </w:r>
      <w:bookmarkStart w:id="8" w:name="_Hlk149233333"/>
      <w:r w:rsidRPr="000F0651">
        <w:t xml:space="preserve"> белуджи, ахвазские арабы и курды</w:t>
      </w:r>
      <w:bookmarkEnd w:id="8"/>
      <w:r w:rsidRPr="000F0651">
        <w:t xml:space="preserve">. </w:t>
      </w:r>
      <w:r w:rsidRPr="000F0651">
        <w:rPr>
          <w:rFonts w:eastAsia="Calibri"/>
        </w:rPr>
        <w:t>Комитет также серьезно обеспокоен сообщениями о казнях — более десятка в 2022 году — за преступления, связанные с обвинениями в мохаребе («боговраждебность») и фасад филь-арз («</w:t>
      </w:r>
      <w:r w:rsidRPr="007F32A6">
        <w:rPr>
          <w:rFonts w:eastAsia="Calibri"/>
        </w:rPr>
        <w:t>распространение коррупции на земле</w:t>
      </w:r>
      <w:r>
        <w:rPr>
          <w:rFonts w:eastAsia="Calibri"/>
        </w:rPr>
        <w:t>»</w:t>
      </w:r>
      <w:r w:rsidRPr="007F32A6">
        <w:rPr>
          <w:rFonts w:eastAsia="Calibri"/>
        </w:rPr>
        <w:t xml:space="preserve">). Комитет также обеспокоен тем, что, несмотря на принятую в 2017 году поправку к закону о борьбе с наркотиками, за отчетный период увеличилось </w:t>
      </w:r>
      <w:r>
        <w:rPr>
          <w:rFonts w:eastAsia="Calibri"/>
        </w:rPr>
        <w:t>количество</w:t>
      </w:r>
      <w:r w:rsidRPr="007F32A6">
        <w:rPr>
          <w:rFonts w:eastAsia="Calibri"/>
        </w:rPr>
        <w:t xml:space="preserve"> казней за преступления, связанные с наркотиками. </w:t>
      </w:r>
      <w:bookmarkEnd w:id="7"/>
      <w:r w:rsidRPr="007F32A6">
        <w:rPr>
          <w:rFonts w:eastAsia="Calibri"/>
        </w:rPr>
        <w:t xml:space="preserve">Комитет отмечает, что государство-участник </w:t>
      </w:r>
      <w:r>
        <w:rPr>
          <w:rFonts w:eastAsia="Calibri"/>
        </w:rPr>
        <w:t>«</w:t>
      </w:r>
      <w:r w:rsidRPr="007F32A6">
        <w:rPr>
          <w:rFonts w:eastAsia="Calibri"/>
        </w:rPr>
        <w:t>дифференцированно</w:t>
      </w:r>
      <w:r>
        <w:rPr>
          <w:rFonts w:eastAsia="Calibri"/>
        </w:rPr>
        <w:t>»</w:t>
      </w:r>
      <w:r w:rsidRPr="007F32A6">
        <w:rPr>
          <w:rFonts w:eastAsia="Calibri"/>
        </w:rPr>
        <w:t xml:space="preserve"> обращ</w:t>
      </w:r>
      <w:r>
        <w:rPr>
          <w:rFonts w:eastAsia="Calibri"/>
        </w:rPr>
        <w:t>ается</w:t>
      </w:r>
      <w:r w:rsidRPr="007F32A6">
        <w:rPr>
          <w:rFonts w:eastAsia="Calibri"/>
        </w:rPr>
        <w:t xml:space="preserve"> к несовершеннолетним, совершившим убийство; </w:t>
      </w:r>
      <w:r w:rsidRPr="008C5185">
        <w:rPr>
          <w:rFonts w:eastAsia="Calibri"/>
        </w:rPr>
        <w:t>однако Комитет обеспокоен тем, что несовершеннолетних продолжают казнить, в том числе троих в 2022 году.</w:t>
      </w:r>
      <w:r w:rsidRPr="007F32A6">
        <w:rPr>
          <w:rFonts w:eastAsia="Calibri"/>
        </w:rPr>
        <w:t xml:space="preserve"> Он </w:t>
      </w:r>
      <w:r w:rsidRPr="007F32A6">
        <w:t xml:space="preserve">также обеспокоен отсутствием гарантий справедливого судебного разбирательства </w:t>
      </w:r>
      <w:r>
        <w:t>по</w:t>
      </w:r>
      <w:r w:rsidRPr="007F32A6">
        <w:t xml:space="preserve"> дела</w:t>
      </w:r>
      <w:r>
        <w:t>м, предусматривающим вынесение смертного приговора,</w:t>
      </w:r>
      <w:r w:rsidRPr="007F32A6">
        <w:t xml:space="preserve"> в том числе в отношении использования </w:t>
      </w:r>
      <w:r w:rsidRPr="007F32A6">
        <w:lastRenderedPageBreak/>
        <w:t xml:space="preserve">принудительных признаний, закрытых </w:t>
      </w:r>
      <w:r>
        <w:t>слушаний</w:t>
      </w:r>
      <w:r w:rsidRPr="007F32A6">
        <w:t xml:space="preserve"> в революционных судах, низких стандартов </w:t>
      </w:r>
      <w:r>
        <w:t xml:space="preserve">представления </w:t>
      </w:r>
      <w:r w:rsidRPr="007F32A6">
        <w:t xml:space="preserve">доказательств, необходимых для вынесения приговора </w:t>
      </w:r>
      <w:r w:rsidR="00AE3FFF">
        <w:br/>
      </w:r>
      <w:r w:rsidRPr="007F32A6">
        <w:t>(</w:t>
      </w:r>
      <w:r>
        <w:t xml:space="preserve">на основании </w:t>
      </w:r>
      <w:proofErr w:type="spellStart"/>
      <w:r w:rsidRPr="000F0651">
        <w:t>кассаме</w:t>
      </w:r>
      <w:proofErr w:type="spellEnd"/>
      <w:r>
        <w:rPr>
          <w:i/>
          <w:iCs/>
        </w:rPr>
        <w:t xml:space="preserve">, </w:t>
      </w:r>
      <w:r>
        <w:t>или клятвы</w:t>
      </w:r>
      <w:r w:rsidRPr="007F32A6">
        <w:t xml:space="preserve">), и ограничений на встречи адвокатов с клиентами или получение </w:t>
      </w:r>
      <w:r>
        <w:t xml:space="preserve">ими </w:t>
      </w:r>
      <w:r w:rsidRPr="007F32A6">
        <w:t xml:space="preserve">доступа к материалам дела. Кроме того, Комитет обеспокоен сообщениями о том, что семьи и адвокаты не всегда информируются о казнях. </w:t>
      </w:r>
      <w:r w:rsidRPr="009C6D11">
        <w:t>Наконец, Комитет выражает сожаление по поводу отсутствия официальных дезагрегированных статистических данных о смертных приговорах (статьи 6, 7 и 14).</w:t>
      </w:r>
    </w:p>
    <w:p w14:paraId="0979D15E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t>24.</w:t>
      </w:r>
      <w:r w:rsidRPr="007F32A6">
        <w:rPr>
          <w:b/>
          <w:bCs/>
        </w:rPr>
        <w:tab/>
        <w:t>С учетом замечания общего порядка № 36 (2018) Комитета государству-участнику следует принять все необходимые меры для обеспечения того, чтобы смертная казнь назначалась только за самые тяжкие преступления, связанные с преднамеренным убийством. Государству-участнику также следует:</w:t>
      </w:r>
    </w:p>
    <w:p w14:paraId="2161C8AF" w14:textId="77777777" w:rsidR="000F0651" w:rsidRPr="000F0651" w:rsidRDefault="000F0651" w:rsidP="000F0651">
      <w:pPr>
        <w:pStyle w:val="SingleTxtG"/>
        <w:rPr>
          <w:b/>
          <w:bCs/>
        </w:rPr>
      </w:pPr>
      <w:r w:rsidRPr="007F32A6">
        <w:tab/>
      </w:r>
      <w:r w:rsidRPr="000F0651">
        <w:rPr>
          <w:b/>
          <w:bCs/>
        </w:rPr>
        <w:t>a)</w:t>
      </w:r>
      <w:r w:rsidRPr="000F0651">
        <w:rPr>
          <w:b/>
          <w:bCs/>
        </w:rPr>
        <w:tab/>
        <w:t>обеспечить, чтобы смертный приговор никогда не выносился в нарушение Пакта, в том числе в нарушение процедур справедливого судебного разбирательства и принципа правовой определенности при квалификации уголовных преступлений; чтобы всегда предоставлялась юридическая помощь; чтобы доказательства, полученные под принуждением и пытками, не принимались в суде; и чтобы семья и адвокат осужденного информировались;</w:t>
      </w:r>
    </w:p>
    <w:p w14:paraId="3F5CAAA1" w14:textId="77777777" w:rsidR="000F0651" w:rsidRPr="000F0651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b)</w:t>
      </w:r>
      <w:r w:rsidRPr="000F0651">
        <w:rPr>
          <w:b/>
          <w:bCs/>
        </w:rPr>
        <w:tab/>
        <w:t>обеспечить, чтобы ни при каких обстоятельствах смертной казни не подвергались лица, которым на момент совершения преступления не исполнилось 18 лет;</w:t>
      </w:r>
    </w:p>
    <w:p w14:paraId="610AC026" w14:textId="77777777" w:rsidR="000F0651" w:rsidRPr="000F0651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c)</w:t>
      </w:r>
      <w:r w:rsidRPr="000F0651">
        <w:rPr>
          <w:b/>
          <w:bCs/>
        </w:rPr>
        <w:tab/>
        <w:t>должным образом изучить вопрос о введении моратория на смертную казнь с целью ее отмены и рассмотреть возможность присоединения ко второму Факультативному протоколу к Пакту, направленному на отмену смертной казни;</w:t>
      </w:r>
    </w:p>
    <w:p w14:paraId="747A4D97" w14:textId="77777777" w:rsidR="000F0651" w:rsidRPr="007F32A6" w:rsidRDefault="000F0651" w:rsidP="000F0651">
      <w:pPr>
        <w:pStyle w:val="SingleTxtG"/>
      </w:pPr>
      <w:r w:rsidRPr="000F0651">
        <w:rPr>
          <w:b/>
          <w:bCs/>
        </w:rPr>
        <w:tab/>
        <w:t>d)</w:t>
      </w:r>
      <w:r w:rsidRPr="000F0651">
        <w:rPr>
          <w:b/>
          <w:bCs/>
        </w:rPr>
        <w:tab/>
      </w:r>
      <w:r w:rsidRPr="008877FF">
        <w:rPr>
          <w:b/>
          <w:bCs/>
        </w:rPr>
        <w:t>собирать и предоставлять общественности дезагрегированные данные о количестве вынесенных смертных приговоров, поле и возрасте обвиняемых, количестве приведенных в исполнение смертных приговоров, запрошенных и предоставленных помилованиях и смягчениях, а также о видах преступлений, за которые выносятся смертные приговоры.</w:t>
      </w:r>
    </w:p>
    <w:p w14:paraId="12FF8741" w14:textId="2E4490AD" w:rsidR="000F0651" w:rsidRPr="007F32A6" w:rsidRDefault="000F0651" w:rsidP="000F0651">
      <w:pPr>
        <w:pStyle w:val="SingleTxtG"/>
      </w:pPr>
      <w:r w:rsidRPr="007F32A6">
        <w:t>25.</w:t>
      </w:r>
      <w:r w:rsidRPr="007F32A6">
        <w:tab/>
      </w:r>
      <w:r w:rsidRPr="00AD48A1">
        <w:t>Комитет</w:t>
      </w:r>
      <w:r w:rsidRPr="007F32A6">
        <w:t xml:space="preserve"> обеспокоен рядом сообщений о продолжающейся практике чрезмерного применения силы </w:t>
      </w:r>
      <w:r>
        <w:t>службами</w:t>
      </w:r>
      <w:r w:rsidRPr="007F32A6">
        <w:t xml:space="preserve"> безопасности в контексте мирных собраний. </w:t>
      </w:r>
      <w:r w:rsidRPr="00AD48A1">
        <w:t>Комитет обеспокоен заслуживающими доверия сообщениями о том, что во время преимущественно мирных протестов, последовавших за смертью Махсы (Джины) Амини в сентябре 2022 года, с</w:t>
      </w:r>
      <w:r>
        <w:t>лужбы</w:t>
      </w:r>
      <w:r w:rsidRPr="00AD48A1">
        <w:t xml:space="preserve"> безопасности намеренно применили непропорциональную и смертоносную силу,</w:t>
      </w:r>
      <w:r w:rsidRPr="00D76FC9">
        <w:t xml:space="preserve"> в результате чего, по сообщениям, погибло более 550 протестующих, включая по меньшей мере 68 детей</w:t>
      </w:r>
      <w:r w:rsidRPr="00AD48A1">
        <w:t>.</w:t>
      </w:r>
      <w:r>
        <w:t xml:space="preserve"> </w:t>
      </w:r>
      <w:r w:rsidRPr="007F32A6">
        <w:t xml:space="preserve">Комитет обеспокоен очевидным отсутствием независимых, беспристрастных и транспарентных расследований случаев смерти и ранений в результате чрезмерного и смертоносного применения силы и огнестрельного оружия сотрудниками правоохранительных органов, отсутствием судебного преследования виновных и вынесения им наказаний, а также отсутствием средств правовой защиты для жертв, что создает фактическую атмосферу безнаказанности. </w:t>
      </w:r>
      <w:r w:rsidRPr="00352912">
        <w:t>Комитет также обеспокоен смертью г-жи Амини, которая, согласно заслуживающим доверия сообщениям, была избита во время содержания под стражей в полиции нравов (статьи 6, 7 и 21).</w:t>
      </w:r>
    </w:p>
    <w:p w14:paraId="6FF48394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t>26.</w:t>
      </w:r>
      <w:r w:rsidRPr="007F32A6">
        <w:tab/>
      </w:r>
      <w:r w:rsidRPr="007F32A6">
        <w:rPr>
          <w:b/>
          <w:bCs/>
        </w:rPr>
        <w:t>Государству-участнику следует:</w:t>
      </w:r>
    </w:p>
    <w:p w14:paraId="1268C319" w14:textId="77777777" w:rsidR="000F0651" w:rsidRPr="007F32A6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a)</w:t>
      </w:r>
      <w:r w:rsidRPr="000F0651">
        <w:rPr>
          <w:b/>
          <w:bCs/>
        </w:rPr>
        <w:tab/>
      </w:r>
      <w:r w:rsidRPr="007F32A6">
        <w:rPr>
          <w:b/>
          <w:bCs/>
        </w:rPr>
        <w:t xml:space="preserve">обеспечить соответствие положений, регулирующих применение силы, Основным принципам применения силы и огнестрельного оружия должностными лицами по поддержанию правопорядка, </w:t>
      </w:r>
      <w:r w:rsidRPr="00165E49">
        <w:rPr>
          <w:b/>
          <w:bCs/>
        </w:rPr>
        <w:t>Руководств</w:t>
      </w:r>
      <w:r>
        <w:rPr>
          <w:b/>
          <w:bCs/>
        </w:rPr>
        <w:t>у</w:t>
      </w:r>
      <w:r w:rsidRPr="00165E49">
        <w:rPr>
          <w:b/>
          <w:bCs/>
        </w:rPr>
        <w:t xml:space="preserve"> Организации Объединенных Наций по соблюдению прав человека при применении менее смертоносного оружия в правоохранительной деятельности</w:t>
      </w:r>
      <w:r w:rsidRPr="007F32A6">
        <w:rPr>
          <w:b/>
          <w:bCs/>
        </w:rPr>
        <w:t xml:space="preserve"> и замечанию общего порядка № 36 (2018) Комитета, </w:t>
      </w:r>
      <w:r w:rsidRPr="00F12149">
        <w:rPr>
          <w:b/>
          <w:bCs/>
        </w:rPr>
        <w:t>которое требует, чтобы сотрудники правоохранительных органов прибегали к применению смертоносной силы только в случае строгой необходимости для защиты от неминуемой угрозы смерти или серьезного ранения</w:t>
      </w:r>
      <w:r w:rsidRPr="007F32A6">
        <w:rPr>
          <w:b/>
          <w:bCs/>
        </w:rPr>
        <w:t xml:space="preserve">; и обеспечить </w:t>
      </w:r>
      <w:r>
        <w:rPr>
          <w:b/>
          <w:bCs/>
        </w:rPr>
        <w:lastRenderedPageBreak/>
        <w:t>профессиональную подготовку, проводимую</w:t>
      </w:r>
      <w:r w:rsidRPr="007F32A6">
        <w:rPr>
          <w:b/>
          <w:bCs/>
        </w:rPr>
        <w:t xml:space="preserve"> на основе этих принципов и руководящих указаний;</w:t>
      </w:r>
    </w:p>
    <w:p w14:paraId="58115326" w14:textId="77777777" w:rsidR="000F0651" w:rsidRPr="000F0651" w:rsidRDefault="000F0651" w:rsidP="000F0651">
      <w:pPr>
        <w:pStyle w:val="SingleTxtG"/>
        <w:rPr>
          <w:b/>
          <w:bCs/>
        </w:rPr>
      </w:pPr>
      <w:r w:rsidRPr="007F32A6">
        <w:tab/>
      </w:r>
      <w:r w:rsidRPr="000F0651">
        <w:rPr>
          <w:b/>
          <w:bCs/>
        </w:rPr>
        <w:t>b)</w:t>
      </w:r>
      <w:r w:rsidRPr="000F0651">
        <w:rPr>
          <w:b/>
          <w:bCs/>
        </w:rPr>
        <w:tab/>
        <w:t>тщательно, независимо и беспристрастно расследовать все утверждения о чрезмерном применении силы и обеспечить привлечение виновных к ответственности, наказание виновных в соответствии со стандартами в области прав человека и возмещение ущерба жертвам;</w:t>
      </w:r>
    </w:p>
    <w:p w14:paraId="2BAFB412" w14:textId="77777777" w:rsidR="000F0651" w:rsidRPr="000F0651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c)</w:t>
      </w:r>
      <w:r w:rsidRPr="000F0651">
        <w:rPr>
          <w:b/>
          <w:bCs/>
        </w:rPr>
        <w:tab/>
        <w:t>обеспечить беспристрастное, независимое, оперативное и прозрачное расследование смерти г-жи Амини.</w:t>
      </w:r>
    </w:p>
    <w:p w14:paraId="0E9BD329" w14:textId="77777777" w:rsidR="000F0651" w:rsidRPr="007F32A6" w:rsidRDefault="000F0651" w:rsidP="000F0651">
      <w:pPr>
        <w:pStyle w:val="H23G"/>
      </w:pPr>
      <w:r w:rsidRPr="000F0651">
        <w:rPr>
          <w:bCs/>
        </w:rPr>
        <w:tab/>
      </w:r>
      <w:r w:rsidRPr="000F0651">
        <w:rPr>
          <w:bCs/>
        </w:rPr>
        <w:tab/>
        <w:t>Запрещение</w:t>
      </w:r>
      <w:r w:rsidRPr="00F12149">
        <w:t xml:space="preserve"> пыток и других жестоких, бесчеловечных или унижающих достоинство видов обращения и наказания</w:t>
      </w:r>
    </w:p>
    <w:p w14:paraId="0B007D5A" w14:textId="77777777" w:rsidR="000F0651" w:rsidRPr="007F32A6" w:rsidRDefault="000F0651" w:rsidP="000F0651">
      <w:pPr>
        <w:pStyle w:val="SingleTxtG"/>
      </w:pPr>
      <w:r w:rsidRPr="007F32A6">
        <w:t>27.</w:t>
      </w:r>
      <w:r w:rsidRPr="007F32A6">
        <w:tab/>
        <w:t xml:space="preserve">Принимая к сведению законодательную базу государства-участника, запрещающую пытки, Комитет вновь выражает обеспокоенность в связи с продолжающими поступать </w:t>
      </w:r>
      <w:r>
        <w:t>заслуживающими доверия</w:t>
      </w:r>
      <w:r w:rsidRPr="007F32A6">
        <w:t xml:space="preserve"> сообщениями о широко распространенной и систематической практике пыток и жестокого обращения с лицами, лишенными свободы, со стороны сотрудников правоохранительных органов и членов Корпуса стражей исламской революции в официальных и неофициальных центрах содержания под стражей. Комитет обеспокоен сообщениями о пытках и жестоком обращении, применяемых для получения признаний в ходе расследований, а также о том, что эти признания впоследствии представляются в качестве доказательств в суде, в том числе </w:t>
      </w:r>
      <w:r>
        <w:t>при рассмотрении</w:t>
      </w:r>
      <w:r w:rsidRPr="007F32A6">
        <w:t xml:space="preserve"> дел, предусматривающих </w:t>
      </w:r>
      <w:r w:rsidRPr="00DA5E25">
        <w:t>вынесение смертного приговора</w:t>
      </w:r>
      <w:r w:rsidRPr="007F32A6">
        <w:t xml:space="preserve">. Комитет также обеспокоен сообщениями о том, что пытки и жестокое обращение практикуются, в частности, в отношении правозащитников, журналистов, диссидентов и лиц, обвиняемых в преступлениях, связанных с наркотиками, и что некоторым жертвам отказывают в медицинской помощи. Комитет </w:t>
      </w:r>
      <w:r>
        <w:t xml:space="preserve">выражает </w:t>
      </w:r>
      <w:r w:rsidRPr="007F32A6">
        <w:t>сожале</w:t>
      </w:r>
      <w:r>
        <w:t>ние по поводу</w:t>
      </w:r>
      <w:r w:rsidRPr="007F32A6">
        <w:t xml:space="preserve"> отсутстви</w:t>
      </w:r>
      <w:r>
        <w:t>я</w:t>
      </w:r>
      <w:r w:rsidRPr="007F32A6">
        <w:t xml:space="preserve"> информации о любом независимом и беспристрастном расследовании, включая судебно-медицинскую экспертизу, которое могло быть проведено по фактам смерти в</w:t>
      </w:r>
      <w:r>
        <w:t xml:space="preserve">о время содержания под стражей </w:t>
      </w:r>
      <w:r w:rsidRPr="007F32A6">
        <w:t>в результате пыток или жестокого обращения, о результатах любого такого расследования, о средствах правовой защиты, предоставленных жертвам, и о виновных, которые могли быть привлечены к ответственности (статья 7).</w:t>
      </w:r>
    </w:p>
    <w:p w14:paraId="2CD594AD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t>28.</w:t>
      </w:r>
      <w:r w:rsidRPr="007F32A6">
        <w:rPr>
          <w:b/>
          <w:bCs/>
        </w:rPr>
        <w:tab/>
      </w:r>
      <w:r w:rsidRPr="00146A04">
        <w:rPr>
          <w:b/>
          <w:bCs/>
        </w:rPr>
        <w:t xml:space="preserve">Государству-участнику следует принять незамедлительные меры </w:t>
      </w:r>
      <w:r>
        <w:rPr>
          <w:b/>
          <w:bCs/>
        </w:rPr>
        <w:t xml:space="preserve">для </w:t>
      </w:r>
      <w:r w:rsidRPr="00146A04">
        <w:rPr>
          <w:b/>
          <w:bCs/>
        </w:rPr>
        <w:t>искоренени</w:t>
      </w:r>
      <w:r>
        <w:rPr>
          <w:b/>
          <w:bCs/>
        </w:rPr>
        <w:t>я</w:t>
      </w:r>
      <w:r w:rsidRPr="00146A04">
        <w:rPr>
          <w:b/>
          <w:bCs/>
        </w:rPr>
        <w:t xml:space="preserve"> пыток и жестокого обращения, в</w:t>
      </w:r>
      <w:r>
        <w:rPr>
          <w:b/>
          <w:bCs/>
        </w:rPr>
        <w:t xml:space="preserve"> том числе</w:t>
      </w:r>
      <w:r w:rsidRPr="00146A04">
        <w:rPr>
          <w:b/>
          <w:bCs/>
        </w:rPr>
        <w:t>:</w:t>
      </w:r>
    </w:p>
    <w:p w14:paraId="18B5866B" w14:textId="77777777" w:rsidR="000F0651" w:rsidRPr="000F0651" w:rsidRDefault="000F0651" w:rsidP="000F0651">
      <w:pPr>
        <w:pStyle w:val="SingleTxtG"/>
        <w:rPr>
          <w:b/>
          <w:bCs/>
          <w:iCs/>
        </w:rPr>
      </w:pPr>
      <w:r w:rsidRPr="007F32A6">
        <w:tab/>
      </w:r>
      <w:r w:rsidRPr="000F0651">
        <w:rPr>
          <w:b/>
          <w:bCs/>
        </w:rPr>
        <w:t>a)</w:t>
      </w:r>
      <w:r w:rsidRPr="000F0651">
        <w:rPr>
          <w:b/>
          <w:bCs/>
        </w:rPr>
        <w:tab/>
        <w:t>проводить тщательные, независимые и беспристрастные расследования всех утверждений о пытках и жестоком обращении и случаях смерти во время содержания под стражей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и Миннесотским протоколом по расследованию предположительно незаконного лишения жизни и расследовать все акты насилия, совершенные сотрудниками правоохранительных органов, членами Корпуса стражей революции и тюремными служащими, обеспечивая судебное преследование и, в случае осуждения, наказание виновных в соответствии со стандартами в области прав человека и возмещение ущерба жертвам;</w:t>
      </w:r>
    </w:p>
    <w:p w14:paraId="06F27AFC" w14:textId="176F065B" w:rsidR="000F0651" w:rsidRPr="000F0651" w:rsidRDefault="000F0651" w:rsidP="000F0651">
      <w:pPr>
        <w:pStyle w:val="SingleTxtG"/>
        <w:rPr>
          <w:b/>
          <w:bCs/>
          <w:iCs/>
        </w:rPr>
      </w:pPr>
      <w:r w:rsidRPr="000F0651">
        <w:rPr>
          <w:b/>
          <w:bCs/>
          <w:iCs/>
        </w:rPr>
        <w:tab/>
        <w:t>b)</w:t>
      </w:r>
      <w:r w:rsidRPr="000F0651">
        <w:rPr>
          <w:b/>
          <w:bCs/>
          <w:iCs/>
        </w:rPr>
        <w:tab/>
        <w:t xml:space="preserve">принять все необходимые меры для предотвращения пыток и бесчеловечного или унижающего достоинство обращения или наказания, например усилив подготовку по правам человека, предоставляемую судьям, прокурорам, сотрудникам правоохранительных органов и членам Корпуса стражей исламской революции, и включив в нее подготовку по международным стандартам в области прав человека, таким как </w:t>
      </w:r>
      <w:r w:rsidRPr="000F0651">
        <w:rPr>
          <w:b/>
          <w:bCs/>
        </w:rPr>
        <w:t>Принципы эффективного ведения опроса в ходе расследования и сбора информации (Принципы Мендеса);</w:t>
      </w:r>
    </w:p>
    <w:p w14:paraId="1F64CD4C" w14:textId="77777777" w:rsidR="000F0651" w:rsidRPr="007F32A6" w:rsidRDefault="000F0651" w:rsidP="000F0651">
      <w:pPr>
        <w:pStyle w:val="SingleTxtG"/>
        <w:rPr>
          <w:b/>
          <w:bCs/>
          <w:iCs/>
        </w:rPr>
      </w:pPr>
      <w:r w:rsidRPr="000F0651">
        <w:rPr>
          <w:b/>
          <w:bCs/>
          <w:iCs/>
        </w:rPr>
        <w:tab/>
        <w:t>c)</w:t>
      </w:r>
      <w:r w:rsidRPr="000F0651">
        <w:rPr>
          <w:b/>
          <w:bCs/>
          <w:iCs/>
        </w:rPr>
        <w:tab/>
        <w:t>эффективно</w:t>
      </w:r>
      <w:r w:rsidRPr="007F32A6">
        <w:rPr>
          <w:b/>
          <w:bCs/>
          <w:iCs/>
        </w:rPr>
        <w:t xml:space="preserve"> применять действующее законодательство, запрещающее пытки и не придающее юридической силы признаниям, полученным </w:t>
      </w:r>
      <w:r>
        <w:rPr>
          <w:b/>
          <w:bCs/>
          <w:iCs/>
        </w:rPr>
        <w:t xml:space="preserve">в результате </w:t>
      </w:r>
      <w:r w:rsidRPr="007F32A6">
        <w:rPr>
          <w:b/>
          <w:bCs/>
          <w:iCs/>
        </w:rPr>
        <w:t>пыт</w:t>
      </w:r>
      <w:r>
        <w:rPr>
          <w:b/>
          <w:bCs/>
          <w:iCs/>
        </w:rPr>
        <w:t>ок</w:t>
      </w:r>
      <w:r w:rsidRPr="007F32A6">
        <w:rPr>
          <w:b/>
          <w:bCs/>
          <w:iCs/>
        </w:rPr>
        <w:t xml:space="preserve"> и жесток</w:t>
      </w:r>
      <w:r>
        <w:rPr>
          <w:b/>
          <w:bCs/>
          <w:iCs/>
        </w:rPr>
        <w:t>ого</w:t>
      </w:r>
      <w:r w:rsidRPr="007F32A6">
        <w:rPr>
          <w:b/>
          <w:bCs/>
          <w:iCs/>
        </w:rPr>
        <w:t xml:space="preserve"> обращени</w:t>
      </w:r>
      <w:r>
        <w:rPr>
          <w:b/>
          <w:bCs/>
          <w:iCs/>
        </w:rPr>
        <w:t>я</w:t>
      </w:r>
      <w:r w:rsidRPr="007F32A6">
        <w:rPr>
          <w:b/>
          <w:bCs/>
          <w:iCs/>
        </w:rPr>
        <w:t>;</w:t>
      </w:r>
    </w:p>
    <w:p w14:paraId="7924957A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lastRenderedPageBreak/>
        <w:tab/>
      </w:r>
      <w:r w:rsidRPr="000F0651">
        <w:rPr>
          <w:b/>
          <w:bCs/>
        </w:rPr>
        <w:t>d)</w:t>
      </w:r>
      <w:r w:rsidRPr="000F0651">
        <w:rPr>
          <w:b/>
          <w:bCs/>
        </w:rPr>
        <w:tab/>
      </w:r>
      <w:r w:rsidRPr="007F32A6">
        <w:rPr>
          <w:b/>
          <w:bCs/>
        </w:rPr>
        <w:t>обеспечить всем лицам, лишенным свободы, доступ к медицинской помощи и независимый и эффективный механизм подачи жалоб для расследования заявлений о пытках и жестоком обращении.</w:t>
      </w:r>
    </w:p>
    <w:p w14:paraId="0B87645B" w14:textId="77777777" w:rsidR="000F0651" w:rsidRPr="007F32A6" w:rsidRDefault="000F0651" w:rsidP="000F0651">
      <w:pPr>
        <w:pStyle w:val="SingleTxtG"/>
      </w:pPr>
      <w:r w:rsidRPr="007F32A6">
        <w:t>29.</w:t>
      </w:r>
      <w:r w:rsidRPr="007F32A6">
        <w:tab/>
      </w:r>
      <w:bookmarkStart w:id="9" w:name="_Hlk148288458"/>
      <w:r w:rsidRPr="007F32A6">
        <w:t>Комитет принимает к сведению ограничения на телесные наказания детей, в</w:t>
      </w:r>
      <w:r>
        <w:t>ключенные</w:t>
      </w:r>
      <w:r w:rsidRPr="007F32A6">
        <w:t xml:space="preserve"> в новый Исламский уголовный кодекс (2013</w:t>
      </w:r>
      <w:r>
        <w:t xml:space="preserve"> год</w:t>
      </w:r>
      <w:r w:rsidRPr="007F32A6">
        <w:t>),</w:t>
      </w:r>
      <w:bookmarkEnd w:id="9"/>
      <w:r w:rsidRPr="007F32A6">
        <w:t xml:space="preserve"> а также предложение об исключении наказания в виде порки из законопроекта о наказаниях. Вместе с тем Комитет обеспокоен заслуживающими доверия сообщениями о продолжающейся практике порки и других телесных наказаний, а также о сексуальных домогательствах </w:t>
      </w:r>
      <w:r w:rsidRPr="000F0651">
        <w:t>по отношению к детям, задержанным за преступления, подпадающие под категории худуд и кисас,</w:t>
      </w:r>
      <w:r w:rsidRPr="007F32A6">
        <w:t xml:space="preserve"> особенно в контексте протестов 2022 года </w:t>
      </w:r>
      <w:r w:rsidRPr="007F32A6">
        <w:rPr>
          <w:bCs/>
        </w:rPr>
        <w:t>(статьи 7 и 24)</w:t>
      </w:r>
      <w:r w:rsidRPr="007F32A6">
        <w:rPr>
          <w:shd w:val="clear" w:color="auto" w:fill="FFFFFF"/>
        </w:rPr>
        <w:t>.</w:t>
      </w:r>
    </w:p>
    <w:p w14:paraId="6421B46C" w14:textId="77777777" w:rsidR="000F0651" w:rsidRPr="007F32A6" w:rsidRDefault="000F0651" w:rsidP="000F0651">
      <w:pPr>
        <w:pStyle w:val="SingleTxtG"/>
        <w:rPr>
          <w:b/>
          <w:bCs/>
        </w:rPr>
      </w:pPr>
      <w:r w:rsidRPr="00F163BE">
        <w:t>30.</w:t>
      </w:r>
      <w:r w:rsidRPr="007F32A6">
        <w:rPr>
          <w:b/>
          <w:bCs/>
        </w:rPr>
        <w:tab/>
        <w:t>Государству-участнику следует принять все необходимые меры для прекращения всех форм телесных наказаний, включая порку, в любых условиях</w:t>
      </w:r>
      <w:r w:rsidRPr="007F32A6">
        <w:t>.</w:t>
      </w:r>
      <w:r w:rsidRPr="007F32A6">
        <w:rPr>
          <w:b/>
          <w:bCs/>
        </w:rPr>
        <w:t xml:space="preserve"> Ему также следует:</w:t>
      </w:r>
    </w:p>
    <w:p w14:paraId="7C138A5E" w14:textId="77777777" w:rsidR="000F0651" w:rsidRPr="000F0651" w:rsidRDefault="000F0651" w:rsidP="000F0651">
      <w:pPr>
        <w:pStyle w:val="SingleTxtG"/>
        <w:rPr>
          <w:b/>
          <w:bCs/>
        </w:rPr>
      </w:pPr>
      <w:r w:rsidRPr="007F32A6">
        <w:tab/>
      </w:r>
      <w:r w:rsidRPr="000F0651">
        <w:rPr>
          <w:b/>
          <w:bCs/>
        </w:rPr>
        <w:t>a)</w:t>
      </w:r>
      <w:r w:rsidRPr="000F0651">
        <w:rPr>
          <w:b/>
          <w:bCs/>
        </w:rPr>
        <w:tab/>
        <w:t>обеспечить эффективное расследование всех случаев телесных наказаний и сексуальных домогательств в отношении детей, а также любых других актов насилия в отношении них, преследование виновных и, в случае осуждения, их наказание в соответствии со стандартами в области прав человека, а также доступ жертв к средствам правовой защиты;</w:t>
      </w:r>
    </w:p>
    <w:p w14:paraId="14B03103" w14:textId="77777777" w:rsidR="000F0651" w:rsidRPr="007F32A6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b)</w:t>
      </w:r>
      <w:r w:rsidRPr="000F0651">
        <w:rPr>
          <w:b/>
          <w:bCs/>
        </w:rPr>
        <w:tab/>
        <w:t>проводить кампании по информированию общественности для повышения</w:t>
      </w:r>
      <w:r w:rsidRPr="00610ABA">
        <w:rPr>
          <w:b/>
          <w:bCs/>
        </w:rPr>
        <w:t xml:space="preserve"> осведомленности о вредных последствиях телесных наказаний.</w:t>
      </w:r>
    </w:p>
    <w:p w14:paraId="4654F31E" w14:textId="77777777" w:rsidR="000F0651" w:rsidRPr="007F32A6" w:rsidRDefault="000F0651" w:rsidP="000F0651">
      <w:pPr>
        <w:pStyle w:val="H23G"/>
      </w:pPr>
      <w:r w:rsidRPr="007F32A6">
        <w:tab/>
      </w:r>
      <w:r w:rsidRPr="007F32A6">
        <w:tab/>
      </w:r>
      <w:r w:rsidRPr="00610ABA">
        <w:t>Свобода и личная неприкосновенность</w:t>
      </w:r>
    </w:p>
    <w:p w14:paraId="43FF9420" w14:textId="77777777" w:rsidR="000F0651" w:rsidRPr="007F32A6" w:rsidRDefault="000F0651" w:rsidP="000F0651">
      <w:pPr>
        <w:pStyle w:val="SingleTxtG"/>
      </w:pPr>
      <w:r w:rsidRPr="007F32A6">
        <w:t>31.</w:t>
      </w:r>
      <w:r w:rsidRPr="007F32A6">
        <w:tab/>
      </w:r>
      <w:bookmarkStart w:id="10" w:name="_Hlk149039290"/>
      <w:r w:rsidRPr="005E4FB4">
        <w:t>Комитет</w:t>
      </w:r>
      <w:r w:rsidRPr="007F32A6">
        <w:t xml:space="preserve"> по-прежнему обеспокоен сообщениями о длительных сроках содержания под стражей без суда и следствия, о содержании без связи с внешним миром в центрах </w:t>
      </w:r>
      <w:r>
        <w:t xml:space="preserve">тайного </w:t>
      </w:r>
      <w:r w:rsidRPr="007F32A6">
        <w:t xml:space="preserve">содержания под стражей, об отсутствии доступа к адвокатам и общения с семьями, особенно в тех случаях, когда задержанные являются журналистами, правозащитниками, адвокатами, представителями меньшинств, диссидентами и/или участниками акций протеста. </w:t>
      </w:r>
      <w:bookmarkEnd w:id="10"/>
      <w:r w:rsidRPr="007F32A6">
        <w:t xml:space="preserve">Комитет обеспокоен </w:t>
      </w:r>
      <w:r>
        <w:t>заслуживающими доверия</w:t>
      </w:r>
      <w:r w:rsidRPr="007F32A6">
        <w:t xml:space="preserve"> сообщениями о произвольном задержании иностранных граждан и лиц с двойным гражданством </w:t>
      </w:r>
      <w:r>
        <w:t>по обвинениям, связанным с национальной безопасностью,</w:t>
      </w:r>
      <w:r w:rsidRPr="007F32A6">
        <w:t xml:space="preserve"> и о том, что некоторым из них, например Джамшиду Шармахду, грозит неминуемая казнь; а также об аресте трех иностранных граждан в 2022 году </w:t>
      </w:r>
      <w:r>
        <w:t>по обвинениям, связанным с национальной безопасностью,</w:t>
      </w:r>
      <w:r w:rsidRPr="007F32A6">
        <w:t xml:space="preserve"> на основании фактов, якобы не имеющих отношения к национальной безопасности. Комитет обеспокоен правовыми положениями, позволяющими заключать в тюрьму лиц, которые не в состоянии выполнить договорные обязательства, в том числе обязательства, связанные с приданым. Комитет принимает к сведению проведенную государством-участником работу </w:t>
      </w:r>
      <w:r>
        <w:t xml:space="preserve">для </w:t>
      </w:r>
      <w:r w:rsidRPr="007F32A6">
        <w:t>повышени</w:t>
      </w:r>
      <w:r>
        <w:t>я</w:t>
      </w:r>
      <w:r w:rsidRPr="007F32A6">
        <w:t xml:space="preserve"> потенциала субъектов ювенальной юстиции в области восстановительного правосудия. Вместе с тем он обеспокоен не</w:t>
      </w:r>
      <w:r>
        <w:t>достаточным</w:t>
      </w:r>
      <w:r w:rsidRPr="007F32A6">
        <w:t xml:space="preserve"> доступом несовершеннолетних, </w:t>
      </w:r>
      <w:r w:rsidRPr="0052714E">
        <w:t>подозреваемы</w:t>
      </w:r>
      <w:r>
        <w:t>х</w:t>
      </w:r>
      <w:r w:rsidRPr="0052714E">
        <w:t>, обвиняемы</w:t>
      </w:r>
      <w:r>
        <w:t>х</w:t>
      </w:r>
      <w:r w:rsidRPr="0052714E">
        <w:t xml:space="preserve"> или признанны</w:t>
      </w:r>
      <w:r>
        <w:t>х</w:t>
      </w:r>
      <w:r w:rsidRPr="0052714E">
        <w:t xml:space="preserve"> виновными в нарушении уголовного законодательства</w:t>
      </w:r>
      <w:r w:rsidRPr="007F32A6">
        <w:t>, к правосудию и недостаточным обеспечением их прав в рамках уголовного судопроизводства, в том числе в связи с низким минимальным возрастом наступления уголовной ответственности (около 9 лет для девочек и около 15 лет для мальчиков), отсутствием ограничения срока предварительного заключения и содержанием детей под стражей вместе со взрослыми, особенно в небольших городах (статьи 9 и 11).</w:t>
      </w:r>
    </w:p>
    <w:p w14:paraId="3EE25B61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t>32.</w:t>
      </w:r>
      <w:r w:rsidRPr="007F32A6">
        <w:tab/>
      </w:r>
      <w:r w:rsidRPr="007F32A6">
        <w:rPr>
          <w:b/>
          <w:bCs/>
        </w:rPr>
        <w:t xml:space="preserve">Принимая во внимание замечание общего порядка № 35 (2014) Комитета о свободе и </w:t>
      </w:r>
      <w:r w:rsidRPr="0052714E">
        <w:rPr>
          <w:b/>
          <w:bCs/>
        </w:rPr>
        <w:t>личной неприкосновенности</w:t>
      </w:r>
      <w:r w:rsidRPr="007F32A6">
        <w:rPr>
          <w:b/>
          <w:bCs/>
        </w:rPr>
        <w:t>, государству-участнику следует:</w:t>
      </w:r>
    </w:p>
    <w:p w14:paraId="0CD86438" w14:textId="272E41D6" w:rsidR="000F0651" w:rsidRPr="007F32A6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a)</w:t>
      </w:r>
      <w:r w:rsidRPr="000F0651">
        <w:rPr>
          <w:b/>
          <w:bCs/>
        </w:rPr>
        <w:tab/>
      </w:r>
      <w:r w:rsidRPr="004237D7">
        <w:rPr>
          <w:b/>
          <w:bCs/>
        </w:rPr>
        <w:t>обеспечить, чтобы лицам, лишенным свободы, были предоставлены все правовые и процессуальные гарантии с самого начала их задержания, в частности право связаться с членом семьи, иметь доступ к адвокату по своему выбору (в соответствии с Основными принципами, касающимися роли юристов), пройти медицинское обследование у независимого врача и предстать перед компетентным, независимым и беспристрастным судом в течение максимум 48</w:t>
      </w:r>
      <w:r w:rsidR="00D45235">
        <w:rPr>
          <w:b/>
          <w:bCs/>
          <w:lang w:val="en-US"/>
        </w:rPr>
        <w:t> </w:t>
      </w:r>
      <w:r w:rsidRPr="004237D7">
        <w:rPr>
          <w:b/>
          <w:bCs/>
        </w:rPr>
        <w:t>часов;</w:t>
      </w:r>
    </w:p>
    <w:p w14:paraId="648972DC" w14:textId="77777777" w:rsidR="000F0651" w:rsidRPr="000F0651" w:rsidRDefault="000F0651" w:rsidP="000F0651">
      <w:pPr>
        <w:pStyle w:val="SingleTxtG"/>
        <w:rPr>
          <w:b/>
          <w:bCs/>
        </w:rPr>
      </w:pPr>
      <w:r w:rsidRPr="007F32A6">
        <w:lastRenderedPageBreak/>
        <w:tab/>
      </w:r>
      <w:r w:rsidRPr="000F0651">
        <w:rPr>
          <w:b/>
          <w:bCs/>
        </w:rPr>
        <w:t>b)</w:t>
      </w:r>
      <w:r w:rsidRPr="000F0651">
        <w:rPr>
          <w:b/>
          <w:bCs/>
        </w:rPr>
        <w:tab/>
      </w:r>
      <w:bookmarkStart w:id="11" w:name="_Hlk149247272"/>
      <w:r w:rsidRPr="000F0651">
        <w:rPr>
          <w:b/>
          <w:bCs/>
        </w:rPr>
        <w:t>обеспечить, чтобы предварительное заключение использовалось только в качестве исключительной меры и в течение ограниченного срока и чтобы задержанные содержались только в официальных местах содержания под стражей, а также поощрять использование альтернативных мер, не связанных с тюремным заключением, как это предусмотрено в Минимальных стандартных правилах Организации Объединенных Наций в отношении мер, не связанных с тюремным заключением (Токийские правила); в этой связи государству-участнику следует обеспечить, чтобы предварительное заключение было разумно необходимым, основывалось на индивидуальных обстоятельствах и регулярно пересматривалось в судебном порядке;</w:t>
      </w:r>
    </w:p>
    <w:bookmarkEnd w:id="11"/>
    <w:p w14:paraId="08085CCF" w14:textId="77777777" w:rsidR="000F0651" w:rsidRPr="000F0651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c)</w:t>
      </w:r>
      <w:r w:rsidRPr="000F0651">
        <w:rPr>
          <w:b/>
          <w:bCs/>
        </w:rPr>
        <w:tab/>
        <w:t>обеспечить, чтобы произвольно задержанные были освобождены без каких-либо условий и получили компенсацию;</w:t>
      </w:r>
    </w:p>
    <w:p w14:paraId="43DD207B" w14:textId="77777777" w:rsidR="000F0651" w:rsidRPr="000F0651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d)</w:t>
      </w:r>
      <w:r w:rsidRPr="000F0651">
        <w:rPr>
          <w:b/>
          <w:bCs/>
        </w:rPr>
        <w:tab/>
        <w:t>беспристрастно расследовать все утверждения о произвольных арестах и задержаниях и обеспечить, чтобы виновные были привлечены к ответственности и, в случае осуждения, наказаны в соответствии со стандартами в области прав человека;</w:t>
      </w:r>
    </w:p>
    <w:p w14:paraId="1533D9C4" w14:textId="77777777" w:rsidR="000F0651" w:rsidRPr="000F0651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e)</w:t>
      </w:r>
      <w:r w:rsidRPr="000F0651">
        <w:rPr>
          <w:b/>
          <w:bCs/>
        </w:rPr>
        <w:tab/>
        <w:t>пересмотреть законодательство и практику для обеспечения того, чтобы люди не попадали в тюрьму из-за невозможности погасить долг, и предусмотреть альтернативные меры взыскания долгов;</w:t>
      </w:r>
    </w:p>
    <w:p w14:paraId="0135E7D5" w14:textId="77777777" w:rsidR="000F0651" w:rsidRPr="007F32A6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f)</w:t>
      </w:r>
      <w:r w:rsidRPr="000F0651">
        <w:rPr>
          <w:b/>
          <w:bCs/>
        </w:rPr>
        <w:tab/>
        <w:t>продолжать усилия по реформированию системы ювенальной юстиции в соответствии</w:t>
      </w:r>
      <w:r w:rsidRPr="007F32A6">
        <w:rPr>
          <w:b/>
          <w:bCs/>
        </w:rPr>
        <w:t xml:space="preserve"> с международными стандартами, в том числе путем повышения возраста наступления уголовной ответственности и установления одинакового возраста наступления уголовной ответственности для мальчиков и девочек; и обеспечить раздельное содержание детей и подростков от взрослых во всех местах лишения свободы.</w:t>
      </w:r>
    </w:p>
    <w:p w14:paraId="0C0B8FA1" w14:textId="77777777" w:rsidR="000F0651" w:rsidRPr="007F32A6" w:rsidRDefault="000F0651" w:rsidP="000F0651">
      <w:pPr>
        <w:pStyle w:val="H23G"/>
      </w:pPr>
      <w:r w:rsidRPr="007F32A6">
        <w:tab/>
      </w:r>
      <w:r w:rsidRPr="007F32A6">
        <w:tab/>
        <w:t>Обращение с лицами, лишенными свободы</w:t>
      </w:r>
    </w:p>
    <w:p w14:paraId="3291BE46" w14:textId="77777777" w:rsidR="000F0651" w:rsidRPr="007F32A6" w:rsidRDefault="000F0651" w:rsidP="000F0651">
      <w:pPr>
        <w:pStyle w:val="SingleTxtG"/>
      </w:pPr>
      <w:r w:rsidRPr="007F32A6">
        <w:t>33.</w:t>
      </w:r>
      <w:r w:rsidRPr="007F32A6">
        <w:tab/>
        <w:t>Комитет отмечает, что власти проводят большое количество инспекций тюрем и центров содержания под стражей. Однако Комитет обеспокоен ухудшением положения лиц, лишенных свободы, в тюрьмах и других официальных и неофициальных местах содержания под стражей, в том числе в связи с антисанитарными условиями, переполненностью, низким качеством пищи и воды, отказом в медицинской помощи, а также подверженностью пыткам и жестокому обращению, включая длительное одиночное заключение и телесные наказания. Комитет обеспокоен ограниченными возможностями по уходу за детьми в тюрьмах (статьи 7 и 10).</w:t>
      </w:r>
    </w:p>
    <w:p w14:paraId="1C3D5DE8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t>34.</w:t>
      </w:r>
      <w:r w:rsidRPr="007F32A6">
        <w:tab/>
      </w:r>
      <w:r w:rsidRPr="007F32A6">
        <w:rPr>
          <w:b/>
          <w:bCs/>
        </w:rPr>
        <w:t>Государству-участнику следует:</w:t>
      </w:r>
    </w:p>
    <w:p w14:paraId="794860A3" w14:textId="77777777" w:rsidR="000F0651" w:rsidRPr="000F0651" w:rsidRDefault="000F0651" w:rsidP="000F0651">
      <w:pPr>
        <w:pStyle w:val="SingleTxtG"/>
        <w:rPr>
          <w:b/>
          <w:bCs/>
        </w:rPr>
      </w:pPr>
      <w:r w:rsidRPr="007F32A6">
        <w:tab/>
      </w:r>
      <w:r w:rsidRPr="000F0651">
        <w:rPr>
          <w:b/>
          <w:bCs/>
        </w:rPr>
        <w:t>a)</w:t>
      </w:r>
      <w:r w:rsidRPr="000F0651">
        <w:rPr>
          <w:b/>
          <w:bCs/>
        </w:rPr>
        <w:tab/>
        <w:t>обеспечить, чтобы условия содержания под стражей соответствовали Пакту и таким международным стандартам, как Минимальные стандартные правила Организации Объединенных Наций в отношении обращения с заключенными (Правила Нельсона Манделы) и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правила), в том числе в отношении предоставления медицинской помощи в случае необходимости и обеспечения ухода за детьми;</w:t>
      </w:r>
    </w:p>
    <w:p w14:paraId="68B03D1E" w14:textId="77777777" w:rsidR="000F0651" w:rsidRPr="000F0651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b)</w:t>
      </w:r>
      <w:r w:rsidRPr="000F0651">
        <w:rPr>
          <w:b/>
          <w:bCs/>
        </w:rPr>
        <w:tab/>
        <w:t>обеспечить, с учетом пункта 35 замечания общего порядка № 35 (2014) Комитета, чтобы лица, содержащиеся под стражей без связи с внешним миром, незамедлительно представали перед судьей;</w:t>
      </w:r>
    </w:p>
    <w:p w14:paraId="4C259FB5" w14:textId="77777777" w:rsidR="000F0651" w:rsidRPr="000F0651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c)</w:t>
      </w:r>
      <w:r w:rsidRPr="000F0651">
        <w:rPr>
          <w:b/>
          <w:bCs/>
        </w:rPr>
        <w:tab/>
        <w:t>гарантировать, что никто не будет содержаться в местах, официально не признанных местом содержания под стражей;</w:t>
      </w:r>
    </w:p>
    <w:p w14:paraId="5A6CCD9A" w14:textId="77777777" w:rsidR="000F0651" w:rsidRPr="007F32A6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d)</w:t>
      </w:r>
      <w:r w:rsidRPr="000F0651">
        <w:rPr>
          <w:b/>
          <w:bCs/>
        </w:rPr>
        <w:tab/>
        <w:t>сократить</w:t>
      </w:r>
      <w:r w:rsidRPr="007F32A6">
        <w:rPr>
          <w:b/>
          <w:bCs/>
        </w:rPr>
        <w:t xml:space="preserve"> переполненность тюрем, особенно за счет более широкого применения мер, </w:t>
      </w:r>
      <w:r>
        <w:rPr>
          <w:b/>
          <w:bCs/>
        </w:rPr>
        <w:t>не связанных с тюремным заключением</w:t>
      </w:r>
      <w:r w:rsidRPr="007F32A6">
        <w:rPr>
          <w:b/>
          <w:bCs/>
        </w:rPr>
        <w:t xml:space="preserve">, как это предусмотрено в Минимальных стандартных правилах Организации Объединенных Наций в </w:t>
      </w:r>
      <w:r w:rsidRPr="007F32A6">
        <w:rPr>
          <w:b/>
          <w:bCs/>
        </w:rPr>
        <w:lastRenderedPageBreak/>
        <w:t xml:space="preserve">отношении мер, </w:t>
      </w:r>
      <w:r>
        <w:rPr>
          <w:b/>
          <w:bCs/>
        </w:rPr>
        <w:t>не связанных с тюремным заключением</w:t>
      </w:r>
      <w:r w:rsidRPr="007F32A6">
        <w:rPr>
          <w:b/>
          <w:bCs/>
        </w:rPr>
        <w:t xml:space="preserve"> (Токийские правила), в качестве альтернативы тюремному заключению;</w:t>
      </w:r>
    </w:p>
    <w:p w14:paraId="1B186789" w14:textId="77777777" w:rsidR="000F0651" w:rsidRPr="007F32A6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e)</w:t>
      </w:r>
      <w:r w:rsidRPr="000F0651">
        <w:rPr>
          <w:b/>
          <w:bCs/>
        </w:rPr>
        <w:tab/>
      </w:r>
      <w:r w:rsidRPr="007F32A6">
        <w:rPr>
          <w:b/>
          <w:bCs/>
        </w:rPr>
        <w:t xml:space="preserve">обеспечить независимым механизмам мониторинга и надзора независимый, регулярный и беспрепятственный доступ во все места лишения свободы, включая те, которые находятся под контролем Корпуса стражей исламской революции и Министерства разведки, без предварительного уведомления и </w:t>
      </w:r>
      <w:r w:rsidRPr="006D7643">
        <w:rPr>
          <w:b/>
          <w:bCs/>
        </w:rPr>
        <w:t xml:space="preserve">какого-либо </w:t>
      </w:r>
      <w:r w:rsidRPr="007F32A6">
        <w:rPr>
          <w:b/>
          <w:bCs/>
        </w:rPr>
        <w:t>надзора.</w:t>
      </w:r>
    </w:p>
    <w:p w14:paraId="1248BD67" w14:textId="77777777" w:rsidR="000F0651" w:rsidRPr="007F32A6" w:rsidRDefault="000F0651" w:rsidP="000F0651">
      <w:pPr>
        <w:pStyle w:val="H23G"/>
      </w:pPr>
      <w:r w:rsidRPr="007F32A6">
        <w:tab/>
      </w:r>
      <w:r w:rsidRPr="007F32A6">
        <w:tab/>
      </w:r>
      <w:r w:rsidRPr="006D7643">
        <w:t>Ликвидация рабства, принудительного труда и торговли людьми</w:t>
      </w:r>
    </w:p>
    <w:p w14:paraId="0B96C89A" w14:textId="77777777" w:rsidR="000F0651" w:rsidRPr="007F32A6" w:rsidRDefault="000F0651" w:rsidP="000F0651">
      <w:pPr>
        <w:pStyle w:val="SingleTxtG"/>
        <w:rPr>
          <w:b/>
        </w:rPr>
      </w:pPr>
      <w:r w:rsidRPr="007F32A6">
        <w:t>35.</w:t>
      </w:r>
      <w:r w:rsidRPr="007F32A6">
        <w:tab/>
        <w:t>Комитет обеспокоен сообщениями о продолжающейся распространенности торговли людьми, детского труда и сексуальной эксплуатации в государстве-участнике, а также о том, что женщины и девушки подвергаются временным бракам (</w:t>
      </w:r>
      <w:r w:rsidRPr="00F5449F">
        <w:t>сиге</w:t>
      </w:r>
      <w:r w:rsidRPr="007F32A6">
        <w:t xml:space="preserve">), </w:t>
      </w:r>
      <w:r>
        <w:t>что</w:t>
      </w:r>
      <w:r w:rsidRPr="007F32A6">
        <w:t>, как сообщается, толка</w:t>
      </w:r>
      <w:r>
        <w:t>е</w:t>
      </w:r>
      <w:r w:rsidRPr="007F32A6">
        <w:t xml:space="preserve">т женщин и девушек, живущих в бедности, на то, чтобы стать </w:t>
      </w:r>
      <w:r w:rsidRPr="00F55369">
        <w:t>секс-работница</w:t>
      </w:r>
      <w:r>
        <w:t>ми</w:t>
      </w:r>
      <w:r w:rsidRPr="007F32A6">
        <w:t>. Хотя Комитет отмечает, что Закон о защите детей и подростков 2020 года запрещает и криминализирует некоторые формы детского труда и эксплуатации, он обеспокоен сообщениями о широко</w:t>
      </w:r>
      <w:r>
        <w:t>й</w:t>
      </w:r>
      <w:r w:rsidRPr="007F32A6">
        <w:t xml:space="preserve"> </w:t>
      </w:r>
      <w:r w:rsidRPr="001F79A5">
        <w:t xml:space="preserve">распространенности </w:t>
      </w:r>
      <w:r w:rsidRPr="007F32A6">
        <w:t>детского труда, в</w:t>
      </w:r>
      <w:r>
        <w:t xml:space="preserve"> том числе о </w:t>
      </w:r>
      <w:r w:rsidRPr="007F32A6">
        <w:t>значительно</w:t>
      </w:r>
      <w:r>
        <w:t>м</w:t>
      </w:r>
      <w:r w:rsidRPr="007F32A6">
        <w:t xml:space="preserve"> числ</w:t>
      </w:r>
      <w:r>
        <w:t>е</w:t>
      </w:r>
      <w:r w:rsidRPr="007F32A6">
        <w:t xml:space="preserve"> детей, занимающихся уборкой мусора в Тегеране (статьи 2, 7, 8, 24 и 26).</w:t>
      </w:r>
    </w:p>
    <w:p w14:paraId="329A678E" w14:textId="77777777" w:rsidR="000F0651" w:rsidRPr="007F32A6" w:rsidRDefault="000F0651" w:rsidP="000F0651">
      <w:pPr>
        <w:pStyle w:val="SingleTxtG"/>
      </w:pPr>
      <w:r w:rsidRPr="007F32A6">
        <w:t>36.</w:t>
      </w:r>
      <w:r w:rsidRPr="007F32A6">
        <w:tab/>
      </w:r>
      <w:r w:rsidRPr="007F32A6">
        <w:rPr>
          <w:b/>
          <w:bCs/>
        </w:rPr>
        <w:t xml:space="preserve">Государству-участнику следует и далее </w:t>
      </w:r>
      <w:r w:rsidRPr="00AA776D">
        <w:rPr>
          <w:b/>
          <w:bCs/>
        </w:rPr>
        <w:t xml:space="preserve">активизировать </w:t>
      </w:r>
      <w:r w:rsidRPr="007F32A6">
        <w:rPr>
          <w:b/>
          <w:bCs/>
        </w:rPr>
        <w:t>свои усилия по предупреждению и пресечению торговли людьми, детского труда, сексуальной эксплуатации и временных браков. Ему следует обеспечить, чтобы случаи торговли людьми, детского труда и сексуальной эксплуатации тщательно расследовались, чтобы виновные привлекались к ответственности и, в случае осуждения, подвергались надлежащему наказанию, а жертвы получали компенсацию.</w:t>
      </w:r>
    </w:p>
    <w:p w14:paraId="6883817C" w14:textId="77777777" w:rsidR="000F0651" w:rsidRPr="007F32A6" w:rsidRDefault="000F0651" w:rsidP="000F0651">
      <w:pPr>
        <w:pStyle w:val="H23G"/>
      </w:pPr>
      <w:r w:rsidRPr="007F32A6">
        <w:tab/>
      </w:r>
      <w:r w:rsidRPr="007F32A6">
        <w:tab/>
        <w:t>Право на свободу передвижения</w:t>
      </w:r>
    </w:p>
    <w:p w14:paraId="180B5627" w14:textId="77777777" w:rsidR="000F0651" w:rsidRPr="007F32A6" w:rsidRDefault="000F0651" w:rsidP="000F0651">
      <w:pPr>
        <w:pStyle w:val="SingleTxtG"/>
      </w:pPr>
      <w:r w:rsidRPr="007F32A6">
        <w:t>37.</w:t>
      </w:r>
      <w:r w:rsidRPr="007F32A6">
        <w:tab/>
        <w:t>Комитет обеспокоен многочисленными сообщениями о введении произвольных запретов на поездки в отношении адвокатов, журналистов, правозащитников и диссидентов, а также их родственников. Комитет также обеспокоен дискриминационными ограничениями свободы передвижения женщин и девочек, которым запрещено посещать некоторые общественные места, такие как футбольные стадионы, аэропорты, университетские кампусы и правительственные учреждения. Поступают также сообщения о том, что беженцы и лица, находящиеся в положении</w:t>
      </w:r>
      <w:r w:rsidRPr="00A372EA">
        <w:t>, сходно</w:t>
      </w:r>
      <w:r>
        <w:t>м</w:t>
      </w:r>
      <w:r w:rsidRPr="00A372EA">
        <w:t xml:space="preserve"> с положением беженцев</w:t>
      </w:r>
      <w:r w:rsidRPr="007F32A6">
        <w:t xml:space="preserve">, ограничены в передвижении в пределах района, где </w:t>
      </w:r>
      <w:r>
        <w:t xml:space="preserve">им </w:t>
      </w:r>
      <w:r w:rsidRPr="007F32A6">
        <w:t>были выданы документы, и что несанкционированные передвижения могут повлечь за собой наказание, включая депортацию (статьи 9, 12, 17 и 19).</w:t>
      </w:r>
    </w:p>
    <w:p w14:paraId="05F4E36C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t>38.</w:t>
      </w:r>
      <w:r w:rsidRPr="007F32A6">
        <w:tab/>
      </w:r>
      <w:r w:rsidRPr="007F32A6">
        <w:rPr>
          <w:b/>
          <w:bCs/>
        </w:rPr>
        <w:t xml:space="preserve">Государству-участнику следует гарантировать свободу передвижения и избегать ограничений, несовместимых с Пактом, включая его статью 12, и замечанием общего порядка № 27 (1999) Комитета о свободе передвижения. Государству-участнику следует защищать осуществление прав, гарантированных в статье 12, в том числе от необоснованного вмешательства со стороны частных субъектов. </w:t>
      </w:r>
      <w:r w:rsidRPr="00A372EA">
        <w:rPr>
          <w:b/>
          <w:bCs/>
        </w:rPr>
        <w:t xml:space="preserve">Государству-участнику следует обеспечить, чтобы соответствующие органы власти не ограничивали свободу передвижения по необоснованным или дискриминационным </w:t>
      </w:r>
      <w:r>
        <w:rPr>
          <w:b/>
          <w:bCs/>
        </w:rPr>
        <w:t>причинам</w:t>
      </w:r>
      <w:r w:rsidRPr="00A372EA">
        <w:rPr>
          <w:b/>
          <w:bCs/>
        </w:rPr>
        <w:t xml:space="preserve"> и чтобы в случае таких действий была доступна процедура апелляции.</w:t>
      </w:r>
    </w:p>
    <w:p w14:paraId="1EC56421" w14:textId="46533C83" w:rsidR="000F0651" w:rsidRPr="007F32A6" w:rsidRDefault="000F0651" w:rsidP="000F0651">
      <w:pPr>
        <w:pStyle w:val="H23G"/>
      </w:pPr>
      <w:r w:rsidRPr="007F32A6">
        <w:tab/>
      </w:r>
      <w:r w:rsidRPr="007F32A6">
        <w:tab/>
        <w:t>Доступ к правосудию, независимость судебной системы и право на</w:t>
      </w:r>
      <w:r w:rsidR="00F5449F">
        <w:rPr>
          <w:lang w:val="en-US"/>
        </w:rPr>
        <w:t> </w:t>
      </w:r>
      <w:r w:rsidRPr="007F32A6">
        <w:t>справедливое судебное разбирательство</w:t>
      </w:r>
    </w:p>
    <w:p w14:paraId="159EFAD1" w14:textId="77777777" w:rsidR="000F0651" w:rsidRPr="007F32A6" w:rsidRDefault="000F0651" w:rsidP="000F0651">
      <w:pPr>
        <w:pStyle w:val="SingleTxtG"/>
      </w:pPr>
      <w:r w:rsidRPr="007F32A6">
        <w:t>39.</w:t>
      </w:r>
      <w:r w:rsidRPr="007F32A6">
        <w:tab/>
        <w:t xml:space="preserve">Комитет обеспокоен тем, что в соответствии с Конституцией Верховный </w:t>
      </w:r>
      <w:r w:rsidRPr="00A372EA">
        <w:t>руководитель</w:t>
      </w:r>
      <w:r w:rsidRPr="007F32A6">
        <w:t xml:space="preserve">, высшая политическая власть страны, непосредственно назначает главу судебной власти сроком на пять лет. Глава судебной власти, в свою очередь, непосредственно назначает, в частности, главу Верховного суда, Генерального прокурора и главу Генеральной инспекционной организации. Комитет также обеспокоен тем, что, согласно заслуживающим доверия сообщениям, процесс проверки при приеме на работу судей позволяет судебным органам исключить любого </w:t>
      </w:r>
      <w:r w:rsidRPr="007F32A6">
        <w:lastRenderedPageBreak/>
        <w:t xml:space="preserve">человека, который не придерживается санкционированной государством политической и религиозной идеологии, а также тем, что женщины </w:t>
      </w:r>
      <w:r w:rsidRPr="00D11017">
        <w:t xml:space="preserve">не могут занимать определенные должности в судебной системе </w:t>
      </w:r>
      <w:r w:rsidRPr="007F32A6">
        <w:t>(статья 14).</w:t>
      </w:r>
    </w:p>
    <w:p w14:paraId="0F08D994" w14:textId="23EADDB4" w:rsidR="000F0651" w:rsidRPr="007F32A6" w:rsidRDefault="000F0651" w:rsidP="000F0651">
      <w:pPr>
        <w:pStyle w:val="SingleTxtG"/>
        <w:rPr>
          <w:b/>
          <w:bCs/>
        </w:rPr>
      </w:pPr>
      <w:r w:rsidRPr="007F32A6">
        <w:t>40.</w:t>
      </w:r>
      <w:r w:rsidRPr="007F32A6">
        <w:tab/>
      </w:r>
      <w:r w:rsidRPr="007F32A6">
        <w:rPr>
          <w:b/>
          <w:bCs/>
        </w:rPr>
        <w:t>Государству-участнику следует принять все необходимые меры для обеспечения независимости и беспристрастности судебной власти, в том числе путем обеспечения того, чтобы процедуры отбора, назначения, продвижения по службе и смещения судей были прозрачными и беспристрастными и соответствовали положениям Пакта и соответствующим международным стандартам, включая Основные принципы независимости судебных органов. Государству-участнику следует обеспечить полное и равное участие женщин, а также граждан, придерживающихся различных политических или религиозных идеологий, и представителей меньшинств в судебной системе на всех уровнях. Государству-участнику следует также обеспечить, чтобы прокурор</w:t>
      </w:r>
      <w:r w:rsidR="00634193">
        <w:rPr>
          <w:b/>
          <w:bCs/>
        </w:rPr>
        <w:t>ы</w:t>
      </w:r>
      <w:r w:rsidRPr="007F32A6">
        <w:rPr>
          <w:b/>
          <w:bCs/>
        </w:rPr>
        <w:t xml:space="preserve"> назнач</w:t>
      </w:r>
      <w:r>
        <w:rPr>
          <w:b/>
          <w:bCs/>
        </w:rPr>
        <w:t>ались</w:t>
      </w:r>
      <w:r w:rsidRPr="007F32A6">
        <w:rPr>
          <w:b/>
          <w:bCs/>
        </w:rPr>
        <w:t xml:space="preserve"> и выполн</w:t>
      </w:r>
      <w:r>
        <w:rPr>
          <w:b/>
          <w:bCs/>
        </w:rPr>
        <w:t>яли</w:t>
      </w:r>
      <w:r w:rsidRPr="007F32A6">
        <w:rPr>
          <w:b/>
          <w:bCs/>
        </w:rPr>
        <w:t xml:space="preserve"> свои функци</w:t>
      </w:r>
      <w:r>
        <w:rPr>
          <w:b/>
          <w:bCs/>
        </w:rPr>
        <w:t>и</w:t>
      </w:r>
      <w:r w:rsidRPr="007F32A6">
        <w:rPr>
          <w:b/>
          <w:bCs/>
        </w:rPr>
        <w:t xml:space="preserve"> в соответствии с </w:t>
      </w:r>
      <w:r w:rsidRPr="00D11017">
        <w:rPr>
          <w:b/>
          <w:bCs/>
        </w:rPr>
        <w:t>Руководящи</w:t>
      </w:r>
      <w:r>
        <w:rPr>
          <w:b/>
          <w:bCs/>
        </w:rPr>
        <w:t>ми</w:t>
      </w:r>
      <w:r w:rsidRPr="00D11017">
        <w:rPr>
          <w:b/>
          <w:bCs/>
        </w:rPr>
        <w:t xml:space="preserve"> принцип</w:t>
      </w:r>
      <w:r>
        <w:rPr>
          <w:b/>
          <w:bCs/>
        </w:rPr>
        <w:t>ами</w:t>
      </w:r>
      <w:r w:rsidRPr="00D11017">
        <w:rPr>
          <w:b/>
          <w:bCs/>
        </w:rPr>
        <w:t>, касающи</w:t>
      </w:r>
      <w:r>
        <w:rPr>
          <w:b/>
          <w:bCs/>
        </w:rPr>
        <w:t>ми</w:t>
      </w:r>
      <w:r w:rsidRPr="00D11017">
        <w:rPr>
          <w:b/>
          <w:bCs/>
        </w:rPr>
        <w:t>ся роли лиц, осуществляющих судебное преследование</w:t>
      </w:r>
      <w:r w:rsidRPr="007F32A6">
        <w:rPr>
          <w:b/>
          <w:bCs/>
        </w:rPr>
        <w:t>.</w:t>
      </w:r>
    </w:p>
    <w:p w14:paraId="618FB856" w14:textId="0447F56C" w:rsidR="000F0651" w:rsidRPr="007F32A6" w:rsidRDefault="000F0651" w:rsidP="000F0651">
      <w:pPr>
        <w:pStyle w:val="SingleTxtG"/>
      </w:pPr>
      <w:r w:rsidRPr="007F32A6">
        <w:t>41.</w:t>
      </w:r>
      <w:r w:rsidRPr="007F32A6">
        <w:tab/>
        <w:t xml:space="preserve">Комитет обеспокоен отсутствием эффективного юридического представительства в судебных процессах, связанных с преступлениями, караемыми смертной казнью (несмотря на соответствующие положения Уголовно-процессуального кодекса), особенно на стадии следствия, когда доказательства, на которые будет опираться суд, собираются без присутствия адвоката. Комитет выражает обеспокоенность отсутствием гарантий справедливого судебного разбирательства в революционных судах, где выносится большое количество смертных приговоров активистам, журналистам, адвокатам, правозащитникам и другим лицам. Согласно заслуживающим доверия сообщениям, хотя эти приговоры выносятся якобы в связи с обвинениями в преступлениях против национальной безопасности, наркопреступлениях, </w:t>
      </w:r>
      <w:r w:rsidRPr="003E27CF">
        <w:t>боговраждебност</w:t>
      </w:r>
      <w:r>
        <w:t>и</w:t>
      </w:r>
      <w:r w:rsidRPr="003E27CF">
        <w:t xml:space="preserve"> </w:t>
      </w:r>
      <w:r w:rsidRPr="007F32A6">
        <w:t>и других преступлениях, на самом деле члены вышеупомянутых групп получают наказание, в частности за свои политические взгляды, исповедание непризнанной религии или правозащитную деятельность. Наргес Мохаммади, лауреат</w:t>
      </w:r>
      <w:r>
        <w:t>ка</w:t>
      </w:r>
      <w:r w:rsidRPr="007F32A6">
        <w:t xml:space="preserve"> Нобелевской премии мира 2023 года, был</w:t>
      </w:r>
      <w:r>
        <w:t>а</w:t>
      </w:r>
      <w:r w:rsidRPr="007F32A6">
        <w:t xml:space="preserve"> подвергнут</w:t>
      </w:r>
      <w:r>
        <w:t>а</w:t>
      </w:r>
      <w:r w:rsidRPr="007F32A6">
        <w:t xml:space="preserve"> одному из таких судебных процессов и приговорен</w:t>
      </w:r>
      <w:r>
        <w:t>а</w:t>
      </w:r>
      <w:r w:rsidRPr="007F32A6">
        <w:t xml:space="preserve"> к 10 годам лишения свободы (статья 14).</w:t>
      </w:r>
    </w:p>
    <w:p w14:paraId="619FB693" w14:textId="77777777" w:rsidR="000F0651" w:rsidRPr="007F32A6" w:rsidRDefault="000F0651" w:rsidP="000F0651">
      <w:pPr>
        <w:pStyle w:val="SingleTxtG"/>
        <w:rPr>
          <w:b/>
          <w:bCs/>
        </w:rPr>
      </w:pPr>
      <w:r w:rsidRPr="00AE2FFF">
        <w:t>42.</w:t>
      </w:r>
      <w:r w:rsidRPr="007F32A6">
        <w:rPr>
          <w:b/>
          <w:bCs/>
        </w:rPr>
        <w:tab/>
        <w:t xml:space="preserve">Государству-участнику следует обеспечить, чтобы все судебные разбирательства проводились в соответствии с гарантиями справедливого судебного разбирательства, закрепленными в статье 14 Пакта, в том числе путем обеспечения того, чтобы задержанные лица имели эффективный доступ к адвокату по своему выбору с того момента, как </w:t>
      </w:r>
      <w:r>
        <w:rPr>
          <w:b/>
          <w:bCs/>
        </w:rPr>
        <w:t>их заключают</w:t>
      </w:r>
      <w:r w:rsidRPr="007F32A6">
        <w:rPr>
          <w:b/>
          <w:bCs/>
        </w:rPr>
        <w:t xml:space="preserve"> под стражу сотрудник</w:t>
      </w:r>
      <w:r>
        <w:rPr>
          <w:b/>
          <w:bCs/>
        </w:rPr>
        <w:t>и</w:t>
      </w:r>
      <w:r w:rsidRPr="007F32A6">
        <w:rPr>
          <w:b/>
          <w:bCs/>
        </w:rPr>
        <w:t xml:space="preserve"> правоохранительных органов. Государству-участнику следует также обеспечить, чтобы любые ограничения или ущемления гарантий справедливого судебного разбирательства полностью соответствовали его обязательствам по Пакту.</w:t>
      </w:r>
    </w:p>
    <w:p w14:paraId="472BFE7E" w14:textId="77777777" w:rsidR="000F0651" w:rsidRPr="007F32A6" w:rsidRDefault="000F0651" w:rsidP="000F0651">
      <w:pPr>
        <w:pStyle w:val="H23G"/>
      </w:pPr>
      <w:r w:rsidRPr="007F32A6">
        <w:tab/>
      </w:r>
      <w:r w:rsidRPr="007F32A6">
        <w:tab/>
        <w:t>Обращение с иностранцами, включая мигрантов, беженцев и просителей убежища</w:t>
      </w:r>
    </w:p>
    <w:p w14:paraId="7DCF007C" w14:textId="77777777" w:rsidR="000F0651" w:rsidRPr="007F32A6" w:rsidRDefault="000F0651" w:rsidP="000F0651">
      <w:pPr>
        <w:pStyle w:val="SingleTxtG"/>
        <w:rPr>
          <w:b/>
        </w:rPr>
      </w:pPr>
      <w:r w:rsidRPr="007F32A6">
        <w:t>43.</w:t>
      </w:r>
      <w:r w:rsidRPr="007F32A6">
        <w:tab/>
      </w:r>
      <w:r w:rsidRPr="00C03471">
        <w:t>Комитет</w:t>
      </w:r>
      <w:r w:rsidRPr="007F32A6">
        <w:t xml:space="preserve"> приветствует усилия, предприн</w:t>
      </w:r>
      <w:r>
        <w:t>ятые</w:t>
      </w:r>
      <w:r w:rsidRPr="007F32A6">
        <w:t xml:space="preserve"> государством-участником для размещения около 4,5 млн насильственно перемещенных лиц, многие из которых являются гражданами Афганистана. Вместе с тем Комитет обеспокоен сообщениями о принудительной депортации большого числа афганцев, начиная с августа 2021 года, без индивидуальной оценки потребностей в защите, а также операциями по </w:t>
      </w:r>
      <w:r w:rsidRPr="00C03471">
        <w:t>обеспечению недопуска на границе</w:t>
      </w:r>
      <w:r w:rsidRPr="007F32A6">
        <w:t>, характеризующимися чрезмерным применением силы</w:t>
      </w:r>
      <w:bookmarkStart w:id="12" w:name="_Hlk148104027"/>
      <w:r w:rsidRPr="007F32A6">
        <w:t>. Комитет также обеспокоен сообщениями о задержании в ходе облав иностранных граждан, не имеющих документов, что может привести к депортации, в том числе детей, без проведения процедуры проверки</w:t>
      </w:r>
      <w:bookmarkEnd w:id="12"/>
      <w:r w:rsidRPr="007F32A6">
        <w:t xml:space="preserve"> (статьи 6, 7, 9, 12, 13 и 24).</w:t>
      </w:r>
    </w:p>
    <w:p w14:paraId="095297A7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t>44.</w:t>
      </w:r>
      <w:r w:rsidRPr="007F32A6">
        <w:tab/>
      </w:r>
      <w:r w:rsidRPr="007F32A6">
        <w:rPr>
          <w:b/>
          <w:bCs/>
        </w:rPr>
        <w:t>Государству-участнику следует:</w:t>
      </w:r>
    </w:p>
    <w:p w14:paraId="409085DC" w14:textId="77777777" w:rsidR="000F0651" w:rsidRPr="000F0651" w:rsidRDefault="000F0651" w:rsidP="000F0651">
      <w:pPr>
        <w:pStyle w:val="SingleTxtG"/>
        <w:rPr>
          <w:b/>
          <w:bCs/>
          <w:iCs/>
        </w:rPr>
      </w:pPr>
      <w:r w:rsidRPr="007F32A6">
        <w:tab/>
      </w:r>
      <w:r w:rsidRPr="000F0651">
        <w:rPr>
          <w:b/>
          <w:bCs/>
        </w:rPr>
        <w:t>a)</w:t>
      </w:r>
      <w:r w:rsidRPr="000F0651">
        <w:rPr>
          <w:b/>
          <w:bCs/>
        </w:rPr>
        <w:tab/>
        <w:t>облегчить доступ к справедливым процедурам предоставления убежища для всех лиц, нуждающихся в международной защите, и строго соблюдать принцип невыдворения, в том числе для лиц из Афганистана</w:t>
      </w:r>
      <w:r w:rsidRPr="000F0651">
        <w:rPr>
          <w:b/>
          <w:bCs/>
          <w:iCs/>
        </w:rPr>
        <w:t>;</w:t>
      </w:r>
    </w:p>
    <w:p w14:paraId="036C1880" w14:textId="77777777" w:rsidR="000F0651" w:rsidRPr="007F32A6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lastRenderedPageBreak/>
        <w:tab/>
        <w:t>b)</w:t>
      </w:r>
      <w:r w:rsidRPr="000F0651">
        <w:rPr>
          <w:b/>
          <w:bCs/>
        </w:rPr>
        <w:tab/>
      </w:r>
      <w:r w:rsidRPr="007F32A6">
        <w:rPr>
          <w:b/>
          <w:bCs/>
        </w:rPr>
        <w:t xml:space="preserve">обеспечить, чтобы задержание мигрантов и просителей убежища было разумным, необходимым и </w:t>
      </w:r>
      <w:r>
        <w:rPr>
          <w:b/>
          <w:bCs/>
        </w:rPr>
        <w:t>пропорциональным</w:t>
      </w:r>
      <w:r w:rsidRPr="007F32A6">
        <w:rPr>
          <w:b/>
          <w:bCs/>
        </w:rPr>
        <w:t>, в соответствии с замечанием общего порядка № 35 (2014)</w:t>
      </w:r>
      <w:r>
        <w:rPr>
          <w:b/>
          <w:bCs/>
        </w:rPr>
        <w:t xml:space="preserve"> </w:t>
      </w:r>
      <w:r w:rsidRPr="007F32A6">
        <w:rPr>
          <w:b/>
          <w:bCs/>
        </w:rPr>
        <w:t xml:space="preserve">Комитета; чтобы использовались альтернативы </w:t>
      </w:r>
      <w:r w:rsidRPr="00C4275B">
        <w:rPr>
          <w:b/>
          <w:bCs/>
        </w:rPr>
        <w:t>центрам временного содержания мигрантов</w:t>
      </w:r>
      <w:r w:rsidRPr="007F32A6">
        <w:rPr>
          <w:b/>
          <w:bCs/>
        </w:rPr>
        <w:t xml:space="preserve">; и чтобы дети не задерживались в </w:t>
      </w:r>
      <w:r w:rsidRPr="00C4275B">
        <w:rPr>
          <w:b/>
          <w:bCs/>
        </w:rPr>
        <w:t xml:space="preserve">иммиграционных </w:t>
      </w:r>
      <w:r w:rsidRPr="007F32A6">
        <w:rPr>
          <w:b/>
          <w:bCs/>
        </w:rPr>
        <w:t>целях.</w:t>
      </w:r>
    </w:p>
    <w:p w14:paraId="64F4963A" w14:textId="77777777" w:rsidR="000F0651" w:rsidRPr="007F32A6" w:rsidRDefault="000F0651" w:rsidP="000F0651">
      <w:pPr>
        <w:pStyle w:val="H23G"/>
      </w:pPr>
      <w:r w:rsidRPr="007F32A6">
        <w:tab/>
      </w:r>
      <w:r w:rsidRPr="007F32A6">
        <w:tab/>
        <w:t>Право на неприкосновенность частной жизни</w:t>
      </w:r>
    </w:p>
    <w:p w14:paraId="163423F6" w14:textId="77777777" w:rsidR="000F0651" w:rsidRPr="007F32A6" w:rsidRDefault="000F0651" w:rsidP="000F0651">
      <w:pPr>
        <w:pStyle w:val="SingleTxtG"/>
      </w:pPr>
      <w:r w:rsidRPr="007F32A6">
        <w:t>45.</w:t>
      </w:r>
      <w:r w:rsidRPr="007F32A6">
        <w:tab/>
        <w:t xml:space="preserve">Комитет обеспокоен сообщениями о целенаправленной слежке и </w:t>
      </w:r>
      <w:r w:rsidRPr="000F26B9">
        <w:t xml:space="preserve">наблюдении </w:t>
      </w:r>
      <w:r w:rsidRPr="007F32A6">
        <w:t xml:space="preserve">за отдельными лицами, в частности за правозащитниками, журналистами и активистами, и </w:t>
      </w:r>
      <w:r>
        <w:t xml:space="preserve">выражает </w:t>
      </w:r>
      <w:r w:rsidRPr="007F32A6">
        <w:t xml:space="preserve">сожалеет </w:t>
      </w:r>
      <w:r>
        <w:t xml:space="preserve">по поводу </w:t>
      </w:r>
      <w:r w:rsidRPr="007F32A6">
        <w:t>отсутстви</w:t>
      </w:r>
      <w:r>
        <w:t>я</w:t>
      </w:r>
      <w:r w:rsidRPr="007F32A6">
        <w:t xml:space="preserve"> информации о правовых гарантиях, применяемых в </w:t>
      </w:r>
      <w:r>
        <w:t xml:space="preserve">рамках </w:t>
      </w:r>
      <w:r w:rsidRPr="007F32A6">
        <w:t>режим</w:t>
      </w:r>
      <w:r>
        <w:t>а</w:t>
      </w:r>
      <w:r w:rsidRPr="007F32A6">
        <w:t xml:space="preserve"> слежки. </w:t>
      </w:r>
      <w:r w:rsidRPr="00AF0BAE">
        <w:t xml:space="preserve">Комитет обеспокоен положениями закона о компьютерных преступлениях 2010 года, в том числе положениями, которые предусматривают уголовную ответственность за шифрование данных, а также законопроектом о системе регулирования </w:t>
      </w:r>
      <w:bookmarkStart w:id="13" w:name="_Hlk152765846"/>
      <w:r w:rsidRPr="00AF0BAE">
        <w:t>онлайн-услуг</w:t>
      </w:r>
      <w:bookmarkEnd w:id="13"/>
      <w:r w:rsidRPr="00AF0BAE">
        <w:t>, также известным как «законопроект о защите пользователей», который предоставляет правительству и армии широкий контроль над интернет-инфраструктурой государства-участника и ограничивает иностранные интернет-сервисы и веб-сайты, облегчая наблюдение и цензуру.</w:t>
      </w:r>
      <w:r>
        <w:t xml:space="preserve"> </w:t>
      </w:r>
      <w:r w:rsidRPr="007F32A6">
        <w:t xml:space="preserve">Комитет также обеспокоен использованием технологий наблюдения, предусмотренных для обеспечения выполнения законопроекта о поддержке семьи путем </w:t>
      </w:r>
      <w:r>
        <w:t>продвижения</w:t>
      </w:r>
      <w:r w:rsidRPr="007F32A6">
        <w:t xml:space="preserve"> культуры целомудрия и хиджаба (статья 17).</w:t>
      </w:r>
    </w:p>
    <w:p w14:paraId="695455A1" w14:textId="77777777" w:rsidR="000F0651" w:rsidRPr="007F32A6" w:rsidRDefault="000F0651" w:rsidP="000F0651">
      <w:pPr>
        <w:pStyle w:val="SingleTxtG"/>
      </w:pPr>
      <w:r w:rsidRPr="007F32A6">
        <w:t>46.</w:t>
      </w:r>
      <w:r w:rsidRPr="007F32A6">
        <w:tab/>
      </w:r>
      <w:r w:rsidRPr="007F32A6">
        <w:rPr>
          <w:b/>
          <w:bCs/>
        </w:rPr>
        <w:t xml:space="preserve">Государству-участнику следует внести поправки в закон о компьютерных преступлениях 2010 года, законопроект о системе регулирования </w:t>
      </w:r>
      <w:r w:rsidRPr="008A0343">
        <w:rPr>
          <w:b/>
          <w:bCs/>
        </w:rPr>
        <w:t xml:space="preserve">онлайн-услуг </w:t>
      </w:r>
      <w:r w:rsidRPr="007F32A6">
        <w:rPr>
          <w:b/>
          <w:bCs/>
        </w:rPr>
        <w:t>(</w:t>
      </w:r>
      <w:r>
        <w:rPr>
          <w:b/>
          <w:bCs/>
        </w:rPr>
        <w:t>«</w:t>
      </w:r>
      <w:r w:rsidRPr="007F32A6">
        <w:rPr>
          <w:b/>
          <w:bCs/>
        </w:rPr>
        <w:t>законопроект о защите пользователей</w:t>
      </w:r>
      <w:r>
        <w:rPr>
          <w:b/>
          <w:bCs/>
        </w:rPr>
        <w:t>»</w:t>
      </w:r>
      <w:r w:rsidRPr="007F32A6">
        <w:rPr>
          <w:b/>
          <w:bCs/>
        </w:rPr>
        <w:t xml:space="preserve">) и законопроект о поддержке семьи путем </w:t>
      </w:r>
      <w:r>
        <w:rPr>
          <w:b/>
          <w:bCs/>
        </w:rPr>
        <w:t>продвижения</w:t>
      </w:r>
      <w:r w:rsidRPr="007F32A6">
        <w:rPr>
          <w:b/>
          <w:bCs/>
        </w:rPr>
        <w:t xml:space="preserve"> культуры целомудрия и хиджаба, чтобы </w:t>
      </w:r>
      <w:r w:rsidRPr="00FB257F">
        <w:rPr>
          <w:b/>
          <w:bCs/>
        </w:rPr>
        <w:t>обеспечить соответствие любой деятельности по наблюдению принципам законности, пропорциональности и необходимости</w:t>
      </w:r>
      <w:r>
        <w:rPr>
          <w:b/>
          <w:bCs/>
        </w:rPr>
        <w:t>,</w:t>
      </w:r>
      <w:r w:rsidRPr="00FB257F">
        <w:rPr>
          <w:b/>
          <w:bCs/>
        </w:rPr>
        <w:t xml:space="preserve"> </w:t>
      </w:r>
      <w:r w:rsidRPr="007F32A6">
        <w:rPr>
          <w:b/>
          <w:bCs/>
        </w:rPr>
        <w:t>в полном соответствии с Пактом, в частности с его статьями 17 и 19. Государству-участнику следует создать независимые механизмы надзора, включая независимый и беспристрастный судебный контроль за деятельностью по наблюдению, и обеспечить доступ к эффективным средствам правовой защиты.</w:t>
      </w:r>
    </w:p>
    <w:p w14:paraId="6365E358" w14:textId="77777777" w:rsidR="000F0651" w:rsidRPr="007F32A6" w:rsidRDefault="000F0651" w:rsidP="000F0651">
      <w:pPr>
        <w:pStyle w:val="H23G"/>
      </w:pPr>
      <w:r w:rsidRPr="007F32A6">
        <w:tab/>
      </w:r>
      <w:r w:rsidRPr="007F32A6">
        <w:tab/>
        <w:t>Право на свободу совести и религиозных убеждений</w:t>
      </w:r>
    </w:p>
    <w:p w14:paraId="56CF8959" w14:textId="77777777" w:rsidR="000F0651" w:rsidRPr="007F32A6" w:rsidRDefault="000F0651" w:rsidP="000F0651">
      <w:pPr>
        <w:pStyle w:val="SingleTxtG"/>
      </w:pPr>
      <w:r w:rsidRPr="007F32A6">
        <w:t>47.</w:t>
      </w:r>
      <w:r w:rsidRPr="007F32A6">
        <w:tab/>
        <w:t xml:space="preserve">Комитет по-прежнему обеспокоен многочисленными сообщениями о том, что представители религиозных меньшинств становятся жертвами санкционированных государством нарушений прав человека, включая дискриминацию, произвольные задержания, пытки, преследования и конфискацию имущества, исключительно за исповедание своей веры, а также сообщениями о казни двух мужчин в мае 2023 года за вероотступничество. Комитет обеспокоен криминализацией богохульства; поправками к Исламскому уголовному кодексу, внесенными в 2021 году, а именно добавлением статей 499-бис и 500-бис, которые позволяют еще больше подавлять религиозную свободу и свободу выражения мнений; а также тем, что вероотступничество по-прежнему карается смертной казнью. Комитет по-прежнему обеспокоен продолжающимися и систематическими нарушениями прав и дискриминацией в отношении представителей религиозного меньшинства Бахаи. </w:t>
      </w:r>
      <w:r>
        <w:t xml:space="preserve">Последователям </w:t>
      </w:r>
      <w:r w:rsidRPr="007F32A6">
        <w:t>Бахаи не разрешается публично исповедовать свою веру, и они сталкиваются, среди прочего, с произвольными арестами, тюремным заключением, закрытием предприятий, экспроприацией имущества и запретами на получение высшего образования (статья 18).</w:t>
      </w:r>
    </w:p>
    <w:p w14:paraId="72D50820" w14:textId="03D502D7" w:rsidR="000F0651" w:rsidRPr="007F32A6" w:rsidRDefault="000F0651" w:rsidP="000F0651">
      <w:pPr>
        <w:pStyle w:val="SingleTxtG"/>
        <w:rPr>
          <w:b/>
          <w:bCs/>
        </w:rPr>
      </w:pPr>
      <w:r w:rsidRPr="007F32A6">
        <w:t>48.</w:t>
      </w:r>
      <w:r w:rsidRPr="007F32A6">
        <w:tab/>
      </w:r>
      <w:r w:rsidRPr="007F32A6">
        <w:rPr>
          <w:b/>
          <w:bCs/>
        </w:rPr>
        <w:t>В соответствии с предыдущими заключительными замечаниями</w:t>
      </w:r>
      <w:r w:rsidRPr="00DF42B6">
        <w:rPr>
          <w:rStyle w:val="aa"/>
        </w:rPr>
        <w:footnoteReference w:id="6"/>
      </w:r>
      <w:r w:rsidRPr="007F32A6">
        <w:rPr>
          <w:b/>
          <w:bCs/>
        </w:rPr>
        <w:t xml:space="preserve"> государству-участнику следует обеспечить уважение права на свободу религии или убеждений, в том числе путем обеспечения соответствия законодательства и практики статье 18 Пакта, принимая во внимание замечания общего порядка</w:t>
      </w:r>
      <w:r w:rsidR="00634193">
        <w:rPr>
          <w:b/>
          <w:bCs/>
        </w:rPr>
        <w:t> </w:t>
      </w:r>
      <w:r w:rsidRPr="007F32A6">
        <w:rPr>
          <w:b/>
          <w:bCs/>
        </w:rPr>
        <w:t>№</w:t>
      </w:r>
      <w:r>
        <w:rPr>
          <w:b/>
          <w:bCs/>
        </w:rPr>
        <w:t> </w:t>
      </w:r>
      <w:r w:rsidRPr="007F32A6">
        <w:rPr>
          <w:b/>
          <w:bCs/>
        </w:rPr>
        <w:t>22 (1993) о праве на свободу мысли, совести и религии и № 34 (2011) о свободе мнений и их выражения. Государству-участнику следует:</w:t>
      </w:r>
    </w:p>
    <w:p w14:paraId="71A5A9EF" w14:textId="77777777" w:rsidR="000F0651" w:rsidRPr="000F0651" w:rsidRDefault="000F0651" w:rsidP="000F0651">
      <w:pPr>
        <w:pStyle w:val="SingleTxtG"/>
        <w:rPr>
          <w:b/>
          <w:bCs/>
        </w:rPr>
      </w:pPr>
      <w:r w:rsidRPr="007F32A6">
        <w:lastRenderedPageBreak/>
        <w:tab/>
      </w:r>
      <w:r w:rsidRPr="000F0651">
        <w:rPr>
          <w:b/>
          <w:bCs/>
        </w:rPr>
        <w:t>a)</w:t>
      </w:r>
      <w:r w:rsidRPr="000F0651">
        <w:rPr>
          <w:b/>
          <w:bCs/>
        </w:rPr>
        <w:tab/>
        <w:t>гарантировать право каждого человека иметь или принимать религию или убеждения по своему выбору и менять свою религию;</w:t>
      </w:r>
    </w:p>
    <w:p w14:paraId="7B752ED5" w14:textId="77777777" w:rsidR="000F0651" w:rsidRPr="000F0651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b)</w:t>
      </w:r>
      <w:r w:rsidRPr="000F0651">
        <w:rPr>
          <w:b/>
          <w:bCs/>
        </w:rPr>
        <w:tab/>
        <w:t>обеспечить свободу исповедовать эту религию и убеждения как единолично, так и сообща с другими, публичным или частным порядком, не подвергаясь наказанию;</w:t>
      </w:r>
    </w:p>
    <w:p w14:paraId="599288B4" w14:textId="77777777" w:rsidR="000F0651" w:rsidRPr="000F0651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c)</w:t>
      </w:r>
      <w:r w:rsidRPr="000F0651">
        <w:rPr>
          <w:b/>
          <w:bCs/>
        </w:rPr>
        <w:tab/>
        <w:t>обеспечить защиту представителей непризнанных религиозных меньшинств, включая общину Бахаи, от преследований, дискриминации и любых других нарушений прав человека, а также от любых произвольных решений по причине их религии; в этой связи немедленно освободить тех, кто был заключен в тюрьму за осуществление своего права на свободу религии или убеждений, и предоставить им адекватную компенсацию;</w:t>
      </w:r>
    </w:p>
    <w:p w14:paraId="65934DCF" w14:textId="77777777" w:rsidR="000F0651" w:rsidRPr="007F32A6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d)</w:t>
      </w:r>
      <w:r w:rsidRPr="000F0651">
        <w:rPr>
          <w:b/>
          <w:bCs/>
        </w:rPr>
        <w:tab/>
      </w:r>
      <w:r w:rsidRPr="007F32A6">
        <w:rPr>
          <w:b/>
          <w:bCs/>
        </w:rPr>
        <w:t>декриминализировать богохульство и вероотступничество и отменить или изменить соответствующие положения Исламского уголовного кодекса, включая статьи 499-бис и 500-бис.</w:t>
      </w:r>
    </w:p>
    <w:p w14:paraId="5F1CF808" w14:textId="77777777" w:rsidR="000F0651" w:rsidRPr="007F32A6" w:rsidRDefault="000F0651" w:rsidP="000F0651">
      <w:pPr>
        <w:pStyle w:val="H23G"/>
      </w:pPr>
      <w:r w:rsidRPr="007F32A6">
        <w:tab/>
      </w:r>
      <w:r w:rsidRPr="007F32A6">
        <w:tab/>
      </w:r>
      <w:r w:rsidRPr="0021191F">
        <w:t>Свобода выражения мнений</w:t>
      </w:r>
    </w:p>
    <w:p w14:paraId="75643214" w14:textId="77777777" w:rsidR="000F0651" w:rsidRPr="007F32A6" w:rsidRDefault="000F0651" w:rsidP="000F0651">
      <w:pPr>
        <w:pStyle w:val="SingleTxtG"/>
      </w:pPr>
      <w:r w:rsidRPr="007F32A6">
        <w:t>49.</w:t>
      </w:r>
      <w:r w:rsidRPr="007F32A6">
        <w:tab/>
        <w:t>Комитет обеспокоен заслуживающими доверия сообщениями о при</w:t>
      </w:r>
      <w:r>
        <w:t>теснениях</w:t>
      </w:r>
      <w:r w:rsidRPr="007F32A6">
        <w:t>, произвольных арестах и преследовани</w:t>
      </w:r>
      <w:r>
        <w:t>ях</w:t>
      </w:r>
      <w:r w:rsidRPr="007F32A6">
        <w:t xml:space="preserve"> журналистов за их репортажи, в частности </w:t>
      </w:r>
      <w:r w:rsidRPr="007958DD">
        <w:t>сообщени</w:t>
      </w:r>
      <w:r>
        <w:t>ем</w:t>
      </w:r>
      <w:r w:rsidRPr="007958DD">
        <w:t xml:space="preserve"> о</w:t>
      </w:r>
      <w:r>
        <w:t xml:space="preserve"> том</w:t>
      </w:r>
      <w:r w:rsidRPr="007F32A6">
        <w:t xml:space="preserve">, что после протестов в сентябре 2022 года около 100 журналистов, включая Нилуфар Хамеди и Элахе Мохаммади, были заключены в тюрьму. Комитет обеспокоен расплывчатыми и слишком широкими правовыми положениями, которые могут ограничивать свободу выражения мнений и приводить к произвольным наказаниям, такими как положения статьи 6 Закона о печати и положения предлагаемой новой статьи (512-бис) Исламского уголовного кодекса. Комитет также обеспокоен перебоями в работе Интернета во время протестов, включая пятидневное отключение Интернета по всей стране во время протестов в ноябре 2019 года, блокировку платформ социальных сетей во время протестов в сентябре 2022 года и длительную блокировку таких платформ социальных сетей, как </w:t>
      </w:r>
      <w:r w:rsidRPr="001154E9">
        <w:t>«Фейсбук»</w:t>
      </w:r>
      <w:r>
        <w:t xml:space="preserve"> </w:t>
      </w:r>
      <w:r w:rsidRPr="007F32A6">
        <w:t xml:space="preserve">и </w:t>
      </w:r>
      <w:r>
        <w:t>«</w:t>
      </w:r>
      <w:r w:rsidRPr="00DE0E3F">
        <w:t>X</w:t>
      </w:r>
      <w:r>
        <w:t>»</w:t>
      </w:r>
      <w:r w:rsidRPr="007F32A6">
        <w:t xml:space="preserve">, ранее известной как </w:t>
      </w:r>
      <w:r w:rsidRPr="001154E9">
        <w:t>«Твиттер»</w:t>
      </w:r>
      <w:r w:rsidRPr="007F32A6">
        <w:t>. Комитет обеспокоен казнью журналиста и активиста Рухоллы Зама в 2020 году (статьи 19 и 20).</w:t>
      </w:r>
    </w:p>
    <w:p w14:paraId="1FE22E0A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t>50.</w:t>
      </w:r>
      <w:r w:rsidRPr="007F32A6">
        <w:tab/>
      </w:r>
      <w:r w:rsidRPr="007F32A6">
        <w:rPr>
          <w:b/>
          <w:bCs/>
        </w:rPr>
        <w:t>Государству-участнику следует принять меры для обеспечения того, чтобы каждый мог осуществлять право на свободу выражения мнений в соответствии со статьей 19 Пакта и замечанием общего порядка № 34 (2011)</w:t>
      </w:r>
      <w:r>
        <w:rPr>
          <w:b/>
          <w:bCs/>
        </w:rPr>
        <w:t xml:space="preserve"> </w:t>
      </w:r>
      <w:r w:rsidRPr="007F32A6">
        <w:rPr>
          <w:b/>
          <w:bCs/>
        </w:rPr>
        <w:t>Комитета, а также статьей 21 Пакта и замечанием общего порядка № 37 (2020) Комитета о праве на мирные собрания. В частности, государству-участнику следует:</w:t>
      </w:r>
    </w:p>
    <w:p w14:paraId="430D0A60" w14:textId="77777777" w:rsidR="000F0651" w:rsidRPr="000F0651" w:rsidRDefault="000F0651" w:rsidP="000F0651">
      <w:pPr>
        <w:pStyle w:val="SingleTxtG"/>
        <w:rPr>
          <w:b/>
          <w:bCs/>
        </w:rPr>
      </w:pPr>
      <w:r w:rsidRPr="007F32A6">
        <w:rPr>
          <w:b/>
          <w:bCs/>
        </w:rPr>
        <w:tab/>
      </w:r>
      <w:r w:rsidRPr="000F0651">
        <w:rPr>
          <w:b/>
          <w:bCs/>
        </w:rPr>
        <w:t>a)</w:t>
      </w:r>
      <w:r w:rsidRPr="000F0651">
        <w:rPr>
          <w:b/>
          <w:bCs/>
        </w:rPr>
        <w:tab/>
        <w:t>прекратить и предотвращать акты, в частности преследования, запугивания и насилия, в отношении журналистов, работников средств массовой информации, правозащитников и других представителей гражданского общества, направленные на противодействие или препятствование осуществлению ими права на свободное выражение мнений;</w:t>
      </w:r>
    </w:p>
    <w:p w14:paraId="6653EF6C" w14:textId="77777777" w:rsidR="000F0651" w:rsidRPr="000F0651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b)</w:t>
      </w:r>
      <w:r w:rsidRPr="000F0651">
        <w:rPr>
          <w:b/>
          <w:bCs/>
        </w:rPr>
        <w:tab/>
        <w:t xml:space="preserve">пересмотреть ситуацию с задержанием журналистов, работников </w:t>
      </w:r>
      <w:bookmarkStart w:id="14" w:name="_Hlk152767887"/>
      <w:r w:rsidRPr="000F0651">
        <w:rPr>
          <w:b/>
          <w:bCs/>
        </w:rPr>
        <w:t>средств массовой информации</w:t>
      </w:r>
      <w:bookmarkEnd w:id="14"/>
      <w:r w:rsidRPr="000F0651">
        <w:rPr>
          <w:b/>
          <w:bCs/>
        </w:rPr>
        <w:t xml:space="preserve"> и правозащитников и немедленно освободить всех, кто был задержан в нарушение положений Пакта;</w:t>
      </w:r>
    </w:p>
    <w:p w14:paraId="3D14E750" w14:textId="77777777" w:rsidR="000F0651" w:rsidRPr="000F0651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c)</w:t>
      </w:r>
      <w:r w:rsidRPr="000F0651">
        <w:rPr>
          <w:b/>
          <w:bCs/>
        </w:rPr>
        <w:tab/>
        <w:t>обеспечить расследование всех заявлений о преследовании, запугивании и насилии в отношении журналистов, привлечение виновных к ответственности и их надлежащее наказание, а также предоставление жертвам соответствующего возмещения;</w:t>
      </w:r>
    </w:p>
    <w:p w14:paraId="65FAC32C" w14:textId="77777777" w:rsidR="000F0651" w:rsidRPr="007F32A6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d)</w:t>
      </w:r>
      <w:r w:rsidRPr="007F32A6">
        <w:rPr>
          <w:b/>
          <w:bCs/>
        </w:rPr>
        <w:tab/>
        <w:t>пересмотреть и изменить законодательство, необоснованно ограничивающее свободу выражения мнений, с тем чтобы уголовное законодательство не использовалось для того, чтобы заставить замолчать инакомыслящих, в том числе путем блокирования веб-сайтов и онлайн-ресурсов и отключения Интернета, и обеспечить, чтобы любое ограничение на осуществление свободы выражения мнений соответствовало требованиям Пакта.</w:t>
      </w:r>
    </w:p>
    <w:p w14:paraId="601E6A64" w14:textId="77777777" w:rsidR="000F0651" w:rsidRPr="007F32A6" w:rsidRDefault="000F0651" w:rsidP="000F0651">
      <w:pPr>
        <w:pStyle w:val="H23G"/>
      </w:pPr>
      <w:r w:rsidRPr="007F32A6">
        <w:lastRenderedPageBreak/>
        <w:tab/>
      </w:r>
      <w:r w:rsidRPr="007F32A6">
        <w:tab/>
        <w:t>Право на мирные собрания</w:t>
      </w:r>
    </w:p>
    <w:p w14:paraId="09E45E64" w14:textId="77777777" w:rsidR="000F0651" w:rsidRPr="007F32A6" w:rsidRDefault="000F0651" w:rsidP="000F0651">
      <w:pPr>
        <w:pStyle w:val="SingleTxtG"/>
      </w:pPr>
      <w:r w:rsidRPr="007F32A6">
        <w:t>51.</w:t>
      </w:r>
      <w:r w:rsidRPr="007F32A6">
        <w:tab/>
        <w:t>Комитет обеспокоен заслуживающими доверия сообщениями о смертных приговор</w:t>
      </w:r>
      <w:r>
        <w:t xml:space="preserve">ах, </w:t>
      </w:r>
      <w:r w:rsidRPr="007F32A6">
        <w:t>вынесен</w:t>
      </w:r>
      <w:r>
        <w:t>ных</w:t>
      </w:r>
      <w:r w:rsidRPr="007F32A6">
        <w:t xml:space="preserve"> </w:t>
      </w:r>
      <w:r>
        <w:t xml:space="preserve">по </w:t>
      </w:r>
      <w:r w:rsidRPr="007F32A6">
        <w:t>обвинениям</w:t>
      </w:r>
      <w:r>
        <w:t xml:space="preserve">, связанным с посягательством на </w:t>
      </w:r>
      <w:r w:rsidRPr="007F32A6">
        <w:t>национальн</w:t>
      </w:r>
      <w:r>
        <w:t>ую</w:t>
      </w:r>
      <w:r w:rsidRPr="007F32A6">
        <w:t xml:space="preserve"> безопасност</w:t>
      </w:r>
      <w:r>
        <w:t>ь</w:t>
      </w:r>
      <w:r w:rsidRPr="007F32A6">
        <w:t xml:space="preserve"> и другими уголовными преступлениями, в </w:t>
      </w:r>
      <w:r>
        <w:t xml:space="preserve">соответствии с </w:t>
      </w:r>
      <w:r w:rsidRPr="007F32A6">
        <w:t>судебны</w:t>
      </w:r>
      <w:r>
        <w:t>ми</w:t>
      </w:r>
      <w:r w:rsidRPr="007F32A6">
        <w:t xml:space="preserve"> решени</w:t>
      </w:r>
      <w:r>
        <w:t>ями, принятыми</w:t>
      </w:r>
      <w:r w:rsidRPr="007F32A6">
        <w:t xml:space="preserve"> без судебных гарантий, лицам, которые участвовали </w:t>
      </w:r>
      <w:r>
        <w:t xml:space="preserve">в </w:t>
      </w:r>
      <w:r w:rsidRPr="007F32A6">
        <w:t>протеста</w:t>
      </w:r>
      <w:r>
        <w:t>х</w:t>
      </w:r>
      <w:r w:rsidRPr="007F32A6">
        <w:t xml:space="preserve"> в сентябре 2022 года</w:t>
      </w:r>
      <w:r>
        <w:t xml:space="preserve"> </w:t>
      </w:r>
      <w:r w:rsidRPr="007F32A6">
        <w:t>или были причастны к</w:t>
      </w:r>
      <w:r>
        <w:t xml:space="preserve"> ним</w:t>
      </w:r>
      <w:r w:rsidRPr="007F32A6">
        <w:t xml:space="preserve">, и казнью семи из этих лиц. Комитет также обеспокоен преследованиями и произвольными задержаниями, которым подвергаются родственники погибших участников протестов при проведении </w:t>
      </w:r>
      <w:r>
        <w:t xml:space="preserve">ими </w:t>
      </w:r>
      <w:r w:rsidRPr="007F32A6">
        <w:t>демонстраций или поминок в память о своих погибших родственниках, а также преследованиями и произвольными задержаниями адвокатов, представляющих интересы участников протестов (статья 21).</w:t>
      </w:r>
    </w:p>
    <w:p w14:paraId="1905D090" w14:textId="65FB4EB9" w:rsidR="000F0651" w:rsidRPr="007F32A6" w:rsidRDefault="000F0651" w:rsidP="000F0651">
      <w:pPr>
        <w:pStyle w:val="SingleTxtG"/>
        <w:rPr>
          <w:b/>
          <w:bCs/>
        </w:rPr>
      </w:pPr>
      <w:r w:rsidRPr="007F32A6">
        <w:t>52.</w:t>
      </w:r>
      <w:r w:rsidRPr="007F32A6">
        <w:rPr>
          <w:b/>
          <w:bCs/>
        </w:rPr>
        <w:tab/>
        <w:t>В соответствии со статьей 21 Пакта и в свете замечания общего порядка</w:t>
      </w:r>
      <w:r w:rsidR="00634193">
        <w:rPr>
          <w:b/>
          <w:bCs/>
        </w:rPr>
        <w:t> </w:t>
      </w:r>
      <w:r w:rsidRPr="007F32A6">
        <w:rPr>
          <w:b/>
          <w:bCs/>
        </w:rPr>
        <w:t>№</w:t>
      </w:r>
      <w:r>
        <w:rPr>
          <w:b/>
          <w:bCs/>
        </w:rPr>
        <w:t> </w:t>
      </w:r>
      <w:r w:rsidRPr="007F32A6">
        <w:rPr>
          <w:b/>
          <w:bCs/>
        </w:rPr>
        <w:t>37 (2020)</w:t>
      </w:r>
      <w:r>
        <w:rPr>
          <w:b/>
          <w:bCs/>
        </w:rPr>
        <w:t xml:space="preserve"> </w:t>
      </w:r>
      <w:r w:rsidRPr="007F32A6">
        <w:rPr>
          <w:b/>
          <w:bCs/>
        </w:rPr>
        <w:t>Комитета государству-участнику следует:</w:t>
      </w:r>
    </w:p>
    <w:p w14:paraId="0F1EDA90" w14:textId="77777777" w:rsidR="000F0651" w:rsidRPr="000F0651" w:rsidRDefault="000F0651" w:rsidP="000F0651">
      <w:pPr>
        <w:pStyle w:val="SingleTxtG"/>
        <w:rPr>
          <w:b/>
          <w:bCs/>
        </w:rPr>
      </w:pPr>
      <w:r w:rsidRPr="007F32A6">
        <w:rPr>
          <w:b/>
          <w:bCs/>
        </w:rPr>
        <w:tab/>
      </w:r>
      <w:r w:rsidRPr="000F0651">
        <w:rPr>
          <w:b/>
          <w:bCs/>
        </w:rPr>
        <w:t>a)</w:t>
      </w:r>
      <w:r w:rsidRPr="000F0651">
        <w:rPr>
          <w:b/>
          <w:bCs/>
        </w:rPr>
        <w:tab/>
        <w:t>гарантировать и защищать право на мирные собрания и избегать ограничений, несовместимых со статьей 21 Пакта;</w:t>
      </w:r>
    </w:p>
    <w:p w14:paraId="2DB38D45" w14:textId="77777777" w:rsidR="000F0651" w:rsidRPr="000F0651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b)</w:t>
      </w:r>
      <w:r w:rsidRPr="000F0651">
        <w:rPr>
          <w:b/>
          <w:bCs/>
        </w:rPr>
        <w:tab/>
        <w:t>обеспечить, чтобы лица, осуществляющие свое право на мирные собрания, не подвергались преследованию и наказанию на основании произвольных обвинений за осуществление своих прав, и чтобы лица, задержанные по таким обвинениям, немедленно освобождались и получали адекватную компенсацию;</w:t>
      </w:r>
    </w:p>
    <w:p w14:paraId="5C3F6A6E" w14:textId="77777777" w:rsidR="000F0651" w:rsidRPr="007F32A6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c)</w:t>
      </w:r>
      <w:r w:rsidRPr="000F0651">
        <w:rPr>
          <w:b/>
          <w:bCs/>
        </w:rPr>
        <w:tab/>
      </w:r>
      <w:r w:rsidRPr="007F32A6">
        <w:rPr>
          <w:b/>
          <w:bCs/>
        </w:rPr>
        <w:t>обеспечить, чтобы родственники протестующих могли осуществлять свое право на мирные собрания, а адвокаты могли заниматься своей профессиональной деятельностью</w:t>
      </w:r>
      <w:r>
        <w:rPr>
          <w:b/>
          <w:bCs/>
        </w:rPr>
        <w:t>,</w:t>
      </w:r>
      <w:r w:rsidRPr="007F32A6">
        <w:rPr>
          <w:b/>
          <w:bCs/>
        </w:rPr>
        <w:t xml:space="preserve"> </w:t>
      </w:r>
      <w:r w:rsidRPr="00B376C9">
        <w:rPr>
          <w:b/>
          <w:bCs/>
        </w:rPr>
        <w:t>не подвергаясь репрессиям</w:t>
      </w:r>
      <w:r w:rsidRPr="007F32A6">
        <w:rPr>
          <w:b/>
          <w:bCs/>
        </w:rPr>
        <w:t>.</w:t>
      </w:r>
    </w:p>
    <w:p w14:paraId="07E2DA0D" w14:textId="77777777" w:rsidR="000F0651" w:rsidRPr="007F32A6" w:rsidRDefault="000F0651" w:rsidP="000F0651">
      <w:pPr>
        <w:pStyle w:val="H23G"/>
      </w:pPr>
      <w:r w:rsidRPr="007F32A6">
        <w:tab/>
      </w:r>
      <w:r w:rsidRPr="007F32A6">
        <w:tab/>
        <w:t xml:space="preserve">Свобода </w:t>
      </w:r>
      <w:r w:rsidRPr="00B376C9">
        <w:t>ассоциации</w:t>
      </w:r>
    </w:p>
    <w:p w14:paraId="24D3E144" w14:textId="77777777" w:rsidR="000F0651" w:rsidRPr="007F32A6" w:rsidRDefault="000F0651" w:rsidP="000F0651">
      <w:pPr>
        <w:pStyle w:val="SingleTxtG"/>
      </w:pPr>
      <w:r w:rsidRPr="007F32A6">
        <w:t>53.</w:t>
      </w:r>
      <w:r w:rsidRPr="007F32A6">
        <w:tab/>
        <w:t xml:space="preserve">Комитет по-прежнему обеспокоен действиями, направленными на ограничение свободы ассоциации, такими как воспрепятствование проведению собраний и произвольные аресты членов гражданских ассоциаций и профсоюзов, в том числе членов Иранской </w:t>
      </w:r>
      <w:r w:rsidRPr="00B376C9">
        <w:t xml:space="preserve">профессиональной </w:t>
      </w:r>
      <w:r w:rsidRPr="007F32A6">
        <w:t xml:space="preserve">ассоциации учителей и Свободного союза иранских рабочих. </w:t>
      </w:r>
      <w:r w:rsidRPr="00B376C9">
        <w:t>Комитет по-прежнему обеспокоен принудительным закрытием Народного студен</w:t>
      </w:r>
      <w:r>
        <w:t>ческого</w:t>
      </w:r>
      <w:r w:rsidRPr="00B376C9">
        <w:t xml:space="preserve"> общества помощи Иман Али, Благотворительного общества Имам Али и </w:t>
      </w:r>
      <w:r>
        <w:t xml:space="preserve">приюта </w:t>
      </w:r>
      <w:r w:rsidRPr="00B376C9">
        <w:t xml:space="preserve">Хане Хоршид. </w:t>
      </w:r>
      <w:r w:rsidRPr="007F32A6">
        <w:t xml:space="preserve">Комитет также обеспокоен отказами в регистрации организаций гражданского общества и требованием соблюдать </w:t>
      </w:r>
      <w:r>
        <w:t>«</w:t>
      </w:r>
      <w:r w:rsidRPr="007F32A6">
        <w:t>принципы ислама</w:t>
      </w:r>
      <w:r>
        <w:t>»</w:t>
      </w:r>
      <w:r w:rsidRPr="007F32A6">
        <w:t xml:space="preserve"> при создании ассоциаций (статья 22).</w:t>
      </w:r>
    </w:p>
    <w:p w14:paraId="6F75BE8C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t>54.</w:t>
      </w:r>
      <w:r w:rsidRPr="007F32A6">
        <w:tab/>
      </w:r>
      <w:r w:rsidRPr="00984028">
        <w:rPr>
          <w:b/>
          <w:bCs/>
        </w:rPr>
        <w:t xml:space="preserve">Государству-участнику следует принять и осуществлять меры по содействию и защите организаций гражданского общества, профсоюзов и гражданских ассоциаций, позволяя им регистрироваться и действовать без неправомерного вмешательства государства и без страха преследований или репрессий. </w:t>
      </w:r>
      <w:r w:rsidRPr="007F32A6">
        <w:rPr>
          <w:b/>
          <w:bCs/>
        </w:rPr>
        <w:t>Ему также следует привести свое законодательство и практику, регулирующие создание, регистрацию и деятельность ассоциаций, в полное соответствие с Пактом и обеспечить, чтобы любые введенные ограничения соответствовали статье 22 Пакта.</w:t>
      </w:r>
    </w:p>
    <w:p w14:paraId="131C00B1" w14:textId="77777777" w:rsidR="000F0651" w:rsidRPr="007F32A6" w:rsidRDefault="000F0651" w:rsidP="000F0651">
      <w:pPr>
        <w:pStyle w:val="H23G"/>
      </w:pPr>
      <w:r w:rsidRPr="007F32A6">
        <w:tab/>
      </w:r>
      <w:r w:rsidRPr="007F32A6">
        <w:tab/>
        <w:t xml:space="preserve">Участие </w:t>
      </w:r>
      <w:r w:rsidRPr="000029B8">
        <w:t>в ведении государственных дел</w:t>
      </w:r>
    </w:p>
    <w:p w14:paraId="34533548" w14:textId="77777777" w:rsidR="000F0651" w:rsidRPr="007F32A6" w:rsidRDefault="000F0651" w:rsidP="000F0651">
      <w:pPr>
        <w:pStyle w:val="SingleTxtG"/>
      </w:pPr>
      <w:r w:rsidRPr="007F32A6">
        <w:t>55.</w:t>
      </w:r>
      <w:r w:rsidRPr="007F32A6">
        <w:tab/>
        <w:t xml:space="preserve">Комитет обеспокоен нарушениями права представителей религиозных и этнических меньшинств, женщин и политических диссидентов на участие </w:t>
      </w:r>
      <w:bookmarkStart w:id="15" w:name="_Hlk152773064"/>
      <w:r w:rsidRPr="000029B8">
        <w:t>в ведении государственных дел</w:t>
      </w:r>
      <w:bookmarkEnd w:id="15"/>
      <w:r w:rsidRPr="007F32A6">
        <w:t xml:space="preserve">. Он также обеспокоен ограничениями, наложенными на потенциальных кандидатов в президенты во время президентских выборов 2021 года; Совет стражей одобрил только 7 кандидатов, дисквалифицировав при этом 585. </w:t>
      </w:r>
      <w:r w:rsidRPr="00984028">
        <w:t>Комитет также обеспокоен ограничениями свободы выражения мнений и возможности искать, получать и распространять информацию во время президентских выборов, включая угрозы в адрес журналистов, указывающие на недопустимость критики в адрес (тогдашнего кандидата, а ныне президента) Сейеда Эбрахима Раиси (статьи 25 и 26).</w:t>
      </w:r>
    </w:p>
    <w:p w14:paraId="772FE0B9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lastRenderedPageBreak/>
        <w:t>56.</w:t>
      </w:r>
      <w:r w:rsidRPr="007F32A6">
        <w:tab/>
      </w:r>
      <w:r w:rsidRPr="007F32A6">
        <w:rPr>
          <w:b/>
          <w:bCs/>
        </w:rPr>
        <w:t xml:space="preserve">Государству-участнику следует обеспечить осуществление права на участие </w:t>
      </w:r>
      <w:r w:rsidRPr="000029B8">
        <w:rPr>
          <w:b/>
          <w:bCs/>
        </w:rPr>
        <w:t xml:space="preserve">в ведении государственных дел </w:t>
      </w:r>
      <w:r w:rsidRPr="007F32A6">
        <w:rPr>
          <w:b/>
          <w:bCs/>
        </w:rPr>
        <w:t>и привести сво</w:t>
      </w:r>
      <w:r>
        <w:rPr>
          <w:b/>
          <w:bCs/>
        </w:rPr>
        <w:t>е</w:t>
      </w:r>
      <w:r w:rsidRPr="007F32A6">
        <w:rPr>
          <w:b/>
          <w:bCs/>
        </w:rPr>
        <w:t xml:space="preserve"> </w:t>
      </w:r>
      <w:r w:rsidRPr="000029B8">
        <w:rPr>
          <w:b/>
          <w:bCs/>
        </w:rPr>
        <w:t>избирательное законодательство</w:t>
      </w:r>
      <w:r w:rsidRPr="007F32A6">
        <w:rPr>
          <w:b/>
          <w:bCs/>
        </w:rPr>
        <w:t xml:space="preserve"> и практику в соответствие с Пактом, включая его статью 25, и замечанием общего порядка № 25 (1996) Комитета об участии </w:t>
      </w:r>
      <w:r w:rsidRPr="000029B8">
        <w:rPr>
          <w:b/>
          <w:bCs/>
        </w:rPr>
        <w:t xml:space="preserve">в ведении государственных дел </w:t>
      </w:r>
      <w:r w:rsidRPr="007F32A6">
        <w:rPr>
          <w:b/>
          <w:bCs/>
        </w:rPr>
        <w:t>и праве голос</w:t>
      </w:r>
      <w:r>
        <w:rPr>
          <w:b/>
          <w:bCs/>
        </w:rPr>
        <w:t>овать</w:t>
      </w:r>
      <w:r w:rsidRPr="007F32A6">
        <w:rPr>
          <w:b/>
          <w:bCs/>
        </w:rPr>
        <w:t>. Ему также следует:</w:t>
      </w:r>
    </w:p>
    <w:p w14:paraId="02CD03AF" w14:textId="77777777" w:rsidR="000F0651" w:rsidRPr="000F0651" w:rsidRDefault="000F0651" w:rsidP="000F0651">
      <w:pPr>
        <w:pStyle w:val="SingleTxtG"/>
        <w:rPr>
          <w:b/>
          <w:bCs/>
        </w:rPr>
      </w:pPr>
      <w:r w:rsidRPr="007F32A6">
        <w:rPr>
          <w:b/>
          <w:bCs/>
        </w:rPr>
        <w:tab/>
      </w:r>
      <w:r w:rsidRPr="000F0651">
        <w:rPr>
          <w:b/>
          <w:bCs/>
        </w:rPr>
        <w:t>a)</w:t>
      </w:r>
      <w:r w:rsidRPr="000F0651">
        <w:rPr>
          <w:b/>
          <w:bCs/>
        </w:rPr>
        <w:tab/>
        <w:t>обеспечить проведение справедливых и свободных выборов; содействовать подлинному политическому плюрализму и дебатам; и обеспечить свободу заниматься политической деятельностью как лично, так и в составе политических партий и других организаций;</w:t>
      </w:r>
    </w:p>
    <w:p w14:paraId="0E130866" w14:textId="77777777" w:rsidR="000F0651" w:rsidRPr="000F0651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b)</w:t>
      </w:r>
      <w:r w:rsidRPr="000F0651">
        <w:rPr>
          <w:b/>
          <w:bCs/>
        </w:rPr>
        <w:tab/>
        <w:t>обеспечить, чтобы ни одно лицо, имеющее право быть избранным, не было исключено из-за необоснованных или дискриминационных требований;</w:t>
      </w:r>
    </w:p>
    <w:p w14:paraId="0B35F0E6" w14:textId="77777777" w:rsidR="000F0651" w:rsidRPr="007F32A6" w:rsidRDefault="000F0651" w:rsidP="000F0651">
      <w:pPr>
        <w:pStyle w:val="SingleTxtG"/>
        <w:rPr>
          <w:b/>
          <w:bCs/>
        </w:rPr>
      </w:pPr>
      <w:r w:rsidRPr="000F0651">
        <w:rPr>
          <w:b/>
          <w:bCs/>
        </w:rPr>
        <w:tab/>
        <w:t>c)</w:t>
      </w:r>
      <w:r w:rsidRPr="007F32A6">
        <w:rPr>
          <w:b/>
          <w:bCs/>
        </w:rPr>
        <w:tab/>
        <w:t>обеспечить свобод</w:t>
      </w:r>
      <w:r>
        <w:rPr>
          <w:b/>
          <w:bCs/>
        </w:rPr>
        <w:t>у</w:t>
      </w:r>
      <w:r w:rsidRPr="007F32A6">
        <w:rPr>
          <w:b/>
          <w:bCs/>
        </w:rPr>
        <w:t xml:space="preserve"> пресс</w:t>
      </w:r>
      <w:r>
        <w:rPr>
          <w:b/>
          <w:bCs/>
        </w:rPr>
        <w:t>ы</w:t>
      </w:r>
      <w:r w:rsidRPr="007F32A6">
        <w:rPr>
          <w:b/>
          <w:bCs/>
        </w:rPr>
        <w:t xml:space="preserve"> и други</w:t>
      </w:r>
      <w:r>
        <w:rPr>
          <w:b/>
          <w:bCs/>
        </w:rPr>
        <w:t>х</w:t>
      </w:r>
      <w:r w:rsidRPr="007F32A6">
        <w:rPr>
          <w:b/>
          <w:bCs/>
        </w:rPr>
        <w:t xml:space="preserve"> средств информации, способные свободно комментировать </w:t>
      </w:r>
      <w:r w:rsidRPr="00764E00">
        <w:rPr>
          <w:b/>
          <w:bCs/>
        </w:rPr>
        <w:t xml:space="preserve">государственные вопросы </w:t>
      </w:r>
      <w:r w:rsidRPr="007F32A6">
        <w:rPr>
          <w:b/>
          <w:bCs/>
        </w:rPr>
        <w:t>без цензуры и ограничений и информировать общественное мнение.</w:t>
      </w:r>
    </w:p>
    <w:p w14:paraId="2F6768BE" w14:textId="77777777" w:rsidR="000F0651" w:rsidRPr="007F32A6" w:rsidRDefault="000F0651" w:rsidP="000F0651">
      <w:pPr>
        <w:pStyle w:val="H23G"/>
      </w:pPr>
      <w:r w:rsidRPr="007F32A6">
        <w:tab/>
      </w:r>
      <w:r w:rsidRPr="007F32A6">
        <w:tab/>
        <w:t>Права меньшинств</w:t>
      </w:r>
    </w:p>
    <w:p w14:paraId="2D2A1BEA" w14:textId="77777777" w:rsidR="000F0651" w:rsidRPr="007F32A6" w:rsidRDefault="000F0651" w:rsidP="000F0651">
      <w:pPr>
        <w:pStyle w:val="SingleTxtG"/>
      </w:pPr>
      <w:r w:rsidRPr="007F32A6">
        <w:t>57.</w:t>
      </w:r>
      <w:r w:rsidRPr="007F32A6">
        <w:tab/>
        <w:t xml:space="preserve">Комитет по-прежнему обеспокоен сообщениями об ограничениях и дискриминации в отношении представителей этнических, религиозных и языковых меньшинств, таких как белуджи, ахвазские арабы, курды и </w:t>
      </w:r>
      <w:r>
        <w:t xml:space="preserve">последователи </w:t>
      </w:r>
      <w:r w:rsidRPr="00FA0405">
        <w:t>Бахаи</w:t>
      </w:r>
      <w:r w:rsidRPr="007F32A6">
        <w:t xml:space="preserve">, в том числе в отношении осуществления ими культурных прав и доступа к государственным услугам. Комитет принимает к сведению возможность для представителей меньшинств изучать свой собственный язык в университете в качестве второго языка после персидского (фарси), однако он обеспокоен запретом на преподавание языков меньшинств в начальных и средних школах. Комитет также обеспокоен ограничениями на участие в политической и социальной жизни, а также сокращением числа представителей меньшинств на руководящих и директивных должностях в </w:t>
      </w:r>
      <w:r w:rsidRPr="003E446D">
        <w:t xml:space="preserve">правительственных </w:t>
      </w:r>
      <w:r w:rsidRPr="007F32A6">
        <w:t>органах и органах государственного управления (статья 27)</w:t>
      </w:r>
      <w:r>
        <w:t>.</w:t>
      </w:r>
    </w:p>
    <w:p w14:paraId="437DA026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t>58.</w:t>
      </w:r>
      <w:r w:rsidRPr="007F32A6">
        <w:tab/>
      </w:r>
      <w:bookmarkStart w:id="16" w:name="_Hlk149130893"/>
      <w:r w:rsidRPr="007F32A6">
        <w:rPr>
          <w:b/>
          <w:bCs/>
        </w:rPr>
        <w:t xml:space="preserve">Государству-участнику следует разработать меры </w:t>
      </w:r>
      <w:r>
        <w:rPr>
          <w:b/>
          <w:bCs/>
        </w:rPr>
        <w:t xml:space="preserve">с целью </w:t>
      </w:r>
      <w:r w:rsidRPr="007F32A6">
        <w:rPr>
          <w:b/>
          <w:bCs/>
        </w:rPr>
        <w:t>поощрени</w:t>
      </w:r>
      <w:r>
        <w:rPr>
          <w:b/>
          <w:bCs/>
        </w:rPr>
        <w:t>я</w:t>
      </w:r>
      <w:r w:rsidRPr="007F32A6">
        <w:rPr>
          <w:b/>
          <w:bCs/>
        </w:rPr>
        <w:t xml:space="preserve"> и защит</w:t>
      </w:r>
      <w:r>
        <w:rPr>
          <w:b/>
          <w:bCs/>
        </w:rPr>
        <w:t>ы</w:t>
      </w:r>
      <w:r w:rsidRPr="007F32A6">
        <w:rPr>
          <w:b/>
          <w:bCs/>
        </w:rPr>
        <w:t xml:space="preserve"> прав лиц, принадлежащих к этническим, религиозным и языковым меньшинствам, в том числе путем учета их особых прав и принятия эффективных мер по предупреждению дискриминации и борьбе с ней. Ему следует также обеспечить </w:t>
      </w:r>
      <w:r>
        <w:rPr>
          <w:b/>
          <w:bCs/>
        </w:rPr>
        <w:t>надлежащее</w:t>
      </w:r>
      <w:r w:rsidRPr="007F32A6">
        <w:rPr>
          <w:b/>
          <w:bCs/>
        </w:rPr>
        <w:t xml:space="preserve"> представительство этнических, религиозных и языковых меньшинств в </w:t>
      </w:r>
      <w:r w:rsidRPr="00BC4F13">
        <w:rPr>
          <w:b/>
          <w:bCs/>
        </w:rPr>
        <w:t xml:space="preserve">правительственных </w:t>
      </w:r>
      <w:r w:rsidRPr="007F32A6">
        <w:rPr>
          <w:b/>
          <w:bCs/>
        </w:rPr>
        <w:t>органах и органах государственного управления, в том числе на руководящих и директивных должностях; активизировать усилия по обеспечению образования на языках меньшинств; и улучшить доступ к государственным услугам.</w:t>
      </w:r>
    </w:p>
    <w:bookmarkEnd w:id="16"/>
    <w:p w14:paraId="457597DD" w14:textId="77777777" w:rsidR="000F0651" w:rsidRPr="007F32A6" w:rsidRDefault="000F0651" w:rsidP="000F0651">
      <w:pPr>
        <w:pStyle w:val="H1G"/>
      </w:pPr>
      <w:r w:rsidRPr="007F32A6">
        <w:tab/>
      </w:r>
      <w:r w:rsidRPr="00520585">
        <w:t>D</w:t>
      </w:r>
      <w:r w:rsidRPr="007F32A6">
        <w:t>.</w:t>
      </w:r>
      <w:r w:rsidRPr="007F32A6">
        <w:tab/>
      </w:r>
      <w:r w:rsidRPr="00BC4F13">
        <w:t>Распространение информации и последующие действия</w:t>
      </w:r>
    </w:p>
    <w:p w14:paraId="4B4FCCC1" w14:textId="77777777" w:rsidR="000F0651" w:rsidRPr="007F32A6" w:rsidRDefault="000F0651" w:rsidP="000F0651">
      <w:pPr>
        <w:pStyle w:val="SingleTxtG"/>
        <w:rPr>
          <w:b/>
          <w:bCs/>
        </w:rPr>
      </w:pPr>
      <w:r w:rsidRPr="007F32A6">
        <w:t>59.</w:t>
      </w:r>
      <w:r w:rsidRPr="007F32A6">
        <w:rPr>
          <w:b/>
          <w:bCs/>
        </w:rPr>
        <w:tab/>
      </w:r>
      <w:r w:rsidRPr="00BC4F13"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его четвертого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 Государству-участнику следует обеспечить перевод периодического доклада и настоящих заключительных замечаний на официальный язык государства-участника.</w:t>
      </w:r>
    </w:p>
    <w:p w14:paraId="4F6EEF4A" w14:textId="74E6CC2F" w:rsidR="000F0651" w:rsidRPr="007F32A6" w:rsidRDefault="000F0651" w:rsidP="000F0651">
      <w:pPr>
        <w:pStyle w:val="SingleTxtG"/>
        <w:rPr>
          <w:b/>
          <w:bCs/>
        </w:rPr>
      </w:pPr>
      <w:r w:rsidRPr="007F32A6">
        <w:t>60.</w:t>
      </w:r>
      <w:r w:rsidRPr="007F32A6">
        <w:tab/>
      </w:r>
      <w:r w:rsidRPr="007F32A6">
        <w:rPr>
          <w:b/>
          <w:bCs/>
        </w:rPr>
        <w:t>В соответствии с правилом 75 (</w:t>
      </w:r>
      <w:r>
        <w:rPr>
          <w:b/>
          <w:bCs/>
        </w:rPr>
        <w:t>пункт </w:t>
      </w:r>
      <w:r w:rsidRPr="007F32A6">
        <w:rPr>
          <w:b/>
          <w:bCs/>
        </w:rPr>
        <w:t>1) правил процедуры Комитета государству-участнику предлагается представить к 3 ноября 2026 года информацию о выполнении рекомендаций, сформулированных Комитетом в пунктах 20 (насилие в отношении женщин), 24 (смертная казнь) и 26 (чрезмерное применение силы) выше.</w:t>
      </w:r>
    </w:p>
    <w:p w14:paraId="6DDEC84A" w14:textId="77777777" w:rsidR="000F0651" w:rsidRPr="007F32A6" w:rsidRDefault="000F0651" w:rsidP="00AB6470">
      <w:pPr>
        <w:pStyle w:val="SingleTxtG"/>
        <w:pageBreakBefore/>
        <w:rPr>
          <w:b/>
          <w:bCs/>
        </w:rPr>
      </w:pPr>
      <w:r w:rsidRPr="007F32A6">
        <w:lastRenderedPageBreak/>
        <w:t>61.</w:t>
      </w:r>
      <w:r w:rsidRPr="007F32A6">
        <w:tab/>
      </w:r>
      <w:r w:rsidRPr="00044EB5">
        <w:rPr>
          <w:b/>
          <w:bCs/>
        </w:rPr>
        <w:t xml:space="preserve">Комитет просит государство-участник представить свой следующий периодический доклад к 5 ноября 2029 года и включить в него конкретную обновленную информацию об осуществлении рекомендаций, вынесенных в настоящих заключительных замечаниях, и Пакта в целом. </w:t>
      </w:r>
      <w:r w:rsidRPr="00E2462A">
        <w:rPr>
          <w:b/>
          <w:bCs/>
        </w:rPr>
        <w:t>Кроме того, Комитет просит государство-участник в процессе подготовки доклада активно консультироваться с гражданским обществом и с неправительственными организациями, которые работают в стране. В соответствии с резолюцией 68/268 Генеральной Ассамблеи объем доклада не должен превышать 21</w:t>
      </w:r>
      <w:r>
        <w:rPr>
          <w:b/>
          <w:bCs/>
        </w:rPr>
        <w:t> </w:t>
      </w:r>
      <w:r w:rsidRPr="00E2462A">
        <w:rPr>
          <w:b/>
          <w:bCs/>
        </w:rPr>
        <w:t>200 слов.</w:t>
      </w:r>
    </w:p>
    <w:p w14:paraId="16B6B9FE" w14:textId="77777777" w:rsidR="000F0651" w:rsidRPr="007F32A6" w:rsidRDefault="000F0651" w:rsidP="000F0651">
      <w:pPr>
        <w:spacing w:before="240"/>
        <w:jc w:val="center"/>
        <w:rPr>
          <w:u w:val="single"/>
        </w:rPr>
      </w:pPr>
      <w:r w:rsidRPr="007F32A6">
        <w:rPr>
          <w:u w:val="single"/>
        </w:rPr>
        <w:tab/>
      </w:r>
      <w:r w:rsidRPr="007F32A6">
        <w:rPr>
          <w:u w:val="single"/>
        </w:rPr>
        <w:tab/>
      </w:r>
      <w:r w:rsidRPr="007F32A6">
        <w:rPr>
          <w:u w:val="single"/>
        </w:rPr>
        <w:tab/>
      </w:r>
    </w:p>
    <w:sectPr w:rsidR="000F0651" w:rsidRPr="007F32A6" w:rsidSect="000F065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11813" w14:textId="77777777" w:rsidR="00BF6E2E" w:rsidRPr="00A312BC" w:rsidRDefault="00BF6E2E" w:rsidP="00A312BC"/>
  </w:endnote>
  <w:endnote w:type="continuationSeparator" w:id="0">
    <w:p w14:paraId="4432100F" w14:textId="77777777" w:rsidR="00BF6E2E" w:rsidRPr="00A312BC" w:rsidRDefault="00BF6E2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E6BC0" w14:textId="4B070646" w:rsidR="000F0651" w:rsidRPr="000F0651" w:rsidRDefault="000F0651">
    <w:pPr>
      <w:pStyle w:val="a8"/>
    </w:pPr>
    <w:r w:rsidRPr="000F0651">
      <w:rPr>
        <w:b/>
        <w:sz w:val="18"/>
      </w:rPr>
      <w:fldChar w:fldCharType="begin"/>
    </w:r>
    <w:r w:rsidRPr="000F0651">
      <w:rPr>
        <w:b/>
        <w:sz w:val="18"/>
      </w:rPr>
      <w:instrText xml:space="preserve"> PAGE  \* MERGEFORMAT </w:instrText>
    </w:r>
    <w:r w:rsidRPr="000F0651">
      <w:rPr>
        <w:b/>
        <w:sz w:val="18"/>
      </w:rPr>
      <w:fldChar w:fldCharType="separate"/>
    </w:r>
    <w:r w:rsidRPr="000F0651">
      <w:rPr>
        <w:b/>
        <w:noProof/>
        <w:sz w:val="18"/>
      </w:rPr>
      <w:t>2</w:t>
    </w:r>
    <w:r w:rsidRPr="000F0651">
      <w:rPr>
        <w:b/>
        <w:sz w:val="18"/>
      </w:rPr>
      <w:fldChar w:fldCharType="end"/>
    </w:r>
    <w:r>
      <w:rPr>
        <w:b/>
        <w:sz w:val="18"/>
      </w:rPr>
      <w:tab/>
    </w:r>
    <w:r>
      <w:t>GE.23-21960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F40F3" w14:textId="32A0E6E5" w:rsidR="000F0651" w:rsidRPr="000F0651" w:rsidRDefault="000F0651" w:rsidP="000F0651">
    <w:pPr>
      <w:pStyle w:val="a8"/>
      <w:tabs>
        <w:tab w:val="clear" w:pos="9639"/>
        <w:tab w:val="right" w:pos="9638"/>
      </w:tabs>
      <w:rPr>
        <w:b/>
        <w:sz w:val="18"/>
      </w:rPr>
    </w:pPr>
    <w:r>
      <w:t>GE.23-21960</w:t>
    </w:r>
    <w:r>
      <w:tab/>
    </w:r>
    <w:r w:rsidRPr="000F0651">
      <w:rPr>
        <w:b/>
        <w:sz w:val="18"/>
      </w:rPr>
      <w:fldChar w:fldCharType="begin"/>
    </w:r>
    <w:r w:rsidRPr="000F0651">
      <w:rPr>
        <w:b/>
        <w:sz w:val="18"/>
      </w:rPr>
      <w:instrText xml:space="preserve"> PAGE  \* MERGEFORMAT </w:instrText>
    </w:r>
    <w:r w:rsidRPr="000F0651">
      <w:rPr>
        <w:b/>
        <w:sz w:val="18"/>
      </w:rPr>
      <w:fldChar w:fldCharType="separate"/>
    </w:r>
    <w:r w:rsidRPr="000F0651">
      <w:rPr>
        <w:b/>
        <w:noProof/>
        <w:sz w:val="18"/>
      </w:rPr>
      <w:t>3</w:t>
    </w:r>
    <w:r w:rsidRPr="000F065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69C0B" w14:textId="4123FF4A" w:rsidR="00042B72" w:rsidRPr="000F0651" w:rsidRDefault="000F0651" w:rsidP="000F065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8CF50C8" wp14:editId="3B41C85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23-21960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B60C812" wp14:editId="1DB8BA3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061223  070224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A7317" w14:textId="77777777" w:rsidR="00BF6E2E" w:rsidRPr="001075E9" w:rsidRDefault="00BF6E2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85917B0" w14:textId="77777777" w:rsidR="00BF6E2E" w:rsidRDefault="00BF6E2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B0A0988" w14:textId="77777777" w:rsidR="000F0651" w:rsidRPr="007F32A6" w:rsidRDefault="000F0651" w:rsidP="000F0651">
      <w:pPr>
        <w:pStyle w:val="ad"/>
      </w:pPr>
      <w:r w:rsidRPr="00D12B0B">
        <w:rPr>
          <w:rStyle w:val="aa"/>
          <w:vertAlign w:val="baseline"/>
        </w:rPr>
        <w:tab/>
      </w:r>
      <w:r w:rsidRPr="00D12B0B">
        <w:rPr>
          <w:rStyle w:val="aa"/>
          <w:sz w:val="20"/>
          <w:vertAlign w:val="baseline"/>
        </w:rPr>
        <w:t>*</w:t>
      </w:r>
      <w:r w:rsidRPr="007F32A6">
        <w:rPr>
          <w:rStyle w:val="aa"/>
          <w:sz w:val="20"/>
        </w:rPr>
        <w:tab/>
      </w:r>
      <w:r w:rsidRPr="007F32A6">
        <w:t>Принят</w:t>
      </w:r>
      <w:r>
        <w:t>ы</w:t>
      </w:r>
      <w:r w:rsidRPr="007F32A6">
        <w:t xml:space="preserve"> Комитетом на его 139-й сессии (9 октября</w:t>
      </w:r>
      <w:r>
        <w:t> —</w:t>
      </w:r>
      <w:r w:rsidRPr="007F32A6">
        <w:t xml:space="preserve"> 3 ноября 2023 года).</w:t>
      </w:r>
    </w:p>
  </w:footnote>
  <w:footnote w:id="2">
    <w:p w14:paraId="4B1C9274" w14:textId="77777777" w:rsidR="000F0651" w:rsidRPr="007F32A6" w:rsidRDefault="000F0651" w:rsidP="000F0651">
      <w:pPr>
        <w:pStyle w:val="ad"/>
      </w:pPr>
      <w:r w:rsidRPr="007F32A6">
        <w:tab/>
      </w:r>
      <w:r w:rsidRPr="00DF42B6">
        <w:rPr>
          <w:rStyle w:val="aa"/>
        </w:rPr>
        <w:footnoteRef/>
      </w:r>
      <w:r w:rsidRPr="007F32A6">
        <w:rPr>
          <w:rStyle w:val="aa"/>
        </w:rPr>
        <w:tab/>
      </w:r>
      <w:hyperlink r:id="rId1" w:history="1">
        <w:r>
          <w:rPr>
            <w:rStyle w:val="af1"/>
          </w:rPr>
          <w:t>CCPR</w:t>
        </w:r>
        <w:r w:rsidRPr="007F32A6">
          <w:rPr>
            <w:rStyle w:val="af1"/>
          </w:rPr>
          <w:t>/</w:t>
        </w:r>
        <w:r>
          <w:rPr>
            <w:rStyle w:val="af1"/>
          </w:rPr>
          <w:t>C</w:t>
        </w:r>
        <w:r w:rsidRPr="007F32A6">
          <w:rPr>
            <w:rStyle w:val="af1"/>
          </w:rPr>
          <w:t>/</w:t>
        </w:r>
        <w:r>
          <w:rPr>
            <w:rStyle w:val="af1"/>
          </w:rPr>
          <w:t>IRN</w:t>
        </w:r>
        <w:r w:rsidRPr="007F32A6">
          <w:rPr>
            <w:rStyle w:val="af1"/>
          </w:rPr>
          <w:t>/4</w:t>
        </w:r>
      </w:hyperlink>
      <w:r w:rsidRPr="007F32A6">
        <w:t>.</w:t>
      </w:r>
    </w:p>
  </w:footnote>
  <w:footnote w:id="3">
    <w:p w14:paraId="222B4349" w14:textId="77777777" w:rsidR="000F0651" w:rsidRPr="007F32A6" w:rsidRDefault="000F0651" w:rsidP="000F0651">
      <w:pPr>
        <w:pStyle w:val="ad"/>
      </w:pPr>
      <w:r w:rsidRPr="007F32A6">
        <w:tab/>
      </w:r>
      <w:r w:rsidRPr="00DF42B6">
        <w:rPr>
          <w:rStyle w:val="aa"/>
        </w:rPr>
        <w:footnoteRef/>
      </w:r>
      <w:r w:rsidRPr="007F32A6">
        <w:rPr>
          <w:rStyle w:val="aa"/>
        </w:rPr>
        <w:tab/>
      </w:r>
      <w:r w:rsidRPr="007F32A6">
        <w:t xml:space="preserve">См. </w:t>
      </w:r>
      <w:hyperlink r:id="rId2" w:history="1">
        <w:r>
          <w:rPr>
            <w:rStyle w:val="af1"/>
          </w:rPr>
          <w:t>CCPR</w:t>
        </w:r>
        <w:r w:rsidRPr="007F32A6">
          <w:rPr>
            <w:rStyle w:val="af1"/>
          </w:rPr>
          <w:t>/</w:t>
        </w:r>
        <w:r>
          <w:rPr>
            <w:rStyle w:val="af1"/>
          </w:rPr>
          <w:t>C</w:t>
        </w:r>
        <w:r w:rsidRPr="007F32A6">
          <w:rPr>
            <w:rStyle w:val="af1"/>
          </w:rPr>
          <w:t>/</w:t>
        </w:r>
        <w:r>
          <w:rPr>
            <w:rStyle w:val="af1"/>
          </w:rPr>
          <w:t>SR</w:t>
        </w:r>
        <w:r w:rsidRPr="007F32A6">
          <w:rPr>
            <w:rStyle w:val="af1"/>
          </w:rPr>
          <w:t>.4038</w:t>
        </w:r>
      </w:hyperlink>
      <w:r w:rsidRPr="007F32A6">
        <w:t xml:space="preserve"> и </w:t>
      </w:r>
      <w:hyperlink r:id="rId3" w:history="1">
        <w:r>
          <w:rPr>
            <w:rStyle w:val="af1"/>
          </w:rPr>
          <w:t>CCPR</w:t>
        </w:r>
        <w:r w:rsidRPr="007F32A6">
          <w:rPr>
            <w:rStyle w:val="af1"/>
          </w:rPr>
          <w:t>/</w:t>
        </w:r>
        <w:r>
          <w:rPr>
            <w:rStyle w:val="af1"/>
          </w:rPr>
          <w:t>C</w:t>
        </w:r>
        <w:r w:rsidRPr="007F32A6">
          <w:rPr>
            <w:rStyle w:val="af1"/>
          </w:rPr>
          <w:t>/</w:t>
        </w:r>
        <w:r>
          <w:rPr>
            <w:rStyle w:val="af1"/>
          </w:rPr>
          <w:t>SR</w:t>
        </w:r>
        <w:r w:rsidRPr="007F32A6">
          <w:rPr>
            <w:rStyle w:val="af1"/>
          </w:rPr>
          <w:t>.4039</w:t>
        </w:r>
      </w:hyperlink>
      <w:r w:rsidRPr="007F32A6">
        <w:t>.</w:t>
      </w:r>
    </w:p>
  </w:footnote>
  <w:footnote w:id="4">
    <w:p w14:paraId="70C10482" w14:textId="77777777" w:rsidR="000F0651" w:rsidRPr="007F32A6" w:rsidRDefault="000F0651" w:rsidP="000F0651">
      <w:pPr>
        <w:pStyle w:val="ad"/>
      </w:pPr>
      <w:r w:rsidRPr="007F32A6">
        <w:tab/>
      </w:r>
      <w:r w:rsidRPr="00DF42B6">
        <w:rPr>
          <w:rStyle w:val="aa"/>
        </w:rPr>
        <w:footnoteRef/>
      </w:r>
      <w:r w:rsidRPr="007F32A6">
        <w:rPr>
          <w:rStyle w:val="aa"/>
        </w:rPr>
        <w:tab/>
      </w:r>
      <w:hyperlink r:id="rId4" w:history="1">
        <w:r>
          <w:rPr>
            <w:rStyle w:val="af1"/>
          </w:rPr>
          <w:t>CCPR</w:t>
        </w:r>
        <w:r w:rsidRPr="007F32A6">
          <w:rPr>
            <w:rStyle w:val="af1"/>
          </w:rPr>
          <w:t>/</w:t>
        </w:r>
        <w:r>
          <w:rPr>
            <w:rStyle w:val="af1"/>
          </w:rPr>
          <w:t>C</w:t>
        </w:r>
        <w:r w:rsidRPr="007F32A6">
          <w:rPr>
            <w:rStyle w:val="af1"/>
          </w:rPr>
          <w:t>/</w:t>
        </w:r>
        <w:r>
          <w:rPr>
            <w:rStyle w:val="af1"/>
          </w:rPr>
          <w:t>IRN</w:t>
        </w:r>
        <w:r w:rsidRPr="007F32A6">
          <w:rPr>
            <w:rStyle w:val="af1"/>
          </w:rPr>
          <w:t>/</w:t>
        </w:r>
        <w:r>
          <w:rPr>
            <w:rStyle w:val="af1"/>
          </w:rPr>
          <w:t>RQ</w:t>
        </w:r>
        <w:r w:rsidRPr="007F32A6">
          <w:rPr>
            <w:rStyle w:val="af1"/>
          </w:rPr>
          <w:t>/4</w:t>
        </w:r>
      </w:hyperlink>
      <w:r w:rsidRPr="007F32A6">
        <w:t>.</w:t>
      </w:r>
    </w:p>
  </w:footnote>
  <w:footnote w:id="5">
    <w:p w14:paraId="37D6E9E3" w14:textId="77777777" w:rsidR="000F0651" w:rsidRPr="007F32A6" w:rsidRDefault="000F0651" w:rsidP="000F0651">
      <w:pPr>
        <w:pStyle w:val="ad"/>
      </w:pPr>
      <w:r w:rsidRPr="007F32A6">
        <w:tab/>
      </w:r>
      <w:r w:rsidRPr="00DF42B6">
        <w:rPr>
          <w:rStyle w:val="aa"/>
        </w:rPr>
        <w:footnoteRef/>
      </w:r>
      <w:r w:rsidRPr="007F32A6">
        <w:rPr>
          <w:rStyle w:val="aa"/>
        </w:rPr>
        <w:tab/>
      </w:r>
      <w:hyperlink r:id="rId5" w:history="1">
        <w:r>
          <w:rPr>
            <w:rStyle w:val="af1"/>
          </w:rPr>
          <w:t>CCPR</w:t>
        </w:r>
        <w:r w:rsidRPr="007F32A6">
          <w:rPr>
            <w:rStyle w:val="af1"/>
          </w:rPr>
          <w:t>/</w:t>
        </w:r>
        <w:r>
          <w:rPr>
            <w:rStyle w:val="af1"/>
          </w:rPr>
          <w:t>C</w:t>
        </w:r>
        <w:r w:rsidRPr="007F32A6">
          <w:rPr>
            <w:rStyle w:val="af1"/>
          </w:rPr>
          <w:t>/</w:t>
        </w:r>
        <w:r>
          <w:rPr>
            <w:rStyle w:val="af1"/>
          </w:rPr>
          <w:t>IRN</w:t>
        </w:r>
        <w:r w:rsidRPr="007F32A6">
          <w:rPr>
            <w:rStyle w:val="af1"/>
          </w:rPr>
          <w:t>/</w:t>
        </w:r>
        <w:r>
          <w:rPr>
            <w:rStyle w:val="af1"/>
          </w:rPr>
          <w:t>Q</w:t>
        </w:r>
        <w:r w:rsidRPr="007F32A6">
          <w:rPr>
            <w:rStyle w:val="af1"/>
          </w:rPr>
          <w:t>/4</w:t>
        </w:r>
      </w:hyperlink>
      <w:r w:rsidRPr="007F32A6">
        <w:t>.</w:t>
      </w:r>
    </w:p>
  </w:footnote>
  <w:footnote w:id="6">
    <w:p w14:paraId="4AD76A47" w14:textId="7AC72C23" w:rsidR="000F0651" w:rsidRPr="000F0651" w:rsidRDefault="000F0651" w:rsidP="000F0651">
      <w:pPr>
        <w:pStyle w:val="ad"/>
        <w:rPr>
          <w:lang w:val="en-US"/>
        </w:rPr>
      </w:pPr>
      <w:r w:rsidRPr="007F32A6">
        <w:tab/>
      </w:r>
      <w:r w:rsidRPr="00DF42B6">
        <w:rPr>
          <w:rStyle w:val="aa"/>
        </w:rPr>
        <w:footnoteRef/>
      </w:r>
      <w:r w:rsidRPr="000F0651">
        <w:rPr>
          <w:rStyle w:val="aa"/>
          <w:lang w:val="en-US"/>
        </w:rPr>
        <w:tab/>
      </w:r>
      <w:hyperlink r:id="rId6" w:history="1">
        <w:r w:rsidRPr="000F0651">
          <w:rPr>
            <w:rStyle w:val="af1"/>
            <w:lang w:val="en-US"/>
          </w:rPr>
          <w:t>CCPR/C/IRN/CO/3</w:t>
        </w:r>
      </w:hyperlink>
      <w:r w:rsidRPr="000F0651">
        <w:rPr>
          <w:lang w:val="en-US"/>
        </w:rPr>
        <w:t xml:space="preserve">, </w:t>
      </w:r>
      <w:r>
        <w:t>п</w:t>
      </w:r>
      <w:r w:rsidRPr="00956092">
        <w:rPr>
          <w:lang w:val="en-US"/>
        </w:rPr>
        <w:t>. </w:t>
      </w:r>
      <w:r w:rsidRPr="000F0651">
        <w:rPr>
          <w:lang w:val="en-US"/>
        </w:rPr>
        <w:t>24.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DFDA7" w14:textId="10A6C025" w:rsidR="000F0651" w:rsidRPr="000F0651" w:rsidRDefault="00BA5440">
    <w:pPr>
      <w:pStyle w:val="a5"/>
    </w:pPr>
    <w:fldSimple w:instr=" TITLE  \* MERGEFORMAT ">
      <w:r w:rsidR="0003093C">
        <w:t>CCPR/C/IRN/CO/4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A1A72" w14:textId="160FFF45" w:rsidR="000F0651" w:rsidRPr="000F0651" w:rsidRDefault="00BA5440" w:rsidP="000F0651">
    <w:pPr>
      <w:pStyle w:val="a5"/>
      <w:jc w:val="right"/>
    </w:pPr>
    <w:fldSimple w:instr=" TITLE  \* MERGEFORMAT ">
      <w:r w:rsidR="0003093C">
        <w:t>CCPR/C/IRN/CO/4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E2E"/>
    <w:rsid w:val="0003093C"/>
    <w:rsid w:val="00033EE1"/>
    <w:rsid w:val="000358F2"/>
    <w:rsid w:val="00042B72"/>
    <w:rsid w:val="000558BD"/>
    <w:rsid w:val="000B57E7"/>
    <w:rsid w:val="000B6373"/>
    <w:rsid w:val="000F0651"/>
    <w:rsid w:val="000F09DF"/>
    <w:rsid w:val="000F61B2"/>
    <w:rsid w:val="001075E9"/>
    <w:rsid w:val="00145821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3E679C"/>
    <w:rsid w:val="00407B78"/>
    <w:rsid w:val="00424203"/>
    <w:rsid w:val="00452493"/>
    <w:rsid w:val="00454E07"/>
    <w:rsid w:val="00472C5C"/>
    <w:rsid w:val="004969B2"/>
    <w:rsid w:val="004D37D0"/>
    <w:rsid w:val="0050108D"/>
    <w:rsid w:val="00513081"/>
    <w:rsid w:val="00517901"/>
    <w:rsid w:val="00526683"/>
    <w:rsid w:val="005513F3"/>
    <w:rsid w:val="005709E0"/>
    <w:rsid w:val="00572E19"/>
    <w:rsid w:val="005961C8"/>
    <w:rsid w:val="005D7914"/>
    <w:rsid w:val="005E2B41"/>
    <w:rsid w:val="005F0B42"/>
    <w:rsid w:val="00634193"/>
    <w:rsid w:val="00666B97"/>
    <w:rsid w:val="00681A10"/>
    <w:rsid w:val="006A1ED8"/>
    <w:rsid w:val="006C2031"/>
    <w:rsid w:val="006D461A"/>
    <w:rsid w:val="006F35EE"/>
    <w:rsid w:val="006F5981"/>
    <w:rsid w:val="007021FF"/>
    <w:rsid w:val="007117DB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9201E"/>
    <w:rsid w:val="00AB4B51"/>
    <w:rsid w:val="00AB6470"/>
    <w:rsid w:val="00AD6F87"/>
    <w:rsid w:val="00AE3FFF"/>
    <w:rsid w:val="00B10CC7"/>
    <w:rsid w:val="00B136DB"/>
    <w:rsid w:val="00B539E7"/>
    <w:rsid w:val="00B62458"/>
    <w:rsid w:val="00BA5440"/>
    <w:rsid w:val="00BC18B2"/>
    <w:rsid w:val="00BC3629"/>
    <w:rsid w:val="00BD33EE"/>
    <w:rsid w:val="00BF1A04"/>
    <w:rsid w:val="00BF6E2E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12B0B"/>
    <w:rsid w:val="00D33D63"/>
    <w:rsid w:val="00D45235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5449F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1B7F2B"/>
  <w15:docId w15:val="{840BCE34-F2C0-4B0B-A52B-7108369A4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SR.4039" TargetMode="External"/><Relationship Id="rId2" Type="http://schemas.openxmlformats.org/officeDocument/2006/relationships/hyperlink" Target="http://undocs.org/en/CCPR/C/SR.4038" TargetMode="External"/><Relationship Id="rId1" Type="http://schemas.openxmlformats.org/officeDocument/2006/relationships/hyperlink" Target="http://undocs.org/en/CCPR/C/IRN/4" TargetMode="External"/><Relationship Id="rId6" Type="http://schemas.openxmlformats.org/officeDocument/2006/relationships/hyperlink" Target="http://undocs.org/ru/CCPR/C/IRN/CO/3" TargetMode="External"/><Relationship Id="rId5" Type="http://schemas.openxmlformats.org/officeDocument/2006/relationships/hyperlink" Target="http://undocs.org/en/CCPR/C/IRN/Q/4" TargetMode="External"/><Relationship Id="rId4" Type="http://schemas.openxmlformats.org/officeDocument/2006/relationships/hyperlink" Target="http://undocs.org/en/CCPR/C/IRN/RQ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12</TotalTime>
  <Pages>17</Pages>
  <Words>6917</Words>
  <Characters>48255</Characters>
  <Application>Microsoft Office Word</Application>
  <DocSecurity>0</DocSecurity>
  <Lines>843</Lines>
  <Paragraphs>159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CCPR/C/IRN/CO/4</vt:lpstr>
      <vt:lpstr>A/</vt:lpstr>
      <vt:lpstr>A/</vt:lpstr>
    </vt:vector>
  </TitlesOfParts>
  <Company>DCM</Company>
  <LinksUpToDate>false</LinksUpToDate>
  <CharactersWithSpaces>55134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CCPR/C/IRN/CO/4</dc:title>
  <dc:subject/>
  <dc:creator>Sharkina</dc:creator>
  <cp:keywords/>
  <cp:lastModifiedBy>Sharkina</cp:lastModifiedBy>
  <cp:revision>3</cp:revision>
  <cp:lastPrinted>2024-02-07T10:47:00Z</cp:lastPrinted>
  <dcterms:created xsi:type="dcterms:W3CDTF">2024-02-07T10:47:00Z</dcterms:created>
  <dcterms:modified xsi:type="dcterms:W3CDTF">2024-02-07T10:59:00Z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