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B368A7" w14:textId="77777777" w:rsidR="00566DA2" w:rsidRPr="001D1517" w:rsidRDefault="00566DA2" w:rsidP="00566DA2">
      <w:pPr>
        <w:spacing w:line="240" w:lineRule="auto"/>
        <w:rPr>
          <w:sz w:val="2"/>
          <w:lang w:val="fr-FR"/>
        </w:rPr>
        <w:sectPr w:rsidR="00566DA2" w:rsidRPr="001D1517" w:rsidSect="00AA4F12">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1D1517">
        <w:rPr>
          <w:rStyle w:val="CommentReference"/>
          <w:lang w:val="fr-FR"/>
        </w:rPr>
        <w:commentReference w:id="0"/>
      </w:r>
    </w:p>
    <w:p w14:paraId="78A2E529" w14:textId="529A4176" w:rsidR="00AA4F12" w:rsidRPr="00EB41D3" w:rsidRDefault="00AA4F12" w:rsidP="00AA4F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B41D3">
        <w:rPr>
          <w:lang w:val="fr-FR"/>
        </w:rPr>
        <w:t>Comité pour l</w:t>
      </w:r>
      <w:r w:rsidR="001D1517" w:rsidRPr="00EB41D3">
        <w:rPr>
          <w:lang w:val="fr-FR"/>
        </w:rPr>
        <w:t>’</w:t>
      </w:r>
      <w:r w:rsidRPr="00EB41D3">
        <w:rPr>
          <w:lang w:val="fr-FR"/>
        </w:rPr>
        <w:t xml:space="preserve">élimination de la discrimination </w:t>
      </w:r>
      <w:r w:rsidRPr="00EB41D3">
        <w:rPr>
          <w:lang w:val="fr-FR"/>
        </w:rPr>
        <w:br/>
        <w:t>à l</w:t>
      </w:r>
      <w:r w:rsidR="001D1517" w:rsidRPr="00EB41D3">
        <w:rPr>
          <w:lang w:val="fr-FR"/>
        </w:rPr>
        <w:t>’</w:t>
      </w:r>
      <w:r w:rsidRPr="00EB41D3">
        <w:rPr>
          <w:lang w:val="fr-FR"/>
        </w:rPr>
        <w:t>égard des femmes</w:t>
      </w:r>
    </w:p>
    <w:p w14:paraId="1C5CF576" w14:textId="77777777" w:rsidR="00AA4F12" w:rsidRPr="00EB41D3" w:rsidRDefault="00AA4F12" w:rsidP="00AA4F12">
      <w:pPr>
        <w:pStyle w:val="SingleTxt"/>
        <w:spacing w:after="0" w:line="120" w:lineRule="exact"/>
        <w:rPr>
          <w:b/>
          <w:sz w:val="10"/>
          <w:lang w:val="fr-FR"/>
        </w:rPr>
      </w:pPr>
    </w:p>
    <w:p w14:paraId="2B5B9850" w14:textId="77777777" w:rsidR="00AA4F12" w:rsidRPr="00EB41D3" w:rsidRDefault="00AA4F12" w:rsidP="00AA4F12">
      <w:pPr>
        <w:pStyle w:val="SingleTxt"/>
        <w:spacing w:after="0" w:line="120" w:lineRule="exact"/>
        <w:rPr>
          <w:b/>
          <w:sz w:val="10"/>
          <w:lang w:val="fr-FR"/>
        </w:rPr>
      </w:pPr>
    </w:p>
    <w:p w14:paraId="301F3F03" w14:textId="77777777" w:rsidR="00AA4F12" w:rsidRPr="00EB41D3" w:rsidRDefault="00AA4F12" w:rsidP="00AA4F12">
      <w:pPr>
        <w:pStyle w:val="SingleTxt"/>
        <w:spacing w:after="0" w:line="120" w:lineRule="exact"/>
        <w:rPr>
          <w:b/>
          <w:sz w:val="10"/>
          <w:lang w:val="fr-FR"/>
        </w:rPr>
      </w:pPr>
    </w:p>
    <w:p w14:paraId="1C3E4B4F" w14:textId="73EEEDA1" w:rsidR="00AA4F12" w:rsidRPr="00EB41D3" w:rsidRDefault="00AA4F12" w:rsidP="00AA4F12">
      <w:pPr>
        <w:pStyle w:val="TitleHCH"/>
        <w:ind w:right="1260"/>
        <w:rPr>
          <w:lang w:val="fr-FR"/>
        </w:rPr>
      </w:pPr>
      <w:r w:rsidRPr="00EB41D3">
        <w:rPr>
          <w:lang w:val="fr-FR"/>
        </w:rPr>
        <w:tab/>
      </w:r>
      <w:r w:rsidRPr="00EB41D3">
        <w:rPr>
          <w:lang w:val="fr-FR"/>
        </w:rPr>
        <w:tab/>
        <w:t>Liste de points et de questions concernant le cinquième rapport périodique du Botswana</w:t>
      </w:r>
      <w:r w:rsidRPr="001D1517">
        <w:rPr>
          <w:b w:val="0"/>
          <w:sz w:val="20"/>
          <w:szCs w:val="20"/>
          <w:lang w:val="fr-FR"/>
        </w:rPr>
        <w:footnoteReference w:customMarkFollows="1" w:id="1"/>
        <w:t>*</w:t>
      </w:r>
    </w:p>
    <w:p w14:paraId="044E0D66" w14:textId="77777777" w:rsidR="00AA4F12" w:rsidRPr="00EB41D3" w:rsidRDefault="00AA4F12" w:rsidP="00AA4F12">
      <w:pPr>
        <w:pStyle w:val="SingleTxt"/>
        <w:spacing w:after="0" w:line="120" w:lineRule="exact"/>
        <w:rPr>
          <w:b/>
          <w:sz w:val="10"/>
          <w:lang w:val="fr-FR"/>
        </w:rPr>
      </w:pPr>
    </w:p>
    <w:p w14:paraId="4DB7C98C" w14:textId="77777777" w:rsidR="00AA4F12" w:rsidRPr="00EB41D3" w:rsidRDefault="00AA4F12" w:rsidP="00AA4F12">
      <w:pPr>
        <w:pStyle w:val="SingleTxt"/>
        <w:spacing w:after="0" w:line="120" w:lineRule="exact"/>
        <w:rPr>
          <w:b/>
          <w:sz w:val="10"/>
          <w:lang w:val="fr-FR"/>
        </w:rPr>
      </w:pPr>
    </w:p>
    <w:p w14:paraId="1CDBE174" w14:textId="2192549E" w:rsidR="00AA4F12" w:rsidRPr="00EB41D3" w:rsidRDefault="00AA4F12" w:rsidP="00E426CB">
      <w:pPr>
        <w:pStyle w:val="TitleH1"/>
        <w:ind w:right="1260"/>
        <w:rPr>
          <w:lang w:val="fr-FR"/>
        </w:rPr>
      </w:pPr>
      <w:r w:rsidRPr="00EB41D3">
        <w:rPr>
          <w:lang w:val="fr-FR"/>
        </w:rPr>
        <w:tab/>
      </w:r>
      <w:r w:rsidRPr="00EB41D3">
        <w:rPr>
          <w:lang w:val="fr-FR"/>
        </w:rPr>
        <w:tab/>
        <w:t>Droits des femmes et égalité des sexes face à la pandémie, aux</w:t>
      </w:r>
      <w:r w:rsidR="00B700A5" w:rsidRPr="00EB41D3">
        <w:rPr>
          <w:lang w:val="fr-FR"/>
        </w:rPr>
        <w:t> </w:t>
      </w:r>
      <w:r w:rsidRPr="00EB41D3">
        <w:rPr>
          <w:lang w:val="fr-FR"/>
        </w:rPr>
        <w:t>mesures de</w:t>
      </w:r>
      <w:r w:rsidR="00B700A5" w:rsidRPr="00EB41D3">
        <w:rPr>
          <w:lang w:val="fr-FR"/>
        </w:rPr>
        <w:t xml:space="preserve"> </w:t>
      </w:r>
      <w:r w:rsidRPr="00EB41D3">
        <w:rPr>
          <w:lang w:val="fr-FR"/>
        </w:rPr>
        <w:t>relèvement et aux crises mondiales</w:t>
      </w:r>
    </w:p>
    <w:p w14:paraId="56A543F9" w14:textId="77777777" w:rsidR="00AA4F12" w:rsidRPr="00B700A5" w:rsidRDefault="00AA4F12" w:rsidP="00B700A5">
      <w:pPr>
        <w:pStyle w:val="SingleTxt"/>
        <w:spacing w:after="0" w:line="120" w:lineRule="exact"/>
        <w:rPr>
          <w:sz w:val="10"/>
          <w:lang w:val="fr-FR"/>
        </w:rPr>
      </w:pPr>
    </w:p>
    <w:p w14:paraId="029CE1F5" w14:textId="77777777" w:rsidR="00B700A5" w:rsidRPr="001D1517" w:rsidRDefault="00B700A5" w:rsidP="00AA4F12">
      <w:pPr>
        <w:pStyle w:val="SingleTxt"/>
        <w:spacing w:after="0" w:line="120" w:lineRule="exact"/>
        <w:rPr>
          <w:sz w:val="10"/>
          <w:lang w:val="fr-FR"/>
        </w:rPr>
      </w:pPr>
    </w:p>
    <w:p w14:paraId="3A64EB1E" w14:textId="25CB2856" w:rsidR="00AA4F12" w:rsidRPr="001D1517" w:rsidRDefault="00AA4F12" w:rsidP="00E426CB">
      <w:pPr>
        <w:pStyle w:val="SingleTxt"/>
        <w:numPr>
          <w:ilvl w:val="0"/>
          <w:numId w:val="42"/>
        </w:numPr>
        <w:spacing w:line="240" w:lineRule="exact"/>
        <w:ind w:left="1267"/>
        <w:rPr>
          <w:lang w:val="fr-FR"/>
        </w:rPr>
      </w:pPr>
      <w:r w:rsidRPr="001D1517">
        <w:rPr>
          <w:lang w:val="fr-FR"/>
        </w:rPr>
        <w:t>Décrire les mesures prises et les mécanismes mis en place pour faire face à la pandémie de maladie à coronavirus (COVID-</w:t>
      </w:r>
      <w:r w:rsidRPr="00EB41D3">
        <w:rPr>
          <w:lang w:val="fr-FR"/>
        </w:rPr>
        <w:t>19</w:t>
      </w:r>
      <w:r w:rsidRPr="001D1517">
        <w:rPr>
          <w:lang w:val="fr-FR"/>
        </w:rPr>
        <w:t>) et à ses effets à long terme et l</w:t>
      </w:r>
      <w:r w:rsidR="001D1517" w:rsidRPr="001D1517">
        <w:rPr>
          <w:lang w:val="fr-FR"/>
        </w:rPr>
        <w:t>’</w:t>
      </w:r>
      <w:r w:rsidRPr="001D1517">
        <w:rPr>
          <w:lang w:val="fr-FR"/>
        </w:rPr>
        <w:t>application que l</w:t>
      </w:r>
      <w:r w:rsidR="001D1517" w:rsidRPr="001D1517">
        <w:rPr>
          <w:lang w:val="fr-FR"/>
        </w:rPr>
        <w:t>’</w:t>
      </w:r>
      <w:r w:rsidRPr="001D1517">
        <w:rPr>
          <w:lang w:val="fr-FR"/>
        </w:rPr>
        <w:t>État partie en fait en présence de crises actuelles et qu</w:t>
      </w:r>
      <w:r w:rsidR="001D1517" w:rsidRPr="001D1517">
        <w:rPr>
          <w:lang w:val="fr-FR"/>
        </w:rPr>
        <w:t>’</w:t>
      </w:r>
      <w:r w:rsidRPr="001D1517">
        <w:rPr>
          <w:lang w:val="fr-FR"/>
        </w:rPr>
        <w:t>il envisage d</w:t>
      </w:r>
      <w:r w:rsidR="001D1517" w:rsidRPr="001D1517">
        <w:rPr>
          <w:lang w:val="fr-FR"/>
        </w:rPr>
        <w:t>’</w:t>
      </w:r>
      <w:r w:rsidRPr="001D1517">
        <w:rPr>
          <w:lang w:val="fr-FR"/>
        </w:rPr>
        <w:t>en faire</w:t>
      </w:r>
      <w:r w:rsidR="001D1517">
        <w:rPr>
          <w:lang w:val="fr-FR"/>
        </w:rPr>
        <w:t xml:space="preserve"> </w:t>
      </w:r>
      <w:r w:rsidRPr="001D1517">
        <w:rPr>
          <w:lang w:val="fr-FR"/>
        </w:rPr>
        <w:t>dans l</w:t>
      </w:r>
      <w:r w:rsidR="001D1517" w:rsidRPr="001D1517">
        <w:rPr>
          <w:lang w:val="fr-FR"/>
        </w:rPr>
        <w:t>’</w:t>
      </w:r>
      <w:r w:rsidRPr="001D1517">
        <w:rPr>
          <w:lang w:val="fr-FR"/>
        </w:rPr>
        <w:t>avenir en cas de crises, telles que des conflits armés, l</w:t>
      </w:r>
      <w:r w:rsidR="001D1517" w:rsidRPr="001D1517">
        <w:rPr>
          <w:lang w:val="fr-FR"/>
        </w:rPr>
        <w:t>’</w:t>
      </w:r>
      <w:r w:rsidRPr="001D1517">
        <w:rPr>
          <w:lang w:val="fr-FR"/>
        </w:rPr>
        <w:t>insécurité alimentaire, la crise énergétique et dans d</w:t>
      </w:r>
      <w:r w:rsidR="001D1517" w:rsidRPr="001D1517">
        <w:rPr>
          <w:lang w:val="fr-FR"/>
        </w:rPr>
        <w:t>’</w:t>
      </w:r>
      <w:r w:rsidRPr="001D1517">
        <w:rPr>
          <w:lang w:val="fr-FR"/>
        </w:rPr>
        <w:t>autres domaines au regard de la note d</w:t>
      </w:r>
      <w:r w:rsidR="001D1517" w:rsidRPr="001D1517">
        <w:rPr>
          <w:lang w:val="fr-FR"/>
        </w:rPr>
        <w:t>’</w:t>
      </w:r>
      <w:r w:rsidRPr="001D1517">
        <w:rPr>
          <w:lang w:val="fr-FR"/>
        </w:rPr>
        <w:t>orientation du Comité sur les obligations des États parties à la Convention dans le contexte de la pandémie de COVID-</w:t>
      </w:r>
      <w:r w:rsidRPr="00EB41D3">
        <w:rPr>
          <w:lang w:val="fr-FR"/>
        </w:rPr>
        <w:t>19</w:t>
      </w:r>
      <w:r w:rsidRPr="001D1517">
        <w:rPr>
          <w:lang w:val="fr-FR"/>
        </w:rPr>
        <w:t>. Rendre compte des stratégies tendant à ériger l</w:t>
      </w:r>
      <w:r w:rsidR="001D1517" w:rsidRPr="001D1517">
        <w:rPr>
          <w:lang w:val="fr-FR"/>
        </w:rPr>
        <w:t>’</w:t>
      </w:r>
      <w:r w:rsidRPr="001D1517">
        <w:rPr>
          <w:lang w:val="fr-FR"/>
        </w:rPr>
        <w:t>égalité des sexes et l</w:t>
      </w:r>
      <w:r w:rsidR="001D1517" w:rsidRPr="001D1517">
        <w:rPr>
          <w:lang w:val="fr-FR"/>
        </w:rPr>
        <w:t>’</w:t>
      </w:r>
      <w:r w:rsidRPr="001D1517">
        <w:rPr>
          <w:lang w:val="fr-FR"/>
        </w:rPr>
        <w:t>émancipation des femmes en impératif premier s</w:t>
      </w:r>
      <w:r w:rsidR="001D1517" w:rsidRPr="001D1517">
        <w:rPr>
          <w:lang w:val="fr-FR"/>
        </w:rPr>
        <w:t>’</w:t>
      </w:r>
      <w:r w:rsidRPr="001D1517">
        <w:rPr>
          <w:lang w:val="fr-FR"/>
        </w:rPr>
        <w:t>agissant de faire face à de telles crises et de mettre au point les moyens d</w:t>
      </w:r>
      <w:r w:rsidR="001D1517" w:rsidRPr="001D1517">
        <w:rPr>
          <w:lang w:val="fr-FR"/>
        </w:rPr>
        <w:t>’</w:t>
      </w:r>
      <w:r w:rsidRPr="001D1517">
        <w:rPr>
          <w:lang w:val="fr-FR"/>
        </w:rPr>
        <w:t>intervention voulus, par exemple, de tracer les grandes orientations de toutes actions à mener, de définir la couverture des services essentiels, des programmes d</w:t>
      </w:r>
      <w:r w:rsidR="001D1517" w:rsidRPr="001D1517">
        <w:rPr>
          <w:lang w:val="fr-FR"/>
        </w:rPr>
        <w:t>’</w:t>
      </w:r>
      <w:r w:rsidRPr="001D1517">
        <w:rPr>
          <w:lang w:val="fr-FR"/>
        </w:rPr>
        <w:t>assistance, des entreprises de relèvement et d</w:t>
      </w:r>
      <w:r w:rsidR="001D1517" w:rsidRPr="001D1517">
        <w:rPr>
          <w:lang w:val="fr-FR"/>
        </w:rPr>
        <w:t>’</w:t>
      </w:r>
      <w:r w:rsidRPr="001D1517">
        <w:rPr>
          <w:lang w:val="fr-FR"/>
        </w:rPr>
        <w:t>asseoir l</w:t>
      </w:r>
      <w:r w:rsidR="001D1517" w:rsidRPr="001D1517">
        <w:rPr>
          <w:lang w:val="fr-FR"/>
        </w:rPr>
        <w:t>’</w:t>
      </w:r>
      <w:r w:rsidRPr="001D1517">
        <w:rPr>
          <w:lang w:val="fr-FR"/>
        </w:rPr>
        <w:t>état de droit. Rendre également compte des mesures tendant à permettre aux femmes de participer véritablement en toute égalité à ces entreprises et à prévenir que de telles crises viennent remettre en cause les acquis de la protection et de la promotion des droits de la femme.</w:t>
      </w:r>
    </w:p>
    <w:p w14:paraId="28F3C484" w14:textId="77777777" w:rsidR="001D1517" w:rsidRPr="00E426CB" w:rsidRDefault="001D1517" w:rsidP="00E426CB">
      <w:pPr>
        <w:pStyle w:val="SingleTxt"/>
        <w:spacing w:after="0" w:line="120" w:lineRule="exact"/>
        <w:rPr>
          <w:b/>
          <w:sz w:val="10"/>
          <w:lang w:val="fr-FR"/>
        </w:rPr>
      </w:pPr>
    </w:p>
    <w:p w14:paraId="4C9CBEC8" w14:textId="53F995C7"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Visibilité et statut juridique de la Convention</w:t>
      </w:r>
    </w:p>
    <w:p w14:paraId="61F09030" w14:textId="77777777" w:rsidR="001D1517" w:rsidRPr="00E426CB" w:rsidRDefault="001D1517" w:rsidP="00E426CB">
      <w:pPr>
        <w:pStyle w:val="SingleTxt"/>
        <w:spacing w:after="0" w:line="120" w:lineRule="exact"/>
        <w:rPr>
          <w:sz w:val="10"/>
          <w:lang w:val="fr-FR"/>
        </w:rPr>
      </w:pPr>
    </w:p>
    <w:p w14:paraId="344FD32D" w14:textId="7F218024" w:rsidR="00AA4F12" w:rsidRPr="001D1517" w:rsidRDefault="00AA4F12" w:rsidP="00E426CB">
      <w:pPr>
        <w:pStyle w:val="SingleTxt"/>
        <w:numPr>
          <w:ilvl w:val="0"/>
          <w:numId w:val="42"/>
        </w:numPr>
        <w:spacing w:line="240" w:lineRule="exact"/>
        <w:ind w:left="1267"/>
        <w:rPr>
          <w:lang w:val="fr-FR"/>
        </w:rPr>
      </w:pPr>
      <w:r w:rsidRPr="001D1517">
        <w:rPr>
          <w:lang w:val="fr-FR"/>
        </w:rPr>
        <w:t xml:space="preserve">Eu égard aux paragraphes </w:t>
      </w:r>
      <w:r w:rsidRPr="00EB41D3">
        <w:rPr>
          <w:lang w:val="fr-FR"/>
        </w:rPr>
        <w:t>10</w:t>
      </w:r>
      <w:r w:rsidRPr="001D1517">
        <w:rPr>
          <w:lang w:val="fr-FR"/>
        </w:rPr>
        <w:t xml:space="preserve"> et </w:t>
      </w:r>
      <w:r w:rsidRPr="00EB41D3">
        <w:rPr>
          <w:lang w:val="fr-FR"/>
        </w:rPr>
        <w:t>12</w:t>
      </w:r>
      <w:r w:rsidRPr="001D1517">
        <w:rPr>
          <w:lang w:val="fr-FR"/>
        </w:rPr>
        <w:t xml:space="preserve"> des précédentes observations finales du Comité (</w:t>
      </w:r>
      <w:hyperlink r:id="rId20" w:history="1">
        <w:r w:rsidR="001D1517" w:rsidRPr="00EB41D3">
          <w:rPr>
            <w:rStyle w:val="Hyperlink"/>
            <w:lang w:val="fr-FR"/>
          </w:rPr>
          <w:t>CEDAW/C/BWA/CO/4</w:t>
        </w:r>
      </w:hyperlink>
      <w:r w:rsidRPr="001D1517">
        <w:rPr>
          <w:lang w:val="fr-FR"/>
        </w:rPr>
        <w:t>), fournir des précisions concernant</w:t>
      </w:r>
      <w:r w:rsidR="001D1517">
        <w:rPr>
          <w:lang w:val="fr-FR"/>
        </w:rPr>
        <w:t> :</w:t>
      </w:r>
    </w:p>
    <w:p w14:paraId="75653AFD" w14:textId="4AC5F06D" w:rsidR="00AA4F12" w:rsidRPr="001D1517" w:rsidRDefault="00AA4F12" w:rsidP="00AA4F12">
      <w:pPr>
        <w:pStyle w:val="SingleTxt"/>
        <w:rPr>
          <w:lang w:val="fr-FR"/>
        </w:rPr>
      </w:pPr>
      <w:r w:rsidRPr="001D1517">
        <w:rPr>
          <w:lang w:val="fr-FR"/>
        </w:rPr>
        <w:tab/>
        <w:t>a)</w:t>
      </w:r>
      <w:r w:rsidRPr="001D1517">
        <w:rPr>
          <w:lang w:val="fr-FR"/>
        </w:rPr>
        <w:tab/>
        <w:t>Les mesures venant informer les femmes vivant en milieu rural et dans les zones reculées des droits qu</w:t>
      </w:r>
      <w:r w:rsidR="001D1517" w:rsidRPr="001D1517">
        <w:rPr>
          <w:lang w:val="fr-FR"/>
        </w:rPr>
        <w:t>’</w:t>
      </w:r>
      <w:r w:rsidRPr="001D1517">
        <w:rPr>
          <w:lang w:val="fr-FR"/>
        </w:rPr>
        <w:t>elles tiennent de la Convention et du Protocole facultatif s</w:t>
      </w:r>
      <w:r w:rsidR="001D1517" w:rsidRPr="001D1517">
        <w:rPr>
          <w:lang w:val="fr-FR"/>
        </w:rPr>
        <w:t>’</w:t>
      </w:r>
      <w:r w:rsidRPr="001D1517">
        <w:rPr>
          <w:lang w:val="fr-FR"/>
        </w:rPr>
        <w:t>y rapportant</w:t>
      </w:r>
      <w:r w:rsidR="00253B64">
        <w:rPr>
          <w:lang w:val="fr-FR"/>
        </w:rPr>
        <w:t> ;</w:t>
      </w:r>
    </w:p>
    <w:p w14:paraId="4794ED5A" w14:textId="7E82958A" w:rsidR="00AA4F12" w:rsidRPr="001D1517" w:rsidRDefault="00AA4F12" w:rsidP="00AA4F12">
      <w:pPr>
        <w:pStyle w:val="SingleTxt"/>
        <w:rPr>
          <w:lang w:val="fr-FR"/>
        </w:rPr>
      </w:pPr>
      <w:r w:rsidRPr="001D1517">
        <w:rPr>
          <w:lang w:val="fr-FR"/>
        </w:rPr>
        <w:tab/>
        <w:t>b)</w:t>
      </w:r>
      <w:r w:rsidRPr="001D1517">
        <w:rPr>
          <w:lang w:val="fr-FR"/>
        </w:rPr>
        <w:tab/>
        <w:t>Les mesures de renforcement des capacités des juges, des auxiliaires de la justice, des agents de police et de tous fonctionnaires, des membres d</w:t>
      </w:r>
      <w:r w:rsidR="001D1517" w:rsidRPr="001D1517">
        <w:rPr>
          <w:lang w:val="fr-FR"/>
        </w:rPr>
        <w:t>’</w:t>
      </w:r>
      <w:r w:rsidRPr="001D1517">
        <w:rPr>
          <w:lang w:val="fr-FR"/>
        </w:rPr>
        <w:t xml:space="preserve">organisations de la société civile, y compris les organisations féminines touchant la matière des </w:t>
      </w:r>
      <w:r w:rsidRPr="001D1517">
        <w:rPr>
          <w:lang w:val="fr-FR"/>
        </w:rPr>
        <w:lastRenderedPageBreak/>
        <w:t>droits humains des femmes et des filles, la Convention et le Protocol</w:t>
      </w:r>
      <w:r w:rsidR="006E4D07">
        <w:rPr>
          <w:lang w:val="fr-FR"/>
        </w:rPr>
        <w:t>e</w:t>
      </w:r>
      <w:r w:rsidRPr="001D1517">
        <w:rPr>
          <w:lang w:val="fr-FR"/>
        </w:rPr>
        <w:t xml:space="preserve"> facultatif s</w:t>
      </w:r>
      <w:r w:rsidR="001D1517" w:rsidRPr="001D1517">
        <w:rPr>
          <w:lang w:val="fr-FR"/>
        </w:rPr>
        <w:t>’</w:t>
      </w:r>
      <w:r w:rsidRPr="001D1517">
        <w:rPr>
          <w:lang w:val="fr-FR"/>
        </w:rPr>
        <w:t>y rapportant</w:t>
      </w:r>
      <w:r w:rsidR="00253B64">
        <w:rPr>
          <w:lang w:val="fr-FR"/>
        </w:rPr>
        <w:t> ;</w:t>
      </w:r>
    </w:p>
    <w:p w14:paraId="37626FD6" w14:textId="77777777" w:rsidR="00AA4F12" w:rsidRPr="001D1517" w:rsidRDefault="00AA4F12" w:rsidP="00AA4F12">
      <w:pPr>
        <w:pStyle w:val="SingleTxt"/>
        <w:rPr>
          <w:lang w:val="fr-FR"/>
        </w:rPr>
      </w:pPr>
      <w:r w:rsidRPr="001D1517">
        <w:rPr>
          <w:lang w:val="fr-FR"/>
        </w:rPr>
        <w:tab/>
        <w:t>c)</w:t>
      </w:r>
      <w:r w:rsidRPr="001D1517">
        <w:rPr>
          <w:lang w:val="fr-FR"/>
        </w:rPr>
        <w:tab/>
        <w:t>Les décisions de justice visant les dispositions de la Convention ou leur donnant application.</w:t>
      </w:r>
    </w:p>
    <w:p w14:paraId="7D977480" w14:textId="77777777" w:rsidR="001D1517" w:rsidRPr="00E426CB" w:rsidRDefault="001D1517" w:rsidP="00E426CB">
      <w:pPr>
        <w:pStyle w:val="SingleTxt"/>
        <w:spacing w:after="0" w:line="120" w:lineRule="exact"/>
        <w:rPr>
          <w:b/>
          <w:sz w:val="10"/>
          <w:lang w:val="fr-FR"/>
        </w:rPr>
      </w:pPr>
    </w:p>
    <w:p w14:paraId="56692BEC" w14:textId="4703F33E"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Définition de la discrimination</w:t>
      </w:r>
    </w:p>
    <w:p w14:paraId="7C01120C" w14:textId="77777777" w:rsidR="001D1517" w:rsidRPr="00E426CB" w:rsidRDefault="001D1517" w:rsidP="00E426CB">
      <w:pPr>
        <w:pStyle w:val="SingleTxt"/>
        <w:spacing w:after="0" w:line="120" w:lineRule="exact"/>
        <w:rPr>
          <w:sz w:val="10"/>
          <w:lang w:val="fr-FR"/>
        </w:rPr>
      </w:pPr>
    </w:p>
    <w:p w14:paraId="1BC6EC01" w14:textId="6BE3C6B0" w:rsidR="00AA4F12" w:rsidRPr="001D1517" w:rsidRDefault="00AA4F12" w:rsidP="00E426CB">
      <w:pPr>
        <w:pStyle w:val="SingleTxt"/>
        <w:numPr>
          <w:ilvl w:val="0"/>
          <w:numId w:val="42"/>
        </w:numPr>
        <w:spacing w:line="240" w:lineRule="exact"/>
        <w:ind w:left="1267"/>
        <w:rPr>
          <w:lang w:val="fr-FR"/>
        </w:rPr>
      </w:pPr>
      <w:r w:rsidRPr="001D1517">
        <w:rPr>
          <w:lang w:val="fr-FR"/>
        </w:rPr>
        <w:t xml:space="preserve">Eu égard au paragraphe </w:t>
      </w:r>
      <w:r w:rsidRPr="00EB41D3">
        <w:rPr>
          <w:lang w:val="fr-FR"/>
        </w:rPr>
        <w:t>14</w:t>
      </w:r>
      <w:r w:rsidRPr="001D1517">
        <w:rPr>
          <w:lang w:val="fr-FR"/>
        </w:rPr>
        <w:t xml:space="preserve"> des précédentes observations finales du Comité et au paragraphe </w:t>
      </w:r>
      <w:r w:rsidRPr="00EB41D3">
        <w:rPr>
          <w:lang w:val="fr-FR"/>
        </w:rPr>
        <w:t>46</w:t>
      </w:r>
      <w:r w:rsidRPr="001D1517">
        <w:rPr>
          <w:lang w:val="fr-FR"/>
        </w:rPr>
        <w:t xml:space="preserve"> du rapport de l</w:t>
      </w:r>
      <w:r w:rsidR="001D1517" w:rsidRPr="001D1517">
        <w:rPr>
          <w:lang w:val="fr-FR"/>
        </w:rPr>
        <w:t>’</w:t>
      </w:r>
      <w:r w:rsidRPr="001D1517">
        <w:rPr>
          <w:lang w:val="fr-FR"/>
        </w:rPr>
        <w:t>État partie (</w:t>
      </w:r>
      <w:hyperlink r:id="rId21" w:history="1">
        <w:r w:rsidR="001D1517" w:rsidRPr="00EB41D3">
          <w:rPr>
            <w:rStyle w:val="Hyperlink"/>
            <w:lang w:val="fr-FR"/>
          </w:rPr>
          <w:t>CEDAW/C/BWA/5</w:t>
        </w:r>
      </w:hyperlink>
      <w:r w:rsidRPr="001D1517">
        <w:rPr>
          <w:lang w:val="fr-FR"/>
        </w:rPr>
        <w:t>),</w:t>
      </w:r>
      <w:r w:rsidRPr="001D1517">
        <w:rPr>
          <w:lang w:val="fr-FR"/>
        </w:rPr>
        <w:t xml:space="preserve"> </w:t>
      </w:r>
      <w:r w:rsidRPr="001D1517">
        <w:rPr>
          <w:lang w:val="fr-FR"/>
        </w:rPr>
        <w:t>rendre compte de</w:t>
      </w:r>
      <w:r w:rsidRPr="001D1517">
        <w:rPr>
          <w:lang w:val="fr-FR"/>
        </w:rPr>
        <w:t xml:space="preserve"> </w:t>
      </w:r>
      <w:r w:rsidRPr="001D1517">
        <w:rPr>
          <w:lang w:val="fr-FR"/>
        </w:rPr>
        <w:t>l</w:t>
      </w:r>
      <w:r w:rsidR="001D1517" w:rsidRPr="001D1517">
        <w:rPr>
          <w:lang w:val="fr-FR"/>
        </w:rPr>
        <w:t>’</w:t>
      </w:r>
      <w:r w:rsidRPr="001D1517">
        <w:rPr>
          <w:lang w:val="fr-FR"/>
        </w:rPr>
        <w:t>issue de la réforme législative tendant</w:t>
      </w:r>
      <w:r w:rsidRPr="001D1517">
        <w:rPr>
          <w:lang w:val="fr-FR"/>
        </w:rPr>
        <w:t xml:space="preserve"> </w:t>
      </w:r>
      <w:r w:rsidRPr="001D1517">
        <w:rPr>
          <w:lang w:val="fr-FR"/>
        </w:rPr>
        <w:t>à voir adopter une définition légale générale de la discrimination à l</w:t>
      </w:r>
      <w:r w:rsidR="001D1517" w:rsidRPr="001D1517">
        <w:rPr>
          <w:lang w:val="fr-FR"/>
        </w:rPr>
        <w:t>’</w:t>
      </w:r>
      <w:r w:rsidRPr="001D1517">
        <w:rPr>
          <w:lang w:val="fr-FR"/>
        </w:rPr>
        <w:t>égard des femmes qui appréhenderait tous les motifs de discrimination prohibés, y compris la discrimination directe et indirecte dans les sphères publique et privée et les formes de discrimination croisée. Rendre également compte des mesures d</w:t>
      </w:r>
      <w:r w:rsidR="001D1517" w:rsidRPr="001D1517">
        <w:rPr>
          <w:lang w:val="fr-FR"/>
        </w:rPr>
        <w:t>’</w:t>
      </w:r>
      <w:r w:rsidRPr="001D1517">
        <w:rPr>
          <w:lang w:val="fr-FR"/>
        </w:rPr>
        <w:t>ordre législatif et stratégique prises pour donner pleinement effet au Protocole à la Charte africaine des droits de l</w:t>
      </w:r>
      <w:r w:rsidR="001D1517" w:rsidRPr="001D1517">
        <w:rPr>
          <w:lang w:val="fr-FR"/>
        </w:rPr>
        <w:t>’</w:t>
      </w:r>
      <w:r w:rsidRPr="001D1517">
        <w:rPr>
          <w:lang w:val="fr-FR"/>
        </w:rPr>
        <w:t>homme et des peuples relatif aux droits de la femme en Afrique, ratifié par l</w:t>
      </w:r>
      <w:r w:rsidR="001D1517" w:rsidRPr="001D1517">
        <w:rPr>
          <w:lang w:val="fr-FR"/>
        </w:rPr>
        <w:t>’</w:t>
      </w:r>
      <w:r w:rsidRPr="001D1517">
        <w:rPr>
          <w:lang w:val="fr-FR"/>
        </w:rPr>
        <w:t xml:space="preserve">État partie en </w:t>
      </w:r>
      <w:r w:rsidRPr="00EB41D3">
        <w:rPr>
          <w:lang w:val="fr-FR"/>
        </w:rPr>
        <w:t>2023</w:t>
      </w:r>
      <w:r w:rsidRPr="001D1517">
        <w:rPr>
          <w:lang w:val="fr-FR"/>
        </w:rPr>
        <w:t>.</w:t>
      </w:r>
    </w:p>
    <w:p w14:paraId="649F0447" w14:textId="77777777" w:rsidR="001D1517" w:rsidRPr="00E426CB" w:rsidRDefault="001D1517" w:rsidP="00E426CB">
      <w:pPr>
        <w:pStyle w:val="SingleTxt"/>
        <w:spacing w:after="0" w:line="120" w:lineRule="exact"/>
        <w:rPr>
          <w:b/>
          <w:sz w:val="10"/>
          <w:lang w:val="fr-FR"/>
        </w:rPr>
      </w:pPr>
    </w:p>
    <w:p w14:paraId="3958B216" w14:textId="57EE1B6D"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Accès à la justice</w:t>
      </w:r>
    </w:p>
    <w:p w14:paraId="19DFCC5D" w14:textId="77777777" w:rsidR="001D1517" w:rsidRPr="00E426CB" w:rsidRDefault="001D1517" w:rsidP="00E426CB">
      <w:pPr>
        <w:pStyle w:val="SingleTxt"/>
        <w:spacing w:after="0" w:line="120" w:lineRule="exact"/>
        <w:rPr>
          <w:sz w:val="10"/>
          <w:lang w:val="fr-FR"/>
        </w:rPr>
      </w:pPr>
    </w:p>
    <w:p w14:paraId="1AB4DA06" w14:textId="63B9676C" w:rsidR="00AA4F12" w:rsidRPr="001D1517" w:rsidRDefault="00AA4F12" w:rsidP="00E426CB">
      <w:pPr>
        <w:pStyle w:val="SingleTxt"/>
        <w:numPr>
          <w:ilvl w:val="0"/>
          <w:numId w:val="42"/>
        </w:numPr>
        <w:spacing w:line="240" w:lineRule="exact"/>
        <w:ind w:left="1267"/>
        <w:rPr>
          <w:lang w:val="fr-FR"/>
        </w:rPr>
      </w:pPr>
      <w:r w:rsidRPr="001D1517">
        <w:rPr>
          <w:lang w:val="fr-FR"/>
        </w:rPr>
        <w:t xml:space="preserve">Eu égard au paragraphe </w:t>
      </w:r>
      <w:r w:rsidRPr="00EB41D3">
        <w:rPr>
          <w:lang w:val="fr-FR"/>
        </w:rPr>
        <w:t>16</w:t>
      </w:r>
      <w:r w:rsidRPr="001D1517">
        <w:rPr>
          <w:lang w:val="fr-FR"/>
        </w:rPr>
        <w:t xml:space="preserve"> a) des précédentes observations finales du Comité, rendre compte des mesures tendant à voir modifier la loi sur les tribunaux coutumiers et indiquer le nombre de femmes ayant bénéficié d</w:t>
      </w:r>
      <w:r w:rsidR="001D1517" w:rsidRPr="001D1517">
        <w:rPr>
          <w:lang w:val="fr-FR"/>
        </w:rPr>
        <w:t>’</w:t>
      </w:r>
      <w:r w:rsidRPr="001D1517">
        <w:rPr>
          <w:lang w:val="fr-FR"/>
        </w:rPr>
        <w:t>une aide juridictionnelle de la part d</w:t>
      </w:r>
      <w:r w:rsidR="001D1517" w:rsidRPr="001D1517">
        <w:rPr>
          <w:lang w:val="fr-FR"/>
        </w:rPr>
        <w:t>’</w:t>
      </w:r>
      <w:r w:rsidRPr="001D1517">
        <w:rPr>
          <w:lang w:val="fr-FR"/>
        </w:rPr>
        <w:t>organisations de la société civile ou de l</w:t>
      </w:r>
      <w:r w:rsidR="001D1517" w:rsidRPr="001D1517">
        <w:rPr>
          <w:lang w:val="fr-FR"/>
        </w:rPr>
        <w:t>’</w:t>
      </w:r>
      <w:r w:rsidRPr="001D1517">
        <w:rPr>
          <w:lang w:val="fr-FR"/>
        </w:rPr>
        <w:t>État partie et ayant pu se pourvoir devant des tribunaux accessibles, y compris les tribunaux siégeant en milieu rural et urbain qui utilisent les langues locales, le braille et la langue des signes.</w:t>
      </w:r>
      <w:r w:rsidRPr="001D1517">
        <w:rPr>
          <w:lang w:val="fr-FR"/>
        </w:rPr>
        <w:t xml:space="preserve"> </w:t>
      </w:r>
      <w:r w:rsidRPr="001D1517">
        <w:rPr>
          <w:lang w:val="fr-FR"/>
        </w:rPr>
        <w:t>Renseigner, données ventilées par âge, région et type de plainte à l</w:t>
      </w:r>
      <w:r w:rsidR="001D1517" w:rsidRPr="001D1517">
        <w:rPr>
          <w:lang w:val="fr-FR"/>
        </w:rPr>
        <w:t>’</w:t>
      </w:r>
      <w:r w:rsidRPr="001D1517">
        <w:rPr>
          <w:lang w:val="fr-FR"/>
        </w:rPr>
        <w:t>appui, sur le nombre de femmes qui ont accès à la justice.</w:t>
      </w:r>
    </w:p>
    <w:p w14:paraId="161DC4C7" w14:textId="77777777" w:rsidR="001D1517" w:rsidRPr="00E426CB" w:rsidRDefault="001D1517" w:rsidP="00E426CB">
      <w:pPr>
        <w:pStyle w:val="SingleTxt"/>
        <w:spacing w:after="0" w:line="120" w:lineRule="exact"/>
        <w:rPr>
          <w:b/>
          <w:sz w:val="10"/>
          <w:lang w:val="fr-FR"/>
        </w:rPr>
      </w:pPr>
    </w:p>
    <w:p w14:paraId="271CDE77" w14:textId="334917AB"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 xml:space="preserve">Femmes et paix et sécurité </w:t>
      </w:r>
    </w:p>
    <w:p w14:paraId="423BEDAC" w14:textId="77777777" w:rsidR="001D1517" w:rsidRPr="00E426CB" w:rsidRDefault="001D1517" w:rsidP="00E426CB">
      <w:pPr>
        <w:pStyle w:val="SingleTxt"/>
        <w:spacing w:after="0" w:line="120" w:lineRule="exact"/>
        <w:rPr>
          <w:sz w:val="10"/>
          <w:lang w:val="fr-FR"/>
        </w:rPr>
      </w:pPr>
    </w:p>
    <w:p w14:paraId="198F3D3F" w14:textId="3EE0C897" w:rsidR="00AA4F12" w:rsidRPr="001D1517" w:rsidRDefault="00AA4F12" w:rsidP="00E426CB">
      <w:pPr>
        <w:pStyle w:val="SingleTxt"/>
        <w:numPr>
          <w:ilvl w:val="0"/>
          <w:numId w:val="42"/>
        </w:numPr>
        <w:spacing w:line="240" w:lineRule="exact"/>
        <w:ind w:left="1267"/>
        <w:rPr>
          <w:lang w:val="fr-FR"/>
        </w:rPr>
      </w:pPr>
      <w:r w:rsidRPr="001D1517">
        <w:rPr>
          <w:lang w:val="fr-FR"/>
        </w:rPr>
        <w:t>Indiquer les mesures prises pour arrêter un plan d</w:t>
      </w:r>
      <w:r w:rsidR="001D1517" w:rsidRPr="001D1517">
        <w:rPr>
          <w:lang w:val="fr-FR"/>
        </w:rPr>
        <w:t>’</w:t>
      </w:r>
      <w:r w:rsidRPr="001D1517">
        <w:rPr>
          <w:lang w:val="fr-FR"/>
        </w:rPr>
        <w:t xml:space="preserve">action national, le but en étant de mettre en œuvre la résolution </w:t>
      </w:r>
      <w:hyperlink r:id="rId22" w:history="1">
        <w:r w:rsidR="001D1517" w:rsidRPr="00EB41D3">
          <w:rPr>
            <w:rStyle w:val="Hyperlink"/>
            <w:lang w:val="fr-FR"/>
          </w:rPr>
          <w:t>1325 (2000)</w:t>
        </w:r>
      </w:hyperlink>
      <w:r w:rsidRPr="001D1517">
        <w:rPr>
          <w:lang w:val="fr-FR"/>
        </w:rPr>
        <w:t xml:space="preserve"> sur les femmes, la paix et la sécurité et les résolutions postérieures du Conseil de sécurité, tel que prescrit dans la Recommandation générale n</w:t>
      </w:r>
      <w:r w:rsidRPr="001D1517">
        <w:rPr>
          <w:vertAlign w:val="superscript"/>
          <w:lang w:val="fr-FR"/>
        </w:rPr>
        <w:t>o</w:t>
      </w:r>
      <w:r w:rsidRPr="001D1517">
        <w:rPr>
          <w:lang w:val="fr-FR"/>
        </w:rPr>
        <w:t> </w:t>
      </w:r>
      <w:r w:rsidR="001D1517" w:rsidRPr="00E426CB">
        <w:rPr>
          <w:lang w:val="fr-FR"/>
        </w:rPr>
        <w:t xml:space="preserve">30 </w:t>
      </w:r>
      <w:r w:rsidR="001D1517" w:rsidRPr="001D1517">
        <w:rPr>
          <w:lang w:val="fr-FR"/>
        </w:rPr>
        <w:t>(</w:t>
      </w:r>
      <w:r w:rsidR="001D1517" w:rsidRPr="00EB41D3">
        <w:rPr>
          <w:lang w:val="fr-FR"/>
        </w:rPr>
        <w:t>2013</w:t>
      </w:r>
      <w:r w:rsidR="001D1517" w:rsidRPr="001D1517">
        <w:rPr>
          <w:lang w:val="fr-FR"/>
        </w:rPr>
        <w:t>)</w:t>
      </w:r>
      <w:r w:rsidRPr="001D1517">
        <w:rPr>
          <w:lang w:val="fr-FR"/>
        </w:rPr>
        <w:t xml:space="preserve"> sur les femmes dans la prévention des conflits, les conflits et les situations d</w:t>
      </w:r>
      <w:r w:rsidR="001D1517" w:rsidRPr="001D1517">
        <w:rPr>
          <w:lang w:val="fr-FR"/>
        </w:rPr>
        <w:t>’</w:t>
      </w:r>
      <w:r w:rsidRPr="001D1517">
        <w:rPr>
          <w:lang w:val="fr-FR"/>
        </w:rPr>
        <w:t>après conflit.</w:t>
      </w:r>
    </w:p>
    <w:p w14:paraId="7E9D3DA8" w14:textId="77777777" w:rsidR="001D1517" w:rsidRPr="00E426CB" w:rsidRDefault="001D1517" w:rsidP="00E426CB">
      <w:pPr>
        <w:pStyle w:val="SingleTxt"/>
        <w:spacing w:after="0" w:line="120" w:lineRule="exact"/>
        <w:rPr>
          <w:b/>
          <w:sz w:val="10"/>
          <w:lang w:val="fr-FR"/>
        </w:rPr>
      </w:pPr>
    </w:p>
    <w:p w14:paraId="272D4E57" w14:textId="28CA9405"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Mécanisme national de promotion des femmes</w:t>
      </w:r>
    </w:p>
    <w:p w14:paraId="48BD398C" w14:textId="77777777" w:rsidR="001D1517" w:rsidRPr="00E426CB" w:rsidRDefault="001D1517" w:rsidP="00E426CB">
      <w:pPr>
        <w:pStyle w:val="SingleTxt"/>
        <w:spacing w:after="0" w:line="120" w:lineRule="exact"/>
        <w:rPr>
          <w:sz w:val="10"/>
          <w:lang w:val="fr-FR"/>
        </w:rPr>
      </w:pPr>
    </w:p>
    <w:p w14:paraId="102318C7" w14:textId="3FA26FE3" w:rsidR="00AA4F12" w:rsidRPr="001D1517" w:rsidRDefault="00AA4F12" w:rsidP="00E426CB">
      <w:pPr>
        <w:pStyle w:val="SingleTxt"/>
        <w:numPr>
          <w:ilvl w:val="0"/>
          <w:numId w:val="42"/>
        </w:numPr>
        <w:spacing w:line="240" w:lineRule="exact"/>
        <w:ind w:left="1267"/>
        <w:rPr>
          <w:lang w:val="fr-FR"/>
        </w:rPr>
      </w:pPr>
      <w:r w:rsidRPr="001D1517">
        <w:rPr>
          <w:lang w:val="fr-FR"/>
        </w:rPr>
        <w:t>Le Comité prenant note de ce que l</w:t>
      </w:r>
      <w:r w:rsidR="001D1517" w:rsidRPr="001D1517">
        <w:rPr>
          <w:lang w:val="fr-FR"/>
        </w:rPr>
        <w:t>’</w:t>
      </w:r>
      <w:r w:rsidRPr="001D1517">
        <w:rPr>
          <w:lang w:val="fr-FR"/>
        </w:rPr>
        <w:t>État partie indique dans son rapport (par.</w:t>
      </w:r>
      <w:r w:rsidR="001D1517">
        <w:rPr>
          <w:lang w:val="fr-FR"/>
        </w:rPr>
        <w:t> </w:t>
      </w:r>
      <w:r w:rsidRPr="00EB41D3">
        <w:rPr>
          <w:lang w:val="fr-FR"/>
        </w:rPr>
        <w:t>52</w:t>
      </w:r>
      <w:r w:rsidRPr="001D1517">
        <w:rPr>
          <w:lang w:val="fr-FR"/>
        </w:rPr>
        <w:t>) que les administrateurs et administratrices de programme du Mécanisme national de promotion des femmes ont été formés à la budgétisation attentive à la problématique du genre</w:t>
      </w:r>
      <w:r w:rsidR="001D1517">
        <w:rPr>
          <w:lang w:val="fr-FR"/>
        </w:rPr>
        <w:t> :</w:t>
      </w:r>
    </w:p>
    <w:p w14:paraId="2D7A5479" w14:textId="43A253E1" w:rsidR="00AA4F12" w:rsidRPr="001D1517" w:rsidRDefault="00AA4F12" w:rsidP="00AA4F12">
      <w:pPr>
        <w:pStyle w:val="SingleTxt"/>
        <w:rPr>
          <w:lang w:val="fr-FR"/>
        </w:rPr>
      </w:pPr>
      <w:r w:rsidRPr="001D1517">
        <w:rPr>
          <w:lang w:val="fr-FR"/>
        </w:rPr>
        <w:tab/>
        <w:t>a)</w:t>
      </w:r>
      <w:r w:rsidRPr="001D1517">
        <w:rPr>
          <w:lang w:val="fr-FR"/>
        </w:rPr>
        <w:tab/>
        <w:t>Indiquer toutes autres mesures prises par l</w:t>
      </w:r>
      <w:r w:rsidR="001D1517" w:rsidRPr="001D1517">
        <w:rPr>
          <w:lang w:val="fr-FR"/>
        </w:rPr>
        <w:t>’</w:t>
      </w:r>
      <w:r w:rsidRPr="001D1517">
        <w:rPr>
          <w:lang w:val="fr-FR"/>
        </w:rPr>
        <w:t>État partie en vue d</w:t>
      </w:r>
      <w:r w:rsidR="001D1517" w:rsidRPr="001D1517">
        <w:rPr>
          <w:lang w:val="fr-FR"/>
        </w:rPr>
        <w:t>’</w:t>
      </w:r>
      <w:r w:rsidRPr="001D1517">
        <w:rPr>
          <w:lang w:val="fr-FR"/>
        </w:rPr>
        <w:t>instituer une budgétisation attentive à la problématique du genre dans tous les secteurs et s</w:t>
      </w:r>
      <w:r w:rsidR="001D1517" w:rsidRPr="001D1517">
        <w:rPr>
          <w:lang w:val="fr-FR"/>
        </w:rPr>
        <w:t>’</w:t>
      </w:r>
      <w:r w:rsidRPr="001D1517">
        <w:rPr>
          <w:lang w:val="fr-FR"/>
        </w:rPr>
        <w:t>il envisage d</w:t>
      </w:r>
      <w:r w:rsidR="001D1517" w:rsidRPr="001D1517">
        <w:rPr>
          <w:lang w:val="fr-FR"/>
        </w:rPr>
        <w:t>’</w:t>
      </w:r>
      <w:r w:rsidRPr="001D1517">
        <w:rPr>
          <w:lang w:val="fr-FR"/>
        </w:rPr>
        <w:t>augmenter les ressources humaines, techniques et financières allouées au Département de l</w:t>
      </w:r>
      <w:r w:rsidR="001D1517" w:rsidRPr="001D1517">
        <w:rPr>
          <w:lang w:val="fr-FR"/>
        </w:rPr>
        <w:t>’</w:t>
      </w:r>
      <w:r w:rsidRPr="001D1517">
        <w:rPr>
          <w:lang w:val="fr-FR"/>
        </w:rPr>
        <w:t>égalité des sexes du Ministère de la nationalité, de l</w:t>
      </w:r>
      <w:r w:rsidR="001D1517" w:rsidRPr="001D1517">
        <w:rPr>
          <w:lang w:val="fr-FR"/>
        </w:rPr>
        <w:t>’</w:t>
      </w:r>
      <w:r w:rsidRPr="001D1517">
        <w:rPr>
          <w:lang w:val="fr-FR"/>
        </w:rPr>
        <w:t>immigration et de l</w:t>
      </w:r>
      <w:r w:rsidR="001D1517" w:rsidRPr="001D1517">
        <w:rPr>
          <w:lang w:val="fr-FR"/>
        </w:rPr>
        <w:t>’</w:t>
      </w:r>
      <w:r w:rsidRPr="001D1517">
        <w:rPr>
          <w:lang w:val="fr-FR"/>
        </w:rPr>
        <w:t>égalité des sexes</w:t>
      </w:r>
      <w:r w:rsidR="00253B64">
        <w:rPr>
          <w:lang w:val="fr-FR"/>
        </w:rPr>
        <w:t> ;</w:t>
      </w:r>
    </w:p>
    <w:p w14:paraId="4907790D" w14:textId="3BF4212B" w:rsidR="00AA4F12" w:rsidRPr="001D1517" w:rsidRDefault="00AA4F12" w:rsidP="00AA4F12">
      <w:pPr>
        <w:pStyle w:val="SingleTxt"/>
        <w:rPr>
          <w:lang w:val="fr-FR"/>
        </w:rPr>
      </w:pPr>
      <w:r w:rsidRPr="001D1517">
        <w:rPr>
          <w:lang w:val="fr-FR"/>
        </w:rPr>
        <w:tab/>
        <w:t>b)</w:t>
      </w:r>
      <w:r w:rsidRPr="001D1517">
        <w:rPr>
          <w:lang w:val="fr-FR"/>
        </w:rPr>
        <w:tab/>
        <w:t>Rendre compte du statut et de l</w:t>
      </w:r>
      <w:r w:rsidR="001D1517" w:rsidRPr="001D1517">
        <w:rPr>
          <w:lang w:val="fr-FR"/>
        </w:rPr>
        <w:t>’</w:t>
      </w:r>
      <w:r w:rsidRPr="001D1517">
        <w:rPr>
          <w:lang w:val="fr-FR"/>
        </w:rPr>
        <w:t>impact de la politique nationale d</w:t>
      </w:r>
      <w:r w:rsidR="001D1517" w:rsidRPr="001D1517">
        <w:rPr>
          <w:lang w:val="fr-FR"/>
        </w:rPr>
        <w:t>’</w:t>
      </w:r>
      <w:r w:rsidRPr="001D1517">
        <w:rPr>
          <w:lang w:val="fr-FR"/>
        </w:rPr>
        <w:t>égalité des sexes et de développement et de ses acquis et des entraves à sa mise en œuvre</w:t>
      </w:r>
      <w:r w:rsidR="00253B64">
        <w:rPr>
          <w:lang w:val="fr-FR"/>
        </w:rPr>
        <w:t> ;</w:t>
      </w:r>
    </w:p>
    <w:p w14:paraId="3EBBD26C" w14:textId="1FA9477D" w:rsidR="00AA4F12" w:rsidRPr="001D1517" w:rsidRDefault="00AA4F12" w:rsidP="00AA4F12">
      <w:pPr>
        <w:pStyle w:val="SingleTxt"/>
        <w:rPr>
          <w:lang w:val="fr-FR"/>
        </w:rPr>
      </w:pPr>
      <w:r w:rsidRPr="001D1517">
        <w:rPr>
          <w:lang w:val="fr-FR"/>
        </w:rPr>
        <w:tab/>
        <w:t>c)</w:t>
      </w:r>
      <w:r w:rsidRPr="001D1517">
        <w:rPr>
          <w:lang w:val="fr-FR"/>
        </w:rPr>
        <w:tab/>
        <w:t>Rendre compte des initiatives tendant à voir institutionnaliser la problématique du genre dans la gestion des finances publiques et consacrer une ligne budgétaire à ladite problématique, notamment en créant en cette matière un fonds d</w:t>
      </w:r>
      <w:r w:rsidR="001D1517" w:rsidRPr="001D1517">
        <w:rPr>
          <w:lang w:val="fr-FR"/>
        </w:rPr>
        <w:t>’</w:t>
      </w:r>
      <w:r w:rsidRPr="001D1517">
        <w:rPr>
          <w:lang w:val="fr-FR"/>
        </w:rPr>
        <w:t>appui aux organisations de la société civile.</w:t>
      </w:r>
    </w:p>
    <w:p w14:paraId="0133D7D6" w14:textId="77777777" w:rsidR="001D1517" w:rsidRPr="00E426CB" w:rsidRDefault="001D1517" w:rsidP="00E426CB">
      <w:pPr>
        <w:pStyle w:val="SingleTxt"/>
        <w:spacing w:after="0" w:line="120" w:lineRule="exact"/>
        <w:rPr>
          <w:b/>
          <w:sz w:val="10"/>
          <w:lang w:val="fr-FR"/>
        </w:rPr>
      </w:pPr>
    </w:p>
    <w:p w14:paraId="468445E3" w14:textId="65441DB0"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 xml:space="preserve">Institution nationale des droits humains </w:t>
      </w:r>
    </w:p>
    <w:p w14:paraId="438406D2" w14:textId="77777777" w:rsidR="001D1517" w:rsidRPr="00E426CB" w:rsidRDefault="001D1517" w:rsidP="00E426CB">
      <w:pPr>
        <w:pStyle w:val="SingleTxt"/>
        <w:keepNext/>
        <w:spacing w:after="0" w:line="120" w:lineRule="exact"/>
        <w:rPr>
          <w:sz w:val="10"/>
          <w:lang w:val="fr-FR"/>
        </w:rPr>
      </w:pPr>
    </w:p>
    <w:p w14:paraId="5B79E856" w14:textId="656652E7" w:rsidR="00AA4F12" w:rsidRPr="001D1517" w:rsidRDefault="00AA4F12" w:rsidP="00E426CB">
      <w:pPr>
        <w:pStyle w:val="SingleTxt"/>
        <w:numPr>
          <w:ilvl w:val="0"/>
          <w:numId w:val="42"/>
        </w:numPr>
        <w:spacing w:line="240" w:lineRule="exact"/>
        <w:ind w:left="1267"/>
        <w:rPr>
          <w:lang w:val="fr-FR"/>
        </w:rPr>
      </w:pPr>
      <w:r w:rsidRPr="001D1517">
        <w:rPr>
          <w:lang w:val="fr-FR"/>
        </w:rPr>
        <w:t>Compte tenu des informations fournies par l</w:t>
      </w:r>
      <w:r w:rsidR="001D1517" w:rsidRPr="001D1517">
        <w:rPr>
          <w:lang w:val="fr-FR"/>
        </w:rPr>
        <w:t>’</w:t>
      </w:r>
      <w:r w:rsidRPr="001D1517">
        <w:rPr>
          <w:lang w:val="fr-FR"/>
        </w:rPr>
        <w:t>État partie (par.</w:t>
      </w:r>
      <w:r w:rsidR="00B700A5">
        <w:rPr>
          <w:lang w:val="fr-FR"/>
        </w:rPr>
        <w:t> </w:t>
      </w:r>
      <w:r w:rsidRPr="00EB41D3">
        <w:rPr>
          <w:lang w:val="fr-FR"/>
        </w:rPr>
        <w:t>54</w:t>
      </w:r>
      <w:r w:rsidRPr="001D1517">
        <w:rPr>
          <w:lang w:val="fr-FR"/>
        </w:rPr>
        <w:t>), fournir des renseignements à jour sur la procédure d</w:t>
      </w:r>
      <w:r w:rsidR="001D1517" w:rsidRPr="001D1517">
        <w:rPr>
          <w:lang w:val="fr-FR"/>
        </w:rPr>
        <w:t>’</w:t>
      </w:r>
      <w:r w:rsidRPr="001D1517">
        <w:rPr>
          <w:lang w:val="fr-FR"/>
        </w:rPr>
        <w:t>accréditation du Bureau du (de la) Médiateur(trice) auprès de l</w:t>
      </w:r>
      <w:r w:rsidR="001D1517" w:rsidRPr="001D1517">
        <w:rPr>
          <w:lang w:val="fr-FR"/>
        </w:rPr>
        <w:t>’</w:t>
      </w:r>
      <w:r w:rsidRPr="001D1517">
        <w:rPr>
          <w:lang w:val="fr-FR"/>
        </w:rPr>
        <w:t>Alliance mondiale des institutions nationales des droits de l</w:t>
      </w:r>
      <w:r w:rsidR="001D1517" w:rsidRPr="001D1517">
        <w:rPr>
          <w:lang w:val="fr-FR"/>
        </w:rPr>
        <w:t>’</w:t>
      </w:r>
      <w:r w:rsidRPr="001D1517">
        <w:rPr>
          <w:lang w:val="fr-FR"/>
        </w:rPr>
        <w:t>homme et sur les mesures tendant à garantir l</w:t>
      </w:r>
      <w:r w:rsidR="001D1517" w:rsidRPr="001D1517">
        <w:rPr>
          <w:lang w:val="fr-FR"/>
        </w:rPr>
        <w:t>’</w:t>
      </w:r>
      <w:r w:rsidRPr="001D1517">
        <w:rPr>
          <w:lang w:val="fr-FR"/>
        </w:rPr>
        <w:t>indépendance, l</w:t>
      </w:r>
      <w:r w:rsidR="001D1517" w:rsidRPr="001D1517">
        <w:rPr>
          <w:lang w:val="fr-FR"/>
        </w:rPr>
        <w:t>’</w:t>
      </w:r>
      <w:r w:rsidRPr="001D1517">
        <w:rPr>
          <w:lang w:val="fr-FR"/>
        </w:rPr>
        <w:t>efficacité et l</w:t>
      </w:r>
      <w:r w:rsidR="001D1517" w:rsidRPr="001D1517">
        <w:rPr>
          <w:lang w:val="fr-FR"/>
        </w:rPr>
        <w:t>’</w:t>
      </w:r>
      <w:r w:rsidRPr="001D1517">
        <w:rPr>
          <w:lang w:val="fr-FR"/>
        </w:rPr>
        <w:t>audience de</w:t>
      </w:r>
      <w:r w:rsidRPr="001D1517">
        <w:rPr>
          <w:lang w:val="fr-FR"/>
        </w:rPr>
        <w:t xml:space="preserve"> </w:t>
      </w:r>
      <w:r w:rsidRPr="001D1517">
        <w:rPr>
          <w:lang w:val="fr-FR"/>
        </w:rPr>
        <w:t>l</w:t>
      </w:r>
      <w:r w:rsidR="001D1517" w:rsidRPr="001D1517">
        <w:rPr>
          <w:lang w:val="fr-FR"/>
        </w:rPr>
        <w:t>’</w:t>
      </w:r>
      <w:r w:rsidRPr="001D1517">
        <w:rPr>
          <w:lang w:val="fr-FR"/>
        </w:rPr>
        <w:t>institution et ce, dans le respect des Principes concernant le statut des institutions nationales pour la promotion et la protection des droits de l</w:t>
      </w:r>
      <w:r w:rsidR="001D1517" w:rsidRPr="001D1517">
        <w:rPr>
          <w:lang w:val="fr-FR"/>
        </w:rPr>
        <w:t>’</w:t>
      </w:r>
      <w:r w:rsidRPr="001D1517">
        <w:rPr>
          <w:lang w:val="fr-FR"/>
        </w:rPr>
        <w:t>homme (Principes de Paris) et lui donner les moyens humains et financiers de sa mission. Indiquer le nombre d</w:t>
      </w:r>
      <w:r w:rsidR="001D1517" w:rsidRPr="001D1517">
        <w:rPr>
          <w:lang w:val="fr-FR"/>
        </w:rPr>
        <w:t>’</w:t>
      </w:r>
      <w:r w:rsidRPr="001D1517">
        <w:rPr>
          <w:lang w:val="fr-FR"/>
        </w:rPr>
        <w:t>affaires, ventilées par type de plainte et par région, concernant des femmes et des filles portées devant le Bureau du (de la) Médiateur(trice), ces quatre dernières années.</w:t>
      </w:r>
    </w:p>
    <w:p w14:paraId="682738A8" w14:textId="77777777" w:rsidR="001D1517" w:rsidRPr="00E426CB" w:rsidRDefault="001D1517" w:rsidP="00E426CB">
      <w:pPr>
        <w:pStyle w:val="SingleTxt"/>
        <w:spacing w:after="0" w:line="120" w:lineRule="exact"/>
        <w:rPr>
          <w:b/>
          <w:sz w:val="10"/>
          <w:lang w:val="fr-FR"/>
        </w:rPr>
      </w:pPr>
    </w:p>
    <w:p w14:paraId="6ED30108" w14:textId="50B919FF"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Mesures temporaires spéciales</w:t>
      </w:r>
    </w:p>
    <w:p w14:paraId="2D003113" w14:textId="77777777" w:rsidR="001D1517" w:rsidRPr="00E426CB" w:rsidRDefault="001D1517" w:rsidP="00E426CB">
      <w:pPr>
        <w:pStyle w:val="SingleTxt"/>
        <w:spacing w:after="0" w:line="120" w:lineRule="exact"/>
        <w:rPr>
          <w:sz w:val="10"/>
          <w:lang w:val="fr-FR"/>
        </w:rPr>
      </w:pPr>
    </w:p>
    <w:p w14:paraId="2FDB8F49" w14:textId="51FFAD9B" w:rsidR="00AA4F12" w:rsidRPr="001D1517" w:rsidRDefault="00AA4F12" w:rsidP="00E426CB">
      <w:pPr>
        <w:pStyle w:val="SingleTxt"/>
        <w:numPr>
          <w:ilvl w:val="0"/>
          <w:numId w:val="42"/>
        </w:numPr>
        <w:spacing w:line="240" w:lineRule="exact"/>
        <w:ind w:left="1267"/>
        <w:rPr>
          <w:lang w:val="fr-FR"/>
        </w:rPr>
      </w:pPr>
      <w:r w:rsidRPr="001D1517">
        <w:rPr>
          <w:lang w:val="fr-FR"/>
        </w:rPr>
        <w:t xml:space="preserve">Eu égard au paragraphe </w:t>
      </w:r>
      <w:r w:rsidRPr="00EB41D3">
        <w:rPr>
          <w:lang w:val="fr-FR"/>
        </w:rPr>
        <w:t>22</w:t>
      </w:r>
      <w:r w:rsidRPr="001D1517">
        <w:rPr>
          <w:lang w:val="fr-FR"/>
        </w:rPr>
        <w:t xml:space="preserve"> des précédentes observations finales du Comité, indiquer si l</w:t>
      </w:r>
      <w:r w:rsidR="001D1517" w:rsidRPr="001D1517">
        <w:rPr>
          <w:lang w:val="fr-FR"/>
        </w:rPr>
        <w:t>’</w:t>
      </w:r>
      <w:r w:rsidRPr="001D1517">
        <w:rPr>
          <w:lang w:val="fr-FR"/>
        </w:rPr>
        <w:t xml:space="preserve">État partie envisage, au lendemain du </w:t>
      </w:r>
      <w:r w:rsidR="006E4D07">
        <w:rPr>
          <w:lang w:val="fr-FR"/>
        </w:rPr>
        <w:t>COVID-</w:t>
      </w:r>
      <w:r w:rsidR="006E4D07" w:rsidRPr="00EB41D3">
        <w:rPr>
          <w:lang w:val="fr-FR"/>
        </w:rPr>
        <w:t>19</w:t>
      </w:r>
      <w:r w:rsidRPr="001D1517">
        <w:rPr>
          <w:lang w:val="fr-FR"/>
        </w:rPr>
        <w:t>, d</w:t>
      </w:r>
      <w:r w:rsidR="001D1517" w:rsidRPr="001D1517">
        <w:rPr>
          <w:lang w:val="fr-FR"/>
        </w:rPr>
        <w:t>’</w:t>
      </w:r>
      <w:r w:rsidRPr="001D1517">
        <w:rPr>
          <w:lang w:val="fr-FR"/>
        </w:rPr>
        <w:t>adopter officiellement des mesures temporaires spéciales consistant en des objectifs assortis d</w:t>
      </w:r>
      <w:r w:rsidR="001D1517" w:rsidRPr="001D1517">
        <w:rPr>
          <w:lang w:val="fr-FR"/>
        </w:rPr>
        <w:t>’</w:t>
      </w:r>
      <w:r w:rsidRPr="001D1517">
        <w:rPr>
          <w:lang w:val="fr-FR"/>
        </w:rPr>
        <w:t>échéances dans tous les domaines où les femmes sont sous-représentées ou désavantagées, notamment en instituant des quotas dans la vie politique et publique. Décrire les mesures tendant à sensibiliser les hommes politiques et le grand public à la nature des mesures temporaires spéciales et à leur importance s</w:t>
      </w:r>
      <w:r w:rsidR="001D1517" w:rsidRPr="001D1517">
        <w:rPr>
          <w:lang w:val="fr-FR"/>
        </w:rPr>
        <w:t>’</w:t>
      </w:r>
      <w:r w:rsidRPr="001D1517">
        <w:rPr>
          <w:lang w:val="fr-FR"/>
        </w:rPr>
        <w:t>agissant de hâter la réalisation de l</w:t>
      </w:r>
      <w:r w:rsidR="001D1517" w:rsidRPr="001D1517">
        <w:rPr>
          <w:lang w:val="fr-FR"/>
        </w:rPr>
        <w:t>’</w:t>
      </w:r>
      <w:r w:rsidRPr="001D1517">
        <w:rPr>
          <w:lang w:val="fr-FR"/>
        </w:rPr>
        <w:t>égalité réelle des femmes et des hommes dans tous les domaines.</w:t>
      </w:r>
    </w:p>
    <w:p w14:paraId="60551E5B" w14:textId="77777777" w:rsidR="001D1517" w:rsidRPr="00E426CB" w:rsidRDefault="001D1517" w:rsidP="00E426CB">
      <w:pPr>
        <w:pStyle w:val="SingleTxt"/>
        <w:spacing w:after="0" w:line="120" w:lineRule="exact"/>
        <w:rPr>
          <w:b/>
          <w:sz w:val="10"/>
          <w:lang w:val="fr-FR"/>
        </w:rPr>
      </w:pPr>
    </w:p>
    <w:p w14:paraId="1514B545" w14:textId="160BDE20"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Stéréotypes de genre</w:t>
      </w:r>
    </w:p>
    <w:p w14:paraId="7E1A59AD" w14:textId="77777777" w:rsidR="001D1517" w:rsidRPr="00E426CB" w:rsidRDefault="001D1517" w:rsidP="00E426CB">
      <w:pPr>
        <w:pStyle w:val="SingleTxt"/>
        <w:spacing w:after="0" w:line="120" w:lineRule="exact"/>
        <w:rPr>
          <w:sz w:val="10"/>
          <w:lang w:val="fr-FR"/>
        </w:rPr>
      </w:pPr>
    </w:p>
    <w:p w14:paraId="567AD20F" w14:textId="31B08207" w:rsidR="00AA4F12" w:rsidRPr="001D1517" w:rsidRDefault="00AA4F12" w:rsidP="00E426CB">
      <w:pPr>
        <w:pStyle w:val="SingleTxt"/>
        <w:numPr>
          <w:ilvl w:val="0"/>
          <w:numId w:val="42"/>
        </w:numPr>
        <w:spacing w:line="240" w:lineRule="exact"/>
        <w:ind w:left="1267"/>
        <w:rPr>
          <w:lang w:val="fr-FR"/>
        </w:rPr>
      </w:pPr>
      <w:r w:rsidRPr="001D1517">
        <w:rPr>
          <w:lang w:val="fr-FR"/>
        </w:rPr>
        <w:t xml:space="preserve">Eu égard au paragraphe </w:t>
      </w:r>
      <w:r w:rsidRPr="00EB41D3">
        <w:rPr>
          <w:lang w:val="fr-FR"/>
        </w:rPr>
        <w:t>22</w:t>
      </w:r>
      <w:r w:rsidRPr="001D1517">
        <w:rPr>
          <w:lang w:val="fr-FR"/>
        </w:rPr>
        <w:t xml:space="preserve"> des précédentes observations finales du Comité, rendre compte des programmes d</w:t>
      </w:r>
      <w:r w:rsidR="001D1517" w:rsidRPr="001D1517">
        <w:rPr>
          <w:lang w:val="fr-FR"/>
        </w:rPr>
        <w:t>’</w:t>
      </w:r>
      <w:r w:rsidRPr="001D1517">
        <w:rPr>
          <w:lang w:val="fr-FR"/>
        </w:rPr>
        <w:t>enseignement public et des activités organisés notamment à l</w:t>
      </w:r>
      <w:r w:rsidR="001D1517" w:rsidRPr="001D1517">
        <w:rPr>
          <w:lang w:val="fr-FR"/>
        </w:rPr>
        <w:t>’</w:t>
      </w:r>
      <w:r w:rsidRPr="001D1517">
        <w:rPr>
          <w:lang w:val="fr-FR"/>
        </w:rPr>
        <w:t>intention des hommes et des garçons, pour lutter contre les stéréotypes sexistes concernant le rôle de la femme au foyer, sur le lieu de travail et dans la société. Fournir des informations à jour sur les résultats des campagnes de sensibilisation aux effets négatifs et au caractère criminel du mariage d</w:t>
      </w:r>
      <w:r w:rsidR="001D1517" w:rsidRPr="001D1517">
        <w:rPr>
          <w:lang w:val="fr-FR"/>
        </w:rPr>
        <w:t>’</w:t>
      </w:r>
      <w:r w:rsidRPr="001D1517">
        <w:rPr>
          <w:lang w:val="fr-FR"/>
        </w:rPr>
        <w:t>enfants. Rendre compte des initiatives tendant à surveiller et réexaminer les mesures visant à éliminer les stéréotypes sexistes et les pratiques néfastes.</w:t>
      </w:r>
    </w:p>
    <w:p w14:paraId="40D979EB" w14:textId="5B790482" w:rsidR="00AA4F12" w:rsidRPr="001D1517" w:rsidRDefault="00AA4F12" w:rsidP="00E426CB">
      <w:pPr>
        <w:pStyle w:val="SingleTxt"/>
        <w:numPr>
          <w:ilvl w:val="0"/>
          <w:numId w:val="42"/>
        </w:numPr>
        <w:spacing w:line="240" w:lineRule="exact"/>
        <w:ind w:left="1267"/>
        <w:rPr>
          <w:lang w:val="fr-FR"/>
        </w:rPr>
      </w:pPr>
      <w:r w:rsidRPr="001D1517">
        <w:rPr>
          <w:lang w:val="fr-FR"/>
        </w:rPr>
        <w:t>Rendre compte des initiatives tendant à nouer le dialogue avec les dignitaires religieux et les acteurs et actrices confessionnels en vue de combattre les stéréotypes sexistes qui remettent en cause les droits humains des femmes et des filles.</w:t>
      </w:r>
    </w:p>
    <w:p w14:paraId="5ADDE3CD" w14:textId="77777777" w:rsidR="001D1517" w:rsidRPr="00E426CB" w:rsidRDefault="001D1517" w:rsidP="00E426CB">
      <w:pPr>
        <w:pStyle w:val="SingleTxt"/>
        <w:spacing w:after="0" w:line="120" w:lineRule="exact"/>
        <w:rPr>
          <w:b/>
          <w:sz w:val="10"/>
          <w:lang w:val="fr-FR"/>
        </w:rPr>
      </w:pPr>
    </w:p>
    <w:p w14:paraId="7226F87F" w14:textId="4CAED162"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Violence à l</w:t>
      </w:r>
      <w:r w:rsidR="001D1517" w:rsidRPr="00EB41D3">
        <w:rPr>
          <w:lang w:val="fr-FR"/>
        </w:rPr>
        <w:t>’</w:t>
      </w:r>
      <w:r w:rsidRPr="00EB41D3">
        <w:rPr>
          <w:lang w:val="fr-FR"/>
        </w:rPr>
        <w:t xml:space="preserve">égard des femmes fondée sur le genre </w:t>
      </w:r>
    </w:p>
    <w:p w14:paraId="0E87F120" w14:textId="77777777" w:rsidR="001D1517" w:rsidRPr="00E426CB" w:rsidRDefault="001D1517" w:rsidP="00E426CB">
      <w:pPr>
        <w:pStyle w:val="SingleTxt"/>
        <w:spacing w:after="0" w:line="120" w:lineRule="exact"/>
        <w:rPr>
          <w:sz w:val="10"/>
          <w:lang w:val="fr-FR"/>
        </w:rPr>
      </w:pPr>
    </w:p>
    <w:p w14:paraId="5C180EF4" w14:textId="15B9985C" w:rsidR="00AA4F12" w:rsidRPr="001D1517" w:rsidRDefault="00AA4F12" w:rsidP="00E426CB">
      <w:pPr>
        <w:pStyle w:val="SingleTxt"/>
        <w:numPr>
          <w:ilvl w:val="0"/>
          <w:numId w:val="42"/>
        </w:numPr>
        <w:tabs>
          <w:tab w:val="num" w:pos="2804"/>
        </w:tabs>
        <w:spacing w:line="240" w:lineRule="exact"/>
        <w:ind w:left="1267"/>
        <w:rPr>
          <w:lang w:val="fr-FR"/>
        </w:rPr>
      </w:pPr>
      <w:r w:rsidRPr="001D1517">
        <w:rPr>
          <w:lang w:val="fr-FR"/>
        </w:rPr>
        <w:t xml:space="preserve">Eu égard au paragraphe </w:t>
      </w:r>
      <w:r w:rsidRPr="00EB41D3">
        <w:rPr>
          <w:lang w:val="fr-FR"/>
        </w:rPr>
        <w:t>67</w:t>
      </w:r>
      <w:r w:rsidRPr="001D1517">
        <w:rPr>
          <w:lang w:val="fr-FR"/>
        </w:rPr>
        <w:t xml:space="preserve"> de son rapport, expliquer ce que l</w:t>
      </w:r>
      <w:r w:rsidR="001D1517" w:rsidRPr="001D1517">
        <w:rPr>
          <w:lang w:val="fr-FR"/>
        </w:rPr>
        <w:t>’</w:t>
      </w:r>
      <w:r w:rsidRPr="001D1517">
        <w:rPr>
          <w:lang w:val="fr-FR"/>
        </w:rPr>
        <w:t>État partie fait pour permettre aux femmes de participer activement et véritablement aux travaux du Comité interministériel sur la violence fondée sur le genre</w:t>
      </w:r>
      <w:r w:rsidR="00253B64">
        <w:rPr>
          <w:lang w:val="fr-FR"/>
        </w:rPr>
        <w:t> ;</w:t>
      </w:r>
      <w:r w:rsidRPr="001D1517">
        <w:rPr>
          <w:lang w:val="fr-FR"/>
        </w:rPr>
        <w:t xml:space="preserve"> en outre</w:t>
      </w:r>
      <w:r w:rsidR="001D1517">
        <w:rPr>
          <w:lang w:val="fr-FR"/>
        </w:rPr>
        <w:t> :</w:t>
      </w:r>
    </w:p>
    <w:p w14:paraId="2202995C" w14:textId="619EE543" w:rsidR="00AA4F12" w:rsidRPr="001D1517" w:rsidRDefault="00AA4F12" w:rsidP="00AA4F12">
      <w:pPr>
        <w:pStyle w:val="SingleTxt"/>
        <w:rPr>
          <w:lang w:val="fr-FR"/>
        </w:rPr>
      </w:pPr>
      <w:r w:rsidRPr="001D1517">
        <w:rPr>
          <w:lang w:val="fr-FR"/>
        </w:rPr>
        <w:tab/>
        <w:t>a)</w:t>
      </w:r>
      <w:r w:rsidRPr="001D1517">
        <w:rPr>
          <w:lang w:val="fr-FR"/>
        </w:rPr>
        <w:tab/>
        <w:t>Décrire les mesures tendant à faire réexaminer et modifier la loi contre la violence domestique afin de la mettre en conformité avec la Convention et avec la Recommandation générale n</w:t>
      </w:r>
      <w:r w:rsidRPr="001D1517">
        <w:rPr>
          <w:vertAlign w:val="superscript"/>
          <w:lang w:val="fr-FR"/>
        </w:rPr>
        <w:t>o</w:t>
      </w:r>
      <w:r w:rsidRPr="001D1517">
        <w:rPr>
          <w:lang w:val="fr-FR"/>
        </w:rPr>
        <w:t> </w:t>
      </w:r>
      <w:r w:rsidR="001D1517" w:rsidRPr="00E426CB">
        <w:rPr>
          <w:lang w:val="fr-FR"/>
        </w:rPr>
        <w:t>35 (2017)</w:t>
      </w:r>
      <w:r w:rsidRPr="001D1517">
        <w:rPr>
          <w:lang w:val="fr-FR"/>
        </w:rPr>
        <w:t xml:space="preserve"> du Comité sur la violence à l</w:t>
      </w:r>
      <w:r w:rsidR="001D1517" w:rsidRPr="001D1517">
        <w:rPr>
          <w:lang w:val="fr-FR"/>
        </w:rPr>
        <w:t>’</w:t>
      </w:r>
      <w:r w:rsidRPr="001D1517">
        <w:rPr>
          <w:lang w:val="fr-FR"/>
        </w:rPr>
        <w:t>égard des femmes fondée sur le genre portant actualisation de la Recommandation n</w:t>
      </w:r>
      <w:r w:rsidRPr="001D1517">
        <w:rPr>
          <w:vertAlign w:val="superscript"/>
          <w:lang w:val="fr-FR"/>
        </w:rPr>
        <w:t>o</w:t>
      </w:r>
      <w:r w:rsidRPr="001D1517">
        <w:rPr>
          <w:lang w:val="fr-FR"/>
        </w:rPr>
        <w:t> </w:t>
      </w:r>
      <w:r w:rsidR="001D1517" w:rsidRPr="00E426CB">
        <w:rPr>
          <w:lang w:val="fr-FR"/>
        </w:rPr>
        <w:t>19 (1992)</w:t>
      </w:r>
      <w:r w:rsidRPr="001D1517">
        <w:rPr>
          <w:lang w:val="fr-FR"/>
        </w:rPr>
        <w:t xml:space="preserve"> et à voir élaborer une loi générale contre la violence fondée sur le genre</w:t>
      </w:r>
      <w:r w:rsidR="00253B64">
        <w:rPr>
          <w:lang w:val="fr-FR"/>
        </w:rPr>
        <w:t> ;</w:t>
      </w:r>
    </w:p>
    <w:p w14:paraId="58C2156B" w14:textId="27CE33AD" w:rsidR="00AA4F12" w:rsidRPr="001D1517" w:rsidRDefault="00AA4F12" w:rsidP="00AA4F12">
      <w:pPr>
        <w:pStyle w:val="SingleTxt"/>
        <w:rPr>
          <w:lang w:val="fr-FR"/>
        </w:rPr>
      </w:pPr>
      <w:r w:rsidRPr="001D1517">
        <w:rPr>
          <w:lang w:val="fr-FR"/>
        </w:rPr>
        <w:tab/>
        <w:t>b)</w:t>
      </w:r>
      <w:r w:rsidRPr="001D1517">
        <w:rPr>
          <w:lang w:val="fr-FR"/>
        </w:rPr>
        <w:tab/>
        <w:t>Indiquer les mesures tendant à voir réprimer expressément le viol conjugal par le Code pénal</w:t>
      </w:r>
      <w:r w:rsidR="00253B64">
        <w:rPr>
          <w:lang w:val="fr-FR"/>
        </w:rPr>
        <w:t> ;</w:t>
      </w:r>
    </w:p>
    <w:p w14:paraId="28BC9026" w14:textId="418A7D7E" w:rsidR="00AA4F12" w:rsidRPr="001D1517" w:rsidRDefault="00AA4F12" w:rsidP="00AA4F12">
      <w:pPr>
        <w:pStyle w:val="SingleTxt"/>
        <w:rPr>
          <w:lang w:val="fr-FR"/>
        </w:rPr>
      </w:pPr>
      <w:r w:rsidRPr="001D1517">
        <w:rPr>
          <w:lang w:val="fr-FR"/>
        </w:rPr>
        <w:lastRenderedPageBreak/>
        <w:tab/>
        <w:t>c)</w:t>
      </w:r>
      <w:r w:rsidRPr="001D1517">
        <w:rPr>
          <w:lang w:val="fr-FR"/>
        </w:rPr>
        <w:tab/>
        <w:t>Décrire les mesures prises pour faire effectivement appliquer les ordonnances de protection et collecter systématiquement des données sur le nombre d</w:t>
      </w:r>
      <w:r w:rsidR="001D1517" w:rsidRPr="001D1517">
        <w:rPr>
          <w:lang w:val="fr-FR"/>
        </w:rPr>
        <w:t>’</w:t>
      </w:r>
      <w:r w:rsidRPr="001D1517">
        <w:rPr>
          <w:lang w:val="fr-FR"/>
        </w:rPr>
        <w:t>ordonnances de protection rendues et le nombre desdites ordonnances violées</w:t>
      </w:r>
      <w:r w:rsidR="00253B64">
        <w:rPr>
          <w:lang w:val="fr-FR"/>
        </w:rPr>
        <w:t> ;</w:t>
      </w:r>
    </w:p>
    <w:p w14:paraId="64F2D952" w14:textId="5DD9DBAA" w:rsidR="00AA4F12" w:rsidRPr="001D1517" w:rsidRDefault="00AA4F12" w:rsidP="00AA4F12">
      <w:pPr>
        <w:pStyle w:val="SingleTxt"/>
        <w:rPr>
          <w:lang w:val="fr-FR"/>
        </w:rPr>
      </w:pPr>
      <w:r w:rsidRPr="001D1517">
        <w:rPr>
          <w:lang w:val="fr-FR"/>
        </w:rPr>
        <w:tab/>
        <w:t>d)</w:t>
      </w:r>
      <w:r w:rsidRPr="001D1517">
        <w:rPr>
          <w:lang w:val="fr-FR"/>
        </w:rPr>
        <w:tab/>
        <w:t>Indiquer, eu égard à son rapport (par.</w:t>
      </w:r>
      <w:r w:rsidR="00B700A5">
        <w:rPr>
          <w:lang w:val="fr-FR"/>
        </w:rPr>
        <w:t> </w:t>
      </w:r>
      <w:r w:rsidRPr="00EB41D3">
        <w:rPr>
          <w:lang w:val="fr-FR"/>
        </w:rPr>
        <w:t>77</w:t>
      </w:r>
      <w:r w:rsidRPr="001D1517">
        <w:rPr>
          <w:lang w:val="fr-FR"/>
        </w:rPr>
        <w:t>), si l</w:t>
      </w:r>
      <w:r w:rsidR="001D1517" w:rsidRPr="001D1517">
        <w:rPr>
          <w:lang w:val="fr-FR"/>
        </w:rPr>
        <w:t>’</w:t>
      </w:r>
      <w:r w:rsidRPr="001D1517">
        <w:rPr>
          <w:lang w:val="fr-FR"/>
        </w:rPr>
        <w:t>État partie a ouvert quelque centre d</w:t>
      </w:r>
      <w:r w:rsidR="001D1517" w:rsidRPr="001D1517">
        <w:rPr>
          <w:lang w:val="fr-FR"/>
        </w:rPr>
        <w:t>’</w:t>
      </w:r>
      <w:r w:rsidRPr="001D1517">
        <w:rPr>
          <w:lang w:val="fr-FR"/>
        </w:rPr>
        <w:t>accueil de victimes de la violence fondée sur le genre à la suite de l</w:t>
      </w:r>
      <w:r w:rsidR="001D1517" w:rsidRPr="001D1517">
        <w:rPr>
          <w:lang w:val="fr-FR"/>
        </w:rPr>
        <w:t>’</w:t>
      </w:r>
      <w:r w:rsidRPr="001D1517">
        <w:rPr>
          <w:lang w:val="fr-FR"/>
        </w:rPr>
        <w:t>étude de faisabilité de la création et du renforcement de foyers d</w:t>
      </w:r>
      <w:r w:rsidR="001D1517" w:rsidRPr="001D1517">
        <w:rPr>
          <w:lang w:val="fr-FR"/>
        </w:rPr>
        <w:t>’</w:t>
      </w:r>
      <w:r w:rsidRPr="001D1517">
        <w:rPr>
          <w:lang w:val="fr-FR"/>
        </w:rPr>
        <w:t xml:space="preserve">accueil de </w:t>
      </w:r>
      <w:r w:rsidRPr="00EB41D3">
        <w:rPr>
          <w:lang w:val="fr-FR"/>
        </w:rPr>
        <w:t>2021</w:t>
      </w:r>
      <w:r w:rsidR="00253B64">
        <w:rPr>
          <w:lang w:val="fr-FR"/>
        </w:rPr>
        <w:t> ;</w:t>
      </w:r>
    </w:p>
    <w:p w14:paraId="5387FE9F" w14:textId="2703AC05" w:rsidR="00AA4F12" w:rsidRPr="001D1517" w:rsidRDefault="00AA4F12" w:rsidP="00AA4F12">
      <w:pPr>
        <w:pStyle w:val="SingleTxt"/>
        <w:rPr>
          <w:lang w:val="fr-FR"/>
        </w:rPr>
      </w:pPr>
      <w:r w:rsidRPr="001D1517">
        <w:rPr>
          <w:lang w:val="fr-FR"/>
        </w:rPr>
        <w:tab/>
        <w:t>e)</w:t>
      </w:r>
      <w:r w:rsidRPr="001D1517">
        <w:rPr>
          <w:lang w:val="fr-FR"/>
        </w:rPr>
        <w:tab/>
        <w:t>Indiquer les mesures prises pour mettre en place un mécanisme de dépôt en toute confidentialité de plaintes différenciées selon le genre à l</w:t>
      </w:r>
      <w:r w:rsidR="001D1517" w:rsidRPr="001D1517">
        <w:rPr>
          <w:lang w:val="fr-FR"/>
        </w:rPr>
        <w:t>’</w:t>
      </w:r>
      <w:r w:rsidRPr="001D1517">
        <w:rPr>
          <w:lang w:val="fr-FR"/>
        </w:rPr>
        <w:t>intention des victimes et témoins d</w:t>
      </w:r>
      <w:r w:rsidR="001D1517" w:rsidRPr="001D1517">
        <w:rPr>
          <w:lang w:val="fr-FR"/>
        </w:rPr>
        <w:t>’</w:t>
      </w:r>
      <w:r w:rsidRPr="001D1517">
        <w:rPr>
          <w:lang w:val="fr-FR"/>
        </w:rPr>
        <w:t>actes de violence fondée sur le genre</w:t>
      </w:r>
      <w:r w:rsidR="00253B64">
        <w:rPr>
          <w:lang w:val="fr-FR"/>
        </w:rPr>
        <w:t> ;</w:t>
      </w:r>
    </w:p>
    <w:p w14:paraId="233FFFD1" w14:textId="1AD69751" w:rsidR="00AA4F12" w:rsidRPr="001D1517" w:rsidRDefault="00AA4F12" w:rsidP="00AA4F12">
      <w:pPr>
        <w:pStyle w:val="SingleTxt"/>
        <w:rPr>
          <w:lang w:val="fr-FR"/>
        </w:rPr>
      </w:pPr>
      <w:r w:rsidRPr="001D1517">
        <w:rPr>
          <w:lang w:val="fr-FR"/>
        </w:rPr>
        <w:tab/>
        <w:t>f)</w:t>
      </w:r>
      <w:r w:rsidRPr="001D1517">
        <w:rPr>
          <w:lang w:val="fr-FR"/>
        </w:rPr>
        <w:tab/>
        <w:t>Rendre compte de toutes initiatives tendant à voir fixer le même âge minimum de mariage pour tous mariages et unions sans exception, y compris les mariages coutumiers et religieux et les unions de fait et fournir des statistiques, ventilées par sexe, âge, appartenance ethnique et origine géographique, sur les mariages et unions précoces dans le pays</w:t>
      </w:r>
      <w:r w:rsidR="00253B64">
        <w:rPr>
          <w:lang w:val="fr-FR"/>
        </w:rPr>
        <w:t> ;</w:t>
      </w:r>
    </w:p>
    <w:p w14:paraId="6945B789" w14:textId="4CF930B1" w:rsidR="00AA4F12" w:rsidRPr="001D1517" w:rsidRDefault="00AA4F12" w:rsidP="00AA4F12">
      <w:pPr>
        <w:pStyle w:val="SingleTxt"/>
        <w:rPr>
          <w:lang w:val="fr-FR"/>
        </w:rPr>
      </w:pPr>
      <w:r w:rsidRPr="001D1517">
        <w:rPr>
          <w:lang w:val="fr-FR"/>
        </w:rPr>
        <w:tab/>
        <w:t>g)</w:t>
      </w:r>
      <w:r w:rsidRPr="001D1517">
        <w:rPr>
          <w:lang w:val="fr-FR"/>
        </w:rPr>
        <w:tab/>
        <w:t>Fournir des informations sur les mécanismes de constatation des cas signalés de diverses formes de violence fondée sur le genre à l</w:t>
      </w:r>
      <w:r w:rsidR="001D1517" w:rsidRPr="001D1517">
        <w:rPr>
          <w:lang w:val="fr-FR"/>
        </w:rPr>
        <w:t>’</w:t>
      </w:r>
      <w:r w:rsidRPr="001D1517">
        <w:rPr>
          <w:lang w:val="fr-FR"/>
        </w:rPr>
        <w:t>égard des femmes provenant de sources diverses, y compris les données institutionnelles et les archives judiciaires et policières</w:t>
      </w:r>
      <w:r w:rsidR="00253B64">
        <w:rPr>
          <w:lang w:val="fr-FR"/>
        </w:rPr>
        <w:t> ;</w:t>
      </w:r>
    </w:p>
    <w:p w14:paraId="329EEEF8" w14:textId="29CDE33D" w:rsidR="00AA4F12" w:rsidRPr="001D1517" w:rsidRDefault="00AA4F12" w:rsidP="00AA4F12">
      <w:pPr>
        <w:pStyle w:val="SingleTxt"/>
        <w:rPr>
          <w:lang w:val="fr-FR"/>
        </w:rPr>
      </w:pPr>
      <w:r w:rsidRPr="001D1517">
        <w:rPr>
          <w:lang w:val="fr-FR"/>
        </w:rPr>
        <w:tab/>
        <w:t>h)</w:t>
      </w:r>
      <w:r w:rsidRPr="001D1517">
        <w:rPr>
          <w:lang w:val="fr-FR"/>
        </w:rPr>
        <w:tab/>
        <w:t>Rendre compte de l</w:t>
      </w:r>
      <w:r w:rsidR="001D1517" w:rsidRPr="001D1517">
        <w:rPr>
          <w:lang w:val="fr-FR"/>
        </w:rPr>
        <w:t>’</w:t>
      </w:r>
      <w:r w:rsidRPr="001D1517">
        <w:rPr>
          <w:lang w:val="fr-FR"/>
        </w:rPr>
        <w:t>état d</w:t>
      </w:r>
      <w:r w:rsidR="001D1517" w:rsidRPr="001D1517">
        <w:rPr>
          <w:lang w:val="fr-FR"/>
        </w:rPr>
        <w:t>’</w:t>
      </w:r>
      <w:r w:rsidRPr="001D1517">
        <w:rPr>
          <w:lang w:val="fr-FR"/>
        </w:rPr>
        <w:t>avancement des assises en cours sur le secteur de la justice pénale et indiquer si elles intéressent les droits humains des femmes et des filles et l</w:t>
      </w:r>
      <w:r w:rsidR="001D1517" w:rsidRPr="001D1517">
        <w:rPr>
          <w:lang w:val="fr-FR"/>
        </w:rPr>
        <w:t>’</w:t>
      </w:r>
      <w:r w:rsidRPr="001D1517">
        <w:rPr>
          <w:lang w:val="fr-FR"/>
        </w:rPr>
        <w:t>égalité des sexes.</w:t>
      </w:r>
    </w:p>
    <w:p w14:paraId="269797D5" w14:textId="77777777" w:rsidR="001D1517" w:rsidRPr="00E426CB" w:rsidRDefault="001D1517" w:rsidP="00E426CB">
      <w:pPr>
        <w:pStyle w:val="SingleTxt"/>
        <w:spacing w:after="0" w:line="120" w:lineRule="exact"/>
        <w:rPr>
          <w:b/>
          <w:sz w:val="10"/>
          <w:lang w:val="fr-FR"/>
        </w:rPr>
      </w:pPr>
    </w:p>
    <w:p w14:paraId="16425EA9" w14:textId="50E61A9B"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Traite des femmes et des filles et exploitation de la prostitution</w:t>
      </w:r>
    </w:p>
    <w:p w14:paraId="681307EF" w14:textId="77777777" w:rsidR="001D1517" w:rsidRPr="00E426CB" w:rsidRDefault="001D1517" w:rsidP="00E426CB">
      <w:pPr>
        <w:pStyle w:val="SingleTxt"/>
        <w:spacing w:after="0" w:line="120" w:lineRule="exact"/>
        <w:rPr>
          <w:sz w:val="10"/>
          <w:lang w:val="fr-FR"/>
        </w:rPr>
      </w:pPr>
    </w:p>
    <w:p w14:paraId="0B364693" w14:textId="201E241B" w:rsidR="00AA4F12" w:rsidRPr="001D1517" w:rsidRDefault="00AA4F12" w:rsidP="00E426CB">
      <w:pPr>
        <w:pStyle w:val="SingleTxt"/>
        <w:numPr>
          <w:ilvl w:val="0"/>
          <w:numId w:val="42"/>
        </w:numPr>
        <w:spacing w:line="240" w:lineRule="exact"/>
        <w:ind w:left="1267"/>
        <w:rPr>
          <w:lang w:val="fr-FR"/>
        </w:rPr>
      </w:pPr>
      <w:r w:rsidRPr="001D1517">
        <w:rPr>
          <w:lang w:val="fr-FR"/>
        </w:rPr>
        <w:t xml:space="preserve">Eu égard aux paragraphes </w:t>
      </w:r>
      <w:r w:rsidRPr="00EB41D3">
        <w:rPr>
          <w:lang w:val="fr-FR"/>
        </w:rPr>
        <w:t>87</w:t>
      </w:r>
      <w:r w:rsidRPr="001D1517">
        <w:rPr>
          <w:lang w:val="fr-FR"/>
        </w:rPr>
        <w:t xml:space="preserve"> et </w:t>
      </w:r>
      <w:r w:rsidRPr="00EB41D3">
        <w:rPr>
          <w:lang w:val="fr-FR"/>
        </w:rPr>
        <w:t>88</w:t>
      </w:r>
      <w:r w:rsidRPr="001D1517">
        <w:rPr>
          <w:lang w:val="fr-FR"/>
        </w:rPr>
        <w:t xml:space="preserve"> du rapport de l</w:t>
      </w:r>
      <w:r w:rsidR="001D1517" w:rsidRPr="001D1517">
        <w:rPr>
          <w:lang w:val="fr-FR"/>
        </w:rPr>
        <w:t>’</w:t>
      </w:r>
      <w:r w:rsidRPr="001D1517">
        <w:rPr>
          <w:lang w:val="fr-FR"/>
        </w:rPr>
        <w:t>État partie, préciser si le projet de loi (modifié) révisé contre la traite des personnes a maintenant été adopté. En outre</w:t>
      </w:r>
      <w:r w:rsidR="001D1517">
        <w:rPr>
          <w:lang w:val="fr-FR"/>
        </w:rPr>
        <w:t> :</w:t>
      </w:r>
    </w:p>
    <w:p w14:paraId="3C3E2C53" w14:textId="346EFBB0" w:rsidR="00AA4F12" w:rsidRPr="001D1517" w:rsidRDefault="00AA4F12" w:rsidP="00AA4F12">
      <w:pPr>
        <w:pStyle w:val="SingleTxt"/>
        <w:rPr>
          <w:lang w:val="fr-FR"/>
        </w:rPr>
      </w:pPr>
      <w:r w:rsidRPr="001D1517">
        <w:rPr>
          <w:lang w:val="fr-FR"/>
        </w:rPr>
        <w:tab/>
        <w:t>a)</w:t>
      </w:r>
      <w:r w:rsidRPr="001D1517">
        <w:rPr>
          <w:lang w:val="fr-FR"/>
        </w:rPr>
        <w:tab/>
        <w:t xml:space="preserve">Rendre compte, au vu du paragraphe </w:t>
      </w:r>
      <w:r w:rsidRPr="00EB41D3">
        <w:rPr>
          <w:lang w:val="fr-FR"/>
        </w:rPr>
        <w:t>90</w:t>
      </w:r>
      <w:r w:rsidRPr="001D1517">
        <w:rPr>
          <w:lang w:val="fr-FR"/>
        </w:rPr>
        <w:t xml:space="preserve"> de son rapport, des initiatives prises par l</w:t>
      </w:r>
      <w:r w:rsidR="001D1517" w:rsidRPr="001D1517">
        <w:rPr>
          <w:lang w:val="fr-FR"/>
        </w:rPr>
        <w:t>’</w:t>
      </w:r>
      <w:r w:rsidRPr="001D1517">
        <w:rPr>
          <w:lang w:val="fr-FR"/>
        </w:rPr>
        <w:t>État partie pour mener une étude d</w:t>
      </w:r>
      <w:r w:rsidR="001D1517" w:rsidRPr="001D1517">
        <w:rPr>
          <w:lang w:val="fr-FR"/>
        </w:rPr>
        <w:t>’</w:t>
      </w:r>
      <w:r w:rsidRPr="001D1517">
        <w:rPr>
          <w:lang w:val="fr-FR"/>
        </w:rPr>
        <w:t>ensemble sur l</w:t>
      </w:r>
      <w:r w:rsidR="001D1517" w:rsidRPr="001D1517">
        <w:rPr>
          <w:lang w:val="fr-FR"/>
        </w:rPr>
        <w:t>’</w:t>
      </w:r>
      <w:r w:rsidRPr="001D1517">
        <w:rPr>
          <w:lang w:val="fr-FR"/>
        </w:rPr>
        <w:t>ampleur et les formes du phénomène de la traite des femmes et des jeunes filles sur son territoire</w:t>
      </w:r>
      <w:r w:rsidR="00253B64">
        <w:rPr>
          <w:lang w:val="fr-FR"/>
        </w:rPr>
        <w:t> ;</w:t>
      </w:r>
    </w:p>
    <w:p w14:paraId="38374B76" w14:textId="65C6FDDC" w:rsidR="00AA4F12" w:rsidRPr="001D1517" w:rsidRDefault="00AA4F12" w:rsidP="00AA4F12">
      <w:pPr>
        <w:pStyle w:val="SingleTxt"/>
        <w:rPr>
          <w:lang w:val="fr-FR"/>
        </w:rPr>
      </w:pPr>
      <w:r w:rsidRPr="001D1517">
        <w:rPr>
          <w:lang w:val="fr-FR"/>
        </w:rPr>
        <w:tab/>
        <w:t>b)</w:t>
      </w:r>
      <w:r w:rsidRPr="001D1517">
        <w:rPr>
          <w:lang w:val="fr-FR"/>
        </w:rPr>
        <w:tab/>
        <w:t>Rendre compte des résultats du plan d</w:t>
      </w:r>
      <w:r w:rsidR="001D1517" w:rsidRPr="001D1517">
        <w:rPr>
          <w:lang w:val="fr-FR"/>
        </w:rPr>
        <w:t>’</w:t>
      </w:r>
      <w:r w:rsidRPr="001D1517">
        <w:rPr>
          <w:lang w:val="fr-FR"/>
        </w:rPr>
        <w:t>action national de lutte contre la traite des personnes pour la période (</w:t>
      </w:r>
      <w:r w:rsidRPr="00EB41D3">
        <w:rPr>
          <w:lang w:val="fr-FR"/>
        </w:rPr>
        <w:t>2017</w:t>
      </w:r>
      <w:r w:rsidRPr="001D1517">
        <w:rPr>
          <w:lang w:val="fr-FR"/>
        </w:rPr>
        <w:t>-</w:t>
      </w:r>
      <w:r w:rsidRPr="00EB41D3">
        <w:rPr>
          <w:lang w:val="fr-FR"/>
        </w:rPr>
        <w:t>2020</w:t>
      </w:r>
      <w:r w:rsidRPr="001D1517">
        <w:rPr>
          <w:lang w:val="fr-FR"/>
        </w:rPr>
        <w:t>) et de l</w:t>
      </w:r>
      <w:r w:rsidR="001D1517" w:rsidRPr="001D1517">
        <w:rPr>
          <w:lang w:val="fr-FR"/>
        </w:rPr>
        <w:t>’</w:t>
      </w:r>
      <w:r w:rsidRPr="001D1517">
        <w:rPr>
          <w:lang w:val="fr-FR"/>
        </w:rPr>
        <w:t>état de mise en œuvre du Plan d</w:t>
      </w:r>
      <w:r w:rsidR="001D1517" w:rsidRPr="001D1517">
        <w:rPr>
          <w:lang w:val="fr-FR"/>
        </w:rPr>
        <w:t>’</w:t>
      </w:r>
      <w:r w:rsidRPr="001D1517">
        <w:rPr>
          <w:lang w:val="fr-FR"/>
        </w:rPr>
        <w:t>action national de lutte contre la traite des êtres humains (</w:t>
      </w:r>
      <w:r w:rsidRPr="00EB41D3">
        <w:rPr>
          <w:lang w:val="fr-FR"/>
        </w:rPr>
        <w:t>2023</w:t>
      </w:r>
      <w:r w:rsidRPr="001D1517">
        <w:rPr>
          <w:lang w:val="fr-FR"/>
        </w:rPr>
        <w:t>-</w:t>
      </w:r>
      <w:r w:rsidRPr="00EB41D3">
        <w:rPr>
          <w:lang w:val="fr-FR"/>
        </w:rPr>
        <w:t>2028</w:t>
      </w:r>
      <w:r w:rsidRPr="001D1517">
        <w:rPr>
          <w:lang w:val="fr-FR"/>
        </w:rPr>
        <w:t>)</w:t>
      </w:r>
      <w:r w:rsidR="00253B64">
        <w:rPr>
          <w:lang w:val="fr-FR"/>
        </w:rPr>
        <w:t> ;</w:t>
      </w:r>
    </w:p>
    <w:p w14:paraId="3C56C981" w14:textId="2B8B06E0" w:rsidR="00AA4F12" w:rsidRPr="001D1517" w:rsidRDefault="00AA4F12" w:rsidP="00AA4F12">
      <w:pPr>
        <w:pStyle w:val="SingleTxt"/>
        <w:rPr>
          <w:lang w:val="fr-FR"/>
        </w:rPr>
      </w:pPr>
      <w:r w:rsidRPr="001D1517">
        <w:rPr>
          <w:lang w:val="fr-FR"/>
        </w:rPr>
        <w:tab/>
        <w:t>c)</w:t>
      </w:r>
      <w:r w:rsidRPr="001D1517">
        <w:rPr>
          <w:lang w:val="fr-FR"/>
        </w:rPr>
        <w:tab/>
        <w:t>Décrire les mesures tendant à donner aux centres d</w:t>
      </w:r>
      <w:r w:rsidR="001D1517" w:rsidRPr="001D1517">
        <w:rPr>
          <w:lang w:val="fr-FR"/>
        </w:rPr>
        <w:t>’</w:t>
      </w:r>
      <w:r w:rsidRPr="001D1517">
        <w:rPr>
          <w:lang w:val="fr-FR"/>
        </w:rPr>
        <w:t>accueil de victimes de la traite des êtres humains les moyens de leur vocation, notamment en formalisant l</w:t>
      </w:r>
      <w:r w:rsidR="001D1517" w:rsidRPr="001D1517">
        <w:rPr>
          <w:lang w:val="fr-FR"/>
        </w:rPr>
        <w:t>’</w:t>
      </w:r>
      <w:r w:rsidRPr="001D1517">
        <w:rPr>
          <w:lang w:val="fr-FR"/>
        </w:rPr>
        <w:t>agrément donné à des organisations non gouvernementales et des organisations de la société civile</w:t>
      </w:r>
      <w:r w:rsidRPr="001D1517">
        <w:rPr>
          <w:lang w:val="fr-FR"/>
        </w:rPr>
        <w:t xml:space="preserve"> </w:t>
      </w:r>
      <w:r w:rsidRPr="001D1517">
        <w:rPr>
          <w:lang w:val="fr-FR"/>
        </w:rPr>
        <w:t>pour gérer des centres d</w:t>
      </w:r>
      <w:r w:rsidR="001D1517" w:rsidRPr="001D1517">
        <w:rPr>
          <w:lang w:val="fr-FR"/>
        </w:rPr>
        <w:t>’</w:t>
      </w:r>
      <w:r w:rsidRPr="001D1517">
        <w:rPr>
          <w:lang w:val="fr-FR"/>
        </w:rPr>
        <w:t>accueil et en allouant des fonds à ces entités, ainsi qu</w:t>
      </w:r>
      <w:r w:rsidR="001D1517" w:rsidRPr="001D1517">
        <w:rPr>
          <w:lang w:val="fr-FR"/>
        </w:rPr>
        <w:t>’</w:t>
      </w:r>
      <w:r w:rsidRPr="001D1517">
        <w:rPr>
          <w:lang w:val="fr-FR"/>
        </w:rPr>
        <w:t>en améliorant l</w:t>
      </w:r>
      <w:r w:rsidR="001D1517" w:rsidRPr="001D1517">
        <w:rPr>
          <w:lang w:val="fr-FR"/>
        </w:rPr>
        <w:t>’</w:t>
      </w:r>
      <w:r w:rsidRPr="001D1517">
        <w:rPr>
          <w:lang w:val="fr-FR"/>
        </w:rPr>
        <w:t>accès</w:t>
      </w:r>
      <w:r w:rsidRPr="001D1517">
        <w:rPr>
          <w:lang w:val="fr-FR"/>
        </w:rPr>
        <w:t xml:space="preserve"> </w:t>
      </w:r>
      <w:r w:rsidRPr="001D1517">
        <w:rPr>
          <w:lang w:val="fr-FR"/>
        </w:rPr>
        <w:t>des victimes de la traite des êtres humains aux services de protection des victimes, y compris les services d</w:t>
      </w:r>
      <w:r w:rsidR="001D1517" w:rsidRPr="001D1517">
        <w:rPr>
          <w:lang w:val="fr-FR"/>
        </w:rPr>
        <w:t>’</w:t>
      </w:r>
      <w:r w:rsidRPr="001D1517">
        <w:rPr>
          <w:lang w:val="fr-FR"/>
        </w:rPr>
        <w:t>accompagnement psychologique et les services juridiques</w:t>
      </w:r>
      <w:r w:rsidR="00253B64">
        <w:rPr>
          <w:lang w:val="fr-FR"/>
        </w:rPr>
        <w:t> ;</w:t>
      </w:r>
    </w:p>
    <w:p w14:paraId="687D3952" w14:textId="2BE8581C" w:rsidR="00AA4F12" w:rsidRPr="001D1517" w:rsidRDefault="00AA4F12" w:rsidP="00AA4F12">
      <w:pPr>
        <w:pStyle w:val="SingleTxt"/>
        <w:rPr>
          <w:lang w:val="fr-FR"/>
        </w:rPr>
      </w:pPr>
      <w:r w:rsidRPr="001D1517">
        <w:rPr>
          <w:lang w:val="fr-FR"/>
        </w:rPr>
        <w:tab/>
        <w:t>d)</w:t>
      </w:r>
      <w:r w:rsidRPr="001D1517">
        <w:rPr>
          <w:lang w:val="fr-FR"/>
        </w:rPr>
        <w:tab/>
        <w:t>Décrire les initiatives tendant à donner aux membres des forces de l</w:t>
      </w:r>
      <w:r w:rsidR="001D1517" w:rsidRPr="001D1517">
        <w:rPr>
          <w:lang w:val="fr-FR"/>
        </w:rPr>
        <w:t>’</w:t>
      </w:r>
      <w:r w:rsidRPr="001D1517">
        <w:rPr>
          <w:lang w:val="fr-FR"/>
        </w:rPr>
        <w:t>ordre les moyens d</w:t>
      </w:r>
      <w:r w:rsidR="001D1517" w:rsidRPr="001D1517">
        <w:rPr>
          <w:lang w:val="fr-FR"/>
        </w:rPr>
        <w:t>’</w:t>
      </w:r>
      <w:r w:rsidRPr="001D1517">
        <w:rPr>
          <w:lang w:val="fr-FR"/>
        </w:rPr>
        <w:t>identifier rapidement les victimes de la traite des êtres humains et de pourvoir à leur traitement en considération de leur condition et à leur orientation vers les services compétents.</w:t>
      </w:r>
    </w:p>
    <w:p w14:paraId="270CE85D" w14:textId="44468B4A" w:rsidR="00AA4F12" w:rsidRPr="001D1517" w:rsidRDefault="00AA4F12" w:rsidP="00E426CB">
      <w:pPr>
        <w:pStyle w:val="SingleTxt"/>
        <w:numPr>
          <w:ilvl w:val="0"/>
          <w:numId w:val="42"/>
        </w:numPr>
        <w:spacing w:line="240" w:lineRule="exact"/>
        <w:ind w:left="1267"/>
        <w:rPr>
          <w:lang w:val="fr-FR"/>
        </w:rPr>
      </w:pPr>
      <w:r w:rsidRPr="001D1517">
        <w:rPr>
          <w:lang w:val="fr-FR"/>
        </w:rPr>
        <w:t xml:space="preserve">Eu égard aux paragraphes </w:t>
      </w:r>
      <w:r w:rsidRPr="00EB41D3">
        <w:rPr>
          <w:lang w:val="fr-FR"/>
        </w:rPr>
        <w:t>102</w:t>
      </w:r>
      <w:r w:rsidRPr="001D1517">
        <w:rPr>
          <w:lang w:val="fr-FR"/>
        </w:rPr>
        <w:t xml:space="preserve"> à </w:t>
      </w:r>
      <w:r w:rsidRPr="00EB41D3">
        <w:rPr>
          <w:lang w:val="fr-FR"/>
        </w:rPr>
        <w:t>105</w:t>
      </w:r>
      <w:r w:rsidRPr="001D1517">
        <w:rPr>
          <w:lang w:val="fr-FR"/>
        </w:rPr>
        <w:t xml:space="preserve"> du rapport de l</w:t>
      </w:r>
      <w:r w:rsidR="001D1517" w:rsidRPr="001D1517">
        <w:rPr>
          <w:lang w:val="fr-FR"/>
        </w:rPr>
        <w:t>’</w:t>
      </w:r>
      <w:r w:rsidRPr="001D1517">
        <w:rPr>
          <w:lang w:val="fr-FR"/>
        </w:rPr>
        <w:t>État partie</w:t>
      </w:r>
      <w:r w:rsidR="001D1517">
        <w:rPr>
          <w:lang w:val="fr-FR"/>
        </w:rPr>
        <w:t> :</w:t>
      </w:r>
    </w:p>
    <w:p w14:paraId="353B0F01" w14:textId="4514131E" w:rsidR="00AA4F12" w:rsidRPr="001D1517" w:rsidRDefault="00AA4F12" w:rsidP="00AA4F12">
      <w:pPr>
        <w:pStyle w:val="SingleTxt"/>
        <w:rPr>
          <w:lang w:val="fr-FR"/>
        </w:rPr>
      </w:pPr>
      <w:r w:rsidRPr="001D1517">
        <w:rPr>
          <w:lang w:val="fr-FR"/>
        </w:rPr>
        <w:tab/>
        <w:t>a)</w:t>
      </w:r>
      <w:r w:rsidRPr="001D1517">
        <w:rPr>
          <w:lang w:val="fr-FR"/>
        </w:rPr>
        <w:tab/>
        <w:t>Fournir des données sur l</w:t>
      </w:r>
      <w:r w:rsidR="001D1517" w:rsidRPr="001D1517">
        <w:rPr>
          <w:lang w:val="fr-FR"/>
        </w:rPr>
        <w:t>’</w:t>
      </w:r>
      <w:r w:rsidRPr="001D1517">
        <w:rPr>
          <w:lang w:val="fr-FR"/>
        </w:rPr>
        <w:t xml:space="preserve">évolution de la prévalence du VIH/sida chez les prostituées de </w:t>
      </w:r>
      <w:r w:rsidRPr="00EB41D3">
        <w:rPr>
          <w:lang w:val="fr-FR"/>
        </w:rPr>
        <w:t>2019</w:t>
      </w:r>
      <w:r w:rsidRPr="001D1517">
        <w:rPr>
          <w:lang w:val="fr-FR"/>
        </w:rPr>
        <w:t xml:space="preserve"> à ce jour et les mesures préventives mises en place pour y faire face</w:t>
      </w:r>
      <w:r w:rsidR="00253B64">
        <w:rPr>
          <w:lang w:val="fr-FR"/>
        </w:rPr>
        <w:t> ;</w:t>
      </w:r>
    </w:p>
    <w:p w14:paraId="35BB5D53" w14:textId="3E8110A5" w:rsidR="00AA4F12" w:rsidRPr="001D1517" w:rsidRDefault="00AA4F12" w:rsidP="00AA4F12">
      <w:pPr>
        <w:pStyle w:val="SingleTxt"/>
        <w:rPr>
          <w:lang w:val="fr-FR"/>
        </w:rPr>
      </w:pPr>
      <w:r w:rsidRPr="001D1517">
        <w:rPr>
          <w:lang w:val="fr-FR"/>
        </w:rPr>
        <w:lastRenderedPageBreak/>
        <w:tab/>
        <w:t>b)</w:t>
      </w:r>
      <w:r w:rsidRPr="001D1517">
        <w:rPr>
          <w:lang w:val="fr-FR"/>
        </w:rPr>
        <w:tab/>
        <w:t>Indiquer si la Nkaikela Youth Group est la seule entité qui propose des programmes de réadaptation, de réinsertion et de sortie aux femmes désireuses d</w:t>
      </w:r>
      <w:r w:rsidR="001D1517" w:rsidRPr="001D1517">
        <w:rPr>
          <w:lang w:val="fr-FR"/>
        </w:rPr>
        <w:t>’</w:t>
      </w:r>
      <w:r w:rsidRPr="001D1517">
        <w:rPr>
          <w:lang w:val="fr-FR"/>
        </w:rPr>
        <w:t>abandonner la prostitution et, dans la négative, indiquer quelles autres entités partagent cette vocation</w:t>
      </w:r>
      <w:r w:rsidR="00253B64">
        <w:rPr>
          <w:lang w:val="fr-FR"/>
        </w:rPr>
        <w:t> ;</w:t>
      </w:r>
    </w:p>
    <w:p w14:paraId="6FF80953" w14:textId="209ED06F" w:rsidR="00AA4F12" w:rsidRPr="001D1517" w:rsidRDefault="00AA4F12" w:rsidP="00AA4F12">
      <w:pPr>
        <w:pStyle w:val="SingleTxt"/>
        <w:rPr>
          <w:lang w:val="fr-FR"/>
        </w:rPr>
      </w:pPr>
      <w:r w:rsidRPr="001D1517">
        <w:rPr>
          <w:lang w:val="fr-FR"/>
        </w:rPr>
        <w:tab/>
        <w:t>c)</w:t>
      </w:r>
      <w:r w:rsidRPr="001D1517">
        <w:rPr>
          <w:lang w:val="fr-FR"/>
        </w:rPr>
        <w:tab/>
        <w:t>Fournir des informations détaillées sur les ressources consacrées à des stratégies de sortie, notamment à des solutions alternatives de création de revenus, à l</w:t>
      </w:r>
      <w:r w:rsidR="001D1517" w:rsidRPr="001D1517">
        <w:rPr>
          <w:lang w:val="fr-FR"/>
        </w:rPr>
        <w:t>’</w:t>
      </w:r>
      <w:r w:rsidRPr="001D1517">
        <w:rPr>
          <w:lang w:val="fr-FR"/>
        </w:rPr>
        <w:t>éducation et à l</w:t>
      </w:r>
      <w:r w:rsidR="001D1517" w:rsidRPr="001D1517">
        <w:rPr>
          <w:lang w:val="fr-FR"/>
        </w:rPr>
        <w:t>’</w:t>
      </w:r>
      <w:r w:rsidRPr="001D1517">
        <w:rPr>
          <w:lang w:val="fr-FR"/>
        </w:rPr>
        <w:t>offre de prestations sociales adéquates, afin de permettre à des femmes de sortir de la prostitution et d</w:t>
      </w:r>
      <w:r w:rsidR="001D1517" w:rsidRPr="001D1517">
        <w:rPr>
          <w:lang w:val="fr-FR"/>
        </w:rPr>
        <w:t>’</w:t>
      </w:r>
      <w:r w:rsidRPr="001D1517">
        <w:rPr>
          <w:lang w:val="fr-FR"/>
        </w:rPr>
        <w:t>épargner ce sort à des femmes déshéritées.</w:t>
      </w:r>
    </w:p>
    <w:p w14:paraId="671055DE" w14:textId="77777777" w:rsidR="001D1517" w:rsidRPr="00E426CB" w:rsidRDefault="001D1517" w:rsidP="00E426CB">
      <w:pPr>
        <w:pStyle w:val="SingleTxt"/>
        <w:spacing w:after="0" w:line="120" w:lineRule="exact"/>
        <w:rPr>
          <w:b/>
          <w:sz w:val="10"/>
          <w:lang w:val="fr-FR"/>
        </w:rPr>
      </w:pPr>
    </w:p>
    <w:p w14:paraId="198A9CA2" w14:textId="28768D1D"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Participation à la vie politique et publique</w:t>
      </w:r>
    </w:p>
    <w:p w14:paraId="764C5FCE" w14:textId="77777777" w:rsidR="001D1517" w:rsidRPr="00E426CB" w:rsidRDefault="001D1517" w:rsidP="00E426CB">
      <w:pPr>
        <w:pStyle w:val="SingleTxt"/>
        <w:spacing w:after="0" w:line="120" w:lineRule="exact"/>
        <w:rPr>
          <w:sz w:val="10"/>
          <w:lang w:val="fr-FR"/>
        </w:rPr>
      </w:pPr>
    </w:p>
    <w:p w14:paraId="75A7A07B" w14:textId="307CB0D8" w:rsidR="00AA4F12" w:rsidRPr="001D1517" w:rsidRDefault="00AA4F12" w:rsidP="00E426CB">
      <w:pPr>
        <w:pStyle w:val="SingleTxt"/>
        <w:numPr>
          <w:ilvl w:val="0"/>
          <w:numId w:val="42"/>
        </w:numPr>
        <w:spacing w:line="240" w:lineRule="exact"/>
        <w:ind w:left="1267"/>
        <w:rPr>
          <w:lang w:val="fr-FR"/>
        </w:rPr>
      </w:pPr>
      <w:r w:rsidRPr="001D1517">
        <w:rPr>
          <w:lang w:val="fr-FR"/>
        </w:rPr>
        <w:t>Eu égard à la précédente recommandation du Comité (par.</w:t>
      </w:r>
      <w:r w:rsidR="00B700A5">
        <w:rPr>
          <w:lang w:val="fr-FR"/>
        </w:rPr>
        <w:t> </w:t>
      </w:r>
      <w:r w:rsidRPr="00EB41D3">
        <w:rPr>
          <w:lang w:val="fr-FR"/>
        </w:rPr>
        <w:t>32</w:t>
      </w:r>
      <w:r w:rsidRPr="001D1517">
        <w:rPr>
          <w:lang w:val="fr-FR"/>
        </w:rPr>
        <w:t>) et sa recommandation générale n</w:t>
      </w:r>
      <w:r w:rsidRPr="001D1517">
        <w:rPr>
          <w:vertAlign w:val="superscript"/>
          <w:lang w:val="fr-FR"/>
        </w:rPr>
        <w:t>o</w:t>
      </w:r>
      <w:r w:rsidRPr="001D1517">
        <w:rPr>
          <w:lang w:val="fr-FR"/>
        </w:rPr>
        <w:t> </w:t>
      </w:r>
      <w:r w:rsidR="001D1517" w:rsidRPr="00E426CB">
        <w:rPr>
          <w:lang w:val="fr-FR"/>
        </w:rPr>
        <w:t>40 (2024)</w:t>
      </w:r>
      <w:r w:rsidRPr="001D1517">
        <w:rPr>
          <w:lang w:val="fr-FR"/>
        </w:rPr>
        <w:t xml:space="preserve"> sur la représentation équitable et inclusive des femmes dans les systèmes de décision et au paragraphe </w:t>
      </w:r>
      <w:r w:rsidRPr="00EB41D3">
        <w:rPr>
          <w:lang w:val="fr-FR"/>
        </w:rPr>
        <w:t>109</w:t>
      </w:r>
      <w:r w:rsidRPr="001D1517">
        <w:rPr>
          <w:lang w:val="fr-FR"/>
        </w:rPr>
        <w:t xml:space="preserve"> du rapport de l</w:t>
      </w:r>
      <w:r w:rsidR="001D1517" w:rsidRPr="001D1517">
        <w:rPr>
          <w:lang w:val="fr-FR"/>
        </w:rPr>
        <w:t>’</w:t>
      </w:r>
      <w:r w:rsidRPr="001D1517">
        <w:rPr>
          <w:lang w:val="fr-FR"/>
        </w:rPr>
        <w:t>État partie</w:t>
      </w:r>
      <w:r w:rsidR="001D1517">
        <w:rPr>
          <w:lang w:val="fr-FR"/>
        </w:rPr>
        <w:t> :</w:t>
      </w:r>
    </w:p>
    <w:p w14:paraId="3AC48047" w14:textId="51BC0133" w:rsidR="00AA4F12" w:rsidRPr="001D1517" w:rsidRDefault="00AA4F12" w:rsidP="00AA4F12">
      <w:pPr>
        <w:pStyle w:val="SingleTxt"/>
        <w:rPr>
          <w:lang w:val="fr-FR"/>
        </w:rPr>
      </w:pPr>
      <w:r w:rsidRPr="001D1517">
        <w:rPr>
          <w:lang w:val="fr-FR"/>
        </w:rPr>
        <w:tab/>
        <w:t>a)</w:t>
      </w:r>
      <w:r w:rsidRPr="001D1517">
        <w:rPr>
          <w:lang w:val="fr-FR"/>
        </w:rPr>
        <w:tab/>
        <w:t>Indiquer les mesures prises par l</w:t>
      </w:r>
      <w:r w:rsidR="001D1517" w:rsidRPr="001D1517">
        <w:rPr>
          <w:lang w:val="fr-FR"/>
        </w:rPr>
        <w:t>’</w:t>
      </w:r>
      <w:r w:rsidRPr="001D1517">
        <w:rPr>
          <w:lang w:val="fr-FR"/>
        </w:rPr>
        <w:t>État partie pour instituer des mesures temporaires spéciales, y compris les quotas et les sièges réservés aux candidates, pour faire une place à celles issues de groupes défavorisés et stigmatisés, comme les femmes</w:t>
      </w:r>
      <w:r w:rsidR="001D1517">
        <w:rPr>
          <w:lang w:val="fr-FR"/>
        </w:rPr>
        <w:t xml:space="preserve"> </w:t>
      </w:r>
      <w:r w:rsidRPr="001D1517">
        <w:rPr>
          <w:lang w:val="fr-FR"/>
        </w:rPr>
        <w:t>handicapées et inciter les partis politiques à proposer la candidature de femmes à des postes électifs</w:t>
      </w:r>
      <w:r w:rsidR="00253B64">
        <w:rPr>
          <w:lang w:val="fr-FR"/>
        </w:rPr>
        <w:t> ;</w:t>
      </w:r>
    </w:p>
    <w:p w14:paraId="1F79E55C" w14:textId="58322B0C" w:rsidR="00AA4F12" w:rsidRPr="001D1517" w:rsidRDefault="00AA4F12" w:rsidP="00AA4F12">
      <w:pPr>
        <w:pStyle w:val="SingleTxt"/>
        <w:rPr>
          <w:lang w:val="fr-FR"/>
        </w:rPr>
      </w:pPr>
      <w:r w:rsidRPr="001D1517">
        <w:rPr>
          <w:lang w:val="fr-FR"/>
        </w:rPr>
        <w:tab/>
        <w:t>b)</w:t>
      </w:r>
      <w:r w:rsidRPr="001D1517">
        <w:rPr>
          <w:lang w:val="fr-FR"/>
        </w:rPr>
        <w:tab/>
        <w:t>Rendre compte de toutes campagnes menées ou en cours en vue de sensibiliser le monde politique, les dirigeants et dirigeantes communautaires et les chefs religieux, les médias et le grand public à l</w:t>
      </w:r>
      <w:r w:rsidR="001D1517" w:rsidRPr="001D1517">
        <w:rPr>
          <w:lang w:val="fr-FR"/>
        </w:rPr>
        <w:t>’</w:t>
      </w:r>
      <w:r w:rsidRPr="001D1517">
        <w:rPr>
          <w:lang w:val="fr-FR"/>
        </w:rPr>
        <w:t>importance de la participation des femmes à la vie publique et politique, y compris à la vie diplomatique et au secteur privé</w:t>
      </w:r>
      <w:r w:rsidR="00253B64">
        <w:rPr>
          <w:lang w:val="fr-FR"/>
        </w:rPr>
        <w:t> ;</w:t>
      </w:r>
    </w:p>
    <w:p w14:paraId="2260AB6D" w14:textId="17AA5F5A" w:rsidR="00AA4F12" w:rsidRPr="001D1517" w:rsidRDefault="00AA4F12" w:rsidP="00AA4F12">
      <w:pPr>
        <w:pStyle w:val="SingleTxt"/>
        <w:rPr>
          <w:lang w:val="fr-FR"/>
        </w:rPr>
      </w:pPr>
      <w:r w:rsidRPr="001D1517">
        <w:rPr>
          <w:lang w:val="fr-FR"/>
        </w:rPr>
        <w:tab/>
        <w:t>c)</w:t>
      </w:r>
      <w:r w:rsidRPr="001D1517">
        <w:rPr>
          <w:lang w:val="fr-FR"/>
        </w:rPr>
        <w:tab/>
        <w:t xml:space="preserve">Indiquer le nombre de femmes formées à concourir aux élections générales de </w:t>
      </w:r>
      <w:r w:rsidRPr="00EB41D3">
        <w:rPr>
          <w:lang w:val="fr-FR"/>
        </w:rPr>
        <w:t>2024</w:t>
      </w:r>
      <w:r w:rsidR="00253B64">
        <w:rPr>
          <w:lang w:val="fr-FR"/>
        </w:rPr>
        <w:t> ;</w:t>
      </w:r>
    </w:p>
    <w:p w14:paraId="719D467E" w14:textId="5C6F8359" w:rsidR="00AA4F12" w:rsidRPr="001D1517" w:rsidRDefault="00AA4F12" w:rsidP="00AA4F12">
      <w:pPr>
        <w:pStyle w:val="SingleTxt"/>
        <w:rPr>
          <w:lang w:val="fr-FR"/>
        </w:rPr>
      </w:pPr>
      <w:r w:rsidRPr="001D1517">
        <w:rPr>
          <w:lang w:val="fr-FR"/>
        </w:rPr>
        <w:tab/>
        <w:t>d)</w:t>
      </w:r>
      <w:r w:rsidRPr="001D1517">
        <w:rPr>
          <w:lang w:val="fr-FR"/>
        </w:rPr>
        <w:tab/>
        <w:t>Fournir des données sur l</w:t>
      </w:r>
      <w:r w:rsidR="001D1517" w:rsidRPr="001D1517">
        <w:rPr>
          <w:lang w:val="fr-FR"/>
        </w:rPr>
        <w:t>’</w:t>
      </w:r>
      <w:r w:rsidRPr="001D1517">
        <w:rPr>
          <w:lang w:val="fr-FR"/>
        </w:rPr>
        <w:t>offre de services ayant vocation à permettre aux femmes et aux hommes intervenant dans la vie politique et publique de s</w:t>
      </w:r>
      <w:r w:rsidR="001D1517" w:rsidRPr="001D1517">
        <w:rPr>
          <w:lang w:val="fr-FR"/>
        </w:rPr>
        <w:t>’</w:t>
      </w:r>
      <w:r w:rsidRPr="001D1517">
        <w:rPr>
          <w:lang w:val="fr-FR"/>
        </w:rPr>
        <w:t>acquitter de leurs responsabilités familiales, tels que des services de garderie d</w:t>
      </w:r>
      <w:r w:rsidR="001D1517" w:rsidRPr="001D1517">
        <w:rPr>
          <w:lang w:val="fr-FR"/>
        </w:rPr>
        <w:t>’</w:t>
      </w:r>
      <w:r w:rsidRPr="001D1517">
        <w:rPr>
          <w:lang w:val="fr-FR"/>
        </w:rPr>
        <w:t>enfants sur le lieu de travail</w:t>
      </w:r>
      <w:r w:rsidR="00253B64">
        <w:rPr>
          <w:lang w:val="fr-FR"/>
        </w:rPr>
        <w:t> ;</w:t>
      </w:r>
    </w:p>
    <w:p w14:paraId="39A63E12" w14:textId="3D0ED08A" w:rsidR="00AA4F12" w:rsidRPr="001D1517" w:rsidRDefault="00AA4F12" w:rsidP="00AA4F12">
      <w:pPr>
        <w:pStyle w:val="SingleTxt"/>
        <w:rPr>
          <w:lang w:val="fr-FR"/>
        </w:rPr>
      </w:pPr>
      <w:r w:rsidRPr="001D1517">
        <w:rPr>
          <w:lang w:val="fr-FR"/>
        </w:rPr>
        <w:tab/>
        <w:t>e)</w:t>
      </w:r>
      <w:r w:rsidRPr="001D1517">
        <w:rPr>
          <w:lang w:val="fr-FR"/>
        </w:rPr>
        <w:tab/>
        <w:t>Indiquer si l</w:t>
      </w:r>
      <w:r w:rsidR="001D1517" w:rsidRPr="001D1517">
        <w:rPr>
          <w:lang w:val="fr-FR"/>
        </w:rPr>
        <w:t>’</w:t>
      </w:r>
      <w:r w:rsidRPr="001D1517">
        <w:rPr>
          <w:lang w:val="fr-FR"/>
        </w:rPr>
        <w:t>État partie a pris des textes contre le discours de haine, y compris en ligne.</w:t>
      </w:r>
    </w:p>
    <w:p w14:paraId="4651460D" w14:textId="77777777" w:rsidR="001D1517" w:rsidRPr="00E426CB" w:rsidRDefault="001D1517" w:rsidP="00E426CB">
      <w:pPr>
        <w:pStyle w:val="SingleTxt"/>
        <w:spacing w:after="0" w:line="120" w:lineRule="exact"/>
        <w:rPr>
          <w:b/>
          <w:sz w:val="10"/>
          <w:lang w:val="fr-FR"/>
        </w:rPr>
      </w:pPr>
    </w:p>
    <w:p w14:paraId="39A7FA67" w14:textId="50C23AA9"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Éducation</w:t>
      </w:r>
    </w:p>
    <w:p w14:paraId="7AC75311" w14:textId="77777777" w:rsidR="001D1517" w:rsidRPr="00E426CB" w:rsidRDefault="001D1517" w:rsidP="00E426CB">
      <w:pPr>
        <w:pStyle w:val="SingleTxt"/>
        <w:spacing w:after="0" w:line="120" w:lineRule="exact"/>
        <w:rPr>
          <w:sz w:val="10"/>
          <w:lang w:val="fr-FR"/>
        </w:rPr>
      </w:pPr>
    </w:p>
    <w:p w14:paraId="7C3E0E4B" w14:textId="3BF51925" w:rsidR="00AA4F12" w:rsidRPr="001D1517" w:rsidRDefault="00AA4F12" w:rsidP="00E426CB">
      <w:pPr>
        <w:pStyle w:val="SingleTxt"/>
        <w:numPr>
          <w:ilvl w:val="0"/>
          <w:numId w:val="42"/>
        </w:numPr>
        <w:spacing w:line="240" w:lineRule="exact"/>
        <w:ind w:left="1267"/>
        <w:rPr>
          <w:lang w:val="fr-FR"/>
        </w:rPr>
      </w:pPr>
      <w:r w:rsidRPr="001D1517">
        <w:rPr>
          <w:lang w:val="fr-FR"/>
        </w:rPr>
        <w:t>Relativement à l</w:t>
      </w:r>
      <w:r w:rsidR="001D1517" w:rsidRPr="001D1517">
        <w:rPr>
          <w:lang w:val="fr-FR"/>
        </w:rPr>
        <w:t>’</w:t>
      </w:r>
      <w:r w:rsidRPr="001D1517">
        <w:rPr>
          <w:lang w:val="fr-FR"/>
        </w:rPr>
        <w:t xml:space="preserve">information résultant du paragraphe </w:t>
      </w:r>
      <w:r w:rsidRPr="00EB41D3">
        <w:rPr>
          <w:lang w:val="fr-FR"/>
        </w:rPr>
        <w:t>115</w:t>
      </w:r>
      <w:r w:rsidRPr="001D1517">
        <w:rPr>
          <w:lang w:val="fr-FR"/>
        </w:rPr>
        <w:t xml:space="preserve"> de son rapport, indiquer si l</w:t>
      </w:r>
      <w:r w:rsidR="001D1517" w:rsidRPr="001D1517">
        <w:rPr>
          <w:lang w:val="fr-FR"/>
        </w:rPr>
        <w:t>’</w:t>
      </w:r>
      <w:r w:rsidRPr="001D1517">
        <w:rPr>
          <w:lang w:val="fr-FR"/>
        </w:rPr>
        <w:t>État partie s</w:t>
      </w:r>
      <w:r w:rsidR="001D1517" w:rsidRPr="001D1517">
        <w:rPr>
          <w:lang w:val="fr-FR"/>
        </w:rPr>
        <w:t>’</w:t>
      </w:r>
      <w:r w:rsidRPr="001D1517">
        <w:rPr>
          <w:lang w:val="fr-FR"/>
        </w:rPr>
        <w:t>est fixé un délai pour adopter une politique de lutte contre le harcèlement, y compris le cyberharcèlement et, en outre</w:t>
      </w:r>
      <w:r w:rsidR="001D1517">
        <w:rPr>
          <w:lang w:val="fr-FR"/>
        </w:rPr>
        <w:t> :</w:t>
      </w:r>
    </w:p>
    <w:p w14:paraId="73B73B05" w14:textId="37694A8B" w:rsidR="00AA4F12" w:rsidRPr="001D1517" w:rsidRDefault="00AA4F12" w:rsidP="00AA4F12">
      <w:pPr>
        <w:pStyle w:val="SingleTxt"/>
        <w:rPr>
          <w:lang w:val="fr-FR"/>
        </w:rPr>
      </w:pPr>
      <w:r w:rsidRPr="001D1517">
        <w:rPr>
          <w:lang w:val="fr-FR"/>
        </w:rPr>
        <w:tab/>
        <w:t>a)</w:t>
      </w:r>
      <w:r w:rsidRPr="001D1517">
        <w:rPr>
          <w:lang w:val="fr-FR"/>
        </w:rPr>
        <w:tab/>
        <w:t>Rendre compte de l</w:t>
      </w:r>
      <w:r w:rsidR="001D1517" w:rsidRPr="001D1517">
        <w:rPr>
          <w:lang w:val="fr-FR"/>
        </w:rPr>
        <w:t>’</w:t>
      </w:r>
      <w:r w:rsidRPr="001D1517">
        <w:rPr>
          <w:lang w:val="fr-FR"/>
        </w:rPr>
        <w:t>état d</w:t>
      </w:r>
      <w:r w:rsidR="001D1517" w:rsidRPr="001D1517">
        <w:rPr>
          <w:lang w:val="fr-FR"/>
        </w:rPr>
        <w:t>’</w:t>
      </w:r>
      <w:r w:rsidRPr="001D1517">
        <w:rPr>
          <w:lang w:val="fr-FR"/>
        </w:rPr>
        <w:t>avancement de la révision de la loi sur l</w:t>
      </w:r>
      <w:r w:rsidR="001D1517" w:rsidRPr="001D1517">
        <w:rPr>
          <w:lang w:val="fr-FR"/>
        </w:rPr>
        <w:t>’</w:t>
      </w:r>
      <w:r w:rsidRPr="001D1517">
        <w:rPr>
          <w:lang w:val="fr-FR"/>
        </w:rPr>
        <w:t>éducation (</w:t>
      </w:r>
      <w:r w:rsidRPr="00EB41D3">
        <w:rPr>
          <w:lang w:val="fr-FR"/>
        </w:rPr>
        <w:t>1967</w:t>
      </w:r>
      <w:r w:rsidRPr="001D1517">
        <w:rPr>
          <w:lang w:val="fr-FR"/>
        </w:rPr>
        <w:t>) et indiquer si elle viendra interdire le châtiment corporel et si l</w:t>
      </w:r>
      <w:r w:rsidR="001D1517" w:rsidRPr="001D1517">
        <w:rPr>
          <w:lang w:val="fr-FR"/>
        </w:rPr>
        <w:t>’</w:t>
      </w:r>
      <w:r w:rsidRPr="001D1517">
        <w:rPr>
          <w:lang w:val="fr-FR"/>
        </w:rPr>
        <w:t>État partie s</w:t>
      </w:r>
      <w:r w:rsidR="001D1517" w:rsidRPr="001D1517">
        <w:rPr>
          <w:lang w:val="fr-FR"/>
        </w:rPr>
        <w:t>’</w:t>
      </w:r>
      <w:r w:rsidRPr="001D1517">
        <w:rPr>
          <w:lang w:val="fr-FR"/>
        </w:rPr>
        <w:t>est fixé un délai pour procéder à la révision du Règlement relatif à l</w:t>
      </w:r>
      <w:r w:rsidR="001D1517" w:rsidRPr="001D1517">
        <w:rPr>
          <w:lang w:val="fr-FR"/>
        </w:rPr>
        <w:t>’</w:t>
      </w:r>
      <w:r w:rsidRPr="001D1517">
        <w:rPr>
          <w:lang w:val="fr-FR"/>
        </w:rPr>
        <w:t>éducation (châtiment corporel) et la Loi relative à l</w:t>
      </w:r>
      <w:r w:rsidR="001D1517" w:rsidRPr="001D1517">
        <w:rPr>
          <w:lang w:val="fr-FR"/>
        </w:rPr>
        <w:t>’</w:t>
      </w:r>
      <w:r w:rsidRPr="001D1517">
        <w:rPr>
          <w:lang w:val="fr-FR"/>
        </w:rPr>
        <w:t>enfance en vue d</w:t>
      </w:r>
      <w:r w:rsidR="001D1517" w:rsidRPr="001D1517">
        <w:rPr>
          <w:lang w:val="fr-FR"/>
        </w:rPr>
        <w:t>’</w:t>
      </w:r>
      <w:r w:rsidRPr="001D1517">
        <w:rPr>
          <w:lang w:val="fr-FR"/>
        </w:rPr>
        <w:t>interdire le châtiment corporel</w:t>
      </w:r>
      <w:r w:rsidR="00253B64">
        <w:rPr>
          <w:lang w:val="fr-FR"/>
        </w:rPr>
        <w:t> ;</w:t>
      </w:r>
    </w:p>
    <w:p w14:paraId="57601EAF" w14:textId="45896EA0" w:rsidR="00AA4F12" w:rsidRPr="001D1517" w:rsidRDefault="00AA4F12" w:rsidP="00AA4F12">
      <w:pPr>
        <w:pStyle w:val="SingleTxt"/>
        <w:rPr>
          <w:lang w:val="fr-FR"/>
        </w:rPr>
      </w:pPr>
      <w:r w:rsidRPr="001D1517">
        <w:rPr>
          <w:lang w:val="fr-FR"/>
        </w:rPr>
        <w:tab/>
        <w:t>b)</w:t>
      </w:r>
      <w:r w:rsidRPr="001D1517">
        <w:rPr>
          <w:lang w:val="fr-FR"/>
        </w:rPr>
        <w:tab/>
        <w:t>Indiquer s</w:t>
      </w:r>
      <w:r w:rsidR="001D1517" w:rsidRPr="001D1517">
        <w:rPr>
          <w:lang w:val="fr-FR"/>
        </w:rPr>
        <w:t>’</w:t>
      </w:r>
      <w:r w:rsidRPr="001D1517">
        <w:rPr>
          <w:lang w:val="fr-FR"/>
        </w:rPr>
        <w:t>il existe des programmes de réadmission scolaire, outre ceux destinés aux filles enceintes et aux jeunes mères, visant à encourager les filles qui ont quitté les bancs pour diverses raisons à reprendre le chemin de l</w:t>
      </w:r>
      <w:r w:rsidR="001D1517" w:rsidRPr="001D1517">
        <w:rPr>
          <w:lang w:val="fr-FR"/>
        </w:rPr>
        <w:t>’</w:t>
      </w:r>
      <w:r w:rsidRPr="001D1517">
        <w:rPr>
          <w:lang w:val="fr-FR"/>
        </w:rPr>
        <w:t>école, singulièrement en milieu rural</w:t>
      </w:r>
      <w:r w:rsidR="00253B64">
        <w:rPr>
          <w:lang w:val="fr-FR"/>
        </w:rPr>
        <w:t> ;</w:t>
      </w:r>
    </w:p>
    <w:p w14:paraId="1D8600C2" w14:textId="4F2F715E" w:rsidR="00AA4F12" w:rsidRPr="001D1517" w:rsidRDefault="00AA4F12" w:rsidP="00AA4F12">
      <w:pPr>
        <w:pStyle w:val="SingleTxt"/>
        <w:rPr>
          <w:lang w:val="fr-FR"/>
        </w:rPr>
      </w:pPr>
      <w:r w:rsidRPr="001D1517">
        <w:rPr>
          <w:lang w:val="fr-FR"/>
        </w:rPr>
        <w:tab/>
        <w:t>c)</w:t>
      </w:r>
      <w:r w:rsidRPr="001D1517">
        <w:rPr>
          <w:lang w:val="fr-FR"/>
        </w:rPr>
        <w:tab/>
        <w:t>Indiquer comment l</w:t>
      </w:r>
      <w:r w:rsidR="001D1517" w:rsidRPr="001D1517">
        <w:rPr>
          <w:lang w:val="fr-FR"/>
        </w:rPr>
        <w:t>’</w:t>
      </w:r>
      <w:r w:rsidRPr="001D1517">
        <w:rPr>
          <w:lang w:val="fr-FR"/>
        </w:rPr>
        <w:t>État partie a fait une place à l</w:t>
      </w:r>
      <w:r w:rsidR="001D1517" w:rsidRPr="001D1517">
        <w:rPr>
          <w:lang w:val="fr-FR"/>
        </w:rPr>
        <w:t>’</w:t>
      </w:r>
      <w:r w:rsidRPr="001D1517">
        <w:rPr>
          <w:lang w:val="fr-FR"/>
        </w:rPr>
        <w:t>éducation sexuelle générale obligatoire adaptée à l</w:t>
      </w:r>
      <w:r w:rsidR="001D1517" w:rsidRPr="001D1517">
        <w:rPr>
          <w:lang w:val="fr-FR"/>
        </w:rPr>
        <w:t>’</w:t>
      </w:r>
      <w:r w:rsidRPr="001D1517">
        <w:rPr>
          <w:lang w:val="fr-FR"/>
        </w:rPr>
        <w:t>âge de l</w:t>
      </w:r>
      <w:r w:rsidR="001D1517" w:rsidRPr="001D1517">
        <w:rPr>
          <w:lang w:val="fr-FR"/>
        </w:rPr>
        <w:t>’</w:t>
      </w:r>
      <w:r w:rsidRPr="001D1517">
        <w:rPr>
          <w:lang w:val="fr-FR"/>
        </w:rPr>
        <w:t>élève dans les programmes d</w:t>
      </w:r>
      <w:r w:rsidR="001D1517" w:rsidRPr="001D1517">
        <w:rPr>
          <w:lang w:val="fr-FR"/>
        </w:rPr>
        <w:t>’</w:t>
      </w:r>
      <w:r w:rsidRPr="001D1517">
        <w:rPr>
          <w:lang w:val="fr-FR"/>
        </w:rPr>
        <w:t>enseignement scolaire destinés aux filles et aux garçons</w:t>
      </w:r>
      <w:r w:rsidR="00253B64">
        <w:rPr>
          <w:lang w:val="fr-FR"/>
        </w:rPr>
        <w:t> ;</w:t>
      </w:r>
    </w:p>
    <w:p w14:paraId="38D7DC82" w14:textId="17E0042D" w:rsidR="00AA4F12" w:rsidRPr="001D1517" w:rsidRDefault="00AA4F12" w:rsidP="00AA4F12">
      <w:pPr>
        <w:pStyle w:val="SingleTxt"/>
        <w:rPr>
          <w:lang w:val="fr-FR"/>
        </w:rPr>
      </w:pPr>
      <w:r w:rsidRPr="001D1517">
        <w:rPr>
          <w:lang w:val="fr-FR"/>
        </w:rPr>
        <w:tab/>
        <w:t>d)</w:t>
      </w:r>
      <w:r w:rsidRPr="001D1517">
        <w:rPr>
          <w:lang w:val="fr-FR"/>
        </w:rPr>
        <w:tab/>
        <w:t>Renseigner sur la manière dont les filles sont encouragées à choisir des filières d</w:t>
      </w:r>
      <w:r w:rsidR="001D1517" w:rsidRPr="001D1517">
        <w:rPr>
          <w:lang w:val="fr-FR"/>
        </w:rPr>
        <w:t>’</w:t>
      </w:r>
      <w:r w:rsidRPr="001D1517">
        <w:rPr>
          <w:lang w:val="fr-FR"/>
        </w:rPr>
        <w:t>étude non classiques</w:t>
      </w:r>
      <w:r w:rsidR="00253B64">
        <w:rPr>
          <w:lang w:val="fr-FR"/>
        </w:rPr>
        <w:t> ;</w:t>
      </w:r>
    </w:p>
    <w:p w14:paraId="4C332C63" w14:textId="043D6FC9" w:rsidR="00AA4F12" w:rsidRPr="001D1517" w:rsidRDefault="00AA4F12" w:rsidP="00AA4F12">
      <w:pPr>
        <w:pStyle w:val="SingleTxt"/>
        <w:rPr>
          <w:lang w:val="fr-FR"/>
        </w:rPr>
      </w:pPr>
      <w:r w:rsidRPr="001D1517">
        <w:rPr>
          <w:lang w:val="fr-FR"/>
        </w:rPr>
        <w:tab/>
        <w:t>e)</w:t>
      </w:r>
      <w:r w:rsidRPr="001D1517">
        <w:rPr>
          <w:lang w:val="fr-FR"/>
        </w:rPr>
        <w:tab/>
        <w:t>Indiquer les mesures prises par l</w:t>
      </w:r>
      <w:r w:rsidR="001D1517" w:rsidRPr="001D1517">
        <w:rPr>
          <w:lang w:val="fr-FR"/>
        </w:rPr>
        <w:t>’</w:t>
      </w:r>
      <w:r w:rsidRPr="001D1517">
        <w:rPr>
          <w:lang w:val="fr-FR"/>
        </w:rPr>
        <w:t>État partie pour se donner les moyens humains, techniques et financiers de mettre en œuvre sa Politique d</w:t>
      </w:r>
      <w:r w:rsidR="001D1517" w:rsidRPr="001D1517">
        <w:rPr>
          <w:lang w:val="fr-FR"/>
        </w:rPr>
        <w:t>’</w:t>
      </w:r>
      <w:r w:rsidRPr="001D1517">
        <w:rPr>
          <w:lang w:val="fr-FR"/>
        </w:rPr>
        <w:t>éducation inclusive et de procéder en toute diligence à la prise en charge, à l</w:t>
      </w:r>
      <w:r w:rsidR="001D1517" w:rsidRPr="001D1517">
        <w:rPr>
          <w:lang w:val="fr-FR"/>
        </w:rPr>
        <w:t>’</w:t>
      </w:r>
      <w:r w:rsidRPr="001D1517">
        <w:rPr>
          <w:lang w:val="fr-FR"/>
        </w:rPr>
        <w:t>évaluation et au placement scolaire des filles handicapées</w:t>
      </w:r>
      <w:r w:rsidR="00253B64">
        <w:rPr>
          <w:lang w:val="fr-FR"/>
        </w:rPr>
        <w:t> ;</w:t>
      </w:r>
    </w:p>
    <w:p w14:paraId="623A9E8A" w14:textId="43F62E7D" w:rsidR="00AA4F12" w:rsidRPr="001D1517" w:rsidRDefault="00AA4F12" w:rsidP="00AA4F12">
      <w:pPr>
        <w:pStyle w:val="SingleTxt"/>
        <w:rPr>
          <w:lang w:val="fr-FR"/>
        </w:rPr>
      </w:pPr>
      <w:r w:rsidRPr="001D1517">
        <w:rPr>
          <w:lang w:val="fr-FR"/>
        </w:rPr>
        <w:tab/>
        <w:t>f)</w:t>
      </w:r>
      <w:r w:rsidRPr="001D1517">
        <w:rPr>
          <w:lang w:val="fr-FR"/>
        </w:rPr>
        <w:tab/>
        <w:t>Renseigner sur les initiatives tendant spécialement à aider les femmes et les filles Basarwa (San), Balala et Nama à emprunter le chemin de l</w:t>
      </w:r>
      <w:r w:rsidR="001D1517" w:rsidRPr="001D1517">
        <w:rPr>
          <w:lang w:val="fr-FR"/>
        </w:rPr>
        <w:t>’</w:t>
      </w:r>
      <w:r w:rsidRPr="001D1517">
        <w:rPr>
          <w:lang w:val="fr-FR"/>
        </w:rPr>
        <w:t>école et à terminer leurs études.</w:t>
      </w:r>
    </w:p>
    <w:p w14:paraId="25DFEA21" w14:textId="77777777" w:rsidR="001D1517" w:rsidRPr="00E426CB" w:rsidRDefault="001D1517" w:rsidP="00E426CB">
      <w:pPr>
        <w:pStyle w:val="SingleTxt"/>
        <w:spacing w:after="0" w:line="120" w:lineRule="exact"/>
        <w:rPr>
          <w:b/>
          <w:sz w:val="10"/>
          <w:lang w:val="fr-FR"/>
        </w:rPr>
      </w:pPr>
    </w:p>
    <w:p w14:paraId="7DE10665" w14:textId="4F5FB642"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Emploi</w:t>
      </w:r>
    </w:p>
    <w:p w14:paraId="388742CC" w14:textId="77777777" w:rsidR="001D1517" w:rsidRPr="00E426CB" w:rsidRDefault="001D1517" w:rsidP="00E426CB">
      <w:pPr>
        <w:pStyle w:val="SingleTxt"/>
        <w:spacing w:after="0" w:line="120" w:lineRule="exact"/>
        <w:rPr>
          <w:sz w:val="10"/>
          <w:lang w:val="fr-FR"/>
        </w:rPr>
      </w:pPr>
    </w:p>
    <w:p w14:paraId="3CBF50F8" w14:textId="312E3909" w:rsidR="00AA4F12" w:rsidRPr="001D1517" w:rsidRDefault="00AA4F12" w:rsidP="00E426CB">
      <w:pPr>
        <w:pStyle w:val="SingleTxt"/>
        <w:numPr>
          <w:ilvl w:val="0"/>
          <w:numId w:val="42"/>
        </w:numPr>
        <w:spacing w:line="240" w:lineRule="exact"/>
        <w:ind w:left="1267"/>
        <w:rPr>
          <w:lang w:val="fr-FR"/>
        </w:rPr>
      </w:pPr>
      <w:r w:rsidRPr="001D1517">
        <w:rPr>
          <w:lang w:val="fr-FR"/>
        </w:rPr>
        <w:t xml:space="preserve">Eu égard au paragraphe </w:t>
      </w:r>
      <w:r w:rsidRPr="00EB41D3">
        <w:rPr>
          <w:lang w:val="fr-FR"/>
        </w:rPr>
        <w:t>36</w:t>
      </w:r>
      <w:r w:rsidRPr="001D1517">
        <w:rPr>
          <w:lang w:val="fr-FR"/>
        </w:rPr>
        <w:t xml:space="preserve"> des précédentes observations finales du Comité et au paragraphe </w:t>
      </w:r>
      <w:r w:rsidRPr="00EB41D3">
        <w:rPr>
          <w:lang w:val="fr-FR"/>
        </w:rPr>
        <w:t>126</w:t>
      </w:r>
      <w:r w:rsidRPr="001D1517">
        <w:rPr>
          <w:lang w:val="fr-FR"/>
        </w:rPr>
        <w:t xml:space="preserve"> du rapport de l</w:t>
      </w:r>
      <w:r w:rsidR="001D1517" w:rsidRPr="001D1517">
        <w:rPr>
          <w:lang w:val="fr-FR"/>
        </w:rPr>
        <w:t>’</w:t>
      </w:r>
      <w:r w:rsidRPr="001D1517">
        <w:rPr>
          <w:lang w:val="fr-FR"/>
        </w:rPr>
        <w:t>État partie, indiquer si celui-ci s</w:t>
      </w:r>
      <w:r w:rsidR="001D1517" w:rsidRPr="001D1517">
        <w:rPr>
          <w:lang w:val="fr-FR"/>
        </w:rPr>
        <w:t>’</w:t>
      </w:r>
      <w:r w:rsidRPr="001D1517">
        <w:rPr>
          <w:lang w:val="fr-FR"/>
        </w:rPr>
        <w:t>est doté de mécanismes propres à lui permettre de contrôler et d</w:t>
      </w:r>
      <w:r w:rsidR="001D1517" w:rsidRPr="001D1517">
        <w:rPr>
          <w:lang w:val="fr-FR"/>
        </w:rPr>
        <w:t>’</w:t>
      </w:r>
      <w:r w:rsidRPr="001D1517">
        <w:rPr>
          <w:lang w:val="fr-FR"/>
        </w:rPr>
        <w:t>évaluer l</w:t>
      </w:r>
      <w:r w:rsidR="001D1517" w:rsidRPr="001D1517">
        <w:rPr>
          <w:lang w:val="fr-FR"/>
        </w:rPr>
        <w:t>’</w:t>
      </w:r>
      <w:r w:rsidRPr="001D1517">
        <w:rPr>
          <w:lang w:val="fr-FR"/>
        </w:rPr>
        <w:t>incidence de ses politiques et programmes d</w:t>
      </w:r>
      <w:r w:rsidR="001D1517" w:rsidRPr="001D1517">
        <w:rPr>
          <w:lang w:val="fr-FR"/>
        </w:rPr>
        <w:t>’</w:t>
      </w:r>
      <w:r w:rsidRPr="001D1517">
        <w:rPr>
          <w:lang w:val="fr-FR"/>
        </w:rPr>
        <w:t>emploi et, en outre</w:t>
      </w:r>
      <w:r w:rsidR="001D1517">
        <w:rPr>
          <w:lang w:val="fr-FR"/>
        </w:rPr>
        <w:t> :</w:t>
      </w:r>
    </w:p>
    <w:p w14:paraId="129212BD" w14:textId="6EEBA422" w:rsidR="00AA4F12" w:rsidRPr="001D1517" w:rsidRDefault="00AA4F12" w:rsidP="00AA4F12">
      <w:pPr>
        <w:pStyle w:val="SingleTxt"/>
        <w:rPr>
          <w:lang w:val="fr-FR"/>
        </w:rPr>
      </w:pPr>
      <w:r w:rsidRPr="001D1517">
        <w:rPr>
          <w:lang w:val="fr-FR"/>
        </w:rPr>
        <w:tab/>
        <w:t>a)</w:t>
      </w:r>
      <w:r w:rsidRPr="001D1517">
        <w:rPr>
          <w:lang w:val="fr-FR"/>
        </w:rPr>
        <w:tab/>
        <w:t>Indiquer, données ventilées par handicap à l</w:t>
      </w:r>
      <w:r w:rsidR="001D1517" w:rsidRPr="001D1517">
        <w:rPr>
          <w:lang w:val="fr-FR"/>
        </w:rPr>
        <w:t>’</w:t>
      </w:r>
      <w:r w:rsidRPr="001D1517">
        <w:rPr>
          <w:lang w:val="fr-FR"/>
        </w:rPr>
        <w:t>appui, le nombre de femmes handicapées employées dans les secteurs public et privé et les textes de loi et autres mesures pris pour favoriser leur l</w:t>
      </w:r>
      <w:r w:rsidR="001D1517" w:rsidRPr="001D1517">
        <w:rPr>
          <w:lang w:val="fr-FR"/>
        </w:rPr>
        <w:t>’</w:t>
      </w:r>
      <w:r w:rsidRPr="001D1517">
        <w:rPr>
          <w:lang w:val="fr-FR"/>
        </w:rPr>
        <w:t>emploi en aménageant l</w:t>
      </w:r>
      <w:r w:rsidR="001D1517" w:rsidRPr="001D1517">
        <w:rPr>
          <w:lang w:val="fr-FR"/>
        </w:rPr>
        <w:t>’</w:t>
      </w:r>
      <w:r w:rsidRPr="001D1517">
        <w:rPr>
          <w:lang w:val="fr-FR"/>
        </w:rPr>
        <w:t>accès aux lieux de travail, aux installations de formation, aux services de transport public, aux trottoirs et espaces piétions et en pourvoyant à l</w:t>
      </w:r>
      <w:r w:rsidR="001D1517" w:rsidRPr="001D1517">
        <w:rPr>
          <w:lang w:val="fr-FR"/>
        </w:rPr>
        <w:t>’</w:t>
      </w:r>
      <w:r w:rsidRPr="001D1517">
        <w:rPr>
          <w:lang w:val="fr-FR"/>
        </w:rPr>
        <w:t>utilisation du braille et de la langue des signes dans l</w:t>
      </w:r>
      <w:r w:rsidR="001D1517" w:rsidRPr="001D1517">
        <w:rPr>
          <w:lang w:val="fr-FR"/>
        </w:rPr>
        <w:t>’</w:t>
      </w:r>
      <w:r w:rsidRPr="001D1517">
        <w:rPr>
          <w:lang w:val="fr-FR"/>
        </w:rPr>
        <w:t>espace public</w:t>
      </w:r>
      <w:r w:rsidR="00253B64">
        <w:rPr>
          <w:lang w:val="fr-FR"/>
        </w:rPr>
        <w:t> ;</w:t>
      </w:r>
    </w:p>
    <w:p w14:paraId="08E58B92" w14:textId="4FF66AEC" w:rsidR="00AA4F12" w:rsidRPr="001D1517" w:rsidRDefault="00AA4F12" w:rsidP="00AA4F12">
      <w:pPr>
        <w:pStyle w:val="SingleTxt"/>
        <w:rPr>
          <w:lang w:val="fr-FR"/>
        </w:rPr>
      </w:pPr>
      <w:r w:rsidRPr="001D1517">
        <w:rPr>
          <w:lang w:val="fr-FR"/>
        </w:rPr>
        <w:tab/>
        <w:t>b)</w:t>
      </w:r>
      <w:r w:rsidRPr="001D1517">
        <w:rPr>
          <w:lang w:val="fr-FR"/>
        </w:rPr>
        <w:tab/>
        <w:t>Fournir des précisions sur la révision de la législation du travail et la proposition de modification tendant à aligner la durée du congé de maternité et de l</w:t>
      </w:r>
      <w:r w:rsidR="001D1517" w:rsidRPr="001D1517">
        <w:rPr>
          <w:lang w:val="fr-FR"/>
        </w:rPr>
        <w:t>’</w:t>
      </w:r>
      <w:r w:rsidRPr="001D1517">
        <w:rPr>
          <w:lang w:val="fr-FR"/>
        </w:rPr>
        <w:t>allocation de maternité sur la Convention sur la maternité (</w:t>
      </w:r>
      <w:r w:rsidR="00EB41D3" w:rsidRPr="001D1517">
        <w:rPr>
          <w:lang w:val="fr-FR"/>
        </w:rPr>
        <w:t>n</w:t>
      </w:r>
      <w:r w:rsidR="00EB41D3" w:rsidRPr="001D1517">
        <w:rPr>
          <w:vertAlign w:val="superscript"/>
          <w:lang w:val="fr-FR"/>
        </w:rPr>
        <w:t>o</w:t>
      </w:r>
      <w:r w:rsidR="00EB41D3">
        <w:rPr>
          <w:lang w:val="fr-FR"/>
        </w:rPr>
        <w:t> </w:t>
      </w:r>
      <w:r w:rsidRPr="00EB41D3">
        <w:rPr>
          <w:lang w:val="fr-FR"/>
        </w:rPr>
        <w:t>183</w:t>
      </w:r>
      <w:r w:rsidR="00EB41D3" w:rsidRPr="001D1517">
        <w:rPr>
          <w:lang w:val="fr-FR"/>
        </w:rPr>
        <w:t>)</w:t>
      </w:r>
      <w:r w:rsidRPr="001D1517">
        <w:rPr>
          <w:lang w:val="fr-FR"/>
        </w:rPr>
        <w:t xml:space="preserve"> de </w:t>
      </w:r>
      <w:r w:rsidRPr="00EB41D3">
        <w:rPr>
          <w:lang w:val="fr-FR"/>
        </w:rPr>
        <w:t>2000</w:t>
      </w:r>
      <w:r w:rsidRPr="001D1517">
        <w:rPr>
          <w:lang w:val="fr-FR"/>
        </w:rPr>
        <w:t xml:space="preserve"> de l</w:t>
      </w:r>
      <w:r w:rsidR="001D1517" w:rsidRPr="001D1517">
        <w:rPr>
          <w:lang w:val="fr-FR"/>
        </w:rPr>
        <w:t>’</w:t>
      </w:r>
      <w:r w:rsidRPr="001D1517">
        <w:rPr>
          <w:lang w:val="fr-FR"/>
        </w:rPr>
        <w:t>Organisation internationale du Travail</w:t>
      </w:r>
      <w:r w:rsidR="00253B64">
        <w:rPr>
          <w:lang w:val="fr-FR"/>
        </w:rPr>
        <w:t> ;</w:t>
      </w:r>
    </w:p>
    <w:p w14:paraId="69280846" w14:textId="698DD8D1" w:rsidR="00AA4F12" w:rsidRPr="001D1517" w:rsidRDefault="00AA4F12" w:rsidP="00AA4F12">
      <w:pPr>
        <w:pStyle w:val="SingleTxt"/>
        <w:rPr>
          <w:lang w:val="fr-FR"/>
        </w:rPr>
      </w:pPr>
      <w:r w:rsidRPr="001D1517">
        <w:rPr>
          <w:lang w:val="fr-FR"/>
        </w:rPr>
        <w:tab/>
        <w:t>c)</w:t>
      </w:r>
      <w:r w:rsidRPr="001D1517">
        <w:rPr>
          <w:lang w:val="fr-FR"/>
        </w:rPr>
        <w:tab/>
        <w:t xml:space="preserve">Indiquer, eu égard au paragraphe </w:t>
      </w:r>
      <w:r w:rsidRPr="00EB41D3">
        <w:rPr>
          <w:lang w:val="fr-FR"/>
        </w:rPr>
        <w:t>127</w:t>
      </w:r>
      <w:r w:rsidRPr="001D1517">
        <w:rPr>
          <w:lang w:val="fr-FR"/>
        </w:rPr>
        <w:t xml:space="preserve"> de son rapport, si l</w:t>
      </w:r>
      <w:r w:rsidR="001D1517" w:rsidRPr="001D1517">
        <w:rPr>
          <w:lang w:val="fr-FR"/>
        </w:rPr>
        <w:t>’</w:t>
      </w:r>
      <w:r w:rsidRPr="001D1517">
        <w:rPr>
          <w:lang w:val="fr-FR"/>
        </w:rPr>
        <w:t>État partie entend ratifier la Convention (n</w:t>
      </w:r>
      <w:r w:rsidRPr="001D1517">
        <w:rPr>
          <w:vertAlign w:val="superscript"/>
          <w:lang w:val="fr-FR"/>
        </w:rPr>
        <w:t>o</w:t>
      </w:r>
      <w:r w:rsidRPr="001D1517">
        <w:rPr>
          <w:lang w:val="fr-FR"/>
        </w:rPr>
        <w:t> </w:t>
      </w:r>
      <w:r w:rsidRPr="00EB41D3">
        <w:rPr>
          <w:lang w:val="fr-FR"/>
        </w:rPr>
        <w:t>156</w:t>
      </w:r>
      <w:r w:rsidRPr="001D1517">
        <w:rPr>
          <w:lang w:val="fr-FR"/>
        </w:rPr>
        <w:t xml:space="preserve">) de </w:t>
      </w:r>
      <w:r w:rsidRPr="00EB41D3">
        <w:rPr>
          <w:lang w:val="fr-FR"/>
        </w:rPr>
        <w:t>1981</w:t>
      </w:r>
      <w:r w:rsidRPr="001D1517">
        <w:rPr>
          <w:lang w:val="fr-FR"/>
        </w:rPr>
        <w:t xml:space="preserve"> sur les travailleurs ayant des responsabilités familiales et la Convention (n</w:t>
      </w:r>
      <w:r w:rsidRPr="001D1517">
        <w:rPr>
          <w:vertAlign w:val="superscript"/>
          <w:lang w:val="fr-FR"/>
        </w:rPr>
        <w:t>o</w:t>
      </w:r>
      <w:r w:rsidRPr="001D1517">
        <w:rPr>
          <w:lang w:val="fr-FR"/>
        </w:rPr>
        <w:t> </w:t>
      </w:r>
      <w:r w:rsidRPr="00EB41D3">
        <w:rPr>
          <w:lang w:val="fr-FR"/>
        </w:rPr>
        <w:t>189</w:t>
      </w:r>
      <w:r w:rsidRPr="001D1517">
        <w:rPr>
          <w:lang w:val="fr-FR"/>
        </w:rPr>
        <w:t xml:space="preserve">) de </w:t>
      </w:r>
      <w:r w:rsidRPr="00EB41D3">
        <w:rPr>
          <w:lang w:val="fr-FR"/>
        </w:rPr>
        <w:t>2011</w:t>
      </w:r>
      <w:r w:rsidRPr="001D1517">
        <w:rPr>
          <w:lang w:val="fr-FR"/>
        </w:rPr>
        <w:t xml:space="preserve"> sur les travailleurs et travailleuses domestiques de l</w:t>
      </w:r>
      <w:r w:rsidR="001D1517" w:rsidRPr="001D1517">
        <w:rPr>
          <w:lang w:val="fr-FR"/>
        </w:rPr>
        <w:t>’</w:t>
      </w:r>
      <w:r w:rsidRPr="001D1517">
        <w:rPr>
          <w:lang w:val="fr-FR"/>
        </w:rPr>
        <w:t>Organisation internationale du Travail et le délai qu</w:t>
      </w:r>
      <w:r w:rsidR="001D1517" w:rsidRPr="001D1517">
        <w:rPr>
          <w:lang w:val="fr-FR"/>
        </w:rPr>
        <w:t>’</w:t>
      </w:r>
      <w:r w:rsidRPr="001D1517">
        <w:rPr>
          <w:lang w:val="fr-FR"/>
        </w:rPr>
        <w:t>il s</w:t>
      </w:r>
      <w:r w:rsidR="001D1517" w:rsidRPr="001D1517">
        <w:rPr>
          <w:lang w:val="fr-FR"/>
        </w:rPr>
        <w:t>’</w:t>
      </w:r>
      <w:r w:rsidRPr="001D1517">
        <w:rPr>
          <w:lang w:val="fr-FR"/>
        </w:rPr>
        <w:t>est fixé pour ce faire</w:t>
      </w:r>
      <w:r w:rsidR="00253B64">
        <w:rPr>
          <w:lang w:val="fr-FR"/>
        </w:rPr>
        <w:t> ;</w:t>
      </w:r>
    </w:p>
    <w:p w14:paraId="3FD25406" w14:textId="71FDB9C6" w:rsidR="00AA4F12" w:rsidRPr="001D1517" w:rsidRDefault="00AA4F12" w:rsidP="00AA4F12">
      <w:pPr>
        <w:pStyle w:val="SingleTxt"/>
        <w:rPr>
          <w:lang w:val="fr-FR"/>
        </w:rPr>
      </w:pPr>
      <w:r w:rsidRPr="001D1517">
        <w:rPr>
          <w:lang w:val="fr-FR"/>
        </w:rPr>
        <w:tab/>
        <w:t>d)</w:t>
      </w:r>
      <w:r w:rsidRPr="001D1517">
        <w:rPr>
          <w:lang w:val="fr-FR"/>
        </w:rPr>
        <w:tab/>
        <w:t>Indiquer le nombre et l</w:t>
      </w:r>
      <w:r w:rsidR="001D1517" w:rsidRPr="001D1517">
        <w:rPr>
          <w:lang w:val="fr-FR"/>
        </w:rPr>
        <w:t>’</w:t>
      </w:r>
      <w:r w:rsidRPr="001D1517">
        <w:rPr>
          <w:lang w:val="fr-FR"/>
        </w:rPr>
        <w:t>emplacement géographique des services de garderie d</w:t>
      </w:r>
      <w:r w:rsidR="001D1517" w:rsidRPr="001D1517">
        <w:rPr>
          <w:lang w:val="fr-FR"/>
        </w:rPr>
        <w:t>’</w:t>
      </w:r>
      <w:r w:rsidRPr="001D1517">
        <w:rPr>
          <w:lang w:val="fr-FR"/>
        </w:rPr>
        <w:t>enfants et le nombre de ces garderies accessibles aux femmes et filles handicapées</w:t>
      </w:r>
      <w:r w:rsidR="00253B64">
        <w:rPr>
          <w:lang w:val="fr-FR"/>
        </w:rPr>
        <w:t> ;</w:t>
      </w:r>
    </w:p>
    <w:p w14:paraId="02EE47EB" w14:textId="2DCCD957" w:rsidR="00AA4F12" w:rsidRPr="001D1517" w:rsidRDefault="00AA4F12" w:rsidP="00AA4F12">
      <w:pPr>
        <w:pStyle w:val="SingleTxt"/>
        <w:rPr>
          <w:lang w:val="fr-FR"/>
        </w:rPr>
      </w:pPr>
      <w:r w:rsidRPr="001D1517">
        <w:rPr>
          <w:lang w:val="fr-FR"/>
        </w:rPr>
        <w:tab/>
        <w:t>e)</w:t>
      </w:r>
      <w:r w:rsidRPr="001D1517">
        <w:rPr>
          <w:lang w:val="fr-FR"/>
        </w:rPr>
        <w:tab/>
        <w:t>Indiquer le nombre de femmes employées dans le secteur minier</w:t>
      </w:r>
      <w:r w:rsidR="00253B64">
        <w:rPr>
          <w:lang w:val="fr-FR"/>
        </w:rPr>
        <w:t> ;</w:t>
      </w:r>
    </w:p>
    <w:p w14:paraId="0A49BEC4" w14:textId="63AD45CF" w:rsidR="00AA4F12" w:rsidRPr="001D1517" w:rsidRDefault="00AA4F12" w:rsidP="00AA4F12">
      <w:pPr>
        <w:pStyle w:val="SingleTxt"/>
        <w:rPr>
          <w:lang w:val="fr-FR"/>
        </w:rPr>
      </w:pPr>
      <w:r w:rsidRPr="001D1517">
        <w:rPr>
          <w:lang w:val="fr-FR"/>
        </w:rPr>
        <w:tab/>
        <w:t>f)</w:t>
      </w:r>
      <w:r w:rsidRPr="001D1517">
        <w:rPr>
          <w:lang w:val="fr-FR"/>
        </w:rPr>
        <w:tab/>
        <w:t>Rendre compte de l</w:t>
      </w:r>
      <w:r w:rsidR="001D1517" w:rsidRPr="001D1517">
        <w:rPr>
          <w:lang w:val="fr-FR"/>
        </w:rPr>
        <w:t>’</w:t>
      </w:r>
      <w:r w:rsidRPr="001D1517">
        <w:rPr>
          <w:lang w:val="fr-FR"/>
        </w:rPr>
        <w:t>impact à ce jour du Programme pays de promotion du travail décent (</w:t>
      </w:r>
      <w:r w:rsidRPr="00EB41D3">
        <w:rPr>
          <w:lang w:val="fr-FR"/>
        </w:rPr>
        <w:t>2020</w:t>
      </w:r>
      <w:r w:rsidRPr="001D1517">
        <w:rPr>
          <w:lang w:val="fr-FR"/>
        </w:rPr>
        <w:t>-</w:t>
      </w:r>
      <w:r w:rsidRPr="00EB41D3">
        <w:rPr>
          <w:lang w:val="fr-FR"/>
        </w:rPr>
        <w:t>2024</w:t>
      </w:r>
      <w:r w:rsidRPr="001D1517">
        <w:rPr>
          <w:lang w:val="fr-FR"/>
        </w:rPr>
        <w:t>), notamment en fournissant toutes données disponibles touchant son impact sur les femmes employées dans l</w:t>
      </w:r>
      <w:r w:rsidR="001D1517" w:rsidRPr="001D1517">
        <w:rPr>
          <w:lang w:val="fr-FR"/>
        </w:rPr>
        <w:t>’</w:t>
      </w:r>
      <w:r w:rsidRPr="001D1517">
        <w:rPr>
          <w:lang w:val="fr-FR"/>
        </w:rPr>
        <w:t>économie informelle.</w:t>
      </w:r>
    </w:p>
    <w:p w14:paraId="4381AC65" w14:textId="77777777" w:rsidR="001D1517" w:rsidRPr="00E426CB" w:rsidRDefault="001D1517" w:rsidP="00E426CB">
      <w:pPr>
        <w:pStyle w:val="SingleTxt"/>
        <w:spacing w:after="0" w:line="120" w:lineRule="exact"/>
        <w:rPr>
          <w:b/>
          <w:sz w:val="10"/>
          <w:lang w:val="fr-FR"/>
        </w:rPr>
      </w:pPr>
    </w:p>
    <w:p w14:paraId="4A28281E" w14:textId="004072D3"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Santé</w:t>
      </w:r>
    </w:p>
    <w:p w14:paraId="27708E19" w14:textId="77777777" w:rsidR="001D1517" w:rsidRPr="00E426CB" w:rsidRDefault="001D1517" w:rsidP="00E426CB">
      <w:pPr>
        <w:pStyle w:val="SingleTxt"/>
        <w:spacing w:after="0" w:line="120" w:lineRule="exact"/>
        <w:rPr>
          <w:sz w:val="10"/>
          <w:lang w:val="fr-FR"/>
        </w:rPr>
      </w:pPr>
    </w:p>
    <w:p w14:paraId="0197D93D" w14:textId="7D8F0294" w:rsidR="00AA4F12" w:rsidRPr="001D1517" w:rsidRDefault="00AA4F12" w:rsidP="00E426CB">
      <w:pPr>
        <w:pStyle w:val="SingleTxt"/>
        <w:numPr>
          <w:ilvl w:val="0"/>
          <w:numId w:val="42"/>
        </w:numPr>
        <w:spacing w:line="240" w:lineRule="exact"/>
        <w:ind w:left="1267"/>
        <w:rPr>
          <w:lang w:val="fr-FR"/>
        </w:rPr>
      </w:pPr>
      <w:r w:rsidRPr="001D1517">
        <w:rPr>
          <w:lang w:val="fr-FR"/>
        </w:rPr>
        <w:t xml:space="preserve">Eu égard au paragraphe </w:t>
      </w:r>
      <w:r w:rsidRPr="00EB41D3">
        <w:rPr>
          <w:lang w:val="fr-FR"/>
        </w:rPr>
        <w:t>131</w:t>
      </w:r>
      <w:r w:rsidRPr="001D1517">
        <w:rPr>
          <w:lang w:val="fr-FR"/>
        </w:rPr>
        <w:t xml:space="preserve"> de son rapport, indiquer si l</w:t>
      </w:r>
      <w:r w:rsidR="001D1517" w:rsidRPr="001D1517">
        <w:rPr>
          <w:lang w:val="fr-FR"/>
        </w:rPr>
        <w:t>’</w:t>
      </w:r>
      <w:r w:rsidRPr="001D1517">
        <w:rPr>
          <w:lang w:val="fr-FR"/>
        </w:rPr>
        <w:t>État partie a eu recours à des mesures incitatives et salariales pour inverser le taux élevé de déperdition dans les rangs des professionnels de santé autres que le corps des infirmiers et infirmières et fournir des informations à jour concernant</w:t>
      </w:r>
      <w:r w:rsidR="001D1517">
        <w:rPr>
          <w:lang w:val="fr-FR"/>
        </w:rPr>
        <w:t> :</w:t>
      </w:r>
    </w:p>
    <w:p w14:paraId="3975B541" w14:textId="7262D768" w:rsidR="00AA4F12" w:rsidRPr="001D1517" w:rsidRDefault="00AA4F12" w:rsidP="00AA4F12">
      <w:pPr>
        <w:pStyle w:val="SingleTxt"/>
        <w:rPr>
          <w:lang w:val="fr-FR"/>
        </w:rPr>
      </w:pPr>
      <w:r w:rsidRPr="001D1517">
        <w:rPr>
          <w:lang w:val="fr-FR"/>
        </w:rPr>
        <w:tab/>
        <w:t>a)</w:t>
      </w:r>
      <w:r w:rsidRPr="001D1517">
        <w:rPr>
          <w:lang w:val="fr-FR"/>
        </w:rPr>
        <w:tab/>
        <w:t>Les mesures prises pour offrir aux populations des services de santé complets, accessibles, gratuits ou abordables partout dans le pays, y compris en milieu rural et dans les zones reculées</w:t>
      </w:r>
      <w:r w:rsidR="00253B64">
        <w:rPr>
          <w:lang w:val="fr-FR"/>
        </w:rPr>
        <w:t> ;</w:t>
      </w:r>
    </w:p>
    <w:p w14:paraId="73B74C03" w14:textId="181D1238" w:rsidR="00AA4F12" w:rsidRPr="001D1517" w:rsidRDefault="00AA4F12" w:rsidP="00AA4F12">
      <w:pPr>
        <w:pStyle w:val="SingleTxt"/>
        <w:rPr>
          <w:lang w:val="fr-FR"/>
        </w:rPr>
      </w:pPr>
      <w:r w:rsidRPr="001D1517">
        <w:rPr>
          <w:lang w:val="fr-FR"/>
        </w:rPr>
        <w:tab/>
        <w:t>b)</w:t>
      </w:r>
      <w:r w:rsidRPr="001D1517">
        <w:rPr>
          <w:lang w:val="fr-FR"/>
        </w:rPr>
        <w:tab/>
        <w:t>L</w:t>
      </w:r>
      <w:r w:rsidR="001D1517" w:rsidRPr="001D1517">
        <w:rPr>
          <w:lang w:val="fr-FR"/>
        </w:rPr>
        <w:t>’</w:t>
      </w:r>
      <w:r w:rsidRPr="001D1517">
        <w:rPr>
          <w:lang w:val="fr-FR"/>
        </w:rPr>
        <w:t>issue des consultations sur la modification de l</w:t>
      </w:r>
      <w:r w:rsidR="001D1517" w:rsidRPr="001D1517">
        <w:rPr>
          <w:lang w:val="fr-FR"/>
        </w:rPr>
        <w:t>’</w:t>
      </w:r>
      <w:r w:rsidRPr="001D1517">
        <w:rPr>
          <w:lang w:val="fr-FR"/>
        </w:rPr>
        <w:t xml:space="preserve">article </w:t>
      </w:r>
      <w:r w:rsidRPr="00EB41D3">
        <w:rPr>
          <w:lang w:val="fr-FR"/>
        </w:rPr>
        <w:t>160</w:t>
      </w:r>
      <w:r w:rsidRPr="001D1517">
        <w:rPr>
          <w:lang w:val="fr-FR"/>
        </w:rPr>
        <w:t xml:space="preserve"> du Code pénal en vue de dépénaliser l</w:t>
      </w:r>
      <w:r w:rsidR="001D1517" w:rsidRPr="001D1517">
        <w:rPr>
          <w:lang w:val="fr-FR"/>
        </w:rPr>
        <w:t>’</w:t>
      </w:r>
      <w:r w:rsidRPr="001D1517">
        <w:rPr>
          <w:lang w:val="fr-FR"/>
        </w:rPr>
        <w:t>avortement et les initiatives tendant à donner aux femmes et aux filles plein accès à des soins après tout avortement</w:t>
      </w:r>
      <w:r w:rsidR="00253B64">
        <w:rPr>
          <w:lang w:val="fr-FR"/>
        </w:rPr>
        <w:t> ;</w:t>
      </w:r>
    </w:p>
    <w:p w14:paraId="59EC0CBE" w14:textId="0831A014" w:rsidR="00AA4F12" w:rsidRPr="001D1517" w:rsidRDefault="00AA4F12" w:rsidP="00AA4F12">
      <w:pPr>
        <w:pStyle w:val="SingleTxt"/>
        <w:rPr>
          <w:lang w:val="fr-FR"/>
        </w:rPr>
      </w:pPr>
      <w:r w:rsidRPr="001D1517">
        <w:rPr>
          <w:lang w:val="fr-FR"/>
        </w:rPr>
        <w:tab/>
        <w:t>c)</w:t>
      </w:r>
      <w:r w:rsidRPr="001D1517">
        <w:rPr>
          <w:lang w:val="fr-FR"/>
        </w:rPr>
        <w:tab/>
        <w:t>Les mesures prises pour informer les populations et les jeunes femmes et les filles de l</w:t>
      </w:r>
      <w:r w:rsidR="001D1517" w:rsidRPr="001D1517">
        <w:rPr>
          <w:lang w:val="fr-FR"/>
        </w:rPr>
        <w:t>’</w:t>
      </w:r>
      <w:r w:rsidRPr="001D1517">
        <w:rPr>
          <w:lang w:val="fr-FR"/>
        </w:rPr>
        <w:t>offre de contraceptifs et de services de santé sexuelle et procréative accessibles</w:t>
      </w:r>
      <w:r w:rsidR="00253B64">
        <w:rPr>
          <w:lang w:val="fr-FR"/>
        </w:rPr>
        <w:t> ;</w:t>
      </w:r>
    </w:p>
    <w:p w14:paraId="4FB1C664" w14:textId="72D6CC38" w:rsidR="00AA4F12" w:rsidRPr="001D1517" w:rsidRDefault="00AA4F12" w:rsidP="00AA4F12">
      <w:pPr>
        <w:pStyle w:val="SingleTxt"/>
        <w:rPr>
          <w:lang w:val="fr-FR"/>
        </w:rPr>
      </w:pPr>
      <w:r w:rsidRPr="001D1517">
        <w:rPr>
          <w:lang w:val="fr-FR"/>
        </w:rPr>
        <w:tab/>
        <w:t>d)</w:t>
      </w:r>
      <w:r w:rsidRPr="001D1517">
        <w:rPr>
          <w:lang w:val="fr-FR"/>
        </w:rPr>
        <w:tab/>
        <w:t>Les initiatives tendant à offrir aux populations rurales, singulièrement aux femmes âgées, aux femmes et aux filles handicapées un plus large accès à des services de santé publique en milieu rural, notamment à des médicaments, des thérapies et d</w:t>
      </w:r>
      <w:r w:rsidR="001D1517" w:rsidRPr="001D1517">
        <w:rPr>
          <w:lang w:val="fr-FR"/>
        </w:rPr>
        <w:t>’</w:t>
      </w:r>
      <w:r w:rsidRPr="001D1517">
        <w:rPr>
          <w:lang w:val="fr-FR"/>
        </w:rPr>
        <w:t>autres formes de traitement.</w:t>
      </w:r>
    </w:p>
    <w:p w14:paraId="5C729E04" w14:textId="77777777" w:rsidR="001D1517" w:rsidRPr="00E426CB" w:rsidRDefault="001D1517" w:rsidP="00E426CB">
      <w:pPr>
        <w:pStyle w:val="SingleTxt"/>
        <w:spacing w:after="0" w:line="120" w:lineRule="exact"/>
        <w:rPr>
          <w:b/>
          <w:sz w:val="10"/>
          <w:lang w:val="fr-FR"/>
        </w:rPr>
      </w:pPr>
    </w:p>
    <w:p w14:paraId="7214BD59" w14:textId="75A52B14"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Émancipation économique</w:t>
      </w:r>
    </w:p>
    <w:p w14:paraId="6F22CE93" w14:textId="77777777" w:rsidR="001D1517" w:rsidRPr="00E426CB" w:rsidRDefault="001D1517" w:rsidP="00E426CB">
      <w:pPr>
        <w:pStyle w:val="SingleTxt"/>
        <w:spacing w:after="0" w:line="120" w:lineRule="exact"/>
        <w:rPr>
          <w:sz w:val="10"/>
          <w:lang w:val="fr-FR"/>
        </w:rPr>
      </w:pPr>
    </w:p>
    <w:p w14:paraId="20B0E310" w14:textId="04DE069B" w:rsidR="00AA4F12" w:rsidRPr="001D1517" w:rsidRDefault="00AA4F12" w:rsidP="00E426CB">
      <w:pPr>
        <w:pStyle w:val="SingleTxt"/>
        <w:numPr>
          <w:ilvl w:val="0"/>
          <w:numId w:val="42"/>
        </w:numPr>
        <w:spacing w:line="240" w:lineRule="exact"/>
        <w:ind w:left="1267"/>
        <w:rPr>
          <w:lang w:val="fr-FR"/>
        </w:rPr>
      </w:pPr>
      <w:r w:rsidRPr="001D1517">
        <w:rPr>
          <w:lang w:val="fr-FR"/>
        </w:rPr>
        <w:t xml:space="preserve">Eu égard aux paragraphes </w:t>
      </w:r>
      <w:r w:rsidRPr="00EB41D3">
        <w:rPr>
          <w:lang w:val="fr-FR"/>
        </w:rPr>
        <w:t>139</w:t>
      </w:r>
      <w:r w:rsidRPr="001D1517">
        <w:rPr>
          <w:lang w:val="fr-FR"/>
        </w:rPr>
        <w:t xml:space="preserve"> et </w:t>
      </w:r>
      <w:r w:rsidRPr="00EB41D3">
        <w:rPr>
          <w:lang w:val="fr-FR"/>
        </w:rPr>
        <w:t>142</w:t>
      </w:r>
      <w:r w:rsidRPr="001D1517">
        <w:rPr>
          <w:lang w:val="fr-FR"/>
        </w:rPr>
        <w:t xml:space="preserve"> du rapport de l</w:t>
      </w:r>
      <w:r w:rsidR="001D1517" w:rsidRPr="001D1517">
        <w:rPr>
          <w:lang w:val="fr-FR"/>
        </w:rPr>
        <w:t>’</w:t>
      </w:r>
      <w:r w:rsidRPr="001D1517">
        <w:rPr>
          <w:lang w:val="fr-FR"/>
        </w:rPr>
        <w:t>État partie</w:t>
      </w:r>
      <w:r w:rsidR="001D1517">
        <w:rPr>
          <w:lang w:val="fr-FR"/>
        </w:rPr>
        <w:t> :</w:t>
      </w:r>
    </w:p>
    <w:p w14:paraId="3D03ADA9" w14:textId="23AA9797" w:rsidR="00AA4F12" w:rsidRPr="001D1517" w:rsidRDefault="00AA4F12" w:rsidP="00AA4F12">
      <w:pPr>
        <w:pStyle w:val="SingleTxt"/>
        <w:rPr>
          <w:lang w:val="fr-FR"/>
        </w:rPr>
      </w:pPr>
      <w:r w:rsidRPr="001D1517">
        <w:rPr>
          <w:lang w:val="fr-FR"/>
        </w:rPr>
        <w:lastRenderedPageBreak/>
        <w:tab/>
        <w:t>a)</w:t>
      </w:r>
      <w:r w:rsidRPr="001D1517">
        <w:rPr>
          <w:lang w:val="fr-FR"/>
        </w:rPr>
        <w:tab/>
        <w:t>Rendre compte de l</w:t>
      </w:r>
      <w:r w:rsidR="001D1517" w:rsidRPr="001D1517">
        <w:rPr>
          <w:lang w:val="fr-FR"/>
        </w:rPr>
        <w:t>’</w:t>
      </w:r>
      <w:r w:rsidRPr="001D1517">
        <w:rPr>
          <w:lang w:val="fr-FR"/>
        </w:rPr>
        <w:t>impact de la Stratégie en matière de genre dans le domaine de l</w:t>
      </w:r>
      <w:r w:rsidR="001D1517" w:rsidRPr="001D1517">
        <w:rPr>
          <w:lang w:val="fr-FR"/>
        </w:rPr>
        <w:t>’</w:t>
      </w:r>
      <w:r w:rsidRPr="001D1517">
        <w:rPr>
          <w:lang w:val="fr-FR"/>
        </w:rPr>
        <w:t xml:space="preserve">agriculture adoptée en </w:t>
      </w:r>
      <w:r w:rsidRPr="00EB41D3">
        <w:rPr>
          <w:lang w:val="fr-FR"/>
        </w:rPr>
        <w:t>2020</w:t>
      </w:r>
      <w:r w:rsidR="00253B64">
        <w:rPr>
          <w:lang w:val="fr-FR"/>
        </w:rPr>
        <w:t> ;</w:t>
      </w:r>
    </w:p>
    <w:p w14:paraId="512A05DC" w14:textId="1983BB08" w:rsidR="00AA4F12" w:rsidRPr="001D1517" w:rsidRDefault="00AA4F12" w:rsidP="00AA4F12">
      <w:pPr>
        <w:pStyle w:val="SingleTxt"/>
        <w:rPr>
          <w:lang w:val="fr-FR"/>
        </w:rPr>
      </w:pPr>
      <w:r w:rsidRPr="001D1517">
        <w:rPr>
          <w:lang w:val="fr-FR"/>
        </w:rPr>
        <w:tab/>
        <w:t>b)</w:t>
      </w:r>
      <w:r w:rsidRPr="001D1517">
        <w:rPr>
          <w:lang w:val="fr-FR"/>
        </w:rPr>
        <w:tab/>
        <w:t>Rendre compte des mesures tendant à éliminer l</w:t>
      </w:r>
      <w:r w:rsidR="001D1517" w:rsidRPr="001D1517">
        <w:rPr>
          <w:lang w:val="fr-FR"/>
        </w:rPr>
        <w:t>’</w:t>
      </w:r>
      <w:r w:rsidRPr="001D1517">
        <w:rPr>
          <w:lang w:val="fr-FR"/>
        </w:rPr>
        <w:t>inégalité économique dont sont victimes en particulier les femmes vivant en milieu rural et urbain défavorisé</w:t>
      </w:r>
      <w:r w:rsidR="00253B64">
        <w:rPr>
          <w:lang w:val="fr-FR"/>
        </w:rPr>
        <w:t> ;</w:t>
      </w:r>
    </w:p>
    <w:p w14:paraId="542F9E1D" w14:textId="262814E4" w:rsidR="00AA4F12" w:rsidRPr="001D1517" w:rsidRDefault="00AA4F12" w:rsidP="00AA4F12">
      <w:pPr>
        <w:pStyle w:val="SingleTxt"/>
        <w:rPr>
          <w:lang w:val="fr-FR"/>
        </w:rPr>
      </w:pPr>
      <w:r w:rsidRPr="001D1517">
        <w:rPr>
          <w:lang w:val="fr-FR"/>
        </w:rPr>
        <w:tab/>
        <w:t>c)</w:t>
      </w:r>
      <w:r w:rsidRPr="001D1517">
        <w:rPr>
          <w:lang w:val="fr-FR"/>
        </w:rPr>
        <w:tab/>
        <w:t>Rendre compte de l</w:t>
      </w:r>
      <w:r w:rsidR="001D1517" w:rsidRPr="001D1517">
        <w:rPr>
          <w:lang w:val="fr-FR"/>
        </w:rPr>
        <w:t>’</w:t>
      </w:r>
      <w:r w:rsidRPr="001D1517">
        <w:rPr>
          <w:lang w:val="fr-FR"/>
        </w:rPr>
        <w:t>évolution dans le sens de l</w:t>
      </w:r>
      <w:r w:rsidR="001D1517" w:rsidRPr="001D1517">
        <w:rPr>
          <w:lang w:val="fr-FR"/>
        </w:rPr>
        <w:t>’</w:t>
      </w:r>
      <w:r w:rsidRPr="001D1517">
        <w:rPr>
          <w:lang w:val="fr-FR"/>
        </w:rPr>
        <w:t>institution de régimes de sécurité sociale en faveur des travailleuses indépendantes</w:t>
      </w:r>
      <w:r w:rsidR="00253B64">
        <w:rPr>
          <w:lang w:val="fr-FR"/>
        </w:rPr>
        <w:t> ;</w:t>
      </w:r>
    </w:p>
    <w:p w14:paraId="41D1AC88" w14:textId="0814661F" w:rsidR="00AA4F12" w:rsidRPr="001D1517" w:rsidRDefault="00AA4F12" w:rsidP="00AA4F12">
      <w:pPr>
        <w:pStyle w:val="SingleTxt"/>
        <w:rPr>
          <w:lang w:val="fr-FR"/>
        </w:rPr>
      </w:pPr>
      <w:r w:rsidRPr="001D1517">
        <w:rPr>
          <w:lang w:val="fr-FR"/>
        </w:rPr>
        <w:tab/>
        <w:t>d)</w:t>
      </w:r>
      <w:r w:rsidRPr="001D1517">
        <w:rPr>
          <w:lang w:val="fr-FR"/>
        </w:rPr>
        <w:tab/>
        <w:t>Rendre compte de la mise en œuvre et de l</w:t>
      </w:r>
      <w:r w:rsidR="001D1517" w:rsidRPr="001D1517">
        <w:rPr>
          <w:lang w:val="fr-FR"/>
        </w:rPr>
        <w:t>’</w:t>
      </w:r>
      <w:r w:rsidRPr="001D1517">
        <w:rPr>
          <w:lang w:val="fr-FR"/>
        </w:rPr>
        <w:t xml:space="preserve">impact de la Politique foncière révisée de </w:t>
      </w:r>
      <w:r w:rsidRPr="00EB41D3">
        <w:rPr>
          <w:lang w:val="fr-FR"/>
        </w:rPr>
        <w:t>2019</w:t>
      </w:r>
      <w:r w:rsidRPr="001D1517">
        <w:rPr>
          <w:lang w:val="fr-FR"/>
        </w:rPr>
        <w:t xml:space="preserve"> en vertu de laquelle la femme mariée et l</w:t>
      </w:r>
      <w:r w:rsidR="001D1517" w:rsidRPr="001D1517">
        <w:rPr>
          <w:lang w:val="fr-FR"/>
        </w:rPr>
        <w:t>’</w:t>
      </w:r>
      <w:r w:rsidRPr="001D1517">
        <w:rPr>
          <w:lang w:val="fr-FR"/>
        </w:rPr>
        <w:t>homme marié peuvent l</w:t>
      </w:r>
      <w:r w:rsidR="001D1517" w:rsidRPr="001D1517">
        <w:rPr>
          <w:lang w:val="fr-FR"/>
        </w:rPr>
        <w:t>’</w:t>
      </w:r>
      <w:r w:rsidRPr="001D1517">
        <w:rPr>
          <w:lang w:val="fr-FR"/>
        </w:rPr>
        <w:t>un et l</w:t>
      </w:r>
      <w:r w:rsidR="001D1517" w:rsidRPr="001D1517">
        <w:rPr>
          <w:lang w:val="fr-FR"/>
        </w:rPr>
        <w:t>’</w:t>
      </w:r>
      <w:r w:rsidRPr="001D1517">
        <w:rPr>
          <w:lang w:val="fr-FR"/>
        </w:rPr>
        <w:t>autre être propriétaire foncier en milieu urbain et rural</w:t>
      </w:r>
      <w:r w:rsidR="00253B64">
        <w:rPr>
          <w:lang w:val="fr-FR"/>
        </w:rPr>
        <w:t> ;</w:t>
      </w:r>
    </w:p>
    <w:p w14:paraId="23D4A9C3" w14:textId="37EA165D" w:rsidR="00AA4F12" w:rsidRPr="001D1517" w:rsidRDefault="00AA4F12" w:rsidP="00AA4F12">
      <w:pPr>
        <w:pStyle w:val="SingleTxt"/>
        <w:rPr>
          <w:lang w:val="fr-FR"/>
        </w:rPr>
      </w:pPr>
      <w:r w:rsidRPr="001D1517">
        <w:rPr>
          <w:lang w:val="fr-FR"/>
        </w:rPr>
        <w:tab/>
        <w:t>e)</w:t>
      </w:r>
      <w:r w:rsidRPr="001D1517">
        <w:rPr>
          <w:lang w:val="fr-FR"/>
        </w:rPr>
        <w:tab/>
        <w:t>Fournir des informations sur les mécanismes de lutte contre les flux financiers illicites, y compris le blanchiment d</w:t>
      </w:r>
      <w:r w:rsidR="001D1517" w:rsidRPr="001D1517">
        <w:rPr>
          <w:lang w:val="fr-FR"/>
        </w:rPr>
        <w:t>’</w:t>
      </w:r>
      <w:r w:rsidRPr="001D1517">
        <w:rPr>
          <w:lang w:val="fr-FR"/>
        </w:rPr>
        <w:t>argent, l</w:t>
      </w:r>
      <w:r w:rsidR="001D1517" w:rsidRPr="001D1517">
        <w:rPr>
          <w:lang w:val="fr-FR"/>
        </w:rPr>
        <w:t>’</w:t>
      </w:r>
      <w:r w:rsidRPr="001D1517">
        <w:rPr>
          <w:lang w:val="fr-FR"/>
        </w:rPr>
        <w:t>évasion fiscale et la criminalité organisée qui grèvent les ressources devant permettre de promouvoir les droits humains des femmes et des filles</w:t>
      </w:r>
      <w:r w:rsidR="00253B64">
        <w:rPr>
          <w:lang w:val="fr-FR"/>
        </w:rPr>
        <w:t> ;</w:t>
      </w:r>
    </w:p>
    <w:p w14:paraId="308154D7" w14:textId="177BFAEE" w:rsidR="00AA4F12" w:rsidRPr="001D1517" w:rsidRDefault="00AA4F12" w:rsidP="00AA4F12">
      <w:pPr>
        <w:pStyle w:val="SingleTxt"/>
        <w:rPr>
          <w:lang w:val="fr-FR"/>
        </w:rPr>
      </w:pPr>
      <w:r w:rsidRPr="001D1517">
        <w:rPr>
          <w:lang w:val="fr-FR"/>
        </w:rPr>
        <w:tab/>
        <w:t>f)</w:t>
      </w:r>
      <w:r w:rsidRPr="001D1517">
        <w:rPr>
          <w:lang w:val="fr-FR"/>
        </w:rPr>
        <w:tab/>
        <w:t>Fournir des précisions concernant la stratégie, les lignes directrices et le plan d</w:t>
      </w:r>
      <w:r w:rsidR="001D1517" w:rsidRPr="001D1517">
        <w:rPr>
          <w:lang w:val="fr-FR"/>
        </w:rPr>
        <w:t>’</w:t>
      </w:r>
      <w:r w:rsidRPr="001D1517">
        <w:rPr>
          <w:lang w:val="fr-FR"/>
        </w:rPr>
        <w:t>action devant permettre de faire une place à la problématique du genre dans le sport</w:t>
      </w:r>
      <w:r w:rsidR="00253B64">
        <w:rPr>
          <w:lang w:val="fr-FR"/>
        </w:rPr>
        <w:t> ;</w:t>
      </w:r>
    </w:p>
    <w:p w14:paraId="6CA07C04" w14:textId="0A56290C" w:rsidR="00AA4F12" w:rsidRPr="001D1517" w:rsidRDefault="00AA4F12" w:rsidP="00AA4F12">
      <w:pPr>
        <w:pStyle w:val="SingleTxt"/>
        <w:rPr>
          <w:lang w:val="fr-FR"/>
        </w:rPr>
      </w:pPr>
      <w:r w:rsidRPr="001D1517">
        <w:rPr>
          <w:lang w:val="fr-FR"/>
        </w:rPr>
        <w:tab/>
        <w:t>g)</w:t>
      </w:r>
      <w:r w:rsidRPr="001D1517">
        <w:rPr>
          <w:lang w:val="fr-FR"/>
        </w:rPr>
        <w:tab/>
        <w:t>Indiquer les mesures, en particulier les mesures temporaires spéciales mises en œuvre en vue de lever les obstacles à l</w:t>
      </w:r>
      <w:r w:rsidR="001D1517" w:rsidRPr="001D1517">
        <w:rPr>
          <w:lang w:val="fr-FR"/>
        </w:rPr>
        <w:t>’</w:t>
      </w:r>
      <w:r w:rsidRPr="001D1517">
        <w:rPr>
          <w:lang w:val="fr-FR"/>
        </w:rPr>
        <w:t>accès des femmes à des postes de décision dans le monde du sport et de les encourager à œuvrer dans ce sens en leur offrant des mesures incitatives.</w:t>
      </w:r>
    </w:p>
    <w:p w14:paraId="2AB21F87" w14:textId="77777777" w:rsidR="001D1517" w:rsidRPr="00E426CB" w:rsidRDefault="001D1517" w:rsidP="00E426CB">
      <w:pPr>
        <w:pStyle w:val="SingleTxt"/>
        <w:spacing w:after="0" w:line="120" w:lineRule="exact"/>
        <w:rPr>
          <w:b/>
          <w:sz w:val="10"/>
          <w:lang w:val="fr-FR"/>
        </w:rPr>
      </w:pPr>
    </w:p>
    <w:p w14:paraId="63C2A355" w14:textId="76335789"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Femmes et filles rurales</w:t>
      </w:r>
    </w:p>
    <w:p w14:paraId="71680EEE" w14:textId="77777777" w:rsidR="001D1517" w:rsidRPr="00E426CB" w:rsidRDefault="001D1517" w:rsidP="00E426CB">
      <w:pPr>
        <w:pStyle w:val="SingleTxt"/>
        <w:spacing w:after="0" w:line="120" w:lineRule="exact"/>
        <w:rPr>
          <w:sz w:val="10"/>
          <w:lang w:val="fr-FR"/>
        </w:rPr>
      </w:pPr>
    </w:p>
    <w:p w14:paraId="3D00D3B6" w14:textId="522D9BB0" w:rsidR="00AA4F12" w:rsidRPr="001D1517" w:rsidRDefault="00AA4F12" w:rsidP="00E426CB">
      <w:pPr>
        <w:pStyle w:val="SingleTxt"/>
        <w:numPr>
          <w:ilvl w:val="0"/>
          <w:numId w:val="42"/>
        </w:numPr>
        <w:spacing w:line="240" w:lineRule="exact"/>
        <w:ind w:left="1267"/>
        <w:rPr>
          <w:lang w:val="fr-FR"/>
        </w:rPr>
      </w:pPr>
      <w:r w:rsidRPr="001D1517">
        <w:rPr>
          <w:lang w:val="fr-FR"/>
        </w:rPr>
        <w:t>Eu égard à la Recommandation générale n</w:t>
      </w:r>
      <w:r w:rsidRPr="001D1517">
        <w:rPr>
          <w:vertAlign w:val="superscript"/>
          <w:lang w:val="fr-FR"/>
        </w:rPr>
        <w:t>o</w:t>
      </w:r>
      <w:r w:rsidRPr="001D1517">
        <w:rPr>
          <w:lang w:val="fr-FR"/>
        </w:rPr>
        <w:t> </w:t>
      </w:r>
      <w:r w:rsidR="001D1517" w:rsidRPr="00E426CB">
        <w:rPr>
          <w:lang w:val="fr-FR"/>
        </w:rPr>
        <w:t>34 (2016)</w:t>
      </w:r>
      <w:r w:rsidRPr="001D1517">
        <w:rPr>
          <w:lang w:val="fr-FR"/>
        </w:rPr>
        <w:t xml:space="preserve"> sur les droits des femmes rurales et à la Recommandation générale n</w:t>
      </w:r>
      <w:r w:rsidRPr="001D1517">
        <w:rPr>
          <w:vertAlign w:val="superscript"/>
          <w:lang w:val="fr-FR"/>
        </w:rPr>
        <w:t>o</w:t>
      </w:r>
      <w:r w:rsidRPr="001D1517">
        <w:rPr>
          <w:lang w:val="fr-FR"/>
        </w:rPr>
        <w:t> </w:t>
      </w:r>
      <w:r w:rsidR="001D1517" w:rsidRPr="00E426CB">
        <w:rPr>
          <w:lang w:val="fr-FR"/>
        </w:rPr>
        <w:t>39 (2022)</w:t>
      </w:r>
      <w:r w:rsidRPr="001D1517">
        <w:rPr>
          <w:lang w:val="fr-FR"/>
        </w:rPr>
        <w:t xml:space="preserve"> sur les droits des femmes et des filles autochtones</w:t>
      </w:r>
      <w:r w:rsidR="001D1517">
        <w:rPr>
          <w:lang w:val="fr-FR"/>
        </w:rPr>
        <w:t> :</w:t>
      </w:r>
    </w:p>
    <w:p w14:paraId="63C6D32B" w14:textId="2871710F" w:rsidR="00AA4F12" w:rsidRPr="001D1517" w:rsidRDefault="00AA4F12" w:rsidP="00AA4F12">
      <w:pPr>
        <w:pStyle w:val="SingleTxt"/>
        <w:rPr>
          <w:lang w:val="fr-FR"/>
        </w:rPr>
      </w:pPr>
      <w:r w:rsidRPr="001D1517">
        <w:rPr>
          <w:lang w:val="fr-FR"/>
        </w:rPr>
        <w:tab/>
        <w:t>a)</w:t>
      </w:r>
      <w:r w:rsidRPr="001D1517">
        <w:rPr>
          <w:lang w:val="fr-FR"/>
        </w:rPr>
        <w:tab/>
        <w:t>Rendre compte des initiatives prises à ce jour en vue d</w:t>
      </w:r>
      <w:r w:rsidR="001D1517" w:rsidRPr="001D1517">
        <w:rPr>
          <w:lang w:val="fr-FR"/>
        </w:rPr>
        <w:t>’</w:t>
      </w:r>
      <w:r w:rsidRPr="001D1517">
        <w:rPr>
          <w:lang w:val="fr-FR"/>
        </w:rPr>
        <w:t>atténuer les effets des changements climatiques et de la sécheresse sur les femmes et les filles rurales, y compris celles appartenant aux ethnies Basarwa (San), Balala et Nama</w:t>
      </w:r>
      <w:r w:rsidRPr="001D1517" w:rsidDel="006D6603">
        <w:rPr>
          <w:lang w:val="fr-FR"/>
        </w:rPr>
        <w:t xml:space="preserve"> </w:t>
      </w:r>
      <w:r w:rsidRPr="001D1517">
        <w:rPr>
          <w:lang w:val="fr-FR"/>
        </w:rPr>
        <w:t>et de leur permettre de s</w:t>
      </w:r>
      <w:r w:rsidR="001D1517" w:rsidRPr="001D1517">
        <w:rPr>
          <w:lang w:val="fr-FR"/>
        </w:rPr>
        <w:t>’</w:t>
      </w:r>
      <w:r w:rsidRPr="001D1517">
        <w:rPr>
          <w:lang w:val="fr-FR"/>
        </w:rPr>
        <w:t>y adapter</w:t>
      </w:r>
      <w:r w:rsidR="00253B64">
        <w:rPr>
          <w:lang w:val="fr-FR"/>
        </w:rPr>
        <w:t> ;</w:t>
      </w:r>
    </w:p>
    <w:p w14:paraId="5DA00198" w14:textId="7D9D987E" w:rsidR="00AA4F12" w:rsidRPr="001D1517" w:rsidRDefault="00AA4F12" w:rsidP="00AA4F12">
      <w:pPr>
        <w:pStyle w:val="SingleTxt"/>
        <w:rPr>
          <w:lang w:val="fr-FR"/>
        </w:rPr>
      </w:pPr>
      <w:r w:rsidRPr="001D1517">
        <w:rPr>
          <w:lang w:val="fr-FR"/>
        </w:rPr>
        <w:tab/>
        <w:t>b)</w:t>
      </w:r>
      <w:r w:rsidRPr="001D1517">
        <w:rPr>
          <w:lang w:val="fr-FR"/>
        </w:rPr>
        <w:tab/>
        <w:t>Rendre compte des initiatives tendant à encourager les femmes et les filles issues de diverses communautés rurales à échanger des pratiques exemplaires et à nouer des partenariats entre elles</w:t>
      </w:r>
      <w:r w:rsidR="00253B64">
        <w:rPr>
          <w:lang w:val="fr-FR"/>
        </w:rPr>
        <w:t> ;</w:t>
      </w:r>
    </w:p>
    <w:p w14:paraId="5E6A106A" w14:textId="53D9438F" w:rsidR="00AA4F12" w:rsidRPr="001D1517" w:rsidRDefault="00AA4F12" w:rsidP="00AA4F12">
      <w:pPr>
        <w:pStyle w:val="SingleTxt"/>
        <w:rPr>
          <w:lang w:val="fr-FR"/>
        </w:rPr>
      </w:pPr>
      <w:r w:rsidRPr="001D1517">
        <w:rPr>
          <w:lang w:val="fr-FR"/>
        </w:rPr>
        <w:tab/>
        <w:t>c)</w:t>
      </w:r>
      <w:r w:rsidRPr="001D1517">
        <w:rPr>
          <w:lang w:val="fr-FR"/>
        </w:rPr>
        <w:tab/>
        <w:t>Renseigner sur les initiatives tendant à encourager les femmes rurales à participer utilement à l</w:t>
      </w:r>
      <w:r w:rsidR="001D1517" w:rsidRPr="001D1517">
        <w:rPr>
          <w:lang w:val="fr-FR"/>
        </w:rPr>
        <w:t>’</w:t>
      </w:r>
      <w:r w:rsidRPr="001D1517">
        <w:rPr>
          <w:lang w:val="fr-FR"/>
        </w:rPr>
        <w:t>élaboration, à l</w:t>
      </w:r>
      <w:r w:rsidR="001D1517" w:rsidRPr="001D1517">
        <w:rPr>
          <w:lang w:val="fr-FR"/>
        </w:rPr>
        <w:t>’</w:t>
      </w:r>
      <w:r w:rsidRPr="001D1517">
        <w:rPr>
          <w:lang w:val="fr-FR"/>
        </w:rPr>
        <w:t>application, au suivi et à l</w:t>
      </w:r>
      <w:r w:rsidR="001D1517" w:rsidRPr="001D1517">
        <w:rPr>
          <w:lang w:val="fr-FR"/>
        </w:rPr>
        <w:t>’</w:t>
      </w:r>
      <w:r w:rsidRPr="001D1517">
        <w:rPr>
          <w:lang w:val="fr-FR"/>
        </w:rPr>
        <w:t>évaluation de tous textes de loi, politiques et programmes les concernant</w:t>
      </w:r>
      <w:r w:rsidR="00253B64">
        <w:rPr>
          <w:lang w:val="fr-FR"/>
        </w:rPr>
        <w:t> ;</w:t>
      </w:r>
    </w:p>
    <w:p w14:paraId="26049770" w14:textId="497157CF" w:rsidR="00AA4F12" w:rsidRPr="001D1517" w:rsidRDefault="00AA4F12" w:rsidP="00AA4F12">
      <w:pPr>
        <w:pStyle w:val="SingleTxt"/>
        <w:rPr>
          <w:lang w:val="fr-FR"/>
        </w:rPr>
      </w:pPr>
      <w:r w:rsidRPr="001D1517">
        <w:rPr>
          <w:lang w:val="fr-FR"/>
        </w:rPr>
        <w:tab/>
        <w:t>d)</w:t>
      </w:r>
      <w:r w:rsidRPr="001D1517">
        <w:rPr>
          <w:lang w:val="fr-FR"/>
        </w:rPr>
        <w:tab/>
        <w:t>Fournir des précisions sur le Programme de développement des zones reculées et son Cadre d</w:t>
      </w:r>
      <w:r w:rsidR="001D1517" w:rsidRPr="001D1517">
        <w:rPr>
          <w:lang w:val="fr-FR"/>
        </w:rPr>
        <w:t>’</w:t>
      </w:r>
      <w:r w:rsidRPr="001D1517">
        <w:rPr>
          <w:lang w:val="fr-FR"/>
        </w:rPr>
        <w:t>action positive pour les communautés des zones reculées et indiquer la mesure dans laquelle ils font une place aux droits des femmes et à l</w:t>
      </w:r>
      <w:r w:rsidR="001D1517" w:rsidRPr="001D1517">
        <w:rPr>
          <w:lang w:val="fr-FR"/>
        </w:rPr>
        <w:t>’</w:t>
      </w:r>
      <w:r w:rsidRPr="001D1517">
        <w:rPr>
          <w:lang w:val="fr-FR"/>
        </w:rPr>
        <w:t>égalité des sexes.</w:t>
      </w:r>
    </w:p>
    <w:p w14:paraId="5DE85CB1" w14:textId="77777777" w:rsidR="001D1517" w:rsidRPr="00E426CB" w:rsidRDefault="001D1517" w:rsidP="00E426CB">
      <w:pPr>
        <w:pStyle w:val="SingleTxt"/>
        <w:spacing w:after="0" w:line="120" w:lineRule="exact"/>
        <w:rPr>
          <w:b/>
          <w:sz w:val="10"/>
          <w:lang w:val="fr-FR"/>
        </w:rPr>
      </w:pPr>
    </w:p>
    <w:p w14:paraId="193270DE" w14:textId="43242D3D"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Changements climatiques</w:t>
      </w:r>
    </w:p>
    <w:p w14:paraId="3DC3DF0E" w14:textId="77777777" w:rsidR="001D1517" w:rsidRPr="00E426CB" w:rsidRDefault="001D1517" w:rsidP="00E426CB">
      <w:pPr>
        <w:pStyle w:val="SingleTxt"/>
        <w:spacing w:after="0" w:line="120" w:lineRule="exact"/>
        <w:rPr>
          <w:sz w:val="10"/>
          <w:lang w:val="fr-FR"/>
        </w:rPr>
      </w:pPr>
    </w:p>
    <w:p w14:paraId="3F20AB92" w14:textId="0CBC81E3" w:rsidR="00AA4F12" w:rsidRPr="001D1517" w:rsidRDefault="00AA4F12" w:rsidP="00E426CB">
      <w:pPr>
        <w:pStyle w:val="SingleTxt"/>
        <w:numPr>
          <w:ilvl w:val="0"/>
          <w:numId w:val="42"/>
        </w:numPr>
        <w:spacing w:line="240" w:lineRule="exact"/>
        <w:ind w:left="1267"/>
        <w:rPr>
          <w:lang w:val="fr-FR"/>
        </w:rPr>
      </w:pPr>
      <w:r w:rsidRPr="001D1517">
        <w:rPr>
          <w:lang w:val="fr-FR"/>
        </w:rPr>
        <w:t>Eu égard à la Recommandation générale n</w:t>
      </w:r>
      <w:r w:rsidRPr="001D1517">
        <w:rPr>
          <w:vertAlign w:val="superscript"/>
          <w:lang w:val="fr-FR"/>
        </w:rPr>
        <w:t>o</w:t>
      </w:r>
      <w:r w:rsidRPr="001D1517">
        <w:rPr>
          <w:lang w:val="fr-FR"/>
        </w:rPr>
        <w:t> </w:t>
      </w:r>
      <w:r w:rsidR="001D1517" w:rsidRPr="00E426CB">
        <w:rPr>
          <w:lang w:val="fr-FR"/>
        </w:rPr>
        <w:t>37 (2018)</w:t>
      </w:r>
      <w:r w:rsidRPr="001D1517">
        <w:rPr>
          <w:lang w:val="fr-FR"/>
        </w:rPr>
        <w:t xml:space="preserve"> relative aux aspects liés au genre de la réduction des risques de catastrophe dans le contexte des changements climatiques</w:t>
      </w:r>
      <w:r w:rsidR="001D1517">
        <w:rPr>
          <w:lang w:val="fr-FR"/>
        </w:rPr>
        <w:t> :</w:t>
      </w:r>
    </w:p>
    <w:p w14:paraId="6362DF59" w14:textId="67BB4B74" w:rsidR="00AA4F12" w:rsidRPr="001D1517" w:rsidRDefault="00AA4F12" w:rsidP="00AA4F12">
      <w:pPr>
        <w:pStyle w:val="SingleTxt"/>
        <w:rPr>
          <w:lang w:val="fr-FR"/>
        </w:rPr>
      </w:pPr>
      <w:r w:rsidRPr="001D1517">
        <w:rPr>
          <w:lang w:val="fr-FR"/>
        </w:rPr>
        <w:tab/>
        <w:t>a)</w:t>
      </w:r>
      <w:r w:rsidRPr="001D1517">
        <w:rPr>
          <w:lang w:val="fr-FR"/>
        </w:rPr>
        <w:tab/>
        <w:t>Indiquer les mesures tendant à voir associer pleinement et effectivement les femmes, notamment rurales et autochtones à l</w:t>
      </w:r>
      <w:r w:rsidR="001D1517" w:rsidRPr="001D1517">
        <w:rPr>
          <w:lang w:val="fr-FR"/>
        </w:rPr>
        <w:t>’</w:t>
      </w:r>
      <w:r w:rsidRPr="001D1517">
        <w:rPr>
          <w:lang w:val="fr-FR"/>
        </w:rPr>
        <w:t>adoption et à la mise en œuvre de politiques de réduction des risques de catastrophe, de gestion de l</w:t>
      </w:r>
      <w:r w:rsidR="001D1517" w:rsidRPr="001D1517">
        <w:rPr>
          <w:lang w:val="fr-FR"/>
        </w:rPr>
        <w:t>’</w:t>
      </w:r>
      <w:r w:rsidRPr="001D1517">
        <w:rPr>
          <w:lang w:val="fr-FR"/>
        </w:rPr>
        <w:t xml:space="preserve">après catastrophe, </w:t>
      </w:r>
      <w:r w:rsidRPr="001D1517">
        <w:rPr>
          <w:lang w:val="fr-FR"/>
        </w:rPr>
        <w:lastRenderedPageBreak/>
        <w:t>de financement climatique et d</w:t>
      </w:r>
      <w:r w:rsidR="001D1517" w:rsidRPr="001D1517">
        <w:rPr>
          <w:lang w:val="fr-FR"/>
        </w:rPr>
        <w:t>’</w:t>
      </w:r>
      <w:r w:rsidRPr="001D1517">
        <w:rPr>
          <w:lang w:val="fr-FR"/>
        </w:rPr>
        <w:t>atténuation des effets des changements climatiques et d</w:t>
      </w:r>
      <w:r w:rsidR="001D1517" w:rsidRPr="001D1517">
        <w:rPr>
          <w:lang w:val="fr-FR"/>
        </w:rPr>
        <w:t>’</w:t>
      </w:r>
      <w:r w:rsidRPr="001D1517">
        <w:rPr>
          <w:lang w:val="fr-FR"/>
        </w:rPr>
        <w:t>adaptation à ces effets</w:t>
      </w:r>
      <w:r w:rsidR="00253B64">
        <w:rPr>
          <w:lang w:val="fr-FR"/>
        </w:rPr>
        <w:t> ;</w:t>
      </w:r>
    </w:p>
    <w:p w14:paraId="631F34F8" w14:textId="103FC0F0" w:rsidR="00AA4F12" w:rsidRPr="001D1517" w:rsidRDefault="00AA4F12" w:rsidP="00AA4F12">
      <w:pPr>
        <w:pStyle w:val="SingleTxt"/>
        <w:rPr>
          <w:lang w:val="fr-FR"/>
        </w:rPr>
      </w:pPr>
      <w:r w:rsidRPr="001D1517">
        <w:rPr>
          <w:lang w:val="fr-FR"/>
        </w:rPr>
        <w:tab/>
        <w:t>b)</w:t>
      </w:r>
      <w:r w:rsidRPr="001D1517">
        <w:rPr>
          <w:lang w:val="fr-FR"/>
        </w:rPr>
        <w:tab/>
        <w:t>Rendre compte de l</w:t>
      </w:r>
      <w:r w:rsidR="001D1517" w:rsidRPr="001D1517">
        <w:rPr>
          <w:lang w:val="fr-FR"/>
        </w:rPr>
        <w:t>’</w:t>
      </w:r>
      <w:r w:rsidRPr="001D1517">
        <w:rPr>
          <w:lang w:val="fr-FR"/>
        </w:rPr>
        <w:t>état d</w:t>
      </w:r>
      <w:r w:rsidR="001D1517" w:rsidRPr="001D1517">
        <w:rPr>
          <w:lang w:val="fr-FR"/>
        </w:rPr>
        <w:t>’</w:t>
      </w:r>
      <w:r w:rsidRPr="001D1517">
        <w:rPr>
          <w:lang w:val="fr-FR"/>
        </w:rPr>
        <w:t>avancement de la mise en œuvre de la Stratégie nationale du Botswana relative aux changements climatiques et indiquer si elle fait une place aux droits des femmes et à l</w:t>
      </w:r>
      <w:r w:rsidR="001D1517" w:rsidRPr="001D1517">
        <w:rPr>
          <w:lang w:val="fr-FR"/>
        </w:rPr>
        <w:t>’</w:t>
      </w:r>
      <w:r w:rsidRPr="001D1517">
        <w:rPr>
          <w:lang w:val="fr-FR"/>
        </w:rPr>
        <w:t>égalité des sexes.</w:t>
      </w:r>
    </w:p>
    <w:p w14:paraId="5D78DD00" w14:textId="77777777" w:rsidR="001D1517" w:rsidRPr="00E426CB" w:rsidRDefault="001D1517" w:rsidP="00E426CB">
      <w:pPr>
        <w:pStyle w:val="SingleTxt"/>
        <w:spacing w:after="0" w:line="120" w:lineRule="exact"/>
        <w:rPr>
          <w:b/>
          <w:sz w:val="10"/>
          <w:lang w:val="fr-FR"/>
        </w:rPr>
      </w:pPr>
    </w:p>
    <w:p w14:paraId="3F3FED8E" w14:textId="46EBC1DC"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Groupes de femmes défavorisées</w:t>
      </w:r>
    </w:p>
    <w:p w14:paraId="3CA90C3F" w14:textId="77777777" w:rsidR="001D1517" w:rsidRPr="00E426CB" w:rsidRDefault="001D1517" w:rsidP="00E426CB">
      <w:pPr>
        <w:pStyle w:val="SingleTxt"/>
        <w:spacing w:after="0" w:line="120" w:lineRule="exact"/>
        <w:rPr>
          <w:sz w:val="10"/>
          <w:lang w:val="fr-FR"/>
        </w:rPr>
      </w:pPr>
    </w:p>
    <w:p w14:paraId="128923CD" w14:textId="268F3F3C" w:rsidR="00AA4F12" w:rsidRPr="001D1517" w:rsidRDefault="00AA4F12" w:rsidP="00E426CB">
      <w:pPr>
        <w:pStyle w:val="SingleTxt"/>
        <w:numPr>
          <w:ilvl w:val="0"/>
          <w:numId w:val="42"/>
        </w:numPr>
        <w:spacing w:line="240" w:lineRule="exact"/>
        <w:ind w:left="1267"/>
        <w:rPr>
          <w:lang w:val="fr-FR"/>
        </w:rPr>
      </w:pPr>
      <w:r w:rsidRPr="001D1517">
        <w:rPr>
          <w:lang w:val="fr-FR"/>
        </w:rPr>
        <w:t xml:space="preserve">Eu égard au paragraphe </w:t>
      </w:r>
      <w:r w:rsidRPr="00EB41D3">
        <w:rPr>
          <w:lang w:val="fr-FR"/>
        </w:rPr>
        <w:t>44</w:t>
      </w:r>
      <w:r w:rsidRPr="001D1517">
        <w:rPr>
          <w:lang w:val="fr-FR"/>
        </w:rPr>
        <w:t xml:space="preserve"> des précédentes observations finales du Comité</w:t>
      </w:r>
      <w:r w:rsidR="001D1517">
        <w:rPr>
          <w:lang w:val="fr-FR"/>
        </w:rPr>
        <w:t> :</w:t>
      </w:r>
    </w:p>
    <w:p w14:paraId="322F2054" w14:textId="674FD374" w:rsidR="00AA4F12" w:rsidRPr="001D1517" w:rsidRDefault="00AA4F12" w:rsidP="00AA4F12">
      <w:pPr>
        <w:pStyle w:val="SingleTxt"/>
        <w:rPr>
          <w:lang w:val="fr-FR"/>
        </w:rPr>
      </w:pPr>
      <w:r w:rsidRPr="001D1517">
        <w:rPr>
          <w:lang w:val="fr-FR"/>
        </w:rPr>
        <w:tab/>
        <w:t>a)</w:t>
      </w:r>
      <w:r w:rsidRPr="001D1517">
        <w:rPr>
          <w:lang w:val="fr-FR"/>
        </w:rPr>
        <w:tab/>
        <w:t>Indiquer, au regard de</w:t>
      </w:r>
      <w:r w:rsidRPr="001D1517">
        <w:rPr>
          <w:lang w:val="fr-FR"/>
        </w:rPr>
        <w:t xml:space="preserve"> </w:t>
      </w:r>
      <w:r w:rsidRPr="001D1517">
        <w:rPr>
          <w:lang w:val="fr-FR"/>
        </w:rPr>
        <w:t>la Recommandation générale n</w:t>
      </w:r>
      <w:r w:rsidRPr="001D1517">
        <w:rPr>
          <w:vertAlign w:val="superscript"/>
          <w:lang w:val="fr-FR"/>
        </w:rPr>
        <w:t>o</w:t>
      </w:r>
      <w:r w:rsidRPr="001D1517">
        <w:rPr>
          <w:lang w:val="fr-FR"/>
        </w:rPr>
        <w:t> </w:t>
      </w:r>
      <w:r w:rsidR="001D1517" w:rsidRPr="00E426CB">
        <w:rPr>
          <w:lang w:val="fr-FR"/>
        </w:rPr>
        <w:t>39 (2022)</w:t>
      </w:r>
      <w:r w:rsidRPr="001D1517">
        <w:rPr>
          <w:lang w:val="fr-FR"/>
        </w:rPr>
        <w:t xml:space="preserve"> les mesures prises</w:t>
      </w:r>
      <w:r w:rsidRPr="001D1517">
        <w:rPr>
          <w:lang w:val="fr-FR"/>
        </w:rPr>
        <w:t xml:space="preserve"> </w:t>
      </w:r>
      <w:r w:rsidRPr="001D1517">
        <w:rPr>
          <w:lang w:val="fr-FR"/>
        </w:rPr>
        <w:t>en vue d</w:t>
      </w:r>
      <w:r w:rsidR="001D1517" w:rsidRPr="001D1517">
        <w:rPr>
          <w:lang w:val="fr-FR"/>
        </w:rPr>
        <w:t>’</w:t>
      </w:r>
      <w:r w:rsidRPr="001D1517">
        <w:rPr>
          <w:lang w:val="fr-FR"/>
        </w:rPr>
        <w:t>arrêter et de mettre en œuvre une stratégie qui permettre de répondre aux besoins spécifiques des femmes autochtones, de protéger leur identité culturelle et de lutter contre la discrimination dont sont victimes les femmes et filles autochtones, singulièrement en matière d</w:t>
      </w:r>
      <w:r w:rsidR="001D1517" w:rsidRPr="001D1517">
        <w:rPr>
          <w:lang w:val="fr-FR"/>
        </w:rPr>
        <w:t>’</w:t>
      </w:r>
      <w:r w:rsidRPr="001D1517">
        <w:rPr>
          <w:lang w:val="fr-FR"/>
        </w:rPr>
        <w:t>accès à la justice et aux services de base, à la propriété foncière et sous la forme de sous-représentation politique et de stéréotypes</w:t>
      </w:r>
      <w:r w:rsidRPr="001D1517">
        <w:rPr>
          <w:lang w:val="fr-FR"/>
        </w:rPr>
        <w:t xml:space="preserve"> </w:t>
      </w:r>
      <w:r w:rsidRPr="001D1517">
        <w:rPr>
          <w:lang w:val="fr-FR"/>
        </w:rPr>
        <w:t>discriminatoires</w:t>
      </w:r>
      <w:r w:rsidR="00253B64">
        <w:rPr>
          <w:lang w:val="fr-FR"/>
        </w:rPr>
        <w:t> ;</w:t>
      </w:r>
    </w:p>
    <w:p w14:paraId="54F7FA7A" w14:textId="7CFF85BD" w:rsidR="00AA4F12" w:rsidRPr="001D1517" w:rsidRDefault="00AA4F12" w:rsidP="00AA4F12">
      <w:pPr>
        <w:pStyle w:val="SingleTxt"/>
        <w:rPr>
          <w:lang w:val="fr-FR"/>
        </w:rPr>
      </w:pPr>
      <w:r w:rsidRPr="001D1517">
        <w:rPr>
          <w:lang w:val="fr-FR"/>
        </w:rPr>
        <w:tab/>
        <w:t>b)</w:t>
      </w:r>
      <w:r w:rsidRPr="001D1517">
        <w:rPr>
          <w:lang w:val="fr-FR"/>
        </w:rPr>
        <w:tab/>
        <w:t>Indiquer les mesures prises en vue de donner effet à la décision de la Cour d</w:t>
      </w:r>
      <w:r w:rsidR="001D1517" w:rsidRPr="001D1517">
        <w:rPr>
          <w:lang w:val="fr-FR"/>
        </w:rPr>
        <w:t>’</w:t>
      </w:r>
      <w:r w:rsidRPr="001D1517">
        <w:rPr>
          <w:lang w:val="fr-FR"/>
        </w:rPr>
        <w:t>appel venue dépénaliser l</w:t>
      </w:r>
      <w:r w:rsidR="001D1517" w:rsidRPr="001D1517">
        <w:rPr>
          <w:lang w:val="fr-FR"/>
        </w:rPr>
        <w:t>’</w:t>
      </w:r>
      <w:r w:rsidRPr="001D1517">
        <w:rPr>
          <w:lang w:val="fr-FR"/>
        </w:rPr>
        <w:t>homosexualité, notamment en vue d</w:t>
      </w:r>
      <w:r w:rsidR="001D1517" w:rsidRPr="001D1517">
        <w:rPr>
          <w:lang w:val="fr-FR"/>
        </w:rPr>
        <w:t>’</w:t>
      </w:r>
      <w:r w:rsidRPr="001D1517">
        <w:rPr>
          <w:lang w:val="fr-FR"/>
        </w:rPr>
        <w:t>opérer la réforme législative nécessaire pour consacrer la dépénalisation de l</w:t>
      </w:r>
      <w:r w:rsidR="001D1517" w:rsidRPr="001D1517">
        <w:rPr>
          <w:lang w:val="fr-FR"/>
        </w:rPr>
        <w:t>’</w:t>
      </w:r>
      <w:r w:rsidRPr="001D1517">
        <w:rPr>
          <w:lang w:val="fr-FR"/>
        </w:rPr>
        <w:t>homosexualité et de prendre des textes de loi</w:t>
      </w:r>
      <w:r w:rsidRPr="001D1517">
        <w:rPr>
          <w:lang w:val="fr-FR"/>
        </w:rPr>
        <w:t xml:space="preserve"> </w:t>
      </w:r>
      <w:r w:rsidRPr="001D1517">
        <w:rPr>
          <w:lang w:val="fr-FR"/>
        </w:rPr>
        <w:t>antidiscriminatoires généraux</w:t>
      </w:r>
      <w:r w:rsidRPr="001D1517">
        <w:rPr>
          <w:lang w:val="fr-FR"/>
        </w:rPr>
        <w:t xml:space="preserve"> </w:t>
      </w:r>
      <w:r w:rsidRPr="001D1517">
        <w:rPr>
          <w:lang w:val="fr-FR"/>
        </w:rPr>
        <w:t>qui viendraient protéger les lesbiennes, les bisexuelles, les transgenres et les personnes intersexes, et en vue d</w:t>
      </w:r>
      <w:r w:rsidR="001D1517" w:rsidRPr="001D1517">
        <w:rPr>
          <w:lang w:val="fr-FR"/>
        </w:rPr>
        <w:t>’</w:t>
      </w:r>
      <w:r w:rsidRPr="001D1517">
        <w:rPr>
          <w:lang w:val="fr-FR"/>
        </w:rPr>
        <w:t>organiser des campagnes d</w:t>
      </w:r>
      <w:r w:rsidR="001D1517" w:rsidRPr="001D1517">
        <w:rPr>
          <w:lang w:val="fr-FR"/>
        </w:rPr>
        <w:t>’</w:t>
      </w:r>
      <w:r w:rsidRPr="001D1517">
        <w:rPr>
          <w:lang w:val="fr-FR"/>
        </w:rPr>
        <w:t>instruction civique et de sensibilisation du public, le but en étant de lutter contre la stigmatisation et la discrimination dont ce groupe est victime dans la société</w:t>
      </w:r>
      <w:r w:rsidR="00253B64">
        <w:rPr>
          <w:lang w:val="fr-FR"/>
        </w:rPr>
        <w:t> ;</w:t>
      </w:r>
    </w:p>
    <w:p w14:paraId="4850EA7E" w14:textId="71BAAD13" w:rsidR="00AA4F12" w:rsidRPr="001D1517" w:rsidRDefault="00AA4F12" w:rsidP="00AA4F12">
      <w:pPr>
        <w:pStyle w:val="SingleTxt"/>
        <w:rPr>
          <w:lang w:val="fr-FR"/>
        </w:rPr>
      </w:pPr>
      <w:r w:rsidRPr="001D1517">
        <w:rPr>
          <w:lang w:val="fr-FR"/>
        </w:rPr>
        <w:tab/>
        <w:t>c)</w:t>
      </w:r>
      <w:r w:rsidRPr="001D1517">
        <w:rPr>
          <w:lang w:val="fr-FR"/>
        </w:rPr>
        <w:tab/>
        <w:t>Indiquer, au regard de la Recommandation générale n</w:t>
      </w:r>
      <w:r w:rsidRPr="001D1517">
        <w:rPr>
          <w:vertAlign w:val="superscript"/>
          <w:lang w:val="fr-FR"/>
        </w:rPr>
        <w:t>o</w:t>
      </w:r>
      <w:r w:rsidRPr="001D1517">
        <w:rPr>
          <w:lang w:val="fr-FR"/>
        </w:rPr>
        <w:t> </w:t>
      </w:r>
      <w:r w:rsidR="001D1517" w:rsidRPr="00E426CB">
        <w:rPr>
          <w:lang w:val="fr-FR"/>
        </w:rPr>
        <w:t>39 (2022)</w:t>
      </w:r>
      <w:r w:rsidRPr="001D1517">
        <w:rPr>
          <w:lang w:val="fr-FR"/>
        </w:rPr>
        <w:t>, si le traitement antirétroviral est gratuitement accessible à toutes les femmes, y compris les femmes autochtones, handicapées, lesbiennes, bisexuelles, transgenres et intersexes et migrantes</w:t>
      </w:r>
      <w:r w:rsidR="00253B64">
        <w:rPr>
          <w:lang w:val="fr-FR"/>
        </w:rPr>
        <w:t> ;</w:t>
      </w:r>
    </w:p>
    <w:p w14:paraId="6340CB3F" w14:textId="218EB734" w:rsidR="00AA4F12" w:rsidRPr="001D1517" w:rsidRDefault="00AA4F12" w:rsidP="00AA4F12">
      <w:pPr>
        <w:pStyle w:val="SingleTxt"/>
        <w:rPr>
          <w:lang w:val="fr-FR"/>
        </w:rPr>
      </w:pPr>
      <w:r w:rsidRPr="001D1517">
        <w:rPr>
          <w:lang w:val="fr-FR"/>
        </w:rPr>
        <w:tab/>
        <w:t>d)</w:t>
      </w:r>
      <w:r w:rsidRPr="001D1517">
        <w:rPr>
          <w:lang w:val="fr-FR"/>
        </w:rPr>
        <w:tab/>
        <w:t xml:space="preserve">Fournir des précisions sur la Loi relative à la citoyenneté de </w:t>
      </w:r>
      <w:r w:rsidRPr="00EB41D3">
        <w:rPr>
          <w:lang w:val="fr-FR"/>
        </w:rPr>
        <w:t>2021</w:t>
      </w:r>
      <w:r w:rsidRPr="001D1517">
        <w:rPr>
          <w:lang w:val="fr-FR"/>
        </w:rPr>
        <w:t xml:space="preserve"> visant à promouvoir la participation effective des citoyens visés au développement économique du pays et sur l</w:t>
      </w:r>
      <w:r w:rsidR="001D1517" w:rsidRPr="001D1517">
        <w:rPr>
          <w:lang w:val="fr-FR"/>
        </w:rPr>
        <w:t>’</w:t>
      </w:r>
      <w:r w:rsidRPr="001D1517">
        <w:rPr>
          <w:lang w:val="fr-FR"/>
        </w:rPr>
        <w:t>impact de son application.</w:t>
      </w:r>
    </w:p>
    <w:p w14:paraId="4F986CDF" w14:textId="77777777" w:rsidR="001D1517" w:rsidRPr="00E426CB" w:rsidRDefault="001D1517" w:rsidP="00E426CB">
      <w:pPr>
        <w:pStyle w:val="SingleTxt"/>
        <w:spacing w:after="0" w:line="120" w:lineRule="exact"/>
        <w:rPr>
          <w:b/>
          <w:sz w:val="10"/>
          <w:lang w:val="fr-FR"/>
        </w:rPr>
      </w:pPr>
    </w:p>
    <w:p w14:paraId="47C22A2B" w14:textId="3B4134EE"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Mariage et relations familiales</w:t>
      </w:r>
    </w:p>
    <w:p w14:paraId="62B07FF9" w14:textId="77777777" w:rsidR="001D1517" w:rsidRPr="00E426CB" w:rsidRDefault="001D1517" w:rsidP="00E426CB">
      <w:pPr>
        <w:pStyle w:val="SingleTxt"/>
        <w:spacing w:after="0" w:line="120" w:lineRule="exact"/>
        <w:rPr>
          <w:sz w:val="10"/>
          <w:lang w:val="fr-FR"/>
        </w:rPr>
      </w:pPr>
    </w:p>
    <w:p w14:paraId="7ED89E3E" w14:textId="57E885F4" w:rsidR="00AA4F12" w:rsidRPr="001D1517" w:rsidRDefault="00AA4F12" w:rsidP="00E426CB">
      <w:pPr>
        <w:pStyle w:val="SingleTxt"/>
        <w:numPr>
          <w:ilvl w:val="0"/>
          <w:numId w:val="42"/>
        </w:numPr>
        <w:spacing w:line="240" w:lineRule="exact"/>
        <w:ind w:left="1267"/>
        <w:rPr>
          <w:lang w:val="fr-FR"/>
        </w:rPr>
      </w:pPr>
      <w:r w:rsidRPr="001D1517">
        <w:rPr>
          <w:lang w:val="fr-FR"/>
        </w:rPr>
        <w:t xml:space="preserve">Eu égard au paragraphe </w:t>
      </w:r>
      <w:r w:rsidRPr="00EB41D3">
        <w:rPr>
          <w:lang w:val="fr-FR"/>
        </w:rPr>
        <w:t>48</w:t>
      </w:r>
      <w:r w:rsidRPr="001D1517">
        <w:rPr>
          <w:lang w:val="fr-FR"/>
        </w:rPr>
        <w:t xml:space="preserve"> des précédentes observations finales du Comité</w:t>
      </w:r>
      <w:r w:rsidR="001D1517">
        <w:rPr>
          <w:lang w:val="fr-FR"/>
        </w:rPr>
        <w:t> :</w:t>
      </w:r>
    </w:p>
    <w:p w14:paraId="573B9C92" w14:textId="12543A65" w:rsidR="00AA4F12" w:rsidRPr="001D1517" w:rsidRDefault="00AA4F12" w:rsidP="00AA4F12">
      <w:pPr>
        <w:pStyle w:val="SingleTxt"/>
        <w:rPr>
          <w:lang w:val="fr-FR"/>
        </w:rPr>
      </w:pPr>
      <w:r w:rsidRPr="001D1517">
        <w:rPr>
          <w:lang w:val="fr-FR"/>
        </w:rPr>
        <w:tab/>
        <w:t>a)</w:t>
      </w:r>
      <w:r w:rsidRPr="001D1517">
        <w:rPr>
          <w:lang w:val="fr-FR"/>
        </w:rPr>
        <w:tab/>
        <w:t>Indiquer si l</w:t>
      </w:r>
      <w:r w:rsidR="001D1517" w:rsidRPr="001D1517">
        <w:rPr>
          <w:lang w:val="fr-FR"/>
        </w:rPr>
        <w:t>’</w:t>
      </w:r>
      <w:r w:rsidRPr="001D1517">
        <w:rPr>
          <w:lang w:val="fr-FR"/>
        </w:rPr>
        <w:t>État partie entend réexaminer et modifier la loi abolissant l</w:t>
      </w:r>
      <w:r w:rsidR="001D1517" w:rsidRPr="001D1517">
        <w:rPr>
          <w:lang w:val="fr-FR"/>
        </w:rPr>
        <w:t>’</w:t>
      </w:r>
      <w:r w:rsidRPr="001D1517">
        <w:rPr>
          <w:lang w:val="fr-FR"/>
        </w:rPr>
        <w:t>autorité maritale, la loi sur l</w:t>
      </w:r>
      <w:r w:rsidR="001D1517" w:rsidRPr="001D1517">
        <w:rPr>
          <w:lang w:val="fr-FR"/>
        </w:rPr>
        <w:t>’</w:t>
      </w:r>
      <w:r w:rsidRPr="001D1517">
        <w:rPr>
          <w:lang w:val="fr-FR"/>
        </w:rPr>
        <w:t>enregistrement des actes, la loi sur les affaires matrimoniales et la loi sur le mariage et abroger le paragraphe</w:t>
      </w:r>
      <w:r w:rsidR="00EB41D3">
        <w:rPr>
          <w:lang w:val="fr-FR"/>
        </w:rPr>
        <w:t> </w:t>
      </w:r>
      <w:r w:rsidRPr="00EB41D3">
        <w:rPr>
          <w:lang w:val="fr-FR"/>
        </w:rPr>
        <w:t>4</w:t>
      </w:r>
      <w:r w:rsidRPr="001D1517">
        <w:rPr>
          <w:lang w:val="fr-FR"/>
        </w:rPr>
        <w:t xml:space="preserve"> de l</w:t>
      </w:r>
      <w:r w:rsidR="001D1517" w:rsidRPr="001D1517">
        <w:rPr>
          <w:lang w:val="fr-FR"/>
        </w:rPr>
        <w:t>’</w:t>
      </w:r>
      <w:r w:rsidRPr="001D1517">
        <w:rPr>
          <w:lang w:val="fr-FR"/>
        </w:rPr>
        <w:t>article</w:t>
      </w:r>
      <w:r w:rsidR="00EB41D3">
        <w:rPr>
          <w:lang w:val="fr-FR"/>
        </w:rPr>
        <w:t> </w:t>
      </w:r>
      <w:r w:rsidRPr="00EB41D3">
        <w:rPr>
          <w:lang w:val="fr-FR"/>
        </w:rPr>
        <w:t>15</w:t>
      </w:r>
      <w:r w:rsidRPr="001D1517">
        <w:rPr>
          <w:lang w:val="fr-FR"/>
        </w:rPr>
        <w:t xml:space="preserve"> de la Constitution</w:t>
      </w:r>
      <w:r w:rsidR="00253B64">
        <w:rPr>
          <w:lang w:val="fr-FR"/>
        </w:rPr>
        <w:t> ;</w:t>
      </w:r>
    </w:p>
    <w:p w14:paraId="24F2642F" w14:textId="3C8703EB" w:rsidR="00AA4F12" w:rsidRPr="001D1517" w:rsidRDefault="00AA4F12" w:rsidP="00AA4F12">
      <w:pPr>
        <w:pStyle w:val="SingleTxt"/>
        <w:rPr>
          <w:lang w:val="fr-FR"/>
        </w:rPr>
      </w:pPr>
      <w:r w:rsidRPr="001D1517">
        <w:rPr>
          <w:lang w:val="fr-FR"/>
        </w:rPr>
        <w:tab/>
        <w:t>b)</w:t>
      </w:r>
      <w:r w:rsidRPr="001D1517">
        <w:rPr>
          <w:lang w:val="fr-FR"/>
        </w:rPr>
        <w:tab/>
        <w:t>Indiquer si l</w:t>
      </w:r>
      <w:r w:rsidR="001D1517" w:rsidRPr="001D1517">
        <w:rPr>
          <w:lang w:val="fr-FR"/>
        </w:rPr>
        <w:t>’</w:t>
      </w:r>
      <w:r w:rsidRPr="001D1517">
        <w:rPr>
          <w:lang w:val="fr-FR"/>
        </w:rPr>
        <w:t>État partie envisage d</w:t>
      </w:r>
      <w:r w:rsidR="001D1517" w:rsidRPr="001D1517">
        <w:rPr>
          <w:lang w:val="fr-FR"/>
        </w:rPr>
        <w:t>’</w:t>
      </w:r>
      <w:r w:rsidRPr="001D1517">
        <w:rPr>
          <w:lang w:val="fr-FR"/>
        </w:rPr>
        <w:t xml:space="preserve">autoriser tout citoyen âgé de </w:t>
      </w:r>
      <w:r w:rsidRPr="00EB41D3">
        <w:rPr>
          <w:lang w:val="fr-FR"/>
        </w:rPr>
        <w:t>21</w:t>
      </w:r>
      <w:r w:rsidR="00EB41D3">
        <w:rPr>
          <w:lang w:val="fr-FR"/>
        </w:rPr>
        <w:t> </w:t>
      </w:r>
      <w:r w:rsidRPr="001D1517">
        <w:rPr>
          <w:lang w:val="fr-FR"/>
        </w:rPr>
        <w:t>ans révolus à détenir une double nationalité</w:t>
      </w:r>
      <w:r w:rsidR="00253B64">
        <w:rPr>
          <w:lang w:val="fr-FR"/>
        </w:rPr>
        <w:t> ;</w:t>
      </w:r>
    </w:p>
    <w:p w14:paraId="01FA1C12" w14:textId="59CCF19E" w:rsidR="00AA4F12" w:rsidRPr="001D1517" w:rsidRDefault="00AA4F12" w:rsidP="00AA4F12">
      <w:pPr>
        <w:pStyle w:val="SingleTxt"/>
        <w:rPr>
          <w:lang w:val="fr-FR"/>
        </w:rPr>
      </w:pPr>
      <w:r w:rsidRPr="001D1517">
        <w:rPr>
          <w:lang w:val="fr-FR"/>
        </w:rPr>
        <w:tab/>
        <w:t>c)</w:t>
      </w:r>
      <w:r w:rsidRPr="001D1517">
        <w:rPr>
          <w:lang w:val="fr-FR"/>
        </w:rPr>
        <w:tab/>
        <w:t>Expliquer comment l</w:t>
      </w:r>
      <w:r w:rsidR="001D1517" w:rsidRPr="001D1517">
        <w:rPr>
          <w:lang w:val="fr-FR"/>
        </w:rPr>
        <w:t>’</w:t>
      </w:r>
      <w:r w:rsidRPr="001D1517">
        <w:rPr>
          <w:lang w:val="fr-FR"/>
        </w:rPr>
        <w:t>État partie veille à ce que la justice coutumière soit attentive à la problématique du genre</w:t>
      </w:r>
      <w:r w:rsidR="00253B64">
        <w:rPr>
          <w:lang w:val="fr-FR"/>
        </w:rPr>
        <w:t> ;</w:t>
      </w:r>
    </w:p>
    <w:p w14:paraId="73138C78" w14:textId="34C92273" w:rsidR="00AA4F12" w:rsidRPr="001D1517" w:rsidRDefault="00AA4F12" w:rsidP="00AA4F12">
      <w:pPr>
        <w:pStyle w:val="SingleTxt"/>
        <w:rPr>
          <w:lang w:val="fr-FR"/>
        </w:rPr>
      </w:pPr>
      <w:r w:rsidRPr="001D1517">
        <w:rPr>
          <w:lang w:val="fr-FR"/>
        </w:rPr>
        <w:tab/>
        <w:t>d)</w:t>
      </w:r>
      <w:r w:rsidRPr="001D1517">
        <w:rPr>
          <w:lang w:val="fr-FR"/>
        </w:rPr>
        <w:tab/>
        <w:t>Rendre compte du réexamen de la loi sur l</w:t>
      </w:r>
      <w:r w:rsidR="001D1517" w:rsidRPr="001D1517">
        <w:rPr>
          <w:lang w:val="fr-FR"/>
        </w:rPr>
        <w:t>’</w:t>
      </w:r>
      <w:r w:rsidRPr="001D1517">
        <w:rPr>
          <w:lang w:val="fr-FR"/>
        </w:rPr>
        <w:t>adoption d</w:t>
      </w:r>
      <w:r w:rsidR="001D1517" w:rsidRPr="001D1517">
        <w:rPr>
          <w:lang w:val="fr-FR"/>
        </w:rPr>
        <w:t>’</w:t>
      </w:r>
      <w:r w:rsidRPr="001D1517">
        <w:rPr>
          <w:lang w:val="fr-FR"/>
        </w:rPr>
        <w:t>enfants et indiquer si une modification viendra en supprimer la disposition autorisant le père adoptif à épouser en toute légalité sa fille adoptive lorsque celle-ci atteint l</w:t>
      </w:r>
      <w:r w:rsidR="001D1517" w:rsidRPr="001D1517">
        <w:rPr>
          <w:lang w:val="fr-FR"/>
        </w:rPr>
        <w:t>’</w:t>
      </w:r>
      <w:r w:rsidRPr="001D1517">
        <w:rPr>
          <w:lang w:val="fr-FR"/>
        </w:rPr>
        <w:t>âge légal de mariage.</w:t>
      </w:r>
    </w:p>
    <w:p w14:paraId="3B948E21" w14:textId="77777777" w:rsidR="001D1517" w:rsidRPr="00E426CB" w:rsidRDefault="001D1517" w:rsidP="00E426CB">
      <w:pPr>
        <w:pStyle w:val="SingleTxt"/>
        <w:spacing w:after="0" w:line="120" w:lineRule="exact"/>
        <w:rPr>
          <w:b/>
          <w:sz w:val="10"/>
          <w:lang w:val="fr-FR"/>
        </w:rPr>
      </w:pPr>
    </w:p>
    <w:p w14:paraId="5000BEB2" w14:textId="46941FCB" w:rsidR="00AA4F12" w:rsidRPr="00EB41D3" w:rsidRDefault="00AA4F12" w:rsidP="00E42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B41D3">
        <w:rPr>
          <w:lang w:val="fr-FR"/>
        </w:rPr>
        <w:tab/>
      </w:r>
      <w:r w:rsidRPr="00EB41D3">
        <w:rPr>
          <w:lang w:val="fr-FR"/>
        </w:rPr>
        <w:tab/>
        <w:t>Collecte de données</w:t>
      </w:r>
    </w:p>
    <w:p w14:paraId="7CF2AFFE" w14:textId="77777777" w:rsidR="001D1517" w:rsidRPr="00E426CB" w:rsidRDefault="001D1517" w:rsidP="00E426CB">
      <w:pPr>
        <w:pStyle w:val="SingleTxt"/>
        <w:spacing w:after="0" w:line="120" w:lineRule="exact"/>
        <w:rPr>
          <w:sz w:val="10"/>
          <w:lang w:val="fr-FR"/>
        </w:rPr>
      </w:pPr>
    </w:p>
    <w:p w14:paraId="47A0A12F" w14:textId="61C44B20" w:rsidR="00AA4F12" w:rsidRPr="001D1517" w:rsidRDefault="00AA4F12" w:rsidP="00E426CB">
      <w:pPr>
        <w:pStyle w:val="SingleTxt"/>
        <w:numPr>
          <w:ilvl w:val="0"/>
          <w:numId w:val="42"/>
        </w:numPr>
        <w:spacing w:line="240" w:lineRule="exact"/>
        <w:ind w:left="1267"/>
        <w:rPr>
          <w:lang w:val="fr-FR"/>
        </w:rPr>
      </w:pPr>
      <w:r w:rsidRPr="001D1517">
        <w:rPr>
          <w:lang w:val="fr-FR"/>
        </w:rPr>
        <w:t>Eu égard à la Recommandation générale n</w:t>
      </w:r>
      <w:r w:rsidRPr="001D1517">
        <w:rPr>
          <w:vertAlign w:val="superscript"/>
          <w:lang w:val="fr-FR"/>
        </w:rPr>
        <w:t>o</w:t>
      </w:r>
      <w:r w:rsidRPr="001D1517">
        <w:rPr>
          <w:lang w:val="fr-FR"/>
        </w:rPr>
        <w:t> </w:t>
      </w:r>
      <w:r w:rsidR="001D1517" w:rsidRPr="00E426CB">
        <w:rPr>
          <w:lang w:val="fr-FR"/>
        </w:rPr>
        <w:t>9 (1989)</w:t>
      </w:r>
      <w:r w:rsidRPr="001D1517">
        <w:rPr>
          <w:lang w:val="fr-FR"/>
        </w:rPr>
        <w:t xml:space="preserve"> sur les données statistiques concernant la situation des femmes et au paragraphe </w:t>
      </w:r>
      <w:r w:rsidRPr="00EB41D3">
        <w:rPr>
          <w:lang w:val="fr-FR"/>
        </w:rPr>
        <w:t>50</w:t>
      </w:r>
      <w:r w:rsidRPr="001D1517">
        <w:rPr>
          <w:lang w:val="fr-FR"/>
        </w:rPr>
        <w:t xml:space="preserve"> des précédentes observations finales du Comité, indiquer si l</w:t>
      </w:r>
      <w:r w:rsidR="001D1517" w:rsidRPr="001D1517">
        <w:rPr>
          <w:lang w:val="fr-FR"/>
        </w:rPr>
        <w:t>’</w:t>
      </w:r>
      <w:r w:rsidRPr="001D1517">
        <w:rPr>
          <w:lang w:val="fr-FR"/>
        </w:rPr>
        <w:t xml:space="preserve">État partie a entrepris de se donner les moyens de </w:t>
      </w:r>
      <w:r w:rsidRPr="001D1517">
        <w:rPr>
          <w:lang w:val="fr-FR"/>
        </w:rPr>
        <w:lastRenderedPageBreak/>
        <w:t>collecter plus systématiquement des données ventilées et</w:t>
      </w:r>
      <w:r w:rsidRPr="001D1517">
        <w:rPr>
          <w:lang w:val="fr-FR"/>
        </w:rPr>
        <w:t xml:space="preserve"> </w:t>
      </w:r>
      <w:r w:rsidRPr="001D1517">
        <w:rPr>
          <w:lang w:val="fr-FR"/>
        </w:rPr>
        <w:t>s</w:t>
      </w:r>
      <w:r w:rsidR="001D1517" w:rsidRPr="001D1517">
        <w:rPr>
          <w:lang w:val="fr-FR"/>
        </w:rPr>
        <w:t>’</w:t>
      </w:r>
      <w:r w:rsidRPr="001D1517">
        <w:rPr>
          <w:lang w:val="fr-FR"/>
        </w:rPr>
        <w:t>il a pris quelque mesure en vue d</w:t>
      </w:r>
      <w:r w:rsidR="001D1517" w:rsidRPr="001D1517">
        <w:rPr>
          <w:lang w:val="fr-FR"/>
        </w:rPr>
        <w:t>’</w:t>
      </w:r>
      <w:r w:rsidRPr="001D1517">
        <w:rPr>
          <w:lang w:val="fr-FR"/>
        </w:rPr>
        <w:t>établir un</w:t>
      </w:r>
      <w:r w:rsidRPr="001D1517">
        <w:rPr>
          <w:lang w:val="fr-FR"/>
        </w:rPr>
        <w:t xml:space="preserve"> </w:t>
      </w:r>
      <w:r w:rsidRPr="001D1517">
        <w:rPr>
          <w:lang w:val="fr-FR"/>
        </w:rPr>
        <w:t>programme de financement d</w:t>
      </w:r>
      <w:r w:rsidR="001D1517" w:rsidRPr="001D1517">
        <w:rPr>
          <w:lang w:val="fr-FR"/>
        </w:rPr>
        <w:t>’</w:t>
      </w:r>
      <w:r w:rsidRPr="001D1517">
        <w:rPr>
          <w:lang w:val="fr-FR"/>
        </w:rPr>
        <w:t>activités liées au genre, le but étant de mieux collecter des données ventilées par sexe, âge, handicap, appartenance ethnique, résidence géographique et situation socioéconomique indispensables pour mesurer l</w:t>
      </w:r>
      <w:r w:rsidR="001D1517" w:rsidRPr="001D1517">
        <w:rPr>
          <w:lang w:val="fr-FR"/>
        </w:rPr>
        <w:t>’</w:t>
      </w:r>
      <w:r w:rsidRPr="001D1517">
        <w:rPr>
          <w:lang w:val="fr-FR"/>
        </w:rPr>
        <w:t>impact et l</w:t>
      </w:r>
      <w:r w:rsidR="001D1517" w:rsidRPr="001D1517">
        <w:rPr>
          <w:lang w:val="fr-FR"/>
        </w:rPr>
        <w:t>’</w:t>
      </w:r>
      <w:r w:rsidRPr="001D1517">
        <w:rPr>
          <w:lang w:val="fr-FR"/>
        </w:rPr>
        <w:t>efficacité des politiques et programmes tendant à institutionnaliser l</w:t>
      </w:r>
      <w:r w:rsidR="001D1517" w:rsidRPr="001D1517">
        <w:rPr>
          <w:lang w:val="fr-FR"/>
        </w:rPr>
        <w:t>’</w:t>
      </w:r>
      <w:r w:rsidRPr="001D1517">
        <w:rPr>
          <w:lang w:val="fr-FR"/>
        </w:rPr>
        <w:t>égalité des genres et à permettre aux femmes de mieux jouir</w:t>
      </w:r>
      <w:r w:rsidRPr="001D1517">
        <w:rPr>
          <w:lang w:val="fr-FR"/>
        </w:rPr>
        <w:t xml:space="preserve"> </w:t>
      </w:r>
      <w:r w:rsidRPr="001D1517">
        <w:rPr>
          <w:lang w:val="fr-FR"/>
        </w:rPr>
        <w:t>de leurs droits humains.</w:t>
      </w:r>
    </w:p>
    <w:p w14:paraId="51F38EFE" w14:textId="375DE82E" w:rsidR="00AA4F12" w:rsidRPr="001D1517" w:rsidRDefault="00AA4F12" w:rsidP="00AA4F12">
      <w:pPr>
        <w:pStyle w:val="SingleTxt"/>
        <w:spacing w:after="0" w:line="240" w:lineRule="auto"/>
        <w:rPr>
          <w:lang w:val="fr-FR"/>
        </w:rPr>
      </w:pPr>
      <w:r w:rsidRPr="001D1517">
        <w:rPr>
          <w:noProof/>
          <w:w w:val="100"/>
          <w:lang w:val="fr-FR"/>
        </w:rPr>
        <mc:AlternateContent>
          <mc:Choice Requires="wps">
            <w:drawing>
              <wp:anchor distT="0" distB="0" distL="114300" distR="114300" simplePos="0" relativeHeight="251659264" behindDoc="0" locked="0" layoutInCell="1" allowOverlap="1" wp14:anchorId="28A0FC49" wp14:editId="2924E0CD">
                <wp:simplePos x="0" y="0"/>
                <wp:positionH relativeFrom="page">
                  <wp:posOffset>3429000</wp:posOffset>
                </wp:positionH>
                <wp:positionV relativeFrom="paragraph">
                  <wp:posOffset>304800</wp:posOffset>
                </wp:positionV>
                <wp:extent cx="914400" cy="0"/>
                <wp:effectExtent l="0" t="0" r="0" b="0"/>
                <wp:wrapNone/>
                <wp:docPr id="59659143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49249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A4F12" w:rsidRPr="001D1517" w:rsidSect="00AA4F12">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27T11:48:00Z" w:initials="Start">
    <w:p w14:paraId="3B0A445F" w14:textId="77777777" w:rsidR="00566DA2" w:rsidRDefault="00566DA2">
      <w:pPr>
        <w:pStyle w:val="CommentText"/>
      </w:pPr>
      <w:r>
        <w:rPr>
          <w:rStyle w:val="CommentReference"/>
        </w:rPr>
        <w:annotationRef/>
      </w:r>
      <w:r>
        <w:t>&lt;&lt;ODS JOB NO&gt;&gt;N2433036F&lt;&lt;ODS JOB NO&gt;&gt;</w:t>
      </w:r>
    </w:p>
    <w:p w14:paraId="2336BEDB" w14:textId="77777777" w:rsidR="00566DA2" w:rsidRDefault="00566DA2">
      <w:pPr>
        <w:pStyle w:val="CommentText"/>
      </w:pPr>
      <w:r>
        <w:t>&lt;&lt;ODS DOC SYMBOL1&gt;&gt;CEDAW/C/BWA/Q/5&lt;&lt;ODS DOC SYMBOL1&gt;&gt;</w:t>
      </w:r>
    </w:p>
    <w:p w14:paraId="6C915B32" w14:textId="06448BCA" w:rsidR="00566DA2" w:rsidRDefault="00566DA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C915B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AAA7035" w16cex:dateUtc="2024-11-27T16: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C915B32" w16cid:durableId="3AAA70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B4A5A8" w14:textId="77777777" w:rsidR="00A74F5F" w:rsidRDefault="00A74F5F" w:rsidP="00CE36B6">
      <w:pPr>
        <w:spacing w:line="240" w:lineRule="auto"/>
      </w:pPr>
      <w:r>
        <w:separator/>
      </w:r>
    </w:p>
  </w:endnote>
  <w:endnote w:type="continuationSeparator" w:id="0">
    <w:p w14:paraId="1AEB0A4F" w14:textId="77777777" w:rsidR="00A74F5F" w:rsidRDefault="00A74F5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6DA2" w14:paraId="5F1C354F" w14:textId="77777777" w:rsidTr="00566DA2">
      <w:tblPrEx>
        <w:tblCellMar>
          <w:top w:w="0" w:type="dxa"/>
          <w:bottom w:w="0" w:type="dxa"/>
        </w:tblCellMar>
      </w:tblPrEx>
      <w:tc>
        <w:tcPr>
          <w:tcW w:w="4920" w:type="dxa"/>
          <w:shd w:val="clear" w:color="auto" w:fill="auto"/>
        </w:tcPr>
        <w:p w14:paraId="795C4BCE" w14:textId="0E69623E" w:rsidR="00566DA2" w:rsidRPr="00566DA2" w:rsidRDefault="00566DA2" w:rsidP="00566DA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714B">
            <w:rPr>
              <w:b w:val="0"/>
              <w:w w:val="103"/>
              <w:sz w:val="14"/>
            </w:rPr>
            <w:t>24-20271</w:t>
          </w:r>
          <w:r>
            <w:rPr>
              <w:b w:val="0"/>
              <w:w w:val="103"/>
              <w:sz w:val="14"/>
            </w:rPr>
            <w:fldChar w:fldCharType="end"/>
          </w:r>
        </w:p>
      </w:tc>
      <w:tc>
        <w:tcPr>
          <w:tcW w:w="4920" w:type="dxa"/>
          <w:shd w:val="clear" w:color="auto" w:fill="auto"/>
        </w:tcPr>
        <w:p w14:paraId="64D51F3C" w14:textId="7590E480" w:rsidR="00566DA2" w:rsidRPr="00566DA2" w:rsidRDefault="00566DA2" w:rsidP="00566DA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084EEDE" w14:textId="77777777" w:rsidR="00566DA2" w:rsidRPr="00566DA2" w:rsidRDefault="00566DA2" w:rsidP="00566D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6DA2" w14:paraId="2ED8FB90" w14:textId="77777777" w:rsidTr="00566DA2">
      <w:tblPrEx>
        <w:tblCellMar>
          <w:top w:w="0" w:type="dxa"/>
          <w:bottom w:w="0" w:type="dxa"/>
        </w:tblCellMar>
      </w:tblPrEx>
      <w:tc>
        <w:tcPr>
          <w:tcW w:w="4920" w:type="dxa"/>
          <w:shd w:val="clear" w:color="auto" w:fill="auto"/>
        </w:tcPr>
        <w:p w14:paraId="1F1ED3D3" w14:textId="482A5E84" w:rsidR="00566DA2" w:rsidRPr="00566DA2" w:rsidRDefault="00566DA2" w:rsidP="00566DA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CB109FC" w14:textId="73CA332B" w:rsidR="00566DA2" w:rsidRPr="00566DA2" w:rsidRDefault="00566DA2" w:rsidP="00566DA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3714B">
            <w:rPr>
              <w:b w:val="0"/>
              <w:w w:val="103"/>
              <w:sz w:val="14"/>
            </w:rPr>
            <w:t>24-20271</w:t>
          </w:r>
          <w:r>
            <w:rPr>
              <w:b w:val="0"/>
              <w:w w:val="103"/>
              <w:sz w:val="14"/>
            </w:rPr>
            <w:fldChar w:fldCharType="end"/>
          </w:r>
        </w:p>
      </w:tc>
    </w:tr>
  </w:tbl>
  <w:p w14:paraId="2AEBFB08" w14:textId="77777777" w:rsidR="00566DA2" w:rsidRPr="00566DA2" w:rsidRDefault="00566DA2" w:rsidP="00566D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25958" w14:textId="3AF49BE8" w:rsidR="00566DA2" w:rsidRDefault="00566DA2">
    <w:pPr>
      <w:pStyle w:val="Footer"/>
    </w:pPr>
    <w:r>
      <w:rPr>
        <w:noProof/>
      </w:rPr>
      <w:drawing>
        <wp:anchor distT="0" distB="0" distL="114300" distR="114300" simplePos="0" relativeHeight="251658240" behindDoc="0" locked="0" layoutInCell="1" allowOverlap="1" wp14:anchorId="0CF1C051" wp14:editId="543767AE">
          <wp:simplePos x="0" y="0"/>
          <wp:positionH relativeFrom="column">
            <wp:posOffset>5532120</wp:posOffset>
          </wp:positionH>
          <wp:positionV relativeFrom="paragraph">
            <wp:posOffset>-228600</wp:posOffset>
          </wp:positionV>
          <wp:extent cx="694690" cy="694690"/>
          <wp:effectExtent l="0" t="0" r="0" b="0"/>
          <wp:wrapNone/>
          <wp:docPr id="139910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66DA2" w14:paraId="02851FE9" w14:textId="77777777" w:rsidTr="00566DA2">
      <w:tblPrEx>
        <w:tblCellMar>
          <w:top w:w="0" w:type="dxa"/>
          <w:bottom w:w="0" w:type="dxa"/>
        </w:tblCellMar>
      </w:tblPrEx>
      <w:tc>
        <w:tcPr>
          <w:tcW w:w="3758" w:type="dxa"/>
        </w:tcPr>
        <w:p w14:paraId="39D466FC" w14:textId="14EE1B49" w:rsidR="00566DA2" w:rsidRDefault="00566DA2" w:rsidP="00566DA2">
          <w:pPr>
            <w:pStyle w:val="Footer"/>
            <w:rPr>
              <w:b w:val="0"/>
              <w:sz w:val="20"/>
            </w:rPr>
          </w:pPr>
          <w:r>
            <w:rPr>
              <w:b w:val="0"/>
              <w:sz w:val="20"/>
            </w:rPr>
            <w:t>24-20271</w:t>
          </w:r>
          <w:r w:rsidR="00AA4F12">
            <w:rPr>
              <w:b w:val="0"/>
              <w:sz w:val="20"/>
            </w:rPr>
            <w:t>X</w:t>
          </w:r>
          <w:r>
            <w:rPr>
              <w:b w:val="0"/>
              <w:sz w:val="20"/>
            </w:rPr>
            <w:t xml:space="preserve"> (F)    </w:t>
          </w:r>
        </w:p>
        <w:p w14:paraId="2689A1A4" w14:textId="0E60B6F6" w:rsidR="00566DA2" w:rsidRPr="00566DA2" w:rsidRDefault="00566DA2" w:rsidP="00566DA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3714B">
            <w:rPr>
              <w:rFonts w:ascii="Barcode 3 of 9 by request" w:hAnsi="Barcode 3 of 9 by request"/>
              <w:spacing w:val="0"/>
              <w:w w:val="100"/>
              <w:sz w:val="24"/>
            </w:rPr>
            <w:t>*2420271*</w:t>
          </w:r>
          <w:r>
            <w:rPr>
              <w:rFonts w:ascii="Barcode 3 of 9 by request" w:hAnsi="Barcode 3 of 9 by request"/>
              <w:spacing w:val="0"/>
              <w:w w:val="100"/>
              <w:sz w:val="24"/>
            </w:rPr>
            <w:fldChar w:fldCharType="end"/>
          </w:r>
        </w:p>
      </w:tc>
      <w:tc>
        <w:tcPr>
          <w:tcW w:w="4920" w:type="dxa"/>
        </w:tcPr>
        <w:p w14:paraId="090AE879" w14:textId="4AF5EE71" w:rsidR="00566DA2" w:rsidRDefault="00566DA2" w:rsidP="00566DA2">
          <w:pPr>
            <w:pStyle w:val="Footer"/>
            <w:spacing w:line="240" w:lineRule="atLeast"/>
            <w:jc w:val="right"/>
            <w:rPr>
              <w:b w:val="0"/>
              <w:sz w:val="20"/>
            </w:rPr>
          </w:pPr>
          <w:r>
            <w:rPr>
              <w:b w:val="0"/>
              <w:noProof/>
              <w:sz w:val="20"/>
            </w:rPr>
            <w:drawing>
              <wp:inline distT="0" distB="0" distL="0" distR="0" wp14:anchorId="57C93F30" wp14:editId="6F7AE973">
                <wp:extent cx="1109474" cy="231648"/>
                <wp:effectExtent l="0" t="0" r="0" b="0"/>
                <wp:docPr id="68994510" name="Picture 2"/>
                <wp:cNvGraphicFramePr/>
                <a:graphic xmlns:a="http://schemas.openxmlformats.org/drawingml/2006/main">
                  <a:graphicData uri="http://schemas.openxmlformats.org/drawingml/2006/picture">
                    <pic:pic xmlns:pic="http://schemas.openxmlformats.org/drawingml/2006/picture">
                      <pic:nvPicPr>
                        <pic:cNvPr id="68994510" name=""/>
                        <pic:cNvPicPr/>
                      </pic:nvPicPr>
                      <pic:blipFill>
                        <a:blip r:embed="rId2"/>
                        <a:stretch>
                          <a:fillRect/>
                        </a:stretch>
                      </pic:blipFill>
                      <pic:spPr>
                        <a:xfrm>
                          <a:off x="0" y="0"/>
                          <a:ext cx="1109474" cy="231648"/>
                        </a:xfrm>
                        <a:prstGeom prst="rect">
                          <a:avLst/>
                        </a:prstGeom>
                      </pic:spPr>
                    </pic:pic>
                  </a:graphicData>
                </a:graphic>
              </wp:inline>
            </w:drawing>
          </w:r>
        </w:p>
      </w:tc>
    </w:tr>
  </w:tbl>
  <w:p w14:paraId="420CCC52" w14:textId="77777777" w:rsidR="00566DA2" w:rsidRPr="00566DA2" w:rsidRDefault="00566DA2" w:rsidP="00566DA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A6F7F" w14:textId="428307E8" w:rsidR="00A74F5F" w:rsidRPr="00E426CB" w:rsidRDefault="001D1517" w:rsidP="00E426CB">
      <w:pPr>
        <w:spacing w:after="80" w:line="240" w:lineRule="auto"/>
        <w:ind w:left="792"/>
        <w:rPr>
          <w:b/>
          <w:sz w:val="16"/>
        </w:rPr>
      </w:pPr>
      <w:r w:rsidRPr="00E426CB">
        <w:rPr>
          <w:b/>
          <w:sz w:val="16"/>
        </w:rPr>
        <w:t>__________________</w:t>
      </w:r>
    </w:p>
  </w:footnote>
  <w:footnote w:type="continuationSeparator" w:id="0">
    <w:p w14:paraId="0C5B2A9D" w14:textId="37D31DBB" w:rsidR="00A74F5F" w:rsidRPr="00E426CB" w:rsidRDefault="001D1517" w:rsidP="00E426CB">
      <w:pPr>
        <w:spacing w:after="80" w:line="240" w:lineRule="auto"/>
        <w:ind w:left="792"/>
        <w:rPr>
          <w:b/>
          <w:sz w:val="16"/>
        </w:rPr>
      </w:pPr>
      <w:r w:rsidRPr="00E426CB">
        <w:rPr>
          <w:b/>
          <w:sz w:val="16"/>
        </w:rPr>
        <w:t>__________________</w:t>
      </w:r>
    </w:p>
  </w:footnote>
  <w:footnote w:id="1">
    <w:p w14:paraId="78545ED7" w14:textId="77777777" w:rsidR="00AA4F12" w:rsidRPr="001D1517" w:rsidRDefault="00AA4F12" w:rsidP="00E426CB">
      <w:pPr>
        <w:pStyle w:val="FootnoteText"/>
        <w:tabs>
          <w:tab w:val="right" w:pos="1195"/>
          <w:tab w:val="left" w:pos="1267"/>
          <w:tab w:val="left" w:pos="1742"/>
          <w:tab w:val="left" w:pos="2218"/>
          <w:tab w:val="left" w:pos="2693"/>
        </w:tabs>
        <w:ind w:left="1267" w:right="1260" w:hanging="576"/>
        <w:rPr>
          <w:lang w:val="fr-FR"/>
        </w:rPr>
      </w:pPr>
      <w:r w:rsidRPr="00E426CB">
        <w:rPr>
          <w:rStyle w:val="FootnoteReference"/>
          <w:sz w:val="20"/>
          <w:vertAlign w:val="baseline"/>
          <w:lang w:val="fr-FR"/>
        </w:rPr>
        <w:tab/>
      </w:r>
      <w:r w:rsidRPr="00E426CB">
        <w:rPr>
          <w:rStyle w:val="FootnoteReference"/>
          <w:spacing w:val="4"/>
          <w:vertAlign w:val="baseline"/>
          <w:lang w:val="fr-FR"/>
        </w:rPr>
        <w:t>*</w:t>
      </w:r>
      <w:r w:rsidRPr="001D1517">
        <w:rPr>
          <w:lang w:val="fr-FR"/>
        </w:rPr>
        <w:tab/>
        <w:t xml:space="preserve">Adopté par le groupe de travail de présession le </w:t>
      </w:r>
      <w:r w:rsidRPr="00EB41D3">
        <w:rPr>
          <w:lang w:val="fr-FR"/>
        </w:rPr>
        <w:t>30</w:t>
      </w:r>
      <w:r w:rsidRPr="001D1517">
        <w:rPr>
          <w:lang w:val="fr-FR"/>
        </w:rPr>
        <w:t xml:space="preserve"> octobre </w:t>
      </w:r>
      <w:r w:rsidRPr="00EB41D3">
        <w:rPr>
          <w:lang w:val="fr-FR"/>
        </w:rPr>
        <w:t>2024</w:t>
      </w:r>
      <w:r w:rsidRPr="001D151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66DA2" w14:paraId="4CA502AD" w14:textId="77777777" w:rsidTr="00566DA2">
      <w:tblPrEx>
        <w:tblCellMar>
          <w:top w:w="0" w:type="dxa"/>
          <w:bottom w:w="0" w:type="dxa"/>
        </w:tblCellMar>
      </w:tblPrEx>
      <w:trPr>
        <w:trHeight w:hRule="exact" w:val="864"/>
      </w:trPr>
      <w:tc>
        <w:tcPr>
          <w:tcW w:w="4920" w:type="dxa"/>
          <w:shd w:val="clear" w:color="auto" w:fill="auto"/>
          <w:vAlign w:val="bottom"/>
        </w:tcPr>
        <w:p w14:paraId="6EE3DC2D" w14:textId="0BEFBDAA" w:rsidR="00566DA2" w:rsidRPr="00566DA2" w:rsidRDefault="00566DA2" w:rsidP="00566DA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714B">
            <w:rPr>
              <w:b/>
              <w:color w:val="000000"/>
            </w:rPr>
            <w:t>CEDAW/C/BWA/Q/5</w:t>
          </w:r>
          <w:r>
            <w:rPr>
              <w:b/>
              <w:color w:val="000000"/>
            </w:rPr>
            <w:fldChar w:fldCharType="end"/>
          </w:r>
        </w:p>
      </w:tc>
      <w:tc>
        <w:tcPr>
          <w:tcW w:w="4920" w:type="dxa"/>
          <w:shd w:val="clear" w:color="auto" w:fill="auto"/>
          <w:vAlign w:val="bottom"/>
        </w:tcPr>
        <w:p w14:paraId="3682A29C" w14:textId="77777777" w:rsidR="00566DA2" w:rsidRDefault="00566DA2" w:rsidP="00566DA2">
          <w:pPr>
            <w:pStyle w:val="Header"/>
          </w:pPr>
        </w:p>
      </w:tc>
    </w:tr>
  </w:tbl>
  <w:p w14:paraId="5BFCAD0C" w14:textId="77777777" w:rsidR="00566DA2" w:rsidRPr="00566DA2" w:rsidRDefault="00566DA2" w:rsidP="00566DA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66DA2" w14:paraId="0A5682DA" w14:textId="77777777" w:rsidTr="00566DA2">
      <w:tblPrEx>
        <w:tblCellMar>
          <w:top w:w="0" w:type="dxa"/>
          <w:bottom w:w="0" w:type="dxa"/>
        </w:tblCellMar>
      </w:tblPrEx>
      <w:trPr>
        <w:trHeight w:hRule="exact" w:val="864"/>
      </w:trPr>
      <w:tc>
        <w:tcPr>
          <w:tcW w:w="4920" w:type="dxa"/>
          <w:shd w:val="clear" w:color="auto" w:fill="auto"/>
          <w:vAlign w:val="bottom"/>
        </w:tcPr>
        <w:p w14:paraId="675C62FE" w14:textId="77777777" w:rsidR="00566DA2" w:rsidRDefault="00566DA2" w:rsidP="00566DA2">
          <w:pPr>
            <w:pStyle w:val="Header"/>
          </w:pPr>
        </w:p>
      </w:tc>
      <w:tc>
        <w:tcPr>
          <w:tcW w:w="4920" w:type="dxa"/>
          <w:shd w:val="clear" w:color="auto" w:fill="auto"/>
          <w:vAlign w:val="bottom"/>
        </w:tcPr>
        <w:p w14:paraId="5E4EA681" w14:textId="020ABD1F" w:rsidR="00566DA2" w:rsidRPr="00566DA2" w:rsidRDefault="00566DA2" w:rsidP="00566DA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714B">
            <w:rPr>
              <w:b/>
              <w:color w:val="000000"/>
            </w:rPr>
            <w:t>CEDAW/C/BWA/Q/5</w:t>
          </w:r>
          <w:r>
            <w:rPr>
              <w:b/>
              <w:color w:val="000000"/>
            </w:rPr>
            <w:fldChar w:fldCharType="end"/>
          </w:r>
        </w:p>
      </w:tc>
    </w:tr>
  </w:tbl>
  <w:p w14:paraId="205A7767" w14:textId="77777777" w:rsidR="00566DA2" w:rsidRPr="00566DA2" w:rsidRDefault="00566DA2" w:rsidP="00566DA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66DA2" w14:paraId="2F3461A1" w14:textId="77777777" w:rsidTr="00566DA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145A1D7" w14:textId="77777777" w:rsidR="00566DA2" w:rsidRDefault="00566DA2" w:rsidP="00566DA2">
          <w:pPr>
            <w:pStyle w:val="Header"/>
            <w:spacing w:after="120"/>
          </w:pPr>
        </w:p>
      </w:tc>
      <w:tc>
        <w:tcPr>
          <w:tcW w:w="2059" w:type="dxa"/>
          <w:tcBorders>
            <w:bottom w:val="single" w:sz="4" w:space="0" w:color="auto"/>
          </w:tcBorders>
          <w:shd w:val="clear" w:color="auto" w:fill="auto"/>
          <w:vAlign w:val="bottom"/>
        </w:tcPr>
        <w:p w14:paraId="075E8163" w14:textId="4DA83ECA" w:rsidR="00566DA2" w:rsidRPr="00566DA2" w:rsidRDefault="00566DA2" w:rsidP="00566DA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F9662FE" w14:textId="77777777" w:rsidR="00566DA2" w:rsidRDefault="00566DA2" w:rsidP="00566DA2">
          <w:pPr>
            <w:pStyle w:val="Header"/>
            <w:spacing w:after="120"/>
          </w:pPr>
        </w:p>
      </w:tc>
      <w:tc>
        <w:tcPr>
          <w:tcW w:w="6466" w:type="dxa"/>
          <w:gridSpan w:val="3"/>
          <w:tcBorders>
            <w:bottom w:val="single" w:sz="4" w:space="0" w:color="auto"/>
          </w:tcBorders>
          <w:shd w:val="clear" w:color="auto" w:fill="auto"/>
          <w:vAlign w:val="bottom"/>
        </w:tcPr>
        <w:p w14:paraId="576094AC" w14:textId="536E93E7" w:rsidR="00566DA2" w:rsidRPr="00566DA2" w:rsidRDefault="00566DA2" w:rsidP="00566DA2">
          <w:pPr>
            <w:spacing w:after="80" w:line="240" w:lineRule="auto"/>
            <w:jc w:val="right"/>
            <w:rPr>
              <w:position w:val="-4"/>
            </w:rPr>
          </w:pPr>
          <w:r>
            <w:rPr>
              <w:position w:val="-4"/>
              <w:sz w:val="40"/>
            </w:rPr>
            <w:t>CEDAW</w:t>
          </w:r>
          <w:r>
            <w:rPr>
              <w:position w:val="-4"/>
            </w:rPr>
            <w:t>/C/BWA/Q/5</w:t>
          </w:r>
        </w:p>
      </w:tc>
    </w:tr>
    <w:tr w:rsidR="00566DA2" w:rsidRPr="00566DA2" w14:paraId="1F926137" w14:textId="77777777" w:rsidTr="00566DA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7921A7C" w14:textId="15734359" w:rsidR="00566DA2" w:rsidRPr="00566DA2" w:rsidRDefault="00566DA2" w:rsidP="00566DA2">
          <w:pPr>
            <w:pStyle w:val="Header"/>
            <w:spacing w:before="120" w:line="240" w:lineRule="auto"/>
            <w:ind w:left="-72"/>
            <w:jc w:val="center"/>
          </w:pPr>
          <w:r>
            <w:t xml:space="preserve">  </w:t>
          </w:r>
          <w:r>
            <w:rPr>
              <w:noProof/>
            </w:rPr>
            <w:drawing>
              <wp:inline distT="0" distB="0" distL="0" distR="0" wp14:anchorId="01EB593E" wp14:editId="35781CAC">
                <wp:extent cx="713232" cy="594360"/>
                <wp:effectExtent l="0" t="0" r="0" b="0"/>
                <wp:docPr id="155745061" name="Picture 1"/>
                <wp:cNvGraphicFramePr/>
                <a:graphic xmlns:a="http://schemas.openxmlformats.org/drawingml/2006/main">
                  <a:graphicData uri="http://schemas.openxmlformats.org/drawingml/2006/picture">
                    <pic:pic xmlns:pic="http://schemas.openxmlformats.org/drawingml/2006/picture">
                      <pic:nvPicPr>
                        <pic:cNvPr id="15574506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0EB4FB" w14:textId="5F4DD9D5" w:rsidR="00566DA2" w:rsidRPr="00566DA2" w:rsidRDefault="00566DA2" w:rsidP="00566DA2">
          <w:pPr>
            <w:pStyle w:val="XLarge"/>
            <w:spacing w:before="120" w:line="360" w:lineRule="exact"/>
            <w:rPr>
              <w:sz w:val="36"/>
            </w:rPr>
          </w:pPr>
          <w:r>
            <w:rPr>
              <w:sz w:val="36"/>
            </w:rPr>
            <w:t>Convention sur l</w:t>
          </w:r>
          <w:r w:rsidR="001D1517">
            <w:rPr>
              <w:sz w:val="36"/>
            </w:rPr>
            <w:t>’</w:t>
          </w:r>
          <w:r>
            <w:rPr>
              <w:sz w:val="36"/>
            </w:rPr>
            <w:t>élimination</w:t>
          </w:r>
          <w:r>
            <w:rPr>
              <w:sz w:val="36"/>
            </w:rPr>
            <w:br/>
            <w:t>de toutes les formes</w:t>
          </w:r>
          <w:r>
            <w:rPr>
              <w:sz w:val="36"/>
            </w:rPr>
            <w:br/>
            <w:t>de discrimination à l</w:t>
          </w:r>
          <w:r w:rsidR="001D151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E41C1EC" w14:textId="77777777" w:rsidR="00566DA2" w:rsidRPr="00566DA2" w:rsidRDefault="00566DA2" w:rsidP="00566DA2">
          <w:pPr>
            <w:pStyle w:val="Header"/>
            <w:spacing w:before="109"/>
          </w:pPr>
        </w:p>
      </w:tc>
      <w:tc>
        <w:tcPr>
          <w:tcW w:w="3110" w:type="dxa"/>
          <w:tcBorders>
            <w:top w:val="single" w:sz="4" w:space="0" w:color="auto"/>
            <w:bottom w:val="single" w:sz="12" w:space="0" w:color="auto"/>
          </w:tcBorders>
          <w:shd w:val="clear" w:color="auto" w:fill="auto"/>
        </w:tcPr>
        <w:p w14:paraId="3263297B" w14:textId="77777777" w:rsidR="00566DA2" w:rsidRDefault="00566DA2" w:rsidP="00566DA2">
          <w:pPr>
            <w:pStyle w:val="Distribution"/>
            <w:rPr>
              <w:color w:val="000000"/>
            </w:rPr>
          </w:pPr>
          <w:r>
            <w:rPr>
              <w:color w:val="000000"/>
            </w:rPr>
            <w:t>Distr. générale</w:t>
          </w:r>
        </w:p>
        <w:p w14:paraId="781EE7AB" w14:textId="77777777" w:rsidR="00566DA2" w:rsidRDefault="00566DA2" w:rsidP="00566DA2">
          <w:pPr>
            <w:pStyle w:val="Publication"/>
            <w:rPr>
              <w:color w:val="000000"/>
            </w:rPr>
          </w:pPr>
          <w:r>
            <w:rPr>
              <w:color w:val="000000"/>
            </w:rPr>
            <w:t>5 novembre 2024</w:t>
          </w:r>
        </w:p>
        <w:p w14:paraId="68085DB9" w14:textId="77777777" w:rsidR="00566DA2" w:rsidRDefault="00566DA2" w:rsidP="00566DA2">
          <w:pPr>
            <w:rPr>
              <w:lang w:val="en-US"/>
            </w:rPr>
          </w:pPr>
          <w:r>
            <w:rPr>
              <w:lang w:val="en-US"/>
            </w:rPr>
            <w:t>Français</w:t>
          </w:r>
        </w:p>
        <w:p w14:paraId="590BCFDF" w14:textId="552479EB" w:rsidR="00566DA2" w:rsidRDefault="00566DA2" w:rsidP="00566DA2">
          <w:pPr>
            <w:pStyle w:val="Original"/>
            <w:rPr>
              <w:color w:val="000000"/>
            </w:rPr>
          </w:pPr>
          <w:r>
            <w:rPr>
              <w:color w:val="000000"/>
            </w:rPr>
            <w:t>Original</w:t>
          </w:r>
          <w:r w:rsidR="001D1517">
            <w:rPr>
              <w:color w:val="000000"/>
            </w:rPr>
            <w:t> :</w:t>
          </w:r>
          <w:r>
            <w:rPr>
              <w:color w:val="000000"/>
            </w:rPr>
            <w:t xml:space="preserve"> </w:t>
          </w:r>
          <w:r w:rsidR="00AA4F12">
            <w:rPr>
              <w:color w:val="000000"/>
            </w:rPr>
            <w:t>anglais</w:t>
          </w:r>
        </w:p>
        <w:p w14:paraId="4BB9522D" w14:textId="341BC8C5" w:rsidR="00AA4F12" w:rsidRPr="00AA4F12" w:rsidRDefault="00AA4F12" w:rsidP="00AA4F12">
          <w:pPr>
            <w:rPr>
              <w:lang w:val="en-US"/>
            </w:rPr>
          </w:pPr>
          <w:r w:rsidRPr="00AA4F12">
            <w:rPr>
              <w:lang w:val="fr-FR"/>
            </w:rPr>
            <w:t>Anglais, espagnol et français uniquement</w:t>
          </w:r>
        </w:p>
      </w:tc>
    </w:tr>
  </w:tbl>
  <w:p w14:paraId="1FB245EA" w14:textId="77777777" w:rsidR="00566DA2" w:rsidRPr="00566DA2" w:rsidRDefault="00566DA2" w:rsidP="00566DA2">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2B362816"/>
    <w:lvl w:ilvl="0" w:tplc="9AD6760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F340234" w:tentative="1">
      <w:start w:val="1"/>
      <w:numFmt w:val="lowerLetter"/>
      <w:lvlText w:val="%2."/>
      <w:lvlJc w:val="left"/>
      <w:pPr>
        <w:tabs>
          <w:tab w:val="num" w:pos="1440"/>
        </w:tabs>
        <w:ind w:left="1440" w:hanging="360"/>
      </w:pPr>
    </w:lvl>
    <w:lvl w:ilvl="2" w:tplc="D4181B80" w:tentative="1">
      <w:start w:val="1"/>
      <w:numFmt w:val="lowerRoman"/>
      <w:lvlText w:val="%3."/>
      <w:lvlJc w:val="right"/>
      <w:pPr>
        <w:tabs>
          <w:tab w:val="num" w:pos="2160"/>
        </w:tabs>
        <w:ind w:left="2160" w:hanging="180"/>
      </w:pPr>
    </w:lvl>
    <w:lvl w:ilvl="3" w:tplc="7EC6E408" w:tentative="1">
      <w:start w:val="1"/>
      <w:numFmt w:val="decimal"/>
      <w:lvlText w:val="%4."/>
      <w:lvlJc w:val="left"/>
      <w:pPr>
        <w:tabs>
          <w:tab w:val="num" w:pos="2880"/>
        </w:tabs>
        <w:ind w:left="2880" w:hanging="360"/>
      </w:pPr>
    </w:lvl>
    <w:lvl w:ilvl="4" w:tplc="88A822BE" w:tentative="1">
      <w:start w:val="1"/>
      <w:numFmt w:val="lowerLetter"/>
      <w:lvlText w:val="%5."/>
      <w:lvlJc w:val="left"/>
      <w:pPr>
        <w:tabs>
          <w:tab w:val="num" w:pos="3600"/>
        </w:tabs>
        <w:ind w:left="3600" w:hanging="360"/>
      </w:pPr>
    </w:lvl>
    <w:lvl w:ilvl="5" w:tplc="48C62662" w:tentative="1">
      <w:start w:val="1"/>
      <w:numFmt w:val="lowerRoman"/>
      <w:lvlText w:val="%6."/>
      <w:lvlJc w:val="right"/>
      <w:pPr>
        <w:tabs>
          <w:tab w:val="num" w:pos="4320"/>
        </w:tabs>
        <w:ind w:left="4320" w:hanging="180"/>
      </w:pPr>
    </w:lvl>
    <w:lvl w:ilvl="6" w:tplc="D3A04AE4" w:tentative="1">
      <w:start w:val="1"/>
      <w:numFmt w:val="decimal"/>
      <w:lvlText w:val="%7."/>
      <w:lvlJc w:val="left"/>
      <w:pPr>
        <w:tabs>
          <w:tab w:val="num" w:pos="5040"/>
        </w:tabs>
        <w:ind w:left="5040" w:hanging="360"/>
      </w:pPr>
    </w:lvl>
    <w:lvl w:ilvl="7" w:tplc="66EA7712" w:tentative="1">
      <w:start w:val="1"/>
      <w:numFmt w:val="lowerLetter"/>
      <w:lvlText w:val="%8."/>
      <w:lvlJc w:val="left"/>
      <w:pPr>
        <w:tabs>
          <w:tab w:val="num" w:pos="5760"/>
        </w:tabs>
        <w:ind w:left="5760" w:hanging="360"/>
      </w:pPr>
    </w:lvl>
    <w:lvl w:ilvl="8" w:tplc="4D063DF6"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CF4EB2"/>
    <w:multiLevelType w:val="hybridMultilevel"/>
    <w:tmpl w:val="CB6C816A"/>
    <w:lvl w:ilvl="0" w:tplc="859C5134">
      <w:start w:val="1"/>
      <w:numFmt w:val="bullet"/>
      <w:pStyle w:val="Bullet2G"/>
      <w:lvlText w:val="•"/>
      <w:lvlJc w:val="left"/>
      <w:pPr>
        <w:tabs>
          <w:tab w:val="num" w:pos="2268"/>
        </w:tabs>
        <w:ind w:left="2268" w:hanging="170"/>
      </w:pPr>
      <w:rPr>
        <w:rFonts w:ascii="Times New Roman" w:hAnsi="Times New Roman" w:cs="Times New Roman" w:hint="default"/>
      </w:rPr>
    </w:lvl>
    <w:lvl w:ilvl="1" w:tplc="B9989A4A" w:tentative="1">
      <w:start w:val="1"/>
      <w:numFmt w:val="bullet"/>
      <w:lvlText w:val="o"/>
      <w:lvlJc w:val="left"/>
      <w:pPr>
        <w:tabs>
          <w:tab w:val="num" w:pos="3708"/>
        </w:tabs>
        <w:ind w:left="3708" w:hanging="360"/>
      </w:pPr>
      <w:rPr>
        <w:rFonts w:ascii="Courier New" w:hAnsi="Courier New" w:hint="default"/>
      </w:rPr>
    </w:lvl>
    <w:lvl w:ilvl="2" w:tplc="9A72B154" w:tentative="1">
      <w:start w:val="1"/>
      <w:numFmt w:val="bullet"/>
      <w:lvlText w:val=""/>
      <w:lvlJc w:val="left"/>
      <w:pPr>
        <w:tabs>
          <w:tab w:val="num" w:pos="4428"/>
        </w:tabs>
        <w:ind w:left="4428" w:hanging="360"/>
      </w:pPr>
      <w:rPr>
        <w:rFonts w:ascii="Wingdings" w:hAnsi="Wingdings" w:hint="default"/>
      </w:rPr>
    </w:lvl>
    <w:lvl w:ilvl="3" w:tplc="5F12C38A" w:tentative="1">
      <w:start w:val="1"/>
      <w:numFmt w:val="bullet"/>
      <w:lvlText w:val=""/>
      <w:lvlJc w:val="left"/>
      <w:pPr>
        <w:tabs>
          <w:tab w:val="num" w:pos="5148"/>
        </w:tabs>
        <w:ind w:left="5148" w:hanging="360"/>
      </w:pPr>
      <w:rPr>
        <w:rFonts w:ascii="Symbol" w:hAnsi="Symbol" w:hint="default"/>
      </w:rPr>
    </w:lvl>
    <w:lvl w:ilvl="4" w:tplc="27904254" w:tentative="1">
      <w:start w:val="1"/>
      <w:numFmt w:val="bullet"/>
      <w:lvlText w:val="o"/>
      <w:lvlJc w:val="left"/>
      <w:pPr>
        <w:tabs>
          <w:tab w:val="num" w:pos="5868"/>
        </w:tabs>
        <w:ind w:left="5868" w:hanging="360"/>
      </w:pPr>
      <w:rPr>
        <w:rFonts w:ascii="Courier New" w:hAnsi="Courier New" w:hint="default"/>
      </w:rPr>
    </w:lvl>
    <w:lvl w:ilvl="5" w:tplc="0854D7F6" w:tentative="1">
      <w:start w:val="1"/>
      <w:numFmt w:val="bullet"/>
      <w:lvlText w:val=""/>
      <w:lvlJc w:val="left"/>
      <w:pPr>
        <w:tabs>
          <w:tab w:val="num" w:pos="6588"/>
        </w:tabs>
        <w:ind w:left="6588" w:hanging="360"/>
      </w:pPr>
      <w:rPr>
        <w:rFonts w:ascii="Wingdings" w:hAnsi="Wingdings" w:hint="default"/>
      </w:rPr>
    </w:lvl>
    <w:lvl w:ilvl="6" w:tplc="6F604BDC" w:tentative="1">
      <w:start w:val="1"/>
      <w:numFmt w:val="bullet"/>
      <w:lvlText w:val=""/>
      <w:lvlJc w:val="left"/>
      <w:pPr>
        <w:tabs>
          <w:tab w:val="num" w:pos="7308"/>
        </w:tabs>
        <w:ind w:left="7308" w:hanging="360"/>
      </w:pPr>
      <w:rPr>
        <w:rFonts w:ascii="Symbol" w:hAnsi="Symbol" w:hint="default"/>
      </w:rPr>
    </w:lvl>
    <w:lvl w:ilvl="7" w:tplc="BAAE5FAC" w:tentative="1">
      <w:start w:val="1"/>
      <w:numFmt w:val="bullet"/>
      <w:lvlText w:val="o"/>
      <w:lvlJc w:val="left"/>
      <w:pPr>
        <w:tabs>
          <w:tab w:val="num" w:pos="8028"/>
        </w:tabs>
        <w:ind w:left="8028" w:hanging="360"/>
      </w:pPr>
      <w:rPr>
        <w:rFonts w:ascii="Courier New" w:hAnsi="Courier New" w:hint="default"/>
      </w:rPr>
    </w:lvl>
    <w:lvl w:ilvl="8" w:tplc="C2164CF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01F17EE"/>
    <w:multiLevelType w:val="hybridMultilevel"/>
    <w:tmpl w:val="FE56DE08"/>
    <w:lvl w:ilvl="0" w:tplc="32FE851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137C1B"/>
    <w:multiLevelType w:val="singleLevel"/>
    <w:tmpl w:val="231C2B86"/>
    <w:lvl w:ilvl="0">
      <w:start w:val="1"/>
      <w:numFmt w:val="decimal"/>
      <w:lvlRestart w:val="0"/>
      <w:lvlText w:val="%1."/>
      <w:lvlJc w:val="left"/>
      <w:pPr>
        <w:tabs>
          <w:tab w:val="num" w:pos="475"/>
        </w:tabs>
        <w:ind w:left="0" w:firstLine="0"/>
      </w:pPr>
      <w:rPr>
        <w:w w:val="100"/>
      </w:r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37589020">
      <w:start w:val="1"/>
      <w:numFmt w:val="bullet"/>
      <w:pStyle w:val="Bullet1G"/>
      <w:lvlText w:val="•"/>
      <w:lvlJc w:val="left"/>
      <w:pPr>
        <w:tabs>
          <w:tab w:val="num" w:pos="1701"/>
        </w:tabs>
        <w:ind w:left="1701" w:hanging="170"/>
      </w:pPr>
      <w:rPr>
        <w:rFonts w:ascii="Times New Roman" w:hAnsi="Times New Roman" w:cs="Times New Roman" w:hint="default"/>
      </w:rPr>
    </w:lvl>
    <w:lvl w:ilvl="1" w:tplc="BFE8CDBA" w:tentative="1">
      <w:start w:val="1"/>
      <w:numFmt w:val="bullet"/>
      <w:lvlText w:val="o"/>
      <w:lvlJc w:val="left"/>
      <w:pPr>
        <w:tabs>
          <w:tab w:val="num" w:pos="3141"/>
        </w:tabs>
        <w:ind w:left="3141" w:hanging="360"/>
      </w:pPr>
      <w:rPr>
        <w:rFonts w:ascii="Courier New" w:hAnsi="Courier New" w:hint="default"/>
      </w:rPr>
    </w:lvl>
    <w:lvl w:ilvl="2" w:tplc="DB46CEAE" w:tentative="1">
      <w:start w:val="1"/>
      <w:numFmt w:val="bullet"/>
      <w:lvlText w:val=""/>
      <w:lvlJc w:val="left"/>
      <w:pPr>
        <w:tabs>
          <w:tab w:val="num" w:pos="3861"/>
        </w:tabs>
        <w:ind w:left="3861" w:hanging="360"/>
      </w:pPr>
      <w:rPr>
        <w:rFonts w:ascii="Wingdings" w:hAnsi="Wingdings" w:hint="default"/>
      </w:rPr>
    </w:lvl>
    <w:lvl w:ilvl="3" w:tplc="8EA01156" w:tentative="1">
      <w:start w:val="1"/>
      <w:numFmt w:val="bullet"/>
      <w:lvlText w:val=""/>
      <w:lvlJc w:val="left"/>
      <w:pPr>
        <w:tabs>
          <w:tab w:val="num" w:pos="4581"/>
        </w:tabs>
        <w:ind w:left="4581" w:hanging="360"/>
      </w:pPr>
      <w:rPr>
        <w:rFonts w:ascii="Symbol" w:hAnsi="Symbol" w:hint="default"/>
      </w:rPr>
    </w:lvl>
    <w:lvl w:ilvl="4" w:tplc="8E9A2494" w:tentative="1">
      <w:start w:val="1"/>
      <w:numFmt w:val="bullet"/>
      <w:lvlText w:val="o"/>
      <w:lvlJc w:val="left"/>
      <w:pPr>
        <w:tabs>
          <w:tab w:val="num" w:pos="5301"/>
        </w:tabs>
        <w:ind w:left="5301" w:hanging="360"/>
      </w:pPr>
      <w:rPr>
        <w:rFonts w:ascii="Courier New" w:hAnsi="Courier New" w:hint="default"/>
      </w:rPr>
    </w:lvl>
    <w:lvl w:ilvl="5" w:tplc="CB843D90" w:tentative="1">
      <w:start w:val="1"/>
      <w:numFmt w:val="bullet"/>
      <w:lvlText w:val=""/>
      <w:lvlJc w:val="left"/>
      <w:pPr>
        <w:tabs>
          <w:tab w:val="num" w:pos="6021"/>
        </w:tabs>
        <w:ind w:left="6021" w:hanging="360"/>
      </w:pPr>
      <w:rPr>
        <w:rFonts w:ascii="Wingdings" w:hAnsi="Wingdings" w:hint="default"/>
      </w:rPr>
    </w:lvl>
    <w:lvl w:ilvl="6" w:tplc="3F5E861C" w:tentative="1">
      <w:start w:val="1"/>
      <w:numFmt w:val="bullet"/>
      <w:lvlText w:val=""/>
      <w:lvlJc w:val="left"/>
      <w:pPr>
        <w:tabs>
          <w:tab w:val="num" w:pos="6741"/>
        </w:tabs>
        <w:ind w:left="6741" w:hanging="360"/>
      </w:pPr>
      <w:rPr>
        <w:rFonts w:ascii="Symbol" w:hAnsi="Symbol" w:hint="default"/>
      </w:rPr>
    </w:lvl>
    <w:lvl w:ilvl="7" w:tplc="524C8BBA" w:tentative="1">
      <w:start w:val="1"/>
      <w:numFmt w:val="bullet"/>
      <w:lvlText w:val="o"/>
      <w:lvlJc w:val="left"/>
      <w:pPr>
        <w:tabs>
          <w:tab w:val="num" w:pos="7461"/>
        </w:tabs>
        <w:ind w:left="7461" w:hanging="360"/>
      </w:pPr>
      <w:rPr>
        <w:rFonts w:ascii="Courier New" w:hAnsi="Courier New" w:hint="default"/>
      </w:rPr>
    </w:lvl>
    <w:lvl w:ilvl="8" w:tplc="D8FE16D2"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3311939">
    <w:abstractNumId w:val="13"/>
  </w:num>
  <w:num w:numId="2" w16cid:durableId="756633049">
    <w:abstractNumId w:val="17"/>
  </w:num>
  <w:num w:numId="3" w16cid:durableId="1051687506">
    <w:abstractNumId w:val="10"/>
  </w:num>
  <w:num w:numId="4" w16cid:durableId="785003286">
    <w:abstractNumId w:val="12"/>
  </w:num>
  <w:num w:numId="5" w16cid:durableId="498236466">
    <w:abstractNumId w:val="12"/>
  </w:num>
  <w:num w:numId="6" w16cid:durableId="1295525366">
    <w:abstractNumId w:val="12"/>
  </w:num>
  <w:num w:numId="7" w16cid:durableId="1461075544">
    <w:abstractNumId w:val="12"/>
  </w:num>
  <w:num w:numId="8" w16cid:durableId="932543931">
    <w:abstractNumId w:val="12"/>
  </w:num>
  <w:num w:numId="9" w16cid:durableId="884371646">
    <w:abstractNumId w:val="12"/>
  </w:num>
  <w:num w:numId="10" w16cid:durableId="1163276832">
    <w:abstractNumId w:val="12"/>
  </w:num>
  <w:num w:numId="11" w16cid:durableId="66343455">
    <w:abstractNumId w:val="12"/>
  </w:num>
  <w:num w:numId="12" w16cid:durableId="1255282946">
    <w:abstractNumId w:val="12"/>
  </w:num>
  <w:num w:numId="13" w16cid:durableId="1337421691">
    <w:abstractNumId w:val="13"/>
  </w:num>
  <w:num w:numId="14" w16cid:durableId="1117288448">
    <w:abstractNumId w:val="17"/>
  </w:num>
  <w:num w:numId="15" w16cid:durableId="1608347317">
    <w:abstractNumId w:val="10"/>
  </w:num>
  <w:num w:numId="16" w16cid:durableId="2017026982">
    <w:abstractNumId w:val="12"/>
  </w:num>
  <w:num w:numId="17" w16cid:durableId="838470122">
    <w:abstractNumId w:val="12"/>
  </w:num>
  <w:num w:numId="18" w16cid:durableId="2028554438">
    <w:abstractNumId w:val="12"/>
  </w:num>
  <w:num w:numId="19" w16cid:durableId="675958582">
    <w:abstractNumId w:val="12"/>
  </w:num>
  <w:num w:numId="20" w16cid:durableId="785808829">
    <w:abstractNumId w:val="12"/>
  </w:num>
  <w:num w:numId="21" w16cid:durableId="1190100733">
    <w:abstractNumId w:val="12"/>
  </w:num>
  <w:num w:numId="22" w16cid:durableId="535890942">
    <w:abstractNumId w:val="12"/>
  </w:num>
  <w:num w:numId="23" w16cid:durableId="174812017">
    <w:abstractNumId w:val="12"/>
  </w:num>
  <w:num w:numId="24" w16cid:durableId="113643597">
    <w:abstractNumId w:val="12"/>
  </w:num>
  <w:num w:numId="25" w16cid:durableId="1596204835">
    <w:abstractNumId w:val="21"/>
  </w:num>
  <w:num w:numId="26" w16cid:durableId="245044112">
    <w:abstractNumId w:val="14"/>
  </w:num>
  <w:num w:numId="27" w16cid:durableId="1068576435">
    <w:abstractNumId w:val="11"/>
  </w:num>
  <w:num w:numId="28" w16cid:durableId="34045421">
    <w:abstractNumId w:val="8"/>
  </w:num>
  <w:num w:numId="29" w16cid:durableId="1058164907">
    <w:abstractNumId w:val="3"/>
  </w:num>
  <w:num w:numId="30" w16cid:durableId="99878250">
    <w:abstractNumId w:val="2"/>
  </w:num>
  <w:num w:numId="31" w16cid:durableId="798112328">
    <w:abstractNumId w:val="1"/>
  </w:num>
  <w:num w:numId="32" w16cid:durableId="1743597974">
    <w:abstractNumId w:val="0"/>
  </w:num>
  <w:num w:numId="33" w16cid:durableId="438991741">
    <w:abstractNumId w:val="9"/>
  </w:num>
  <w:num w:numId="34" w16cid:durableId="131485832">
    <w:abstractNumId w:val="7"/>
  </w:num>
  <w:num w:numId="35" w16cid:durableId="1070540891">
    <w:abstractNumId w:val="6"/>
  </w:num>
  <w:num w:numId="36" w16cid:durableId="539515946">
    <w:abstractNumId w:val="5"/>
  </w:num>
  <w:num w:numId="37" w16cid:durableId="1578905424">
    <w:abstractNumId w:val="4"/>
  </w:num>
  <w:num w:numId="38" w16cid:durableId="452212071">
    <w:abstractNumId w:val="16"/>
  </w:num>
  <w:num w:numId="39" w16cid:durableId="308290694">
    <w:abstractNumId w:val="20"/>
  </w:num>
  <w:num w:numId="40" w16cid:durableId="18627674">
    <w:abstractNumId w:val="19"/>
  </w:num>
  <w:num w:numId="41" w16cid:durableId="1194929065">
    <w:abstractNumId w:val="22"/>
  </w:num>
  <w:num w:numId="42" w16cid:durableId="1468473681">
    <w:abstractNumId w:val="18"/>
  </w:num>
  <w:num w:numId="43" w16cid:durableId="200011334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1*"/>
    <w:docVar w:name="CreationDt" w:val="27/11/2024 11:48:27"/>
    <w:docVar w:name="DocCategory" w:val="Doc"/>
    <w:docVar w:name="DocType" w:val="Final"/>
    <w:docVar w:name="DutyStation" w:val="New York"/>
    <w:docVar w:name="FooterJN" w:val="24-20271"/>
    <w:docVar w:name="jobn" w:val="24-20271 (F)"/>
    <w:docVar w:name="jobnDT" w:val="24-20271 (F)   271124"/>
    <w:docVar w:name="jobnDTDT" w:val="24-20271 (F)   271124   271124"/>
    <w:docVar w:name="JobNo" w:val="2420271F"/>
    <w:docVar w:name="JobNo2" w:val="2433036F"/>
    <w:docVar w:name="LocalDrive" w:val="-1"/>
    <w:docVar w:name="OandT" w:val="CMA"/>
    <w:docVar w:name="sss1" w:val="CEDAW/C/BWA/Q/5"/>
    <w:docVar w:name="sss2" w:val="-"/>
    <w:docVar w:name="Symbol1" w:val="CEDAW/C/BWA/Q/5"/>
    <w:docVar w:name="Symbol2" w:val="-"/>
    <w:docVar w:name="Title1" w:val="_x0009__x0009_Liste de points et de questions concernant le cinquième rapport périodique du Botswana*_x000d_"/>
    <w:docVar w:name="Title2" w:val="_x0009__x0009_Droits des femmes et égalité des sexes face à la pandémie, aux mesures de relèvement et aux crises mondiales_x000d_"/>
  </w:docVars>
  <w:rsids>
    <w:rsidRoot w:val="00A74F5F"/>
    <w:rsid w:val="00022525"/>
    <w:rsid w:val="00030E29"/>
    <w:rsid w:val="0013714B"/>
    <w:rsid w:val="001B1929"/>
    <w:rsid w:val="001B45EF"/>
    <w:rsid w:val="001D1517"/>
    <w:rsid w:val="001D438E"/>
    <w:rsid w:val="00204E16"/>
    <w:rsid w:val="002219C2"/>
    <w:rsid w:val="00226A00"/>
    <w:rsid w:val="00253B64"/>
    <w:rsid w:val="00322602"/>
    <w:rsid w:val="00351061"/>
    <w:rsid w:val="00370B0E"/>
    <w:rsid w:val="00380485"/>
    <w:rsid w:val="003831BF"/>
    <w:rsid w:val="00566DA2"/>
    <w:rsid w:val="0063400C"/>
    <w:rsid w:val="0064097A"/>
    <w:rsid w:val="006E4D07"/>
    <w:rsid w:val="00724CBA"/>
    <w:rsid w:val="00750C4E"/>
    <w:rsid w:val="00774F9F"/>
    <w:rsid w:val="007A3566"/>
    <w:rsid w:val="007E6A0A"/>
    <w:rsid w:val="007F11B6"/>
    <w:rsid w:val="00891268"/>
    <w:rsid w:val="008B715B"/>
    <w:rsid w:val="00A3283E"/>
    <w:rsid w:val="00A74F5F"/>
    <w:rsid w:val="00A7508B"/>
    <w:rsid w:val="00AA2CC2"/>
    <w:rsid w:val="00AA4461"/>
    <w:rsid w:val="00AA4F12"/>
    <w:rsid w:val="00B700A5"/>
    <w:rsid w:val="00B726A1"/>
    <w:rsid w:val="00B73BA9"/>
    <w:rsid w:val="00BA3CFA"/>
    <w:rsid w:val="00BF07E5"/>
    <w:rsid w:val="00C23F57"/>
    <w:rsid w:val="00CC7ABD"/>
    <w:rsid w:val="00CD3B74"/>
    <w:rsid w:val="00CD5A4C"/>
    <w:rsid w:val="00CE36B6"/>
    <w:rsid w:val="00E426CB"/>
    <w:rsid w:val="00E71B52"/>
    <w:rsid w:val="00EA2132"/>
    <w:rsid w:val="00EB41D3"/>
    <w:rsid w:val="00F1695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F53055"/>
  <w15:chartTrackingRefBased/>
  <w15:docId w15:val="{8936942A-2E50-45BB-960C-4CA6EFFFA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A74F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4F5F"/>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A74F5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4F5F"/>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A74F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74F5F"/>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A74F5F"/>
    <w:rPr>
      <w:i/>
      <w:iCs/>
      <w:color w:val="2F5496" w:themeColor="accent1" w:themeShade="BF"/>
    </w:rPr>
  </w:style>
  <w:style w:type="paragraph" w:styleId="IntenseQuote">
    <w:name w:val="Intense Quote"/>
    <w:basedOn w:val="Normal"/>
    <w:next w:val="Normal"/>
    <w:link w:val="IntenseQuoteChar"/>
    <w:uiPriority w:val="30"/>
    <w:qFormat/>
    <w:rsid w:val="00A74F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4F5F"/>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A74F5F"/>
    <w:rPr>
      <w:b/>
      <w:bCs/>
      <w:smallCaps/>
      <w:color w:val="2F5496" w:themeColor="accent1" w:themeShade="BF"/>
      <w:spacing w:val="5"/>
    </w:rPr>
  </w:style>
  <w:style w:type="character" w:styleId="CommentReference">
    <w:name w:val="annotation reference"/>
    <w:basedOn w:val="DefaultParagraphFont"/>
    <w:uiPriority w:val="99"/>
    <w:semiHidden/>
    <w:unhideWhenUsed/>
    <w:rsid w:val="00566DA2"/>
    <w:rPr>
      <w:sz w:val="16"/>
      <w:szCs w:val="16"/>
    </w:rPr>
  </w:style>
  <w:style w:type="paragraph" w:styleId="CommentText">
    <w:name w:val="annotation text"/>
    <w:basedOn w:val="Normal"/>
    <w:link w:val="CommentTextChar"/>
    <w:uiPriority w:val="99"/>
    <w:semiHidden/>
    <w:unhideWhenUsed/>
    <w:rsid w:val="00566DA2"/>
    <w:pPr>
      <w:spacing w:line="240" w:lineRule="auto"/>
    </w:pPr>
    <w:rPr>
      <w:szCs w:val="20"/>
    </w:rPr>
  </w:style>
  <w:style w:type="character" w:customStyle="1" w:styleId="CommentTextChar">
    <w:name w:val="Comment Text Char"/>
    <w:basedOn w:val="DefaultParagraphFont"/>
    <w:link w:val="CommentText"/>
    <w:uiPriority w:val="99"/>
    <w:semiHidden/>
    <w:rsid w:val="00566DA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66DA2"/>
    <w:rPr>
      <w:b/>
      <w:bCs/>
    </w:rPr>
  </w:style>
  <w:style w:type="character" w:customStyle="1" w:styleId="CommentSubjectChar">
    <w:name w:val="Comment Subject Char"/>
    <w:basedOn w:val="CommentTextChar"/>
    <w:link w:val="CommentSubject"/>
    <w:uiPriority w:val="99"/>
    <w:semiHidden/>
    <w:rsid w:val="00566DA2"/>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AA4F12"/>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AA4F12"/>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AA4F12"/>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AA4F12"/>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AA4F12"/>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AA4F12"/>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AA4F12"/>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AA4F12"/>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AA4F1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AA4F12"/>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AA4F1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AA4F12"/>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AA4F12"/>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AA4F12"/>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AA4F12"/>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AA4F12"/>
    <w:rPr>
      <w:color w:val="0000FF"/>
      <w:u w:val="none"/>
    </w:rPr>
  </w:style>
  <w:style w:type="character" w:styleId="FollowedHyperlink">
    <w:name w:val="FollowedHyperlink"/>
    <w:basedOn w:val="DefaultParagraphFont"/>
    <w:semiHidden/>
    <w:rsid w:val="00AA4F12"/>
    <w:rPr>
      <w:color w:val="0000FF"/>
      <w:u w:val="none"/>
    </w:rPr>
  </w:style>
  <w:style w:type="character" w:styleId="PageNumber">
    <w:name w:val="page number"/>
    <w:aliases w:val="7_G"/>
    <w:basedOn w:val="DefaultParagraphFont"/>
    <w:qFormat/>
    <w:rsid w:val="00AA4F12"/>
    <w:rPr>
      <w:rFonts w:ascii="Times New Roman" w:hAnsi="Times New Roman"/>
      <w:b/>
      <w:sz w:val="18"/>
      <w:lang w:val="en-GB"/>
    </w:rPr>
  </w:style>
  <w:style w:type="character" w:customStyle="1" w:styleId="SingleTxtGChar">
    <w:name w:val="_ Single Txt_G Char"/>
    <w:link w:val="SingleTxtG"/>
    <w:locked/>
    <w:rsid w:val="00AA4F12"/>
    <w:rPr>
      <w:rFonts w:ascii="Times New Roman" w:eastAsiaTheme="minorHAnsi" w:hAnsi="Times New Roman" w:cs="Times New Roman"/>
      <w:sz w:val="20"/>
      <w:szCs w:val="20"/>
      <w:lang w:val="en-GB" w:eastAsia="en-US"/>
    </w:rPr>
  </w:style>
  <w:style w:type="numbering" w:styleId="111111">
    <w:name w:val="Outline List 2"/>
    <w:basedOn w:val="NoList"/>
    <w:semiHidden/>
    <w:rsid w:val="00AA4F12"/>
    <w:pPr>
      <w:numPr>
        <w:numId w:val="39"/>
      </w:numPr>
    </w:pPr>
  </w:style>
  <w:style w:type="numbering" w:styleId="1ai">
    <w:name w:val="Outline List 1"/>
    <w:basedOn w:val="NoList"/>
    <w:semiHidden/>
    <w:rsid w:val="00AA4F12"/>
    <w:pPr>
      <w:numPr>
        <w:numId w:val="41"/>
      </w:numPr>
    </w:pPr>
  </w:style>
  <w:style w:type="table" w:customStyle="1" w:styleId="TableGrid1">
    <w:name w:val="Table Grid1"/>
    <w:basedOn w:val="TableNormal"/>
    <w:rsid w:val="00AA4F12"/>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A4F12"/>
    <w:rPr>
      <w:color w:val="605E5C"/>
      <w:shd w:val="clear" w:color="auto" w:fill="E1DFDD"/>
    </w:rPr>
  </w:style>
  <w:style w:type="paragraph" w:styleId="Revision">
    <w:name w:val="Revision"/>
    <w:hidden/>
    <w:uiPriority w:val="99"/>
    <w:semiHidden/>
    <w:rsid w:val="00AA4F12"/>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fr/CEDAW/C/BWA/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BWA/CO/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3787</Words>
  <Characters>21590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2024-11-27T17:15:00Z</cp:lastPrinted>
  <dcterms:created xsi:type="dcterms:W3CDTF">2024-11-27T17:15:00Z</dcterms:created>
  <dcterms:modified xsi:type="dcterms:W3CDTF">2024-11-27T17:15:00Z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2420271F</vt:lpwstr>
  </property>
  <property fmtid="{D5CDD505-2E9C-101B-9397-08002B2CF9AE}" pid="3" name="ODSRefJobNo">
    <vt:lpwstr>2433036F</vt:lpwstr>
  </property>
  <property fmtid="{D5CDD505-2E9C-101B-9397-08002B2CF9AE}" pid="4" name="Symbol1">
    <vt:lpwstr>CEDAW/C/BWA/Q/5</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cinquième rapport périodique du Botswana*_x000d_</vt:lpwstr>
  </property>
  <property fmtid="{D5CDD505-2E9C-101B-9397-08002B2CF9AE}" pid="14" name="Title2">
    <vt:lpwstr>		Droits des femmes et égalité des sexes face à la pandémie, aux mesures de relèvement et aux crises mondiales_x000d_</vt:lpwstr>
  </property>
</Properties>
</file>