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441-м заседании,</w:t>
      </w:r>
    </w:p>
    <w:p w:rsidR="00000000" w:rsidRDefault="00000000">
      <w:r>
        <w:t>состоявшемся в Центральных учреждениях, Нью-Йорк, в понедельник, 21 июня 1999 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во исполнение статьи 18 Конве</w:t>
      </w:r>
      <w:r>
        <w:t>н</w:t>
      </w:r>
      <w:r>
        <w:t>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 xml:space="preserve">Сводные второй и третий периодические доклады Ирландии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во исполнение статьи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Сводные второй и третий периодические доклады Ирландии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(CEDAW/C/IRL/2-3; CEDAW/PSWG/1999/II/</w:t>
      </w:r>
      <w:r>
        <w:rPr>
          <w:i w:val="0"/>
        </w:rPr>
        <w:br/>
        <w:t>CRP.1/Add.3)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Ирландии занимают место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>, выступая по вопросу об участии женщин в политической жизни, благодарит Ирла</w:t>
      </w:r>
      <w:r>
        <w:t>н</w:t>
      </w:r>
      <w:r>
        <w:t>дию за избрание к настоящему времени двух же</w:t>
      </w:r>
      <w:r>
        <w:t>н</w:t>
      </w:r>
      <w:r>
        <w:t>щин президентами. Она с радостью отмечает, что большинство политических партий разработали системы квот или специальные меры по расшир</w:t>
      </w:r>
      <w:r>
        <w:t>е</w:t>
      </w:r>
      <w:r>
        <w:t>нию участия женщин в их членском составе и сп</w:t>
      </w:r>
      <w:r>
        <w:t>и</w:t>
      </w:r>
      <w:r>
        <w:t>сках кандидатов. Она хотела бы знать, сколько женщин были избраны на местных выборах, запл</w:t>
      </w:r>
      <w:r>
        <w:t>а</w:t>
      </w:r>
      <w:r>
        <w:t>нированных на июнь, или сколько женщин были выдвинуты в качестве кандидатов, если эти выборы еще не состоялись. Кроме того, она была бы пр</w:t>
      </w:r>
      <w:r>
        <w:t>и</w:t>
      </w:r>
      <w:r>
        <w:t>знательна за подтверждение количества женщин, избранных или выдвинутых в качестве кандидатов на недавних выборах в Европейский парламент, и последних данных о женщинах, заседающих в н</w:t>
      </w:r>
      <w:r>
        <w:t>а</w:t>
      </w:r>
      <w:r>
        <w:t>циональном Парламенте. Она интересуется, объ</w:t>
      </w:r>
      <w:r>
        <w:t>е</w:t>
      </w:r>
      <w:r>
        <w:t>диняются ли иногда женщины в национальном Парламенте для лоббирования женских вопросов, которые интересуют сторонников партии, и если да, то по каким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3.</w:t>
      </w:r>
      <w:r>
        <w:tab/>
        <w:t>Она с удовлетворением отмечает, что участие женщин Ирландии в составе и руководстве про</w:t>
      </w:r>
      <w:r>
        <w:t>ф</w:t>
      </w:r>
      <w:r>
        <w:t>союзов шире, чем во многих странах, и продолжает увелич</w:t>
      </w:r>
      <w:r>
        <w:t>и</w:t>
      </w:r>
      <w:r>
        <w:t>ваться.</w:t>
      </w:r>
    </w:p>
    <w:p w:rsidR="00000000" w:rsidRDefault="00000000">
      <w:pPr>
        <w:pStyle w:val="DualTxt"/>
      </w:pPr>
      <w:r>
        <w:t>4.</w:t>
      </w:r>
      <w:r>
        <w:tab/>
        <w:t>По вопросу о специальных временных мерах она была бы признательна за пояснение политики занятости в государственном секторе. Вероятно, по Закону о равенстве в сфере занятости 1997 года квоты являются незаконными, хотя, возможно, это и было изменено в Законе 1998 года. Тем не менее представляется, что правительство приняло спец</w:t>
      </w:r>
      <w:r>
        <w:t>и</w:t>
      </w:r>
      <w:r>
        <w:t>альные временные меры в некоторых сферах, н</w:t>
      </w:r>
      <w:r>
        <w:t>а</w:t>
      </w:r>
      <w:r>
        <w:t>пример здравоохранении. Было бы приятно пол</w:t>
      </w:r>
      <w:r>
        <w:t>у</w:t>
      </w:r>
      <w:r>
        <w:t>чить более подробное описание программы «Пар</w:t>
      </w:r>
      <w:r>
        <w:t>т</w:t>
      </w:r>
      <w:r>
        <w:t>нерство 2000». Она хотела бы знать, какая доля ф</w:t>
      </w:r>
      <w:r>
        <w:t>и</w:t>
      </w:r>
      <w:r>
        <w:t>нансов, выделяемых на деятельность политических партий по Закону о выборах 1997 года, отводилась на кампании избрания женщин. Она также интер</w:t>
      </w:r>
      <w:r>
        <w:t>е</w:t>
      </w:r>
      <w:r>
        <w:t>суется составом голосующих совета Национальной комиссии по положению женщин следующего с</w:t>
      </w:r>
      <w:r>
        <w:t>о</w:t>
      </w:r>
      <w:r>
        <w:t>става и любыми положениями равного участия в ней.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Катрайт</w:t>
      </w:r>
      <w:r>
        <w:t xml:space="preserve"> благодарит делегацию Ирла</w:t>
      </w:r>
      <w:r>
        <w:t>н</w:t>
      </w:r>
      <w:r>
        <w:t>дии за огромный объем представленной информ</w:t>
      </w:r>
      <w:r>
        <w:t>а</w:t>
      </w:r>
      <w:r>
        <w:t>ции и говорит, что она хотела бы задать несколько юридических вопросов. Она не совсем убеждена в том, что прямое включение формулировок Конве</w:t>
      </w:r>
      <w:r>
        <w:t>н</w:t>
      </w:r>
      <w:r>
        <w:t>ции в Конституцию Ирландии представляется н</w:t>
      </w:r>
      <w:r>
        <w:t>е</w:t>
      </w:r>
      <w:r>
        <w:t>желательным, поскольку это приведет к законов</w:t>
      </w:r>
      <w:r>
        <w:t>е</w:t>
      </w:r>
      <w:r>
        <w:t>дению, построенному вокруг действующих форм</w:t>
      </w:r>
      <w:r>
        <w:t>у</w:t>
      </w:r>
      <w:r>
        <w:t>лировок, при этом нельзя быть уверенным, что н</w:t>
      </w:r>
      <w:r>
        <w:t>а</w:t>
      </w:r>
      <w:r>
        <w:t>циональные суды будут толковать текст Конвенции таким же образом, что и Комитет. Что касается ф</w:t>
      </w:r>
      <w:r>
        <w:t>а</w:t>
      </w:r>
      <w:r>
        <w:t>культативного протокола, то стороны, представи</w:t>
      </w:r>
      <w:r>
        <w:t>в</w:t>
      </w:r>
      <w:r>
        <w:t>шие сообщения на рассмотрение Комитета, должны вначале полностью использовать средства внутре</w:t>
      </w:r>
      <w:r>
        <w:t>н</w:t>
      </w:r>
      <w:r>
        <w:t>ней защиты, поэтому любые различия в толковании вскоре станут очевидными. По крайней мере, пре</w:t>
      </w:r>
      <w:r>
        <w:t>д</w:t>
      </w:r>
      <w:r>
        <w:t>ложение Группы по обзору Конституции, каса</w:t>
      </w:r>
      <w:r>
        <w:t>ю</w:t>
      </w:r>
      <w:r>
        <w:t>щееся внесения поправок в статью 40.1 Констит</w:t>
      </w:r>
      <w:r>
        <w:t>у</w:t>
      </w:r>
      <w:r>
        <w:t>ции в целях включения формулировки, явно запр</w:t>
      </w:r>
      <w:r>
        <w:t>е</w:t>
      </w:r>
      <w:r>
        <w:t>щающей дискриминацию по любому признаку, н</w:t>
      </w:r>
      <w:r>
        <w:t>а</w:t>
      </w:r>
      <w:r>
        <w:t>пример полу, помимо прочего, станет хорошим н</w:t>
      </w:r>
      <w:r>
        <w:t>а</w:t>
      </w:r>
      <w:r>
        <w:t>чалом, поэтому она интересуется состоянием этого предложения. Если Группа по обзору Конституции будет продолжать существовать, вероятно, она ст</w:t>
      </w:r>
      <w:r>
        <w:t>а</w:t>
      </w:r>
      <w:r>
        <w:t>нет самым подходящим органом по рассмотрению вопроса о включении других положений Конвенции в ирландское законодательство. Статья 41.2.2 Ко</w:t>
      </w:r>
      <w:r>
        <w:t>н</w:t>
      </w:r>
      <w:r>
        <w:t>ституции о домашних правах женщин уже давно требует внесения поправки.</w:t>
      </w:r>
    </w:p>
    <w:p w:rsidR="00000000" w:rsidRDefault="00000000">
      <w:pPr>
        <w:pStyle w:val="DualTxt"/>
      </w:pPr>
      <w:bookmarkStart w:id="1" w:name="TmpSave"/>
      <w:bookmarkEnd w:id="1"/>
      <w:r>
        <w:t>6.</w:t>
      </w:r>
      <w:r>
        <w:tab/>
        <w:t>Представляют также интерес роль и структура Национальной комиссии по правам человека. Она интересуется, передает ли она споры на рассмотр</w:t>
      </w:r>
      <w:r>
        <w:t>е</w:t>
      </w:r>
      <w:r>
        <w:t>ние судов или располагает своим собственным тр</w:t>
      </w:r>
      <w:r>
        <w:t>и</w:t>
      </w:r>
      <w:r>
        <w:t>буналом. Она должна включать высококвалифиц</w:t>
      </w:r>
      <w:r>
        <w:t>и</w:t>
      </w:r>
      <w:r>
        <w:t>рованных женщин, однако, по</w:t>
      </w:r>
      <w:r>
        <w:noBreakHyphen/>
        <w:t>видимому, имеется немного женщин-судей, поэтому Комиссия может выбирать лишь из небольшого  числа кандидатов. Это, в свою очередь, затрагивает вопросы о назн</w:t>
      </w:r>
      <w:r>
        <w:t>а</w:t>
      </w:r>
      <w:r>
        <w:t>чении в судебную систему: заполняются ли вака</w:t>
      </w:r>
      <w:r>
        <w:t>н</w:t>
      </w:r>
      <w:r>
        <w:t>сии по заявлению или личностному подходу к пр</w:t>
      </w:r>
      <w:r>
        <w:t>и</w:t>
      </w:r>
      <w:r>
        <w:t>годному кандидату? При должном уважении к нез</w:t>
      </w:r>
      <w:r>
        <w:t>а</w:t>
      </w:r>
      <w:r>
        <w:t>висимости судебной системы имеются пути пр</w:t>
      </w:r>
      <w:r>
        <w:t>о</w:t>
      </w:r>
      <w:r>
        <w:t>свещения судей о потребностях групп в обществе, например о проблеме домашнего насилия в отн</w:t>
      </w:r>
      <w:r>
        <w:t>о</w:t>
      </w:r>
      <w:r>
        <w:t>шении женщин. Она поддержит предложение об о</w:t>
      </w:r>
      <w:r>
        <w:t>т</w:t>
      </w:r>
      <w:r>
        <w:t>правлении семейного правосудия специально от</w:t>
      </w:r>
      <w:r>
        <w:t>о</w:t>
      </w:r>
      <w:r>
        <w:t>бранными и подгото</w:t>
      </w:r>
      <w:r>
        <w:t>в</w:t>
      </w:r>
      <w:r>
        <w:t>ленными мировыми судьями.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 правительство И</w:t>
      </w:r>
      <w:r>
        <w:t>р</w:t>
      </w:r>
      <w:r>
        <w:t>ландии продемонстрировало похвальную приве</w:t>
      </w:r>
      <w:r>
        <w:t>р</w:t>
      </w:r>
      <w:r>
        <w:t>женность в рамках своих усилий делу достижения равенства женщин, усилий, которые отражены в н</w:t>
      </w:r>
      <w:r>
        <w:t>о</w:t>
      </w:r>
      <w:r>
        <w:t>вых законах о разводе, отпуске для родителей и равных возможностях в сфере занятости и равн</w:t>
      </w:r>
      <w:r>
        <w:t>о</w:t>
      </w:r>
      <w:r>
        <w:t>правии перед судом. Будет интересно увидеть р</w:t>
      </w:r>
      <w:r>
        <w:t>е</w:t>
      </w:r>
      <w:r>
        <w:t>зультаты, которые принесут эти новые зак</w:t>
      </w:r>
      <w:r>
        <w:t>о</w:t>
      </w:r>
      <w:r>
        <w:t>ны.</w:t>
      </w:r>
    </w:p>
    <w:p w:rsidR="00000000" w:rsidRDefault="00000000">
      <w:pPr>
        <w:pStyle w:val="DualTxt"/>
      </w:pPr>
      <w:r>
        <w:t>8.</w:t>
      </w:r>
      <w:r>
        <w:tab/>
        <w:t>В сфере домашнего насилия она с удовлетв</w:t>
      </w:r>
      <w:r>
        <w:t>о</w:t>
      </w:r>
      <w:r>
        <w:t>рением отмечает тот факт, что рекомендации цел</w:t>
      </w:r>
      <w:r>
        <w:t>е</w:t>
      </w:r>
      <w:r>
        <w:t>вой группы по насилию в отношении женщин пр</w:t>
      </w:r>
      <w:r>
        <w:t>и</w:t>
      </w:r>
      <w:r>
        <w:t>вели к созданию Национального руководящего к</w:t>
      </w:r>
      <w:r>
        <w:t>о</w:t>
      </w:r>
      <w:r>
        <w:t>митета и формированию региональных планиру</w:t>
      </w:r>
      <w:r>
        <w:t>ю</w:t>
      </w:r>
      <w:r>
        <w:t>щих комитетов, охватывающих всю страну. Она с интересом услышит о выводах, содержащихся в докладе Национального руководящего комитета и касающихся стратегии гласности по вопросам б</w:t>
      </w:r>
      <w:r>
        <w:t>ы</w:t>
      </w:r>
      <w:r>
        <w:t>тового насилия. Различие между статистическими данными, представляемыми полицией, и сведени</w:t>
      </w:r>
      <w:r>
        <w:t>я</w:t>
      </w:r>
      <w:r>
        <w:t>ми групп поддержки женщин указывают на необх</w:t>
      </w:r>
      <w:r>
        <w:t>о</w:t>
      </w:r>
      <w:r>
        <w:t>димость унифицирования системы сбора данных о бытовом насилии, классифицированных по виду; данные, вероятно, будут передаваться регионал</w:t>
      </w:r>
      <w:r>
        <w:t>ь</w:t>
      </w:r>
      <w:r>
        <w:t>ными комитетами Национальному руководящему комитету. Следует также собирать сведения с уч</w:t>
      </w:r>
      <w:r>
        <w:t>е</w:t>
      </w:r>
      <w:r>
        <w:t>том гендерного фактора о пользователях услуг, пр</w:t>
      </w:r>
      <w:r>
        <w:t>е</w:t>
      </w:r>
      <w:r>
        <w:t>доставляемых согласно Закону о гражданской юр</w:t>
      </w:r>
      <w:r>
        <w:t>и</w:t>
      </w:r>
      <w:r>
        <w:t>дической помощи 1995 года, поскольку большинс</w:t>
      </w:r>
      <w:r>
        <w:t>т</w:t>
      </w:r>
      <w:r>
        <w:t>во всех случаев касается семейного законодательс</w:t>
      </w:r>
      <w:r>
        <w:t>т</w:t>
      </w:r>
      <w:r>
        <w:t>ва. Она с удовлетворением получит дополнител</w:t>
      </w:r>
      <w:r>
        <w:t>ь</w:t>
      </w:r>
      <w:r>
        <w:t>ную информацию об условиях равенства при пол</w:t>
      </w:r>
      <w:r>
        <w:t>у</w:t>
      </w:r>
      <w:r>
        <w:t>чении юридической помощи. Кроме того, она хот</w:t>
      </w:r>
      <w:r>
        <w:t>е</w:t>
      </w:r>
      <w:r>
        <w:t>ла бы знать, действуют ли какие-либо положения о юридической помощи жертвам бытового насилия или сексуального домог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9.</w:t>
      </w:r>
      <w:r>
        <w:tab/>
        <w:t>Ее другие основные соображения касаются н</w:t>
      </w:r>
      <w:r>
        <w:t>е</w:t>
      </w:r>
      <w:r>
        <w:t>скольких программ, действующих в интересах пр</w:t>
      </w:r>
      <w:r>
        <w:t>е</w:t>
      </w:r>
      <w:r>
        <w:t>старелых женщин, и многочисленных источников дискриминации, которые следует устранить в о</w:t>
      </w:r>
      <w:r>
        <w:t>т</w:t>
      </w:r>
      <w:r>
        <w:t>ношении сельских женщин, особенно с точки зр</w:t>
      </w:r>
      <w:r>
        <w:t>е</w:t>
      </w:r>
      <w:r>
        <w:t>ния получения доходов и прав на имущество. П</w:t>
      </w:r>
      <w:r>
        <w:t>о</w:t>
      </w:r>
      <w:r>
        <w:t>скольку правительство Ирландии привержено в н</w:t>
      </w:r>
      <w:r>
        <w:t>а</w:t>
      </w:r>
      <w:r>
        <w:t>стоящее время делу улучшения положения женщин, настало время двинуться вперед также и в этих сферах.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с учетом междунаро</w:t>
      </w:r>
      <w:r>
        <w:t>д</w:t>
      </w:r>
      <w:r>
        <w:t>но признанной, новаторской деятельности, которая проводится в Ирландии в рамках обследования п</w:t>
      </w:r>
      <w:r>
        <w:t>о</w:t>
      </w:r>
      <w:r>
        <w:t>ложения женщин, она удивлена поверхностным подходом к этому вопросу в докладе. Она с уд</w:t>
      </w:r>
      <w:r>
        <w:t>о</w:t>
      </w:r>
      <w:r>
        <w:t>вольствием получила бы информацию о нынешнем состоянии обследований положения женщин, в том числе о количестве университетов, предлагающих программы для выпускников, и усилиях по учету женских исследований в рамках других программ. В таком обществе, как Ирландия, в котором трад</w:t>
      </w:r>
      <w:r>
        <w:t>и</w:t>
      </w:r>
      <w:r>
        <w:t>ционные стереотипы по</w:t>
      </w:r>
      <w:r>
        <w:noBreakHyphen/>
        <w:t>прежнему играют опред</w:t>
      </w:r>
      <w:r>
        <w:t>е</w:t>
      </w:r>
      <w:r>
        <w:t>ленную роль, учет результатов обследований пол</w:t>
      </w:r>
      <w:r>
        <w:t>о</w:t>
      </w:r>
      <w:r>
        <w:t>жения женщин имеет очень важное значение.</w:t>
      </w:r>
    </w:p>
    <w:p w:rsidR="00000000" w:rsidRDefault="00000000">
      <w:pPr>
        <w:pStyle w:val="DualTxt"/>
      </w:pPr>
      <w:r>
        <w:t>11.</w:t>
      </w:r>
      <w:r>
        <w:tab/>
        <w:t>Она хотела бы также увидеть больше инфо</w:t>
      </w:r>
      <w:r>
        <w:t>р</w:t>
      </w:r>
      <w:r>
        <w:t>мации о женщинах, работающих в академических кругах, в том числе количестве и доле женщин, преподающих различные дисциплины полный или неполный рабочий день и на различных уровнях; было бы интересно узнать данные об окладах и ра</w:t>
      </w:r>
      <w:r>
        <w:t>з</w:t>
      </w:r>
      <w:r>
        <w:t>личиях в оплате труда, а также о любых полож</w:t>
      </w:r>
      <w:r>
        <w:t>и</w:t>
      </w:r>
      <w:r>
        <w:t>тельных результатах, достигнутых после предста</w:t>
      </w:r>
      <w:r>
        <w:t>в</w:t>
      </w:r>
      <w:r>
        <w:t>ления пе</w:t>
      </w:r>
      <w:r>
        <w:t>р</w:t>
      </w:r>
      <w:r>
        <w:t>вого доклада.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благодарит правительство Ирла</w:t>
      </w:r>
      <w:r>
        <w:t>н</w:t>
      </w:r>
      <w:r>
        <w:t>дии за его многие программы охраны здоровья женщин и говорит, что она хотела бы увидеть, что Министерство здравоохранения планирует осущ</w:t>
      </w:r>
      <w:r>
        <w:t>е</w:t>
      </w:r>
      <w:r>
        <w:t>ствить крупномасштабную программу маммогр</w:t>
      </w:r>
      <w:r>
        <w:t>а</w:t>
      </w:r>
      <w:r>
        <w:t>фии. Однако задержки, проявляющиеся иногда в получении результатов анализов, например церв</w:t>
      </w:r>
      <w:r>
        <w:t>и</w:t>
      </w:r>
      <w:r>
        <w:t>кальных мазков, предполагают, что из</w:t>
      </w:r>
      <w:r>
        <w:noBreakHyphen/>
        <w:t>за возможн</w:t>
      </w:r>
      <w:r>
        <w:t>о</w:t>
      </w:r>
      <w:r>
        <w:t>сти быстрого распространения рака необходимо выделение большего объема ресурсов на програ</w:t>
      </w:r>
      <w:r>
        <w:t>м</w:t>
      </w:r>
      <w:r>
        <w:t>мы обследования в целях обеспечения их эффе</w:t>
      </w:r>
      <w:r>
        <w:t>к</w:t>
      </w:r>
      <w:r>
        <w:t>тивности. Она также удовлетворена тем, что Ирла</w:t>
      </w:r>
      <w:r>
        <w:t>н</w:t>
      </w:r>
      <w:r>
        <w:t>дия поощряет грудное вскармливание и приняла реализуемую в больницах инициативу в интересах младенцев. В свете новых исследований, предпол</w:t>
      </w:r>
      <w:r>
        <w:t>а</w:t>
      </w:r>
      <w:r>
        <w:t>гающих, что ВИЧ/СПИД могут передаваться с грудным молоком, она надеется, что правительство Ирландии разработает программу оповещения об этом переносчиков в</w:t>
      </w:r>
      <w:r>
        <w:t>и</w:t>
      </w:r>
      <w:r>
        <w:t>руса.</w:t>
      </w:r>
    </w:p>
    <w:p w:rsidR="00000000" w:rsidRDefault="00000000">
      <w:pPr>
        <w:pStyle w:val="DualTxt"/>
      </w:pPr>
      <w:r>
        <w:t>13.</w:t>
      </w:r>
      <w:r>
        <w:tab/>
        <w:t>Что касается прекращения беременности, то она хотела бы обратить особое внимание на то, что имеющаяся у ирландских женщин возможность е</w:t>
      </w:r>
      <w:r>
        <w:t>з</w:t>
      </w:r>
      <w:r>
        <w:t>дить за границу с целью совершения абортов не предоставлена женщинам, которые ищут убежища и которым не разрешается покидать страну. Она пр</w:t>
      </w:r>
      <w:r>
        <w:t>и</w:t>
      </w:r>
      <w:r>
        <w:t>зывает пересмотреть эту политику. Помимо стат</w:t>
      </w:r>
      <w:r>
        <w:t>и</w:t>
      </w:r>
      <w:r>
        <w:t>стических данных об абортах, совершаемых вне страны, в следующем докладе следует представить данные о подпольных абортах, которые осущест</w:t>
      </w:r>
      <w:r>
        <w:t>в</w:t>
      </w:r>
      <w:r>
        <w:t>ляются в самой Ирландии. Совершенствование р</w:t>
      </w:r>
      <w:r>
        <w:t>а</w:t>
      </w:r>
      <w:r>
        <w:t>боты служб планирования семьи может помочь с</w:t>
      </w:r>
      <w:r>
        <w:t>о</w:t>
      </w:r>
      <w:r>
        <w:t>кратить масштабы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14.</w:t>
      </w:r>
      <w:r>
        <w:tab/>
        <w:t>Другая заслуживающая похвалы программа заключается в организации в школах просвещения по вопросам взаимоотношения полов и сексуальн</w:t>
      </w:r>
      <w:r>
        <w:t>о</w:t>
      </w:r>
      <w:r>
        <w:t>го поведения. Она призывает осуществлять во всех школах светские программы п</w:t>
      </w:r>
      <w:r>
        <w:t>о</w:t>
      </w:r>
      <w:r>
        <w:t>лового воспитания.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Юнг-чунг спрашивает, является ли торговля женщинами в Ирландии проблемой. В системе высшего образования вызывает обеспок</w:t>
      </w:r>
      <w:r>
        <w:t>о</w:t>
      </w:r>
      <w:r>
        <w:t>енность слабое изучение женщинами вопросов те</w:t>
      </w:r>
      <w:r>
        <w:t>х</w:t>
      </w:r>
      <w:r>
        <w:t>нологий и техники. Комитет хотел бы также знать, проводились ли во время подготовки докладов ко</w:t>
      </w:r>
      <w:r>
        <w:t>н</w:t>
      </w:r>
      <w:r>
        <w:t>сультации с неправительственными организациями.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Макдонаг</w:t>
      </w:r>
      <w:r>
        <w:t xml:space="preserve"> (Ирландия), отвечая на разли</w:t>
      </w:r>
      <w:r>
        <w:t>ч</w:t>
      </w:r>
      <w:r>
        <w:t>ные вопросы, говорит, что основная трудность, м</w:t>
      </w:r>
      <w:r>
        <w:t>е</w:t>
      </w:r>
      <w:r>
        <w:t>шающая осуществлению Конвенции, заключается в необходимости обеспечения времени для изменения отношения. В настоящее время примерно 40 процентов рабочей силы составляют женщины. Большинство из них в возрасте свыше 50 лет не р</w:t>
      </w:r>
      <w:r>
        <w:t>а</w:t>
      </w:r>
      <w:r>
        <w:t>ботают, что является отражением того времени, к</w:t>
      </w:r>
      <w:r>
        <w:t>о</w:t>
      </w:r>
      <w:r>
        <w:t>гда женщины выходили на пенсию по вступлению в брак. Однако большинство женщин в возрасте 20–40 лет трудятся. Финансирование является еще о</w:t>
      </w:r>
      <w:r>
        <w:t>д</w:t>
      </w:r>
      <w:r>
        <w:t>ной проблемной сферой. В настоящее время, когда национальный ВВП на душу населения приближ</w:t>
      </w:r>
      <w:r>
        <w:t>а</w:t>
      </w:r>
      <w:r>
        <w:t>ется к среднему уровню по Европе, Ирландия скоро не будет иметь права на получение структурных средств от Европейского союза; эта помощь должна быть заменена государс</w:t>
      </w:r>
      <w:r>
        <w:t>т</w:t>
      </w:r>
      <w:r>
        <w:t>венными средствами.</w:t>
      </w:r>
    </w:p>
    <w:p w:rsidR="00000000" w:rsidRDefault="00000000">
      <w:pPr>
        <w:pStyle w:val="DualTxt"/>
      </w:pPr>
      <w:r>
        <w:t>17.</w:t>
      </w:r>
      <w:r>
        <w:tab/>
        <w:t>Комитет запросил различные статистические данные. Население Ирландии составляет в насто</w:t>
      </w:r>
      <w:r>
        <w:t>я</w:t>
      </w:r>
      <w:r>
        <w:t>щее время, по оценкам, 3,6 млн. человек. Путеш</w:t>
      </w:r>
      <w:r>
        <w:t>е</w:t>
      </w:r>
      <w:r>
        <w:t>ствующие семьи составляют около 5000, т.е. поря</w:t>
      </w:r>
      <w:r>
        <w:t>д</w:t>
      </w:r>
      <w:r>
        <w:t>ка 25 000 человек, из которых, по меньшей мере, 7000 — это взрослые женщины. В Ирландии насч</w:t>
      </w:r>
      <w:r>
        <w:t>и</w:t>
      </w:r>
      <w:r>
        <w:t>тывается также примерно 7000 лиц, ищущих уб</w:t>
      </w:r>
      <w:r>
        <w:t>е</w:t>
      </w:r>
      <w:r>
        <w:t>жище. Однако в совокупности уязвимые группы н</w:t>
      </w:r>
      <w:r>
        <w:t>а</w:t>
      </w:r>
      <w:r>
        <w:t>селения составляют менее 1 процента от женского населения. Нет в Ирландии и значительного мигр</w:t>
      </w:r>
      <w:r>
        <w:t>и</w:t>
      </w:r>
      <w:r>
        <w:t>ру</w:t>
      </w:r>
      <w:r>
        <w:t>ю</w:t>
      </w:r>
      <w:r>
        <w:t>щего населения на низко оплачиваемой работе.</w:t>
      </w:r>
    </w:p>
    <w:p w:rsidR="00000000" w:rsidRDefault="00000000">
      <w:pPr>
        <w:pStyle w:val="DualTxt"/>
      </w:pPr>
      <w:r>
        <w:t>18.</w:t>
      </w:r>
      <w:r>
        <w:tab/>
        <w:t>Что касается статистических данных об уходе за детьми, то в настоящее время примерно 146 000 детских учреждений обслуживают 17 пр</w:t>
      </w:r>
      <w:r>
        <w:t>о</w:t>
      </w:r>
      <w:r>
        <w:t>центов всех детей и 38 процентов детей в возрасте до пяти лет. Двадцать процентов детей в возрасте до пяти лет, матери которых находятся дома, польз</w:t>
      </w:r>
      <w:r>
        <w:t>у</w:t>
      </w:r>
      <w:r>
        <w:t>ются платными услугами по уходу за детьми в сравнении с 73 процентами тех из них, матери к</w:t>
      </w:r>
      <w:r>
        <w:t>о</w:t>
      </w:r>
      <w:r>
        <w:t>торых работают полный рабочий день, и 53 проце</w:t>
      </w:r>
      <w:r>
        <w:t>н</w:t>
      </w:r>
      <w:r>
        <w:t>тами тех детей, матери которых трудятся неполный рабочий день. Дети начинают ходить в школу в во</w:t>
      </w:r>
      <w:r>
        <w:t>з</w:t>
      </w:r>
      <w:r>
        <w:t>расте четырех или пяти лет. Правительство приве</w:t>
      </w:r>
      <w:r>
        <w:t>р</w:t>
      </w:r>
      <w:r>
        <w:t>жено делу решения проблемы ухода за детьми, к</w:t>
      </w:r>
      <w:r>
        <w:t>о</w:t>
      </w:r>
      <w:r>
        <w:t>торая увязана с увеличением занятости среди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19.</w:t>
      </w:r>
      <w:r>
        <w:tab/>
        <w:t>Законодательство о равенстве в области зан</w:t>
      </w:r>
      <w:r>
        <w:t>я</w:t>
      </w:r>
      <w:r>
        <w:t>тости не обеспечивает как таковых квот, однако н</w:t>
      </w:r>
      <w:r>
        <w:t>о</w:t>
      </w:r>
      <w:r>
        <w:t>вый Орган по обеспечению равенства будет пров</w:t>
      </w:r>
      <w:r>
        <w:t>о</w:t>
      </w:r>
      <w:r>
        <w:t>дить проверки в государственном и частном сект</w:t>
      </w:r>
      <w:r>
        <w:t>о</w:t>
      </w:r>
      <w:r>
        <w:t>рах и определять целевые показатели в отношении позитивных действий. Что касается расширения участия женщин в политике, то заместителем рук</w:t>
      </w:r>
      <w:r>
        <w:t>о</w:t>
      </w:r>
      <w:r>
        <w:t>водителя более крупной из двух политических па</w:t>
      </w:r>
      <w:r>
        <w:t>р</w:t>
      </w:r>
      <w:r>
        <w:t>тий является женщина (Фианна Фейл), как и лидер меньшей партии. С учетом того, что выработка р</w:t>
      </w:r>
      <w:r>
        <w:t>е</w:t>
      </w:r>
      <w:r>
        <w:t>шений в Парламенте осуществляется путем консе</w:t>
      </w:r>
      <w:r>
        <w:t>н</w:t>
      </w:r>
      <w:r>
        <w:t>суса, женщины, можно так сказать, имеют знач</w:t>
      </w:r>
      <w:r>
        <w:t>и</w:t>
      </w:r>
      <w:r>
        <w:t>тельное влияние в правительстве. Во время самых последних выборов в местные органы власти 16,2 процента кандидатов составляли женщины, и все партии, за исключением самой крупной, выдв</w:t>
      </w:r>
      <w:r>
        <w:t>и</w:t>
      </w:r>
      <w:r>
        <w:t>нули женщин-кандидатов; 14,5 процента последних добились успеха. Вторая (Национальная) комиссия по положению женщин подчеркнула целесообра</w:t>
      </w:r>
      <w:r>
        <w:t>з</w:t>
      </w:r>
      <w:r>
        <w:t>ность значительного расширения участия женщин, прежде чем они реально приобретут голос в пол</w:t>
      </w:r>
      <w:r>
        <w:t>и</w:t>
      </w:r>
      <w:r>
        <w:t>тической жизни Ирландии.</w:t>
      </w:r>
    </w:p>
    <w:p w:rsidR="00000000" w:rsidRDefault="00000000">
      <w:pPr>
        <w:pStyle w:val="DualTxt"/>
      </w:pPr>
      <w:r>
        <w:t>20.</w:t>
      </w:r>
      <w:r>
        <w:tab/>
        <w:t>Второй и третий доклады Ирландии были по</w:t>
      </w:r>
      <w:r>
        <w:t>д</w:t>
      </w:r>
      <w:r>
        <w:t>готовлены в тесном сотрудничестве с гражданским обществом, равно как и ответы г</w:t>
      </w:r>
      <w:r>
        <w:t>о</w:t>
      </w:r>
      <w:r>
        <w:t>сударства-участника.</w:t>
      </w:r>
    </w:p>
    <w:p w:rsidR="00000000" w:rsidRDefault="00000000">
      <w:pPr>
        <w:pStyle w:val="DualTxt"/>
      </w:pPr>
      <w:r>
        <w:t>21.</w:t>
      </w:r>
      <w:r>
        <w:tab/>
        <w:t>Торговля женщинами не составляет сущес</w:t>
      </w:r>
      <w:r>
        <w:t>т</w:t>
      </w:r>
      <w:r>
        <w:t>венной проблемы в Ирландии. Отмечается весьма небольшой объем торговли, прежде всего из самого ближайшего ее соседа. Недавнее законодательство о преступлениях, совершаемых по половым мотивам, направлено на предотвращение организации де</w:t>
      </w:r>
      <w:r>
        <w:t>т</w:t>
      </w:r>
      <w:r>
        <w:t>ского секстуризма гражданами Ирландии или лиц</w:t>
      </w:r>
      <w:r>
        <w:t>а</w:t>
      </w:r>
      <w:r>
        <w:t>ми, обычно проживающими в ней, но занимающ</w:t>
      </w:r>
      <w:r>
        <w:t>и</w:t>
      </w:r>
      <w:r>
        <w:t>мися незаконным сексом с детьми в других странах, подотчетных судам Ирландии. Правонарушением считается также участие в организации секстури</w:t>
      </w:r>
      <w:r>
        <w:t>з</w:t>
      </w:r>
      <w:r>
        <w:t>ма.</w:t>
      </w:r>
    </w:p>
    <w:p w:rsidR="00000000" w:rsidRDefault="00000000">
      <w:pPr>
        <w:pStyle w:val="DualTxt"/>
      </w:pPr>
      <w:r>
        <w:t>22.</w:t>
      </w:r>
      <w:r>
        <w:tab/>
        <w:t>Законопроект, определяющий создание наци</w:t>
      </w:r>
      <w:r>
        <w:t>о</w:t>
      </w:r>
      <w:r>
        <w:t>нальной Комиссии по правам человека во исполн</w:t>
      </w:r>
      <w:r>
        <w:t>е</w:t>
      </w:r>
      <w:r>
        <w:t>ние положений соглашения о Страстной пятнице от 10 апреля 1998 года, пока что представлен в Парл</w:t>
      </w:r>
      <w:r>
        <w:t>а</w:t>
      </w:r>
      <w:r>
        <w:t>мент не был.</w:t>
      </w:r>
    </w:p>
    <w:p w:rsidR="00000000" w:rsidRDefault="00000000">
      <w:pPr>
        <w:pStyle w:val="DualTxt"/>
      </w:pPr>
      <w:r>
        <w:t>23.</w:t>
      </w:r>
      <w:r>
        <w:tab/>
        <w:t>Касаясь законодательных изменений, он гов</w:t>
      </w:r>
      <w:r>
        <w:t>о</w:t>
      </w:r>
      <w:r>
        <w:t>рит, что Всепартийный комитет по вопросам Ко</w:t>
      </w:r>
      <w:r>
        <w:t>н</w:t>
      </w:r>
      <w:r>
        <w:t>ституции рассматривает в настоящее время ряд предложений Группы по обзору Конституции, в том числе об ее изменении с целью включения в нее гендерно нейтральных выражений. Равенство и женская проблематика рассматриваются в качестве неотъемлемой части всех университетских юрид</w:t>
      </w:r>
      <w:r>
        <w:t>и</w:t>
      </w:r>
      <w:r>
        <w:t>ческих курсов. Дальнейшая более подробная и</w:t>
      </w:r>
      <w:r>
        <w:t>н</w:t>
      </w:r>
      <w:r>
        <w:t>формация будет представлена в последующем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Боан</w:t>
      </w:r>
      <w:r>
        <w:t xml:space="preserve"> (Ирландия), отвечая на вопросы по образованию, говорит, что министерство образов</w:t>
      </w:r>
      <w:r>
        <w:t>а</w:t>
      </w:r>
      <w:r>
        <w:t>ния и науки регулярно публикует всеобъемлющие статистические данные о начальном и среднем о</w:t>
      </w:r>
      <w:r>
        <w:t>б</w:t>
      </w:r>
      <w:r>
        <w:t>разовании, которые дезагрегируются, в частности, по признаку пола. Несмотря на ряд правительс</w:t>
      </w:r>
      <w:r>
        <w:t>т</w:t>
      </w:r>
      <w:r>
        <w:t>венных инициатив по изменению стереотипных о</w:t>
      </w:r>
      <w:r>
        <w:t>т</w:t>
      </w:r>
      <w:r>
        <w:t>ношений, результаты вызывают разочарование, особенно среди молодых людей. Одним из затру</w:t>
      </w:r>
      <w:r>
        <w:t>д</w:t>
      </w:r>
      <w:r>
        <w:t>няющих факторов является уже переполненное школьное расписание. Однако были осуществлены ряд инициатив в «переходный год» от младшего к старшему циклам обучения, которые были рассч</w:t>
      </w:r>
      <w:r>
        <w:t>и</w:t>
      </w:r>
      <w:r>
        <w:t>таны на предоставление 15</w:t>
      </w:r>
      <w:r>
        <w:noBreakHyphen/>
        <w:t>летним детям возмо</w:t>
      </w:r>
      <w:r>
        <w:t>ж</w:t>
      </w:r>
      <w:r>
        <w:t>ности развивать свои межличностные навыки. Б</w:t>
      </w:r>
      <w:r>
        <w:t>о</w:t>
      </w:r>
      <w:r>
        <w:t>лее долгосрочная оценка инициатив в сфере образ</w:t>
      </w:r>
      <w:r>
        <w:t>о</w:t>
      </w:r>
      <w:r>
        <w:t>вания будет включена в мандат предлагаемого по</w:t>
      </w:r>
      <w:r>
        <w:t>д</w:t>
      </w:r>
      <w:r>
        <w:t>разделения по вопросам равенства между мужч</w:t>
      </w:r>
      <w:r>
        <w:t>и</w:t>
      </w:r>
      <w:r>
        <w:t>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  <w:t>Случаи сексуального домогательства препод</w:t>
      </w:r>
      <w:r>
        <w:t>а</w:t>
      </w:r>
      <w:r>
        <w:t>вателей рассматриваются школьными союзами, и в отношении них может быть начато судебное разб</w:t>
      </w:r>
      <w:r>
        <w:t>и</w:t>
      </w:r>
      <w:r>
        <w:t>рательство. Министерство образования и науки ок</w:t>
      </w:r>
      <w:r>
        <w:t>а</w:t>
      </w:r>
      <w:r>
        <w:t>зывает помощь в разработке школьной политики в отношении сексуального домогательства учащихся, включая процедуры общения как с лицами, сове</w:t>
      </w:r>
      <w:r>
        <w:t>р</w:t>
      </w:r>
      <w:r>
        <w:t>шившими эти акты, так и жертвами. Одна из прав</w:t>
      </w:r>
      <w:r>
        <w:t>и</w:t>
      </w:r>
      <w:r>
        <w:t>тельственных инициатив, которая рассчитана и</w:t>
      </w:r>
      <w:r>
        <w:t>с</w:t>
      </w:r>
      <w:r>
        <w:t>ключительно на мальчиков, направлена на смену традиционных мужских ценностей и изучение во</w:t>
      </w:r>
      <w:r>
        <w:t>з</w:t>
      </w:r>
      <w:r>
        <w:t>можности общественного формирования мужес</w:t>
      </w:r>
      <w:r>
        <w:t>т</w:t>
      </w:r>
      <w:r>
        <w:t>венности. Другие программы касаются, в частн</w:t>
      </w:r>
      <w:r>
        <w:t>о</w:t>
      </w:r>
      <w:r>
        <w:t>сти, насилия в отношении женщин и совместного несения обязанностей по дому и в обществе. Изд</w:t>
      </w:r>
      <w:r>
        <w:t>а</w:t>
      </w:r>
      <w:r>
        <w:t>телей школьных учебников поощряют придерж</w:t>
      </w:r>
      <w:r>
        <w:t>и</w:t>
      </w:r>
      <w:r>
        <w:t>ваться государственных руководящих принципов в отношении гендерных в</w:t>
      </w:r>
      <w:r>
        <w:t>о</w:t>
      </w:r>
      <w:r>
        <w:t>просов.</w:t>
      </w:r>
    </w:p>
    <w:p w:rsidR="00000000" w:rsidRDefault="00000000">
      <w:pPr>
        <w:pStyle w:val="DualTxt"/>
      </w:pPr>
      <w:r>
        <w:t>26.</w:t>
      </w:r>
      <w:r>
        <w:tab/>
        <w:t>Согласно последним обследованиям, 30–40 процентов директоров школ являются женщины. Эти данные все еще низки с учетом огромного числа женщин, работающих в качестве препода-вателей. Цифра в 9 процентов на странице 71 английского варианта доклада касается директоров в профе</w:t>
      </w:r>
      <w:r>
        <w:t>с</w:t>
      </w:r>
      <w:r>
        <w:t>сионально-техническом секторе.</w:t>
      </w:r>
    </w:p>
    <w:p w:rsidR="00000000" w:rsidRDefault="00000000">
      <w:pPr>
        <w:pStyle w:val="DualTxt"/>
      </w:pPr>
      <w:r>
        <w:t>27.</w:t>
      </w:r>
      <w:r>
        <w:tab/>
        <w:t>В пяти университетах действуют центры по изучению женской проблематики, которые предл</w:t>
      </w:r>
      <w:r>
        <w:t>а</w:t>
      </w:r>
      <w:r>
        <w:t>гают учащимся модули по различным дисциплинам. Исследования, проводимые этими центрами, кас</w:t>
      </w:r>
      <w:r>
        <w:t>а</w:t>
      </w:r>
      <w:r>
        <w:t>ются также других сфер образования. Доля женщин в академических кругах уменьшается с увеличен</w:t>
      </w:r>
      <w:r>
        <w:t>и</w:t>
      </w:r>
      <w:r>
        <w:t>ем выслуги лет: если среди младших лекторов о</w:t>
      </w:r>
      <w:r>
        <w:t>т</w:t>
      </w:r>
      <w:r>
        <w:t>мечается гендерный баланс, то среди профессоров женщины составляют менее 5 процентов. Однако дискриминация в оплате труда отсутств</w:t>
      </w:r>
      <w:r>
        <w:t>у</w:t>
      </w:r>
      <w:r>
        <w:t>ет.</w:t>
      </w:r>
    </w:p>
    <w:p w:rsidR="00000000" w:rsidRDefault="00000000">
      <w:pPr>
        <w:pStyle w:val="DualTxt"/>
      </w:pPr>
      <w:r>
        <w:t>28.</w:t>
      </w:r>
      <w:r>
        <w:tab/>
        <w:t>Занятия студенток технологией и техникой, действительно, вызывают беспокойство, особенно с учетом того, что свыше 50 процентов учащихся старшего уровня составляют лица женского пола. Инициатива, поощряющая девушек к развитию карьеры в области науки и техники, начинает, по крайней мере, характеризоваться определенными признаками усп</w:t>
      </w:r>
      <w:r>
        <w:t>е</w:t>
      </w:r>
      <w:r>
        <w:t>ха.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Кирк</w:t>
      </w:r>
      <w:r>
        <w:t xml:space="preserve"> (Ирландия) говорит, что нищета о</w:t>
      </w:r>
      <w:r>
        <w:t>п</w:t>
      </w:r>
      <w:r>
        <w:t>ределяется в рамках Национальн</w:t>
      </w:r>
      <w:r>
        <w:rPr>
          <w:lang/>
        </w:rPr>
        <w:t xml:space="preserve">ой </w:t>
      </w:r>
      <w:r>
        <w:t>стратегии бор</w:t>
      </w:r>
      <w:r>
        <w:t>ь</w:t>
      </w:r>
      <w:r>
        <w:t>бы с нищетой в Ирландии в качестве такого уровня доходов и объема ресурсов, который не может ра</w:t>
      </w:r>
      <w:r>
        <w:t>с</w:t>
      </w:r>
      <w:r>
        <w:t>сматриваться в качестве уровня жизни людей, пр</w:t>
      </w:r>
      <w:r>
        <w:t>и</w:t>
      </w:r>
      <w:r>
        <w:t>емлемого для ирландского общества в целом и и</w:t>
      </w:r>
      <w:r>
        <w:t>с</w:t>
      </w:r>
      <w:r>
        <w:t>ключающего их из участия в нормальной общес</w:t>
      </w:r>
      <w:r>
        <w:t>т</w:t>
      </w:r>
      <w:r>
        <w:t>венной жизни. Стратегия рассчитана на 9–15 пр</w:t>
      </w:r>
      <w:r>
        <w:t>о</w:t>
      </w:r>
      <w:r>
        <w:t>центов ирландских домашних хозяйств, которые были выявлены в рамках обследования 1994 года в качестве постоянно бедных. Обследование опред</w:t>
      </w:r>
      <w:r>
        <w:t>е</w:t>
      </w:r>
      <w:r>
        <w:t>лило целевой показатель нищеты на уровне 50–60 процентов от среднего уровня доходов домашнего хозяйства в сов</w:t>
      </w:r>
      <w:r>
        <w:t>о</w:t>
      </w:r>
      <w:r>
        <w:t>купности с основными лишениями.</w:t>
      </w:r>
    </w:p>
    <w:p w:rsidR="00000000" w:rsidRDefault="00000000">
      <w:pPr>
        <w:pStyle w:val="DualTxt"/>
      </w:pPr>
      <w:r>
        <w:t>30.</w:t>
      </w:r>
      <w:r>
        <w:tab/>
        <w:t>Дальнейший анализ данных этого обследов</w:t>
      </w:r>
      <w:r>
        <w:t>а</w:t>
      </w:r>
      <w:r>
        <w:t>ния был недавно опубликован в докладе правител</w:t>
      </w:r>
      <w:r>
        <w:t>ь</w:t>
      </w:r>
      <w:r>
        <w:t>ственного органа под названием Агентство по бор</w:t>
      </w:r>
      <w:r>
        <w:t>ь</w:t>
      </w:r>
      <w:r>
        <w:t>бе с нищетой, касающемся распространения нищ</w:t>
      </w:r>
      <w:r>
        <w:t>е</w:t>
      </w:r>
      <w:r>
        <w:t>ты среди женщин. В докладе отмечается, что д</w:t>
      </w:r>
      <w:r>
        <w:t>о</w:t>
      </w:r>
      <w:r>
        <w:t>машние хозяйства, возглавляемые женщинами, к</w:t>
      </w:r>
      <w:r>
        <w:t>о</w:t>
      </w:r>
      <w:r>
        <w:t>торые составляют, грубо, четверть всех домашних хозяйств, находятся в бóльшей опасности оказаться за чертой бедности в размере 50 процентов от цел</w:t>
      </w:r>
      <w:r>
        <w:t>е</w:t>
      </w:r>
      <w:r>
        <w:t>вого показателя, чем домашние хозяйства, во главе которых стоят мужчины или супружеские пары. В 1994 году возглавляемые женщинами домашние х</w:t>
      </w:r>
      <w:r>
        <w:t>о</w:t>
      </w:r>
      <w:r>
        <w:t>зяйства состояли в основном из женщин-одиночек или матерей с детьми. Обе эти группы квалифиц</w:t>
      </w:r>
      <w:r>
        <w:t>и</w:t>
      </w:r>
      <w:r>
        <w:t>руются в настоящее время в качестве групп пов</w:t>
      </w:r>
      <w:r>
        <w:t>ы</w:t>
      </w:r>
      <w:r>
        <w:t>шенного риска, чем население в целом.</w:t>
      </w:r>
    </w:p>
    <w:p w:rsidR="00000000" w:rsidRDefault="00000000">
      <w:pPr>
        <w:pStyle w:val="DualTxt"/>
      </w:pPr>
      <w:r>
        <w:t>31.</w:t>
      </w:r>
      <w:r>
        <w:tab/>
        <w:t>Доля населения, живущего в постоянной н</w:t>
      </w:r>
      <w:r>
        <w:t>и</w:t>
      </w:r>
      <w:r>
        <w:t>щете, уменьшилась с 9–15 процентов в 1994 году до 7–10 процентов в 1997 году. К сожалению, данные за 1997 год не были дезагрегированы по гендерному признаку. Однако в период 1994–1997 годов бóл</w:t>
      </w:r>
      <w:r>
        <w:t>ь</w:t>
      </w:r>
      <w:r>
        <w:t>шая доля женщин получила оплачиваемую работу и, таким образом, избежала нищеты, а в 1997 году была введена Система выплат семьям с одним р</w:t>
      </w:r>
      <w:r>
        <w:t>о</w:t>
      </w:r>
      <w:r>
        <w:t>дителем, которая позволяет одиноким родителям зарабатывать до 6000 ирландских фунтов в год без сокращ</w:t>
      </w:r>
      <w:r>
        <w:t>е</w:t>
      </w:r>
      <w:r>
        <w:t>ния основного дохода.</w:t>
      </w:r>
    </w:p>
    <w:p w:rsidR="00000000" w:rsidRDefault="00000000">
      <w:pPr>
        <w:pStyle w:val="DualTxt"/>
      </w:pPr>
      <w:r>
        <w:t>32.</w:t>
      </w:r>
      <w:r>
        <w:tab/>
        <w:t>Пенсии по линии социального страхования за счет взносов доступны для людей, имеющих опл</w:t>
      </w:r>
      <w:r>
        <w:t>а</w:t>
      </w:r>
      <w:r>
        <w:t>чиваемую работу и занятых самостоятельно. Же</w:t>
      </w:r>
      <w:r>
        <w:t>н</w:t>
      </w:r>
      <w:r>
        <w:t>щины, которые находятся дома и которые не платят взносы в систему социального страхования, были вынуждены полагаться на проверенные формы пе</w:t>
      </w:r>
      <w:r>
        <w:t>н</w:t>
      </w:r>
      <w:r>
        <w:t>сий по линии социальной помощи. Были разработ</w:t>
      </w:r>
      <w:r>
        <w:t>а</w:t>
      </w:r>
      <w:r>
        <w:t>ны специальные механизмы с целью оказания п</w:t>
      </w:r>
      <w:r>
        <w:t>о</w:t>
      </w:r>
      <w:r>
        <w:t>мощи людям, которые работают на дому и имеют право на социальные пенсии по возрасту: с 1994 года до 20 лет стажа, проведенных вне работы в связи с уходом за детьми в возрасте до 12 лет или инвалидами, не учитываются при расчете суммы пенсии. В настоящее время правительство рассма</w:t>
      </w:r>
      <w:r>
        <w:t>т</w:t>
      </w:r>
      <w:r>
        <w:t>ривает условия получения пенсий по линии соц</w:t>
      </w:r>
      <w:r>
        <w:t>и</w:t>
      </w:r>
      <w:r>
        <w:t>ального страхования, при этом особое внимание б</w:t>
      </w:r>
      <w:r>
        <w:t>у</w:t>
      </w:r>
      <w:r>
        <w:t>дет уделяться выплате пенсий тем женщинам, кот</w:t>
      </w:r>
      <w:r>
        <w:t>о</w:t>
      </w:r>
      <w:r>
        <w:t>рые нах</w:t>
      </w:r>
      <w:r>
        <w:t>о</w:t>
      </w:r>
      <w:r>
        <w:t>дятся дома.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Келли</w:t>
      </w:r>
      <w:r>
        <w:t xml:space="preserve"> (Ирландия) говорит, что дискр</w:t>
      </w:r>
      <w:r>
        <w:t>и</w:t>
      </w:r>
      <w:r>
        <w:t>минация в отношении женщин с точки зрения их доступа к работе была рассмотрена в рамках Закона о равенстве в сфере занятости 1977 года, который запрещает ее, и Закона о равенстве в сфере занят</w:t>
      </w:r>
      <w:r>
        <w:t>о</w:t>
      </w:r>
      <w:r>
        <w:t>сти 1998 года, который отменяет Закон 1977 года и упрощает процедуру обращения к закону при нал</w:t>
      </w:r>
      <w:r>
        <w:t>и</w:t>
      </w:r>
      <w:r>
        <w:t>чии факта такой дискриминации. В рамках первого законодательства женщина должна была доказать, что с ней обращались менее благоприятно, чем о</w:t>
      </w:r>
      <w:r>
        <w:t>б</w:t>
      </w:r>
      <w:r>
        <w:t>ращались бы с женщиной-одиночкой, в то время как согласно второму закону она должна доказать лишь, что с ней обращались менее благоприятно, чем с женщ</w:t>
      </w:r>
      <w:r>
        <w:t>и</w:t>
      </w:r>
      <w:r>
        <w:t>ной-одиночкой или мужчиной.</w:t>
      </w:r>
    </w:p>
    <w:p w:rsidR="00000000" w:rsidRDefault="00000000">
      <w:pPr>
        <w:pStyle w:val="DualTxt"/>
      </w:pPr>
      <w:r>
        <w:t>34.</w:t>
      </w:r>
      <w:r>
        <w:tab/>
        <w:t>Была высказана обеспокоенность по поводу необходимости обеспечения компаратора с мужч</w:t>
      </w:r>
      <w:r>
        <w:t>и</w:t>
      </w:r>
      <w:r>
        <w:t>нами в рамках законодательства о равной оплате. Действительно, была определена возможность у</w:t>
      </w:r>
      <w:r>
        <w:t>с</w:t>
      </w:r>
      <w:r>
        <w:t>тановления «гипотетического» компаратора при з</w:t>
      </w:r>
      <w:r>
        <w:t>а</w:t>
      </w:r>
      <w:r>
        <w:t>вершении работы над Законом 1998 года, однако было принято решение о том, что найти действу</w:t>
      </w:r>
      <w:r>
        <w:t>ю</w:t>
      </w:r>
      <w:r>
        <w:t>щую систему невозможно. Однако в Законе 1998 года не отражены некоторые положительные результаты: согласно Закону о борьбе с дискрим</w:t>
      </w:r>
      <w:r>
        <w:t>и</w:t>
      </w:r>
      <w:r>
        <w:t>нацией (в оплате) 1974 года компаратор-мужчина должен действовать на том же рабочем месте, на котором трудится истец. Это положение более не действует в Законе 1998 года, и истец может также выбирать в качестве компаратора лицо, работавшее любое время в течение трех лет до и трех лет после вероятного факта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35.</w:t>
      </w:r>
      <w:r>
        <w:tab/>
        <w:t>По совету Национальной комиссии о зарабо</w:t>
      </w:r>
      <w:r>
        <w:t>т</w:t>
      </w:r>
      <w:r>
        <w:t>ной плате установленная минимальная заработная плата не должна вводиться до апреля 2000 года, к</w:t>
      </w:r>
      <w:r>
        <w:t>о</w:t>
      </w:r>
      <w:r>
        <w:t>гда должно истечь соглашение об уровне зарабо</w:t>
      </w:r>
      <w:r>
        <w:t>т</w:t>
      </w:r>
      <w:r>
        <w:t>ной платы, которое было заключено между пред</w:t>
      </w:r>
      <w:r>
        <w:t>ы</w:t>
      </w:r>
      <w:r>
        <w:t>дущим правител</w:t>
      </w:r>
      <w:r>
        <w:t>ь</w:t>
      </w:r>
      <w:r>
        <w:t>ством и социальными партнерами.</w:t>
      </w:r>
    </w:p>
    <w:p w:rsidR="00000000" w:rsidRDefault="00000000">
      <w:pPr>
        <w:pStyle w:val="DualTxt"/>
      </w:pPr>
      <w:r>
        <w:t>36.</w:t>
      </w:r>
      <w:r>
        <w:tab/>
        <w:t>Закон о равенстве в области занятости 1998 года впервые определяет в ирландском закон</w:t>
      </w:r>
      <w:r>
        <w:t>о</w:t>
      </w:r>
      <w:r>
        <w:t>дательстве сексуальное домогательство в качестве абсолютно неприемлемого, унижающего достои</w:t>
      </w:r>
      <w:r>
        <w:t>н</w:t>
      </w:r>
      <w:r>
        <w:t>ство или запугивающее действие, которое носит х</w:t>
      </w:r>
      <w:r>
        <w:t>а</w:t>
      </w:r>
      <w:r>
        <w:t>рактер преступления с сексуальной или гендерно-дискриминационной точек зрения и предусматрив</w:t>
      </w:r>
      <w:r>
        <w:t>а</w:t>
      </w:r>
      <w:r>
        <w:t>ет действия физической близости, открыто выр</w:t>
      </w:r>
      <w:r>
        <w:t>а</w:t>
      </w:r>
      <w:r>
        <w:t>женные слова — включая просьбы о сексуальных услугах — или жесты или же производство, рекл</w:t>
      </w:r>
      <w:r>
        <w:t>а</w:t>
      </w:r>
      <w:r>
        <w:t>мирование или распространение непристойных письменных материалов или фотографий. Закон з</w:t>
      </w:r>
      <w:r>
        <w:t>а</w:t>
      </w:r>
      <w:r>
        <w:t>прещает сексуальное домогательство на рабочем месте и во время работы работодателем, другим р</w:t>
      </w:r>
      <w:r>
        <w:t>а</w:t>
      </w:r>
      <w:r>
        <w:t>ботником или клиентами, потребителями и делов</w:t>
      </w:r>
      <w:r>
        <w:t>ы</w:t>
      </w:r>
      <w:r>
        <w:t>ми партнерами работодателя, при этом он определ</w:t>
      </w:r>
      <w:r>
        <w:t>я</w:t>
      </w:r>
      <w:r>
        <w:t>ет в качестве дискриминации на гендерной почве различное обращение с тем или иным лицом на р</w:t>
      </w:r>
      <w:r>
        <w:t>а</w:t>
      </w:r>
      <w:r>
        <w:t>бочем месте в результате отвержения или принятия сексуального домогательства.</w:t>
      </w:r>
    </w:p>
    <w:p w:rsidR="00000000" w:rsidRDefault="00000000">
      <w:pPr>
        <w:pStyle w:val="DualTxt"/>
      </w:pPr>
      <w:r>
        <w:t>37.</w:t>
      </w:r>
      <w:r>
        <w:tab/>
        <w:t>Никаких установленных законом положений, требующих от работодателя подготовки процесс</w:t>
      </w:r>
      <w:r>
        <w:t>у</w:t>
      </w:r>
      <w:r>
        <w:t>альных кодексов, касающиеся сексуального домог</w:t>
      </w:r>
      <w:r>
        <w:t>а</w:t>
      </w:r>
      <w:r>
        <w:t>тельства, не существует. Однако работодатель м</w:t>
      </w:r>
      <w:r>
        <w:t>о</w:t>
      </w:r>
      <w:r>
        <w:t>жет нести ответственность за сексуальное домог</w:t>
      </w:r>
      <w:r>
        <w:t>а</w:t>
      </w:r>
      <w:r>
        <w:t>тельство со стороны работников, клиентов, потр</w:t>
      </w:r>
      <w:r>
        <w:t>е</w:t>
      </w:r>
      <w:r>
        <w:t>бителей или деловых партнеров, если только он или она не предпринимают разумных усилий по пред</w:t>
      </w:r>
      <w:r>
        <w:t>у</w:t>
      </w:r>
      <w:r>
        <w:t>преждению этого, однако «разумные усилия» могут предусматривать наличие процессуального кодекса. Закон о равенстве в области занятости 1998 года с</w:t>
      </w:r>
      <w:r>
        <w:t>о</w:t>
      </w:r>
      <w:r>
        <w:t>держит положение об обязательном процессуальном кодексе, который может учитываться в случаях, возникающих по нему. Агентство по вопросам р</w:t>
      </w:r>
      <w:r>
        <w:t>а</w:t>
      </w:r>
      <w:r>
        <w:t>венства в области занятости подготовило процесс</w:t>
      </w:r>
      <w:r>
        <w:t>у</w:t>
      </w:r>
      <w:r>
        <w:t>альный кодекс по Закону 1977 года; новый Орган по вопросам равенства подготовит кодекс по Закону 1998 года. Правительство признает необходимость рассмотрения вопросов, касающихся отсутствия или ограниченного наличия статистических да</w:t>
      </w:r>
      <w:r>
        <w:t>н</w:t>
      </w:r>
      <w:r>
        <w:t>ных, дезагрегированных по признаку пола, с целью контроля и оценки успеха или неэффективности мер по улучшению положения женщин. Комитет по ко</w:t>
      </w:r>
      <w:r>
        <w:t>н</w:t>
      </w:r>
      <w:r>
        <w:t>тролю за осуществлением рекомендаций Второй комиссии о положении женщин также признает ц</w:t>
      </w:r>
      <w:r>
        <w:t>е</w:t>
      </w:r>
      <w:r>
        <w:t>лесообразность дезагрегирования статистических данных и усиления контроля за равенством между мужчинами и женщинами, в результате чего была определена для обсуждения задача проведения о</w:t>
      </w:r>
      <w:r>
        <w:t>б</w:t>
      </w:r>
      <w:r>
        <w:t>следования по вопросу об улучшении механизмов контроля. В рамках приглашения к обсуждению б</w:t>
      </w:r>
      <w:r>
        <w:t>ы</w:t>
      </w:r>
      <w:r>
        <w:t>ла определена необходимость разработки показат</w:t>
      </w:r>
      <w:r>
        <w:t>е</w:t>
      </w:r>
      <w:r>
        <w:t>лей работы, подготовки статистических данных, д</w:t>
      </w:r>
      <w:r>
        <w:t>е</w:t>
      </w:r>
      <w:r>
        <w:t>загрегированных по признаку пола, выявления пр</w:t>
      </w:r>
      <w:r>
        <w:t>о</w:t>
      </w:r>
      <w:r>
        <w:t>белов в статистическом освещении и создания ко</w:t>
      </w:r>
      <w:r>
        <w:t>м</w:t>
      </w:r>
      <w:r>
        <w:t>плексной статистической базы данных, дезагрег</w:t>
      </w:r>
      <w:r>
        <w:t>и</w:t>
      </w:r>
      <w:r>
        <w:t>рованных по гендерному признаку. Кроме того, в</w:t>
      </w:r>
      <w:r>
        <w:t>е</w:t>
      </w:r>
      <w:r>
        <w:t>дется разработка руководящих принципов учета гендерного фактора в Национальном плане разв</w:t>
      </w:r>
      <w:r>
        <w:t>и</w:t>
      </w:r>
      <w:r>
        <w:t>тия на 2000–2006 годы, которые также касаются в</w:t>
      </w:r>
      <w:r>
        <w:t>о</w:t>
      </w:r>
      <w:r>
        <w:t>проса о статистических данных. Руководящие принципы также указывают на необходимость пр</w:t>
      </w:r>
      <w:r>
        <w:t>о</w:t>
      </w:r>
      <w:r>
        <w:t>ведения консультаций с конкретными группами, к</w:t>
      </w:r>
      <w:r>
        <w:t>о</w:t>
      </w:r>
      <w:r>
        <w:t>торые могут оказать помощь в восполнении объема официальной статистики. Кроме того, разрабат</w:t>
      </w:r>
      <w:r>
        <w:t>ы</w:t>
      </w:r>
      <w:r>
        <w:t>ваются предложения по учету вопроса о равных возможностях во всех направлениях политики пр</w:t>
      </w:r>
      <w:r>
        <w:t>а</w:t>
      </w:r>
      <w:r>
        <w:t>вительства. Действительно, Орган по вопросу о р</w:t>
      </w:r>
      <w:r>
        <w:t>а</w:t>
      </w:r>
      <w:r>
        <w:t>венстве будет обладать полномочиями разрабат</w:t>
      </w:r>
      <w:r>
        <w:t>ы</w:t>
      </w:r>
      <w:r>
        <w:t>вать планы действий и проводить обзоры в области равенства, охватывающих как государственный, так и час</w:t>
      </w:r>
      <w:r>
        <w:t>т</w:t>
      </w:r>
      <w:r>
        <w:t>ный секторы.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Фицджеральд</w:t>
      </w:r>
      <w:r>
        <w:t xml:space="preserve"> (Ирландия) напоминает, что по Конституции Ирландии государство призн</w:t>
      </w:r>
      <w:r>
        <w:t>а</w:t>
      </w:r>
      <w:r>
        <w:t>ет право на жизнь неродившегося ребенка и при должном уважении равного права на жизнь матери гарантирует в своем законодательстве соблюдение и, насколько это возможно, обеспечение этого пр</w:t>
      </w:r>
      <w:r>
        <w:t>а</w:t>
      </w:r>
      <w:r>
        <w:t>ва. В 1992 году Верховный суд дал толкование этого положения, определив, что при наличии реальной и существенной угрозы жизни матери, в отличие от ее здоровья, и возможности ее исключения лишь при прекращении ее беременности, такое прекращение будет законным.</w:t>
      </w:r>
    </w:p>
    <w:p w:rsidR="00000000" w:rsidRDefault="00000000">
      <w:pPr>
        <w:pStyle w:val="DualTxt"/>
      </w:pPr>
      <w:r>
        <w:t>39.</w:t>
      </w:r>
      <w:r>
        <w:tab/>
        <w:t>В декабре 1997 года правительство учредило комитет кабинета в целях контроля за подготовкой официального документа, который, не излагая оф</w:t>
      </w:r>
      <w:r>
        <w:t>и</w:t>
      </w:r>
      <w:r>
        <w:t>циальной позиции правительства об абортах, будет отражать конституционные, юридические, мед</w:t>
      </w:r>
      <w:r>
        <w:t>и</w:t>
      </w:r>
      <w:r>
        <w:t>цинские, моральные, социальные и этические в</w:t>
      </w:r>
      <w:r>
        <w:t>о</w:t>
      </w:r>
      <w:r>
        <w:t>просы, связанные с вопросом об абортах, и учит</w:t>
      </w:r>
      <w:r>
        <w:t>ы</w:t>
      </w:r>
      <w:r>
        <w:t>вать мнения заинтересованных сторон, определе</w:t>
      </w:r>
      <w:r>
        <w:t>н</w:t>
      </w:r>
      <w:r>
        <w:t>ных в рамках широких консультаций. По мере его подготовки данный документ будет представлен Всепартийному комитету по Конституции.</w:t>
      </w:r>
    </w:p>
    <w:p w:rsidR="00000000" w:rsidRDefault="00000000">
      <w:pPr>
        <w:pStyle w:val="DualTxt"/>
      </w:pPr>
      <w:r>
        <w:t>40.</w:t>
      </w:r>
      <w:r>
        <w:tab/>
        <w:t>Были сделаны дополнительные капитальные инвестиции и набран дополнительный персонал в целях сокращения времени сменяемости при пров</w:t>
      </w:r>
      <w:r>
        <w:t>е</w:t>
      </w:r>
      <w:r>
        <w:t>дении анализов на цервикальный мазок. Этот пок</w:t>
      </w:r>
      <w:r>
        <w:t>а</w:t>
      </w:r>
      <w:r>
        <w:t>затель установлен на уровне одного м</w:t>
      </w:r>
      <w:r>
        <w:t>е</w:t>
      </w:r>
      <w:r>
        <w:t>сяца.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Макдонаг</w:t>
      </w:r>
      <w:r>
        <w:t xml:space="preserve"> (Ирландия) говорит, что пол</w:t>
      </w:r>
      <w:r>
        <w:t>о</w:t>
      </w:r>
      <w:r>
        <w:t>жения Конституции Ирландии и Конвенции соо</w:t>
      </w:r>
      <w:r>
        <w:t>т</w:t>
      </w:r>
      <w:r>
        <w:t>ветствуют друг другу. Если бы они не соответств</w:t>
      </w:r>
      <w:r>
        <w:t>о</w:t>
      </w:r>
      <w:r>
        <w:t>вали, Ирландия не смогла бы ратифицировать Ко</w:t>
      </w:r>
      <w:r>
        <w:t>н</w:t>
      </w:r>
      <w:r>
        <w:t>венцию. Хотя Конституция не содержит конкретн</w:t>
      </w:r>
      <w:r>
        <w:t>о</w:t>
      </w:r>
      <w:r>
        <w:t>го положения о равенстве мужчин и женщин, она включает общее положения о равенстве: ее ст</w:t>
      </w:r>
      <w:r>
        <w:t>а</w:t>
      </w:r>
      <w:r>
        <w:t>тья 40.1 обеспечивает равенство перед законом, а статья 40.3.1 предусматривает защиту личных прав. Эти положения позволяют судам в Ирландии обе</w:t>
      </w:r>
      <w:r>
        <w:t>с</w:t>
      </w:r>
      <w:r>
        <w:t>печить равные права мужчин и женщин. Тем не м</w:t>
      </w:r>
      <w:r>
        <w:t>е</w:t>
      </w:r>
      <w:r>
        <w:t>нее Группа по обзору Конституции рекомендовала конкретное положение о равенстве полов, которое рассматривается Всепартийным комитетом по Ко</w:t>
      </w:r>
      <w:r>
        <w:t>н</w:t>
      </w:r>
      <w:r>
        <w:t>ституции, хотя такая поправка и необязательно по</w:t>
      </w:r>
      <w:r>
        <w:t>л</w:t>
      </w:r>
      <w:r>
        <w:t>ностью обеспечивает осуществление положений Конвенции. Ирландия принимает все соответс</w:t>
      </w:r>
      <w:r>
        <w:t>т</w:t>
      </w:r>
      <w:r>
        <w:t>вующие меры. Действительно, не требовалось н</w:t>
      </w:r>
      <w:r>
        <w:t>и</w:t>
      </w:r>
      <w:r>
        <w:t>какой поправки к Конституции для введения Закона о равенстве в области занятости 1998 года, равно как и не потребуется никакая другая поправка для ожидаемого Закона о равном пол</w:t>
      </w:r>
      <w:r>
        <w:t>о</w:t>
      </w:r>
      <w:r>
        <w:t>жении.</w:t>
      </w:r>
    </w:p>
    <w:p w:rsidR="00000000" w:rsidRDefault="00000000">
      <w:pPr>
        <w:pStyle w:val="DualTxt"/>
      </w:pPr>
      <w:r>
        <w:t>42.</w:t>
      </w:r>
      <w:r>
        <w:tab/>
        <w:t>Его правительство признает, что процедура подачи исков по Факультативному протоколу к Ко</w:t>
      </w:r>
      <w:r>
        <w:t>н</w:t>
      </w:r>
      <w:r>
        <w:t>венции обязательно потребует, как и сама Конве</w:t>
      </w:r>
      <w:r>
        <w:t>н</w:t>
      </w:r>
      <w:r>
        <w:t>ция, внутреннего толкования, которое является ан</w:t>
      </w:r>
      <w:r>
        <w:t>а</w:t>
      </w:r>
      <w:r>
        <w:t>логичным толкованию Комитета. Его правительство надеется, что оно сможет подписать Факультати</w:t>
      </w:r>
      <w:r>
        <w:t>в</w:t>
      </w:r>
      <w:r>
        <w:t>ный протокол, как только он будет открыт для по</w:t>
      </w:r>
      <w:r>
        <w:t>д</w:t>
      </w:r>
      <w:r>
        <w:t>писания, и ратифицировать его, по возможности, в с</w:t>
      </w:r>
      <w:r>
        <w:t>а</w:t>
      </w:r>
      <w:r>
        <w:t>мый короткий срок.</w:t>
      </w:r>
    </w:p>
    <w:p w:rsidR="00000000" w:rsidRDefault="00000000">
      <w:pPr>
        <w:pStyle w:val="DualTxt"/>
      </w:pPr>
      <w:r>
        <w:t>43.</w:t>
      </w:r>
      <w:r>
        <w:tab/>
        <w:t>После консультаций с социальными партнер</w:t>
      </w:r>
      <w:r>
        <w:t>а</w:t>
      </w:r>
      <w:r>
        <w:t>ми был введен неоплачиваемый отпуск для родит</w:t>
      </w:r>
      <w:r>
        <w:t>е</w:t>
      </w:r>
      <w:r>
        <w:t>лей, однако почти очевидно, что данный вопрос б</w:t>
      </w:r>
      <w:r>
        <w:t>у</w:t>
      </w:r>
      <w:r>
        <w:t>дет поставлен вновь в контексте обсуждений Н</w:t>
      </w:r>
      <w:r>
        <w:t>а</w:t>
      </w:r>
      <w:r>
        <w:t>ционального плана развития на 2000–2006 годы: вопрос об оплачиваемом отпуске для родителей не может быть исключен навс</w:t>
      </w:r>
      <w:r>
        <w:t>е</w:t>
      </w:r>
      <w:r>
        <w:t>гда.</w:t>
      </w:r>
    </w:p>
    <w:p w:rsidR="00000000" w:rsidRDefault="00000000">
      <w:pPr>
        <w:pStyle w:val="DualTxt"/>
      </w:pPr>
      <w:r>
        <w:t>44.</w:t>
      </w:r>
      <w:r>
        <w:tab/>
        <w:t>Как и везде, в Ирландии, к сожалению, имеют случаи грубого обращения с детьми. Статистич</w:t>
      </w:r>
      <w:r>
        <w:t>е</w:t>
      </w:r>
      <w:r>
        <w:t>ские данные об этом ведутся Советами по охране здоровья и в настоящее время не дезагрегируются по признаку пола. Правительство создало новую группу в целях представления отчета по данному вопросу и о путях уменьшения числа таких случаев, а также организации соответствующего ухода за жертвами и правонарушителями, при этом имеются сведения о том, что лица, допустившие акты груб</w:t>
      </w:r>
      <w:r>
        <w:t>о</w:t>
      </w:r>
      <w:r>
        <w:t>го обращения, не должны оставаться в обществе, не пройдя соответствующего лечения. Группа уже проводит заседания, при этом ожидается, что деза</w:t>
      </w:r>
      <w:r>
        <w:t>г</w:t>
      </w:r>
      <w:r>
        <w:t>регированные статистические данные о грубом о</w:t>
      </w:r>
      <w:r>
        <w:t>б</w:t>
      </w:r>
      <w:r>
        <w:t>ращении с детьми будут представлены Комитету в следующем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45.</w:t>
      </w:r>
      <w:r>
        <w:tab/>
        <w:t>По соглашению «Партнерство 2000» планир</w:t>
      </w:r>
      <w:r>
        <w:t>у</w:t>
      </w:r>
      <w:r>
        <w:t>ется провести обследование об использовании вр</w:t>
      </w:r>
      <w:r>
        <w:t>е</w:t>
      </w:r>
      <w:r>
        <w:t>мени, которое будет учитывать работу на дому, в к</w:t>
      </w:r>
      <w:r>
        <w:t>а</w:t>
      </w:r>
      <w:r>
        <w:t>честве шага по разработке статистических методов оценки вклада неоплачиваемого труда в национал</w:t>
      </w:r>
      <w:r>
        <w:t>ь</w:t>
      </w:r>
      <w:r>
        <w:t>ную экономику. Центральное статистическое упра</w:t>
      </w:r>
      <w:r>
        <w:t>в</w:t>
      </w:r>
      <w:r>
        <w:t>ление провело в 1997 году опытное обследование в целях изучения методологических, практических и ресурсных последствий проведения полномасшта</w:t>
      </w:r>
      <w:r>
        <w:t>б</w:t>
      </w:r>
      <w:r>
        <w:t>ного обследования. При обработке результатов ст</w:t>
      </w:r>
      <w:r>
        <w:t>а</w:t>
      </w:r>
      <w:r>
        <w:t>ло очевидно, что обследования об использовании времени охватывают много сложных вопросов и требуют огромных ресурсов в области статистики и информационной технологии. Ирландия участвов</w:t>
      </w:r>
      <w:r>
        <w:t>а</w:t>
      </w:r>
      <w:r>
        <w:t>ла в международных обзорах методов национальной отчетности, при этом трудность, связанная с оце</w:t>
      </w:r>
      <w:r>
        <w:t>н</w:t>
      </w:r>
      <w:r>
        <w:t>кой неоплачиваемого семейного труда, заключается в том, что зачастую он не имеет рыночного эквив</w:t>
      </w:r>
      <w:r>
        <w:t>а</w:t>
      </w:r>
      <w:r>
        <w:t>лента. Действующие нормы Европейского союза и Организации Объединенных Наций в отношении методов национальной отчетности конкретно и</w:t>
      </w:r>
      <w:r>
        <w:t>с</w:t>
      </w:r>
      <w:r>
        <w:t>ключают из национальных счетов стоимость нео</w:t>
      </w:r>
      <w:r>
        <w:t>п</w:t>
      </w:r>
      <w:r>
        <w:t>лачиваемого труда, включая работу членов того или иного домашнего хозяйства в его интересах. Обсл</w:t>
      </w:r>
      <w:r>
        <w:t>е</w:t>
      </w:r>
      <w:r>
        <w:t>дования об использовании времени  являются также дорогостоящими, поэтому правительство рассмо</w:t>
      </w:r>
      <w:r>
        <w:t>т</w:t>
      </w:r>
      <w:r>
        <w:t>рит, какие следует принять действия в консультации с социальными партнерами, включая Национальный женский совет Ирландии.</w:t>
      </w:r>
    </w:p>
    <w:p w:rsidR="00000000" w:rsidRDefault="00000000">
      <w:pPr>
        <w:pStyle w:val="DualTxt"/>
      </w:pPr>
      <w:r>
        <w:t>46.</w:t>
      </w:r>
      <w:r>
        <w:tab/>
        <w:t>Выступающий поясняет, что данные, соде</w:t>
      </w:r>
      <w:r>
        <w:t>р</w:t>
      </w:r>
      <w:r>
        <w:t>жащиеся в таблице 45.1 докуме</w:t>
      </w:r>
      <w:r>
        <w:t>н</w:t>
      </w:r>
      <w:r>
        <w:t>та CEDAW/PSWG/</w:t>
      </w:r>
      <w:r>
        <w:br/>
        <w:t>1999/II/CRP.1/Add.3, относятся к Системе гражда</w:t>
      </w:r>
      <w:r>
        <w:t>н</w:t>
      </w:r>
      <w:r>
        <w:t>ской юридической помощи и консультаций. Право на юридическую помощь основано на поступлениях с учетом издержек. Подавляющее большинство женщин, нуждающихся в гражданской юридической помощи в связи с бытовым насилием, получают ее, причем в таких обстоятельствах юридическая п</w:t>
      </w:r>
      <w:r>
        <w:t>о</w:t>
      </w:r>
      <w:r>
        <w:t>мощь предоставляется в качестве приоритетной с включением любых перечней очередности. Крим</w:t>
      </w:r>
      <w:r>
        <w:t>и</w:t>
      </w:r>
      <w:r>
        <w:t>нальная полиция — «Агардо сиочана» — и суды рассматривают уголовные аспекты дел, касающихся бытового насилия, в рамках нормальной процедуры по уголовному законодательству, поэтому женщ</w:t>
      </w:r>
      <w:r>
        <w:t>и</w:t>
      </w:r>
      <w:r>
        <w:t>ны-жертвы бытового насилия нуждаются в юрид</w:t>
      </w:r>
      <w:r>
        <w:t>и</w:t>
      </w:r>
      <w:r>
        <w:t>ческой помощи по этому аспекту их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Юнг-чунг говорит, что Ирландия, несомненно, продвинулась вперед за последние 10 лет после представления предыдущего доклада в деле совершенствования своего законодательства и политики и положения своих женщин. Она предл</w:t>
      </w:r>
      <w:r>
        <w:t>а</w:t>
      </w:r>
      <w:r>
        <w:t>гает делегации включить дополнительную инфо</w:t>
      </w:r>
      <w:r>
        <w:t>р</w:t>
      </w:r>
      <w:r>
        <w:t>мацию, которую она представила как в письменной, так и в устной формах, в следующи</w:t>
      </w:r>
      <w:r>
        <w:rPr>
          <w:lang/>
        </w:rPr>
        <w:t>й</w:t>
      </w:r>
      <w:r>
        <w:t xml:space="preserve"> доклад Ирла</w:t>
      </w:r>
      <w:r>
        <w:t>н</w:t>
      </w:r>
      <w:r>
        <w:t>дии Комит</w:t>
      </w:r>
      <w:r>
        <w:t>е</w:t>
      </w:r>
      <w:r>
        <w:t>ту.</w:t>
      </w:r>
    </w:p>
    <w:p w:rsidR="00000000" w:rsidRDefault="00000000">
      <w:pPr>
        <w:pStyle w:val="DualTxt"/>
      </w:pPr>
      <w:r>
        <w:t>48.</w:t>
      </w:r>
      <w:r>
        <w:tab/>
        <w:t>Она выражает надежду, что будет найдено р</w:t>
      </w:r>
      <w:r>
        <w:t>е</w:t>
      </w:r>
      <w:r>
        <w:t>шение проблемы отсутствия возможности соверш</w:t>
      </w:r>
      <w:r>
        <w:t>е</w:t>
      </w:r>
      <w:r>
        <w:t>ния абортов. Она выражает оптимизм по поводу полного осуществления в Ирландии Конвенции, н</w:t>
      </w:r>
      <w:r>
        <w:t>е</w:t>
      </w:r>
      <w:r>
        <w:t>смотря на многочисленные трудности и негативное отношение, о котором рассказали представители, с тем чтобы более молодое поколение, особенно мальчики, могли расти, проявляя другое о</w:t>
      </w:r>
      <w:r>
        <w:t>т</w:t>
      </w:r>
      <w:r>
        <w:t>ношение.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Председатель</w:t>
      </w:r>
      <w:r>
        <w:t xml:space="preserve"> соглашается с тем, что полож</w:t>
      </w:r>
      <w:r>
        <w:t>е</w:t>
      </w:r>
      <w:r>
        <w:t>ние в Ирландии заметно изменилось с 1989 года, при этом она отмечает особо, что безработица среди женщин резко сократилась и что показатели участия аналогичным образом повысились. Она выражает надежду, что позитивная тенденция в этой сфере будет продолжаться и что аналогичный прогресс будет достигнут в тех сферах, которые оказались менее контролируемыми. С этой целью Комитет н</w:t>
      </w:r>
      <w:r>
        <w:t>а</w:t>
      </w:r>
      <w:r>
        <w:t>деется на широкое распространение в Ирландии среди неправительственных организаций, в частн</w:t>
      </w:r>
      <w:r>
        <w:t>о</w:t>
      </w:r>
      <w:r>
        <w:t>сти, результатов диалога делегации с Комитетом и его замечаний по ее докладу.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Макдонаг</w:t>
      </w:r>
      <w:r>
        <w:t xml:space="preserve"> (Ирландия) заверяет Комитет, что министерство юстиции, по вопросам равенства и законодательной реформы обеспечит широкое распространение доклада Ком</w:t>
      </w:r>
      <w:r>
        <w:t>и</w:t>
      </w:r>
      <w:r>
        <w:t>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 55 м.</w:t>
      </w: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NO&gt;&gt;N0225257R&lt;&lt;ODS JOB NO&gt;&gt;</w:t>
      </w:r>
    </w:p>
    <w:p w:rsidR="00000000" w:rsidRDefault="00000000">
      <w:pPr>
        <w:pStyle w:val="CommentText"/>
      </w:pPr>
      <w:r>
        <w:t>&lt;&lt;ODS DOC SYMBOL1&gt;&gt;CEDAW/C/SR.441&lt;&lt;ODS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02-25257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*0225257*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/C/SR.441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15</w:t>
          </w:r>
          <w:r>
            <w:t xml:space="preserve"> January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2/01/2004 10:37 AM"/>
    <w:docVar w:name="DocCategory" w:val="SROthers"/>
    <w:docVar w:name="DocType" w:val="Final"/>
    <w:docVar w:name="JobNo" w:val="0225257R"/>
    <w:docVar w:name="OandT" w:val=" "/>
    <w:docVar w:name="Symbol1" w:val="CEDAW/C/SR.44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4632</Words>
  <Characters>26408</Characters>
  <Application>Microsoft Office Word</Application>
  <DocSecurity>4</DocSecurity>
  <Lines>220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32430</CharactersWithSpaces>
  <SharedDoc>false</SharedDoc>
  <HLinks>
    <vt:vector size="6" baseType="variant">
      <vt:variant>
        <vt:i4>4522087</vt:i4>
      </vt:variant>
      <vt:variant>
        <vt:i4>65312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2004-01-14T07:32:00Z</cp:lastPrinted>
  <dcterms:created xsi:type="dcterms:W3CDTF">2004-01-14T07:29:00Z</dcterms:created>
  <dcterms:modified xsi:type="dcterms:W3CDTF">2004-01-14T08:11:00Z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0225257</vt:lpwstr>
  </property>
  <property fmtid="{D5CDD505-2E9C-101B-9397-08002B2CF9AE}" pid="3" name="Symbol1">
    <vt:lpwstr>CEDAW/C/SR.441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Feoktistova</vt:lpwstr>
  </property>
</Properties>
</file>