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4484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54484A"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54484A" w:rsidRDefault="00B3317B" w:rsidP="00562621">
            <w:pPr>
              <w:spacing w:after="80" w:line="300" w:lineRule="exact"/>
              <w:rPr>
                <w:sz w:val="28"/>
                <w:szCs w:val="28"/>
              </w:rPr>
            </w:pPr>
            <w:r w:rsidRPr="0054484A">
              <w:rPr>
                <w:sz w:val="28"/>
                <w:szCs w:val="28"/>
              </w:rPr>
              <w:t>United Nations</w:t>
            </w:r>
          </w:p>
        </w:tc>
        <w:tc>
          <w:tcPr>
            <w:tcW w:w="6144" w:type="dxa"/>
            <w:gridSpan w:val="2"/>
            <w:tcBorders>
              <w:top w:val="nil"/>
              <w:left w:val="nil"/>
              <w:bottom w:val="single" w:sz="4" w:space="0" w:color="auto"/>
              <w:right w:val="nil"/>
            </w:tcBorders>
            <w:vAlign w:val="bottom"/>
          </w:tcPr>
          <w:p w14:paraId="22D5F6BA" w14:textId="6A3D1D43" w:rsidR="00446DE4" w:rsidRPr="0054484A" w:rsidRDefault="00927E57" w:rsidP="008F059A">
            <w:pPr>
              <w:jc w:val="right"/>
            </w:pPr>
            <w:r w:rsidRPr="0054484A">
              <w:rPr>
                <w:sz w:val="40"/>
              </w:rPr>
              <w:t>A</w:t>
            </w:r>
            <w:r w:rsidR="002C4944" w:rsidRPr="0054484A">
              <w:t>/HRC/</w:t>
            </w:r>
            <w:r w:rsidR="00482A02">
              <w:t>RES/</w:t>
            </w:r>
            <w:r w:rsidR="00980568" w:rsidRPr="0054484A">
              <w:t>5</w:t>
            </w:r>
            <w:r w:rsidR="007C6511" w:rsidRPr="0054484A">
              <w:t>8</w:t>
            </w:r>
            <w:r w:rsidRPr="0054484A">
              <w:t>/</w:t>
            </w:r>
            <w:r w:rsidR="00482A02">
              <w:t>21</w:t>
            </w:r>
          </w:p>
        </w:tc>
      </w:tr>
      <w:tr w:rsidR="003107FA" w:rsidRPr="0054484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56F0C34D" w:rsidR="003107FA" w:rsidRPr="0054484A" w:rsidRDefault="009C6DEE" w:rsidP="00562621">
            <w:pPr>
              <w:spacing w:before="120"/>
              <w:jc w:val="center"/>
            </w:pPr>
            <w:r w:rsidRPr="0054484A">
              <w:rPr>
                <w:noProof/>
                <w:lang w:eastAsia="ja-JP"/>
              </w:rPr>
              <w:drawing>
                <wp:inline distT="0" distB="0" distL="0" distR="0" wp14:anchorId="6FA6C89E" wp14:editId="0F1FEDC1">
                  <wp:extent cx="721995" cy="58991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995" cy="5899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6178D6" w14:textId="77777777" w:rsidR="003107FA" w:rsidRDefault="00B3317B" w:rsidP="00562621">
            <w:pPr>
              <w:spacing w:before="120" w:line="420" w:lineRule="exact"/>
              <w:rPr>
                <w:b/>
                <w:sz w:val="40"/>
                <w:szCs w:val="40"/>
              </w:rPr>
            </w:pPr>
            <w:r w:rsidRPr="0054484A">
              <w:rPr>
                <w:b/>
                <w:sz w:val="40"/>
                <w:szCs w:val="40"/>
              </w:rPr>
              <w:t>General Assembly</w:t>
            </w:r>
          </w:p>
          <w:p w14:paraId="2B7E9088" w14:textId="77777777" w:rsidR="004B5DCD" w:rsidRPr="004B5DCD" w:rsidRDefault="004B5DCD" w:rsidP="00113578">
            <w:pPr>
              <w:spacing w:before="120" w:line="420" w:lineRule="exact"/>
              <w:rPr>
                <w:b/>
                <w:sz w:val="40"/>
                <w:szCs w:val="40"/>
                <w:lang w:val="en-US"/>
              </w:rPr>
            </w:pPr>
          </w:p>
        </w:tc>
        <w:tc>
          <w:tcPr>
            <w:tcW w:w="2930" w:type="dxa"/>
            <w:tcBorders>
              <w:top w:val="single" w:sz="4" w:space="0" w:color="auto"/>
              <w:left w:val="nil"/>
              <w:bottom w:val="single" w:sz="12" w:space="0" w:color="auto"/>
              <w:right w:val="nil"/>
            </w:tcBorders>
          </w:tcPr>
          <w:p w14:paraId="317B8241" w14:textId="45988694" w:rsidR="003107FA" w:rsidRPr="0054484A" w:rsidRDefault="00927E57" w:rsidP="00927E57">
            <w:pPr>
              <w:spacing w:before="240" w:line="240" w:lineRule="exact"/>
            </w:pPr>
            <w:r w:rsidRPr="0054484A">
              <w:t xml:space="preserve">Distr.: </w:t>
            </w:r>
            <w:r w:rsidR="00482A02">
              <w:t>General</w:t>
            </w:r>
          </w:p>
          <w:p w14:paraId="6A40D113" w14:textId="7E5569DF" w:rsidR="00927E57" w:rsidRPr="0054484A" w:rsidRDefault="00B76310" w:rsidP="00927E57">
            <w:pPr>
              <w:spacing w:line="240" w:lineRule="exact"/>
            </w:pPr>
            <w:r>
              <w:t>4</w:t>
            </w:r>
            <w:r w:rsidR="00482A02">
              <w:t xml:space="preserve"> April</w:t>
            </w:r>
            <w:r w:rsidR="007C6511" w:rsidRPr="0054484A">
              <w:t xml:space="preserve"> 2025</w:t>
            </w:r>
          </w:p>
          <w:p w14:paraId="53A1C175" w14:textId="77777777" w:rsidR="00927E57" w:rsidRPr="0054484A" w:rsidRDefault="00927E57" w:rsidP="00927E57">
            <w:pPr>
              <w:spacing w:line="240" w:lineRule="exact"/>
            </w:pPr>
          </w:p>
          <w:p w14:paraId="7F87937F" w14:textId="77777777" w:rsidR="00927E57" w:rsidRPr="0054484A" w:rsidRDefault="00927E57" w:rsidP="00927E57">
            <w:pPr>
              <w:spacing w:line="240" w:lineRule="exact"/>
            </w:pPr>
            <w:r w:rsidRPr="0054484A">
              <w:t>Original: English</w:t>
            </w:r>
          </w:p>
        </w:tc>
      </w:tr>
    </w:tbl>
    <w:p w14:paraId="1AE0C5A2" w14:textId="77777777" w:rsidR="00927E57" w:rsidRPr="0054484A" w:rsidRDefault="00927E57" w:rsidP="00927E57">
      <w:pPr>
        <w:spacing w:before="120"/>
        <w:rPr>
          <w:b/>
          <w:sz w:val="24"/>
          <w:szCs w:val="24"/>
        </w:rPr>
      </w:pPr>
      <w:r w:rsidRPr="0054484A">
        <w:rPr>
          <w:b/>
          <w:sz w:val="24"/>
          <w:szCs w:val="24"/>
        </w:rPr>
        <w:t>Human Rights Council</w:t>
      </w:r>
    </w:p>
    <w:p w14:paraId="650CA36E" w14:textId="02FBADCC" w:rsidR="004467EC" w:rsidRPr="0054484A" w:rsidRDefault="004467EC" w:rsidP="004467EC">
      <w:pPr>
        <w:rPr>
          <w:b/>
          <w:bCs/>
          <w:color w:val="000000"/>
        </w:rPr>
      </w:pPr>
      <w:r w:rsidRPr="0054484A">
        <w:rPr>
          <w:b/>
          <w:bCs/>
          <w:color w:val="000000"/>
        </w:rPr>
        <w:t>Fifty-</w:t>
      </w:r>
      <w:r w:rsidR="007C6511" w:rsidRPr="0054484A">
        <w:rPr>
          <w:b/>
          <w:bCs/>
          <w:color w:val="000000"/>
        </w:rPr>
        <w:t>eighth</w:t>
      </w:r>
      <w:r w:rsidRPr="0054484A">
        <w:rPr>
          <w:b/>
          <w:bCs/>
          <w:color w:val="000000"/>
        </w:rPr>
        <w:t xml:space="preserve"> session</w:t>
      </w:r>
    </w:p>
    <w:p w14:paraId="30E6AEAB" w14:textId="67773484" w:rsidR="004467EC" w:rsidRPr="0054484A" w:rsidRDefault="007C6511" w:rsidP="004467EC">
      <w:pPr>
        <w:rPr>
          <w:color w:val="000000"/>
        </w:rPr>
      </w:pPr>
      <w:r w:rsidRPr="0054484A">
        <w:rPr>
          <w:color w:val="000000"/>
        </w:rPr>
        <w:t>24 February</w:t>
      </w:r>
      <w:r w:rsidR="004467EC" w:rsidRPr="0054484A">
        <w:rPr>
          <w:color w:val="000000"/>
        </w:rPr>
        <w:t>–</w:t>
      </w:r>
      <w:r w:rsidRPr="0054484A">
        <w:rPr>
          <w:color w:val="000000"/>
        </w:rPr>
        <w:t>4 April 2025</w:t>
      </w:r>
    </w:p>
    <w:p w14:paraId="6BE21782" w14:textId="77777777" w:rsidR="00927E57" w:rsidRPr="0054484A" w:rsidRDefault="00927E57" w:rsidP="00927E57">
      <w:r w:rsidRPr="0054484A">
        <w:t>Agenda item 4</w:t>
      </w:r>
    </w:p>
    <w:p w14:paraId="5BACB8C2" w14:textId="77777777" w:rsidR="00927E57" w:rsidRPr="0054484A" w:rsidRDefault="00927E57" w:rsidP="00927E57">
      <w:pPr>
        <w:rPr>
          <w:b/>
        </w:rPr>
      </w:pPr>
      <w:r w:rsidRPr="0054484A">
        <w:rPr>
          <w:b/>
        </w:rPr>
        <w:t>Human rights situations that require the Council’s attention</w:t>
      </w:r>
    </w:p>
    <w:p w14:paraId="0C38BEED" w14:textId="7647D6B6" w:rsidR="00927E57" w:rsidRPr="0054484A" w:rsidRDefault="00927E57" w:rsidP="00C74DD4">
      <w:pPr>
        <w:pStyle w:val="HChG"/>
      </w:pPr>
      <w:r w:rsidRPr="0054484A">
        <w:tab/>
      </w:r>
      <w:r w:rsidRPr="0054484A">
        <w:tab/>
      </w:r>
      <w:r w:rsidR="00346DFF">
        <w:t>R</w:t>
      </w:r>
      <w:r w:rsidRPr="0054484A">
        <w:t>esolution</w:t>
      </w:r>
      <w:r w:rsidR="00346DFF">
        <w:t xml:space="preserve"> adopted by the Human Rights Council </w:t>
      </w:r>
      <w:r w:rsidR="00346DFF">
        <w:br/>
        <w:t>on 3 April 2025</w:t>
      </w:r>
    </w:p>
    <w:p w14:paraId="78013268" w14:textId="3D050871" w:rsidR="00927E57" w:rsidRPr="0054484A" w:rsidRDefault="00980568" w:rsidP="00C74DD4">
      <w:pPr>
        <w:keepNext/>
        <w:keepLines/>
        <w:spacing w:before="360" w:after="240" w:line="270" w:lineRule="exact"/>
        <w:ind w:left="1134" w:right="1134" w:hanging="850"/>
        <w:rPr>
          <w:b/>
          <w:sz w:val="24"/>
        </w:rPr>
      </w:pPr>
      <w:r w:rsidRPr="0054484A">
        <w:rPr>
          <w:b/>
          <w:sz w:val="24"/>
        </w:rPr>
        <w:t>5</w:t>
      </w:r>
      <w:r w:rsidR="007C6511" w:rsidRPr="0054484A">
        <w:rPr>
          <w:b/>
          <w:sz w:val="24"/>
        </w:rPr>
        <w:t>8</w:t>
      </w:r>
      <w:r w:rsidR="00927E57" w:rsidRPr="0054484A">
        <w:rPr>
          <w:b/>
          <w:sz w:val="24"/>
        </w:rPr>
        <w:t>/</w:t>
      </w:r>
      <w:r w:rsidR="00346DFF">
        <w:rPr>
          <w:b/>
          <w:sz w:val="24"/>
        </w:rPr>
        <w:t>21.</w:t>
      </w:r>
      <w:r w:rsidR="00927E57" w:rsidRPr="0054484A">
        <w:rPr>
          <w:b/>
          <w:sz w:val="24"/>
        </w:rPr>
        <w:tab/>
      </w:r>
      <w:r w:rsidR="00140112" w:rsidRPr="0054484A">
        <w:rPr>
          <w:b/>
          <w:sz w:val="24"/>
        </w:rPr>
        <w:t>Situation of human rights in the Islamic Republic of Iran</w:t>
      </w:r>
    </w:p>
    <w:p w14:paraId="60F7B558" w14:textId="6E9A1410" w:rsidR="00927E57" w:rsidRPr="0054484A" w:rsidRDefault="00927E57" w:rsidP="00927E57">
      <w:pPr>
        <w:spacing w:after="120"/>
        <w:ind w:left="1134" w:right="1134"/>
        <w:jc w:val="both"/>
        <w:rPr>
          <w:rFonts w:eastAsia="SimSun"/>
          <w:lang w:eastAsia="hi-IN" w:bidi="hi-IN"/>
        </w:rPr>
      </w:pPr>
      <w:r w:rsidRPr="0054484A">
        <w:rPr>
          <w:rFonts w:eastAsia="SimSun"/>
          <w:lang w:eastAsia="ar-SA"/>
        </w:rPr>
        <w:tab/>
      </w:r>
      <w:r w:rsidR="00140112" w:rsidRPr="0054484A">
        <w:rPr>
          <w:rFonts w:eastAsia="SimSun"/>
          <w:lang w:eastAsia="ar-SA"/>
        </w:rPr>
        <w:tab/>
      </w:r>
      <w:r w:rsidRPr="0054484A">
        <w:rPr>
          <w:rFonts w:eastAsia="SimSun"/>
          <w:i/>
          <w:lang w:eastAsia="hi-IN" w:bidi="hi-IN"/>
        </w:rPr>
        <w:t xml:space="preserve">The Human </w:t>
      </w:r>
      <w:r w:rsidRPr="0054484A">
        <w:rPr>
          <w:rFonts w:eastAsia="SimSun"/>
          <w:i/>
        </w:rPr>
        <w:t>Rights</w:t>
      </w:r>
      <w:r w:rsidRPr="0054484A">
        <w:rPr>
          <w:rFonts w:eastAsia="SimSun"/>
          <w:i/>
          <w:lang w:eastAsia="hi-IN" w:bidi="hi-IN"/>
        </w:rPr>
        <w:t xml:space="preserve"> Council</w:t>
      </w:r>
      <w:r w:rsidRPr="0054484A">
        <w:rPr>
          <w:rFonts w:eastAsia="SimSun"/>
          <w:lang w:eastAsia="hi-IN" w:bidi="hi-IN"/>
        </w:rPr>
        <w:t>,</w:t>
      </w:r>
    </w:p>
    <w:p w14:paraId="3EF89813" w14:textId="397BC256" w:rsidR="00DB2379" w:rsidRPr="0054484A" w:rsidRDefault="00DB2379" w:rsidP="00DB2379">
      <w:pPr>
        <w:spacing w:after="120"/>
        <w:ind w:left="1134" w:right="1134" w:firstLine="567"/>
        <w:jc w:val="both"/>
        <w:rPr>
          <w:rFonts w:eastAsia="SimSun"/>
          <w:lang w:eastAsia="hi-IN" w:bidi="hi-IN"/>
        </w:rPr>
      </w:pPr>
      <w:r w:rsidRPr="0054484A">
        <w:rPr>
          <w:rFonts w:eastAsia="SimSun"/>
          <w:i/>
          <w:iCs/>
          <w:lang w:eastAsia="hi-IN" w:bidi="hi-IN"/>
        </w:rPr>
        <w:t>Guided</w:t>
      </w:r>
      <w:r w:rsidRPr="0054484A">
        <w:rPr>
          <w:rFonts w:eastAsia="SimSun"/>
          <w:lang w:eastAsia="hi-IN" w:bidi="hi-IN"/>
        </w:rPr>
        <w:t xml:space="preserve"> by the Charter of the United Nations, the Universal Declaration of Human Rights, the International Covenants on Human Rights and other relevant international human rights instruments,</w:t>
      </w:r>
    </w:p>
    <w:p w14:paraId="61EEEE09" w14:textId="66725FCD" w:rsidR="00DB2379" w:rsidRPr="0054484A" w:rsidRDefault="00DB2379" w:rsidP="00DB2379">
      <w:pPr>
        <w:spacing w:after="120"/>
        <w:ind w:left="1134" w:right="1134" w:firstLine="567"/>
        <w:jc w:val="both"/>
        <w:rPr>
          <w:rFonts w:eastAsia="SimSun"/>
          <w:lang w:eastAsia="hi-IN" w:bidi="hi-IN"/>
        </w:rPr>
      </w:pPr>
      <w:r w:rsidRPr="0054484A">
        <w:rPr>
          <w:rFonts w:eastAsia="SimSun"/>
          <w:i/>
          <w:iCs/>
          <w:lang w:eastAsia="hi-IN" w:bidi="hi-IN"/>
        </w:rPr>
        <w:t>Recalling</w:t>
      </w:r>
      <w:r w:rsidRPr="0054484A">
        <w:rPr>
          <w:rFonts w:eastAsia="SimSun"/>
          <w:lang w:eastAsia="hi-IN" w:bidi="hi-IN"/>
        </w:rPr>
        <w:t xml:space="preserve"> all relevant resolutions adopted by the Human Rights Council and the General Assembly, particularly the most recent ones, including Council resolutions 55/19 of 4 April 2024 and S-35/1 of 24 November 2022, and Assembly resolution 79/183 of 17 December 2024 </w:t>
      </w:r>
      <w:proofErr w:type="gramStart"/>
      <w:r w:rsidRPr="0054484A">
        <w:rPr>
          <w:rFonts w:eastAsia="SimSun"/>
          <w:lang w:eastAsia="hi-IN" w:bidi="hi-IN"/>
        </w:rPr>
        <w:t>on the situation of</w:t>
      </w:r>
      <w:proofErr w:type="gramEnd"/>
      <w:r w:rsidRPr="0054484A">
        <w:rPr>
          <w:rFonts w:eastAsia="SimSun"/>
          <w:lang w:eastAsia="hi-IN" w:bidi="hi-IN"/>
        </w:rPr>
        <w:t xml:space="preserve"> human rights in the Islamic Republic of Iran,</w:t>
      </w:r>
    </w:p>
    <w:p w14:paraId="262EC702" w14:textId="51483AD8" w:rsidR="00DB2379" w:rsidRPr="0054484A" w:rsidRDefault="00DB2379" w:rsidP="00DB2379">
      <w:pPr>
        <w:spacing w:after="120"/>
        <w:ind w:left="1134" w:right="1134" w:firstLine="567"/>
        <w:jc w:val="both"/>
        <w:rPr>
          <w:rFonts w:eastAsia="SimSun"/>
          <w:lang w:eastAsia="hi-IN" w:bidi="hi-IN"/>
        </w:rPr>
      </w:pPr>
      <w:r w:rsidRPr="0054484A">
        <w:rPr>
          <w:rFonts w:eastAsia="SimSun"/>
          <w:i/>
          <w:iCs/>
          <w:lang w:eastAsia="hi-IN" w:bidi="hi-IN"/>
        </w:rPr>
        <w:t>Welcoming</w:t>
      </w:r>
      <w:r w:rsidRPr="0054484A">
        <w:rPr>
          <w:rFonts w:eastAsia="SimSun"/>
          <w:lang w:eastAsia="hi-IN" w:bidi="hi-IN"/>
        </w:rPr>
        <w:t xml:space="preserve"> the report and recommendations of the Special Rapporteur </w:t>
      </w:r>
      <w:proofErr w:type="gramStart"/>
      <w:r w:rsidRPr="0054484A">
        <w:rPr>
          <w:rFonts w:eastAsia="SimSun"/>
          <w:lang w:eastAsia="hi-IN" w:bidi="hi-IN"/>
        </w:rPr>
        <w:t>on the situation of</w:t>
      </w:r>
      <w:proofErr w:type="gramEnd"/>
      <w:r w:rsidRPr="0054484A">
        <w:rPr>
          <w:rFonts w:eastAsia="SimSun"/>
          <w:lang w:eastAsia="hi-IN" w:bidi="hi-IN"/>
        </w:rPr>
        <w:t xml:space="preserve"> human rights in the Islamic Republic of Iran submitted to the Human Rights Council,</w:t>
      </w:r>
      <w:r w:rsidRPr="0054484A">
        <w:rPr>
          <w:rFonts w:eastAsia="SimSun"/>
          <w:vertAlign w:val="superscript"/>
          <w:lang w:eastAsia="hi-IN" w:bidi="hi-IN"/>
        </w:rPr>
        <w:footnoteReference w:id="2"/>
      </w:r>
      <w:r w:rsidRPr="0054484A">
        <w:rPr>
          <w:rFonts w:eastAsia="SimSun"/>
          <w:lang w:eastAsia="hi-IN" w:bidi="hi-IN"/>
        </w:rPr>
        <w:t xml:space="preserve"> and emphasizing that the recommendations included in </w:t>
      </w:r>
      <w:r w:rsidR="005C7B52">
        <w:rPr>
          <w:rFonts w:eastAsia="SimSun"/>
          <w:lang w:eastAsia="hi-IN" w:bidi="hi-IN"/>
        </w:rPr>
        <w:t>that</w:t>
      </w:r>
      <w:r w:rsidRPr="0054484A">
        <w:rPr>
          <w:rFonts w:eastAsia="SimSun"/>
          <w:lang w:eastAsia="hi-IN" w:bidi="hi-IN"/>
        </w:rPr>
        <w:t xml:space="preserve"> report should be given due consideration by the Government of the Islamic Republic of Iran,</w:t>
      </w:r>
    </w:p>
    <w:p w14:paraId="6B95553E" w14:textId="50265958" w:rsidR="00DB2379" w:rsidRPr="0054484A" w:rsidRDefault="00DB2379" w:rsidP="00DB2379">
      <w:pPr>
        <w:spacing w:after="120"/>
        <w:ind w:left="1134" w:right="1134" w:firstLine="567"/>
        <w:jc w:val="both"/>
        <w:rPr>
          <w:rFonts w:eastAsia="SimSun"/>
          <w:lang w:eastAsia="hi-IN" w:bidi="hi-IN"/>
        </w:rPr>
      </w:pPr>
      <w:r w:rsidRPr="0054484A">
        <w:rPr>
          <w:rFonts w:eastAsia="SimSun"/>
          <w:i/>
          <w:iCs/>
          <w:lang w:eastAsia="hi-IN" w:bidi="hi-IN"/>
        </w:rPr>
        <w:t xml:space="preserve">Welcoming also </w:t>
      </w:r>
      <w:r w:rsidRPr="0054484A">
        <w:rPr>
          <w:rFonts w:eastAsia="SimSun"/>
          <w:lang w:eastAsia="hi-IN" w:bidi="hi-IN"/>
        </w:rPr>
        <w:t xml:space="preserve">the report of the </w:t>
      </w:r>
      <w:r w:rsidR="00AC7FCB">
        <w:rPr>
          <w:rFonts w:eastAsia="SimSun"/>
          <w:lang w:eastAsia="hi-IN" w:bidi="hi-IN"/>
        </w:rPr>
        <w:t>I</w:t>
      </w:r>
      <w:r w:rsidRPr="0054484A">
        <w:rPr>
          <w:rFonts w:eastAsia="SimSun"/>
          <w:lang w:eastAsia="hi-IN" w:bidi="hi-IN"/>
        </w:rPr>
        <w:t xml:space="preserve">ndependent </w:t>
      </w:r>
      <w:r w:rsidR="00AC7FCB">
        <w:rPr>
          <w:rFonts w:eastAsia="SimSun"/>
          <w:lang w:eastAsia="hi-IN" w:bidi="hi-IN"/>
        </w:rPr>
        <w:t>I</w:t>
      </w:r>
      <w:r w:rsidRPr="0054484A">
        <w:rPr>
          <w:rFonts w:eastAsia="SimSun"/>
          <w:lang w:eastAsia="hi-IN" w:bidi="hi-IN"/>
        </w:rPr>
        <w:t xml:space="preserve">nternational </w:t>
      </w:r>
      <w:r w:rsidR="00AC7FCB">
        <w:rPr>
          <w:rFonts w:eastAsia="SimSun"/>
          <w:lang w:eastAsia="hi-IN" w:bidi="hi-IN"/>
        </w:rPr>
        <w:t>F</w:t>
      </w:r>
      <w:r w:rsidRPr="0054484A">
        <w:rPr>
          <w:rFonts w:eastAsia="SimSun"/>
          <w:lang w:eastAsia="hi-IN" w:bidi="hi-IN"/>
        </w:rPr>
        <w:t>act-</w:t>
      </w:r>
      <w:r w:rsidR="00AC7FCB">
        <w:rPr>
          <w:rFonts w:eastAsia="SimSun"/>
          <w:lang w:eastAsia="hi-IN" w:bidi="hi-IN"/>
        </w:rPr>
        <w:t>F</w:t>
      </w:r>
      <w:r w:rsidRPr="0054484A">
        <w:rPr>
          <w:rFonts w:eastAsia="SimSun"/>
          <w:lang w:eastAsia="hi-IN" w:bidi="hi-IN"/>
        </w:rPr>
        <w:t xml:space="preserve">inding </w:t>
      </w:r>
      <w:r w:rsidR="00AC7FCB">
        <w:rPr>
          <w:rFonts w:eastAsia="SimSun"/>
          <w:lang w:eastAsia="hi-IN" w:bidi="hi-IN"/>
        </w:rPr>
        <w:t>M</w:t>
      </w:r>
      <w:r w:rsidRPr="0054484A">
        <w:rPr>
          <w:rFonts w:eastAsia="SimSun"/>
          <w:lang w:eastAsia="hi-IN" w:bidi="hi-IN"/>
        </w:rPr>
        <w:t>ission on the Islamic Republic of Iran</w:t>
      </w:r>
      <w:r w:rsidR="00DE01B3">
        <w:rPr>
          <w:rFonts w:eastAsia="SimSun"/>
          <w:lang w:eastAsia="hi-IN" w:bidi="hi-IN"/>
        </w:rPr>
        <w:t>,</w:t>
      </w:r>
      <w:r w:rsidR="00DE01B3" w:rsidRPr="0054484A">
        <w:rPr>
          <w:rFonts w:eastAsia="SimSun"/>
          <w:vertAlign w:val="superscript"/>
          <w:lang w:eastAsia="hi-IN" w:bidi="hi-IN"/>
        </w:rPr>
        <w:footnoteReference w:id="3"/>
      </w:r>
      <w:r w:rsidRPr="0054484A">
        <w:rPr>
          <w:rFonts w:eastAsia="SimSun"/>
          <w:lang w:eastAsia="hi-IN" w:bidi="hi-IN"/>
        </w:rPr>
        <w:t xml:space="preserve"> </w:t>
      </w:r>
      <w:r w:rsidR="00DF61DD">
        <w:rPr>
          <w:rFonts w:eastAsia="SimSun"/>
          <w:lang w:eastAsia="hi-IN" w:bidi="hi-IN"/>
        </w:rPr>
        <w:t>establish</w:t>
      </w:r>
      <w:r w:rsidR="00DE01B3">
        <w:rPr>
          <w:rFonts w:eastAsia="SimSun"/>
          <w:lang w:eastAsia="hi-IN" w:bidi="hi-IN"/>
        </w:rPr>
        <w:t xml:space="preserve">ed </w:t>
      </w:r>
      <w:r w:rsidRPr="0054484A">
        <w:rPr>
          <w:rFonts w:eastAsia="SimSun"/>
          <w:lang w:eastAsia="hi-IN" w:bidi="hi-IN"/>
        </w:rPr>
        <w:t>to investigate alleged human rights violations related to the protests that began on 16 September 2022, especially with respect to women and children,</w:t>
      </w:r>
    </w:p>
    <w:p w14:paraId="5AF40A3B" w14:textId="7A047026" w:rsidR="00DB2379" w:rsidRPr="0054484A" w:rsidRDefault="00DB2379" w:rsidP="00DB2379">
      <w:pPr>
        <w:spacing w:after="120"/>
        <w:ind w:left="1134" w:right="1134" w:firstLine="567"/>
        <w:jc w:val="both"/>
        <w:rPr>
          <w:rFonts w:eastAsia="SimSun"/>
          <w:iCs/>
          <w:lang w:eastAsia="hi-IN" w:bidi="hi-IN"/>
        </w:rPr>
      </w:pPr>
      <w:r w:rsidRPr="0054484A">
        <w:rPr>
          <w:rFonts w:eastAsia="SimSun"/>
          <w:i/>
          <w:lang w:eastAsia="hi-IN" w:bidi="hi-IN"/>
        </w:rPr>
        <w:t xml:space="preserve">Acknowledging </w:t>
      </w:r>
      <w:r w:rsidRPr="0054484A">
        <w:rPr>
          <w:rFonts w:eastAsia="SimSun"/>
          <w:iCs/>
          <w:lang w:eastAsia="hi-IN" w:bidi="hi-IN"/>
        </w:rPr>
        <w:t>the engagement between</w:t>
      </w:r>
      <w:r w:rsidR="00B0390A">
        <w:rPr>
          <w:rFonts w:eastAsia="SimSun"/>
          <w:iCs/>
          <w:lang w:eastAsia="hi-IN" w:bidi="hi-IN"/>
        </w:rPr>
        <w:t xml:space="preserve"> the Government of</w:t>
      </w:r>
      <w:r w:rsidRPr="0054484A">
        <w:rPr>
          <w:rFonts w:eastAsia="SimSun"/>
          <w:iCs/>
          <w:lang w:eastAsia="hi-IN" w:bidi="hi-IN"/>
        </w:rPr>
        <w:t xml:space="preserve"> the Islamic Republic</w:t>
      </w:r>
      <w:r w:rsidRPr="0054484A">
        <w:rPr>
          <w:rFonts w:eastAsia="SimSun"/>
          <w:i/>
          <w:lang w:eastAsia="hi-IN" w:bidi="hi-IN"/>
        </w:rPr>
        <w:t xml:space="preserve"> </w:t>
      </w:r>
      <w:r w:rsidRPr="0054484A">
        <w:rPr>
          <w:rFonts w:eastAsia="SimSun"/>
          <w:iCs/>
          <w:lang w:eastAsia="hi-IN" w:bidi="hi-IN"/>
        </w:rPr>
        <w:t>of Iran and the Special Rapporteur</w:t>
      </w:r>
      <w:r w:rsidR="00904E65">
        <w:rPr>
          <w:rFonts w:eastAsia="SimSun"/>
          <w:iCs/>
          <w:lang w:eastAsia="hi-IN" w:bidi="hi-IN"/>
        </w:rPr>
        <w:t>,</w:t>
      </w:r>
      <w:r w:rsidRPr="0054484A">
        <w:rPr>
          <w:rFonts w:eastAsia="SimSun"/>
          <w:iCs/>
          <w:lang w:eastAsia="hi-IN" w:bidi="hi-IN"/>
        </w:rPr>
        <w:t xml:space="preserve"> while regretting</w:t>
      </w:r>
      <w:r w:rsidRPr="0054484A">
        <w:rPr>
          <w:rFonts w:eastAsia="SimSun"/>
          <w:i/>
          <w:lang w:eastAsia="hi-IN" w:bidi="hi-IN"/>
        </w:rPr>
        <w:t xml:space="preserve"> </w:t>
      </w:r>
      <w:r w:rsidRPr="0054484A">
        <w:rPr>
          <w:rFonts w:eastAsia="SimSun"/>
          <w:lang w:eastAsia="hi-IN" w:bidi="hi-IN"/>
        </w:rPr>
        <w:t xml:space="preserve">the continued lack of access to the country </w:t>
      </w:r>
      <w:r w:rsidR="00A514A7">
        <w:rPr>
          <w:rFonts w:eastAsia="SimSun"/>
          <w:lang w:eastAsia="hi-IN" w:bidi="hi-IN"/>
        </w:rPr>
        <w:t>granted</w:t>
      </w:r>
      <w:r w:rsidRPr="0054484A">
        <w:rPr>
          <w:rFonts w:eastAsia="SimSun"/>
          <w:lang w:eastAsia="hi-IN" w:bidi="hi-IN"/>
        </w:rPr>
        <w:t xml:space="preserve"> to the Special Rapporteur and to the </w:t>
      </w:r>
      <w:r w:rsidR="004303F4">
        <w:rPr>
          <w:rFonts w:eastAsia="SimSun"/>
          <w:lang w:eastAsia="hi-IN" w:bidi="hi-IN"/>
        </w:rPr>
        <w:t>F</w:t>
      </w:r>
      <w:r w:rsidRPr="0054484A">
        <w:rPr>
          <w:rFonts w:eastAsia="SimSun"/>
          <w:lang w:eastAsia="hi-IN" w:bidi="hi-IN"/>
        </w:rPr>
        <w:t>act-</w:t>
      </w:r>
      <w:r w:rsidR="004303F4">
        <w:rPr>
          <w:rFonts w:eastAsia="SimSun"/>
          <w:lang w:eastAsia="hi-IN" w:bidi="hi-IN"/>
        </w:rPr>
        <w:t>F</w:t>
      </w:r>
      <w:r w:rsidRPr="0054484A">
        <w:rPr>
          <w:rFonts w:eastAsia="SimSun"/>
          <w:lang w:eastAsia="hi-IN" w:bidi="hi-IN"/>
        </w:rPr>
        <w:t xml:space="preserve">inding </w:t>
      </w:r>
      <w:r w:rsidR="004303F4">
        <w:rPr>
          <w:rFonts w:eastAsia="SimSun"/>
          <w:lang w:eastAsia="hi-IN" w:bidi="hi-IN"/>
        </w:rPr>
        <w:t>M</w:t>
      </w:r>
      <w:r w:rsidRPr="0054484A">
        <w:rPr>
          <w:rFonts w:eastAsia="SimSun"/>
          <w:lang w:eastAsia="hi-IN" w:bidi="hi-IN"/>
        </w:rPr>
        <w:t>ission,</w:t>
      </w:r>
    </w:p>
    <w:p w14:paraId="5F396A0D" w14:textId="1A8C073D" w:rsidR="00DB2379" w:rsidRPr="0054484A" w:rsidRDefault="00DB2379" w:rsidP="00DB2379">
      <w:pPr>
        <w:spacing w:after="120"/>
        <w:ind w:left="1134" w:right="1134" w:firstLine="567"/>
        <w:jc w:val="both"/>
        <w:rPr>
          <w:rFonts w:eastAsia="SimSun"/>
          <w:iCs/>
          <w:lang w:eastAsia="hi-IN" w:bidi="hi-IN"/>
        </w:rPr>
      </w:pPr>
      <w:r w:rsidRPr="0054484A">
        <w:rPr>
          <w:rFonts w:eastAsia="SimSun"/>
          <w:i/>
          <w:lang w:eastAsia="hi-IN" w:bidi="hi-IN"/>
        </w:rPr>
        <w:t xml:space="preserve">Welcoming </w:t>
      </w:r>
      <w:r w:rsidRPr="0054484A">
        <w:rPr>
          <w:rFonts w:eastAsia="SimSun"/>
          <w:iCs/>
          <w:lang w:eastAsia="hi-IN" w:bidi="hi-IN"/>
        </w:rPr>
        <w:t xml:space="preserve">the recent engagement of the Government of the Islamic Republic of Iran with </w:t>
      </w:r>
      <w:r w:rsidR="00B0390A">
        <w:rPr>
          <w:rFonts w:eastAsia="SimSun"/>
          <w:iCs/>
          <w:lang w:eastAsia="hi-IN" w:bidi="hi-IN"/>
        </w:rPr>
        <w:t xml:space="preserve">the </w:t>
      </w:r>
      <w:r w:rsidRPr="0054484A">
        <w:rPr>
          <w:rFonts w:eastAsia="SimSun"/>
          <w:iCs/>
          <w:lang w:eastAsia="hi-IN" w:bidi="hi-IN"/>
        </w:rPr>
        <w:t>Office of the United Nations High</w:t>
      </w:r>
      <w:r w:rsidR="00B41FD5">
        <w:rPr>
          <w:rFonts w:eastAsia="SimSun"/>
          <w:iCs/>
          <w:lang w:eastAsia="hi-IN" w:bidi="hi-IN"/>
        </w:rPr>
        <w:t xml:space="preserve"> </w:t>
      </w:r>
      <w:r w:rsidRPr="0054484A">
        <w:rPr>
          <w:rFonts w:eastAsia="SimSun"/>
          <w:iCs/>
          <w:lang w:eastAsia="hi-IN" w:bidi="hi-IN"/>
        </w:rPr>
        <w:t xml:space="preserve">Commissioner for Human Rights, including through dialogue and the visit of the </w:t>
      </w:r>
      <w:r w:rsidR="000F5952">
        <w:rPr>
          <w:rFonts w:eastAsia="SimSun"/>
          <w:iCs/>
          <w:lang w:eastAsia="hi-IN" w:bidi="hi-IN"/>
        </w:rPr>
        <w:t xml:space="preserve">United Nations </w:t>
      </w:r>
      <w:r w:rsidRPr="0054484A">
        <w:rPr>
          <w:rFonts w:eastAsia="SimSun"/>
          <w:iCs/>
          <w:lang w:eastAsia="hi-IN" w:bidi="hi-IN"/>
        </w:rPr>
        <w:t>Deputy High</w:t>
      </w:r>
      <w:r w:rsidR="000F5952">
        <w:rPr>
          <w:rFonts w:eastAsia="SimSun"/>
          <w:iCs/>
          <w:lang w:eastAsia="hi-IN" w:bidi="hi-IN"/>
        </w:rPr>
        <w:t xml:space="preserve"> </w:t>
      </w:r>
      <w:r w:rsidRPr="0054484A">
        <w:rPr>
          <w:rFonts w:eastAsia="SimSun"/>
          <w:iCs/>
          <w:lang w:eastAsia="hi-IN" w:bidi="hi-IN"/>
        </w:rPr>
        <w:t xml:space="preserve">Commissioner for Human Rights to the </w:t>
      </w:r>
      <w:r w:rsidR="003F4F14">
        <w:rPr>
          <w:rFonts w:eastAsia="SimSun"/>
          <w:iCs/>
          <w:lang w:eastAsia="hi-IN" w:bidi="hi-IN"/>
        </w:rPr>
        <w:t>country</w:t>
      </w:r>
      <w:r w:rsidRPr="0054484A">
        <w:rPr>
          <w:rFonts w:eastAsia="SimSun"/>
          <w:iCs/>
          <w:lang w:eastAsia="hi-IN" w:bidi="hi-IN"/>
        </w:rPr>
        <w:t xml:space="preserve"> in February 2024, while encouraging enhanced substantive technical cooperation with the Office</w:t>
      </w:r>
      <w:r w:rsidR="00CD7C4E" w:rsidRPr="00CD7C4E">
        <w:t xml:space="preserve"> </w:t>
      </w:r>
      <w:r w:rsidR="00CD7C4E" w:rsidRPr="00CD7C4E">
        <w:rPr>
          <w:rFonts w:eastAsia="SimSun"/>
          <w:iCs/>
          <w:lang w:eastAsia="hi-IN" w:bidi="hi-IN"/>
        </w:rPr>
        <w:t>of the High Commissioner</w:t>
      </w:r>
      <w:r w:rsidRPr="0054484A">
        <w:rPr>
          <w:rFonts w:eastAsia="SimSun"/>
          <w:iCs/>
          <w:lang w:eastAsia="hi-IN" w:bidi="hi-IN"/>
        </w:rPr>
        <w:t>,</w:t>
      </w:r>
    </w:p>
    <w:p w14:paraId="38A64ECA" w14:textId="5E57DEA9" w:rsidR="00DB2379" w:rsidRPr="0054484A" w:rsidRDefault="00DB2379" w:rsidP="00DB2379">
      <w:pPr>
        <w:spacing w:after="120"/>
        <w:ind w:left="1134" w:right="1134" w:firstLine="567"/>
        <w:jc w:val="both"/>
        <w:rPr>
          <w:rFonts w:eastAsia="SimSun"/>
          <w:lang w:eastAsia="hi-IN" w:bidi="hi-IN"/>
        </w:rPr>
      </w:pPr>
      <w:r w:rsidRPr="0054484A">
        <w:rPr>
          <w:rFonts w:eastAsia="SimSun"/>
          <w:i/>
          <w:lang w:eastAsia="hi-IN" w:bidi="hi-IN"/>
        </w:rPr>
        <w:t>Expressing concern</w:t>
      </w:r>
      <w:r w:rsidRPr="0054484A">
        <w:rPr>
          <w:rFonts w:eastAsia="SimSun"/>
          <w:lang w:eastAsia="hi-IN" w:bidi="hi-IN"/>
        </w:rPr>
        <w:t xml:space="preserve"> at the continued violations of a wide range of civil, political, economic, social and cultural rights, as highlighted by the Special Rapporteur and the </w:t>
      </w:r>
      <w:r w:rsidR="003B67EF">
        <w:rPr>
          <w:rFonts w:eastAsia="SimSun"/>
          <w:lang w:eastAsia="hi-IN" w:bidi="hi-IN"/>
        </w:rPr>
        <w:t>F</w:t>
      </w:r>
      <w:r w:rsidRPr="0054484A">
        <w:rPr>
          <w:rFonts w:eastAsia="SimSun"/>
          <w:lang w:eastAsia="hi-IN" w:bidi="hi-IN"/>
        </w:rPr>
        <w:t>act-</w:t>
      </w:r>
      <w:r w:rsidR="003B67EF">
        <w:rPr>
          <w:rFonts w:eastAsia="SimSun"/>
          <w:lang w:eastAsia="hi-IN" w:bidi="hi-IN"/>
        </w:rPr>
        <w:t>F</w:t>
      </w:r>
      <w:r w:rsidRPr="0054484A">
        <w:rPr>
          <w:rFonts w:eastAsia="SimSun"/>
          <w:lang w:eastAsia="hi-IN" w:bidi="hi-IN"/>
        </w:rPr>
        <w:t xml:space="preserve">inding </w:t>
      </w:r>
      <w:r w:rsidR="003B67EF">
        <w:rPr>
          <w:rFonts w:eastAsia="SimSun"/>
          <w:lang w:eastAsia="hi-IN" w:bidi="hi-IN"/>
        </w:rPr>
        <w:t>M</w:t>
      </w:r>
      <w:r w:rsidRPr="0054484A">
        <w:rPr>
          <w:rFonts w:eastAsia="SimSun"/>
          <w:lang w:eastAsia="hi-IN" w:bidi="hi-IN"/>
        </w:rPr>
        <w:t>ission</w:t>
      </w:r>
      <w:r w:rsidR="003B67EF">
        <w:rPr>
          <w:rFonts w:eastAsia="SimSun"/>
          <w:lang w:eastAsia="hi-IN" w:bidi="hi-IN"/>
        </w:rPr>
        <w:t>,</w:t>
      </w:r>
      <w:r w:rsidRPr="0054484A">
        <w:rPr>
          <w:rFonts w:eastAsia="SimSun"/>
          <w:lang w:eastAsia="hi-IN" w:bidi="hi-IN"/>
        </w:rPr>
        <w:t xml:space="preserve"> and expressing deep concern that sustained and systematic impunity for gross violations of human rights and an absence of accountability in the Islamic Republic of </w:t>
      </w:r>
      <w:r w:rsidRPr="0054484A">
        <w:rPr>
          <w:rFonts w:eastAsia="SimSun"/>
          <w:lang w:eastAsia="hi-IN" w:bidi="hi-IN"/>
        </w:rPr>
        <w:lastRenderedPageBreak/>
        <w:t>Iran create an enabling environment for perpetrators, perpetuate cycles of violence and violate victims’ and survivors’ right to an</w:t>
      </w:r>
      <w:r w:rsidRPr="0054484A">
        <w:rPr>
          <w:rFonts w:eastAsia="SimSun"/>
          <w:b/>
          <w:bCs/>
          <w:lang w:eastAsia="hi-IN" w:bidi="hi-IN"/>
        </w:rPr>
        <w:t xml:space="preserve"> </w:t>
      </w:r>
      <w:r w:rsidRPr="0054484A">
        <w:rPr>
          <w:rFonts w:eastAsia="SimSun"/>
          <w:lang w:eastAsia="hi-IN" w:bidi="hi-IN"/>
        </w:rPr>
        <w:t>effective remedy,</w:t>
      </w:r>
    </w:p>
    <w:p w14:paraId="0C8FF499" w14:textId="22DCA62F" w:rsidR="00624E98" w:rsidRDefault="00DB2379" w:rsidP="006C61F8">
      <w:pPr>
        <w:spacing w:after="120"/>
        <w:ind w:left="1134" w:right="1134" w:firstLine="567"/>
        <w:jc w:val="both"/>
        <w:rPr>
          <w:rFonts w:eastAsia="SimSun"/>
          <w:lang w:eastAsia="hi-IN" w:bidi="hi-IN"/>
        </w:rPr>
      </w:pPr>
      <w:r w:rsidRPr="0054484A">
        <w:rPr>
          <w:rFonts w:eastAsia="SimSun"/>
          <w:i/>
          <w:iCs/>
          <w:lang w:eastAsia="hi-IN" w:bidi="hi-IN"/>
        </w:rPr>
        <w:t>Alarmed</w:t>
      </w:r>
      <w:r w:rsidRPr="0054484A">
        <w:rPr>
          <w:rFonts w:eastAsia="SimSun"/>
          <w:lang w:eastAsia="hi-IN" w:bidi="hi-IN"/>
        </w:rPr>
        <w:t xml:space="preserve"> at the ongoing surge in executions, including of individuals charged with offences that do not meet the threshold of the most serious crimes, </w:t>
      </w:r>
      <w:r w:rsidR="0026511E">
        <w:rPr>
          <w:rFonts w:eastAsia="SimSun"/>
          <w:lang w:eastAsia="hi-IN" w:bidi="hi-IN"/>
        </w:rPr>
        <w:t>at</w:t>
      </w:r>
      <w:r w:rsidRPr="0054484A">
        <w:rPr>
          <w:rFonts w:eastAsia="SimSun"/>
          <w:lang w:eastAsia="hi-IN" w:bidi="hi-IN"/>
        </w:rPr>
        <w:t xml:space="preserve"> the growing number of women executed </w:t>
      </w:r>
      <w:r w:rsidR="00845E42">
        <w:rPr>
          <w:rFonts w:eastAsia="SimSun"/>
          <w:lang w:eastAsia="hi-IN" w:bidi="hi-IN"/>
        </w:rPr>
        <w:t xml:space="preserve">and </w:t>
      </w:r>
      <w:r w:rsidRPr="0054484A">
        <w:rPr>
          <w:rFonts w:eastAsia="SimSun"/>
          <w:lang w:eastAsia="hi-IN" w:bidi="hi-IN"/>
        </w:rPr>
        <w:t>at the continued executions of individuals sentenced for alleged offences committed before the age of 18 years, following trials that gravely fail to respect fair trial guarantees,</w:t>
      </w:r>
    </w:p>
    <w:p w14:paraId="5F295B98" w14:textId="00990330" w:rsidR="00DB2379" w:rsidRPr="0054484A" w:rsidRDefault="00DB2379" w:rsidP="006C61F8">
      <w:pPr>
        <w:spacing w:after="120"/>
        <w:ind w:left="1134" w:right="1134" w:firstLine="567"/>
        <w:jc w:val="both"/>
        <w:rPr>
          <w:rFonts w:eastAsia="SimSun"/>
          <w:i/>
          <w:iCs/>
          <w:lang w:eastAsia="hi-IN" w:bidi="hi-IN"/>
        </w:rPr>
      </w:pPr>
      <w:r w:rsidRPr="0054484A">
        <w:rPr>
          <w:rFonts w:eastAsia="SimSun"/>
          <w:i/>
          <w:iCs/>
          <w:lang w:eastAsia="hi-IN" w:bidi="hi-IN"/>
        </w:rPr>
        <w:t>Expressing deep concern</w:t>
      </w:r>
      <w:r w:rsidRPr="0054484A">
        <w:rPr>
          <w:rFonts w:eastAsia="SimSun"/>
          <w:lang w:eastAsia="hi-IN" w:bidi="hi-IN"/>
        </w:rPr>
        <w:t xml:space="preserve"> at the widespread violence and discrimination in law and in practice affecting</w:t>
      </w:r>
      <w:proofErr w:type="gramStart"/>
      <w:r w:rsidR="008A7967">
        <w:rPr>
          <w:rFonts w:eastAsia="SimSun"/>
          <w:lang w:eastAsia="hi-IN" w:bidi="hi-IN"/>
        </w:rPr>
        <w:t>,</w:t>
      </w:r>
      <w:r w:rsidRPr="0054484A">
        <w:rPr>
          <w:rFonts w:eastAsia="SimSun"/>
          <w:lang w:eastAsia="hi-IN" w:bidi="hi-IN"/>
        </w:rPr>
        <w:t xml:space="preserve"> in particular</w:t>
      </w:r>
      <w:r w:rsidR="003339D1">
        <w:rPr>
          <w:rFonts w:eastAsia="SimSun"/>
          <w:lang w:eastAsia="hi-IN" w:bidi="hi-IN"/>
        </w:rPr>
        <w:t>,</w:t>
      </w:r>
      <w:r w:rsidRPr="0054484A">
        <w:rPr>
          <w:rFonts w:eastAsia="SimSun"/>
          <w:lang w:eastAsia="hi-IN" w:bidi="hi-IN"/>
        </w:rPr>
        <w:t xml:space="preserve"> women</w:t>
      </w:r>
      <w:proofErr w:type="gramEnd"/>
      <w:r w:rsidRPr="0054484A">
        <w:rPr>
          <w:rFonts w:eastAsia="SimSun"/>
          <w:lang w:eastAsia="hi-IN" w:bidi="hi-IN"/>
        </w:rPr>
        <w:t xml:space="preserve"> and girls, children, persons belonging to ethnic, linguistic and recognized or unrecognized religious or belief minorities, human rights defenders, lawyers, journalists and media workers, trade unionists and persons exercising their right to freedom of opinion and expression, online and offline, and their right</w:t>
      </w:r>
      <w:r w:rsidR="002C5E4C">
        <w:rPr>
          <w:rFonts w:eastAsia="SimSun"/>
          <w:lang w:eastAsia="hi-IN" w:bidi="hi-IN"/>
        </w:rPr>
        <w:t>s</w:t>
      </w:r>
      <w:r w:rsidRPr="0054484A">
        <w:rPr>
          <w:rFonts w:eastAsia="SimSun"/>
          <w:lang w:eastAsia="hi-IN" w:bidi="hi-IN"/>
        </w:rPr>
        <w:t xml:space="preserve"> to freedom of peaceful assembly and of association,</w:t>
      </w:r>
    </w:p>
    <w:p w14:paraId="50ABC99C" w14:textId="2F6242E9" w:rsidR="00DB2379" w:rsidRPr="0054484A" w:rsidRDefault="00DB2379" w:rsidP="006C61F8">
      <w:pPr>
        <w:spacing w:after="120"/>
        <w:ind w:left="1134" w:right="1134" w:firstLine="567"/>
        <w:jc w:val="both"/>
        <w:rPr>
          <w:rFonts w:eastAsia="SimSun"/>
          <w:i/>
          <w:iCs/>
          <w:lang w:eastAsia="hi-IN" w:bidi="hi-IN"/>
        </w:rPr>
      </w:pPr>
      <w:r w:rsidRPr="0054484A">
        <w:rPr>
          <w:rFonts w:eastAsia="SimSun"/>
          <w:i/>
          <w:iCs/>
          <w:lang w:eastAsia="hi-IN" w:bidi="hi-IN"/>
        </w:rPr>
        <w:t xml:space="preserve">Welcoming </w:t>
      </w:r>
      <w:r w:rsidRPr="0054484A">
        <w:rPr>
          <w:rFonts w:eastAsia="SimSun"/>
          <w:lang w:eastAsia="hi-IN" w:bidi="hi-IN"/>
        </w:rPr>
        <w:t xml:space="preserve">the pause in implementation of the Law on Protecting the Family through the Promotion of the Culture of Chastity and Hijab and calling </w:t>
      </w:r>
      <w:r w:rsidR="002A398A">
        <w:rPr>
          <w:rFonts w:eastAsia="SimSun"/>
          <w:lang w:eastAsia="hi-IN" w:bidi="hi-IN"/>
        </w:rPr>
        <w:t>up</w:t>
      </w:r>
      <w:r w:rsidRPr="0054484A">
        <w:rPr>
          <w:rFonts w:eastAsia="SimSun"/>
          <w:lang w:eastAsia="hi-IN" w:bidi="hi-IN"/>
        </w:rPr>
        <w:t xml:space="preserve">on </w:t>
      </w:r>
      <w:r w:rsidR="00842427">
        <w:rPr>
          <w:rFonts w:eastAsia="SimSun"/>
          <w:lang w:eastAsia="hi-IN" w:bidi="hi-IN"/>
        </w:rPr>
        <w:t xml:space="preserve">the Islamic Republic of </w:t>
      </w:r>
      <w:r w:rsidRPr="0054484A">
        <w:rPr>
          <w:rFonts w:eastAsia="SimSun"/>
          <w:lang w:eastAsia="hi-IN" w:bidi="hi-IN"/>
        </w:rPr>
        <w:t xml:space="preserve">Iran to fully repeal this law and all discriminatory compulsory veiling laws and policies, and </w:t>
      </w:r>
      <w:r w:rsidR="00280A53">
        <w:rPr>
          <w:rFonts w:eastAsia="SimSun"/>
          <w:lang w:eastAsia="hi-IN" w:bidi="hi-IN"/>
        </w:rPr>
        <w:t xml:space="preserve">to </w:t>
      </w:r>
      <w:r w:rsidR="00372B99">
        <w:rPr>
          <w:rFonts w:eastAsia="SimSun"/>
          <w:lang w:eastAsia="hi-IN" w:bidi="hi-IN"/>
        </w:rPr>
        <w:t xml:space="preserve">remove </w:t>
      </w:r>
      <w:r w:rsidRPr="0054484A">
        <w:rPr>
          <w:rFonts w:eastAsia="SimSun"/>
          <w:lang w:eastAsia="hi-IN" w:bidi="hi-IN"/>
        </w:rPr>
        <w:t xml:space="preserve">other barriers to </w:t>
      </w:r>
      <w:r w:rsidR="00842427">
        <w:rPr>
          <w:rFonts w:eastAsia="SimSun"/>
          <w:lang w:eastAsia="hi-IN" w:bidi="hi-IN"/>
        </w:rPr>
        <w:t xml:space="preserve">the </w:t>
      </w:r>
      <w:r w:rsidRPr="0054484A">
        <w:rPr>
          <w:rFonts w:eastAsia="SimSun"/>
          <w:lang w:eastAsia="hi-IN" w:bidi="hi-IN"/>
        </w:rPr>
        <w:t>political and economic participation of women,</w:t>
      </w:r>
    </w:p>
    <w:p w14:paraId="69623505" w14:textId="1B7C9184" w:rsidR="00DB2379" w:rsidRPr="0054484A" w:rsidRDefault="00DB2379" w:rsidP="006C61F8">
      <w:pPr>
        <w:spacing w:after="120"/>
        <w:ind w:left="1134" w:right="1134" w:firstLine="567"/>
        <w:jc w:val="both"/>
        <w:rPr>
          <w:rFonts w:eastAsia="SimSun"/>
          <w:lang w:eastAsia="hi-IN" w:bidi="hi-IN"/>
        </w:rPr>
      </w:pPr>
      <w:r w:rsidRPr="0054484A">
        <w:rPr>
          <w:rFonts w:eastAsia="SimSun"/>
          <w:i/>
          <w:iCs/>
          <w:lang w:eastAsia="hi-IN" w:bidi="hi-IN"/>
        </w:rPr>
        <w:t xml:space="preserve">Noting </w:t>
      </w:r>
      <w:r w:rsidRPr="0054484A">
        <w:rPr>
          <w:rFonts w:eastAsia="SimSun"/>
          <w:lang w:eastAsia="hi-IN" w:bidi="hi-IN"/>
        </w:rPr>
        <w:t xml:space="preserve">the </w:t>
      </w:r>
      <w:r w:rsidR="00280A53" w:rsidRPr="0054484A">
        <w:rPr>
          <w:rFonts w:eastAsia="SimSun"/>
          <w:lang w:eastAsia="hi-IN" w:bidi="hi-IN"/>
        </w:rPr>
        <w:t xml:space="preserve">recommendation </w:t>
      </w:r>
      <w:r w:rsidR="00280A53">
        <w:rPr>
          <w:rFonts w:eastAsia="SimSun"/>
          <w:lang w:eastAsia="hi-IN" w:bidi="hi-IN"/>
        </w:rPr>
        <w:t>of the</w:t>
      </w:r>
      <w:r w:rsidRPr="00280A53">
        <w:rPr>
          <w:rFonts w:eastAsia="SimSun"/>
          <w:lang w:eastAsia="hi-IN" w:bidi="hi-IN"/>
        </w:rPr>
        <w:t xml:space="preserve"> </w:t>
      </w:r>
      <w:r w:rsidR="003B67EF" w:rsidRPr="00280A53">
        <w:rPr>
          <w:rFonts w:eastAsia="SimSun"/>
          <w:lang w:eastAsia="hi-IN" w:bidi="hi-IN"/>
        </w:rPr>
        <w:t>F</w:t>
      </w:r>
      <w:r w:rsidRPr="00280A53">
        <w:rPr>
          <w:rFonts w:eastAsia="SimSun"/>
          <w:lang w:eastAsia="hi-IN" w:bidi="hi-IN"/>
        </w:rPr>
        <w:t>act-</w:t>
      </w:r>
      <w:r w:rsidR="003B67EF" w:rsidRPr="00280A53">
        <w:rPr>
          <w:rFonts w:eastAsia="SimSun"/>
          <w:lang w:eastAsia="hi-IN" w:bidi="hi-IN"/>
        </w:rPr>
        <w:t>F</w:t>
      </w:r>
      <w:r w:rsidRPr="00280A53">
        <w:rPr>
          <w:rFonts w:eastAsia="SimSun"/>
          <w:lang w:eastAsia="hi-IN" w:bidi="hi-IN"/>
        </w:rPr>
        <w:t xml:space="preserve">inding </w:t>
      </w:r>
      <w:r w:rsidR="003B67EF" w:rsidRPr="00280A53">
        <w:rPr>
          <w:rFonts w:eastAsia="SimSun"/>
          <w:lang w:eastAsia="hi-IN" w:bidi="hi-IN"/>
        </w:rPr>
        <w:t>M</w:t>
      </w:r>
      <w:r w:rsidRPr="00280A53">
        <w:rPr>
          <w:rFonts w:eastAsia="SimSun"/>
          <w:lang w:eastAsia="hi-IN" w:bidi="hi-IN"/>
        </w:rPr>
        <w:t>ission</w:t>
      </w:r>
      <w:r w:rsidRPr="0054484A">
        <w:rPr>
          <w:rFonts w:eastAsia="SimSun"/>
          <w:lang w:eastAsia="hi-IN" w:bidi="hi-IN"/>
        </w:rPr>
        <w:t xml:space="preserve"> </w:t>
      </w:r>
      <w:r w:rsidR="00D83950">
        <w:rPr>
          <w:rFonts w:eastAsia="SimSun"/>
          <w:lang w:eastAsia="hi-IN" w:bidi="hi-IN"/>
        </w:rPr>
        <w:t>that investigations should</w:t>
      </w:r>
      <w:r w:rsidRPr="0054484A">
        <w:rPr>
          <w:rFonts w:eastAsia="SimSun"/>
          <w:lang w:eastAsia="hi-IN" w:bidi="hi-IN"/>
        </w:rPr>
        <w:t xml:space="preserve"> continue </w:t>
      </w:r>
      <w:r w:rsidR="00D83950">
        <w:rPr>
          <w:rFonts w:eastAsia="SimSun"/>
          <w:lang w:eastAsia="hi-IN" w:bidi="hi-IN"/>
        </w:rPr>
        <w:t>in</w:t>
      </w:r>
      <w:r w:rsidRPr="0054484A">
        <w:rPr>
          <w:rFonts w:eastAsia="SimSun"/>
          <w:lang w:eastAsia="hi-IN" w:bidi="hi-IN"/>
        </w:rPr>
        <w:t xml:space="preserve">to allegations of serious human rights violations and crimes against humanity, including structural and systemic discrimination, violations of the right to freedom of </w:t>
      </w:r>
      <w:r w:rsidR="00A41F20">
        <w:rPr>
          <w:rFonts w:eastAsia="SimSun"/>
          <w:lang w:eastAsia="hi-IN" w:bidi="hi-IN"/>
        </w:rPr>
        <w:t xml:space="preserve">opinion and </w:t>
      </w:r>
      <w:r w:rsidRPr="0054484A">
        <w:rPr>
          <w:rFonts w:eastAsia="SimSun"/>
          <w:lang w:eastAsia="hi-IN" w:bidi="hi-IN"/>
        </w:rPr>
        <w:t xml:space="preserve">expression and </w:t>
      </w:r>
      <w:r w:rsidR="004C0527">
        <w:rPr>
          <w:rFonts w:eastAsia="SimSun"/>
          <w:lang w:eastAsia="hi-IN" w:bidi="hi-IN"/>
        </w:rPr>
        <w:t>the right</w:t>
      </w:r>
      <w:r w:rsidR="00AD2884">
        <w:rPr>
          <w:rFonts w:eastAsia="SimSun"/>
          <w:lang w:eastAsia="hi-IN" w:bidi="hi-IN"/>
        </w:rPr>
        <w:t>s</w:t>
      </w:r>
      <w:r w:rsidR="004C0527">
        <w:rPr>
          <w:rFonts w:eastAsia="SimSun"/>
          <w:lang w:eastAsia="hi-IN" w:bidi="hi-IN"/>
        </w:rPr>
        <w:t xml:space="preserve"> to </w:t>
      </w:r>
      <w:r w:rsidR="00E9670C">
        <w:rPr>
          <w:rFonts w:eastAsia="SimSun"/>
          <w:lang w:eastAsia="hi-IN" w:bidi="hi-IN"/>
        </w:rPr>
        <w:t xml:space="preserve">freedom of </w:t>
      </w:r>
      <w:r w:rsidR="00C12635">
        <w:rPr>
          <w:rFonts w:eastAsia="SimSun"/>
          <w:lang w:eastAsia="hi-IN" w:bidi="hi-IN"/>
        </w:rPr>
        <w:t xml:space="preserve">peaceful assembly and of </w:t>
      </w:r>
      <w:r w:rsidRPr="0054484A">
        <w:rPr>
          <w:rFonts w:eastAsia="SimSun"/>
          <w:lang w:eastAsia="hi-IN" w:bidi="hi-IN"/>
        </w:rPr>
        <w:t xml:space="preserve">association, harassment of human rights defenders, lawyers, artists, teachers and medical professionals </w:t>
      </w:r>
      <w:r w:rsidR="00451480">
        <w:rPr>
          <w:rFonts w:eastAsia="SimSun"/>
          <w:lang w:eastAsia="hi-IN" w:bidi="hi-IN"/>
        </w:rPr>
        <w:t xml:space="preserve">and </w:t>
      </w:r>
      <w:r w:rsidR="00126D86">
        <w:rPr>
          <w:rFonts w:eastAsia="SimSun"/>
          <w:lang w:eastAsia="hi-IN" w:bidi="hi-IN"/>
        </w:rPr>
        <w:t>i</w:t>
      </w:r>
      <w:r w:rsidR="00451480">
        <w:rPr>
          <w:rFonts w:eastAsia="SimSun"/>
          <w:lang w:eastAsia="hi-IN" w:bidi="hi-IN"/>
        </w:rPr>
        <w:t>n</w:t>
      </w:r>
      <w:r w:rsidRPr="0054484A">
        <w:rPr>
          <w:rFonts w:eastAsia="SimSun"/>
          <w:lang w:eastAsia="hi-IN" w:bidi="hi-IN"/>
        </w:rPr>
        <w:t>equal</w:t>
      </w:r>
      <w:r w:rsidR="00126D86">
        <w:rPr>
          <w:rFonts w:eastAsia="SimSun"/>
          <w:lang w:eastAsia="hi-IN" w:bidi="hi-IN"/>
        </w:rPr>
        <w:t>ity of</w:t>
      </w:r>
      <w:r w:rsidRPr="0054484A">
        <w:rPr>
          <w:rFonts w:eastAsia="SimSun"/>
          <w:lang w:eastAsia="hi-IN" w:bidi="hi-IN"/>
        </w:rPr>
        <w:t xml:space="preserve"> access to justice, and </w:t>
      </w:r>
      <w:r w:rsidR="00471570">
        <w:rPr>
          <w:rFonts w:eastAsia="SimSun"/>
          <w:lang w:eastAsia="hi-IN" w:bidi="hi-IN"/>
        </w:rPr>
        <w:t>that</w:t>
      </w:r>
      <w:r w:rsidRPr="0054484A">
        <w:rPr>
          <w:rFonts w:eastAsia="SimSun"/>
          <w:lang w:eastAsia="hi-IN" w:bidi="hi-IN"/>
        </w:rPr>
        <w:t xml:space="preserve"> accountability measures </w:t>
      </w:r>
      <w:r w:rsidR="00471570">
        <w:rPr>
          <w:rFonts w:eastAsia="SimSun"/>
          <w:lang w:eastAsia="hi-IN" w:bidi="hi-IN"/>
        </w:rPr>
        <w:t xml:space="preserve">should be followed up </w:t>
      </w:r>
      <w:r w:rsidRPr="0054484A">
        <w:rPr>
          <w:rFonts w:eastAsia="SimSun"/>
          <w:lang w:eastAsia="hi-IN" w:bidi="hi-IN"/>
        </w:rPr>
        <w:t>at the domestic and international level</w:t>
      </w:r>
      <w:r w:rsidR="00471570">
        <w:rPr>
          <w:rFonts w:eastAsia="SimSun"/>
          <w:lang w:eastAsia="hi-IN" w:bidi="hi-IN"/>
        </w:rPr>
        <w:t>s</w:t>
      </w:r>
      <w:r w:rsidRPr="0054484A">
        <w:rPr>
          <w:rFonts w:eastAsia="SimSun"/>
          <w:lang w:eastAsia="hi-IN" w:bidi="hi-IN"/>
        </w:rPr>
        <w:t>,</w:t>
      </w:r>
    </w:p>
    <w:p w14:paraId="7798E85D" w14:textId="27DB5B52" w:rsidR="00DB2379" w:rsidRPr="0054484A" w:rsidRDefault="006C61F8" w:rsidP="006C61F8">
      <w:pPr>
        <w:spacing w:after="120"/>
        <w:ind w:left="1134" w:right="1134" w:firstLine="567"/>
        <w:jc w:val="both"/>
        <w:rPr>
          <w:rFonts w:eastAsia="SimSun"/>
          <w:i/>
          <w:iCs/>
          <w:lang w:eastAsia="hi-IN" w:bidi="hi-IN"/>
        </w:rPr>
      </w:pPr>
      <w:r w:rsidRPr="0054484A">
        <w:rPr>
          <w:rFonts w:eastAsia="SimSun"/>
          <w:lang w:eastAsia="hi-IN" w:bidi="hi-IN"/>
        </w:rPr>
        <w:t>1.</w:t>
      </w:r>
      <w:r w:rsidRPr="0054484A">
        <w:rPr>
          <w:rFonts w:eastAsia="SimSun"/>
          <w:lang w:eastAsia="hi-IN" w:bidi="hi-IN"/>
        </w:rPr>
        <w:tab/>
      </w:r>
      <w:r w:rsidR="00DB2379" w:rsidRPr="0054484A">
        <w:rPr>
          <w:rFonts w:eastAsia="SimSun"/>
          <w:i/>
          <w:lang w:eastAsia="hi-IN" w:bidi="hi-IN"/>
        </w:rPr>
        <w:t>Deplores</w:t>
      </w:r>
      <w:r w:rsidR="00DB2379" w:rsidRPr="0054484A">
        <w:rPr>
          <w:rFonts w:eastAsia="SimSun"/>
          <w:lang w:eastAsia="hi-IN" w:bidi="hi-IN"/>
        </w:rPr>
        <w:t xml:space="preserve"> the widespread, repeated and ongoing human rights violations in the Islamic Republic of Iran, and calls upon the Islamic Republic of Iran to address systematic impunity by establishing a system of accountability in line with international law, including constitutional, legislative and administrative reforms, and to ensure the complete independence of the judiciary and effective remedies for victims;</w:t>
      </w:r>
    </w:p>
    <w:p w14:paraId="40173909" w14:textId="6B6B8383"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2.</w:t>
      </w:r>
      <w:r w:rsidRPr="0054484A">
        <w:rPr>
          <w:rFonts w:eastAsia="SimSun"/>
          <w:lang w:eastAsia="hi-IN" w:bidi="hi-IN"/>
        </w:rPr>
        <w:tab/>
      </w:r>
      <w:r w:rsidR="00DB2379" w:rsidRPr="0054484A">
        <w:rPr>
          <w:rFonts w:eastAsia="SimSun"/>
          <w:i/>
          <w:iCs/>
          <w:lang w:eastAsia="hi-IN" w:bidi="hi-IN"/>
        </w:rPr>
        <w:t>Expresses deep concern</w:t>
      </w:r>
      <w:r w:rsidR="00DB2379" w:rsidRPr="0054484A">
        <w:rPr>
          <w:rFonts w:eastAsia="SimSun"/>
          <w:lang w:eastAsia="hi-IN" w:bidi="hi-IN"/>
        </w:rPr>
        <w:t xml:space="preserve"> at the </w:t>
      </w:r>
      <w:r w:rsidR="00CF45B4">
        <w:rPr>
          <w:rFonts w:eastAsia="SimSun"/>
          <w:lang w:eastAsia="hi-IN" w:bidi="hi-IN"/>
        </w:rPr>
        <w:t xml:space="preserve">findings </w:t>
      </w:r>
      <w:r w:rsidR="00CF45B4" w:rsidRPr="00494204">
        <w:rPr>
          <w:rFonts w:eastAsia="SimSun"/>
          <w:lang w:eastAsia="hi-IN" w:bidi="hi-IN"/>
        </w:rPr>
        <w:t xml:space="preserve">of the </w:t>
      </w:r>
      <w:r w:rsidR="003B67EF" w:rsidRPr="00494204">
        <w:rPr>
          <w:rFonts w:eastAsia="SimSun"/>
          <w:lang w:eastAsia="hi-IN" w:bidi="hi-IN"/>
        </w:rPr>
        <w:t>I</w:t>
      </w:r>
      <w:r w:rsidR="00DB2379" w:rsidRPr="00494204">
        <w:rPr>
          <w:rFonts w:eastAsia="SimSun"/>
          <w:lang w:eastAsia="hi-IN" w:bidi="hi-IN"/>
        </w:rPr>
        <w:t xml:space="preserve">ndependent </w:t>
      </w:r>
      <w:r w:rsidR="003B67EF" w:rsidRPr="00494204">
        <w:rPr>
          <w:rFonts w:eastAsia="SimSun"/>
          <w:lang w:eastAsia="hi-IN" w:bidi="hi-IN"/>
        </w:rPr>
        <w:t>I</w:t>
      </w:r>
      <w:r w:rsidR="00DB2379" w:rsidRPr="00494204">
        <w:rPr>
          <w:rFonts w:eastAsia="SimSun"/>
          <w:lang w:eastAsia="hi-IN" w:bidi="hi-IN"/>
        </w:rPr>
        <w:t xml:space="preserve">nternational </w:t>
      </w:r>
      <w:r w:rsidR="003B67EF" w:rsidRPr="00494204">
        <w:rPr>
          <w:rFonts w:eastAsia="SimSun"/>
          <w:lang w:eastAsia="hi-IN" w:bidi="hi-IN"/>
        </w:rPr>
        <w:t>F</w:t>
      </w:r>
      <w:r w:rsidR="00DB2379" w:rsidRPr="00494204">
        <w:rPr>
          <w:rFonts w:eastAsia="SimSun"/>
          <w:lang w:eastAsia="hi-IN" w:bidi="hi-IN"/>
        </w:rPr>
        <w:t>act-</w:t>
      </w:r>
      <w:r w:rsidR="003B67EF" w:rsidRPr="00494204">
        <w:rPr>
          <w:rFonts w:eastAsia="SimSun"/>
          <w:lang w:eastAsia="hi-IN" w:bidi="hi-IN"/>
        </w:rPr>
        <w:t>F</w:t>
      </w:r>
      <w:r w:rsidR="00DB2379" w:rsidRPr="00494204">
        <w:rPr>
          <w:rFonts w:eastAsia="SimSun"/>
          <w:lang w:eastAsia="hi-IN" w:bidi="hi-IN"/>
        </w:rPr>
        <w:t xml:space="preserve">inding </w:t>
      </w:r>
      <w:r w:rsidR="003B67EF" w:rsidRPr="00494204">
        <w:rPr>
          <w:rFonts w:eastAsia="SimSun"/>
          <w:lang w:eastAsia="hi-IN" w:bidi="hi-IN"/>
        </w:rPr>
        <w:t>M</w:t>
      </w:r>
      <w:r w:rsidR="00DB2379" w:rsidRPr="00494204">
        <w:rPr>
          <w:rFonts w:eastAsia="SimSun"/>
          <w:lang w:eastAsia="hi-IN" w:bidi="hi-IN"/>
        </w:rPr>
        <w:t>ission</w:t>
      </w:r>
      <w:r w:rsidR="00CF45B4" w:rsidRPr="00494204">
        <w:rPr>
          <w:rFonts w:eastAsia="SimSun"/>
          <w:lang w:eastAsia="hi-IN" w:bidi="hi-IN"/>
        </w:rPr>
        <w:t xml:space="preserve"> on the Islamic Republic of Iran</w:t>
      </w:r>
      <w:r w:rsidR="00DB2379" w:rsidRPr="00494204">
        <w:rPr>
          <w:rFonts w:eastAsia="SimSun"/>
          <w:lang w:eastAsia="hi-IN" w:bidi="hi-IN"/>
        </w:rPr>
        <w:t xml:space="preserve"> </w:t>
      </w:r>
      <w:r w:rsidR="00494204">
        <w:rPr>
          <w:rFonts w:eastAsia="SimSun"/>
          <w:lang w:eastAsia="hi-IN" w:bidi="hi-IN"/>
        </w:rPr>
        <w:t>regarding</w:t>
      </w:r>
      <w:r w:rsidR="00DB2379" w:rsidRPr="0054484A">
        <w:rPr>
          <w:rFonts w:eastAsia="SimSun"/>
          <w:lang w:eastAsia="hi-IN" w:bidi="hi-IN"/>
        </w:rPr>
        <w:t xml:space="preserve"> human rights violations and crimes against humanity, including ongoing persecutory conduct against women, girls and others supporting human rights in the context of the protests</w:t>
      </w:r>
      <w:r w:rsidR="00F46C77">
        <w:rPr>
          <w:rFonts w:eastAsia="SimSun"/>
          <w:lang w:eastAsia="hi-IN" w:bidi="hi-IN"/>
        </w:rPr>
        <w:t>,</w:t>
      </w:r>
      <w:r w:rsidR="00DB2379" w:rsidRPr="0054484A">
        <w:rPr>
          <w:rFonts w:eastAsia="SimSun"/>
          <w:lang w:eastAsia="hi-IN" w:bidi="hi-IN"/>
        </w:rPr>
        <w:t xml:space="preserve"> and calls upon the Islamic Republic of Iran to end the persistent discrimination against women and girls;</w:t>
      </w:r>
    </w:p>
    <w:p w14:paraId="55F3F4D8" w14:textId="5A1E876D"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3.</w:t>
      </w:r>
      <w:r w:rsidRPr="0054484A">
        <w:rPr>
          <w:rFonts w:eastAsia="SimSun"/>
          <w:lang w:eastAsia="hi-IN" w:bidi="hi-IN"/>
        </w:rPr>
        <w:tab/>
      </w:r>
      <w:r w:rsidR="004C5148">
        <w:rPr>
          <w:rFonts w:eastAsia="SimSun"/>
          <w:i/>
          <w:iCs/>
          <w:lang w:eastAsia="hi-IN" w:bidi="hi-IN"/>
        </w:rPr>
        <w:t>C</w:t>
      </w:r>
      <w:r w:rsidR="00DB2379" w:rsidRPr="0054484A">
        <w:rPr>
          <w:rFonts w:eastAsia="SimSun"/>
          <w:i/>
          <w:iCs/>
          <w:lang w:eastAsia="hi-IN" w:bidi="hi-IN"/>
        </w:rPr>
        <w:t>alls</w:t>
      </w:r>
      <w:r w:rsidR="00DB2379" w:rsidRPr="0054484A">
        <w:rPr>
          <w:rFonts w:eastAsia="SimSun"/>
          <w:lang w:eastAsia="hi-IN" w:bidi="hi-IN"/>
        </w:rPr>
        <w:t xml:space="preserve"> </w:t>
      </w:r>
      <w:r w:rsidR="00DB2379" w:rsidRPr="0054484A">
        <w:rPr>
          <w:rFonts w:eastAsia="SimSun"/>
          <w:i/>
          <w:iCs/>
          <w:lang w:eastAsia="hi-IN" w:bidi="hi-IN"/>
        </w:rPr>
        <w:t xml:space="preserve">upon </w:t>
      </w:r>
      <w:r w:rsidR="007B0681">
        <w:rPr>
          <w:rFonts w:eastAsia="SimSun"/>
          <w:lang w:eastAsia="hi-IN" w:bidi="hi-IN"/>
        </w:rPr>
        <w:t xml:space="preserve">the Government of </w:t>
      </w:r>
      <w:r w:rsidR="00DB2379" w:rsidRPr="0054484A">
        <w:rPr>
          <w:rFonts w:eastAsia="SimSun"/>
          <w:lang w:eastAsia="hi-IN" w:bidi="hi-IN"/>
        </w:rPr>
        <w:t xml:space="preserve">the Islamic Republic of Iran to eliminate, in law and in practice, all forms of discrimination and violence </w:t>
      </w:r>
      <w:proofErr w:type="gramStart"/>
      <w:r w:rsidR="00DB2379" w:rsidRPr="0054484A">
        <w:rPr>
          <w:rFonts w:eastAsia="SimSun"/>
          <w:lang w:eastAsia="hi-IN" w:bidi="hi-IN"/>
        </w:rPr>
        <w:t>on the basis of</w:t>
      </w:r>
      <w:proofErr w:type="gramEnd"/>
      <w:r w:rsidR="00DB2379" w:rsidRPr="0054484A">
        <w:rPr>
          <w:rFonts w:eastAsia="SimSun"/>
          <w:lang w:eastAsia="hi-IN" w:bidi="hi-IN"/>
        </w:rPr>
        <w:t xml:space="preserve"> thought, conscience, religion </w:t>
      </w:r>
      <w:r w:rsidR="000F223A">
        <w:rPr>
          <w:rFonts w:eastAsia="SimSun"/>
          <w:lang w:eastAsia="hi-IN" w:bidi="hi-IN"/>
        </w:rPr>
        <w:t>and</w:t>
      </w:r>
      <w:r w:rsidR="00DB2379" w:rsidRPr="0054484A">
        <w:rPr>
          <w:rFonts w:eastAsia="SimSun"/>
          <w:lang w:eastAsia="hi-IN" w:bidi="hi-IN"/>
        </w:rPr>
        <w:t xml:space="preserve"> belief, including against </w:t>
      </w:r>
      <w:r w:rsidR="00D026B2">
        <w:rPr>
          <w:rFonts w:eastAsia="SimSun"/>
          <w:lang w:eastAsia="hi-IN" w:bidi="hi-IN"/>
        </w:rPr>
        <w:t>persons belonging to</w:t>
      </w:r>
      <w:r w:rsidR="00DB2379" w:rsidRPr="0054484A">
        <w:rPr>
          <w:rFonts w:eastAsia="SimSun"/>
          <w:lang w:eastAsia="hi-IN" w:bidi="hi-IN"/>
        </w:rPr>
        <w:t xml:space="preserve"> recognized and unrecognized religious or belief minorities, as well as against persons belonging to ethnic, linguistic or other minorities, including multiple and intersecting forms of discrimination;</w:t>
      </w:r>
    </w:p>
    <w:p w14:paraId="0B04F5DD" w14:textId="1F7E3AC0"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4.</w:t>
      </w:r>
      <w:r w:rsidRPr="0054484A">
        <w:rPr>
          <w:rFonts w:eastAsia="SimSun"/>
          <w:lang w:eastAsia="hi-IN" w:bidi="hi-IN"/>
        </w:rPr>
        <w:tab/>
      </w:r>
      <w:r w:rsidR="004C5148">
        <w:rPr>
          <w:rFonts w:eastAsia="SimSun"/>
          <w:i/>
          <w:iCs/>
          <w:lang w:eastAsia="hi-IN" w:bidi="hi-IN"/>
        </w:rPr>
        <w:t>Also c</w:t>
      </w:r>
      <w:r w:rsidR="00DB2379" w:rsidRPr="0054484A">
        <w:rPr>
          <w:rFonts w:eastAsia="SimSun"/>
          <w:i/>
          <w:iCs/>
          <w:lang w:eastAsia="hi-IN" w:bidi="hi-IN"/>
        </w:rPr>
        <w:t>alls</w:t>
      </w:r>
      <w:r w:rsidR="00DB2379" w:rsidRPr="0054484A">
        <w:rPr>
          <w:rFonts w:eastAsia="SimSun"/>
          <w:lang w:eastAsia="hi-IN" w:bidi="hi-IN"/>
        </w:rPr>
        <w:t xml:space="preserve"> </w:t>
      </w:r>
      <w:r w:rsidR="00DB2379" w:rsidRPr="0054484A">
        <w:rPr>
          <w:rFonts w:eastAsia="SimSun"/>
          <w:i/>
          <w:iCs/>
          <w:lang w:eastAsia="hi-IN" w:bidi="hi-IN"/>
        </w:rPr>
        <w:t xml:space="preserve">upon </w:t>
      </w:r>
      <w:r w:rsidR="007B0681">
        <w:rPr>
          <w:rFonts w:eastAsia="SimSun"/>
          <w:lang w:eastAsia="hi-IN" w:bidi="hi-IN"/>
        </w:rPr>
        <w:t xml:space="preserve">the Government of </w:t>
      </w:r>
      <w:r w:rsidR="00DB2379" w:rsidRPr="0054484A">
        <w:rPr>
          <w:rFonts w:eastAsia="SimSun"/>
          <w:lang w:eastAsia="hi-IN" w:bidi="hi-IN"/>
        </w:rPr>
        <w:t>the Islamic Republic of Iran to create a safe and enabling environment for civil society, human rights defenders, journalists and media workers</w:t>
      </w:r>
      <w:r w:rsidR="00F91ED8">
        <w:rPr>
          <w:rFonts w:eastAsia="SimSun"/>
          <w:lang w:eastAsia="hi-IN" w:bidi="hi-IN"/>
        </w:rPr>
        <w:t>,</w:t>
      </w:r>
      <w:r w:rsidR="00DB2379" w:rsidRPr="0054484A">
        <w:rPr>
          <w:rFonts w:eastAsia="SimSun"/>
          <w:lang w:eastAsia="hi-IN" w:bidi="hi-IN"/>
        </w:rPr>
        <w:t xml:space="preserve"> including by guaranteeing and upholding the right to freedom of opinion and expression, both online and offline, and the right</w:t>
      </w:r>
      <w:r w:rsidR="00AD2884">
        <w:rPr>
          <w:rFonts w:eastAsia="SimSun"/>
          <w:lang w:eastAsia="hi-IN" w:bidi="hi-IN"/>
        </w:rPr>
        <w:t>s</w:t>
      </w:r>
      <w:r w:rsidR="00DB2379" w:rsidRPr="0054484A">
        <w:rPr>
          <w:rFonts w:eastAsia="SimSun"/>
          <w:lang w:eastAsia="hi-IN" w:bidi="hi-IN"/>
        </w:rPr>
        <w:t xml:space="preserve"> to freedom of peaceful assembly and of association, and to release persons arbitrarily detained for exercis</w:t>
      </w:r>
      <w:r w:rsidR="009C2B64">
        <w:rPr>
          <w:rFonts w:eastAsia="SimSun"/>
          <w:lang w:eastAsia="hi-IN" w:bidi="hi-IN"/>
        </w:rPr>
        <w:t>ing</w:t>
      </w:r>
      <w:r w:rsidR="00DB2379" w:rsidRPr="0054484A">
        <w:rPr>
          <w:rFonts w:eastAsia="SimSun"/>
          <w:lang w:eastAsia="hi-IN" w:bidi="hi-IN"/>
        </w:rPr>
        <w:t xml:space="preserve"> their human rights and fundamental freedoms;</w:t>
      </w:r>
    </w:p>
    <w:p w14:paraId="5858C845" w14:textId="5406CADA" w:rsidR="00DB2379" w:rsidRPr="0054484A" w:rsidRDefault="006C61F8" w:rsidP="006C61F8">
      <w:pPr>
        <w:spacing w:after="120"/>
        <w:ind w:left="1134" w:right="1134" w:firstLine="567"/>
        <w:jc w:val="both"/>
        <w:rPr>
          <w:rFonts w:eastAsia="SimSun"/>
          <w:i/>
          <w:iCs/>
          <w:lang w:eastAsia="hi-IN" w:bidi="hi-IN"/>
        </w:rPr>
      </w:pPr>
      <w:r w:rsidRPr="0054484A">
        <w:rPr>
          <w:rFonts w:eastAsia="SimSun"/>
          <w:lang w:eastAsia="hi-IN" w:bidi="hi-IN"/>
        </w:rPr>
        <w:t>5.</w:t>
      </w:r>
      <w:r w:rsidRPr="0054484A">
        <w:rPr>
          <w:rFonts w:eastAsia="SimSun"/>
          <w:lang w:eastAsia="hi-IN" w:bidi="hi-IN"/>
        </w:rPr>
        <w:tab/>
      </w:r>
      <w:r w:rsidR="00DB2379" w:rsidRPr="0054484A">
        <w:rPr>
          <w:rFonts w:eastAsia="SimSun"/>
          <w:i/>
          <w:lang w:eastAsia="hi-IN" w:bidi="hi-IN"/>
        </w:rPr>
        <w:t>Urges</w:t>
      </w:r>
      <w:r w:rsidR="00DB2379" w:rsidRPr="0054484A">
        <w:rPr>
          <w:rFonts w:eastAsia="SimSun"/>
          <w:lang w:eastAsia="hi-IN" w:bidi="hi-IN"/>
        </w:rPr>
        <w:t xml:space="preserve"> the </w:t>
      </w:r>
      <w:r w:rsidR="007B0681">
        <w:rPr>
          <w:rFonts w:eastAsia="SimSun"/>
          <w:lang w:eastAsia="hi-IN" w:bidi="hi-IN"/>
        </w:rPr>
        <w:t xml:space="preserve">Government of the </w:t>
      </w:r>
      <w:r w:rsidR="00DB2379" w:rsidRPr="0054484A">
        <w:rPr>
          <w:rFonts w:eastAsia="SimSun"/>
          <w:lang w:eastAsia="hi-IN" w:bidi="hi-IN"/>
        </w:rPr>
        <w:t>Islamic Republic of Iran to take all legislative, administrative and other measures</w:t>
      </w:r>
      <w:r w:rsidR="00464E9F" w:rsidRPr="00464E9F">
        <w:rPr>
          <w:rFonts w:eastAsia="SimSun"/>
          <w:lang w:eastAsia="hi-IN" w:bidi="hi-IN"/>
        </w:rPr>
        <w:t xml:space="preserve"> </w:t>
      </w:r>
      <w:r w:rsidR="00464E9F" w:rsidRPr="0054484A">
        <w:rPr>
          <w:rFonts w:eastAsia="SimSun"/>
          <w:lang w:eastAsia="hi-IN" w:bidi="hi-IN"/>
        </w:rPr>
        <w:t>necessary</w:t>
      </w:r>
      <w:r w:rsidR="00DB2379" w:rsidRPr="0054484A">
        <w:rPr>
          <w:rFonts w:eastAsia="SimSun"/>
          <w:lang w:eastAsia="hi-IN" w:bidi="hi-IN"/>
        </w:rPr>
        <w:t>, in accordance with its international human rights obligations, to ensure that no one is sentenced to death or executed for offences that do not meet the threshold of the most serious crimes or for alleged offences committed before the age of 18 years, and to ensure that all criminal convictions and sentences are handed down by courts that are competent, independent and impartial, following proceedings that strictly respect fair trial guarantees;</w:t>
      </w:r>
    </w:p>
    <w:p w14:paraId="6107E69E" w14:textId="2CF5FFFF" w:rsidR="00DB2379" w:rsidRPr="0054484A" w:rsidRDefault="006C61F8" w:rsidP="006C61F8">
      <w:pPr>
        <w:spacing w:after="120"/>
        <w:ind w:left="1134" w:right="1134" w:firstLine="567"/>
        <w:jc w:val="both"/>
        <w:rPr>
          <w:rFonts w:eastAsia="SimSun"/>
          <w:lang w:eastAsia="hi-IN" w:bidi="hi-IN"/>
        </w:rPr>
      </w:pPr>
      <w:r w:rsidRPr="0054484A">
        <w:rPr>
          <w:rFonts w:eastAsia="SimSun"/>
          <w:iCs/>
          <w:lang w:eastAsia="hi-IN" w:bidi="hi-IN"/>
        </w:rPr>
        <w:t>6.</w:t>
      </w:r>
      <w:r w:rsidRPr="0054484A">
        <w:rPr>
          <w:rFonts w:eastAsia="SimSun"/>
          <w:iCs/>
          <w:lang w:eastAsia="hi-IN" w:bidi="hi-IN"/>
        </w:rPr>
        <w:tab/>
      </w:r>
      <w:r w:rsidR="00DB2379" w:rsidRPr="0054484A">
        <w:rPr>
          <w:rFonts w:eastAsia="SimSun"/>
          <w:i/>
          <w:iCs/>
          <w:lang w:eastAsia="hi-IN" w:bidi="hi-IN"/>
        </w:rPr>
        <w:t>Decides</w:t>
      </w:r>
      <w:r w:rsidR="00DB2379" w:rsidRPr="0054484A">
        <w:rPr>
          <w:rFonts w:eastAsia="SimSun"/>
          <w:lang w:eastAsia="hi-IN" w:bidi="hi-IN"/>
        </w:rPr>
        <w:t xml:space="preserve"> to extend the mandate </w:t>
      </w:r>
      <w:r w:rsidR="00DB2379" w:rsidRPr="00B054E6">
        <w:rPr>
          <w:rFonts w:eastAsia="SimSun"/>
          <w:lang w:eastAsia="hi-IN" w:bidi="hi-IN"/>
        </w:rPr>
        <w:t>of Special Rapporteur on the situation of human rights in the Islamic Republic of Iran for a fu</w:t>
      </w:r>
      <w:r w:rsidR="00DB2379" w:rsidRPr="0054484A">
        <w:rPr>
          <w:rFonts w:eastAsia="SimSun"/>
          <w:lang w:eastAsia="hi-IN" w:bidi="hi-IN"/>
        </w:rPr>
        <w:t xml:space="preserve">rther period of one year in order to continue to </w:t>
      </w:r>
      <w:r w:rsidR="00DB2379" w:rsidRPr="0054484A">
        <w:rPr>
          <w:rFonts w:eastAsia="SimSun"/>
          <w:lang w:eastAsia="hi-IN" w:bidi="hi-IN"/>
        </w:rPr>
        <w:lastRenderedPageBreak/>
        <w:t xml:space="preserve">monitor the ongoing situation of human rights, including civil, political, economic, social and cultural rights, and to measure progress in the implementation of recommendations, and requests the </w:t>
      </w:r>
      <w:r w:rsidR="00DB2379" w:rsidRPr="00B054E6">
        <w:rPr>
          <w:rFonts w:eastAsia="SimSun"/>
          <w:lang w:eastAsia="hi-IN" w:bidi="hi-IN"/>
        </w:rPr>
        <w:t>Special Rapporteur to submit</w:t>
      </w:r>
      <w:r w:rsidR="00DB2379" w:rsidRPr="0054484A">
        <w:rPr>
          <w:rFonts w:eastAsia="SimSun"/>
          <w:lang w:eastAsia="hi-IN" w:bidi="hi-IN"/>
        </w:rPr>
        <w:t xml:space="preserve"> a report to the Human Rights Council at its sixty-first session and to the General Assembly at its eightieth session;</w:t>
      </w:r>
    </w:p>
    <w:p w14:paraId="0727164A" w14:textId="26E90E8E"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7.</w:t>
      </w:r>
      <w:r w:rsidRPr="0054484A">
        <w:rPr>
          <w:rFonts w:eastAsia="SimSun"/>
          <w:lang w:eastAsia="hi-IN" w:bidi="hi-IN"/>
        </w:rPr>
        <w:tab/>
      </w:r>
      <w:r w:rsidR="004C5148">
        <w:rPr>
          <w:rFonts w:eastAsia="SimSun"/>
          <w:i/>
          <w:iCs/>
          <w:lang w:eastAsia="hi-IN" w:bidi="hi-IN"/>
        </w:rPr>
        <w:t>Also d</w:t>
      </w:r>
      <w:r w:rsidR="00DB2379" w:rsidRPr="0054484A">
        <w:rPr>
          <w:rFonts w:eastAsia="SimSun"/>
          <w:i/>
          <w:iCs/>
          <w:lang w:eastAsia="hi-IN" w:bidi="hi-IN"/>
        </w:rPr>
        <w:t>ecides</w:t>
      </w:r>
      <w:r w:rsidR="00DB2379" w:rsidRPr="0054484A">
        <w:rPr>
          <w:rFonts w:eastAsia="SimSun"/>
          <w:lang w:eastAsia="hi-IN" w:bidi="hi-IN"/>
        </w:rPr>
        <w:t xml:space="preserve"> </w:t>
      </w:r>
      <w:r w:rsidR="00DB2379" w:rsidRPr="000B3DBC">
        <w:rPr>
          <w:rFonts w:eastAsia="SimSun"/>
          <w:lang w:eastAsia="hi-IN" w:bidi="hi-IN"/>
        </w:rPr>
        <w:t xml:space="preserve">that the </w:t>
      </w:r>
      <w:r w:rsidR="00CF45B4" w:rsidRPr="000B3DBC">
        <w:rPr>
          <w:rFonts w:eastAsia="SimSun"/>
          <w:lang w:eastAsia="hi-IN" w:bidi="hi-IN"/>
        </w:rPr>
        <w:t>I</w:t>
      </w:r>
      <w:r w:rsidR="00DB2379" w:rsidRPr="000B3DBC">
        <w:rPr>
          <w:rFonts w:eastAsia="SimSun"/>
          <w:lang w:eastAsia="hi-IN" w:bidi="hi-IN"/>
        </w:rPr>
        <w:t xml:space="preserve">ndependent </w:t>
      </w:r>
      <w:r w:rsidR="00CF45B4" w:rsidRPr="000B3DBC">
        <w:rPr>
          <w:rFonts w:eastAsia="SimSun"/>
          <w:lang w:eastAsia="hi-IN" w:bidi="hi-IN"/>
        </w:rPr>
        <w:t>I</w:t>
      </w:r>
      <w:r w:rsidR="00DB2379" w:rsidRPr="000B3DBC">
        <w:rPr>
          <w:rFonts w:eastAsia="SimSun"/>
          <w:lang w:eastAsia="hi-IN" w:bidi="hi-IN"/>
        </w:rPr>
        <w:t xml:space="preserve">nternational </w:t>
      </w:r>
      <w:r w:rsidR="00CF45B4" w:rsidRPr="000B3DBC">
        <w:rPr>
          <w:rFonts w:eastAsia="SimSun"/>
          <w:lang w:eastAsia="hi-IN" w:bidi="hi-IN"/>
        </w:rPr>
        <w:t>F</w:t>
      </w:r>
      <w:r w:rsidR="00DB2379" w:rsidRPr="000B3DBC">
        <w:rPr>
          <w:rFonts w:eastAsia="SimSun"/>
          <w:lang w:eastAsia="hi-IN" w:bidi="hi-IN"/>
        </w:rPr>
        <w:t>act-</w:t>
      </w:r>
      <w:r w:rsidR="00CF45B4" w:rsidRPr="000B3DBC">
        <w:rPr>
          <w:rFonts w:eastAsia="SimSun"/>
          <w:lang w:eastAsia="hi-IN" w:bidi="hi-IN"/>
        </w:rPr>
        <w:t>F</w:t>
      </w:r>
      <w:r w:rsidR="00DB2379" w:rsidRPr="000B3DBC">
        <w:rPr>
          <w:rFonts w:eastAsia="SimSun"/>
          <w:lang w:eastAsia="hi-IN" w:bidi="hi-IN"/>
        </w:rPr>
        <w:t xml:space="preserve">inding </w:t>
      </w:r>
      <w:r w:rsidR="00CF45B4" w:rsidRPr="000B3DBC">
        <w:rPr>
          <w:rFonts w:eastAsia="SimSun"/>
          <w:lang w:eastAsia="hi-IN" w:bidi="hi-IN"/>
        </w:rPr>
        <w:t>M</w:t>
      </w:r>
      <w:r w:rsidR="00DB2379" w:rsidRPr="000B3DBC">
        <w:rPr>
          <w:rFonts w:eastAsia="SimSun"/>
          <w:lang w:eastAsia="hi-IN" w:bidi="hi-IN"/>
        </w:rPr>
        <w:t>ission on the Islamic Republic of Iran, established</w:t>
      </w:r>
      <w:r w:rsidR="00DB2379" w:rsidRPr="0054484A">
        <w:rPr>
          <w:rFonts w:eastAsia="SimSun"/>
          <w:lang w:eastAsia="hi-IN" w:bidi="hi-IN"/>
        </w:rPr>
        <w:t xml:space="preserve"> following the protests that began on 16 September 2022, should continue for one year with the following mandate:</w:t>
      </w:r>
    </w:p>
    <w:p w14:paraId="018ED507" w14:textId="27835850"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(a)</w:t>
      </w:r>
      <w:r w:rsidRPr="0054484A">
        <w:rPr>
          <w:rFonts w:eastAsia="SimSun"/>
          <w:lang w:eastAsia="hi-IN" w:bidi="hi-IN"/>
        </w:rPr>
        <w:tab/>
      </w:r>
      <w:r w:rsidR="001A3D24">
        <w:rPr>
          <w:rFonts w:eastAsia="SimSun"/>
          <w:lang w:eastAsia="hi-IN" w:bidi="hi-IN"/>
        </w:rPr>
        <w:t>To t</w:t>
      </w:r>
      <w:r w:rsidR="00DB2379" w:rsidRPr="0054484A">
        <w:rPr>
          <w:rFonts w:eastAsia="SimSun"/>
          <w:lang w:eastAsia="hi-IN" w:bidi="hi-IN"/>
        </w:rPr>
        <w:t xml:space="preserve">horoughly and independently monitor and investigate allegations of </w:t>
      </w:r>
      <w:r w:rsidR="007C634C">
        <w:rPr>
          <w:rFonts w:eastAsia="SimSun"/>
          <w:lang w:eastAsia="hi-IN" w:bidi="hi-IN"/>
        </w:rPr>
        <w:t xml:space="preserve">recent and ongoing </w:t>
      </w:r>
      <w:r w:rsidR="00DB2379" w:rsidRPr="0054484A">
        <w:rPr>
          <w:rFonts w:eastAsia="SimSun"/>
          <w:lang w:eastAsia="hi-IN" w:bidi="hi-IN"/>
        </w:rPr>
        <w:t>serious</w:t>
      </w:r>
      <w:r w:rsidR="00DB2379" w:rsidRPr="0054484A">
        <w:rPr>
          <w:rFonts w:eastAsia="SimSun"/>
          <w:b/>
          <w:bCs/>
          <w:lang w:eastAsia="hi-IN" w:bidi="hi-IN"/>
        </w:rPr>
        <w:t xml:space="preserve"> </w:t>
      </w:r>
      <w:r w:rsidR="00DB2379" w:rsidRPr="0054484A">
        <w:rPr>
          <w:rFonts w:eastAsia="SimSun"/>
          <w:lang w:eastAsia="hi-IN" w:bidi="hi-IN"/>
        </w:rPr>
        <w:t>human rights violations in the Islamic Republic of Iran;</w:t>
      </w:r>
    </w:p>
    <w:p w14:paraId="5F8F0D3C" w14:textId="13232026" w:rsidR="00DB2379" w:rsidRPr="0054484A" w:rsidRDefault="006C61F8" w:rsidP="006C61F8">
      <w:pPr>
        <w:spacing w:after="120"/>
        <w:ind w:left="1134" w:right="1134" w:firstLine="567"/>
        <w:jc w:val="both"/>
        <w:rPr>
          <w:rFonts w:eastAsia="SimSun"/>
          <w:lang w:eastAsia="hi-IN" w:bidi="hi-IN"/>
        </w:rPr>
      </w:pPr>
      <w:r w:rsidRPr="0054484A">
        <w:rPr>
          <w:rFonts w:eastAsia="SimSun"/>
          <w:lang w:eastAsia="hi-IN" w:bidi="hi-IN"/>
        </w:rPr>
        <w:t>(b)</w:t>
      </w:r>
      <w:r w:rsidRPr="0054484A">
        <w:rPr>
          <w:rFonts w:eastAsia="SimSun"/>
          <w:lang w:eastAsia="hi-IN" w:bidi="hi-IN"/>
        </w:rPr>
        <w:tab/>
      </w:r>
      <w:r w:rsidR="001A3D24">
        <w:rPr>
          <w:rFonts w:eastAsia="SimSun"/>
          <w:lang w:eastAsia="hi-IN" w:bidi="hi-IN"/>
        </w:rPr>
        <w:t>To e</w:t>
      </w:r>
      <w:r w:rsidR="00DB2379" w:rsidRPr="0054484A">
        <w:rPr>
          <w:rFonts w:eastAsia="SimSun"/>
          <w:lang w:eastAsia="hi-IN" w:bidi="hi-IN"/>
        </w:rPr>
        <w:t>stablish the facts, circumstances and structural causes of such violations</w:t>
      </w:r>
      <w:r w:rsidR="007817E8">
        <w:rPr>
          <w:rFonts w:eastAsia="SimSun"/>
          <w:lang w:eastAsia="hi-IN" w:bidi="hi-IN"/>
        </w:rPr>
        <w:t>,</w:t>
      </w:r>
      <w:r w:rsidR="00DB2379" w:rsidRPr="0054484A">
        <w:rPr>
          <w:rFonts w:eastAsia="SimSun"/>
          <w:lang w:eastAsia="hi-IN" w:bidi="hi-IN"/>
        </w:rPr>
        <w:t xml:space="preserve"> including discrimination on grounds of gender, ethnicity, religion or belief and political views;</w:t>
      </w:r>
    </w:p>
    <w:p w14:paraId="0DFBB0A3" w14:textId="0521A880" w:rsidR="00DB2379" w:rsidRPr="0054484A" w:rsidRDefault="00FA22DA" w:rsidP="00FA22DA">
      <w:pPr>
        <w:spacing w:after="120"/>
        <w:ind w:left="1134" w:right="1134" w:firstLine="567"/>
        <w:jc w:val="both"/>
        <w:rPr>
          <w:rFonts w:eastAsia="SimSun"/>
          <w:lang w:eastAsia="hi-IN" w:bidi="hi-IN"/>
        </w:rPr>
      </w:pPr>
      <w:r w:rsidRPr="0054484A">
        <w:rPr>
          <w:rFonts w:eastAsia="SimSun"/>
          <w:lang w:eastAsia="hi-IN" w:bidi="hi-IN"/>
        </w:rPr>
        <w:t>(c)</w:t>
      </w:r>
      <w:r w:rsidRPr="0054484A">
        <w:rPr>
          <w:rFonts w:eastAsia="SimSun"/>
          <w:lang w:eastAsia="hi-IN" w:bidi="hi-IN"/>
        </w:rPr>
        <w:tab/>
      </w:r>
      <w:r w:rsidR="001A3D24">
        <w:rPr>
          <w:rFonts w:eastAsia="SimSun"/>
          <w:lang w:eastAsia="hi-IN" w:bidi="hi-IN"/>
        </w:rPr>
        <w:t>To c</w:t>
      </w:r>
      <w:r w:rsidR="00DB2379" w:rsidRPr="0054484A">
        <w:rPr>
          <w:rFonts w:eastAsia="SimSun"/>
          <w:lang w:eastAsia="hi-IN" w:bidi="hi-IN"/>
        </w:rPr>
        <w:t xml:space="preserve">ollect, consolidate, analyse, record and preserve evidence of such violations, </w:t>
      </w:r>
      <w:r w:rsidR="00787C14">
        <w:rPr>
          <w:rFonts w:eastAsia="SimSun"/>
          <w:lang w:eastAsia="hi-IN" w:bidi="hi-IN"/>
        </w:rPr>
        <w:t>to</w:t>
      </w:r>
      <w:r w:rsidR="00DB2379" w:rsidRPr="0054484A">
        <w:rPr>
          <w:rFonts w:eastAsia="SimSun"/>
          <w:lang w:eastAsia="hi-IN" w:bidi="hi-IN"/>
        </w:rPr>
        <w:t xml:space="preserve"> maintain and preserve the evidence </w:t>
      </w:r>
      <w:r w:rsidR="00366379">
        <w:rPr>
          <w:rFonts w:eastAsia="SimSun"/>
          <w:lang w:eastAsia="hi-IN" w:bidi="hi-IN"/>
        </w:rPr>
        <w:t xml:space="preserve">that it has </w:t>
      </w:r>
      <w:r w:rsidR="00DB2379" w:rsidRPr="0054484A">
        <w:rPr>
          <w:rFonts w:eastAsia="SimSun"/>
          <w:lang w:eastAsia="hi-IN" w:bidi="hi-IN"/>
        </w:rPr>
        <w:t xml:space="preserve">collected to </w:t>
      </w:r>
      <w:r w:rsidR="00DB2379" w:rsidRPr="00366379">
        <w:rPr>
          <w:rFonts w:eastAsia="SimSun"/>
          <w:lang w:eastAsia="hi-IN" w:bidi="hi-IN"/>
        </w:rPr>
        <w:t>date</w:t>
      </w:r>
      <w:r w:rsidR="00366379">
        <w:rPr>
          <w:rFonts w:eastAsia="SimSun"/>
          <w:lang w:eastAsia="hi-IN" w:bidi="hi-IN"/>
        </w:rPr>
        <w:t>,</w:t>
      </w:r>
      <w:r w:rsidR="00DB2379" w:rsidRPr="00366379">
        <w:rPr>
          <w:rFonts w:eastAsia="SimSun"/>
          <w:lang w:eastAsia="hi-IN" w:bidi="hi-IN"/>
        </w:rPr>
        <w:t xml:space="preserve"> and </w:t>
      </w:r>
      <w:r w:rsidR="00787C14">
        <w:rPr>
          <w:rFonts w:eastAsia="SimSun"/>
          <w:lang w:eastAsia="hi-IN" w:bidi="hi-IN"/>
        </w:rPr>
        <w:t xml:space="preserve">to </w:t>
      </w:r>
      <w:r w:rsidR="00DB2379" w:rsidRPr="00366379">
        <w:rPr>
          <w:rFonts w:eastAsia="SimSun"/>
          <w:lang w:eastAsia="hi-IN" w:bidi="hi-IN"/>
        </w:rPr>
        <w:t>ensure that all evidence</w:t>
      </w:r>
      <w:r w:rsidR="00DB2379" w:rsidRPr="0054484A">
        <w:rPr>
          <w:rFonts w:eastAsia="SimSun"/>
          <w:lang w:eastAsia="hi-IN" w:bidi="hi-IN"/>
        </w:rPr>
        <w:t xml:space="preserve"> is accessible for use in any independent legal proceedings;</w:t>
      </w:r>
    </w:p>
    <w:p w14:paraId="0BB40322" w14:textId="30B90617" w:rsidR="00DB2379" w:rsidRPr="0054484A" w:rsidRDefault="00FA22DA" w:rsidP="00FA22DA">
      <w:pPr>
        <w:spacing w:after="120"/>
        <w:ind w:left="1134" w:right="1134" w:firstLine="567"/>
        <w:jc w:val="both"/>
        <w:rPr>
          <w:rFonts w:eastAsia="SimSun"/>
          <w:lang w:eastAsia="hi-IN" w:bidi="hi-IN"/>
        </w:rPr>
      </w:pPr>
      <w:r w:rsidRPr="0054484A">
        <w:rPr>
          <w:rFonts w:eastAsia="SimSun"/>
          <w:lang w:eastAsia="hi-IN" w:bidi="hi-IN"/>
        </w:rPr>
        <w:t>8.</w:t>
      </w:r>
      <w:r w:rsidRPr="0054484A">
        <w:rPr>
          <w:rFonts w:eastAsia="SimSun"/>
          <w:lang w:eastAsia="hi-IN" w:bidi="hi-IN"/>
        </w:rPr>
        <w:tab/>
      </w:r>
      <w:r w:rsidR="00DB2379" w:rsidRPr="0054484A">
        <w:rPr>
          <w:rFonts w:eastAsia="SimSun"/>
          <w:i/>
          <w:iCs/>
          <w:lang w:eastAsia="hi-IN" w:bidi="hi-IN"/>
        </w:rPr>
        <w:t>Requests</w:t>
      </w:r>
      <w:r w:rsidR="00DB2379" w:rsidRPr="0054484A">
        <w:rPr>
          <w:rFonts w:eastAsia="SimSun"/>
          <w:lang w:eastAsia="hi-IN" w:bidi="hi-IN"/>
        </w:rPr>
        <w:t xml:space="preserve"> </w:t>
      </w:r>
      <w:r w:rsidR="00DB2379" w:rsidRPr="004134F6">
        <w:rPr>
          <w:rFonts w:eastAsia="SimSun"/>
          <w:lang w:eastAsia="hi-IN" w:bidi="hi-IN"/>
        </w:rPr>
        <w:t xml:space="preserve">the </w:t>
      </w:r>
      <w:r w:rsidR="00DF61DD" w:rsidRPr="004134F6">
        <w:rPr>
          <w:rFonts w:eastAsia="SimSun"/>
          <w:lang w:eastAsia="hi-IN" w:bidi="hi-IN"/>
        </w:rPr>
        <w:t>F</w:t>
      </w:r>
      <w:r w:rsidR="00DB2379" w:rsidRPr="004134F6">
        <w:rPr>
          <w:rFonts w:eastAsia="SimSun"/>
          <w:lang w:eastAsia="hi-IN" w:bidi="hi-IN"/>
        </w:rPr>
        <w:t>act-</w:t>
      </w:r>
      <w:r w:rsidR="00DF61DD" w:rsidRPr="004134F6">
        <w:rPr>
          <w:rFonts w:eastAsia="SimSun"/>
          <w:lang w:eastAsia="hi-IN" w:bidi="hi-IN"/>
        </w:rPr>
        <w:t>F</w:t>
      </w:r>
      <w:r w:rsidR="00DB2379" w:rsidRPr="004134F6">
        <w:rPr>
          <w:rFonts w:eastAsia="SimSun"/>
          <w:lang w:eastAsia="hi-IN" w:bidi="hi-IN"/>
        </w:rPr>
        <w:t xml:space="preserve">inding </w:t>
      </w:r>
      <w:r w:rsidR="00DF61DD" w:rsidRPr="004134F6">
        <w:rPr>
          <w:rFonts w:eastAsia="SimSun"/>
          <w:lang w:eastAsia="hi-IN" w:bidi="hi-IN"/>
        </w:rPr>
        <w:t>M</w:t>
      </w:r>
      <w:r w:rsidR="00DB2379" w:rsidRPr="004134F6">
        <w:rPr>
          <w:rFonts w:eastAsia="SimSun"/>
          <w:lang w:eastAsia="hi-IN" w:bidi="hi-IN"/>
        </w:rPr>
        <w:t>ission to</w:t>
      </w:r>
      <w:r w:rsidR="00DB2379" w:rsidRPr="0054484A">
        <w:rPr>
          <w:rFonts w:eastAsia="SimSun"/>
          <w:lang w:eastAsia="hi-IN" w:bidi="hi-IN"/>
        </w:rPr>
        <w:t xml:space="preserve"> present a report to the Human Rights Council at its sixty-first session during a joint interactive dialogue with </w:t>
      </w:r>
      <w:r w:rsidR="00DB2379" w:rsidRPr="004134F6">
        <w:rPr>
          <w:rFonts w:eastAsia="SimSun"/>
          <w:lang w:eastAsia="hi-IN" w:bidi="hi-IN"/>
        </w:rPr>
        <w:t>the Special Rapporteur, and</w:t>
      </w:r>
      <w:r w:rsidR="00DB2379" w:rsidRPr="0054484A">
        <w:rPr>
          <w:rFonts w:eastAsia="SimSun"/>
          <w:lang w:eastAsia="hi-IN" w:bidi="hi-IN"/>
        </w:rPr>
        <w:t xml:space="preserve"> to present an oral update</w:t>
      </w:r>
      <w:r w:rsidR="008F5C1C">
        <w:rPr>
          <w:rFonts w:eastAsia="SimSun"/>
          <w:lang w:eastAsia="hi-IN" w:bidi="hi-IN"/>
        </w:rPr>
        <w:t>,</w:t>
      </w:r>
      <w:r w:rsidR="00FD6FF8">
        <w:rPr>
          <w:rFonts w:eastAsia="SimSun"/>
          <w:lang w:eastAsia="hi-IN" w:bidi="hi-IN"/>
        </w:rPr>
        <w:t xml:space="preserve"> to be</w:t>
      </w:r>
      <w:r w:rsidR="00DB2379" w:rsidRPr="0054484A">
        <w:rPr>
          <w:rFonts w:eastAsia="SimSun"/>
          <w:lang w:eastAsia="hi-IN" w:bidi="hi-IN"/>
        </w:rPr>
        <w:t xml:space="preserve"> followed by an interactive dialogue</w:t>
      </w:r>
      <w:r w:rsidR="008F5C1C">
        <w:rPr>
          <w:rFonts w:eastAsia="SimSun"/>
          <w:lang w:eastAsia="hi-IN" w:bidi="hi-IN"/>
        </w:rPr>
        <w:t>,</w:t>
      </w:r>
      <w:r w:rsidR="00DB2379" w:rsidRPr="0054484A">
        <w:rPr>
          <w:rFonts w:eastAsia="SimSun"/>
          <w:lang w:eastAsia="hi-IN" w:bidi="hi-IN"/>
        </w:rPr>
        <w:t xml:space="preserve"> on the implementation of the mandate to the General Assembly at its eightieth session;</w:t>
      </w:r>
    </w:p>
    <w:p w14:paraId="13E8DF62" w14:textId="7A1658C7" w:rsidR="00DB2379" w:rsidRPr="0054484A" w:rsidRDefault="00FA22DA" w:rsidP="00FA22DA">
      <w:pPr>
        <w:spacing w:after="120"/>
        <w:ind w:left="1134" w:right="1134" w:firstLine="567"/>
        <w:jc w:val="both"/>
        <w:rPr>
          <w:rFonts w:eastAsia="SimSun"/>
          <w:lang w:eastAsia="hi-IN" w:bidi="hi-IN"/>
        </w:rPr>
      </w:pPr>
      <w:r w:rsidRPr="0054484A">
        <w:rPr>
          <w:rFonts w:eastAsia="SimSun"/>
          <w:lang w:eastAsia="hi-IN" w:bidi="hi-IN"/>
        </w:rPr>
        <w:t>9.</w:t>
      </w:r>
      <w:r w:rsidRPr="0054484A">
        <w:rPr>
          <w:rFonts w:eastAsia="SimSun"/>
          <w:lang w:eastAsia="hi-IN" w:bidi="hi-IN"/>
        </w:rPr>
        <w:tab/>
      </w:r>
      <w:r w:rsidR="00DB2379" w:rsidRPr="0054484A">
        <w:rPr>
          <w:rFonts w:eastAsia="SimSun"/>
          <w:i/>
          <w:iCs/>
          <w:lang w:eastAsia="hi-IN" w:bidi="hi-IN"/>
        </w:rPr>
        <w:t>Calls upon</w:t>
      </w:r>
      <w:r w:rsidR="00DB2379" w:rsidRPr="0054484A">
        <w:rPr>
          <w:rFonts w:eastAsia="SimSun"/>
          <w:lang w:eastAsia="hi-IN" w:bidi="hi-IN"/>
        </w:rPr>
        <w:t xml:space="preserve"> </w:t>
      </w:r>
      <w:r w:rsidR="00DB2379" w:rsidRPr="004A0D08">
        <w:rPr>
          <w:rFonts w:eastAsia="SimSun"/>
          <w:lang w:eastAsia="hi-IN" w:bidi="hi-IN"/>
        </w:rPr>
        <w:t xml:space="preserve">the Government of the Islamic Republic of Iran to cooperate fully with the Special Rapporteur and the </w:t>
      </w:r>
      <w:r w:rsidR="00DF61DD" w:rsidRPr="004A0D08">
        <w:rPr>
          <w:rFonts w:eastAsia="SimSun"/>
          <w:lang w:eastAsia="hi-IN" w:bidi="hi-IN"/>
        </w:rPr>
        <w:t>F</w:t>
      </w:r>
      <w:r w:rsidR="00DB2379" w:rsidRPr="004A0D08">
        <w:rPr>
          <w:rFonts w:eastAsia="SimSun"/>
          <w:lang w:eastAsia="hi-IN" w:bidi="hi-IN"/>
        </w:rPr>
        <w:t>act-</w:t>
      </w:r>
      <w:r w:rsidR="00DF61DD" w:rsidRPr="004A0D08">
        <w:rPr>
          <w:rFonts w:eastAsia="SimSun"/>
          <w:lang w:eastAsia="hi-IN" w:bidi="hi-IN"/>
        </w:rPr>
        <w:t>F</w:t>
      </w:r>
      <w:r w:rsidR="00DB2379" w:rsidRPr="004A0D08">
        <w:rPr>
          <w:rFonts w:eastAsia="SimSun"/>
          <w:lang w:eastAsia="hi-IN" w:bidi="hi-IN"/>
        </w:rPr>
        <w:t xml:space="preserve">inding </w:t>
      </w:r>
      <w:r w:rsidR="00DF61DD" w:rsidRPr="004A0D08">
        <w:rPr>
          <w:rFonts w:eastAsia="SimSun"/>
          <w:lang w:eastAsia="hi-IN" w:bidi="hi-IN"/>
        </w:rPr>
        <w:t>M</w:t>
      </w:r>
      <w:r w:rsidR="00DB2379" w:rsidRPr="004A0D08">
        <w:rPr>
          <w:rFonts w:eastAsia="SimSun"/>
          <w:lang w:eastAsia="hi-IN" w:bidi="hi-IN"/>
        </w:rPr>
        <w:t>ission, to grant them unhindered access to</w:t>
      </w:r>
      <w:r w:rsidR="00DB2379" w:rsidRPr="0054484A">
        <w:rPr>
          <w:rFonts w:eastAsia="SimSun"/>
          <w:lang w:eastAsia="hi-IN" w:bidi="hi-IN"/>
        </w:rPr>
        <w:t xml:space="preserve"> the country, and to provide all information necessary to allow the fulfilment of their mandates, in line with its standing invitation;</w:t>
      </w:r>
    </w:p>
    <w:p w14:paraId="67CE76A2" w14:textId="25250082" w:rsidR="00DB2379" w:rsidRPr="0054484A" w:rsidRDefault="00FA22DA" w:rsidP="00FA22DA">
      <w:pPr>
        <w:spacing w:after="120"/>
        <w:ind w:left="1134" w:right="1134" w:firstLine="567"/>
        <w:jc w:val="both"/>
        <w:rPr>
          <w:rFonts w:eastAsia="SimSun"/>
          <w:lang w:eastAsia="hi-IN" w:bidi="hi-IN"/>
        </w:rPr>
      </w:pPr>
      <w:r w:rsidRPr="0054484A">
        <w:rPr>
          <w:rFonts w:eastAsia="SimSun"/>
          <w:lang w:eastAsia="hi-IN" w:bidi="hi-IN"/>
        </w:rPr>
        <w:t>10.</w:t>
      </w:r>
      <w:r w:rsidRPr="0054484A">
        <w:rPr>
          <w:rFonts w:eastAsia="SimSun"/>
          <w:lang w:eastAsia="hi-IN" w:bidi="hi-IN"/>
        </w:rPr>
        <w:tab/>
      </w:r>
      <w:r w:rsidR="00DB2379" w:rsidRPr="0054484A">
        <w:rPr>
          <w:rFonts w:eastAsia="SimSun"/>
          <w:i/>
          <w:lang w:eastAsia="hi-IN" w:bidi="hi-IN"/>
        </w:rPr>
        <w:t>Encourages</w:t>
      </w:r>
      <w:r w:rsidR="00DB2379" w:rsidRPr="0054484A">
        <w:rPr>
          <w:rFonts w:eastAsia="SimSun"/>
          <w:lang w:eastAsia="hi-IN" w:bidi="hi-IN"/>
        </w:rPr>
        <w:t xml:space="preserve"> </w:t>
      </w:r>
      <w:bookmarkStart w:id="0" w:name="OLE_LINK8"/>
      <w:r w:rsidR="00DB2379" w:rsidRPr="00590DB5">
        <w:rPr>
          <w:rFonts w:eastAsia="SimSun"/>
          <w:lang w:eastAsia="hi-IN" w:bidi="hi-IN"/>
        </w:rPr>
        <w:t xml:space="preserve">the Special Rapporteur and the </w:t>
      </w:r>
      <w:r w:rsidR="00DF61DD" w:rsidRPr="00590DB5">
        <w:rPr>
          <w:rFonts w:eastAsia="SimSun"/>
          <w:lang w:eastAsia="hi-IN" w:bidi="hi-IN"/>
        </w:rPr>
        <w:t>F</w:t>
      </w:r>
      <w:r w:rsidR="00DB2379" w:rsidRPr="00590DB5">
        <w:rPr>
          <w:rFonts w:eastAsia="SimSun"/>
          <w:lang w:eastAsia="hi-IN" w:bidi="hi-IN"/>
        </w:rPr>
        <w:t>act-</w:t>
      </w:r>
      <w:r w:rsidR="00DF61DD" w:rsidRPr="00590DB5">
        <w:rPr>
          <w:rFonts w:eastAsia="SimSun"/>
          <w:lang w:eastAsia="hi-IN" w:bidi="hi-IN"/>
        </w:rPr>
        <w:t>F</w:t>
      </w:r>
      <w:r w:rsidR="00DB2379" w:rsidRPr="00590DB5">
        <w:rPr>
          <w:rFonts w:eastAsia="SimSun"/>
          <w:lang w:eastAsia="hi-IN" w:bidi="hi-IN"/>
        </w:rPr>
        <w:t xml:space="preserve">inding </w:t>
      </w:r>
      <w:r w:rsidR="00DF61DD" w:rsidRPr="00590DB5">
        <w:rPr>
          <w:rFonts w:eastAsia="SimSun"/>
          <w:lang w:eastAsia="hi-IN" w:bidi="hi-IN"/>
        </w:rPr>
        <w:t>M</w:t>
      </w:r>
      <w:r w:rsidR="00DB2379" w:rsidRPr="00590DB5">
        <w:rPr>
          <w:rFonts w:eastAsia="SimSun"/>
          <w:lang w:eastAsia="hi-IN" w:bidi="hi-IN"/>
        </w:rPr>
        <w:t xml:space="preserve">ission </w:t>
      </w:r>
      <w:bookmarkEnd w:id="0"/>
      <w:r w:rsidR="00DB2379" w:rsidRPr="00590DB5">
        <w:rPr>
          <w:rFonts w:eastAsia="SimSun"/>
          <w:lang w:eastAsia="hi-IN" w:bidi="hi-IN"/>
        </w:rPr>
        <w:t>to cooper</w:t>
      </w:r>
      <w:r w:rsidR="00DB2379" w:rsidRPr="0054484A">
        <w:rPr>
          <w:rFonts w:eastAsia="SimSun"/>
          <w:lang w:eastAsia="hi-IN" w:bidi="hi-IN"/>
        </w:rPr>
        <w:t>ate closely, with a view to promoting synergy;</w:t>
      </w:r>
    </w:p>
    <w:p w14:paraId="76AA225A" w14:textId="0C61585A" w:rsidR="00DB2379" w:rsidRDefault="00FA22DA" w:rsidP="00FA22DA">
      <w:pPr>
        <w:spacing w:after="120"/>
        <w:ind w:left="1134" w:right="1134" w:firstLine="567"/>
        <w:jc w:val="both"/>
        <w:rPr>
          <w:rFonts w:eastAsia="SimSun"/>
          <w:lang w:eastAsia="hi-IN" w:bidi="hi-IN"/>
        </w:rPr>
      </w:pPr>
      <w:r w:rsidRPr="0054484A">
        <w:rPr>
          <w:rFonts w:eastAsia="SimSun"/>
          <w:lang w:eastAsia="hi-IN" w:bidi="hi-IN"/>
        </w:rPr>
        <w:t>11.</w:t>
      </w:r>
      <w:r w:rsidRPr="0054484A">
        <w:rPr>
          <w:rFonts w:eastAsia="SimSun"/>
          <w:lang w:eastAsia="hi-IN" w:bidi="hi-IN"/>
        </w:rPr>
        <w:tab/>
      </w:r>
      <w:r w:rsidR="00DB2379" w:rsidRPr="0054484A">
        <w:rPr>
          <w:rFonts w:eastAsia="SimSun"/>
          <w:i/>
          <w:iCs/>
          <w:lang w:eastAsia="hi-IN" w:bidi="hi-IN"/>
        </w:rPr>
        <w:t>Requests</w:t>
      </w:r>
      <w:r w:rsidR="00DB2379" w:rsidRPr="0054484A">
        <w:rPr>
          <w:rFonts w:eastAsia="SimSun"/>
          <w:lang w:eastAsia="hi-IN" w:bidi="hi-IN"/>
        </w:rPr>
        <w:t xml:space="preserve"> the Secretary-General to </w:t>
      </w:r>
      <w:r w:rsidR="00DB2379" w:rsidRPr="00590DB5">
        <w:rPr>
          <w:rFonts w:eastAsia="SimSun"/>
          <w:lang w:eastAsia="hi-IN" w:bidi="hi-IN"/>
        </w:rPr>
        <w:t xml:space="preserve">provide the Special Rapporteur and the </w:t>
      </w:r>
      <w:r w:rsidR="00DF61DD" w:rsidRPr="00590DB5">
        <w:rPr>
          <w:rFonts w:eastAsia="SimSun"/>
          <w:lang w:eastAsia="hi-IN" w:bidi="hi-IN"/>
        </w:rPr>
        <w:t>F</w:t>
      </w:r>
      <w:r w:rsidR="00DB2379" w:rsidRPr="00590DB5">
        <w:rPr>
          <w:rFonts w:eastAsia="SimSun"/>
          <w:lang w:eastAsia="hi-IN" w:bidi="hi-IN"/>
        </w:rPr>
        <w:t>act-</w:t>
      </w:r>
      <w:r w:rsidR="00DF61DD" w:rsidRPr="00590DB5">
        <w:rPr>
          <w:rFonts w:eastAsia="SimSun"/>
          <w:lang w:eastAsia="hi-IN" w:bidi="hi-IN"/>
        </w:rPr>
        <w:t>F</w:t>
      </w:r>
      <w:r w:rsidR="00DB2379" w:rsidRPr="00590DB5">
        <w:rPr>
          <w:rFonts w:eastAsia="SimSun"/>
          <w:lang w:eastAsia="hi-IN" w:bidi="hi-IN"/>
        </w:rPr>
        <w:t xml:space="preserve">inding </w:t>
      </w:r>
      <w:r w:rsidR="00DF61DD" w:rsidRPr="00590DB5">
        <w:rPr>
          <w:rFonts w:eastAsia="SimSun"/>
          <w:lang w:eastAsia="hi-IN" w:bidi="hi-IN"/>
        </w:rPr>
        <w:t>M</w:t>
      </w:r>
      <w:r w:rsidR="00DB2379" w:rsidRPr="00590DB5">
        <w:rPr>
          <w:rFonts w:eastAsia="SimSun"/>
          <w:lang w:eastAsia="hi-IN" w:bidi="hi-IN"/>
        </w:rPr>
        <w:t>ission with</w:t>
      </w:r>
      <w:r w:rsidR="00DB2379" w:rsidRPr="0054484A">
        <w:rPr>
          <w:rFonts w:eastAsia="SimSun"/>
          <w:lang w:eastAsia="hi-IN" w:bidi="hi-IN"/>
        </w:rPr>
        <w:t xml:space="preserve"> the resources necessary to fulfil their mandates.</w:t>
      </w:r>
    </w:p>
    <w:p w14:paraId="1CC70C0B" w14:textId="7749FAFB" w:rsidR="001D145F" w:rsidRPr="009C0E00" w:rsidRDefault="004121AE" w:rsidP="001D145F">
      <w:pPr>
        <w:pStyle w:val="SingleTxtG"/>
        <w:ind w:left="1118"/>
        <w:jc w:val="right"/>
        <w:rPr>
          <w:i/>
          <w:iCs/>
        </w:rPr>
      </w:pPr>
      <w:r>
        <w:rPr>
          <w:rFonts w:eastAsia="SimSun"/>
          <w:lang w:eastAsia="hi-IN" w:bidi="hi-IN"/>
        </w:rPr>
        <w:tab/>
      </w:r>
      <w:bookmarkStart w:id="1" w:name="_Hlk194507369"/>
      <w:r w:rsidR="001D145F">
        <w:rPr>
          <w:i/>
          <w:iCs/>
        </w:rPr>
        <w:t>57th</w:t>
      </w:r>
      <w:r w:rsidR="001D145F" w:rsidRPr="009C0E00">
        <w:rPr>
          <w:i/>
          <w:iCs/>
        </w:rPr>
        <w:t xml:space="preserve"> meeting</w:t>
      </w:r>
      <w:r w:rsidR="001D145F" w:rsidRPr="009C0E00">
        <w:rPr>
          <w:i/>
          <w:iCs/>
        </w:rPr>
        <w:br/>
      </w:r>
      <w:r w:rsidR="001D145F">
        <w:rPr>
          <w:i/>
          <w:iCs/>
        </w:rPr>
        <w:t>3 April 2025</w:t>
      </w:r>
    </w:p>
    <w:p w14:paraId="1B25CB0E" w14:textId="42FE1911" w:rsidR="001D145F" w:rsidRDefault="001D145F" w:rsidP="001D145F">
      <w:pPr>
        <w:pStyle w:val="SingleTxtG"/>
        <w:ind w:left="1118"/>
      </w:pPr>
      <w:r w:rsidRPr="00103D41">
        <w:t xml:space="preserve">[Adopted by a recorded vote of </w:t>
      </w:r>
      <w:r w:rsidR="0086582B">
        <w:t>24</w:t>
      </w:r>
      <w:r>
        <w:t xml:space="preserve"> to </w:t>
      </w:r>
      <w:r w:rsidR="0086582B">
        <w:t>8</w:t>
      </w:r>
      <w:r w:rsidRPr="00103D41">
        <w:t xml:space="preserve">, with </w:t>
      </w:r>
      <w:r w:rsidR="0086582B">
        <w:t>15</w:t>
      </w:r>
      <w:r w:rsidRPr="00103D41">
        <w:t xml:space="preserve"> abstentions. The voting was as follows:</w:t>
      </w:r>
    </w:p>
    <w:p w14:paraId="13EB8F63" w14:textId="77777777" w:rsidR="001D145F" w:rsidRPr="00103D41" w:rsidRDefault="001D145F" w:rsidP="001D145F">
      <w:pPr>
        <w:pStyle w:val="SingleTxtG"/>
        <w:spacing w:after="0"/>
        <w:ind w:left="1701"/>
      </w:pPr>
      <w:r w:rsidRPr="009C0E00">
        <w:rPr>
          <w:i/>
          <w:iCs/>
        </w:rPr>
        <w:t>In favour</w:t>
      </w:r>
      <w:r w:rsidRPr="00103D41">
        <w:t xml:space="preserve">: </w:t>
      </w:r>
    </w:p>
    <w:p w14:paraId="4EE87E63" w14:textId="28D3A4F4" w:rsidR="001D145F" w:rsidRDefault="00AE213D" w:rsidP="001D145F">
      <w:pPr>
        <w:pStyle w:val="SingleTxtG"/>
        <w:ind w:left="2268"/>
      </w:pPr>
      <w:r w:rsidRPr="00AE213D">
        <w:t>Albania, Belgium, Benin, Bulgaria, Chile, Colombia, Costa Rica, Cyprus, Czechia, Dominican Republic, France, Germany, Iceland, Japan, Malawi, Marshall Islands, Mexico, Morocco, Netherlands (Kingdom of</w:t>
      </w:r>
      <w:r w:rsidR="004248B1">
        <w:t xml:space="preserve"> the</w:t>
      </w:r>
      <w:r w:rsidRPr="00AE213D">
        <w:t>), North Macedonia, Republic of Korea, Romania, Spain, Switzerland</w:t>
      </w:r>
    </w:p>
    <w:p w14:paraId="4845895C" w14:textId="77777777" w:rsidR="001D145F" w:rsidRDefault="001D145F" w:rsidP="001D145F">
      <w:pPr>
        <w:pStyle w:val="SingleTxtG"/>
        <w:spacing w:after="0"/>
        <w:ind w:left="1701"/>
      </w:pPr>
      <w:r w:rsidRPr="009C0E00">
        <w:rPr>
          <w:i/>
          <w:iCs/>
        </w:rPr>
        <w:t>Against</w:t>
      </w:r>
      <w:r w:rsidRPr="00103D41">
        <w:t>:</w:t>
      </w:r>
    </w:p>
    <w:p w14:paraId="2EB36FC1" w14:textId="655DE665" w:rsidR="001D145F" w:rsidRPr="00103D41" w:rsidRDefault="00674C17" w:rsidP="001D145F">
      <w:pPr>
        <w:pStyle w:val="SingleTxtG"/>
        <w:ind w:left="2268"/>
      </w:pPr>
      <w:r w:rsidRPr="00674C17">
        <w:t>Algeria, Bolivia (Plurinational State of), Burundi, China, Cuba, Indonesia, Sudan, Viet Nam</w:t>
      </w:r>
    </w:p>
    <w:p w14:paraId="34D31715" w14:textId="77777777" w:rsidR="001D145F" w:rsidRDefault="001D145F" w:rsidP="001D145F">
      <w:pPr>
        <w:pStyle w:val="SingleTxtG"/>
        <w:spacing w:after="0"/>
        <w:ind w:left="1701"/>
      </w:pPr>
      <w:r w:rsidRPr="009C0E00">
        <w:rPr>
          <w:i/>
          <w:iCs/>
        </w:rPr>
        <w:t>Abstaining</w:t>
      </w:r>
      <w:r w:rsidRPr="00103D41">
        <w:t xml:space="preserve">: </w:t>
      </w:r>
    </w:p>
    <w:p w14:paraId="07D99F8E" w14:textId="60B23BB9" w:rsidR="004121AE" w:rsidRPr="0054484A" w:rsidRDefault="00674C17" w:rsidP="00674C17">
      <w:pPr>
        <w:spacing w:after="120"/>
        <w:ind w:left="2268" w:right="1134"/>
        <w:jc w:val="both"/>
        <w:rPr>
          <w:rFonts w:eastAsia="SimSun"/>
          <w:lang w:eastAsia="hi-IN" w:bidi="hi-IN"/>
        </w:rPr>
      </w:pPr>
      <w:r w:rsidRPr="00674C17">
        <w:t>Bangladesh, Brazil, Côte d’Ivoire, Democratic Republic of the Congo, Ethiopia, Gambia, Georgia, Ghana, Kenya, Kuwait, Kyrgyzstan, Maldives, Qatar, South Africa, Thailand</w:t>
      </w:r>
      <w:r w:rsidR="001D145F">
        <w:t>]</w:t>
      </w:r>
      <w:bookmarkEnd w:id="1"/>
    </w:p>
    <w:p w14:paraId="5F0F7921" w14:textId="66C2773F" w:rsidR="00CF586F" w:rsidRPr="0054484A" w:rsidRDefault="00FA22DA" w:rsidP="00FA22DA">
      <w:pPr>
        <w:spacing w:before="240"/>
        <w:jc w:val="center"/>
        <w:rPr>
          <w:u w:val="single"/>
        </w:rPr>
      </w:pPr>
      <w:r w:rsidRPr="0054484A">
        <w:rPr>
          <w:u w:val="single"/>
        </w:rPr>
        <w:tab/>
      </w:r>
      <w:r w:rsidRPr="0054484A">
        <w:rPr>
          <w:u w:val="single"/>
        </w:rPr>
        <w:tab/>
      </w:r>
      <w:r w:rsidRPr="0054484A">
        <w:rPr>
          <w:u w:val="single"/>
        </w:rPr>
        <w:tab/>
      </w:r>
    </w:p>
    <w:sectPr w:rsidR="00CF586F" w:rsidRPr="0054484A"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D00DE" w14:textId="77777777" w:rsidR="00652AF6" w:rsidRDefault="00652AF6"/>
  </w:endnote>
  <w:endnote w:type="continuationSeparator" w:id="0">
    <w:p w14:paraId="14B76076" w14:textId="77777777" w:rsidR="00652AF6" w:rsidRDefault="00652AF6"/>
  </w:endnote>
  <w:endnote w:type="continuationNotice" w:id="1">
    <w:p w14:paraId="4086993D" w14:textId="77777777" w:rsidR="00652AF6" w:rsidRDefault="00652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15FC" w14:textId="1AE6888D" w:rsidR="00C67592" w:rsidRDefault="000E7AEB" w:rsidP="000E7AEB">
    <w:pPr>
      <w:pStyle w:val="Footer"/>
      <w:ind w:right="1134"/>
      <w:rPr>
        <w:sz w:val="20"/>
      </w:rPr>
    </w:pPr>
    <w:r w:rsidRPr="000E7AEB">
      <w:rPr>
        <w:noProof/>
        <w:sz w:val="20"/>
        <w:lang w:val="en-US"/>
      </w:rPr>
      <w:drawing>
        <wp:anchor distT="0" distB="0" distL="114300" distR="114300" simplePos="0" relativeHeight="251660288" behindDoc="0" locked="1" layoutInCell="1" allowOverlap="1" wp14:anchorId="19115BDF" wp14:editId="49FE3AE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70F07D" w14:textId="54C7CF70" w:rsidR="000E7AEB" w:rsidRPr="000E7AEB" w:rsidRDefault="000E7AEB" w:rsidP="000E7AEB">
    <w:pPr>
      <w:pStyle w:val="Footer"/>
      <w:ind w:right="1134"/>
      <w:rPr>
        <w:sz w:val="20"/>
      </w:rPr>
    </w:pPr>
    <w:r>
      <w:rPr>
        <w:sz w:val="20"/>
      </w:rPr>
      <w:t>GE.25-05473  (E)</w:t>
    </w:r>
    <w:r>
      <w:rPr>
        <w:noProof/>
        <w:sz w:val="20"/>
      </w:rPr>
      <w:drawing>
        <wp:anchor distT="0" distB="0" distL="114300" distR="114300" simplePos="0" relativeHeight="251658240" behindDoc="0" locked="0" layoutInCell="1" allowOverlap="1" wp14:anchorId="4A36E2C5" wp14:editId="071C29DC">
          <wp:simplePos x="0" y="0"/>
          <wp:positionH relativeFrom="margin">
            <wp:posOffset>5615940</wp:posOffset>
          </wp:positionH>
          <wp:positionV relativeFrom="margin">
            <wp:posOffset>8905875</wp:posOffset>
          </wp:positionV>
          <wp:extent cx="571500" cy="571500"/>
          <wp:effectExtent l="0" t="0" r="0" b="0"/>
          <wp:wrapNone/>
          <wp:docPr id="188439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A7E52" w14:textId="77777777" w:rsidR="00652AF6" w:rsidRPr="000B175B" w:rsidRDefault="00652AF6" w:rsidP="000B175B">
      <w:pPr>
        <w:tabs>
          <w:tab w:val="right" w:pos="2155"/>
        </w:tabs>
        <w:spacing w:after="80"/>
        <w:ind w:left="680"/>
        <w:rPr>
          <w:u w:val="single"/>
        </w:rPr>
      </w:pPr>
      <w:r>
        <w:rPr>
          <w:u w:val="single"/>
        </w:rPr>
        <w:tab/>
      </w:r>
    </w:p>
  </w:footnote>
  <w:footnote w:type="continuationSeparator" w:id="0">
    <w:p w14:paraId="487156E7" w14:textId="77777777" w:rsidR="00652AF6" w:rsidRPr="00FC68B7" w:rsidRDefault="00652AF6" w:rsidP="00FC68B7">
      <w:pPr>
        <w:tabs>
          <w:tab w:val="left" w:pos="2155"/>
        </w:tabs>
        <w:spacing w:after="80"/>
        <w:ind w:left="680"/>
        <w:rPr>
          <w:u w:val="single"/>
        </w:rPr>
      </w:pPr>
      <w:r>
        <w:rPr>
          <w:u w:val="single"/>
        </w:rPr>
        <w:tab/>
      </w:r>
    </w:p>
  </w:footnote>
  <w:footnote w:type="continuationNotice" w:id="1">
    <w:p w14:paraId="3D3F3427" w14:textId="77777777" w:rsidR="00652AF6" w:rsidRDefault="00652AF6"/>
  </w:footnote>
  <w:footnote w:id="2">
    <w:p w14:paraId="085216F5" w14:textId="69867BC2" w:rsidR="00DB2379" w:rsidRDefault="00DB2379" w:rsidP="00DB2379">
      <w:pPr>
        <w:pStyle w:val="FootnoteText"/>
      </w:pPr>
      <w:r>
        <w:tab/>
      </w:r>
      <w:r>
        <w:rPr>
          <w:rStyle w:val="FootnoteReference"/>
        </w:rPr>
        <w:footnoteRef/>
      </w:r>
      <w:r>
        <w:tab/>
        <w:t>A/HRC/</w:t>
      </w:r>
      <w:r w:rsidRPr="002A6560">
        <w:t>58/62</w:t>
      </w:r>
      <w:r w:rsidR="00737E86">
        <w:t>.</w:t>
      </w:r>
    </w:p>
  </w:footnote>
  <w:footnote w:id="3">
    <w:p w14:paraId="2F283F70" w14:textId="77777777" w:rsidR="00DE01B3" w:rsidRPr="006C61F8" w:rsidRDefault="00DE01B3" w:rsidP="00DE01B3">
      <w:pPr>
        <w:pStyle w:val="FootnoteText"/>
        <w:rPr>
          <w:rStyle w:val="FootnoteReference"/>
          <w:vertAlign w:val="baseline"/>
        </w:rPr>
      </w:pPr>
      <w:r>
        <w:tab/>
      </w:r>
      <w:r w:rsidRPr="006C61F8">
        <w:rPr>
          <w:rStyle w:val="FootnoteReference"/>
        </w:rPr>
        <w:footnoteRef/>
      </w:r>
      <w:r>
        <w:tab/>
      </w:r>
      <w:r w:rsidRPr="006C61F8">
        <w:rPr>
          <w:rStyle w:val="FootnoteReference"/>
          <w:vertAlign w:val="baseline"/>
        </w:rPr>
        <w:t>A/HRC/58/63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67261B74" w:rsidR="00927E57" w:rsidRPr="007C6511" w:rsidRDefault="007C6511" w:rsidP="00346DFF">
    <w:pPr>
      <w:pStyle w:val="Header"/>
      <w:rPr>
        <w:lang w:val="en-US"/>
      </w:rPr>
    </w:pPr>
    <w:r>
      <w:rPr>
        <w:lang w:val="en-US"/>
      </w:rPr>
      <w:t>A/HRC/</w:t>
    </w:r>
    <w:r w:rsidR="00346DFF">
      <w:rPr>
        <w:lang w:val="en-US"/>
      </w:rPr>
      <w:t>RES/</w:t>
    </w:r>
    <w:r>
      <w:rPr>
        <w:lang w:val="en-US"/>
      </w:rPr>
      <w:t>58/</w:t>
    </w:r>
    <w:r w:rsidR="00346DFF">
      <w:rPr>
        <w:lang w:val="en-US"/>
      </w:rPr>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3AC9374E" w:rsidR="00927E57" w:rsidRPr="00FA22DA" w:rsidRDefault="00FA22DA" w:rsidP="005B02DD">
    <w:pPr>
      <w:pStyle w:val="Header"/>
      <w:ind w:right="90"/>
      <w:jc w:val="right"/>
      <w:rPr>
        <w:lang w:val="en-US"/>
      </w:rPr>
    </w:pPr>
    <w:r>
      <w:rPr>
        <w:lang w:val="en-US"/>
      </w:rPr>
      <w:t>A/HRC/</w:t>
    </w:r>
    <w:r w:rsidR="00346DFF">
      <w:rPr>
        <w:lang w:val="en-US"/>
      </w:rPr>
      <w:t>RES/</w:t>
    </w:r>
    <w:r>
      <w:rPr>
        <w:lang w:val="en-US"/>
      </w:rPr>
      <w:t>58/</w:t>
    </w:r>
    <w:r w:rsidR="00346DFF">
      <w:rPr>
        <w:lang w:val="en-US"/>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8615C3"/>
    <w:multiLevelType w:val="multilevel"/>
    <w:tmpl w:val="5ADE69DE"/>
    <w:lvl w:ilvl="0">
      <w:start w:val="1"/>
      <w:numFmt w:val="lowerLetter"/>
      <w:lvlText w:val="%1)"/>
      <w:lvlJc w:val="left"/>
      <w:pPr>
        <w:tabs>
          <w:tab w:val="num" w:pos="2061"/>
        </w:tabs>
        <w:ind w:left="206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501"/>
        </w:tabs>
        <w:ind w:left="3501" w:hanging="360"/>
      </w:pPr>
    </w:lvl>
    <w:lvl w:ilvl="3">
      <w:start w:val="1"/>
      <w:numFmt w:val="decimal"/>
      <w:lvlText w:val="%4."/>
      <w:lvlJc w:val="left"/>
      <w:pPr>
        <w:tabs>
          <w:tab w:val="num" w:pos="4221"/>
        </w:tabs>
        <w:ind w:left="4221" w:hanging="360"/>
      </w:pPr>
    </w:lvl>
    <w:lvl w:ilvl="4">
      <w:start w:val="1"/>
      <w:numFmt w:val="decimal"/>
      <w:lvlText w:val="%5."/>
      <w:lvlJc w:val="left"/>
      <w:pPr>
        <w:tabs>
          <w:tab w:val="num" w:pos="4941"/>
        </w:tabs>
        <w:ind w:left="4941" w:hanging="360"/>
      </w:pPr>
    </w:lvl>
    <w:lvl w:ilvl="5">
      <w:start w:val="1"/>
      <w:numFmt w:val="decimal"/>
      <w:lvlText w:val="%6."/>
      <w:lvlJc w:val="left"/>
      <w:pPr>
        <w:tabs>
          <w:tab w:val="num" w:pos="5661"/>
        </w:tabs>
        <w:ind w:left="5661" w:hanging="360"/>
      </w:pPr>
    </w:lvl>
    <w:lvl w:ilvl="6">
      <w:start w:val="1"/>
      <w:numFmt w:val="decimal"/>
      <w:lvlText w:val="%7."/>
      <w:lvlJc w:val="left"/>
      <w:pPr>
        <w:tabs>
          <w:tab w:val="num" w:pos="6381"/>
        </w:tabs>
        <w:ind w:left="6381" w:hanging="360"/>
      </w:pPr>
    </w:lvl>
    <w:lvl w:ilvl="7">
      <w:start w:val="1"/>
      <w:numFmt w:val="decimal"/>
      <w:lvlText w:val="%8."/>
      <w:lvlJc w:val="left"/>
      <w:pPr>
        <w:tabs>
          <w:tab w:val="num" w:pos="7101"/>
        </w:tabs>
        <w:ind w:left="7101" w:hanging="360"/>
      </w:pPr>
    </w:lvl>
    <w:lvl w:ilvl="8">
      <w:start w:val="1"/>
      <w:numFmt w:val="decimal"/>
      <w:lvlText w:val="%9."/>
      <w:lvlJc w:val="left"/>
      <w:pPr>
        <w:tabs>
          <w:tab w:val="num" w:pos="7821"/>
        </w:tabs>
        <w:ind w:left="7821" w:hanging="36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8"/>
  </w:num>
  <w:num w:numId="4" w16cid:durableId="1215237458">
    <w:abstractNumId w:val="3"/>
  </w:num>
  <w:num w:numId="5" w16cid:durableId="1259093947">
    <w:abstractNumId w:val="0"/>
  </w:num>
  <w:num w:numId="6" w16cid:durableId="106244981">
    <w:abstractNumId w:val="1"/>
  </w:num>
  <w:num w:numId="7" w16cid:durableId="1605765801">
    <w:abstractNumId w:val="7"/>
  </w:num>
  <w:num w:numId="8" w16cid:durableId="1018194461">
    <w:abstractNumId w:val="2"/>
  </w:num>
  <w:num w:numId="9" w16cid:durableId="148893438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10FAC"/>
    <w:rsid w:val="00022DB5"/>
    <w:rsid w:val="00036200"/>
    <w:rsid w:val="0003749C"/>
    <w:rsid w:val="000403D1"/>
    <w:rsid w:val="000449AA"/>
    <w:rsid w:val="00050F6B"/>
    <w:rsid w:val="0005662A"/>
    <w:rsid w:val="00056F33"/>
    <w:rsid w:val="00072C8C"/>
    <w:rsid w:val="0007358F"/>
    <w:rsid w:val="00073E70"/>
    <w:rsid w:val="00080BFA"/>
    <w:rsid w:val="000853D7"/>
    <w:rsid w:val="00085738"/>
    <w:rsid w:val="000876EB"/>
    <w:rsid w:val="00091419"/>
    <w:rsid w:val="000931C0"/>
    <w:rsid w:val="000A0F5F"/>
    <w:rsid w:val="000B175B"/>
    <w:rsid w:val="000B2851"/>
    <w:rsid w:val="000B3A0F"/>
    <w:rsid w:val="000B3DBC"/>
    <w:rsid w:val="000B4A3B"/>
    <w:rsid w:val="000B5606"/>
    <w:rsid w:val="000C59D8"/>
    <w:rsid w:val="000D1851"/>
    <w:rsid w:val="000E0415"/>
    <w:rsid w:val="000E7AEB"/>
    <w:rsid w:val="000F2030"/>
    <w:rsid w:val="000F223A"/>
    <w:rsid w:val="000F5952"/>
    <w:rsid w:val="00112F02"/>
    <w:rsid w:val="00113578"/>
    <w:rsid w:val="00115FD3"/>
    <w:rsid w:val="001228EA"/>
    <w:rsid w:val="00126D86"/>
    <w:rsid w:val="00140112"/>
    <w:rsid w:val="00146D32"/>
    <w:rsid w:val="001509BA"/>
    <w:rsid w:val="0017134E"/>
    <w:rsid w:val="001A24E0"/>
    <w:rsid w:val="001A3D24"/>
    <w:rsid w:val="001B4B04"/>
    <w:rsid w:val="001C55E0"/>
    <w:rsid w:val="001C6663"/>
    <w:rsid w:val="001C7895"/>
    <w:rsid w:val="001D145F"/>
    <w:rsid w:val="001D26DF"/>
    <w:rsid w:val="001D5784"/>
    <w:rsid w:val="001D6F5B"/>
    <w:rsid w:val="001E2790"/>
    <w:rsid w:val="002040E6"/>
    <w:rsid w:val="00207FE1"/>
    <w:rsid w:val="00211E0B"/>
    <w:rsid w:val="00211E72"/>
    <w:rsid w:val="002121D1"/>
    <w:rsid w:val="00214047"/>
    <w:rsid w:val="00220BC5"/>
    <w:rsid w:val="0022130F"/>
    <w:rsid w:val="00221D0B"/>
    <w:rsid w:val="00224E25"/>
    <w:rsid w:val="00233798"/>
    <w:rsid w:val="00237785"/>
    <w:rsid w:val="002410DD"/>
    <w:rsid w:val="00241466"/>
    <w:rsid w:val="00253D58"/>
    <w:rsid w:val="0025706E"/>
    <w:rsid w:val="0026511E"/>
    <w:rsid w:val="00267A48"/>
    <w:rsid w:val="0027725F"/>
    <w:rsid w:val="00280A53"/>
    <w:rsid w:val="00292A5E"/>
    <w:rsid w:val="002A398A"/>
    <w:rsid w:val="002A7BAB"/>
    <w:rsid w:val="002B163C"/>
    <w:rsid w:val="002B3BB8"/>
    <w:rsid w:val="002C1FB8"/>
    <w:rsid w:val="002C21F0"/>
    <w:rsid w:val="002C4118"/>
    <w:rsid w:val="002C4944"/>
    <w:rsid w:val="002C5E4C"/>
    <w:rsid w:val="002D46F5"/>
    <w:rsid w:val="00305C6D"/>
    <w:rsid w:val="003107FA"/>
    <w:rsid w:val="003229D8"/>
    <w:rsid w:val="00325DB8"/>
    <w:rsid w:val="003279E5"/>
    <w:rsid w:val="003314D1"/>
    <w:rsid w:val="003339D1"/>
    <w:rsid w:val="00335A2F"/>
    <w:rsid w:val="00341937"/>
    <w:rsid w:val="00346DFF"/>
    <w:rsid w:val="00354A40"/>
    <w:rsid w:val="00366379"/>
    <w:rsid w:val="00372B99"/>
    <w:rsid w:val="00386CCF"/>
    <w:rsid w:val="0039277A"/>
    <w:rsid w:val="003972E0"/>
    <w:rsid w:val="003975ED"/>
    <w:rsid w:val="003A3ED5"/>
    <w:rsid w:val="003B67EF"/>
    <w:rsid w:val="003B7635"/>
    <w:rsid w:val="003C2CC4"/>
    <w:rsid w:val="003D4B23"/>
    <w:rsid w:val="003E361E"/>
    <w:rsid w:val="003F4324"/>
    <w:rsid w:val="003F4F14"/>
    <w:rsid w:val="00410D47"/>
    <w:rsid w:val="004121AE"/>
    <w:rsid w:val="004134F6"/>
    <w:rsid w:val="004248B1"/>
    <w:rsid w:val="00424C80"/>
    <w:rsid w:val="004303F4"/>
    <w:rsid w:val="004325CB"/>
    <w:rsid w:val="00433A9D"/>
    <w:rsid w:val="0044503A"/>
    <w:rsid w:val="004467EC"/>
    <w:rsid w:val="00446DE4"/>
    <w:rsid w:val="00447761"/>
    <w:rsid w:val="00451480"/>
    <w:rsid w:val="00451EC3"/>
    <w:rsid w:val="00464E9F"/>
    <w:rsid w:val="00471570"/>
    <w:rsid w:val="004721B1"/>
    <w:rsid w:val="004763C0"/>
    <w:rsid w:val="00482A02"/>
    <w:rsid w:val="004859EC"/>
    <w:rsid w:val="00487100"/>
    <w:rsid w:val="00494204"/>
    <w:rsid w:val="00495022"/>
    <w:rsid w:val="00496A15"/>
    <w:rsid w:val="004A0D08"/>
    <w:rsid w:val="004B12AC"/>
    <w:rsid w:val="004B5DCD"/>
    <w:rsid w:val="004B75D2"/>
    <w:rsid w:val="004C0527"/>
    <w:rsid w:val="004C5148"/>
    <w:rsid w:val="004D1140"/>
    <w:rsid w:val="004D57E2"/>
    <w:rsid w:val="004D6B18"/>
    <w:rsid w:val="004F55ED"/>
    <w:rsid w:val="00505F7A"/>
    <w:rsid w:val="0052176C"/>
    <w:rsid w:val="005248C9"/>
    <w:rsid w:val="005261E5"/>
    <w:rsid w:val="005273F6"/>
    <w:rsid w:val="005303D5"/>
    <w:rsid w:val="005420F2"/>
    <w:rsid w:val="00542574"/>
    <w:rsid w:val="005436AB"/>
    <w:rsid w:val="0054484A"/>
    <w:rsid w:val="00546924"/>
    <w:rsid w:val="00546DBF"/>
    <w:rsid w:val="00553D76"/>
    <w:rsid w:val="005552B5"/>
    <w:rsid w:val="0056117B"/>
    <w:rsid w:val="00562621"/>
    <w:rsid w:val="00570F12"/>
    <w:rsid w:val="00571365"/>
    <w:rsid w:val="00590DB5"/>
    <w:rsid w:val="005936FA"/>
    <w:rsid w:val="005A0E16"/>
    <w:rsid w:val="005A3CC5"/>
    <w:rsid w:val="005A4004"/>
    <w:rsid w:val="005B02DD"/>
    <w:rsid w:val="005B3DB3"/>
    <w:rsid w:val="005B6E48"/>
    <w:rsid w:val="005C41B1"/>
    <w:rsid w:val="005C7B52"/>
    <w:rsid w:val="005D53BE"/>
    <w:rsid w:val="005D72CE"/>
    <w:rsid w:val="005E0201"/>
    <w:rsid w:val="005E1712"/>
    <w:rsid w:val="005F3A7E"/>
    <w:rsid w:val="00603337"/>
    <w:rsid w:val="00606980"/>
    <w:rsid w:val="00611FC4"/>
    <w:rsid w:val="006176FB"/>
    <w:rsid w:val="00624E98"/>
    <w:rsid w:val="00640B26"/>
    <w:rsid w:val="006519E9"/>
    <w:rsid w:val="00652AF6"/>
    <w:rsid w:val="00655A2A"/>
    <w:rsid w:val="00655B60"/>
    <w:rsid w:val="00666487"/>
    <w:rsid w:val="00670741"/>
    <w:rsid w:val="00674C17"/>
    <w:rsid w:val="00696BD6"/>
    <w:rsid w:val="006A6271"/>
    <w:rsid w:val="006A6B9D"/>
    <w:rsid w:val="006A7392"/>
    <w:rsid w:val="006B3189"/>
    <w:rsid w:val="006B7D65"/>
    <w:rsid w:val="006C61F8"/>
    <w:rsid w:val="006D6DA6"/>
    <w:rsid w:val="006E4481"/>
    <w:rsid w:val="006E564B"/>
    <w:rsid w:val="006F13F0"/>
    <w:rsid w:val="006F5035"/>
    <w:rsid w:val="0070240B"/>
    <w:rsid w:val="007065EB"/>
    <w:rsid w:val="00710946"/>
    <w:rsid w:val="00720183"/>
    <w:rsid w:val="0072632A"/>
    <w:rsid w:val="007347EA"/>
    <w:rsid w:val="00737E86"/>
    <w:rsid w:val="0074200B"/>
    <w:rsid w:val="0075668B"/>
    <w:rsid w:val="00760534"/>
    <w:rsid w:val="007779BA"/>
    <w:rsid w:val="007817E8"/>
    <w:rsid w:val="00787C14"/>
    <w:rsid w:val="007A2F7E"/>
    <w:rsid w:val="007A6296"/>
    <w:rsid w:val="007A79E4"/>
    <w:rsid w:val="007B0681"/>
    <w:rsid w:val="007B529C"/>
    <w:rsid w:val="007B5F47"/>
    <w:rsid w:val="007B6BA5"/>
    <w:rsid w:val="007C1050"/>
    <w:rsid w:val="007C1B62"/>
    <w:rsid w:val="007C3390"/>
    <w:rsid w:val="007C4F4B"/>
    <w:rsid w:val="007C5841"/>
    <w:rsid w:val="007C634C"/>
    <w:rsid w:val="007C6511"/>
    <w:rsid w:val="007D2CDC"/>
    <w:rsid w:val="007D5327"/>
    <w:rsid w:val="007F6611"/>
    <w:rsid w:val="007F7C9E"/>
    <w:rsid w:val="0080264E"/>
    <w:rsid w:val="00804FC3"/>
    <w:rsid w:val="008155C3"/>
    <w:rsid w:val="008175E9"/>
    <w:rsid w:val="0082122F"/>
    <w:rsid w:val="0082243E"/>
    <w:rsid w:val="008242D7"/>
    <w:rsid w:val="00827A39"/>
    <w:rsid w:val="00842427"/>
    <w:rsid w:val="00845E42"/>
    <w:rsid w:val="00856CD2"/>
    <w:rsid w:val="00861684"/>
    <w:rsid w:val="00861BC6"/>
    <w:rsid w:val="0086582B"/>
    <w:rsid w:val="00870085"/>
    <w:rsid w:val="00870DD3"/>
    <w:rsid w:val="00871FD5"/>
    <w:rsid w:val="00874B2D"/>
    <w:rsid w:val="008847BB"/>
    <w:rsid w:val="0088770B"/>
    <w:rsid w:val="008979B1"/>
    <w:rsid w:val="008A6B25"/>
    <w:rsid w:val="008A6C4F"/>
    <w:rsid w:val="008A7967"/>
    <w:rsid w:val="008C1E4D"/>
    <w:rsid w:val="008E0E46"/>
    <w:rsid w:val="008F059A"/>
    <w:rsid w:val="008F5C1C"/>
    <w:rsid w:val="0090452C"/>
    <w:rsid w:val="00904837"/>
    <w:rsid w:val="00904E65"/>
    <w:rsid w:val="00907C3F"/>
    <w:rsid w:val="009160EC"/>
    <w:rsid w:val="00916462"/>
    <w:rsid w:val="0092237C"/>
    <w:rsid w:val="00927E57"/>
    <w:rsid w:val="0093707B"/>
    <w:rsid w:val="009400EB"/>
    <w:rsid w:val="009427E3"/>
    <w:rsid w:val="00946575"/>
    <w:rsid w:val="009509C1"/>
    <w:rsid w:val="00955084"/>
    <w:rsid w:val="00956D9B"/>
    <w:rsid w:val="0096203B"/>
    <w:rsid w:val="00963CBA"/>
    <w:rsid w:val="009654B7"/>
    <w:rsid w:val="00980568"/>
    <w:rsid w:val="0098263C"/>
    <w:rsid w:val="00983AAA"/>
    <w:rsid w:val="00991261"/>
    <w:rsid w:val="009A0B83"/>
    <w:rsid w:val="009B3800"/>
    <w:rsid w:val="009C2B64"/>
    <w:rsid w:val="009C6DEE"/>
    <w:rsid w:val="009D22AC"/>
    <w:rsid w:val="009D3DF8"/>
    <w:rsid w:val="009D50DB"/>
    <w:rsid w:val="009E1C4E"/>
    <w:rsid w:val="009F0A60"/>
    <w:rsid w:val="009F72CB"/>
    <w:rsid w:val="00A0036A"/>
    <w:rsid w:val="00A00BB4"/>
    <w:rsid w:val="00A05E0B"/>
    <w:rsid w:val="00A1427D"/>
    <w:rsid w:val="00A41F20"/>
    <w:rsid w:val="00A4634F"/>
    <w:rsid w:val="00A514A7"/>
    <w:rsid w:val="00A51CF3"/>
    <w:rsid w:val="00A55BE2"/>
    <w:rsid w:val="00A60FAC"/>
    <w:rsid w:val="00A72F22"/>
    <w:rsid w:val="00A73D32"/>
    <w:rsid w:val="00A748A6"/>
    <w:rsid w:val="00A879A4"/>
    <w:rsid w:val="00A87E95"/>
    <w:rsid w:val="00A92E29"/>
    <w:rsid w:val="00AA3593"/>
    <w:rsid w:val="00AB6CC3"/>
    <w:rsid w:val="00AB7216"/>
    <w:rsid w:val="00AC1C7E"/>
    <w:rsid w:val="00AC5AE2"/>
    <w:rsid w:val="00AC799E"/>
    <w:rsid w:val="00AC7FCB"/>
    <w:rsid w:val="00AD09E9"/>
    <w:rsid w:val="00AD2884"/>
    <w:rsid w:val="00AE213D"/>
    <w:rsid w:val="00AF0576"/>
    <w:rsid w:val="00AF3829"/>
    <w:rsid w:val="00AF44B6"/>
    <w:rsid w:val="00AF67D3"/>
    <w:rsid w:val="00B037F0"/>
    <w:rsid w:val="00B0390A"/>
    <w:rsid w:val="00B054E6"/>
    <w:rsid w:val="00B2327D"/>
    <w:rsid w:val="00B2718F"/>
    <w:rsid w:val="00B30179"/>
    <w:rsid w:val="00B3317B"/>
    <w:rsid w:val="00B334DC"/>
    <w:rsid w:val="00B3631A"/>
    <w:rsid w:val="00B41FD5"/>
    <w:rsid w:val="00B456E3"/>
    <w:rsid w:val="00B5298F"/>
    <w:rsid w:val="00B53013"/>
    <w:rsid w:val="00B57D29"/>
    <w:rsid w:val="00B67F5E"/>
    <w:rsid w:val="00B73E65"/>
    <w:rsid w:val="00B76310"/>
    <w:rsid w:val="00B81E12"/>
    <w:rsid w:val="00B87110"/>
    <w:rsid w:val="00B91485"/>
    <w:rsid w:val="00B97FA8"/>
    <w:rsid w:val="00BB76E3"/>
    <w:rsid w:val="00BC1385"/>
    <w:rsid w:val="00BC1A55"/>
    <w:rsid w:val="00BC1F59"/>
    <w:rsid w:val="00BC32DC"/>
    <w:rsid w:val="00BC3A18"/>
    <w:rsid w:val="00BC74E9"/>
    <w:rsid w:val="00BD053A"/>
    <w:rsid w:val="00BD0FAD"/>
    <w:rsid w:val="00BE618E"/>
    <w:rsid w:val="00BE655C"/>
    <w:rsid w:val="00C12635"/>
    <w:rsid w:val="00C217E7"/>
    <w:rsid w:val="00C24693"/>
    <w:rsid w:val="00C35F0B"/>
    <w:rsid w:val="00C463DD"/>
    <w:rsid w:val="00C64458"/>
    <w:rsid w:val="00C67592"/>
    <w:rsid w:val="00C705CA"/>
    <w:rsid w:val="00C745C3"/>
    <w:rsid w:val="00C74DD4"/>
    <w:rsid w:val="00C852F1"/>
    <w:rsid w:val="00C95AD4"/>
    <w:rsid w:val="00CA2A58"/>
    <w:rsid w:val="00CC0B55"/>
    <w:rsid w:val="00CD6995"/>
    <w:rsid w:val="00CD7C4E"/>
    <w:rsid w:val="00CE1D14"/>
    <w:rsid w:val="00CE4A8F"/>
    <w:rsid w:val="00CE6A3C"/>
    <w:rsid w:val="00CE7687"/>
    <w:rsid w:val="00CF0214"/>
    <w:rsid w:val="00CF037D"/>
    <w:rsid w:val="00CF45B4"/>
    <w:rsid w:val="00CF586F"/>
    <w:rsid w:val="00CF7D43"/>
    <w:rsid w:val="00D026B2"/>
    <w:rsid w:val="00D07343"/>
    <w:rsid w:val="00D11129"/>
    <w:rsid w:val="00D2031B"/>
    <w:rsid w:val="00D22332"/>
    <w:rsid w:val="00D25FE2"/>
    <w:rsid w:val="00D41CF8"/>
    <w:rsid w:val="00D43252"/>
    <w:rsid w:val="00D5370A"/>
    <w:rsid w:val="00D550F9"/>
    <w:rsid w:val="00D572B0"/>
    <w:rsid w:val="00D62E90"/>
    <w:rsid w:val="00D76BE5"/>
    <w:rsid w:val="00D83950"/>
    <w:rsid w:val="00D978C6"/>
    <w:rsid w:val="00D97CEC"/>
    <w:rsid w:val="00DA67AD"/>
    <w:rsid w:val="00DB018E"/>
    <w:rsid w:val="00DB18CE"/>
    <w:rsid w:val="00DB2379"/>
    <w:rsid w:val="00DB5566"/>
    <w:rsid w:val="00DC0103"/>
    <w:rsid w:val="00DE01B3"/>
    <w:rsid w:val="00DE2836"/>
    <w:rsid w:val="00DE3EC0"/>
    <w:rsid w:val="00DE4DB6"/>
    <w:rsid w:val="00DF61DD"/>
    <w:rsid w:val="00E11593"/>
    <w:rsid w:val="00E12B6B"/>
    <w:rsid w:val="00E130AB"/>
    <w:rsid w:val="00E13421"/>
    <w:rsid w:val="00E13C75"/>
    <w:rsid w:val="00E438D9"/>
    <w:rsid w:val="00E508F3"/>
    <w:rsid w:val="00E53FD1"/>
    <w:rsid w:val="00E5644E"/>
    <w:rsid w:val="00E6474A"/>
    <w:rsid w:val="00E65D77"/>
    <w:rsid w:val="00E7260F"/>
    <w:rsid w:val="00E77B78"/>
    <w:rsid w:val="00E806EE"/>
    <w:rsid w:val="00E96630"/>
    <w:rsid w:val="00E9670C"/>
    <w:rsid w:val="00EB0FB9"/>
    <w:rsid w:val="00EC4530"/>
    <w:rsid w:val="00ED0CA9"/>
    <w:rsid w:val="00ED2BB0"/>
    <w:rsid w:val="00ED5FDD"/>
    <w:rsid w:val="00ED7A2A"/>
    <w:rsid w:val="00EF1C4A"/>
    <w:rsid w:val="00EF1D7F"/>
    <w:rsid w:val="00EF5BDB"/>
    <w:rsid w:val="00F06F2D"/>
    <w:rsid w:val="00F07192"/>
    <w:rsid w:val="00F07FD9"/>
    <w:rsid w:val="00F1024A"/>
    <w:rsid w:val="00F1237E"/>
    <w:rsid w:val="00F15BFC"/>
    <w:rsid w:val="00F23933"/>
    <w:rsid w:val="00F24119"/>
    <w:rsid w:val="00F40E75"/>
    <w:rsid w:val="00F42CD9"/>
    <w:rsid w:val="00F46C77"/>
    <w:rsid w:val="00F51817"/>
    <w:rsid w:val="00F52936"/>
    <w:rsid w:val="00F54083"/>
    <w:rsid w:val="00F677CB"/>
    <w:rsid w:val="00F67B04"/>
    <w:rsid w:val="00F71DCA"/>
    <w:rsid w:val="00F91ED8"/>
    <w:rsid w:val="00F934E4"/>
    <w:rsid w:val="00FA22DA"/>
    <w:rsid w:val="00FA7DF3"/>
    <w:rsid w:val="00FC2F80"/>
    <w:rsid w:val="00FC68B7"/>
    <w:rsid w:val="00FD6FF8"/>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4484A"/>
    <w:rPr>
      <w:lang w:eastAsia="en-US"/>
    </w:rPr>
  </w:style>
  <w:style w:type="character" w:styleId="CommentReference">
    <w:name w:val="annotation reference"/>
    <w:basedOn w:val="DefaultParagraphFont"/>
    <w:semiHidden/>
    <w:unhideWhenUsed/>
    <w:rsid w:val="00861684"/>
    <w:rPr>
      <w:sz w:val="16"/>
      <w:szCs w:val="16"/>
    </w:rPr>
  </w:style>
  <w:style w:type="paragraph" w:styleId="CommentText">
    <w:name w:val="annotation text"/>
    <w:basedOn w:val="Normal"/>
    <w:link w:val="CommentTextChar"/>
    <w:unhideWhenUsed/>
    <w:rsid w:val="00861684"/>
    <w:pPr>
      <w:spacing w:line="240" w:lineRule="auto"/>
    </w:pPr>
  </w:style>
  <w:style w:type="character" w:customStyle="1" w:styleId="CommentTextChar">
    <w:name w:val="Comment Text Char"/>
    <w:basedOn w:val="DefaultParagraphFont"/>
    <w:link w:val="CommentText"/>
    <w:rsid w:val="00861684"/>
    <w:rPr>
      <w:lang w:eastAsia="en-US"/>
    </w:rPr>
  </w:style>
  <w:style w:type="paragraph" w:styleId="CommentSubject">
    <w:name w:val="annotation subject"/>
    <w:basedOn w:val="CommentText"/>
    <w:next w:val="CommentText"/>
    <w:link w:val="CommentSubjectChar"/>
    <w:semiHidden/>
    <w:unhideWhenUsed/>
    <w:rsid w:val="00861684"/>
    <w:rPr>
      <w:b/>
      <w:bCs/>
    </w:rPr>
  </w:style>
  <w:style w:type="character" w:customStyle="1" w:styleId="CommentSubjectChar">
    <w:name w:val="Comment Subject Char"/>
    <w:basedOn w:val="CommentTextChar"/>
    <w:link w:val="CommentSubject"/>
    <w:semiHidden/>
    <w:rsid w:val="00861684"/>
    <w:rPr>
      <w:b/>
      <w:bCs/>
      <w:lang w:eastAsia="en-US"/>
    </w:rPr>
  </w:style>
  <w:style w:type="character" w:customStyle="1" w:styleId="SingleTxtGChar">
    <w:name w:val="_ Single Txt_G Char"/>
    <w:link w:val="SingleTxtG"/>
    <w:qFormat/>
    <w:locked/>
    <w:rsid w:val="001D145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_Flow_SignoffStatus xmlns="bb0ca9ba-941c-40df-b04b-bfabd62ea666" xsi:nil="true"/>
    <TaxCatchAll xmlns="84722e3b-25e0-496d-a9f5-d37e310277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344B03-40F3-4A27-ACF5-F41528BC3059}">
  <ds:schemaRefs>
    <ds:schemaRef ds:uri="http://schemas.openxmlformats.org/officeDocument/2006/bibliography"/>
  </ds:schemaRefs>
</ds:datastoreItem>
</file>

<file path=customXml/itemProps2.xml><?xml version="1.0" encoding="utf-8"?>
<ds:datastoreItem xmlns:ds="http://schemas.openxmlformats.org/officeDocument/2006/customXml" ds:itemID="{9CAC0D5B-5AE0-4A6A-A948-C19B1F688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C20B5BE3-D8B3-4A6F-8D89-27669558944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1447</Words>
  <Characters>8259</Characters>
  <Application>Microsoft Office Word</Application>
  <DocSecurity>0</DocSecurity>
  <Lines>143</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A/HRC/58/L.20</vt:lpstr>
      <vt:lpstr/>
    </vt:vector>
  </TitlesOfParts>
  <Company>CSD</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A/HRC/RES/58/21</dc:title>
  <dc:subject>2505473</dc:subject>
  <dc:creator>Una Giltsoff</dc:creator>
  <cp:keywords/>
  <dc:description/>
  <cp:lastModifiedBy>Don Canete Martin</cp:lastModifiedBy>
  <cp:revision>2</cp:revision>
  <cp:lastPrinted>2008-01-29T08:30:00Z</cp:lastPrinted>
  <dcterms:created xsi:type="dcterms:W3CDTF">2025-04-04T14:21:00Z</dcterms:created>
  <dcterms:modified xsi:type="dcterms:W3CDTF">2025-04-04T14:21:00Z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