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41165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250406   250406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686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CAT/C/DRC/CO/1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 April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Тридцать пятая сессия</w:t>
      </w:r>
    </w:p>
    <w:p w:rsidR="00000000" w:rsidRDefault="00000000">
      <w:r>
        <w:t>7-25 ноября 2005 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</w:pPr>
      <w:r>
        <w:rPr>
          <w:b/>
          <w:bCs/>
        </w:rPr>
        <w:t>Демократическая Республика Конго</w:t>
      </w:r>
    </w:p>
    <w:p w:rsidR="00000000" w:rsidRDefault="00000000">
      <w:pPr>
        <w:jc w:val="center"/>
      </w:pPr>
    </w:p>
    <w:p w:rsidR="00000000" w:rsidRDefault="00000000">
      <w:r>
        <w:t>1.</w:t>
      </w:r>
      <w:r>
        <w:tab/>
        <w:t>Комитет рассмотрел первоначальный доклад Демократической Республики Конго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/37/</w:t>
      </w:r>
      <w:r>
        <w:rPr>
          <w:lang w:val="en-US"/>
        </w:rPr>
        <w:t>Add</w:t>
      </w:r>
      <w:r>
        <w:t>.6) на своих 686-м и 687-м заседаниях, состоявшихся 21 и 22 ноября 2005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.686 и 687), и на своем 691-м заседании принял следующие заключительные замечания и рекомендации.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Выражая удовлетворение в связи с представлением Демократической Республикой Конго первоначального доклада, который соответствует подготовленным Комитетом общим руководящим принципам составления докладов, Комитет сожалеет о том, что этот доклад был представлен с восьмилетним опозданием.  Комитет приветствует откровенный характер доклада, в котором государство-участник признает недостатки в деле осуществления Конвенции.  Он выражает удовлетворение в связи с установлением конструктивного диалога с высокопоставленной делегацией государства-участника и с признательностью принимает к сведению откровенные и полные ответы на заданные в ходе этого диалога вопросы.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br w:type="page"/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3.</w:t>
      </w:r>
      <w:r>
        <w:tab/>
        <w:t>Комитет с удовлетворением принимает к сведению следующие позитивные факты: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ратификацию государством-участником большинства основных международных договоров о правах человека;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ратификацию государством-участником 30 марта 2002 года Римского статута Международного уголовного суда;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c</w:t>
      </w:r>
      <w:r>
        <w:t>)</w:t>
      </w:r>
      <w:r>
        <w:tab/>
        <w:t>выраженное государством-участником желание ликвидировать опоздание с представлением его докладов различным договорным органам, желание, которое нашло свое конкретное выражение в препровождении упомянутых докладов Генеральному секретарю Организации Объединенных Наций через посредство нового Постоянного межминистерского комитета, учрежденного 13 декабря 2001 года;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наличие законопроекта, который изменяет и дополняет Уголовный кодекс, с тем чтобы положения Конвенции были полностью интегрированы в национальное законодательство Демократической Республики Конго;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e</w:t>
      </w:r>
      <w:r>
        <w:t>)</w:t>
      </w:r>
      <w:r>
        <w:tab/>
        <w:t>создание учреждений по поощрению и защите прав человека, таких, как Национальный наблюдательный комитет по правам человека и министерство по правам человека, а также налаживание сотрудничества между государственными органами и гражданским обществом в деле поощрения и защиты прав человека, в частности в рамках борьбы против пыток.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 xml:space="preserve">Комитет отмечает, что государство-участник находится еще на переходном этапе политических, экономических и социальных преобразований, усугубленных вооруженным конфликтом, который влиял и продолжает влиять на положение в стране.  В то же время Комитет констатирует, что в соответствии с пунктом 2 статьи 2 Конвенции никакие исключительные обстоятельства, какими бы они ни были, не могут служить оправданием пыток.  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br w:type="page"/>
      </w: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</w:pPr>
    </w:p>
    <w:p w:rsidR="00000000" w:rsidRDefault="00000000">
      <w:r>
        <w:t>5.</w:t>
      </w:r>
      <w:r>
        <w:tab/>
        <w:t>С беспокойством отмечая, что в государстве-участнике положения Конвенция не инкорпорированы во внутреннее право и не принимаются законодательные меры, направленные на осуществление Конвенции, Комитет, в частности, констатирует, что:</w:t>
      </w:r>
    </w:p>
    <w:p w:rsidR="00000000" w:rsidRDefault="00000000"/>
    <w:p w:rsidR="00000000" w:rsidRDefault="00000000">
      <w:pPr>
        <w:ind w:left="1134" w:hanging="1134"/>
      </w:pPr>
      <w:r>
        <w:tab/>
        <w:t>а)</w:t>
      </w:r>
      <w:r>
        <w:tab/>
        <w:t>до сих пор во внутреннем праве нет определения пытки, которое строго соответствовало бы определению, содержащемуся в статье 1 Конвенции;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законодательство Демократической Республики Конго не предусматривает универсальной юрисдикции в отношении актов пытки;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</w:r>
      <w:r>
        <w:rPr>
          <w:lang w:val="en-US"/>
        </w:rPr>
        <w:t>c</w:t>
      </w:r>
      <w:r>
        <w:t>)</w:t>
      </w:r>
      <w:r>
        <w:tab/>
        <w:t>отсутствуют положения, которые обеспечивали бы осуществление других статей Конвенции, в частности статей 6-9.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принять все необходимые законодательные, административные и судебные меры для предупреждения актов пыток и жестокого обращения на его территории и, в частности: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а)</w:t>
      </w:r>
      <w:r>
        <w:rPr>
          <w:b/>
          <w:bCs/>
        </w:rPr>
        <w:tab/>
        <w:t>принять определение пытки, включающее все составные элементы, изложенные в статье 1 Конвенции, и внести в национальное уголовное законодательство соответствующие изменения;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принять меры к тому, чтобы акты пыток квалифицировались как преступления, относящиеся к его юрисдикции, в соответствии со статьей 5 Конвенции;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c</w:t>
      </w:r>
      <w:r>
        <w:rPr>
          <w:b/>
          <w:bCs/>
        </w:rPr>
        <w:t>)</w:t>
      </w:r>
      <w:r>
        <w:rPr>
          <w:b/>
          <w:bCs/>
        </w:rPr>
        <w:tab/>
        <w:t>обеспечить осуществление положений Конвенции, в частности ее статей 6</w:t>
      </w:r>
      <w:r>
        <w:rPr>
          <w:b/>
          <w:bCs/>
        </w:rPr>
        <w:noBreakHyphen/>
        <w:t>9.</w:t>
      </w:r>
    </w:p>
    <w:p w:rsidR="00000000" w:rsidRDefault="00000000">
      <w:pPr>
        <w:rPr>
          <w:b/>
          <w:bCs/>
        </w:rPr>
      </w:pPr>
    </w:p>
    <w:p w:rsidR="00000000" w:rsidRDefault="00000000">
      <w:r>
        <w:t>6.</w:t>
      </w:r>
      <w:r>
        <w:tab/>
        <w:t>Кроме того, Комитет обеспокоен поступающими сообщениями о систематическом применении пыток и жестокого обращения со стороны сотрудников служб безопасности государства-участника, а также той явной безнаказанностью, которой пользуются лица, совершившие такие акты.</w:t>
      </w:r>
    </w:p>
    <w:p w:rsidR="00000000" w:rsidRDefault="00000000"/>
    <w:p w:rsidR="00000000" w:rsidRDefault="00000000">
      <w:pPr>
        <w:ind w:left="1134" w:hanging="1134"/>
        <w:rPr>
          <w:b/>
          <w:bCs/>
        </w:rPr>
      </w:pPr>
      <w:r>
        <w:tab/>
      </w:r>
      <w:r>
        <w:rPr>
          <w:b/>
          <w:bCs/>
        </w:rPr>
        <w:t>а)</w:t>
      </w:r>
      <w:r>
        <w:rPr>
          <w:b/>
          <w:bCs/>
        </w:rPr>
        <w:tab/>
        <w:t>Государству-участнику следует принять эффективные меры для предупреждения любых актов пыток и всех видов жестокого обращения на всей территории под его юрисдикцией;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государству-участнику следует принять энергичные меры для искоренения практики безнаказанности лиц, предположительно применявших пытки и жестокое обращение, для проведения в этой связи оперативных, беспристрастных и всесторонних расследований, для привлечения к судебной ответственности лиц, совершивших эти деяния, и, в случае признания их виновными, для вынесения им адекватных наказаний и для предоставления жертвам надлежащей компенсации.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r>
        <w:t>7.</w:t>
      </w:r>
      <w:r>
        <w:tab/>
        <w:t>Комитет принимает к сведению объявление вне закона таких не контролирумых Прокуратурой мест противозаконного задержания как изоляторы органов безопасности и специальной службы безопасности Президента, где задержанные лица подвергались пыткам.  В то же время он по</w:t>
      </w:r>
      <w:r>
        <w:noBreakHyphen/>
        <w:t>прежнему обеспокоен тем, что представители государства-участника продолжают произвольно лишать граждан свободы, в частности, помещая их под стражу в тайных пенитенциарных центрах.  Комитет также обеспокоен сообщениями о том, что военнослужащие и сотрудники правоохранительных органов зачастую подвергают задержанных лиц пыткам и жестокому обращению.</w:t>
      </w:r>
    </w:p>
    <w:p w:rsidR="00000000" w:rsidRDefault="00000000">
      <w:pPr>
        <w:spacing w:line="216" w:lineRule="auto"/>
      </w:pPr>
    </w:p>
    <w:p w:rsidR="00000000" w:rsidRDefault="00000000">
      <w:pPr>
        <w:ind w:left="1134" w:hanging="1134"/>
        <w:rPr>
          <w:b/>
          <w:bCs/>
        </w:rPr>
      </w:pPr>
      <w:r>
        <w:tab/>
      </w:r>
      <w:r>
        <w:rPr>
          <w:b/>
          <w:bCs/>
        </w:rPr>
        <w:t>а)</w:t>
      </w:r>
      <w:r>
        <w:rPr>
          <w:b/>
          <w:bCs/>
        </w:rPr>
        <w:tab/>
        <w:t>Государству-участнику следует принять неотложные меры для установления судебного надзора над всеми местами содержания под стражей, как это предусмотрено президентским указом от 8 марта 2001 года;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</w: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>государству-участнику следует незамедлительно принять эффективные меры, чтобы воспрепятствовать своим представителям проводить произвольные задержания и применять пытки.  Все предполагаемые случаи произвольного задержания и применения пыток должны стать предметом тщательных расследований, виновные должны быть привлечены к ответственности, а жертвы – получить полное возмещение ущерба, включая справедливую и достаточную компенсацию;</w:t>
      </w:r>
    </w:p>
    <w:p w:rsidR="00000000" w:rsidRDefault="00000000">
      <w:pPr>
        <w:spacing w:line="216" w:lineRule="auto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с)</w:t>
      </w:r>
      <w:r>
        <w:rPr>
          <w:b/>
          <w:bCs/>
        </w:rPr>
        <w:tab/>
        <w:t>государству-участнику следует принять меры для обеспечения того, чтобы все задержанные лица были официально зарегистрированы и препровождены к судье, а также для гарантирования их права на помощь адвоката по их выбору, на медицинское освидетельствование и на контакты с семьей или лицами по их выбору.</w:t>
      </w:r>
    </w:p>
    <w:p w:rsidR="00000000" w:rsidRDefault="00000000">
      <w:pPr>
        <w:spacing w:line="216" w:lineRule="auto"/>
      </w:pPr>
    </w:p>
    <w:p w:rsidR="00000000" w:rsidRDefault="00000000">
      <w:r>
        <w:t>8.</w:t>
      </w:r>
      <w:r>
        <w:tab/>
        <w:t xml:space="preserve">Комитет обеспокоен недостатками качественного и количественного характера внутри судебных органов и Прокуратуры, являющихся государственными учреждениями, которые призваны обеспечивать безопасность граждан и функционирование государства, гарантирующего уважение прав человека.  </w:t>
      </w:r>
    </w:p>
    <w:p w:rsidR="00000000" w:rsidRDefault="00000000"/>
    <w:p w:rsidR="00000000" w:rsidRDefault="00000000">
      <w:pPr>
        <w:ind w:left="1134" w:hanging="567"/>
        <w:rPr>
          <w:b/>
          <w:bCs/>
        </w:rPr>
      </w:pPr>
      <w:r>
        <w:rPr>
          <w:b/>
          <w:bCs/>
        </w:rPr>
        <w:t>а)</w:t>
      </w:r>
      <w:r>
        <w:rPr>
          <w:b/>
          <w:bCs/>
        </w:rPr>
        <w:tab/>
        <w:t>Государству-участнику следует принять эффективные меры по укреплению независимости судебных органов, являющихся опорой любого правового государства, ибо они гарантируют провозглашенные в Конституции права и свободы, в частности улучшая условия труда служащих и инфраструктуры, способствующие должному выполнению их функций.  По мнению Комитета, государству-участнику следует организовать профессиональную подготовку судей в целях повышения эффективности расследований и приведения судебных решений в соответствие с действующими нормами международного права.  Кроме того, он рекомендует принять эффективные меры для обеспечения независимости работников судебных органов и для защиты их физической неприкосновенности;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pPr>
        <w:ind w:left="1134" w:hanging="567"/>
        <w:rPr>
          <w:b/>
          <w:bCs/>
        </w:rPr>
      </w:pPr>
      <w:r>
        <w:rPr>
          <w:b/>
          <w:bCs/>
          <w:lang w:val="en-US"/>
        </w:rPr>
        <w:t>b</w:t>
      </w:r>
      <w:r>
        <w:rPr>
          <w:b/>
          <w:bCs/>
        </w:rPr>
        <w:t>)</w:t>
      </w:r>
      <w:r>
        <w:rPr>
          <w:b/>
          <w:bCs/>
        </w:rPr>
        <w:tab/>
        <w:t xml:space="preserve">Комитет призывает государство-участник изыскать средства для укрепления судебных органов, в частности посредством международного сотрудничества.  </w:t>
      </w:r>
    </w:p>
    <w:p w:rsidR="00000000" w:rsidRDefault="00000000">
      <w:pPr>
        <w:ind w:left="1134" w:hanging="567"/>
        <w:rPr>
          <w:b/>
          <w:bCs/>
        </w:rPr>
      </w:pPr>
    </w:p>
    <w:p w:rsidR="00000000" w:rsidRDefault="00000000">
      <w:r>
        <w:t>9.</w:t>
      </w:r>
      <w:r>
        <w:tab/>
        <w:t>Комитет с беспокойством отмечает наличие военных судебных органов, которые могут заниматься разбирательством дел гражданских лиц.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принять необходимые меры, с тем чтобы военные судебные органы занимались лишь разбирательством дел военнослужащих и чтобы квалификация военных преступлений соответствовала действующим положениям международного права.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10.</w:t>
      </w:r>
      <w:r>
        <w:tab/>
        <w:t xml:space="preserve">Комитет с беспокойством принял к сведению наличие многочисленных служб безопасности, наделенных правами производить аресты, задержания и расследования.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свести к абсолютному минимуму число органов служб безопасности, наделенных правом производить аресты, задержания и расследования, и следить за тем, чтобы полиция оставалась главным правоохранительным институтом.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11.</w:t>
      </w:r>
      <w:r>
        <w:tab/>
        <w:t>Комитет отметил вызывающие беспокойство условия содержания под стражей, которые получили широкое распространение в Демократической Республике Конго.  Наиболее частыми проблемами являются перенаселенность тюремных камер, недостаточное питание, антисанитарные условия и недостаток материальных, людских и финансовых ресурсов.  У Комитета по</w:t>
      </w:r>
      <w:r>
        <w:noBreakHyphen/>
        <w:t xml:space="preserve">прежнему вызывают беспокойство методы обращения с заключенными.  Поступают сообщения о случаях телесных наказаний за  совершение дисциплинарных проступков.  Кроме того, в качестве дисциплинарного наказания применяются помещение в одиночную камеру и лишение пищи.  Зачастую несовершеннолетние и женщины содержатся вместе со взрослыми и мужчинами.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положить конец практике, которая противоречит принятым Организацией Объединенных Наций Минимальным стандартным правилам обращения с заключенными.  Ему следует также незамедлительно принять меры для сокращения перенаселенности тюрем, а также числа лиц, подвергнутых предварительному заключению, и обеспечить содержание несовершеннолетних и женщин отдельно от взрослых и мужчин.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12.</w:t>
      </w:r>
      <w:r>
        <w:tab/>
        <w:t xml:space="preserve">Комитет серьезно обеспокоен распространением сексуального насилия в отношении женщин, в том числе в местах содержания под стражей.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создать и укреплять эффективный орган, который был бы уполномочен получать жалобы на сексуальное насилие, в том числе в пенитенциарных учреждениях, и расследовать эти жалобы, а также предоставлять жертвам защиту, психологическую и медицинскую помощь.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13.</w:t>
      </w:r>
      <w:r>
        <w:tab/>
        <w:t xml:space="preserve">Комитет с беспокойством констатировал, что правозащитники, в частности лица, разоблачающие акты пыток и жестокого обращения, подвергаются гонениям, запугиваниям и угрозам.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принять эффективные меры с тем, чтобы всем лицам, разоблачающим акты пыток или жестокого обращения, обеспечивалась защита от любых запугиваний и любых негативных последствий, которые могут иметь такие разоблачения.  Комитет призывает государство-участник активизировать его сотрудничество с гражданским обществом в деле предупреждения пыток.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14.</w:t>
      </w:r>
      <w:r>
        <w:tab/>
        <w:t xml:space="preserve">Комитет обеспокоен общей уязвимостью оставленных детей перед пытками и другими видами жестокого, бесчеловечного и унижающего достоинство обращения, в частности тех детей, которых использовали в качестве комбатантов вооруженные группы, действующие на территории Демократической Республики Конго.  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следует разработать и осуществить чрезвычайные законодательные и административные меры для защиты детей, в частности оставленных детей, от сексуального насилия и для обеспечения их реабилитации и реинтеграции.  Кроме того, Комитет рекомендует государству-участнику принять все необходимые меры для демобилизации всех детей-солдат, для обеспечения их реадаптации и социальной реинтеграции.  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15.</w:t>
      </w:r>
      <w:r>
        <w:tab/>
        <w:t>Комитет с беспокойством отмечает отсутствие статистических данных, в частности о случаях применения пыток, о жалобах и об обвинительных приговорах, вынесенных виновным.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 xml:space="preserve">Государству-участнику предлагается включить в его следующий периодический доклад подробные статистические данные, в разбивке по категориям преступлений, этническому происхождению и полу, о жалобах на акты пыток и жестокое обращение, которые были предположительно, совершены сотрудниками правоохранительных органов, а также о расследованиях, судебном преследовании и вынесенных уголовных и дисциплинарных наказаниях.  Следует также привести данные о принятии мер по предоставлению жертвам компенсации и услуг по реабилитации.  </w:t>
      </w:r>
    </w:p>
    <w:p w:rsidR="00000000" w:rsidRDefault="00000000">
      <w:pPr>
        <w:rPr>
          <w:b/>
          <w:bCs/>
        </w:rPr>
      </w:pPr>
    </w:p>
    <w:p w:rsidR="00000000" w:rsidRDefault="00000000">
      <w:r>
        <w:t>16.</w:t>
      </w:r>
      <w:r>
        <w:tab/>
        <w:t xml:space="preserve">Государству-участнику предлагается обеспечивать широкое распространение представляемых Демократической Республикой Конго Комитету докладов, а также выводов и рекомендаций Комитета на соответствующих языках с помощью официальных вебсайтов, средств массовой информации и неправительственных организаций.  </w:t>
      </w:r>
    </w:p>
    <w:p w:rsidR="00000000" w:rsidRDefault="00000000"/>
    <w:p w:rsidR="00000000" w:rsidRDefault="00000000">
      <w:r>
        <w:t>17.</w:t>
      </w:r>
      <w:r>
        <w:tab/>
        <w:t xml:space="preserve">Комитет просит государство-участник направить ему в течение одного года информацию о мерах по реализации рекомендаций Комитета, содержащихся в подпунктах а), </w:t>
      </w:r>
      <w:r>
        <w:rPr>
          <w:lang w:val="en-US"/>
        </w:rPr>
        <w:t>b</w:t>
      </w:r>
      <w:r>
        <w:t xml:space="preserve">) и с) пункта 5 выше.  </w:t>
      </w:r>
    </w:p>
    <w:p w:rsidR="00000000" w:rsidRDefault="00000000"/>
    <w:p w:rsidR="00000000" w:rsidRDefault="00000000">
      <w:r>
        <w:t>18.</w:t>
      </w:r>
      <w:r>
        <w:tab/>
        <w:t>Государству-участнику предлагается представить его следующий периодический доклад в виде сводного документа, охватывающего второй</w:t>
      </w:r>
      <w:r>
        <w:noBreakHyphen/>
        <w:t>четвертый доклады, 16 апреля 2009 года, т.е. в срок, предусмотренный для представления его четвертого доклада.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CAT/C/DRC/CO/1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CAT/C/DRC/CO/1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1916</Words>
  <Characters>10924</Characters>
  <Application>Microsoft Office Word</Application>
  <DocSecurity>4</DocSecurity>
  <Lines>91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Grigoriev</vt:lpstr>
    </vt:vector>
  </TitlesOfParts>
  <Company> </Company>
  <LinksUpToDate>false</LinksUpToDate>
  <CharactersWithSpaces>13415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Grigoriev</dc:title>
  <dc:subject/>
  <dc:creator>АМир</dc:creator>
  <cp:keywords/>
  <dc:description/>
  <cp:lastModifiedBy>Chvets</cp:lastModifiedBy>
  <cp:revision>3</cp:revision>
  <cp:lastPrinted>2006-04-25T13:53:00Z</cp:lastPrinted>
  <dcterms:created xsi:type="dcterms:W3CDTF">2006-04-25T13:53:00Z</dcterms:created>
  <dcterms:modified xsi:type="dcterms:W3CDTF">2006-04-25T13:53:00Z</dcterms:modified>
</cp:coreProperties>
</file>