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7F2A3EFB" w14:textId="77777777" w:rsidTr="00684327">
        <w:trPr>
          <w:trHeight w:hRule="exact" w:val="851"/>
        </w:trPr>
        <w:tc>
          <w:tcPr>
            <w:tcW w:w="1280" w:type="dxa"/>
            <w:tcBorders>
              <w:bottom w:val="single" w:sz="4" w:space="0" w:color="auto"/>
            </w:tcBorders>
          </w:tcPr>
          <w:p w14:paraId="359729B2"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03276417"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9377257" w14:textId="061DE08C" w:rsidR="006621F5" w:rsidRPr="00C023E1" w:rsidRDefault="008457A6" w:rsidP="00684327">
            <w:pPr>
              <w:spacing w:line="240" w:lineRule="atLeast"/>
              <w:jc w:val="right"/>
              <w:rPr>
                <w:sz w:val="20"/>
                <w:szCs w:val="21"/>
              </w:rPr>
            </w:pPr>
            <w:proofErr w:type="spellStart"/>
            <w:r>
              <w:rPr>
                <w:sz w:val="40"/>
                <w:szCs w:val="21"/>
              </w:rPr>
              <w:t>CERD</w:t>
            </w:r>
            <w:proofErr w:type="spellEnd"/>
            <w:r w:rsidR="00C023E1">
              <w:rPr>
                <w:sz w:val="20"/>
                <w:szCs w:val="21"/>
              </w:rPr>
              <w:t>/</w:t>
            </w:r>
            <w:r>
              <w:rPr>
                <w:sz w:val="20"/>
                <w:szCs w:val="21"/>
              </w:rPr>
              <w:t>C</w:t>
            </w:r>
            <w:r w:rsidR="00C023E1">
              <w:rPr>
                <w:sz w:val="20"/>
                <w:szCs w:val="21"/>
              </w:rPr>
              <w:t>/</w:t>
            </w:r>
            <w:proofErr w:type="spellStart"/>
            <w:r>
              <w:rPr>
                <w:sz w:val="20"/>
                <w:szCs w:val="21"/>
              </w:rPr>
              <w:t>SGP</w:t>
            </w:r>
            <w:proofErr w:type="spellEnd"/>
            <w:r w:rsidR="00C023E1">
              <w:rPr>
                <w:sz w:val="20"/>
                <w:szCs w:val="21"/>
              </w:rPr>
              <w:t>/</w:t>
            </w:r>
            <w:r>
              <w:rPr>
                <w:sz w:val="20"/>
                <w:szCs w:val="21"/>
              </w:rPr>
              <w:t>CO</w:t>
            </w:r>
            <w:r w:rsidR="00C023E1">
              <w:rPr>
                <w:sz w:val="20"/>
                <w:szCs w:val="21"/>
              </w:rPr>
              <w:t>/</w:t>
            </w:r>
            <w:r>
              <w:rPr>
                <w:sz w:val="20"/>
                <w:szCs w:val="21"/>
              </w:rPr>
              <w:t>1</w:t>
            </w:r>
          </w:p>
        </w:tc>
      </w:tr>
      <w:tr w:rsidR="006621F5" w:rsidRPr="00F124C6" w14:paraId="7962C987" w14:textId="77777777" w:rsidTr="00684327">
        <w:trPr>
          <w:trHeight w:hRule="exact" w:val="2835"/>
        </w:trPr>
        <w:tc>
          <w:tcPr>
            <w:tcW w:w="1280" w:type="dxa"/>
            <w:tcBorders>
              <w:top w:val="single" w:sz="4" w:space="0" w:color="auto"/>
              <w:bottom w:val="single" w:sz="12" w:space="0" w:color="auto"/>
            </w:tcBorders>
          </w:tcPr>
          <w:p w14:paraId="12BF300D" w14:textId="77777777" w:rsidR="006621F5" w:rsidRPr="00F124C6" w:rsidRDefault="006621F5" w:rsidP="00684327">
            <w:pPr>
              <w:spacing w:line="120" w:lineRule="atLeast"/>
              <w:rPr>
                <w:sz w:val="10"/>
                <w:szCs w:val="10"/>
              </w:rPr>
            </w:pPr>
          </w:p>
          <w:p w14:paraId="4BA328C8"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1910605D" wp14:editId="244D897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605420"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038836CE" w14:textId="5C1EBC23" w:rsidR="006621F5" w:rsidRPr="0004600B" w:rsidRDefault="008457A6" w:rsidP="00684327">
            <w:pPr>
              <w:spacing w:before="240" w:line="240" w:lineRule="atLeast"/>
              <w:rPr>
                <w:sz w:val="20"/>
              </w:rPr>
            </w:pPr>
            <w:r>
              <w:rPr>
                <w:sz w:val="20"/>
              </w:rPr>
              <w:t>Distr.: General</w:t>
            </w:r>
          </w:p>
          <w:p w14:paraId="1BAB34E3" w14:textId="33B5856F" w:rsidR="006621F5" w:rsidRPr="00F124C6" w:rsidRDefault="008457A6" w:rsidP="00684327">
            <w:pPr>
              <w:spacing w:line="240" w:lineRule="atLeast"/>
              <w:rPr>
                <w:sz w:val="20"/>
              </w:rPr>
            </w:pPr>
            <w:r>
              <w:rPr>
                <w:sz w:val="20"/>
              </w:rPr>
              <w:t>2</w:t>
            </w:r>
            <w:r w:rsidR="00CA728C">
              <w:rPr>
                <w:sz w:val="20"/>
              </w:rPr>
              <w:t xml:space="preserve"> </w:t>
            </w:r>
            <w:r>
              <w:rPr>
                <w:sz w:val="20"/>
              </w:rPr>
              <w:t>February</w:t>
            </w:r>
            <w:r w:rsidR="006D1FBC">
              <w:rPr>
                <w:sz w:val="20"/>
              </w:rPr>
              <w:t xml:space="preserve"> </w:t>
            </w:r>
            <w:r>
              <w:rPr>
                <w:sz w:val="20"/>
              </w:rPr>
              <w:t>2</w:t>
            </w:r>
            <w:r w:rsidR="006D1FBC">
              <w:rPr>
                <w:sz w:val="20"/>
              </w:rPr>
              <w:t>0</w:t>
            </w:r>
            <w:r>
              <w:rPr>
                <w:sz w:val="20"/>
              </w:rPr>
              <w:t>22</w:t>
            </w:r>
          </w:p>
          <w:p w14:paraId="121896D9" w14:textId="2433354A" w:rsidR="006621F5" w:rsidRPr="00F124C6" w:rsidRDefault="008457A6" w:rsidP="00684327">
            <w:pPr>
              <w:spacing w:line="240" w:lineRule="atLeast"/>
              <w:rPr>
                <w:sz w:val="20"/>
              </w:rPr>
            </w:pPr>
            <w:r>
              <w:rPr>
                <w:sz w:val="20"/>
              </w:rPr>
              <w:t>Chinese</w:t>
            </w:r>
            <w:r w:rsidR="006621F5" w:rsidRPr="00F124C6">
              <w:rPr>
                <w:sz w:val="20"/>
              </w:rPr>
              <w:t xml:space="preserve"> </w:t>
            </w:r>
          </w:p>
          <w:p w14:paraId="545FC704" w14:textId="424400BF" w:rsidR="006621F5" w:rsidRPr="00F124C6" w:rsidRDefault="008457A6" w:rsidP="00684327">
            <w:pPr>
              <w:spacing w:line="240" w:lineRule="atLeast"/>
            </w:pPr>
            <w:r>
              <w:rPr>
                <w:sz w:val="20"/>
              </w:rPr>
              <w:t>Original: English</w:t>
            </w:r>
          </w:p>
        </w:tc>
      </w:tr>
    </w:tbl>
    <w:p w14:paraId="5B9F5BA1" w14:textId="6D9BE052" w:rsidR="007E5179" w:rsidRPr="006E2D38" w:rsidRDefault="007E5179" w:rsidP="006E2D38">
      <w:pPr>
        <w:spacing w:before="120"/>
        <w:rPr>
          <w:rFonts w:ascii="Time New Roman" w:eastAsia="黑体" w:hAnsi="Time New Roman" w:hint="eastAsia"/>
          <w:sz w:val="24"/>
          <w:szCs w:val="24"/>
        </w:rPr>
      </w:pPr>
      <w:r w:rsidRPr="006E2D38">
        <w:rPr>
          <w:rFonts w:ascii="Time New Roman" w:eastAsia="黑体" w:hAnsi="Time New Roman" w:hint="eastAsia"/>
          <w:sz w:val="24"/>
          <w:szCs w:val="24"/>
        </w:rPr>
        <w:t>消除种族歧视委员会</w:t>
      </w:r>
    </w:p>
    <w:p w14:paraId="0B8B0715" w14:textId="30BCAAFA" w:rsidR="007E5179" w:rsidRDefault="007E5179" w:rsidP="00E45581">
      <w:pPr>
        <w:pStyle w:val="HChGC"/>
        <w:spacing w:before="560" w:after="360"/>
      </w:pPr>
      <w:r>
        <w:rPr>
          <w:rFonts w:hint="eastAsia"/>
        </w:rPr>
        <w:tab/>
      </w:r>
      <w:r>
        <w:rPr>
          <w:rFonts w:hint="eastAsia"/>
        </w:rPr>
        <w:tab/>
      </w:r>
      <w:r>
        <w:rPr>
          <w:rFonts w:hint="eastAsia"/>
        </w:rPr>
        <w:t>关于新加坡初次报告的结论性意见</w:t>
      </w:r>
      <w:r w:rsidR="008457A6" w:rsidRPr="006E2D38">
        <w:rPr>
          <w:rStyle w:val="a8"/>
          <w:rFonts w:eastAsia="黑体"/>
          <w:sz w:val="28"/>
          <w:vertAlign w:val="baseline"/>
        </w:rPr>
        <w:footnoteReference w:customMarkFollows="1" w:id="2"/>
        <w:t>*</w:t>
      </w:r>
    </w:p>
    <w:p w14:paraId="6F9B7111" w14:textId="6EF478C5" w:rsidR="007E5179" w:rsidRDefault="008457A6" w:rsidP="00E45581">
      <w:pPr>
        <w:pStyle w:val="SingleTxtGC"/>
        <w:spacing w:line="340" w:lineRule="exact"/>
      </w:pPr>
      <w:r w:rsidRPr="00912791">
        <w:rPr>
          <w:rFonts w:hint="eastAsia"/>
          <w:spacing w:val="2"/>
        </w:rPr>
        <w:t>1</w:t>
      </w:r>
      <w:r w:rsidR="007E5179" w:rsidRPr="00912791">
        <w:rPr>
          <w:rFonts w:hint="eastAsia"/>
          <w:spacing w:val="2"/>
        </w:rPr>
        <w:t>.</w:t>
      </w:r>
      <w:r w:rsidR="007E5179" w:rsidRPr="00912791">
        <w:rPr>
          <w:rFonts w:hint="eastAsia"/>
          <w:spacing w:val="2"/>
        </w:rPr>
        <w:tab/>
      </w:r>
      <w:r w:rsidR="007E5179" w:rsidRPr="00912791">
        <w:rPr>
          <w:rFonts w:hint="eastAsia"/>
          <w:spacing w:val="2"/>
        </w:rPr>
        <w:t>委员会审议了新加坡的初次报告</w:t>
      </w:r>
      <w:r w:rsidR="00FE3DCF" w:rsidRPr="00912791">
        <w:rPr>
          <w:rStyle w:val="a8"/>
          <w:rFonts w:eastAsia="宋体"/>
          <w:spacing w:val="2"/>
        </w:rPr>
        <w:footnoteReference w:id="3"/>
      </w:r>
      <w:r w:rsidR="007E5179" w:rsidRPr="00912791">
        <w:rPr>
          <w:rFonts w:hint="eastAsia"/>
          <w:spacing w:val="2"/>
        </w:rPr>
        <w:t>，审议工作在</w:t>
      </w:r>
      <w:r w:rsidRPr="00912791">
        <w:rPr>
          <w:rFonts w:hint="eastAsia"/>
          <w:spacing w:val="2"/>
        </w:rPr>
        <w:t>2</w:t>
      </w:r>
      <w:r w:rsidR="007E5179" w:rsidRPr="00912791">
        <w:rPr>
          <w:rFonts w:hint="eastAsia"/>
          <w:spacing w:val="2"/>
        </w:rPr>
        <w:t>0</w:t>
      </w:r>
      <w:r w:rsidRPr="00912791">
        <w:rPr>
          <w:rFonts w:hint="eastAsia"/>
          <w:spacing w:val="2"/>
        </w:rPr>
        <w:t>21</w:t>
      </w:r>
      <w:r w:rsidR="007E5179" w:rsidRPr="00912791">
        <w:rPr>
          <w:rFonts w:hint="eastAsia"/>
          <w:spacing w:val="2"/>
        </w:rPr>
        <w:t>年</w:t>
      </w:r>
      <w:r w:rsidRPr="00912791">
        <w:rPr>
          <w:rFonts w:hint="eastAsia"/>
          <w:spacing w:val="2"/>
        </w:rPr>
        <w:t>11</w:t>
      </w:r>
      <w:r w:rsidR="007E5179" w:rsidRPr="00912791">
        <w:rPr>
          <w:rFonts w:hint="eastAsia"/>
          <w:spacing w:val="2"/>
        </w:rPr>
        <w:t>月</w:t>
      </w:r>
      <w:r w:rsidRPr="00912791">
        <w:rPr>
          <w:rFonts w:hint="eastAsia"/>
          <w:spacing w:val="2"/>
        </w:rPr>
        <w:t>18</w:t>
      </w:r>
      <w:r w:rsidR="007E5179" w:rsidRPr="00912791">
        <w:rPr>
          <w:rFonts w:hint="eastAsia"/>
          <w:spacing w:val="2"/>
        </w:rPr>
        <w:t>日至</w:t>
      </w:r>
      <w:r w:rsidRPr="00912791">
        <w:rPr>
          <w:rFonts w:hint="eastAsia"/>
          <w:spacing w:val="2"/>
        </w:rPr>
        <w:t>19</w:t>
      </w:r>
      <w:r w:rsidR="007E5179" w:rsidRPr="00912791">
        <w:rPr>
          <w:rFonts w:hint="eastAsia"/>
          <w:spacing w:val="2"/>
        </w:rPr>
        <w:t>日举行的第</w:t>
      </w:r>
      <w:r w:rsidRPr="00912791">
        <w:rPr>
          <w:rFonts w:hint="eastAsia"/>
          <w:spacing w:val="2"/>
        </w:rPr>
        <w:t>2843</w:t>
      </w:r>
      <w:r w:rsidR="007E5179" w:rsidRPr="00912791">
        <w:rPr>
          <w:rFonts w:hint="eastAsia"/>
          <w:spacing w:val="2"/>
        </w:rPr>
        <w:t>和第</w:t>
      </w:r>
      <w:r w:rsidRPr="00912791">
        <w:rPr>
          <w:rFonts w:hint="eastAsia"/>
          <w:spacing w:val="2"/>
        </w:rPr>
        <w:t>2844</w:t>
      </w:r>
      <w:r w:rsidR="007E5179" w:rsidRPr="00912791">
        <w:rPr>
          <w:rFonts w:hint="eastAsia"/>
          <w:spacing w:val="2"/>
        </w:rPr>
        <w:t>次会议</w:t>
      </w:r>
      <w:r w:rsidR="00FE3DCF" w:rsidRPr="00912791">
        <w:rPr>
          <w:rStyle w:val="a8"/>
          <w:rFonts w:eastAsia="宋体"/>
          <w:spacing w:val="2"/>
        </w:rPr>
        <w:footnoteReference w:id="4"/>
      </w:r>
      <w:r w:rsidR="007E5179" w:rsidRPr="00912791">
        <w:rPr>
          <w:rFonts w:hint="eastAsia"/>
          <w:spacing w:val="2"/>
        </w:rPr>
        <w:t xml:space="preserve"> </w:t>
      </w:r>
      <w:r w:rsidR="007E5179" w:rsidRPr="00912791">
        <w:rPr>
          <w:rFonts w:hint="eastAsia"/>
          <w:spacing w:val="2"/>
        </w:rPr>
        <w:t>上进行。委员会在</w:t>
      </w:r>
      <w:r w:rsidRPr="00912791">
        <w:rPr>
          <w:rFonts w:hint="eastAsia"/>
          <w:spacing w:val="2"/>
        </w:rPr>
        <w:t>2</w:t>
      </w:r>
      <w:r w:rsidR="007E5179" w:rsidRPr="00912791">
        <w:rPr>
          <w:rFonts w:hint="eastAsia"/>
          <w:spacing w:val="2"/>
        </w:rPr>
        <w:t>0</w:t>
      </w:r>
      <w:r w:rsidRPr="00912791">
        <w:rPr>
          <w:rFonts w:hint="eastAsia"/>
          <w:spacing w:val="2"/>
        </w:rPr>
        <w:t>21</w:t>
      </w:r>
      <w:r w:rsidR="007E5179" w:rsidRPr="00912791">
        <w:rPr>
          <w:rFonts w:hint="eastAsia"/>
          <w:spacing w:val="2"/>
        </w:rPr>
        <w:t>年</w:t>
      </w:r>
      <w:r w:rsidRPr="00912791">
        <w:rPr>
          <w:rFonts w:hint="eastAsia"/>
          <w:spacing w:val="2"/>
        </w:rPr>
        <w:t>11</w:t>
      </w:r>
      <w:r w:rsidR="007E5179" w:rsidRPr="00912791">
        <w:rPr>
          <w:rFonts w:hint="eastAsia"/>
          <w:spacing w:val="2"/>
        </w:rPr>
        <w:t>月</w:t>
      </w:r>
      <w:r w:rsidRPr="00912791">
        <w:rPr>
          <w:rFonts w:hint="eastAsia"/>
          <w:spacing w:val="2"/>
        </w:rPr>
        <w:t>29</w:t>
      </w:r>
      <w:r w:rsidR="007E5179" w:rsidRPr="00912791">
        <w:rPr>
          <w:rFonts w:hint="eastAsia"/>
          <w:spacing w:val="2"/>
        </w:rPr>
        <w:t>日举行的第</w:t>
      </w:r>
      <w:r>
        <w:rPr>
          <w:rFonts w:hint="eastAsia"/>
        </w:rPr>
        <w:t>2856</w:t>
      </w:r>
      <w:r w:rsidR="007E5179">
        <w:rPr>
          <w:rFonts w:hint="eastAsia"/>
        </w:rPr>
        <w:t>次会议上通过了本结论性意见。</w:t>
      </w:r>
    </w:p>
    <w:p w14:paraId="394D7B1C" w14:textId="66E4E8D1" w:rsidR="007E5179" w:rsidRDefault="007E5179" w:rsidP="00E45581">
      <w:pPr>
        <w:pStyle w:val="H1GC"/>
        <w:spacing w:after="320" w:line="334" w:lineRule="exact"/>
      </w:pPr>
      <w:r>
        <w:rPr>
          <w:rFonts w:hint="eastAsia"/>
        </w:rPr>
        <w:tab/>
      </w:r>
      <w:r w:rsidR="008457A6">
        <w:rPr>
          <w:rFonts w:hint="eastAsia"/>
        </w:rPr>
        <w:t>A</w:t>
      </w:r>
      <w:r>
        <w:rPr>
          <w:rFonts w:hint="eastAsia"/>
        </w:rPr>
        <w:t>.</w:t>
      </w:r>
      <w:r>
        <w:rPr>
          <w:rFonts w:hint="eastAsia"/>
        </w:rPr>
        <w:tab/>
      </w:r>
      <w:r>
        <w:rPr>
          <w:rFonts w:hint="eastAsia"/>
        </w:rPr>
        <w:t>导言</w:t>
      </w:r>
    </w:p>
    <w:p w14:paraId="6C78A43B" w14:textId="595467C5" w:rsidR="007E5179" w:rsidRDefault="008457A6" w:rsidP="00E45581">
      <w:pPr>
        <w:pStyle w:val="SingleTxtGC"/>
        <w:spacing w:line="340" w:lineRule="exact"/>
      </w:pPr>
      <w:r>
        <w:rPr>
          <w:rFonts w:hint="eastAsia"/>
        </w:rPr>
        <w:t>2</w:t>
      </w:r>
      <w:r w:rsidR="007E5179">
        <w:rPr>
          <w:rFonts w:hint="eastAsia"/>
        </w:rPr>
        <w:t>.</w:t>
      </w:r>
      <w:r w:rsidR="007E5179">
        <w:rPr>
          <w:rFonts w:hint="eastAsia"/>
        </w:rPr>
        <w:tab/>
      </w:r>
      <w:r w:rsidR="007E5179" w:rsidRPr="00D6264F">
        <w:rPr>
          <w:rFonts w:hint="eastAsia"/>
          <w:spacing w:val="-4"/>
        </w:rPr>
        <w:t>委员会欢迎缔约国按时提交初次报告，并对与缔约国代表团开展的建设性对话</w:t>
      </w:r>
      <w:r w:rsidR="007E5179" w:rsidRPr="00D6264F">
        <w:rPr>
          <w:rFonts w:hint="eastAsia"/>
          <w:spacing w:val="2"/>
        </w:rPr>
        <w:t>表示赞赏。委员会感谢高级别代表团在审议报告期间提供的信息以及在对话后</w:t>
      </w:r>
      <w:r w:rsidR="007E5179" w:rsidRPr="00D6264F">
        <w:rPr>
          <w:rFonts w:hint="eastAsia"/>
        </w:rPr>
        <w:t>提</w:t>
      </w:r>
      <w:r w:rsidR="007E5179">
        <w:rPr>
          <w:rFonts w:hint="eastAsia"/>
        </w:rPr>
        <w:t>交的书面补充材料。</w:t>
      </w:r>
    </w:p>
    <w:p w14:paraId="6B415B13" w14:textId="640EDE58" w:rsidR="007E5179" w:rsidRDefault="007E5179" w:rsidP="00E45581">
      <w:pPr>
        <w:pStyle w:val="H1GC"/>
        <w:spacing w:after="320" w:line="334" w:lineRule="exact"/>
      </w:pPr>
      <w:r>
        <w:rPr>
          <w:rFonts w:hint="eastAsia"/>
        </w:rPr>
        <w:tab/>
      </w:r>
      <w:r w:rsidR="008457A6">
        <w:rPr>
          <w:rFonts w:hint="eastAsia"/>
        </w:rPr>
        <w:t>B</w:t>
      </w:r>
      <w:r>
        <w:rPr>
          <w:rFonts w:hint="eastAsia"/>
        </w:rPr>
        <w:t>.</w:t>
      </w:r>
      <w:r>
        <w:rPr>
          <w:rFonts w:hint="eastAsia"/>
        </w:rPr>
        <w:tab/>
      </w:r>
      <w:r>
        <w:rPr>
          <w:rFonts w:hint="eastAsia"/>
        </w:rPr>
        <w:t>积极方面</w:t>
      </w:r>
    </w:p>
    <w:p w14:paraId="454FDA9E" w14:textId="0B89653F" w:rsidR="007E5179" w:rsidRDefault="008457A6" w:rsidP="00E45581">
      <w:pPr>
        <w:pStyle w:val="SingleTxtGC"/>
        <w:spacing w:line="334" w:lineRule="exact"/>
      </w:pPr>
      <w:r>
        <w:rPr>
          <w:rFonts w:hint="eastAsia"/>
        </w:rPr>
        <w:t>3</w:t>
      </w:r>
      <w:r w:rsidR="007E5179">
        <w:rPr>
          <w:rFonts w:hint="eastAsia"/>
        </w:rPr>
        <w:t>.</w:t>
      </w:r>
      <w:r w:rsidR="007E5179">
        <w:rPr>
          <w:rFonts w:hint="eastAsia"/>
        </w:rPr>
        <w:tab/>
      </w:r>
      <w:r w:rsidR="007E5179">
        <w:rPr>
          <w:rFonts w:hint="eastAsia"/>
        </w:rPr>
        <w:t>委员会欢迎缔约国于</w:t>
      </w:r>
      <w:r>
        <w:rPr>
          <w:rFonts w:hint="eastAsia"/>
        </w:rPr>
        <w:t>2</w:t>
      </w:r>
      <w:r w:rsidR="007E5179">
        <w:rPr>
          <w:rFonts w:hint="eastAsia"/>
        </w:rPr>
        <w:t>0</w:t>
      </w:r>
      <w:r>
        <w:rPr>
          <w:rFonts w:hint="eastAsia"/>
        </w:rPr>
        <w:t>13</w:t>
      </w:r>
      <w:r w:rsidR="007E5179">
        <w:rPr>
          <w:rFonts w:hint="eastAsia"/>
        </w:rPr>
        <w:t>年加入《残疾人权利公约》。</w:t>
      </w:r>
    </w:p>
    <w:p w14:paraId="2382BCD6" w14:textId="342E74E5" w:rsidR="007E5179" w:rsidRDefault="008457A6" w:rsidP="00E45581">
      <w:pPr>
        <w:pStyle w:val="SingleTxtGC"/>
        <w:spacing w:line="334" w:lineRule="exact"/>
      </w:pPr>
      <w:r>
        <w:rPr>
          <w:rFonts w:hint="eastAsia"/>
        </w:rPr>
        <w:t>4</w:t>
      </w:r>
      <w:r w:rsidR="007E5179">
        <w:rPr>
          <w:rFonts w:hint="eastAsia"/>
        </w:rPr>
        <w:t>.</w:t>
      </w:r>
      <w:r w:rsidR="007E5179">
        <w:rPr>
          <w:rFonts w:hint="eastAsia"/>
        </w:rPr>
        <w:tab/>
      </w:r>
      <w:r w:rsidR="007E5179">
        <w:rPr>
          <w:rFonts w:hint="eastAsia"/>
        </w:rPr>
        <w:t>委员会欢迎缔约国采取下列立法、体制和政策措施：</w:t>
      </w:r>
    </w:p>
    <w:p w14:paraId="6993249F" w14:textId="42A44899" w:rsidR="007E5179" w:rsidRDefault="007E5179" w:rsidP="00E45581">
      <w:pPr>
        <w:pStyle w:val="SingleTxtGC"/>
        <w:spacing w:line="334" w:lineRule="exact"/>
      </w:pPr>
      <w:r>
        <w:rPr>
          <w:rFonts w:hint="eastAsia"/>
        </w:rPr>
        <w:tab/>
        <w:t>(</w:t>
      </w:r>
      <w:r w:rsidR="008457A6">
        <w:rPr>
          <w:rFonts w:hint="eastAsia"/>
        </w:rPr>
        <w:t>a</w:t>
      </w:r>
      <w:r>
        <w:rPr>
          <w:rFonts w:hint="eastAsia"/>
        </w:rPr>
        <w:t>)</w:t>
      </w:r>
      <w:r>
        <w:rPr>
          <w:rFonts w:hint="eastAsia"/>
        </w:rPr>
        <w:tab/>
      </w:r>
      <w:r w:rsidR="008457A6">
        <w:rPr>
          <w:rFonts w:hint="eastAsia"/>
        </w:rPr>
        <w:t>2</w:t>
      </w:r>
      <w:r>
        <w:rPr>
          <w:rFonts w:hint="eastAsia"/>
        </w:rPr>
        <w:t>0</w:t>
      </w:r>
      <w:r w:rsidR="008457A6">
        <w:rPr>
          <w:rFonts w:hint="eastAsia"/>
        </w:rPr>
        <w:t>16</w:t>
      </w:r>
      <w:r>
        <w:rPr>
          <w:rFonts w:hint="eastAsia"/>
        </w:rPr>
        <w:t>年修订《宪法》和《总统选举法》，以保障少数民族群体在总统办公室的代表性；</w:t>
      </w:r>
    </w:p>
    <w:p w14:paraId="4CF0E185" w14:textId="53F0F204" w:rsidR="007E5179" w:rsidRDefault="007E5179" w:rsidP="00E45581">
      <w:pPr>
        <w:pStyle w:val="SingleTxtGC"/>
        <w:spacing w:line="334" w:lineRule="exact"/>
      </w:pPr>
      <w:r>
        <w:rPr>
          <w:rFonts w:hint="eastAsia"/>
        </w:rPr>
        <w:tab/>
        <w:t>(</w:t>
      </w:r>
      <w:r w:rsidR="008457A6">
        <w:rPr>
          <w:rFonts w:hint="eastAsia"/>
        </w:rPr>
        <w:t>b</w:t>
      </w:r>
      <w:r>
        <w:rPr>
          <w:rFonts w:hint="eastAsia"/>
        </w:rPr>
        <w:t>)</w:t>
      </w:r>
      <w:r>
        <w:rPr>
          <w:rFonts w:hint="eastAsia"/>
        </w:rPr>
        <w:tab/>
      </w:r>
      <w:r>
        <w:rPr>
          <w:rFonts w:hint="eastAsia"/>
        </w:rPr>
        <w:t>通过《国家打击贩运人口活动方针</w:t>
      </w:r>
      <w:r w:rsidR="008457A6">
        <w:rPr>
          <w:rFonts w:hint="eastAsia"/>
        </w:rPr>
        <w:t>(2</w:t>
      </w:r>
      <w:r>
        <w:rPr>
          <w:rFonts w:hint="eastAsia"/>
        </w:rPr>
        <w:t>0</w:t>
      </w:r>
      <w:r w:rsidR="008457A6">
        <w:rPr>
          <w:rFonts w:hint="eastAsia"/>
        </w:rPr>
        <w:t>16</w:t>
      </w:r>
      <w:r>
        <w:rPr>
          <w:rFonts w:hint="eastAsia"/>
        </w:rPr>
        <w:t>-</w:t>
      </w:r>
      <w:r w:rsidR="008457A6">
        <w:rPr>
          <w:rFonts w:hint="eastAsia"/>
        </w:rPr>
        <w:t>2</w:t>
      </w:r>
      <w:r>
        <w:rPr>
          <w:rFonts w:hint="eastAsia"/>
        </w:rPr>
        <w:t>0</w:t>
      </w:r>
      <w:r w:rsidR="008457A6">
        <w:rPr>
          <w:rFonts w:hint="eastAsia"/>
        </w:rPr>
        <w:t>26</w:t>
      </w:r>
      <w:r>
        <w:rPr>
          <w:rFonts w:hint="eastAsia"/>
        </w:rPr>
        <w:t>年</w:t>
      </w:r>
      <w:r w:rsidR="008457A6">
        <w:rPr>
          <w:rFonts w:hint="eastAsia"/>
        </w:rPr>
        <w:t>)</w:t>
      </w:r>
      <w:r>
        <w:rPr>
          <w:rFonts w:hint="eastAsia"/>
        </w:rPr>
        <w:t>》</w:t>
      </w:r>
      <w:r w:rsidR="008457A6">
        <w:rPr>
          <w:rFonts w:hint="eastAsia"/>
        </w:rPr>
        <w:t>；</w:t>
      </w:r>
    </w:p>
    <w:p w14:paraId="50088B86" w14:textId="0A978700" w:rsidR="007E5179" w:rsidRDefault="007E5179" w:rsidP="00E45581">
      <w:pPr>
        <w:pStyle w:val="SingleTxtGC"/>
        <w:spacing w:line="334" w:lineRule="exact"/>
      </w:pPr>
      <w:r>
        <w:rPr>
          <w:rFonts w:hint="eastAsia"/>
        </w:rPr>
        <w:tab/>
        <w:t>(</w:t>
      </w:r>
      <w:r w:rsidR="008457A6">
        <w:rPr>
          <w:rFonts w:hint="eastAsia"/>
        </w:rPr>
        <w:t>c</w:t>
      </w:r>
      <w:r>
        <w:rPr>
          <w:rFonts w:hint="eastAsia"/>
        </w:rPr>
        <w:t>)</w:t>
      </w:r>
      <w:r>
        <w:rPr>
          <w:rFonts w:hint="eastAsia"/>
        </w:rPr>
        <w:tab/>
      </w:r>
      <w:r w:rsidR="008457A6">
        <w:rPr>
          <w:rFonts w:hint="eastAsia"/>
        </w:rPr>
        <w:t>2</w:t>
      </w:r>
      <w:r>
        <w:rPr>
          <w:rFonts w:hint="eastAsia"/>
        </w:rPr>
        <w:t>0</w:t>
      </w:r>
      <w:r w:rsidR="008457A6">
        <w:rPr>
          <w:rFonts w:hint="eastAsia"/>
        </w:rPr>
        <w:t>15</w:t>
      </w:r>
      <w:r>
        <w:rPr>
          <w:rFonts w:hint="eastAsia"/>
        </w:rPr>
        <w:t>年设立《消除一切形式种族歧视国际公约》部际委员会，以监测《公约》执行情况；</w:t>
      </w:r>
    </w:p>
    <w:p w14:paraId="72DD7635" w14:textId="48B8D9B8" w:rsidR="007E5179" w:rsidRDefault="007E5179" w:rsidP="00E45581">
      <w:pPr>
        <w:pStyle w:val="SingleTxtGC"/>
        <w:spacing w:line="334" w:lineRule="exact"/>
      </w:pPr>
      <w:r>
        <w:rPr>
          <w:rFonts w:hint="eastAsia"/>
        </w:rPr>
        <w:tab/>
        <w:t>(</w:t>
      </w:r>
      <w:r w:rsidR="008457A6">
        <w:rPr>
          <w:rFonts w:hint="eastAsia"/>
        </w:rPr>
        <w:t>d</w:t>
      </w:r>
      <w:r>
        <w:rPr>
          <w:rFonts w:hint="eastAsia"/>
        </w:rPr>
        <w:t>)</w:t>
      </w:r>
      <w:r>
        <w:rPr>
          <w:rFonts w:hint="eastAsia"/>
        </w:rPr>
        <w:tab/>
      </w:r>
      <w:r>
        <w:rPr>
          <w:rFonts w:hint="eastAsia"/>
        </w:rPr>
        <w:t>通过了</w:t>
      </w:r>
      <w:r w:rsidR="008457A6">
        <w:rPr>
          <w:rFonts w:hint="eastAsia"/>
        </w:rPr>
        <w:t>2</w:t>
      </w:r>
      <w:r>
        <w:rPr>
          <w:rFonts w:hint="eastAsia"/>
        </w:rPr>
        <w:t>0</w:t>
      </w:r>
      <w:r w:rsidR="008457A6">
        <w:rPr>
          <w:rFonts w:hint="eastAsia"/>
        </w:rPr>
        <w:t>14</w:t>
      </w:r>
      <w:r>
        <w:rPr>
          <w:rFonts w:hint="eastAsia"/>
        </w:rPr>
        <w:t>年《防止贩运人口法》。</w:t>
      </w:r>
    </w:p>
    <w:p w14:paraId="350CC9FD" w14:textId="74C9FE8E" w:rsidR="007E5179" w:rsidRDefault="007E5179" w:rsidP="00C22BAE">
      <w:pPr>
        <w:pStyle w:val="H1GC"/>
      </w:pPr>
      <w:r>
        <w:rPr>
          <w:rFonts w:hint="eastAsia"/>
        </w:rPr>
        <w:lastRenderedPageBreak/>
        <w:tab/>
      </w:r>
      <w:r w:rsidR="008457A6">
        <w:rPr>
          <w:rFonts w:hint="eastAsia"/>
        </w:rPr>
        <w:t>C</w:t>
      </w:r>
      <w:r>
        <w:rPr>
          <w:rFonts w:hint="eastAsia"/>
        </w:rPr>
        <w:t>.</w:t>
      </w:r>
      <w:r>
        <w:rPr>
          <w:rFonts w:hint="eastAsia"/>
        </w:rPr>
        <w:tab/>
      </w:r>
      <w:r>
        <w:rPr>
          <w:rFonts w:hint="eastAsia"/>
        </w:rPr>
        <w:t>关注的问题及建议</w:t>
      </w:r>
    </w:p>
    <w:p w14:paraId="46ADB6C4" w14:textId="77777777" w:rsidR="007E5179" w:rsidRDefault="007E5179" w:rsidP="00C22BAE">
      <w:pPr>
        <w:pStyle w:val="H23GC"/>
      </w:pPr>
      <w:r>
        <w:rPr>
          <w:rFonts w:hint="eastAsia"/>
        </w:rPr>
        <w:tab/>
      </w:r>
      <w:r>
        <w:rPr>
          <w:rFonts w:hint="eastAsia"/>
        </w:rPr>
        <w:tab/>
      </w:r>
      <w:r>
        <w:rPr>
          <w:rFonts w:hint="eastAsia"/>
        </w:rPr>
        <w:t>数据收集</w:t>
      </w:r>
    </w:p>
    <w:p w14:paraId="11495E77" w14:textId="43107569" w:rsidR="007E5179" w:rsidRDefault="008457A6" w:rsidP="007E5179">
      <w:pPr>
        <w:pStyle w:val="SingleTxtGC"/>
      </w:pPr>
      <w:r>
        <w:rPr>
          <w:rFonts w:hint="eastAsia"/>
        </w:rPr>
        <w:t>5</w:t>
      </w:r>
      <w:r w:rsidR="007E5179">
        <w:rPr>
          <w:rFonts w:hint="eastAsia"/>
        </w:rPr>
        <w:t>.</w:t>
      </w:r>
      <w:r w:rsidR="007E5179">
        <w:rPr>
          <w:rFonts w:hint="eastAsia"/>
        </w:rPr>
        <w:tab/>
      </w:r>
      <w:r w:rsidR="007E5179">
        <w:rPr>
          <w:rFonts w:hint="eastAsia"/>
        </w:rPr>
        <w:t>委员会注意到缔约国在报告中和对话期间提供了关于人口的民族构成和少数群体在住房和教育方面情况的数据。然而，委员会感到遗憾的是，缺乏全面的按族裔或民族出身分类的数据，包括关于移民、难民和无国籍人等非公民的数据，否则无法为评估族裔群体平等享有《公约》保护的各项权利情况提供数据基础</w:t>
      </w:r>
      <w:r w:rsidR="007E5179">
        <w:rPr>
          <w:rFonts w:hint="eastAsia"/>
        </w:rPr>
        <w:t>(</w:t>
      </w:r>
      <w:r w:rsidR="007E5179">
        <w:rPr>
          <w:rFonts w:hint="eastAsia"/>
        </w:rPr>
        <w:t>第一和第五条</w:t>
      </w:r>
      <w:r w:rsidR="007E5179">
        <w:rPr>
          <w:rFonts w:hint="eastAsia"/>
        </w:rPr>
        <w:t>)</w:t>
      </w:r>
      <w:r w:rsidR="007E5179">
        <w:rPr>
          <w:rFonts w:hint="eastAsia"/>
        </w:rPr>
        <w:t>。</w:t>
      </w:r>
    </w:p>
    <w:p w14:paraId="46B9A5DD" w14:textId="69750D04" w:rsidR="007E5179" w:rsidRPr="009C6680" w:rsidRDefault="008457A6" w:rsidP="007E5179">
      <w:pPr>
        <w:pStyle w:val="SingleTxtGC"/>
        <w:rPr>
          <w:rFonts w:ascii="Time New Roman" w:eastAsia="黑体" w:hAnsi="Time New Roman" w:hint="eastAsia"/>
        </w:rPr>
      </w:pPr>
      <w:r w:rsidRPr="009C6680">
        <w:rPr>
          <w:rFonts w:ascii="Time New Roman" w:eastAsia="黑体" w:hAnsi="Time New Roman" w:hint="eastAsia"/>
        </w:rPr>
        <w:t>6</w:t>
      </w:r>
      <w:r w:rsidR="007E5179" w:rsidRPr="009C6680">
        <w:rPr>
          <w:rFonts w:ascii="Time New Roman" w:eastAsia="黑体" w:hAnsi="Time New Roman" w:hint="eastAsia"/>
        </w:rPr>
        <w:t>.</w:t>
      </w:r>
      <w:r w:rsidR="007E5179" w:rsidRPr="009C6680">
        <w:rPr>
          <w:rFonts w:ascii="Time New Roman" w:eastAsia="黑体" w:hAnsi="Time New Roman" w:hint="eastAsia"/>
        </w:rPr>
        <w:tab/>
      </w:r>
      <w:r w:rsidR="007E5179" w:rsidRPr="009C6680">
        <w:rPr>
          <w:rFonts w:ascii="Time New Roman" w:eastAsia="黑体" w:hAnsi="Time New Roman" w:hint="eastAsia"/>
        </w:rPr>
        <w:t>委员会忆及根据《公约》提交报告的准则</w:t>
      </w:r>
      <w:r w:rsidR="00A24087" w:rsidRPr="009C6680">
        <w:rPr>
          <w:rStyle w:val="a8"/>
          <w:rFonts w:ascii="Time New Roman" w:eastAsia="黑体" w:hAnsi="Time New Roman"/>
        </w:rPr>
        <w:footnoteReference w:id="5"/>
      </w:r>
      <w:r w:rsidR="007E5179" w:rsidRPr="009C6680">
        <w:rPr>
          <w:rFonts w:ascii="Time New Roman" w:eastAsia="黑体" w:hAnsi="Time New Roman" w:hint="eastAsia"/>
        </w:rPr>
        <w:t>，建议缔约国在下次定期报告中提供人口族裔构成的全面数据，并按族裔或民族出身分类，同时包括移民、难民和无国籍人士等非公民的数据，以及社会经济指标数据，以便为评估平等享有《公约》权利的情况提供数据基础。</w:t>
      </w:r>
    </w:p>
    <w:p w14:paraId="5B1CF6AF" w14:textId="77777777" w:rsidR="007E5179" w:rsidRDefault="007E5179" w:rsidP="009C6680">
      <w:pPr>
        <w:pStyle w:val="H23GC"/>
      </w:pPr>
      <w:r>
        <w:rPr>
          <w:rFonts w:hint="eastAsia"/>
        </w:rPr>
        <w:tab/>
      </w:r>
      <w:r>
        <w:rPr>
          <w:rFonts w:hint="eastAsia"/>
        </w:rPr>
        <w:tab/>
      </w:r>
      <w:r>
        <w:rPr>
          <w:rFonts w:hint="eastAsia"/>
        </w:rPr>
        <w:t>种族歧视的定义和立法</w:t>
      </w:r>
    </w:p>
    <w:p w14:paraId="01308AE5" w14:textId="6CC193D0" w:rsidR="007E5179" w:rsidRDefault="008457A6" w:rsidP="007E5179">
      <w:pPr>
        <w:pStyle w:val="SingleTxtGC"/>
      </w:pPr>
      <w:r>
        <w:rPr>
          <w:rFonts w:hint="eastAsia"/>
        </w:rPr>
        <w:t>7</w:t>
      </w:r>
      <w:r w:rsidR="007E5179">
        <w:rPr>
          <w:rFonts w:hint="eastAsia"/>
        </w:rPr>
        <w:t>.</w:t>
      </w:r>
      <w:r w:rsidR="007E5179">
        <w:rPr>
          <w:rFonts w:hint="eastAsia"/>
        </w:rPr>
        <w:tab/>
      </w:r>
      <w:r w:rsidR="007E5179">
        <w:rPr>
          <w:rFonts w:hint="eastAsia"/>
        </w:rPr>
        <w:t>委员会感到关切的是，缔约国缺少一部全面的反歧视立法，其中应纳入符合《公约》第一条的种族歧视定义，并确保针对种族歧视行为提供充分保护和补救</w:t>
      </w:r>
      <w:r w:rsidR="007E5179">
        <w:rPr>
          <w:rFonts w:hint="eastAsia"/>
        </w:rPr>
        <w:t>(</w:t>
      </w:r>
      <w:r w:rsidR="007E5179">
        <w:rPr>
          <w:rFonts w:hint="eastAsia"/>
        </w:rPr>
        <w:t>第一、第二和第六条</w:t>
      </w:r>
      <w:r w:rsidR="007E5179">
        <w:rPr>
          <w:rFonts w:hint="eastAsia"/>
        </w:rPr>
        <w:t>)</w:t>
      </w:r>
      <w:r w:rsidR="007E5179">
        <w:rPr>
          <w:rFonts w:hint="eastAsia"/>
        </w:rPr>
        <w:t>。</w:t>
      </w:r>
    </w:p>
    <w:p w14:paraId="3E4D1536" w14:textId="721F51BE" w:rsidR="007E5179" w:rsidRPr="009C6680" w:rsidRDefault="008457A6" w:rsidP="007E5179">
      <w:pPr>
        <w:pStyle w:val="SingleTxtGC"/>
        <w:rPr>
          <w:rFonts w:ascii="Time New Roman" w:eastAsia="黑体" w:hAnsi="Time New Roman" w:hint="eastAsia"/>
        </w:rPr>
      </w:pPr>
      <w:r w:rsidRPr="009C6680">
        <w:rPr>
          <w:rFonts w:ascii="Time New Roman" w:eastAsia="黑体" w:hAnsi="Time New Roman" w:hint="eastAsia"/>
        </w:rPr>
        <w:t>8</w:t>
      </w:r>
      <w:r w:rsidR="007E5179" w:rsidRPr="009C6680">
        <w:rPr>
          <w:rFonts w:ascii="Time New Roman" w:eastAsia="黑体" w:hAnsi="Time New Roman" w:hint="eastAsia"/>
        </w:rPr>
        <w:t>.</w:t>
      </w:r>
      <w:r w:rsidR="007E5179" w:rsidRPr="009C6680">
        <w:rPr>
          <w:rFonts w:ascii="Time New Roman" w:eastAsia="黑体" w:hAnsi="Time New Roman" w:hint="eastAsia"/>
        </w:rPr>
        <w:tab/>
      </w:r>
      <w:r w:rsidR="007E5179" w:rsidRPr="009C6680">
        <w:rPr>
          <w:rFonts w:ascii="Time New Roman" w:eastAsia="黑体" w:hAnsi="Time New Roman" w:hint="eastAsia"/>
        </w:rPr>
        <w:t>委员会建议缔约国通过全面的反歧视法律，该部法律应</w:t>
      </w:r>
      <w:r w:rsidRPr="009C6680">
        <w:rPr>
          <w:rFonts w:ascii="Time New Roman" w:eastAsia="黑体" w:hAnsi="Time New Roman" w:hint="eastAsia"/>
        </w:rPr>
        <w:t>：</w:t>
      </w:r>
      <w:r w:rsidR="007E5179" w:rsidRPr="009C6680">
        <w:rPr>
          <w:rFonts w:ascii="Time New Roman" w:eastAsia="黑体" w:hAnsi="Time New Roman" w:hint="eastAsia"/>
        </w:rPr>
        <w:t>(</w:t>
      </w:r>
      <w:r w:rsidRPr="009C6680">
        <w:rPr>
          <w:rFonts w:ascii="Time New Roman" w:eastAsia="黑体" w:hAnsi="Time New Roman" w:hint="eastAsia"/>
        </w:rPr>
        <w:t>a</w:t>
      </w:r>
      <w:r w:rsidR="007E5179" w:rsidRPr="009C6680">
        <w:rPr>
          <w:rFonts w:ascii="Time New Roman" w:eastAsia="黑体" w:hAnsi="Time New Roman" w:hint="eastAsia"/>
        </w:rPr>
        <w:t xml:space="preserve">) </w:t>
      </w:r>
      <w:r w:rsidR="007E5179" w:rsidRPr="009C6680">
        <w:rPr>
          <w:rFonts w:ascii="Time New Roman" w:eastAsia="黑体" w:hAnsi="Time New Roman" w:hint="eastAsia"/>
        </w:rPr>
        <w:t>包含种族歧视定义，涵盖所有歧视理由，并符合《公约》第一条的规定；</w:t>
      </w:r>
      <w:r w:rsidR="007E5179" w:rsidRPr="009C6680">
        <w:rPr>
          <w:rFonts w:ascii="Time New Roman" w:eastAsia="黑体" w:hAnsi="Time New Roman" w:hint="eastAsia"/>
        </w:rPr>
        <w:t>(</w:t>
      </w:r>
      <w:r w:rsidRPr="009C6680">
        <w:rPr>
          <w:rFonts w:ascii="Time New Roman" w:eastAsia="黑体" w:hAnsi="Time New Roman" w:hint="eastAsia"/>
        </w:rPr>
        <w:t>b</w:t>
      </w:r>
      <w:r w:rsidR="007E5179" w:rsidRPr="009C6680">
        <w:rPr>
          <w:rFonts w:ascii="Time New Roman" w:eastAsia="黑体" w:hAnsi="Time New Roman" w:hint="eastAsia"/>
        </w:rPr>
        <w:t>)</w:t>
      </w:r>
      <w:r w:rsidR="0012329C">
        <w:rPr>
          <w:rFonts w:ascii="Time New Roman" w:eastAsia="黑体" w:hAnsi="Time New Roman"/>
        </w:rPr>
        <w:t xml:space="preserve"> </w:t>
      </w:r>
      <w:r w:rsidR="007E5179" w:rsidRPr="009C6680">
        <w:rPr>
          <w:rFonts w:ascii="Time New Roman" w:eastAsia="黑体" w:hAnsi="Time New Roman" w:hint="eastAsia"/>
        </w:rPr>
        <w:t>涵盖公共和私人领域的直接和间接歧视；</w:t>
      </w:r>
      <w:r w:rsidR="007E5179" w:rsidRPr="009C6680">
        <w:rPr>
          <w:rFonts w:ascii="Time New Roman" w:eastAsia="黑体" w:hAnsi="Time New Roman" w:hint="eastAsia"/>
        </w:rPr>
        <w:t>(</w:t>
      </w:r>
      <w:r w:rsidRPr="009C6680">
        <w:rPr>
          <w:rFonts w:ascii="Time New Roman" w:eastAsia="黑体" w:hAnsi="Time New Roman" w:hint="eastAsia"/>
        </w:rPr>
        <w:t>c</w:t>
      </w:r>
      <w:r w:rsidR="007E5179" w:rsidRPr="009C6680">
        <w:rPr>
          <w:rFonts w:ascii="Time New Roman" w:eastAsia="黑体" w:hAnsi="Time New Roman" w:hint="eastAsia"/>
        </w:rPr>
        <w:t>)</w:t>
      </w:r>
      <w:r w:rsidR="0012329C">
        <w:rPr>
          <w:rFonts w:ascii="Time New Roman" w:eastAsia="黑体" w:hAnsi="Time New Roman"/>
        </w:rPr>
        <w:t xml:space="preserve"> </w:t>
      </w:r>
      <w:r w:rsidR="007E5179" w:rsidRPr="009C6680">
        <w:rPr>
          <w:rFonts w:ascii="Time New Roman" w:eastAsia="黑体" w:hAnsi="Time New Roman" w:hint="eastAsia"/>
        </w:rPr>
        <w:t>考虑到委员会关于《公约》第六条的第</w:t>
      </w:r>
      <w:r w:rsidRPr="009C6680">
        <w:rPr>
          <w:rFonts w:ascii="Time New Roman" w:eastAsia="黑体" w:hAnsi="Time New Roman" w:hint="eastAsia"/>
        </w:rPr>
        <w:t>26</w:t>
      </w:r>
      <w:r w:rsidR="007E5179" w:rsidRPr="009C6680">
        <w:rPr>
          <w:rFonts w:ascii="Time New Roman" w:eastAsia="黑体" w:hAnsi="Time New Roman" w:hint="eastAsia"/>
        </w:rPr>
        <w:t>号一般性</w:t>
      </w:r>
      <w:r w:rsidR="007E5179" w:rsidRPr="009A2B2F">
        <w:rPr>
          <w:rFonts w:ascii="Time New Roman" w:eastAsia="黑体" w:hAnsi="Time New Roman" w:hint="eastAsia"/>
          <w:spacing w:val="-4"/>
        </w:rPr>
        <w:t>建议</w:t>
      </w:r>
      <w:r w:rsidR="007E5179" w:rsidRPr="009A2B2F">
        <w:rPr>
          <w:rFonts w:ascii="Time New Roman" w:eastAsia="黑体" w:hAnsi="Time New Roman" w:hint="eastAsia"/>
          <w:spacing w:val="-4"/>
        </w:rPr>
        <w:t>(</w:t>
      </w:r>
      <w:r w:rsidRPr="009A2B2F">
        <w:rPr>
          <w:rFonts w:ascii="Time New Roman" w:eastAsia="黑体" w:hAnsi="Time New Roman" w:hint="eastAsia"/>
          <w:spacing w:val="-4"/>
        </w:rPr>
        <w:t>2</w:t>
      </w:r>
      <w:r w:rsidR="007E5179" w:rsidRPr="009A2B2F">
        <w:rPr>
          <w:rFonts w:ascii="Time New Roman" w:eastAsia="黑体" w:hAnsi="Time New Roman" w:hint="eastAsia"/>
          <w:spacing w:val="-4"/>
        </w:rPr>
        <w:t>000</w:t>
      </w:r>
      <w:r w:rsidR="007E5179" w:rsidRPr="009A2B2F">
        <w:rPr>
          <w:rFonts w:ascii="Time New Roman" w:eastAsia="黑体" w:hAnsi="Time New Roman" w:hint="eastAsia"/>
          <w:spacing w:val="-4"/>
        </w:rPr>
        <w:t>年</w:t>
      </w:r>
      <w:r w:rsidR="007E5179" w:rsidRPr="009A2B2F">
        <w:rPr>
          <w:rFonts w:ascii="Time New Roman" w:eastAsia="黑体" w:hAnsi="Time New Roman" w:hint="eastAsia"/>
          <w:spacing w:val="-4"/>
        </w:rPr>
        <w:t>)</w:t>
      </w:r>
      <w:r w:rsidR="007E5179" w:rsidRPr="009A2B2F">
        <w:rPr>
          <w:rFonts w:ascii="Time New Roman" w:eastAsia="黑体" w:hAnsi="Time New Roman" w:hint="eastAsia"/>
          <w:spacing w:val="-4"/>
        </w:rPr>
        <w:t>，规定对违反法律的行为</w:t>
      </w:r>
      <w:proofErr w:type="gramStart"/>
      <w:r w:rsidR="007E5179" w:rsidRPr="009A2B2F">
        <w:rPr>
          <w:rFonts w:ascii="Time New Roman" w:eastAsia="黑体" w:hAnsi="Time New Roman" w:hint="eastAsia"/>
          <w:spacing w:val="-4"/>
        </w:rPr>
        <w:t>作出</w:t>
      </w:r>
      <w:proofErr w:type="gramEnd"/>
      <w:r w:rsidR="007E5179" w:rsidRPr="009A2B2F">
        <w:rPr>
          <w:rFonts w:ascii="Time New Roman" w:eastAsia="黑体" w:hAnsi="Time New Roman" w:hint="eastAsia"/>
          <w:spacing w:val="-4"/>
        </w:rPr>
        <w:t>处罚，并对种族歧视受害者进行赔偿；</w:t>
      </w:r>
      <w:r w:rsidR="007E5179" w:rsidRPr="009C6680">
        <w:rPr>
          <w:rFonts w:ascii="Time New Roman" w:eastAsia="黑体" w:hAnsi="Time New Roman" w:hint="eastAsia"/>
        </w:rPr>
        <w:t>(</w:t>
      </w:r>
      <w:r w:rsidRPr="009C6680">
        <w:rPr>
          <w:rFonts w:ascii="Time New Roman" w:eastAsia="黑体" w:hAnsi="Time New Roman" w:hint="eastAsia"/>
        </w:rPr>
        <w:t>d</w:t>
      </w:r>
      <w:r w:rsidR="007E5179" w:rsidRPr="009C6680">
        <w:rPr>
          <w:rFonts w:ascii="Time New Roman" w:eastAsia="黑体" w:hAnsi="Time New Roman" w:hint="eastAsia"/>
        </w:rPr>
        <w:t>)</w:t>
      </w:r>
      <w:r w:rsidR="0012329C">
        <w:rPr>
          <w:rFonts w:ascii="Time New Roman" w:eastAsia="黑体" w:hAnsi="Time New Roman"/>
        </w:rPr>
        <w:t xml:space="preserve"> </w:t>
      </w:r>
      <w:r w:rsidR="007E5179" w:rsidRPr="009C6680">
        <w:rPr>
          <w:rFonts w:ascii="Time New Roman" w:eastAsia="黑体" w:hAnsi="Time New Roman" w:hint="eastAsia"/>
        </w:rPr>
        <w:t>建立补救和纠正机制。</w:t>
      </w:r>
    </w:p>
    <w:p w14:paraId="2E337DEE" w14:textId="77777777" w:rsidR="007E5179" w:rsidRDefault="007E5179" w:rsidP="009C6680">
      <w:pPr>
        <w:pStyle w:val="H23GC"/>
      </w:pPr>
      <w:r>
        <w:rPr>
          <w:rFonts w:hint="eastAsia"/>
        </w:rPr>
        <w:tab/>
      </w:r>
      <w:r>
        <w:rPr>
          <w:rFonts w:hint="eastAsia"/>
        </w:rPr>
        <w:tab/>
      </w:r>
      <w:r>
        <w:rPr>
          <w:rFonts w:hint="eastAsia"/>
        </w:rPr>
        <w:t>国家人权机构</w:t>
      </w:r>
    </w:p>
    <w:p w14:paraId="0872D314" w14:textId="0788053E" w:rsidR="007E5179" w:rsidRDefault="008457A6" w:rsidP="007E5179">
      <w:pPr>
        <w:pStyle w:val="SingleTxtGC"/>
      </w:pPr>
      <w:r w:rsidRPr="009A2B2F">
        <w:rPr>
          <w:rFonts w:hint="eastAsia"/>
          <w:spacing w:val="2"/>
        </w:rPr>
        <w:t>9</w:t>
      </w:r>
      <w:r w:rsidR="007E5179" w:rsidRPr="009A2B2F">
        <w:rPr>
          <w:rFonts w:hint="eastAsia"/>
          <w:spacing w:val="2"/>
        </w:rPr>
        <w:t>.</w:t>
      </w:r>
      <w:r w:rsidR="007E5179" w:rsidRPr="009A2B2F">
        <w:rPr>
          <w:rFonts w:hint="eastAsia"/>
          <w:spacing w:val="2"/>
        </w:rPr>
        <w:tab/>
      </w:r>
      <w:r w:rsidR="007E5179" w:rsidRPr="009A2B2F">
        <w:rPr>
          <w:rFonts w:hint="eastAsia"/>
          <w:spacing w:val="2"/>
        </w:rPr>
        <w:t>委员会感到关切的是，缔约国没有国家人权机构。尽管存在《公约》部际委</w:t>
      </w:r>
      <w:r w:rsidR="007E5179">
        <w:rPr>
          <w:rFonts w:hint="eastAsia"/>
        </w:rPr>
        <w:t>员会和总统少数群体权利委员会，但它们不能替代符合《关于促进和保护人权</w:t>
      </w:r>
      <w:r w:rsidR="007E5179" w:rsidRPr="009A2B2F">
        <w:rPr>
          <w:rFonts w:hint="eastAsia"/>
          <w:spacing w:val="-2"/>
        </w:rPr>
        <w:t>的国家机构的地位的原则》</w:t>
      </w:r>
      <w:r w:rsidR="007E5179" w:rsidRPr="009A2B2F">
        <w:rPr>
          <w:rFonts w:hint="eastAsia"/>
          <w:spacing w:val="-2"/>
        </w:rPr>
        <w:t>(</w:t>
      </w:r>
      <w:r w:rsidR="007E5179" w:rsidRPr="009A2B2F">
        <w:rPr>
          <w:rFonts w:hint="eastAsia"/>
          <w:spacing w:val="-2"/>
        </w:rPr>
        <w:t>《巴黎原则》</w:t>
      </w:r>
      <w:r w:rsidR="007E5179" w:rsidRPr="009F4AA0">
        <w:rPr>
          <w:rFonts w:hint="eastAsia"/>
          <w:spacing w:val="8"/>
        </w:rPr>
        <w:t>)</w:t>
      </w:r>
      <w:r w:rsidR="007E5179" w:rsidRPr="009A2B2F">
        <w:rPr>
          <w:rFonts w:hint="eastAsia"/>
          <w:spacing w:val="-2"/>
        </w:rPr>
        <w:t>的独立国</w:t>
      </w:r>
      <w:proofErr w:type="gramStart"/>
      <w:r w:rsidR="007E5179" w:rsidRPr="009A2B2F">
        <w:rPr>
          <w:rFonts w:hint="eastAsia"/>
          <w:spacing w:val="-2"/>
        </w:rPr>
        <w:t>家人权</w:t>
      </w:r>
      <w:proofErr w:type="gramEnd"/>
      <w:r w:rsidR="007E5179" w:rsidRPr="009A2B2F">
        <w:rPr>
          <w:rFonts w:hint="eastAsia"/>
          <w:spacing w:val="-2"/>
        </w:rPr>
        <w:t>机构的职</w:t>
      </w:r>
      <w:r w:rsidR="007E5179" w:rsidRPr="009F4AA0">
        <w:rPr>
          <w:rFonts w:hint="eastAsia"/>
          <w:spacing w:val="12"/>
        </w:rPr>
        <w:t>能</w:t>
      </w:r>
      <w:r w:rsidR="007E5179" w:rsidRPr="009A2B2F">
        <w:rPr>
          <w:rFonts w:hint="eastAsia"/>
          <w:spacing w:val="-2"/>
        </w:rPr>
        <w:t>(</w:t>
      </w:r>
      <w:r w:rsidR="007E5179" w:rsidRPr="009A2B2F">
        <w:rPr>
          <w:rFonts w:hint="eastAsia"/>
          <w:spacing w:val="-2"/>
        </w:rPr>
        <w:t>第二条</w:t>
      </w:r>
      <w:r w:rsidR="007E5179" w:rsidRPr="009A2B2F">
        <w:rPr>
          <w:rFonts w:hint="eastAsia"/>
          <w:spacing w:val="-2"/>
        </w:rPr>
        <w:t>)</w:t>
      </w:r>
      <w:r w:rsidR="007E5179" w:rsidRPr="009A2B2F">
        <w:rPr>
          <w:rFonts w:hint="eastAsia"/>
          <w:spacing w:val="-2"/>
        </w:rPr>
        <w:t>。</w:t>
      </w:r>
    </w:p>
    <w:p w14:paraId="381861E9" w14:textId="65EA21C8" w:rsidR="007E5179" w:rsidRPr="009C6680" w:rsidRDefault="008457A6" w:rsidP="007E5179">
      <w:pPr>
        <w:pStyle w:val="SingleTxtGC"/>
        <w:rPr>
          <w:rFonts w:ascii="Time New Roman" w:eastAsia="黑体" w:hAnsi="Time New Roman" w:hint="eastAsia"/>
        </w:rPr>
      </w:pPr>
      <w:r w:rsidRPr="009C6680">
        <w:rPr>
          <w:rFonts w:ascii="Time New Roman" w:eastAsia="黑体" w:hAnsi="Time New Roman" w:hint="eastAsia"/>
        </w:rPr>
        <w:t>1</w:t>
      </w:r>
      <w:r w:rsidR="007E5179" w:rsidRPr="009C6680">
        <w:rPr>
          <w:rFonts w:ascii="Time New Roman" w:eastAsia="黑体" w:hAnsi="Time New Roman" w:hint="eastAsia"/>
        </w:rPr>
        <w:t>0.</w:t>
      </w:r>
      <w:r w:rsidR="007E5179" w:rsidRPr="009C6680">
        <w:rPr>
          <w:rFonts w:ascii="Time New Roman" w:eastAsia="黑体" w:hAnsi="Time New Roman" w:hint="eastAsia"/>
        </w:rPr>
        <w:tab/>
      </w:r>
      <w:r w:rsidR="007E5179" w:rsidRPr="009C6680">
        <w:rPr>
          <w:rFonts w:ascii="Time New Roman" w:eastAsia="黑体" w:hAnsi="Time New Roman" w:hint="eastAsia"/>
        </w:rPr>
        <w:t>委员会鼓励缔约国建立一个独立的国家人权机构，赋予其促进和保护人权的</w:t>
      </w:r>
      <w:r w:rsidR="007E5179" w:rsidRPr="009F4AA0">
        <w:rPr>
          <w:rFonts w:ascii="Time New Roman" w:eastAsia="黑体" w:hAnsi="Time New Roman" w:hint="eastAsia"/>
          <w:spacing w:val="-4"/>
        </w:rPr>
        <w:t>广泛任务，并遵守关于促进和保护人权的国家机构的地位的原则</w:t>
      </w:r>
      <w:r w:rsidR="007E5179" w:rsidRPr="009F4AA0">
        <w:rPr>
          <w:rFonts w:ascii="Time New Roman" w:eastAsia="黑体" w:hAnsi="Time New Roman" w:hint="eastAsia"/>
          <w:spacing w:val="-4"/>
        </w:rPr>
        <w:t>(</w:t>
      </w:r>
      <w:r w:rsidR="007E5179" w:rsidRPr="009F4AA0">
        <w:rPr>
          <w:rFonts w:ascii="Time New Roman" w:eastAsia="黑体" w:hAnsi="Time New Roman" w:hint="eastAsia"/>
          <w:spacing w:val="-4"/>
        </w:rPr>
        <w:t>《巴黎原则》</w:t>
      </w:r>
      <w:r w:rsidR="007E5179" w:rsidRPr="009F4AA0">
        <w:rPr>
          <w:rFonts w:ascii="Time New Roman" w:eastAsia="黑体" w:hAnsi="Time New Roman" w:hint="eastAsia"/>
          <w:spacing w:val="-4"/>
        </w:rPr>
        <w:t>)</w:t>
      </w:r>
      <w:r w:rsidR="007E5179" w:rsidRPr="009F4AA0">
        <w:rPr>
          <w:rFonts w:ascii="Time New Roman" w:eastAsia="黑体" w:hAnsi="Time New Roman" w:hint="eastAsia"/>
          <w:spacing w:val="-4"/>
        </w:rPr>
        <w:t>。</w:t>
      </w:r>
      <w:r w:rsidR="007E5179" w:rsidRPr="009C6680">
        <w:rPr>
          <w:rFonts w:ascii="Time New Roman" w:eastAsia="黑体" w:hAnsi="Time New Roman" w:hint="eastAsia"/>
        </w:rPr>
        <w:t>委员会还鼓励缔约国按照《公约》第十四条第二款的规定，授权该机构处理关于种族歧视的个人申诉。</w:t>
      </w:r>
    </w:p>
    <w:p w14:paraId="1A70F19A" w14:textId="77777777" w:rsidR="007E5179" w:rsidRDefault="007E5179" w:rsidP="009C6680">
      <w:pPr>
        <w:pStyle w:val="H23GC"/>
      </w:pPr>
      <w:r>
        <w:rPr>
          <w:rFonts w:hint="eastAsia"/>
        </w:rPr>
        <w:tab/>
      </w:r>
      <w:r>
        <w:rPr>
          <w:rFonts w:hint="eastAsia"/>
        </w:rPr>
        <w:tab/>
      </w:r>
      <w:r>
        <w:rPr>
          <w:rFonts w:hint="eastAsia"/>
        </w:rPr>
        <w:t>种族主义仇恨言论和仇恨犯罪</w:t>
      </w:r>
    </w:p>
    <w:p w14:paraId="79F15F22" w14:textId="2DDDBA7E" w:rsidR="007E5179" w:rsidRDefault="008457A6" w:rsidP="007E5179">
      <w:pPr>
        <w:pStyle w:val="SingleTxtGC"/>
      </w:pPr>
      <w:r>
        <w:rPr>
          <w:rFonts w:hint="eastAsia"/>
        </w:rPr>
        <w:t>11</w:t>
      </w:r>
      <w:r w:rsidR="007E5179">
        <w:rPr>
          <w:rFonts w:hint="eastAsia"/>
        </w:rPr>
        <w:t>.</w:t>
      </w:r>
      <w:r w:rsidR="007E5179">
        <w:rPr>
          <w:rFonts w:hint="eastAsia"/>
        </w:rPr>
        <w:tab/>
      </w:r>
      <w:r w:rsidR="007E5179">
        <w:rPr>
          <w:rFonts w:hint="eastAsia"/>
        </w:rPr>
        <w:t>委员会注意到缔约国有将种族主义仇恨言论和仇恨犯罪以及宣扬和煽动种族</w:t>
      </w:r>
      <w:r w:rsidR="007E5179" w:rsidRPr="00DE1D74">
        <w:rPr>
          <w:rFonts w:hint="eastAsia"/>
          <w:spacing w:val="-6"/>
        </w:rPr>
        <w:t>歧视的组织定为犯罪的法律，如《刑法》第</w:t>
      </w:r>
      <w:r w:rsidRPr="00DE1D74">
        <w:rPr>
          <w:rFonts w:hint="eastAsia"/>
          <w:spacing w:val="-6"/>
        </w:rPr>
        <w:t>298</w:t>
      </w:r>
      <w:r w:rsidR="007E5179" w:rsidRPr="00DE1D74">
        <w:rPr>
          <w:rFonts w:hint="eastAsia"/>
          <w:spacing w:val="-6"/>
        </w:rPr>
        <w:t>和第</w:t>
      </w:r>
      <w:proofErr w:type="spellStart"/>
      <w:r w:rsidRPr="00DE1D74">
        <w:rPr>
          <w:rFonts w:hint="eastAsia"/>
          <w:spacing w:val="-6"/>
        </w:rPr>
        <w:t>298A</w:t>
      </w:r>
      <w:proofErr w:type="spellEnd"/>
      <w:r w:rsidR="007E5179" w:rsidRPr="00DE1D74">
        <w:rPr>
          <w:rFonts w:hint="eastAsia"/>
          <w:spacing w:val="-6"/>
        </w:rPr>
        <w:t>条、《国内安全法》、</w:t>
      </w:r>
      <w:r w:rsidR="007E5179" w:rsidRPr="00DE1D74">
        <w:rPr>
          <w:rFonts w:hint="eastAsia"/>
          <w:spacing w:val="2"/>
        </w:rPr>
        <w:t>《不良出版物法》、《维护宗教和谐法》和《防止网上欺骗和伪造法》，并且这</w:t>
      </w:r>
      <w:r w:rsidR="007E5179">
        <w:rPr>
          <w:rFonts w:hint="eastAsia"/>
        </w:rPr>
        <w:t>些法律也得到缔约国当局的执行。然而，委员会感到关切的是，有报告称，对</w:t>
      </w:r>
      <w:r w:rsidR="007E5179" w:rsidRPr="00DE1D74">
        <w:rPr>
          <w:rFonts w:hint="eastAsia"/>
          <w:spacing w:val="2"/>
        </w:rPr>
        <w:t>这些法律的修订实际上可能导致记者、人权维护者或政治反对派因行使意见和表</w:t>
      </w:r>
      <w:r w:rsidR="007E5179">
        <w:rPr>
          <w:rFonts w:hint="eastAsia"/>
        </w:rPr>
        <w:t>达自由权而遭到恐吓、逮捕和起诉，包括在涉及种族歧视和种族主义的问题上</w:t>
      </w:r>
      <w:r w:rsidR="007E5179">
        <w:rPr>
          <w:rFonts w:hint="eastAsia"/>
        </w:rPr>
        <w:t>(</w:t>
      </w:r>
      <w:r w:rsidR="007E5179">
        <w:rPr>
          <w:rFonts w:hint="eastAsia"/>
        </w:rPr>
        <w:t>第四条</w:t>
      </w:r>
      <w:r w:rsidR="007E5179">
        <w:rPr>
          <w:rFonts w:hint="eastAsia"/>
        </w:rPr>
        <w:t>)</w:t>
      </w:r>
      <w:r w:rsidR="007E5179">
        <w:rPr>
          <w:rFonts w:hint="eastAsia"/>
        </w:rPr>
        <w:t>。</w:t>
      </w:r>
    </w:p>
    <w:p w14:paraId="3BDB926A" w14:textId="13F73F15" w:rsidR="007E5179" w:rsidRPr="006B4033" w:rsidRDefault="008457A6" w:rsidP="007E5179">
      <w:pPr>
        <w:pStyle w:val="SingleTxtGC"/>
        <w:rPr>
          <w:rFonts w:ascii="Time New Roman" w:eastAsia="黑体" w:hAnsi="Time New Roman" w:hint="eastAsia"/>
        </w:rPr>
      </w:pPr>
      <w:r w:rsidRPr="006B4033">
        <w:rPr>
          <w:rFonts w:ascii="Time New Roman" w:eastAsia="黑体" w:hAnsi="Time New Roman" w:hint="eastAsia"/>
        </w:rPr>
        <w:lastRenderedPageBreak/>
        <w:t>12</w:t>
      </w:r>
      <w:r w:rsidR="007E5179" w:rsidRPr="006B4033">
        <w:rPr>
          <w:rFonts w:ascii="Time New Roman" w:eastAsia="黑体" w:hAnsi="Time New Roman" w:hint="eastAsia"/>
        </w:rPr>
        <w:t>.</w:t>
      </w:r>
      <w:r w:rsidR="007E5179" w:rsidRPr="006B4033">
        <w:rPr>
          <w:rFonts w:ascii="Time New Roman" w:eastAsia="黑体" w:hAnsi="Time New Roman" w:hint="eastAsia"/>
        </w:rPr>
        <w:tab/>
      </w:r>
      <w:r w:rsidR="007E5179" w:rsidRPr="006B4033">
        <w:rPr>
          <w:rFonts w:ascii="Time New Roman" w:eastAsia="黑体" w:hAnsi="Time New Roman" w:hint="eastAsia"/>
        </w:rPr>
        <w:t>委员会回顾其关于打击种族主义仇恨言论的第</w:t>
      </w:r>
      <w:r w:rsidRPr="006B4033">
        <w:rPr>
          <w:rFonts w:ascii="Time New Roman" w:eastAsia="黑体" w:hAnsi="Time New Roman" w:hint="eastAsia"/>
        </w:rPr>
        <w:t>35</w:t>
      </w:r>
      <w:r w:rsidR="007E5179" w:rsidRPr="006B4033">
        <w:rPr>
          <w:rFonts w:ascii="Time New Roman" w:eastAsia="黑体" w:hAnsi="Time New Roman" w:hint="eastAsia"/>
        </w:rPr>
        <w:t>号一般性建议</w:t>
      </w:r>
      <w:r w:rsidR="007E5179" w:rsidRPr="006B4033">
        <w:rPr>
          <w:rFonts w:ascii="Time New Roman" w:eastAsia="黑体" w:hAnsi="Time New Roman" w:hint="eastAsia"/>
        </w:rPr>
        <w:t>(</w:t>
      </w:r>
      <w:r w:rsidRPr="006B4033">
        <w:rPr>
          <w:rFonts w:ascii="Time New Roman" w:eastAsia="黑体" w:hAnsi="Time New Roman" w:hint="eastAsia"/>
        </w:rPr>
        <w:t>2</w:t>
      </w:r>
      <w:r w:rsidR="007E5179" w:rsidRPr="006B4033">
        <w:rPr>
          <w:rFonts w:ascii="Time New Roman" w:eastAsia="黑体" w:hAnsi="Time New Roman" w:hint="eastAsia"/>
        </w:rPr>
        <w:t>0</w:t>
      </w:r>
      <w:r w:rsidRPr="006B4033">
        <w:rPr>
          <w:rFonts w:ascii="Time New Roman" w:eastAsia="黑体" w:hAnsi="Time New Roman" w:hint="eastAsia"/>
        </w:rPr>
        <w:t>13</w:t>
      </w:r>
      <w:r w:rsidR="007E5179" w:rsidRPr="006B4033">
        <w:rPr>
          <w:rFonts w:ascii="Time New Roman" w:eastAsia="黑体" w:hAnsi="Time New Roman" w:hint="eastAsia"/>
        </w:rPr>
        <w:t>年</w:t>
      </w:r>
      <w:r w:rsidR="007E5179" w:rsidRPr="006B4033">
        <w:rPr>
          <w:rFonts w:ascii="Time New Roman" w:eastAsia="黑体" w:hAnsi="Time New Roman" w:hint="eastAsia"/>
        </w:rPr>
        <w:t>)</w:t>
      </w:r>
      <w:r w:rsidR="007E5179" w:rsidRPr="006B4033">
        <w:rPr>
          <w:rFonts w:ascii="Time New Roman" w:eastAsia="黑体" w:hAnsi="Time New Roman" w:hint="eastAsia"/>
        </w:rPr>
        <w:t>，</w:t>
      </w:r>
      <w:r w:rsidR="007E5179" w:rsidRPr="00F41563">
        <w:rPr>
          <w:rFonts w:ascii="Time New Roman" w:eastAsia="黑体" w:hAnsi="Time New Roman" w:hint="eastAsia"/>
          <w:spacing w:val="-6"/>
        </w:rPr>
        <w:t>根据该建议，禁止种族主义仇恨言论和促进表达自由之间的关系应被视为是互补的，</w:t>
      </w:r>
      <w:r w:rsidR="007E5179" w:rsidRPr="00F41563">
        <w:rPr>
          <w:rFonts w:ascii="Time New Roman" w:eastAsia="黑体" w:hAnsi="Time New Roman" w:hint="eastAsia"/>
          <w:spacing w:val="2"/>
        </w:rPr>
        <w:t>而不是表现为零和游戏，即优先重视某一个就必然削弱另一个。因此，委员会建</w:t>
      </w:r>
      <w:r w:rsidR="007E5179" w:rsidRPr="006B4033">
        <w:rPr>
          <w:rFonts w:ascii="Time New Roman" w:eastAsia="黑体" w:hAnsi="Time New Roman" w:hint="eastAsia"/>
        </w:rPr>
        <w:t>议缔约国审查上述法律，以确保表达自由在法律和实践中不会受到限制，包括</w:t>
      </w:r>
      <w:r w:rsidR="007E5179" w:rsidRPr="00F41563">
        <w:rPr>
          <w:rFonts w:ascii="Time New Roman" w:eastAsia="黑体" w:hAnsi="Time New Roman" w:hint="eastAsia"/>
          <w:spacing w:val="2"/>
        </w:rPr>
        <w:t>关于种族歧视和种族主义问题的讨论。缔约国还应采取必要措施，确保记者、人</w:t>
      </w:r>
      <w:r w:rsidR="007E5179" w:rsidRPr="006B4033">
        <w:rPr>
          <w:rFonts w:ascii="Time New Roman" w:eastAsia="黑体" w:hAnsi="Time New Roman" w:hint="eastAsia"/>
        </w:rPr>
        <w:t>权维护者或政治反对派不因行使意见和表达自由，包括在种族歧视和种族主义问题上行使这些自由，而受到恐吓、逮捕或起诉。</w:t>
      </w:r>
    </w:p>
    <w:p w14:paraId="718CB81C" w14:textId="77777777" w:rsidR="007E5179" w:rsidRDefault="007E5179" w:rsidP="009C6680">
      <w:pPr>
        <w:pStyle w:val="H23GC"/>
      </w:pPr>
      <w:r>
        <w:rPr>
          <w:rFonts w:hint="eastAsia"/>
        </w:rPr>
        <w:tab/>
      </w:r>
      <w:r>
        <w:rPr>
          <w:rFonts w:hint="eastAsia"/>
        </w:rPr>
        <w:tab/>
      </w:r>
      <w:r>
        <w:rPr>
          <w:rFonts w:hint="eastAsia"/>
        </w:rPr>
        <w:t>种族定性</w:t>
      </w:r>
    </w:p>
    <w:p w14:paraId="3E7FEE94" w14:textId="7D824D36" w:rsidR="007E5179" w:rsidRDefault="008457A6" w:rsidP="007E5179">
      <w:pPr>
        <w:pStyle w:val="SingleTxtGC"/>
      </w:pPr>
      <w:r>
        <w:rPr>
          <w:rFonts w:hint="eastAsia"/>
        </w:rPr>
        <w:t>13</w:t>
      </w:r>
      <w:r w:rsidR="007E5179">
        <w:rPr>
          <w:rFonts w:hint="eastAsia"/>
        </w:rPr>
        <w:t>.</w:t>
      </w:r>
      <w:r w:rsidR="007E5179">
        <w:rPr>
          <w:rFonts w:hint="eastAsia"/>
        </w:rPr>
        <w:tab/>
      </w:r>
      <w:r w:rsidR="007E5179">
        <w:rPr>
          <w:rFonts w:hint="eastAsia"/>
        </w:rPr>
        <w:t>委员会感到遗憾的是，缔约国没有禁止种族定性的专门立法，也没有处理这种行为的其他措施。委员会还感到关切的是，有报告称，少数群体成员更有可能被执法人员拦截和检查，而将贩毒问题与某些少数族裔群体特别是马来人挂钩的做法可能会加剧对这些群体的偏见和不容忍</w:t>
      </w:r>
      <w:r w:rsidR="007E5179">
        <w:rPr>
          <w:rFonts w:hint="eastAsia"/>
        </w:rPr>
        <w:t>(</w:t>
      </w:r>
      <w:r w:rsidR="007E5179">
        <w:rPr>
          <w:rFonts w:hint="eastAsia"/>
        </w:rPr>
        <w:t>第四和第五条</w:t>
      </w:r>
      <w:r w:rsidR="007E5179">
        <w:rPr>
          <w:rFonts w:hint="eastAsia"/>
        </w:rPr>
        <w:t>)</w:t>
      </w:r>
      <w:r w:rsidR="007E5179">
        <w:rPr>
          <w:rFonts w:hint="eastAsia"/>
        </w:rPr>
        <w:t>。</w:t>
      </w:r>
    </w:p>
    <w:p w14:paraId="4CF06687" w14:textId="420700B9" w:rsidR="007E5179" w:rsidRPr="006B4033" w:rsidRDefault="008457A6" w:rsidP="007E5179">
      <w:pPr>
        <w:pStyle w:val="SingleTxtGC"/>
        <w:rPr>
          <w:rFonts w:ascii="Time New Roman" w:eastAsia="黑体" w:hAnsi="Time New Roman" w:hint="eastAsia"/>
        </w:rPr>
      </w:pPr>
      <w:r w:rsidRPr="006B4033">
        <w:rPr>
          <w:rFonts w:ascii="Time New Roman" w:eastAsia="黑体" w:hAnsi="Time New Roman" w:hint="eastAsia"/>
        </w:rPr>
        <w:t>14</w:t>
      </w:r>
      <w:r w:rsidR="007E5179" w:rsidRPr="006B4033">
        <w:rPr>
          <w:rFonts w:ascii="Time New Roman" w:eastAsia="黑体" w:hAnsi="Time New Roman" w:hint="eastAsia"/>
        </w:rPr>
        <w:t>.</w:t>
      </w:r>
      <w:r w:rsidR="007E5179" w:rsidRPr="006B4033">
        <w:rPr>
          <w:rFonts w:ascii="Time New Roman" w:eastAsia="黑体" w:hAnsi="Time New Roman" w:hint="eastAsia"/>
        </w:rPr>
        <w:tab/>
      </w:r>
      <w:r w:rsidR="007E5179" w:rsidRPr="006B4033">
        <w:rPr>
          <w:rFonts w:ascii="Time New Roman" w:eastAsia="黑体" w:hAnsi="Time New Roman" w:hint="eastAsia"/>
        </w:rPr>
        <w:t>委员会回顾其关于防止和打击执法人员种族定性行为的第</w:t>
      </w:r>
      <w:r w:rsidRPr="006B4033">
        <w:rPr>
          <w:rFonts w:ascii="Time New Roman" w:eastAsia="黑体" w:hAnsi="Time New Roman" w:hint="eastAsia"/>
        </w:rPr>
        <w:t>36</w:t>
      </w:r>
      <w:r w:rsidR="007E5179" w:rsidRPr="006B4033">
        <w:rPr>
          <w:rFonts w:ascii="Time New Roman" w:eastAsia="黑体" w:hAnsi="Time New Roman" w:hint="eastAsia"/>
        </w:rPr>
        <w:t>号一般性建议</w:t>
      </w:r>
      <w:r w:rsidR="007E5179" w:rsidRPr="006B4033">
        <w:rPr>
          <w:rFonts w:ascii="Time New Roman" w:eastAsia="黑体" w:hAnsi="Time New Roman" w:hint="eastAsia"/>
        </w:rPr>
        <w:t>(</w:t>
      </w:r>
      <w:r w:rsidRPr="006B4033">
        <w:rPr>
          <w:rFonts w:ascii="Time New Roman" w:eastAsia="黑体" w:hAnsi="Time New Roman" w:hint="eastAsia"/>
        </w:rPr>
        <w:t>2</w:t>
      </w:r>
      <w:r w:rsidR="007E5179" w:rsidRPr="006B4033">
        <w:rPr>
          <w:rFonts w:ascii="Time New Roman" w:eastAsia="黑体" w:hAnsi="Time New Roman" w:hint="eastAsia"/>
        </w:rPr>
        <w:t>0</w:t>
      </w:r>
      <w:r w:rsidRPr="006B4033">
        <w:rPr>
          <w:rFonts w:ascii="Time New Roman" w:eastAsia="黑体" w:hAnsi="Time New Roman" w:hint="eastAsia"/>
        </w:rPr>
        <w:t>2</w:t>
      </w:r>
      <w:r w:rsidR="007E5179" w:rsidRPr="006B4033">
        <w:rPr>
          <w:rFonts w:ascii="Time New Roman" w:eastAsia="黑体" w:hAnsi="Time New Roman" w:hint="eastAsia"/>
        </w:rPr>
        <w:t>0</w:t>
      </w:r>
      <w:r w:rsidR="007E5179" w:rsidRPr="006B4033">
        <w:rPr>
          <w:rFonts w:ascii="Time New Roman" w:eastAsia="黑体" w:hAnsi="Time New Roman" w:hint="eastAsia"/>
        </w:rPr>
        <w:t>年</w:t>
      </w:r>
      <w:r w:rsidR="007E5179" w:rsidRPr="006B4033">
        <w:rPr>
          <w:rFonts w:ascii="Time New Roman" w:eastAsia="黑体" w:hAnsi="Time New Roman" w:hint="eastAsia"/>
        </w:rPr>
        <w:t>)</w:t>
      </w:r>
      <w:r w:rsidR="007E5179" w:rsidRPr="006B4033">
        <w:rPr>
          <w:rFonts w:ascii="Time New Roman" w:eastAsia="黑体" w:hAnsi="Time New Roman" w:hint="eastAsia"/>
        </w:rPr>
        <w:t>，建议缔约国制订并切实执行界定和禁止执法人员种族定性行为的法律</w:t>
      </w:r>
      <w:r w:rsidR="007E5179" w:rsidRPr="00190499">
        <w:rPr>
          <w:rFonts w:ascii="Time New Roman" w:eastAsia="黑体" w:hAnsi="Time New Roman" w:hint="eastAsia"/>
          <w:spacing w:val="2"/>
        </w:rPr>
        <w:t>和政策，提供强制培训，以打击歧视和偏见性执法，包括在贩毒问题上的这些做</w:t>
      </w:r>
      <w:r w:rsidR="007E5179" w:rsidRPr="006B4033">
        <w:rPr>
          <w:rFonts w:ascii="Time New Roman" w:eastAsia="黑体" w:hAnsi="Time New Roman" w:hint="eastAsia"/>
        </w:rPr>
        <w:t>法。</w:t>
      </w:r>
    </w:p>
    <w:p w14:paraId="3D9A1CD0" w14:textId="77777777" w:rsidR="007E5179" w:rsidRDefault="007E5179" w:rsidP="009C6680">
      <w:pPr>
        <w:pStyle w:val="H23GC"/>
      </w:pPr>
      <w:r>
        <w:rPr>
          <w:rFonts w:hint="eastAsia"/>
        </w:rPr>
        <w:tab/>
      </w:r>
      <w:r>
        <w:rPr>
          <w:rFonts w:hint="eastAsia"/>
        </w:rPr>
        <w:tab/>
      </w:r>
      <w:r>
        <w:rPr>
          <w:rFonts w:hint="eastAsia"/>
        </w:rPr>
        <w:t>少数族裔的情况</w:t>
      </w:r>
    </w:p>
    <w:p w14:paraId="5C50343F" w14:textId="03A052FB" w:rsidR="007E5179" w:rsidRDefault="008457A6" w:rsidP="007E5179">
      <w:pPr>
        <w:pStyle w:val="SingleTxtGC"/>
      </w:pPr>
      <w:r>
        <w:rPr>
          <w:rFonts w:hint="eastAsia"/>
        </w:rPr>
        <w:t>15</w:t>
      </w:r>
      <w:r w:rsidR="007E5179">
        <w:rPr>
          <w:rFonts w:hint="eastAsia"/>
        </w:rPr>
        <w:t>.</w:t>
      </w:r>
      <w:r w:rsidR="007E5179">
        <w:rPr>
          <w:rFonts w:hint="eastAsia"/>
        </w:rPr>
        <w:tab/>
      </w:r>
      <w:r w:rsidR="007E5179">
        <w:rPr>
          <w:rFonts w:hint="eastAsia"/>
        </w:rPr>
        <w:t>委员会注意到缔约国的说明，即贤能主义原则确保人人享有平等机会，并在就业、住房和教育领域为弱势群体提供针对性的补贴，但委员会仍然关切的是，</w:t>
      </w:r>
      <w:r w:rsidR="007E5179" w:rsidRPr="00996142">
        <w:rPr>
          <w:rFonts w:hint="eastAsia"/>
          <w:spacing w:val="2"/>
        </w:rPr>
        <w:t>这些措施不足以解决对少数族裔群体成员的结构性歧视，也不足以改善他们的社</w:t>
      </w:r>
      <w:r w:rsidR="007E5179">
        <w:rPr>
          <w:rFonts w:hint="eastAsia"/>
        </w:rPr>
        <w:t>会经济地位</w:t>
      </w:r>
      <w:r w:rsidR="007E5179">
        <w:rPr>
          <w:rFonts w:hint="eastAsia"/>
        </w:rPr>
        <w:t>(</w:t>
      </w:r>
      <w:r w:rsidR="007E5179">
        <w:rPr>
          <w:rFonts w:hint="eastAsia"/>
        </w:rPr>
        <w:t>第五条</w:t>
      </w:r>
      <w:r w:rsidR="007E5179">
        <w:rPr>
          <w:rFonts w:hint="eastAsia"/>
        </w:rPr>
        <w:t>)</w:t>
      </w:r>
      <w:r w:rsidR="007E5179">
        <w:rPr>
          <w:rFonts w:hint="eastAsia"/>
        </w:rPr>
        <w:t>。</w:t>
      </w:r>
    </w:p>
    <w:p w14:paraId="0BF1492E" w14:textId="234CDA72" w:rsidR="007E5179" w:rsidRPr="006B4033" w:rsidRDefault="008457A6" w:rsidP="007E5179">
      <w:pPr>
        <w:pStyle w:val="SingleTxtGC"/>
        <w:rPr>
          <w:rFonts w:ascii="Time New Roman" w:eastAsia="黑体" w:hAnsi="Time New Roman" w:hint="eastAsia"/>
        </w:rPr>
      </w:pPr>
      <w:r w:rsidRPr="006B4033">
        <w:rPr>
          <w:rFonts w:ascii="Time New Roman" w:eastAsia="黑体" w:hAnsi="Time New Roman" w:hint="eastAsia"/>
        </w:rPr>
        <w:t>16</w:t>
      </w:r>
      <w:r w:rsidR="007E5179" w:rsidRPr="006B4033">
        <w:rPr>
          <w:rFonts w:ascii="Time New Roman" w:eastAsia="黑体" w:hAnsi="Time New Roman" w:hint="eastAsia"/>
        </w:rPr>
        <w:t>.</w:t>
      </w:r>
      <w:r w:rsidR="007E5179" w:rsidRPr="006B4033">
        <w:rPr>
          <w:rFonts w:ascii="Time New Roman" w:eastAsia="黑体" w:hAnsi="Time New Roman" w:hint="eastAsia"/>
        </w:rPr>
        <w:tab/>
      </w:r>
      <w:r w:rsidR="007E5179" w:rsidRPr="006B4033">
        <w:rPr>
          <w:rFonts w:ascii="Time New Roman" w:eastAsia="黑体" w:hAnsi="Time New Roman" w:hint="eastAsia"/>
        </w:rPr>
        <w:t>考虑到委员会关于《公约》中特别措施的含义和范围的第</w:t>
      </w:r>
      <w:r w:rsidRPr="006B4033">
        <w:rPr>
          <w:rFonts w:ascii="Time New Roman" w:eastAsia="黑体" w:hAnsi="Time New Roman" w:hint="eastAsia"/>
        </w:rPr>
        <w:t>32</w:t>
      </w:r>
      <w:r w:rsidR="007E5179" w:rsidRPr="006B4033">
        <w:rPr>
          <w:rFonts w:ascii="Time New Roman" w:eastAsia="黑体" w:hAnsi="Time New Roman" w:hint="eastAsia"/>
        </w:rPr>
        <w:t>号一般性建议</w:t>
      </w:r>
      <w:r w:rsidR="007E5179" w:rsidRPr="00912148">
        <w:rPr>
          <w:rFonts w:ascii="Time New Roman" w:eastAsia="黑体" w:hAnsi="Time New Roman" w:hint="eastAsia"/>
          <w:spacing w:val="2"/>
        </w:rPr>
        <w:t>(</w:t>
      </w:r>
      <w:r w:rsidRPr="00912148">
        <w:rPr>
          <w:rFonts w:ascii="Time New Roman" w:eastAsia="黑体" w:hAnsi="Time New Roman" w:hint="eastAsia"/>
          <w:spacing w:val="2"/>
        </w:rPr>
        <w:t>2</w:t>
      </w:r>
      <w:r w:rsidR="007E5179" w:rsidRPr="00912148">
        <w:rPr>
          <w:rFonts w:ascii="Time New Roman" w:eastAsia="黑体" w:hAnsi="Time New Roman" w:hint="eastAsia"/>
          <w:spacing w:val="2"/>
        </w:rPr>
        <w:t>00</w:t>
      </w:r>
      <w:r w:rsidRPr="00912148">
        <w:rPr>
          <w:rFonts w:ascii="Time New Roman" w:eastAsia="黑体" w:hAnsi="Time New Roman" w:hint="eastAsia"/>
          <w:spacing w:val="2"/>
        </w:rPr>
        <w:t>9</w:t>
      </w:r>
      <w:r w:rsidR="007E5179" w:rsidRPr="00912148">
        <w:rPr>
          <w:rFonts w:ascii="Time New Roman" w:eastAsia="黑体" w:hAnsi="Time New Roman" w:hint="eastAsia"/>
          <w:spacing w:val="2"/>
        </w:rPr>
        <w:t>年</w:t>
      </w:r>
      <w:r w:rsidR="007E5179" w:rsidRPr="00912148">
        <w:rPr>
          <w:rFonts w:ascii="Time New Roman" w:eastAsia="黑体" w:hAnsi="Time New Roman" w:hint="eastAsia"/>
          <w:spacing w:val="2"/>
        </w:rPr>
        <w:t>)</w:t>
      </w:r>
      <w:r w:rsidR="007E5179" w:rsidRPr="00912148">
        <w:rPr>
          <w:rFonts w:ascii="Time New Roman" w:eastAsia="黑体" w:hAnsi="Time New Roman" w:hint="eastAsia"/>
          <w:spacing w:val="2"/>
        </w:rPr>
        <w:t>，委员会建议缔约国采取有效措施，减少影响少数族裔成员的贫困和不</w:t>
      </w:r>
      <w:r w:rsidR="007E5179" w:rsidRPr="006B4033">
        <w:rPr>
          <w:rFonts w:ascii="Time New Roman" w:eastAsia="黑体" w:hAnsi="Time New Roman" w:hint="eastAsia"/>
        </w:rPr>
        <w:t>平等现象，包括采取特别措施以消除对这些群体的结构性歧视。在此过程中，缔约国应考虑到不平等差距和少数族裔群体成员的具体需求，以切实减少贫困和不平等现象。</w:t>
      </w:r>
    </w:p>
    <w:p w14:paraId="42911997" w14:textId="77777777" w:rsidR="007E5179" w:rsidRDefault="007E5179" w:rsidP="009C6680">
      <w:pPr>
        <w:pStyle w:val="H23GC"/>
      </w:pPr>
      <w:r>
        <w:rPr>
          <w:rFonts w:hint="eastAsia"/>
        </w:rPr>
        <w:tab/>
      </w:r>
      <w:r>
        <w:rPr>
          <w:rFonts w:hint="eastAsia"/>
        </w:rPr>
        <w:tab/>
      </w:r>
      <w:r>
        <w:rPr>
          <w:rFonts w:hint="eastAsia"/>
        </w:rPr>
        <w:t>健康权</w:t>
      </w:r>
    </w:p>
    <w:p w14:paraId="538F9251" w14:textId="55A76792" w:rsidR="007E5179" w:rsidRDefault="008457A6" w:rsidP="007E5179">
      <w:pPr>
        <w:pStyle w:val="SingleTxtGC"/>
      </w:pPr>
      <w:r>
        <w:rPr>
          <w:rFonts w:hint="eastAsia"/>
        </w:rPr>
        <w:t>17</w:t>
      </w:r>
      <w:r w:rsidR="007E5179">
        <w:rPr>
          <w:rFonts w:hint="eastAsia"/>
        </w:rPr>
        <w:t>.</w:t>
      </w:r>
      <w:r w:rsidR="007E5179">
        <w:rPr>
          <w:rFonts w:hint="eastAsia"/>
        </w:rPr>
        <w:tab/>
      </w:r>
      <w:r w:rsidR="007E5179">
        <w:rPr>
          <w:rFonts w:hint="eastAsia"/>
        </w:rPr>
        <w:t>委员会感到关切的是，有报告称，从统计数据来看，少数族裔成员比多数族裔成员更容易罹患慢性病，死亡率也更高，某些族裔群体在获得医疗保健服务方面遭遇语言障碍。委员会还注意到，为低收入家庭提供住房补贴和财政援助的</w:t>
      </w:r>
      <w:r w:rsidR="0012329C" w:rsidRPr="00CD2E6F">
        <w:rPr>
          <w:rFonts w:hint="eastAsia"/>
          <w:spacing w:val="2"/>
        </w:rPr>
        <w:t>“</w:t>
      </w:r>
      <w:r w:rsidR="007E5179" w:rsidRPr="00CD2E6F">
        <w:rPr>
          <w:rFonts w:hint="eastAsia"/>
          <w:spacing w:val="2"/>
        </w:rPr>
        <w:t>买房加教育</w:t>
      </w:r>
      <w:r w:rsidR="0012329C" w:rsidRPr="00CD2E6F">
        <w:rPr>
          <w:rFonts w:hint="eastAsia"/>
          <w:spacing w:val="2"/>
        </w:rPr>
        <w:t>”</w:t>
      </w:r>
      <w:r w:rsidR="007E5179" w:rsidRPr="00CD2E6F">
        <w:rPr>
          <w:rFonts w:hint="eastAsia"/>
          <w:spacing w:val="2"/>
        </w:rPr>
        <w:t>计划的条件是每家不得超过两个孩子，这一条特别影响到马来妇</w:t>
      </w:r>
      <w:r w:rsidR="007E5179" w:rsidRPr="00CD2E6F">
        <w:rPr>
          <w:rFonts w:hint="eastAsia"/>
          <w:spacing w:val="-4"/>
        </w:rPr>
        <w:t>女，</w:t>
      </w:r>
      <w:r w:rsidR="007E5179">
        <w:rPr>
          <w:rFonts w:hint="eastAsia"/>
        </w:rPr>
        <w:t>因为与其他族裔的妇女相比，马来妇女通常生育率更高，也更有可能属于低收入群体</w:t>
      </w:r>
      <w:r w:rsidR="007E5179">
        <w:rPr>
          <w:rFonts w:hint="eastAsia"/>
        </w:rPr>
        <w:t>(</w:t>
      </w:r>
      <w:r w:rsidR="007E5179">
        <w:rPr>
          <w:rFonts w:hint="eastAsia"/>
        </w:rPr>
        <w:t>第五条</w:t>
      </w:r>
      <w:r w:rsidR="007E5179">
        <w:rPr>
          <w:rFonts w:hint="eastAsia"/>
        </w:rPr>
        <w:t>)</w:t>
      </w:r>
      <w:r w:rsidR="007E5179">
        <w:rPr>
          <w:rFonts w:hint="eastAsia"/>
        </w:rPr>
        <w:t>。</w:t>
      </w:r>
    </w:p>
    <w:p w14:paraId="45ED0CCF" w14:textId="5CAFB19D"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18</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委员会建议缔约国</w:t>
      </w:r>
      <w:r w:rsidRPr="004370E5">
        <w:rPr>
          <w:rFonts w:ascii="Time New Roman" w:eastAsia="黑体" w:hAnsi="Time New Roman" w:hint="eastAsia"/>
        </w:rPr>
        <w:t>：</w:t>
      </w:r>
    </w:p>
    <w:p w14:paraId="321143CE" w14:textId="02E3A286"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a</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确保少数群体成员能够充分获得高质量的医疗保健服务，必要时提供翻译协助；</w:t>
      </w:r>
    </w:p>
    <w:p w14:paraId="5B63112C" w14:textId="4A210C75"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b</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审查政策和立法，包括</w:t>
      </w:r>
      <w:r w:rsidR="008457A6" w:rsidRPr="004370E5">
        <w:rPr>
          <w:rFonts w:ascii="Time New Roman" w:eastAsia="黑体" w:hAnsi="Time New Roman" w:hint="eastAsia"/>
        </w:rPr>
        <w:t>“</w:t>
      </w:r>
      <w:r w:rsidRPr="004370E5">
        <w:rPr>
          <w:rFonts w:ascii="Time New Roman" w:eastAsia="黑体" w:hAnsi="Time New Roman" w:hint="eastAsia"/>
        </w:rPr>
        <w:t>买房加教育</w:t>
      </w:r>
      <w:r w:rsidR="008457A6" w:rsidRPr="004370E5">
        <w:rPr>
          <w:rFonts w:ascii="Time New Roman" w:eastAsia="黑体" w:hAnsi="Time New Roman" w:hint="eastAsia"/>
        </w:rPr>
        <w:t>”</w:t>
      </w:r>
      <w:r w:rsidRPr="004370E5">
        <w:rPr>
          <w:rFonts w:ascii="Time New Roman" w:eastAsia="黑体" w:hAnsi="Time New Roman" w:hint="eastAsia"/>
        </w:rPr>
        <w:t>计划，以免对某些少数群体的权利，包括他们的生殖健康</w:t>
      </w:r>
      <w:proofErr w:type="gramStart"/>
      <w:r w:rsidRPr="004370E5">
        <w:rPr>
          <w:rFonts w:ascii="Time New Roman" w:eastAsia="黑体" w:hAnsi="Time New Roman" w:hint="eastAsia"/>
        </w:rPr>
        <w:t>权产生</w:t>
      </w:r>
      <w:proofErr w:type="gramEnd"/>
      <w:r w:rsidRPr="004370E5">
        <w:rPr>
          <w:rFonts w:ascii="Time New Roman" w:eastAsia="黑体" w:hAnsi="Time New Roman" w:hint="eastAsia"/>
        </w:rPr>
        <w:t>歧视性影响。</w:t>
      </w:r>
    </w:p>
    <w:p w14:paraId="0296AEF0" w14:textId="77777777" w:rsidR="007E5179" w:rsidRDefault="007E5179" w:rsidP="00440195">
      <w:pPr>
        <w:pStyle w:val="H23GC"/>
        <w:spacing w:line="310" w:lineRule="exact"/>
      </w:pPr>
      <w:r>
        <w:rPr>
          <w:rFonts w:hint="eastAsia"/>
        </w:rPr>
        <w:lastRenderedPageBreak/>
        <w:tab/>
      </w:r>
      <w:r>
        <w:rPr>
          <w:rFonts w:hint="eastAsia"/>
        </w:rPr>
        <w:tab/>
      </w:r>
      <w:r>
        <w:rPr>
          <w:rFonts w:hint="eastAsia"/>
        </w:rPr>
        <w:t>少数群体参与公共和政治生活情况</w:t>
      </w:r>
    </w:p>
    <w:p w14:paraId="69C1DA84" w14:textId="5C2AA146" w:rsidR="007E5179" w:rsidRDefault="008457A6" w:rsidP="00440195">
      <w:pPr>
        <w:pStyle w:val="SingleTxtGC"/>
        <w:spacing w:line="310" w:lineRule="exact"/>
      </w:pPr>
      <w:r>
        <w:rPr>
          <w:rFonts w:hint="eastAsia"/>
        </w:rPr>
        <w:t>19</w:t>
      </w:r>
      <w:r w:rsidR="007E5179">
        <w:rPr>
          <w:rFonts w:hint="eastAsia"/>
        </w:rPr>
        <w:t>.</w:t>
      </w:r>
      <w:r w:rsidR="007E5179">
        <w:rPr>
          <w:rFonts w:hint="eastAsia"/>
        </w:rPr>
        <w:tab/>
      </w:r>
      <w:r w:rsidR="007E5179">
        <w:rPr>
          <w:rFonts w:hint="eastAsia"/>
        </w:rPr>
        <w:t>委员会注意到缔约国为促进少数族裔在公共和政治生活中的代表性而采取的措施，如集选区制度，但感到遗憾的是，缺乏少数群体在各级公共行政、执法和司法机构代表情况的分类数据</w:t>
      </w:r>
      <w:r w:rsidR="007E5179">
        <w:rPr>
          <w:rFonts w:hint="eastAsia"/>
        </w:rPr>
        <w:t>(</w:t>
      </w:r>
      <w:r w:rsidR="007E5179">
        <w:rPr>
          <w:rFonts w:hint="eastAsia"/>
        </w:rPr>
        <w:t>第二和第五条</w:t>
      </w:r>
      <w:r w:rsidR="007E5179">
        <w:rPr>
          <w:rFonts w:hint="eastAsia"/>
        </w:rPr>
        <w:t>)</w:t>
      </w:r>
      <w:r w:rsidR="007E5179">
        <w:rPr>
          <w:rFonts w:hint="eastAsia"/>
        </w:rPr>
        <w:t>。</w:t>
      </w:r>
    </w:p>
    <w:p w14:paraId="4CE8F609" w14:textId="23A117E4" w:rsidR="007E5179" w:rsidRPr="004370E5" w:rsidRDefault="008457A6"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2</w:t>
      </w:r>
      <w:r w:rsidR="007E5179" w:rsidRPr="004370E5">
        <w:rPr>
          <w:rFonts w:ascii="Time New Roman" w:eastAsia="黑体" w:hAnsi="Time New Roman" w:hint="eastAsia"/>
        </w:rPr>
        <w:t>0.</w:t>
      </w:r>
      <w:r w:rsidR="007E5179" w:rsidRPr="004370E5">
        <w:rPr>
          <w:rFonts w:ascii="Time New Roman" w:eastAsia="黑体" w:hAnsi="Time New Roman" w:hint="eastAsia"/>
        </w:rPr>
        <w:tab/>
      </w:r>
      <w:r w:rsidR="007E5179" w:rsidRPr="004370E5">
        <w:rPr>
          <w:rFonts w:ascii="Time New Roman" w:eastAsia="黑体" w:hAnsi="Time New Roman" w:hint="eastAsia"/>
        </w:rPr>
        <w:t>委员会建议缔约国进一步努力，以实现少数群体在政治和公共生活中充分的代表性，包括公务员、执法和司法机构，特别是高级职位。请缔约国在下次定期报告中提供这方面的分类统计数据。</w:t>
      </w:r>
    </w:p>
    <w:p w14:paraId="2033A052" w14:textId="77777777" w:rsidR="007E5179" w:rsidRDefault="007E5179" w:rsidP="00440195">
      <w:pPr>
        <w:pStyle w:val="H23GC"/>
        <w:spacing w:line="310" w:lineRule="exact"/>
      </w:pPr>
      <w:r>
        <w:rPr>
          <w:rFonts w:hint="eastAsia"/>
        </w:rPr>
        <w:tab/>
      </w:r>
      <w:r>
        <w:rPr>
          <w:rFonts w:hint="eastAsia"/>
        </w:rPr>
        <w:tab/>
      </w:r>
      <w:r>
        <w:rPr>
          <w:rFonts w:hint="eastAsia"/>
        </w:rPr>
        <w:t>刑事司法系统</w:t>
      </w:r>
    </w:p>
    <w:p w14:paraId="779A3696" w14:textId="02EA9B98" w:rsidR="007E5179" w:rsidRDefault="008457A6" w:rsidP="00440195">
      <w:pPr>
        <w:pStyle w:val="SingleTxtGC"/>
        <w:spacing w:line="310" w:lineRule="exact"/>
      </w:pPr>
      <w:r w:rsidRPr="00B3088C">
        <w:rPr>
          <w:rFonts w:hint="eastAsia"/>
          <w:spacing w:val="2"/>
        </w:rPr>
        <w:t>21</w:t>
      </w:r>
      <w:r w:rsidR="007E5179" w:rsidRPr="00B3088C">
        <w:rPr>
          <w:rFonts w:hint="eastAsia"/>
          <w:spacing w:val="2"/>
        </w:rPr>
        <w:t>.</w:t>
      </w:r>
      <w:r w:rsidR="007E5179" w:rsidRPr="00B3088C">
        <w:rPr>
          <w:rFonts w:hint="eastAsia"/>
          <w:spacing w:val="2"/>
        </w:rPr>
        <w:tab/>
      </w:r>
      <w:r w:rsidR="007E5179" w:rsidRPr="00B3088C">
        <w:rPr>
          <w:rFonts w:hint="eastAsia"/>
          <w:spacing w:val="2"/>
        </w:rPr>
        <w:t>委员会感到关切的是，有资料表明，刑事司法系统中少数族裔成员特别是马来人比例过高，尤其是在根据《滥用毒品法》被判处强制死刑的人以及遭受鞭</w:t>
      </w:r>
      <w:r w:rsidR="007E5179">
        <w:rPr>
          <w:rFonts w:hint="eastAsia"/>
        </w:rPr>
        <w:t>笞等体罚的人中间，他们的比例较高。委员会感到遗憾的是，缔约国没有提供这方面按族裔分列的详细统计数据</w:t>
      </w:r>
      <w:r w:rsidR="007E5179">
        <w:rPr>
          <w:rFonts w:hint="eastAsia"/>
        </w:rPr>
        <w:t>(</w:t>
      </w:r>
      <w:r w:rsidR="007E5179">
        <w:rPr>
          <w:rFonts w:hint="eastAsia"/>
        </w:rPr>
        <w:t>第二、第五和第六条</w:t>
      </w:r>
      <w:r w:rsidR="007E5179">
        <w:rPr>
          <w:rFonts w:hint="eastAsia"/>
        </w:rPr>
        <w:t>)</w:t>
      </w:r>
      <w:r w:rsidR="007E5179">
        <w:rPr>
          <w:rFonts w:hint="eastAsia"/>
        </w:rPr>
        <w:t>。</w:t>
      </w:r>
    </w:p>
    <w:p w14:paraId="722D1FA9" w14:textId="596C8368" w:rsidR="007E5179" w:rsidRPr="004370E5" w:rsidRDefault="008457A6"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22</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B3088C">
        <w:rPr>
          <w:rFonts w:ascii="Time New Roman" w:eastAsia="黑体" w:hAnsi="Time New Roman" w:hint="eastAsia"/>
          <w:spacing w:val="-4"/>
        </w:rPr>
        <w:t>参照关于在刑事司法系统的司法和运作中预防种族歧视的第</w:t>
      </w:r>
      <w:r w:rsidRPr="00B3088C">
        <w:rPr>
          <w:rFonts w:ascii="Time New Roman" w:eastAsia="黑体" w:hAnsi="Time New Roman" w:hint="eastAsia"/>
          <w:spacing w:val="-4"/>
        </w:rPr>
        <w:t>31</w:t>
      </w:r>
      <w:r w:rsidR="007E5179" w:rsidRPr="00B3088C">
        <w:rPr>
          <w:rFonts w:ascii="Time New Roman" w:eastAsia="黑体" w:hAnsi="Time New Roman" w:hint="eastAsia"/>
          <w:spacing w:val="-4"/>
        </w:rPr>
        <w:t>号一般性建议</w:t>
      </w:r>
      <w:r w:rsidR="007E5179" w:rsidRPr="004370E5">
        <w:rPr>
          <w:rFonts w:ascii="Time New Roman" w:eastAsia="黑体" w:hAnsi="Time New Roman" w:hint="eastAsia"/>
        </w:rPr>
        <w:t>(</w:t>
      </w:r>
      <w:r w:rsidRPr="004370E5">
        <w:rPr>
          <w:rFonts w:ascii="Time New Roman" w:eastAsia="黑体" w:hAnsi="Time New Roman" w:hint="eastAsia"/>
        </w:rPr>
        <w:t>2</w:t>
      </w:r>
      <w:r w:rsidR="007E5179" w:rsidRPr="004370E5">
        <w:rPr>
          <w:rFonts w:ascii="Time New Roman" w:eastAsia="黑体" w:hAnsi="Time New Roman" w:hint="eastAsia"/>
        </w:rPr>
        <w:t>00</w:t>
      </w:r>
      <w:r w:rsidRPr="004370E5">
        <w:rPr>
          <w:rFonts w:ascii="Time New Roman" w:eastAsia="黑体" w:hAnsi="Time New Roman" w:hint="eastAsia"/>
        </w:rPr>
        <w:t>5</w:t>
      </w:r>
      <w:r w:rsidR="007E5179" w:rsidRPr="004370E5">
        <w:rPr>
          <w:rFonts w:ascii="Time New Roman" w:eastAsia="黑体" w:hAnsi="Time New Roman" w:hint="eastAsia"/>
        </w:rPr>
        <w:t>年</w:t>
      </w:r>
      <w:r w:rsidR="007E5179" w:rsidRPr="004370E5">
        <w:rPr>
          <w:rFonts w:ascii="Time New Roman" w:eastAsia="黑体" w:hAnsi="Time New Roman" w:hint="eastAsia"/>
        </w:rPr>
        <w:t>)</w:t>
      </w:r>
      <w:r w:rsidR="007E5179" w:rsidRPr="004370E5">
        <w:rPr>
          <w:rFonts w:ascii="Time New Roman" w:eastAsia="黑体" w:hAnsi="Time New Roman" w:hint="eastAsia"/>
        </w:rPr>
        <w:t>，委员会呼吁缔约国采取具体和有效的步骤，在刑事司法系统所有阶段消除种族差异，为此应</w:t>
      </w:r>
      <w:r w:rsidRPr="004370E5">
        <w:rPr>
          <w:rFonts w:ascii="Time New Roman" w:eastAsia="黑体" w:hAnsi="Time New Roman" w:hint="eastAsia"/>
        </w:rPr>
        <w:t>：</w:t>
      </w:r>
    </w:p>
    <w:p w14:paraId="48248A4F" w14:textId="07780DC2" w:rsidR="007E5179" w:rsidRPr="004370E5" w:rsidRDefault="007E5179"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a</w:t>
      </w:r>
      <w:r w:rsidRPr="004370E5">
        <w:rPr>
          <w:rFonts w:ascii="Time New Roman" w:eastAsia="黑体" w:hAnsi="Time New Roman" w:hint="eastAsia"/>
        </w:rPr>
        <w:t>)</w:t>
      </w:r>
      <w:r w:rsidRPr="004370E5">
        <w:rPr>
          <w:rFonts w:ascii="Time New Roman" w:eastAsia="黑体" w:hAnsi="Time New Roman" w:hint="eastAsia"/>
        </w:rPr>
        <w:tab/>
      </w:r>
      <w:r w:rsidRPr="00A34921">
        <w:rPr>
          <w:rFonts w:ascii="Time New Roman" w:eastAsia="黑体" w:hAnsi="Time New Roman" w:hint="eastAsia"/>
          <w:spacing w:val="-4"/>
        </w:rPr>
        <w:t>审查和修订导致刑事司法系统中种族差异影响的法律和政策，实施有效</w:t>
      </w:r>
      <w:r w:rsidRPr="004370E5">
        <w:rPr>
          <w:rFonts w:ascii="Time New Roman" w:eastAsia="黑体" w:hAnsi="Time New Roman" w:hint="eastAsia"/>
        </w:rPr>
        <w:t>的国家战略或行动计划，以消除结构性歧视，特别是在涉及贩毒罪的问题上；</w:t>
      </w:r>
    </w:p>
    <w:p w14:paraId="3CDAD28A" w14:textId="06CE5883" w:rsidR="007E5179" w:rsidRPr="004370E5" w:rsidRDefault="007E5179"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b</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暂停执行死刑，以期予以废止；</w:t>
      </w:r>
    </w:p>
    <w:p w14:paraId="31CBC9CE" w14:textId="77D90CBF" w:rsidR="007E5179" w:rsidRPr="004370E5" w:rsidRDefault="007E5179"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c</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禁止使用鞭笞等体罚措施</w:t>
      </w:r>
      <w:r w:rsidR="008457A6" w:rsidRPr="004370E5">
        <w:rPr>
          <w:rFonts w:ascii="Time New Roman" w:eastAsia="黑体" w:hAnsi="Time New Roman" w:hint="eastAsia"/>
        </w:rPr>
        <w:t>；</w:t>
      </w:r>
    </w:p>
    <w:p w14:paraId="7209BD39" w14:textId="530F29C6" w:rsidR="007E5179" w:rsidRPr="004370E5" w:rsidRDefault="007E5179" w:rsidP="00440195">
      <w:pPr>
        <w:pStyle w:val="SingleTxtGC"/>
        <w:spacing w:line="310" w:lineRule="exact"/>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d</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收集关于囚犯</w:t>
      </w:r>
      <w:r w:rsidR="008457A6" w:rsidRPr="004370E5">
        <w:rPr>
          <w:rFonts w:ascii="Time New Roman" w:eastAsia="黑体" w:hAnsi="Time New Roman" w:hint="eastAsia"/>
        </w:rPr>
        <w:t>(</w:t>
      </w:r>
      <w:r w:rsidRPr="004370E5">
        <w:rPr>
          <w:rFonts w:ascii="Time New Roman" w:eastAsia="黑体" w:hAnsi="Time New Roman" w:hint="eastAsia"/>
        </w:rPr>
        <w:t>特别是死囚犯</w:t>
      </w:r>
      <w:r w:rsidR="008457A6" w:rsidRPr="004370E5">
        <w:rPr>
          <w:rFonts w:ascii="Time New Roman" w:eastAsia="黑体" w:hAnsi="Time New Roman" w:hint="eastAsia"/>
        </w:rPr>
        <w:t>)</w:t>
      </w:r>
      <w:r w:rsidRPr="004370E5">
        <w:rPr>
          <w:rFonts w:ascii="Time New Roman" w:eastAsia="黑体" w:hAnsi="Time New Roman" w:hint="eastAsia"/>
        </w:rPr>
        <w:t>族裔和民族出身的统计数据。</w:t>
      </w:r>
    </w:p>
    <w:p w14:paraId="7AAD284B" w14:textId="77777777" w:rsidR="007E5179" w:rsidRDefault="007E5179" w:rsidP="00440195">
      <w:pPr>
        <w:pStyle w:val="H23GC"/>
        <w:spacing w:line="310" w:lineRule="exact"/>
      </w:pPr>
      <w:r>
        <w:rPr>
          <w:rFonts w:hint="eastAsia"/>
        </w:rPr>
        <w:tab/>
      </w:r>
      <w:r>
        <w:rPr>
          <w:rFonts w:hint="eastAsia"/>
        </w:rPr>
        <w:tab/>
      </w:r>
      <w:r>
        <w:rPr>
          <w:rFonts w:hint="eastAsia"/>
        </w:rPr>
        <w:t>移民工人</w:t>
      </w:r>
    </w:p>
    <w:p w14:paraId="5FEFB75C" w14:textId="0D678E2C" w:rsidR="007E5179" w:rsidRDefault="008457A6" w:rsidP="00440195">
      <w:pPr>
        <w:pStyle w:val="SingleTxtGC"/>
        <w:spacing w:line="310" w:lineRule="exact"/>
      </w:pPr>
      <w:r>
        <w:rPr>
          <w:rFonts w:hint="eastAsia"/>
        </w:rPr>
        <w:t>23</w:t>
      </w:r>
      <w:r w:rsidR="007E5179">
        <w:rPr>
          <w:rFonts w:hint="eastAsia"/>
        </w:rPr>
        <w:t>.</w:t>
      </w:r>
      <w:r w:rsidR="007E5179">
        <w:rPr>
          <w:rFonts w:hint="eastAsia"/>
        </w:rPr>
        <w:tab/>
      </w:r>
      <w:r w:rsidR="007E5179">
        <w:rPr>
          <w:rFonts w:hint="eastAsia"/>
        </w:rPr>
        <w:t>委员会感到关切的是：</w:t>
      </w:r>
    </w:p>
    <w:p w14:paraId="0A5A36D7" w14:textId="5E37EB28" w:rsidR="007E5179" w:rsidRDefault="007E5179" w:rsidP="00440195">
      <w:pPr>
        <w:pStyle w:val="SingleTxtGC"/>
        <w:spacing w:line="310" w:lineRule="exact"/>
      </w:pPr>
      <w:r>
        <w:rPr>
          <w:rFonts w:hint="eastAsia"/>
        </w:rPr>
        <w:tab/>
        <w:t>(</w:t>
      </w:r>
      <w:r w:rsidR="008457A6">
        <w:rPr>
          <w:rFonts w:hint="eastAsia"/>
        </w:rPr>
        <w:t>a</w:t>
      </w:r>
      <w:r>
        <w:rPr>
          <w:rFonts w:hint="eastAsia"/>
        </w:rPr>
        <w:t>)</w:t>
      </w:r>
      <w:r>
        <w:rPr>
          <w:rFonts w:hint="eastAsia"/>
        </w:rPr>
        <w:tab/>
      </w:r>
      <w:r w:rsidRPr="00F86900">
        <w:rPr>
          <w:rFonts w:hint="eastAsia"/>
          <w:spacing w:val="-2"/>
        </w:rPr>
        <w:t>规范移民家庭佣工就业条件的《外国劳动力就业法》缺少对这些人劳工</w:t>
      </w:r>
      <w:r>
        <w:rPr>
          <w:rFonts w:hint="eastAsia"/>
        </w:rPr>
        <w:t>权利的充分保护；</w:t>
      </w:r>
    </w:p>
    <w:p w14:paraId="41F69798" w14:textId="1BD43AEA" w:rsidR="007E5179" w:rsidRDefault="007E5179" w:rsidP="00440195">
      <w:pPr>
        <w:pStyle w:val="SingleTxtGC"/>
        <w:spacing w:line="310" w:lineRule="exact"/>
      </w:pPr>
      <w:r>
        <w:rPr>
          <w:rFonts w:hint="eastAsia"/>
        </w:rPr>
        <w:tab/>
        <w:t>(</w:t>
      </w:r>
      <w:r w:rsidR="008457A6">
        <w:rPr>
          <w:rFonts w:hint="eastAsia"/>
        </w:rPr>
        <w:t>b</w:t>
      </w:r>
      <w:r>
        <w:rPr>
          <w:rFonts w:hint="eastAsia"/>
        </w:rPr>
        <w:t>)</w:t>
      </w:r>
      <w:r>
        <w:rPr>
          <w:rFonts w:hint="eastAsia"/>
        </w:rPr>
        <w:tab/>
      </w:r>
      <w:r>
        <w:rPr>
          <w:rFonts w:hint="eastAsia"/>
        </w:rPr>
        <w:t>移民工人容易受到雇主的虐待和剥削，主要是因为他们的工作许可证与他们目前的雇主捆绑在一起，必须得到雇主同意他们才能换工作；</w:t>
      </w:r>
    </w:p>
    <w:p w14:paraId="2C22729E" w14:textId="7275FDC6" w:rsidR="007E5179" w:rsidRDefault="007E5179" w:rsidP="00440195">
      <w:pPr>
        <w:pStyle w:val="SingleTxtGC"/>
        <w:spacing w:line="310" w:lineRule="exact"/>
      </w:pPr>
      <w:r>
        <w:rPr>
          <w:rFonts w:hint="eastAsia"/>
        </w:rPr>
        <w:tab/>
        <w:t>(</w:t>
      </w:r>
      <w:r w:rsidR="008457A6">
        <w:rPr>
          <w:rFonts w:hint="eastAsia"/>
        </w:rPr>
        <w:t>c</w:t>
      </w:r>
      <w:r>
        <w:rPr>
          <w:rFonts w:hint="eastAsia"/>
        </w:rPr>
        <w:t>)</w:t>
      </w:r>
      <w:r>
        <w:rPr>
          <w:rFonts w:hint="eastAsia"/>
        </w:rPr>
        <w:tab/>
      </w:r>
      <w:r w:rsidRPr="00827A3B">
        <w:rPr>
          <w:rFonts w:hint="eastAsia"/>
          <w:spacing w:val="-4"/>
        </w:rPr>
        <w:t>移民女工必须接受怀孕和传染病检查，如果检查不合格就会被驱逐出境；</w:t>
      </w:r>
    </w:p>
    <w:p w14:paraId="4093ED6B" w14:textId="4C2A2F56" w:rsidR="007E5179" w:rsidRDefault="007E5179" w:rsidP="00440195">
      <w:pPr>
        <w:pStyle w:val="SingleTxtGC"/>
        <w:spacing w:line="310" w:lineRule="exact"/>
      </w:pPr>
      <w:r>
        <w:rPr>
          <w:rFonts w:hint="eastAsia"/>
        </w:rPr>
        <w:tab/>
        <w:t>(</w:t>
      </w:r>
      <w:r w:rsidR="008457A6">
        <w:rPr>
          <w:rFonts w:hint="eastAsia"/>
        </w:rPr>
        <w:t>d</w:t>
      </w:r>
      <w:r>
        <w:rPr>
          <w:rFonts w:hint="eastAsia"/>
        </w:rPr>
        <w:t>)</w:t>
      </w:r>
      <w:r>
        <w:rPr>
          <w:rFonts w:hint="eastAsia"/>
        </w:rPr>
        <w:tab/>
      </w:r>
      <w:r w:rsidRPr="00827A3B">
        <w:rPr>
          <w:rFonts w:hint="eastAsia"/>
          <w:spacing w:val="-2"/>
        </w:rPr>
        <w:t>在线介绍渠道允许前雇主就移民工人提供不经证实的反馈，这可能危及</w:t>
      </w:r>
      <w:r>
        <w:rPr>
          <w:rFonts w:hint="eastAsia"/>
        </w:rPr>
        <w:t>移民工人未来的工作前景；</w:t>
      </w:r>
    </w:p>
    <w:p w14:paraId="0607E96E" w14:textId="245C2059" w:rsidR="007E5179" w:rsidRDefault="007E5179" w:rsidP="00440195">
      <w:pPr>
        <w:pStyle w:val="SingleTxtGC"/>
        <w:spacing w:line="310" w:lineRule="exact"/>
      </w:pPr>
      <w:r>
        <w:rPr>
          <w:rFonts w:hint="eastAsia"/>
        </w:rPr>
        <w:tab/>
        <w:t>(</w:t>
      </w:r>
      <w:r w:rsidR="008457A6">
        <w:rPr>
          <w:rFonts w:hint="eastAsia"/>
        </w:rPr>
        <w:t>e</w:t>
      </w:r>
      <w:r>
        <w:rPr>
          <w:rFonts w:hint="eastAsia"/>
        </w:rPr>
        <w:t>)</w:t>
      </w:r>
      <w:r>
        <w:rPr>
          <w:rFonts w:hint="eastAsia"/>
        </w:rPr>
        <w:tab/>
      </w:r>
      <w:r>
        <w:rPr>
          <w:rFonts w:hint="eastAsia"/>
        </w:rPr>
        <w:t>《工会法》限制了移民工人组建和加入自己选择的工会的权利，该法还规定非新加坡公民担任工会官员须事先获得人力部长的批准；</w:t>
      </w:r>
    </w:p>
    <w:p w14:paraId="7892E657" w14:textId="2BE50B17" w:rsidR="007E5179" w:rsidRDefault="007E5179" w:rsidP="00440195">
      <w:pPr>
        <w:pStyle w:val="SingleTxtGC"/>
        <w:spacing w:line="310" w:lineRule="exact"/>
      </w:pPr>
      <w:r>
        <w:rPr>
          <w:rFonts w:hint="eastAsia"/>
        </w:rPr>
        <w:tab/>
        <w:t>(</w:t>
      </w:r>
      <w:r w:rsidR="008457A6">
        <w:rPr>
          <w:rFonts w:hint="eastAsia"/>
        </w:rPr>
        <w:t>f</w:t>
      </w:r>
      <w:r>
        <w:rPr>
          <w:rFonts w:hint="eastAsia"/>
        </w:rPr>
        <w:t>)</w:t>
      </w:r>
      <w:r>
        <w:rPr>
          <w:rFonts w:hint="eastAsia"/>
        </w:rPr>
        <w:tab/>
      </w:r>
      <w:r>
        <w:rPr>
          <w:rFonts w:hint="eastAsia"/>
        </w:rPr>
        <w:t>《</w:t>
      </w:r>
      <w:r w:rsidRPr="00827A3B">
        <w:rPr>
          <w:rFonts w:hint="eastAsia"/>
          <w:spacing w:val="-4"/>
        </w:rPr>
        <w:t>防止网上欺</w:t>
      </w:r>
      <w:r w:rsidRPr="00B25C00">
        <w:rPr>
          <w:rFonts w:hint="eastAsia"/>
          <w:spacing w:val="-2"/>
        </w:rPr>
        <w:t>骗和伪造</w:t>
      </w:r>
      <w:r w:rsidRPr="00827A3B">
        <w:rPr>
          <w:rFonts w:hint="eastAsia"/>
          <w:spacing w:val="-4"/>
        </w:rPr>
        <w:t>法》可能会对移民工人权利维护者产生恐吓作用；</w:t>
      </w:r>
    </w:p>
    <w:p w14:paraId="369B9F74" w14:textId="572CC7D3" w:rsidR="007E5179" w:rsidRDefault="007E5179" w:rsidP="00440195">
      <w:pPr>
        <w:pStyle w:val="SingleTxtGC"/>
        <w:spacing w:line="310" w:lineRule="exact"/>
      </w:pPr>
      <w:r>
        <w:rPr>
          <w:rFonts w:hint="eastAsia"/>
        </w:rPr>
        <w:tab/>
        <w:t>(</w:t>
      </w:r>
      <w:r w:rsidR="008457A6">
        <w:rPr>
          <w:rFonts w:hint="eastAsia"/>
        </w:rPr>
        <w:t>g</w:t>
      </w:r>
      <w:r>
        <w:rPr>
          <w:rFonts w:hint="eastAsia"/>
        </w:rPr>
        <w:t>)</w:t>
      </w:r>
      <w:r>
        <w:rPr>
          <w:rFonts w:hint="eastAsia"/>
        </w:rPr>
        <w:tab/>
      </w:r>
      <w:r w:rsidRPr="00B25C00">
        <w:rPr>
          <w:rFonts w:hint="eastAsia"/>
          <w:spacing w:val="-2"/>
        </w:rPr>
        <w:t>住在宿舍的移民工人受冠状病毒疾病</w:t>
      </w:r>
      <w:r w:rsidRPr="00B25C00">
        <w:rPr>
          <w:rFonts w:hint="eastAsia"/>
          <w:spacing w:val="-2"/>
        </w:rPr>
        <w:t>(</w:t>
      </w:r>
      <w:r w:rsidR="008457A6" w:rsidRPr="00B25C00">
        <w:rPr>
          <w:rFonts w:hint="eastAsia"/>
          <w:spacing w:val="-2"/>
        </w:rPr>
        <w:t>COVID</w:t>
      </w:r>
      <w:r w:rsidRPr="00B25C00">
        <w:rPr>
          <w:rFonts w:hint="eastAsia"/>
          <w:spacing w:val="-2"/>
        </w:rPr>
        <w:t>-</w:t>
      </w:r>
      <w:r w:rsidR="008457A6" w:rsidRPr="00B25C00">
        <w:rPr>
          <w:rFonts w:hint="eastAsia"/>
          <w:spacing w:val="-2"/>
        </w:rPr>
        <w:t>19</w:t>
      </w:r>
      <w:r w:rsidRPr="00B25C00">
        <w:rPr>
          <w:rFonts w:hint="eastAsia"/>
          <w:spacing w:val="-2"/>
        </w:rPr>
        <w:t>)</w:t>
      </w:r>
      <w:r w:rsidRPr="00B25C00">
        <w:rPr>
          <w:rFonts w:hint="eastAsia"/>
          <w:spacing w:val="-2"/>
        </w:rPr>
        <w:t>疫情的影响格外严重，</w:t>
      </w:r>
      <w:r>
        <w:rPr>
          <w:rFonts w:hint="eastAsia"/>
        </w:rPr>
        <w:t>他们的行动受到严重限制，期限也比一般公众长；</w:t>
      </w:r>
    </w:p>
    <w:p w14:paraId="0B40E4C2" w14:textId="27B30340" w:rsidR="007E5179" w:rsidRDefault="007E5179" w:rsidP="00440195">
      <w:pPr>
        <w:pStyle w:val="SingleTxtGC"/>
        <w:spacing w:line="310" w:lineRule="exact"/>
      </w:pPr>
      <w:r>
        <w:rPr>
          <w:rFonts w:hint="eastAsia"/>
        </w:rPr>
        <w:tab/>
        <w:t>(</w:t>
      </w:r>
      <w:r w:rsidR="008457A6">
        <w:rPr>
          <w:rFonts w:hint="eastAsia"/>
        </w:rPr>
        <w:t>h</w:t>
      </w:r>
      <w:r>
        <w:rPr>
          <w:rFonts w:hint="eastAsia"/>
        </w:rPr>
        <w:t>)</w:t>
      </w:r>
      <w:r>
        <w:rPr>
          <w:rFonts w:hint="eastAsia"/>
        </w:rPr>
        <w:tab/>
      </w:r>
      <w:r>
        <w:rPr>
          <w:rFonts w:hint="eastAsia"/>
        </w:rPr>
        <w:t>与建筑、造船或加工部门不同，服务部门只允许某些国籍的移民工人就业；</w:t>
      </w:r>
    </w:p>
    <w:p w14:paraId="5394A21E" w14:textId="470BE10C" w:rsidR="007E5179" w:rsidRDefault="007E5179" w:rsidP="00440195">
      <w:pPr>
        <w:pStyle w:val="SingleTxtGC"/>
        <w:spacing w:line="310" w:lineRule="exact"/>
      </w:pPr>
      <w:r>
        <w:rPr>
          <w:rFonts w:hint="eastAsia"/>
        </w:rPr>
        <w:tab/>
        <w:t>(</w:t>
      </w:r>
      <w:proofErr w:type="spellStart"/>
      <w:r w:rsidR="008457A6">
        <w:rPr>
          <w:rFonts w:hint="eastAsia"/>
        </w:rPr>
        <w:t>i</w:t>
      </w:r>
      <w:proofErr w:type="spellEnd"/>
      <w:r>
        <w:rPr>
          <w:rFonts w:hint="eastAsia"/>
        </w:rPr>
        <w:t>)</w:t>
      </w:r>
      <w:r>
        <w:rPr>
          <w:rFonts w:hint="eastAsia"/>
        </w:rPr>
        <w:tab/>
      </w:r>
      <w:r>
        <w:rPr>
          <w:rFonts w:hint="eastAsia"/>
        </w:rPr>
        <w:t>没有采取充分的措施来减少基于国籍的工资歧视</w:t>
      </w:r>
      <w:r>
        <w:rPr>
          <w:rFonts w:hint="eastAsia"/>
        </w:rPr>
        <w:t>(</w:t>
      </w:r>
      <w:r>
        <w:rPr>
          <w:rFonts w:hint="eastAsia"/>
        </w:rPr>
        <w:t>第五和第七条</w:t>
      </w:r>
      <w:r>
        <w:rPr>
          <w:rFonts w:hint="eastAsia"/>
        </w:rPr>
        <w:t>)</w:t>
      </w:r>
      <w:r>
        <w:rPr>
          <w:rFonts w:hint="eastAsia"/>
        </w:rPr>
        <w:t>。</w:t>
      </w:r>
    </w:p>
    <w:p w14:paraId="081C4938" w14:textId="40A867B9"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lastRenderedPageBreak/>
        <w:t>24</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委员会回顾其关于种族歧视与性别有关的方面的第</w:t>
      </w:r>
      <w:r w:rsidRPr="004370E5">
        <w:rPr>
          <w:rFonts w:ascii="Time New Roman" w:eastAsia="黑体" w:hAnsi="Time New Roman" w:hint="eastAsia"/>
        </w:rPr>
        <w:t>25</w:t>
      </w:r>
      <w:r w:rsidR="007E5179" w:rsidRPr="004370E5">
        <w:rPr>
          <w:rFonts w:ascii="Time New Roman" w:eastAsia="黑体" w:hAnsi="Time New Roman" w:hint="eastAsia"/>
        </w:rPr>
        <w:t>号一般性建议</w:t>
      </w:r>
      <w:r w:rsidR="007E5179" w:rsidRPr="004370E5">
        <w:rPr>
          <w:rFonts w:ascii="Time New Roman" w:eastAsia="黑体" w:hAnsi="Time New Roman" w:hint="eastAsia"/>
        </w:rPr>
        <w:t>(</w:t>
      </w:r>
      <w:r w:rsidRPr="004370E5">
        <w:rPr>
          <w:rFonts w:ascii="Time New Roman" w:eastAsia="黑体" w:hAnsi="Time New Roman" w:hint="eastAsia"/>
        </w:rPr>
        <w:t>2</w:t>
      </w:r>
      <w:r w:rsidR="007E5179" w:rsidRPr="004370E5">
        <w:rPr>
          <w:rFonts w:ascii="Time New Roman" w:eastAsia="黑体" w:hAnsi="Time New Roman" w:hint="eastAsia"/>
        </w:rPr>
        <w:t>000</w:t>
      </w:r>
      <w:r w:rsidR="007E5179" w:rsidRPr="004370E5">
        <w:rPr>
          <w:rFonts w:ascii="Time New Roman" w:eastAsia="黑体" w:hAnsi="Time New Roman" w:hint="eastAsia"/>
        </w:rPr>
        <w:t>年</w:t>
      </w:r>
      <w:r w:rsidR="007E5179" w:rsidRPr="004370E5">
        <w:rPr>
          <w:rFonts w:ascii="Time New Roman" w:eastAsia="黑体" w:hAnsi="Time New Roman" w:hint="eastAsia"/>
        </w:rPr>
        <w:t>)</w:t>
      </w:r>
      <w:r w:rsidR="007E5179" w:rsidRPr="004370E5">
        <w:rPr>
          <w:rFonts w:ascii="Time New Roman" w:eastAsia="黑体" w:hAnsi="Time New Roman" w:hint="eastAsia"/>
        </w:rPr>
        <w:t>和关于对非公民的歧视的第</w:t>
      </w:r>
      <w:r w:rsidRPr="004370E5">
        <w:rPr>
          <w:rFonts w:ascii="Time New Roman" w:eastAsia="黑体" w:hAnsi="Time New Roman" w:hint="eastAsia"/>
        </w:rPr>
        <w:t>3</w:t>
      </w:r>
      <w:r w:rsidR="007E5179" w:rsidRPr="004370E5">
        <w:rPr>
          <w:rFonts w:ascii="Time New Roman" w:eastAsia="黑体" w:hAnsi="Time New Roman" w:hint="eastAsia"/>
        </w:rPr>
        <w:t>0</w:t>
      </w:r>
      <w:r w:rsidR="007E5179" w:rsidRPr="004370E5">
        <w:rPr>
          <w:rFonts w:ascii="Time New Roman" w:eastAsia="黑体" w:hAnsi="Time New Roman" w:hint="eastAsia"/>
        </w:rPr>
        <w:t>号一般性建议</w:t>
      </w:r>
      <w:r w:rsidR="007E5179" w:rsidRPr="004370E5">
        <w:rPr>
          <w:rFonts w:ascii="Time New Roman" w:eastAsia="黑体" w:hAnsi="Time New Roman" w:hint="eastAsia"/>
        </w:rPr>
        <w:t>(</w:t>
      </w:r>
      <w:r w:rsidRPr="004370E5">
        <w:rPr>
          <w:rFonts w:ascii="Time New Roman" w:eastAsia="黑体" w:hAnsi="Time New Roman" w:hint="eastAsia"/>
        </w:rPr>
        <w:t>2</w:t>
      </w:r>
      <w:r w:rsidR="007E5179" w:rsidRPr="004370E5">
        <w:rPr>
          <w:rFonts w:ascii="Time New Roman" w:eastAsia="黑体" w:hAnsi="Time New Roman" w:hint="eastAsia"/>
        </w:rPr>
        <w:t>00</w:t>
      </w:r>
      <w:r w:rsidRPr="004370E5">
        <w:rPr>
          <w:rFonts w:ascii="Time New Roman" w:eastAsia="黑体" w:hAnsi="Time New Roman" w:hint="eastAsia"/>
        </w:rPr>
        <w:t>4</w:t>
      </w:r>
      <w:r w:rsidR="007E5179" w:rsidRPr="004370E5">
        <w:rPr>
          <w:rFonts w:ascii="Time New Roman" w:eastAsia="黑体" w:hAnsi="Time New Roman" w:hint="eastAsia"/>
        </w:rPr>
        <w:t>年</w:t>
      </w:r>
      <w:r w:rsidR="007E5179" w:rsidRPr="004370E5">
        <w:rPr>
          <w:rFonts w:ascii="Time New Roman" w:eastAsia="黑体" w:hAnsi="Time New Roman" w:hint="eastAsia"/>
        </w:rPr>
        <w:t>)</w:t>
      </w:r>
      <w:r w:rsidR="007E5179" w:rsidRPr="004370E5">
        <w:rPr>
          <w:rFonts w:ascii="Time New Roman" w:eastAsia="黑体" w:hAnsi="Time New Roman" w:hint="eastAsia"/>
        </w:rPr>
        <w:t>，建议缔约国</w:t>
      </w:r>
      <w:r w:rsidRPr="004370E5">
        <w:rPr>
          <w:rFonts w:ascii="Time New Roman" w:eastAsia="黑体" w:hAnsi="Time New Roman" w:hint="eastAsia"/>
        </w:rPr>
        <w:t>：</w:t>
      </w:r>
    </w:p>
    <w:p w14:paraId="4031A789" w14:textId="566F71E7"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a</w:t>
      </w:r>
      <w:r w:rsidRPr="004370E5">
        <w:rPr>
          <w:rFonts w:ascii="Time New Roman" w:eastAsia="黑体" w:hAnsi="Time New Roman" w:hint="eastAsia"/>
        </w:rPr>
        <w:t>)</w:t>
      </w:r>
      <w:r w:rsidRPr="004370E5">
        <w:rPr>
          <w:rFonts w:ascii="Time New Roman" w:eastAsia="黑体" w:hAnsi="Time New Roman" w:hint="eastAsia"/>
        </w:rPr>
        <w:tab/>
      </w:r>
      <w:r w:rsidRPr="00492291">
        <w:rPr>
          <w:rFonts w:ascii="Time New Roman" w:eastAsia="黑体" w:hAnsi="Time New Roman" w:hint="eastAsia"/>
          <w:spacing w:val="-4"/>
        </w:rPr>
        <w:t>确保保护移民工人特别是移民家庭佣工的劳动权利，包括在《就业法》</w:t>
      </w:r>
      <w:r w:rsidRPr="004370E5">
        <w:rPr>
          <w:rFonts w:ascii="Time New Roman" w:eastAsia="黑体" w:hAnsi="Time New Roman" w:hint="eastAsia"/>
        </w:rPr>
        <w:t>中对他们的就业</w:t>
      </w:r>
      <w:proofErr w:type="gramStart"/>
      <w:r w:rsidRPr="004370E5">
        <w:rPr>
          <w:rFonts w:ascii="Time New Roman" w:eastAsia="黑体" w:hAnsi="Time New Roman" w:hint="eastAsia"/>
        </w:rPr>
        <w:t>作出</w:t>
      </w:r>
      <w:proofErr w:type="gramEnd"/>
      <w:r w:rsidRPr="004370E5">
        <w:rPr>
          <w:rFonts w:ascii="Time New Roman" w:eastAsia="黑体" w:hAnsi="Time New Roman" w:hint="eastAsia"/>
        </w:rPr>
        <w:t>规范，同时考虑到女性移民家庭佣工特殊的脆弱性；</w:t>
      </w:r>
    </w:p>
    <w:p w14:paraId="4BF50378" w14:textId="6588B0BA"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b</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切实解决移民工人遭受虐待和剥削的问题，包括允许他们不经雇主同意更换工作，对实施虐待者</w:t>
      </w:r>
      <w:proofErr w:type="gramStart"/>
      <w:r w:rsidRPr="004370E5">
        <w:rPr>
          <w:rFonts w:ascii="Time New Roman" w:eastAsia="黑体" w:hAnsi="Time New Roman" w:hint="eastAsia"/>
        </w:rPr>
        <w:t>作出</w:t>
      </w:r>
      <w:proofErr w:type="gramEnd"/>
      <w:r w:rsidRPr="004370E5">
        <w:rPr>
          <w:rFonts w:ascii="Time New Roman" w:eastAsia="黑体" w:hAnsi="Time New Roman" w:hint="eastAsia"/>
        </w:rPr>
        <w:t>更严厉的惩罚，使移民工人能够不受阻碍地诉诸司法，包括获得免费法律援助，并能获得有效的补救，而不必担心被逮捕、拘留或驱逐出境</w:t>
      </w:r>
      <w:r w:rsidR="008457A6" w:rsidRPr="004370E5">
        <w:rPr>
          <w:rFonts w:ascii="Time New Roman" w:eastAsia="黑体" w:hAnsi="Time New Roman" w:hint="eastAsia"/>
        </w:rPr>
        <w:t>；</w:t>
      </w:r>
    </w:p>
    <w:p w14:paraId="1192DE20" w14:textId="3DCE2BDE"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c</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停止对女性移民工人进行强制怀孕和传染病检查并根据检查结果予以遣返的做法；</w:t>
      </w:r>
    </w:p>
    <w:p w14:paraId="4A6028B2" w14:textId="0B142713"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d</w:t>
      </w:r>
      <w:r w:rsidRPr="004370E5">
        <w:rPr>
          <w:rFonts w:ascii="Time New Roman" w:eastAsia="黑体" w:hAnsi="Time New Roman" w:hint="eastAsia"/>
        </w:rPr>
        <w:t>)</w:t>
      </w:r>
      <w:r w:rsidRPr="004370E5">
        <w:rPr>
          <w:rFonts w:ascii="Time New Roman" w:eastAsia="黑体" w:hAnsi="Time New Roman" w:hint="eastAsia"/>
        </w:rPr>
        <w:tab/>
      </w:r>
      <w:r w:rsidRPr="00434E5A">
        <w:rPr>
          <w:rFonts w:ascii="Time New Roman" w:eastAsia="黑体" w:hAnsi="Time New Roman" w:hint="eastAsia"/>
          <w:spacing w:val="-2"/>
        </w:rPr>
        <w:t>取消允许移民工人的前雇主留下未经证实的反馈意见的在线介绍渠道；</w:t>
      </w:r>
    </w:p>
    <w:p w14:paraId="660621E8" w14:textId="45E2C2B6"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e</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确保充分尊重移民工人结社自由的权利，包括组建和加入自己选择的工会的权利；</w:t>
      </w:r>
    </w:p>
    <w:p w14:paraId="144FBB0B" w14:textId="1F289B41" w:rsidR="007E5179" w:rsidRPr="004370E5" w:rsidRDefault="007E5179" w:rsidP="007E5179">
      <w:pPr>
        <w:pStyle w:val="SingleTxtGC"/>
        <w:rPr>
          <w:rFonts w:ascii="Time New Roman" w:eastAsia="黑体" w:hAnsi="Time New Roman" w:hint="eastAsia"/>
        </w:rPr>
      </w:pPr>
      <w:r w:rsidRPr="00A02BE5">
        <w:rPr>
          <w:rFonts w:ascii="Time New Roman" w:eastAsia="黑体" w:hAnsi="Time New Roman" w:hint="eastAsia"/>
          <w:spacing w:val="4"/>
        </w:rPr>
        <w:tab/>
        <w:t>(</w:t>
      </w:r>
      <w:r w:rsidR="008457A6" w:rsidRPr="00A02BE5">
        <w:rPr>
          <w:rFonts w:ascii="Time New Roman" w:eastAsia="黑体" w:hAnsi="Time New Roman" w:hint="eastAsia"/>
          <w:spacing w:val="4"/>
        </w:rPr>
        <w:t>f</w:t>
      </w:r>
      <w:r w:rsidRPr="00A02BE5">
        <w:rPr>
          <w:rFonts w:ascii="Time New Roman" w:eastAsia="黑体" w:hAnsi="Time New Roman" w:hint="eastAsia"/>
          <w:spacing w:val="4"/>
        </w:rPr>
        <w:t>)</w:t>
      </w:r>
      <w:r w:rsidRPr="00A02BE5">
        <w:rPr>
          <w:rFonts w:ascii="Time New Roman" w:eastAsia="黑体" w:hAnsi="Time New Roman" w:hint="eastAsia"/>
          <w:spacing w:val="4"/>
        </w:rPr>
        <w:tab/>
      </w:r>
      <w:r w:rsidRPr="00A02BE5">
        <w:rPr>
          <w:rFonts w:ascii="Time New Roman" w:eastAsia="黑体" w:hAnsi="Time New Roman" w:hint="eastAsia"/>
          <w:spacing w:val="4"/>
        </w:rPr>
        <w:t>确保《防止网上欺骗和伪造法》的适用不会对移民工人权利维护者产</w:t>
      </w:r>
      <w:r w:rsidRPr="004370E5">
        <w:rPr>
          <w:rFonts w:ascii="Time New Roman" w:eastAsia="黑体" w:hAnsi="Time New Roman" w:hint="eastAsia"/>
        </w:rPr>
        <w:t>生恐吓效果；</w:t>
      </w:r>
    </w:p>
    <w:p w14:paraId="51C74ED7" w14:textId="0D083783"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g</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改善移民工人的生活条件，特别是住在宿舍的移民工人的生活条件，防</w:t>
      </w:r>
      <w:r w:rsidRPr="004E0862">
        <w:rPr>
          <w:rFonts w:ascii="Time New Roman" w:eastAsia="黑体" w:hAnsi="Time New Roman" w:hint="eastAsia"/>
          <w:spacing w:val="-6"/>
        </w:rPr>
        <w:t>止和禁止在</w:t>
      </w:r>
      <w:r w:rsidR="008457A6" w:rsidRPr="004E0862">
        <w:rPr>
          <w:rFonts w:ascii="Time New Roman" w:eastAsia="黑体" w:hAnsi="Time New Roman" w:hint="eastAsia"/>
          <w:spacing w:val="-6"/>
        </w:rPr>
        <w:t>COVID</w:t>
      </w:r>
      <w:r w:rsidRPr="004E0862">
        <w:rPr>
          <w:rFonts w:ascii="Time New Roman" w:eastAsia="黑体" w:hAnsi="Time New Roman" w:hint="eastAsia"/>
          <w:spacing w:val="-6"/>
        </w:rPr>
        <w:t>-</w:t>
      </w:r>
      <w:r w:rsidR="008457A6" w:rsidRPr="004E0862">
        <w:rPr>
          <w:rFonts w:ascii="Time New Roman" w:eastAsia="黑体" w:hAnsi="Time New Roman" w:hint="eastAsia"/>
          <w:spacing w:val="-6"/>
        </w:rPr>
        <w:t>19</w:t>
      </w:r>
      <w:r w:rsidRPr="004E0862">
        <w:rPr>
          <w:rFonts w:ascii="Time New Roman" w:eastAsia="黑体" w:hAnsi="Time New Roman" w:hint="eastAsia"/>
          <w:spacing w:val="-6"/>
        </w:rPr>
        <w:t>疫情背景下采取歧视性措施，充分尊重他们的行动自由权；</w:t>
      </w:r>
    </w:p>
    <w:p w14:paraId="662870A2" w14:textId="7DA6A1BB"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r w:rsidR="008457A6" w:rsidRPr="004370E5">
        <w:rPr>
          <w:rFonts w:ascii="Time New Roman" w:eastAsia="黑体" w:hAnsi="Time New Roman" w:hint="eastAsia"/>
        </w:rPr>
        <w:t>h</w:t>
      </w:r>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采取必要措施，确保服务部门对</w:t>
      </w:r>
      <w:r w:rsidR="00EF0061">
        <w:rPr>
          <w:rFonts w:ascii="Time New Roman" w:eastAsia="黑体" w:hAnsi="Time New Roman" w:hint="eastAsia"/>
        </w:rPr>
        <w:t>“</w:t>
      </w:r>
      <w:r w:rsidRPr="004370E5">
        <w:rPr>
          <w:rFonts w:ascii="Time New Roman" w:eastAsia="黑体" w:hAnsi="Time New Roman" w:hint="eastAsia"/>
        </w:rPr>
        <w:t>来源国家或地区</w:t>
      </w:r>
      <w:r w:rsidR="00EF0061">
        <w:rPr>
          <w:rFonts w:ascii="Time New Roman" w:eastAsia="黑体" w:hAnsi="Time New Roman" w:hint="eastAsia"/>
        </w:rPr>
        <w:t>”</w:t>
      </w:r>
      <w:r w:rsidRPr="004370E5">
        <w:rPr>
          <w:rFonts w:ascii="Time New Roman" w:eastAsia="黑体" w:hAnsi="Time New Roman" w:hint="eastAsia"/>
        </w:rPr>
        <w:t>的现有就业限制不构成基于国籍的歧视；</w:t>
      </w:r>
    </w:p>
    <w:p w14:paraId="3875F196" w14:textId="5FBAE67D" w:rsidR="007E5179" w:rsidRPr="004370E5" w:rsidRDefault="007E5179" w:rsidP="007E5179">
      <w:pPr>
        <w:pStyle w:val="SingleTxtGC"/>
        <w:rPr>
          <w:rFonts w:ascii="Time New Roman" w:eastAsia="黑体" w:hAnsi="Time New Roman" w:hint="eastAsia"/>
        </w:rPr>
      </w:pPr>
      <w:r w:rsidRPr="004370E5">
        <w:rPr>
          <w:rFonts w:ascii="Time New Roman" w:eastAsia="黑体" w:hAnsi="Time New Roman" w:hint="eastAsia"/>
        </w:rPr>
        <w:tab/>
        <w:t>(</w:t>
      </w:r>
      <w:proofErr w:type="spellStart"/>
      <w:r w:rsidR="008457A6" w:rsidRPr="004370E5">
        <w:rPr>
          <w:rFonts w:ascii="Time New Roman" w:eastAsia="黑体" w:hAnsi="Time New Roman" w:hint="eastAsia"/>
        </w:rPr>
        <w:t>i</w:t>
      </w:r>
      <w:proofErr w:type="spellEnd"/>
      <w:r w:rsidRPr="004370E5">
        <w:rPr>
          <w:rFonts w:ascii="Time New Roman" w:eastAsia="黑体" w:hAnsi="Time New Roman" w:hint="eastAsia"/>
        </w:rPr>
        <w:t>)</w:t>
      </w:r>
      <w:r w:rsidRPr="004370E5">
        <w:rPr>
          <w:rFonts w:ascii="Time New Roman" w:eastAsia="黑体" w:hAnsi="Time New Roman" w:hint="eastAsia"/>
        </w:rPr>
        <w:tab/>
      </w:r>
      <w:r w:rsidRPr="004370E5">
        <w:rPr>
          <w:rFonts w:ascii="Time New Roman" w:eastAsia="黑体" w:hAnsi="Time New Roman" w:hint="eastAsia"/>
        </w:rPr>
        <w:t>加紧努力消除基于国籍的工资歧视。</w:t>
      </w:r>
    </w:p>
    <w:p w14:paraId="1FC1CF33" w14:textId="77777777" w:rsidR="007E5179" w:rsidRDefault="007E5179" w:rsidP="009C6680">
      <w:pPr>
        <w:pStyle w:val="H23GC"/>
      </w:pPr>
      <w:r>
        <w:rPr>
          <w:rFonts w:hint="eastAsia"/>
        </w:rPr>
        <w:tab/>
      </w:r>
      <w:r>
        <w:rPr>
          <w:rFonts w:hint="eastAsia"/>
        </w:rPr>
        <w:tab/>
      </w:r>
      <w:r>
        <w:rPr>
          <w:rFonts w:hint="eastAsia"/>
        </w:rPr>
        <w:t>无国籍人、难民和寻求庇护者</w:t>
      </w:r>
    </w:p>
    <w:p w14:paraId="6936AAD8" w14:textId="6A79E38D" w:rsidR="007E5179" w:rsidRDefault="008457A6" w:rsidP="007E5179">
      <w:pPr>
        <w:pStyle w:val="SingleTxtGC"/>
      </w:pPr>
      <w:r w:rsidRPr="00FF2F03">
        <w:rPr>
          <w:rFonts w:hint="eastAsia"/>
          <w:spacing w:val="2"/>
        </w:rPr>
        <w:t>25</w:t>
      </w:r>
      <w:r w:rsidR="007E5179" w:rsidRPr="00FF2F03">
        <w:rPr>
          <w:rFonts w:hint="eastAsia"/>
          <w:spacing w:val="2"/>
        </w:rPr>
        <w:t>.</w:t>
      </w:r>
      <w:r w:rsidR="007E5179" w:rsidRPr="00FF2F03">
        <w:rPr>
          <w:rFonts w:hint="eastAsia"/>
          <w:spacing w:val="2"/>
        </w:rPr>
        <w:tab/>
      </w:r>
      <w:r w:rsidR="007E5179" w:rsidRPr="00FF2F03">
        <w:rPr>
          <w:rFonts w:hint="eastAsia"/>
          <w:spacing w:val="2"/>
        </w:rPr>
        <w:t>委员会感到关切的是，该国没有庇护和难民方面的立法和程序。委员会还关</w:t>
      </w:r>
      <w:r w:rsidR="007E5179">
        <w:rPr>
          <w:rFonts w:hint="eastAsia"/>
        </w:rPr>
        <w:t>切地注意到，缔约国没有采取充分的保护措施来确保在缔约国出生的儿童能够获得国籍，特别是对那些不能得到缔约国国籍即会无国籍的儿童而言</w:t>
      </w:r>
      <w:r w:rsidR="007E5179">
        <w:rPr>
          <w:rFonts w:hint="eastAsia"/>
        </w:rPr>
        <w:t>(</w:t>
      </w:r>
      <w:r w:rsidR="007E5179">
        <w:rPr>
          <w:rFonts w:hint="eastAsia"/>
        </w:rPr>
        <w:t>第五条</w:t>
      </w:r>
      <w:r w:rsidR="007E5179">
        <w:rPr>
          <w:rFonts w:hint="eastAsia"/>
        </w:rPr>
        <w:t>)</w:t>
      </w:r>
      <w:r w:rsidR="007E5179">
        <w:rPr>
          <w:rFonts w:hint="eastAsia"/>
        </w:rPr>
        <w:t>。</w:t>
      </w:r>
    </w:p>
    <w:p w14:paraId="71452012" w14:textId="4CAB634E"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26</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E0862">
        <w:rPr>
          <w:rFonts w:ascii="Time New Roman" w:eastAsia="黑体" w:hAnsi="Time New Roman" w:hint="eastAsia"/>
          <w:spacing w:val="-4"/>
        </w:rPr>
        <w:t>委员会回顾其《公约》关于难民和流离失所者的第五条的第</w:t>
      </w:r>
      <w:r w:rsidRPr="004E0862">
        <w:rPr>
          <w:rFonts w:ascii="Time New Roman" w:eastAsia="黑体" w:hAnsi="Time New Roman" w:hint="eastAsia"/>
          <w:spacing w:val="-4"/>
        </w:rPr>
        <w:t>22</w:t>
      </w:r>
      <w:r w:rsidR="007E5179" w:rsidRPr="004E0862">
        <w:rPr>
          <w:rFonts w:ascii="Time New Roman" w:eastAsia="黑体" w:hAnsi="Time New Roman" w:hint="eastAsia"/>
          <w:spacing w:val="-4"/>
        </w:rPr>
        <w:t>号一般性建议</w:t>
      </w:r>
      <w:r w:rsidR="007E5179" w:rsidRPr="00FF2F03">
        <w:rPr>
          <w:rFonts w:ascii="Time New Roman" w:eastAsia="黑体" w:hAnsi="Time New Roman" w:hint="eastAsia"/>
          <w:spacing w:val="2"/>
        </w:rPr>
        <w:t>(</w:t>
      </w:r>
      <w:r w:rsidRPr="00FF2F03">
        <w:rPr>
          <w:rFonts w:ascii="Time New Roman" w:eastAsia="黑体" w:hAnsi="Time New Roman" w:hint="eastAsia"/>
          <w:spacing w:val="2"/>
        </w:rPr>
        <w:t>1996</w:t>
      </w:r>
      <w:r w:rsidR="007E5179" w:rsidRPr="00FF2F03">
        <w:rPr>
          <w:rFonts w:ascii="Time New Roman" w:eastAsia="黑体" w:hAnsi="Time New Roman" w:hint="eastAsia"/>
          <w:spacing w:val="2"/>
        </w:rPr>
        <w:t>年</w:t>
      </w:r>
      <w:r w:rsidR="007E5179" w:rsidRPr="00FF2F03">
        <w:rPr>
          <w:rFonts w:ascii="Time New Roman" w:eastAsia="黑体" w:hAnsi="Time New Roman" w:hint="eastAsia"/>
          <w:spacing w:val="2"/>
        </w:rPr>
        <w:t>)</w:t>
      </w:r>
      <w:r w:rsidRPr="00FF2F03">
        <w:rPr>
          <w:rFonts w:ascii="Time New Roman" w:eastAsia="黑体" w:hAnsi="Time New Roman" w:hint="eastAsia"/>
          <w:spacing w:val="2"/>
        </w:rPr>
        <w:t>，</w:t>
      </w:r>
      <w:r w:rsidR="007E5179" w:rsidRPr="00FF2F03">
        <w:rPr>
          <w:rFonts w:ascii="Time New Roman" w:eastAsia="黑体" w:hAnsi="Time New Roman" w:hint="eastAsia"/>
          <w:spacing w:val="2"/>
        </w:rPr>
        <w:t>建议缔约国为审议庇护申请和确定难民身份建立一个全面的法律和体</w:t>
      </w:r>
      <w:r w:rsidR="007E5179" w:rsidRPr="004370E5">
        <w:rPr>
          <w:rFonts w:ascii="Time New Roman" w:eastAsia="黑体" w:hAnsi="Time New Roman" w:hint="eastAsia"/>
        </w:rPr>
        <w:t>制框架。委员会还敦促缔约国确保在缔约国出生的儿童能够获得国籍，特别是在如果不这样他们就会成为无国籍者的情况下。</w:t>
      </w:r>
    </w:p>
    <w:p w14:paraId="03EC3932" w14:textId="77777777" w:rsidR="007E5179" w:rsidRDefault="007E5179" w:rsidP="009C6680">
      <w:pPr>
        <w:pStyle w:val="H23GC"/>
      </w:pPr>
      <w:r>
        <w:rPr>
          <w:rFonts w:hint="eastAsia"/>
        </w:rPr>
        <w:tab/>
      </w:r>
      <w:r>
        <w:rPr>
          <w:rFonts w:hint="eastAsia"/>
        </w:rPr>
        <w:tab/>
      </w:r>
      <w:r>
        <w:rPr>
          <w:rFonts w:hint="eastAsia"/>
        </w:rPr>
        <w:t>种族歧视投诉</w:t>
      </w:r>
    </w:p>
    <w:p w14:paraId="185AE0F3" w14:textId="3A89AE6C" w:rsidR="007E5179" w:rsidRDefault="008457A6" w:rsidP="007E5179">
      <w:pPr>
        <w:pStyle w:val="SingleTxtGC"/>
      </w:pPr>
      <w:r>
        <w:rPr>
          <w:rFonts w:hint="eastAsia"/>
        </w:rPr>
        <w:t>27</w:t>
      </w:r>
      <w:r w:rsidR="007E5179">
        <w:rPr>
          <w:rFonts w:hint="eastAsia"/>
        </w:rPr>
        <w:t>.</w:t>
      </w:r>
      <w:r w:rsidR="007E5179">
        <w:rPr>
          <w:rFonts w:hint="eastAsia"/>
        </w:rPr>
        <w:tab/>
      </w:r>
      <w:r w:rsidR="007E5179">
        <w:rPr>
          <w:rFonts w:hint="eastAsia"/>
        </w:rPr>
        <w:t>委员会注意到，公平和进步就业做法三方联盟收到了关于就业领域种族歧视的投诉，但委员会关切的是，有资料显示，国家法院迄今为止没有收到</w:t>
      </w:r>
      <w:proofErr w:type="gramStart"/>
      <w:r w:rsidR="007E5179">
        <w:rPr>
          <w:rFonts w:hint="eastAsia"/>
        </w:rPr>
        <w:t>任何一起</w:t>
      </w:r>
      <w:proofErr w:type="gramEnd"/>
      <w:r w:rsidR="007E5179">
        <w:rPr>
          <w:rFonts w:hint="eastAsia"/>
        </w:rPr>
        <w:t>种族歧视申诉</w:t>
      </w:r>
      <w:r w:rsidR="007E5179">
        <w:rPr>
          <w:rFonts w:hint="eastAsia"/>
        </w:rPr>
        <w:t>(</w:t>
      </w:r>
      <w:r w:rsidR="007E5179">
        <w:rPr>
          <w:rFonts w:hint="eastAsia"/>
        </w:rPr>
        <w:t>第六条</w:t>
      </w:r>
      <w:r w:rsidR="007E5179">
        <w:rPr>
          <w:rFonts w:hint="eastAsia"/>
        </w:rPr>
        <w:t>)</w:t>
      </w:r>
      <w:r w:rsidR="007E5179">
        <w:rPr>
          <w:rFonts w:hint="eastAsia"/>
        </w:rPr>
        <w:t>。</w:t>
      </w:r>
    </w:p>
    <w:p w14:paraId="71747D13" w14:textId="6C3AEE64"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28</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委员会提醒缔约国，申诉数量</w:t>
      </w:r>
      <w:proofErr w:type="gramStart"/>
      <w:r w:rsidR="007E5179" w:rsidRPr="004370E5">
        <w:rPr>
          <w:rFonts w:ascii="Time New Roman" w:eastAsia="黑体" w:hAnsi="Time New Roman" w:hint="eastAsia"/>
        </w:rPr>
        <w:t>少并不</w:t>
      </w:r>
      <w:proofErr w:type="gramEnd"/>
      <w:r w:rsidR="007E5179" w:rsidRPr="004370E5">
        <w:rPr>
          <w:rFonts w:ascii="Time New Roman" w:eastAsia="黑体" w:hAnsi="Time New Roman" w:hint="eastAsia"/>
        </w:rPr>
        <w:t>意味着缔约国不存在种族歧视，而可能表明在国内法院援引《公约》规定的权利方面存在障碍，包括公众对这些权利和寻求司法救济的方式缺乏认识。委员会请缔约国在下次定期报告中列入种族歧视案件及结果、种族歧视申诉类型、施害者被起诉和定罪数目的资料，按受害者的</w:t>
      </w:r>
      <w:r w:rsidR="007E5179" w:rsidRPr="00BB51DC">
        <w:rPr>
          <w:rFonts w:ascii="Time New Roman" w:eastAsia="黑体" w:hAnsi="Time New Roman" w:hint="eastAsia"/>
          <w:spacing w:val="2"/>
        </w:rPr>
        <w:t>年龄、性别、族裔和民族出身分类，并列入对受害者赔偿的资料。委员会建议缔</w:t>
      </w:r>
      <w:r w:rsidR="007E5179" w:rsidRPr="004370E5">
        <w:rPr>
          <w:rFonts w:ascii="Time New Roman" w:eastAsia="黑体" w:hAnsi="Time New Roman" w:hint="eastAsia"/>
        </w:rPr>
        <w:t>约国就《公约》规定的权利以及如何提出种族歧视申诉开展公共教育运动。</w:t>
      </w:r>
    </w:p>
    <w:p w14:paraId="1CEF47F4" w14:textId="77777777" w:rsidR="007E5179" w:rsidRDefault="007E5179" w:rsidP="009C6680">
      <w:pPr>
        <w:pStyle w:val="H23GC"/>
      </w:pPr>
      <w:r>
        <w:rPr>
          <w:rFonts w:hint="eastAsia"/>
        </w:rPr>
        <w:lastRenderedPageBreak/>
        <w:tab/>
      </w:r>
      <w:r>
        <w:rPr>
          <w:rFonts w:hint="eastAsia"/>
        </w:rPr>
        <w:tab/>
      </w:r>
      <w:r>
        <w:rPr>
          <w:rFonts w:hint="eastAsia"/>
        </w:rPr>
        <w:t>诉诸司法</w:t>
      </w:r>
    </w:p>
    <w:p w14:paraId="22A80D78" w14:textId="3012E228" w:rsidR="007E5179" w:rsidRDefault="008457A6" w:rsidP="001240D0">
      <w:pPr>
        <w:pStyle w:val="SingleTxtGC"/>
        <w:spacing w:line="330" w:lineRule="exact"/>
      </w:pPr>
      <w:r w:rsidRPr="006C0B24">
        <w:rPr>
          <w:rFonts w:hint="eastAsia"/>
          <w:spacing w:val="2"/>
        </w:rPr>
        <w:t>29</w:t>
      </w:r>
      <w:r w:rsidR="007E5179" w:rsidRPr="006C0B24">
        <w:rPr>
          <w:rFonts w:hint="eastAsia"/>
          <w:spacing w:val="2"/>
        </w:rPr>
        <w:t>.</w:t>
      </w:r>
      <w:r w:rsidR="007E5179" w:rsidRPr="006C0B24">
        <w:rPr>
          <w:rFonts w:hint="eastAsia"/>
          <w:spacing w:val="2"/>
        </w:rPr>
        <w:tab/>
      </w:r>
      <w:r w:rsidR="007E5179" w:rsidRPr="006C0B24">
        <w:rPr>
          <w:rFonts w:hint="eastAsia"/>
          <w:spacing w:val="2"/>
        </w:rPr>
        <w:t>委员会注意到缔约国的法律援助计划，但感到关切的是，只有该国公民和永</w:t>
      </w:r>
      <w:r w:rsidR="007E5179">
        <w:rPr>
          <w:rFonts w:hint="eastAsia"/>
        </w:rPr>
        <w:t>久居民才有资格受益于民事法律援助服务。委员会还感到遗憾的是，缺乏关于申请并通过经济和资格审查获得此种服务的人数的统计数据</w:t>
      </w:r>
      <w:r w:rsidR="007E5179">
        <w:rPr>
          <w:rFonts w:hint="eastAsia"/>
        </w:rPr>
        <w:t>(</w:t>
      </w:r>
      <w:r w:rsidR="007E5179">
        <w:rPr>
          <w:rFonts w:hint="eastAsia"/>
        </w:rPr>
        <w:t>第五和第六条</w:t>
      </w:r>
      <w:r w:rsidR="007E5179">
        <w:rPr>
          <w:rFonts w:hint="eastAsia"/>
        </w:rPr>
        <w:t>)</w:t>
      </w:r>
      <w:r w:rsidR="007E5179">
        <w:rPr>
          <w:rFonts w:hint="eastAsia"/>
        </w:rPr>
        <w:t>。</w:t>
      </w:r>
    </w:p>
    <w:p w14:paraId="2419866B" w14:textId="1AAFB35E" w:rsidR="007E5179" w:rsidRPr="004370E5" w:rsidRDefault="008457A6" w:rsidP="001240D0">
      <w:pPr>
        <w:pStyle w:val="SingleTxtGC"/>
        <w:spacing w:line="330" w:lineRule="exact"/>
        <w:rPr>
          <w:rFonts w:ascii="Time New Roman" w:eastAsia="黑体" w:hAnsi="Time New Roman" w:hint="eastAsia"/>
        </w:rPr>
      </w:pPr>
      <w:r w:rsidRPr="004370E5">
        <w:rPr>
          <w:rFonts w:ascii="Time New Roman" w:eastAsia="黑体" w:hAnsi="Time New Roman" w:hint="eastAsia"/>
        </w:rPr>
        <w:t>3</w:t>
      </w:r>
      <w:r w:rsidR="007E5179" w:rsidRPr="004370E5">
        <w:rPr>
          <w:rFonts w:ascii="Time New Roman" w:eastAsia="黑体" w:hAnsi="Time New Roman" w:hint="eastAsia"/>
        </w:rPr>
        <w:t>0.</w:t>
      </w:r>
      <w:r w:rsidR="007E5179" w:rsidRPr="004370E5">
        <w:rPr>
          <w:rFonts w:ascii="Time New Roman" w:eastAsia="黑体" w:hAnsi="Time New Roman" w:hint="eastAsia"/>
        </w:rPr>
        <w:tab/>
      </w:r>
      <w:r w:rsidR="007E5179" w:rsidRPr="004370E5">
        <w:rPr>
          <w:rFonts w:ascii="Time New Roman" w:eastAsia="黑体" w:hAnsi="Time New Roman" w:hint="eastAsia"/>
        </w:rPr>
        <w:t>委员会建议缔约国将法律援助扩大到非永久居民的非公民，包括移民工人，以确保平等诉诸司法，其中也应包括种族歧视受害者。请缔约国收集关于申请并获得法律援助以提出种族歧视申诉的人数的资料。</w:t>
      </w:r>
    </w:p>
    <w:p w14:paraId="024677D7" w14:textId="50D738F9" w:rsidR="007E5179" w:rsidRDefault="007E5179" w:rsidP="001240D0">
      <w:pPr>
        <w:pStyle w:val="H1GC"/>
        <w:spacing w:line="330" w:lineRule="exact"/>
      </w:pPr>
      <w:r>
        <w:rPr>
          <w:rFonts w:hint="eastAsia"/>
        </w:rPr>
        <w:tab/>
      </w:r>
      <w:r w:rsidR="008457A6">
        <w:rPr>
          <w:rFonts w:hint="eastAsia"/>
        </w:rPr>
        <w:t>D</w:t>
      </w:r>
      <w:r>
        <w:rPr>
          <w:rFonts w:hint="eastAsia"/>
        </w:rPr>
        <w:t>.</w:t>
      </w:r>
      <w:r>
        <w:rPr>
          <w:rFonts w:hint="eastAsia"/>
        </w:rPr>
        <w:tab/>
      </w:r>
      <w:r>
        <w:rPr>
          <w:rFonts w:hint="eastAsia"/>
        </w:rPr>
        <w:t>其他建议</w:t>
      </w:r>
    </w:p>
    <w:p w14:paraId="647012B9" w14:textId="77777777" w:rsidR="007E5179" w:rsidRDefault="007E5179" w:rsidP="001240D0">
      <w:pPr>
        <w:pStyle w:val="H23GC"/>
        <w:spacing w:line="330" w:lineRule="exact"/>
      </w:pPr>
      <w:r>
        <w:rPr>
          <w:rFonts w:hint="eastAsia"/>
        </w:rPr>
        <w:tab/>
      </w:r>
      <w:r>
        <w:rPr>
          <w:rFonts w:hint="eastAsia"/>
        </w:rPr>
        <w:tab/>
      </w:r>
      <w:r>
        <w:rPr>
          <w:rFonts w:hint="eastAsia"/>
        </w:rPr>
        <w:t>批准其他条约</w:t>
      </w:r>
    </w:p>
    <w:p w14:paraId="3A8B3613" w14:textId="3DDD8BCE" w:rsidR="007E5179" w:rsidRPr="004370E5" w:rsidRDefault="008457A6" w:rsidP="001240D0">
      <w:pPr>
        <w:pStyle w:val="SingleTxtGC"/>
        <w:spacing w:line="330" w:lineRule="exact"/>
        <w:rPr>
          <w:rFonts w:ascii="Time New Roman" w:eastAsia="黑体" w:hAnsi="Time New Roman" w:hint="eastAsia"/>
        </w:rPr>
      </w:pPr>
      <w:r w:rsidRPr="004370E5">
        <w:rPr>
          <w:rFonts w:ascii="Time New Roman" w:eastAsia="黑体" w:hAnsi="Time New Roman" w:hint="eastAsia"/>
        </w:rPr>
        <w:t>31</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考虑到所有人权的不可分割性，委员会鼓励缔约国考虑批准该国尚未批准的</w:t>
      </w:r>
      <w:r w:rsidR="007E5179" w:rsidRPr="00933790">
        <w:rPr>
          <w:rFonts w:ascii="Time New Roman" w:eastAsia="黑体" w:hAnsi="Time New Roman" w:hint="eastAsia"/>
          <w:spacing w:val="4"/>
        </w:rPr>
        <w:t>国际人权条约，特别是其条款对可能遭受种族歧视的社群具有直接相关性的</w:t>
      </w:r>
      <w:r w:rsidR="007E5179" w:rsidRPr="00933790">
        <w:rPr>
          <w:rFonts w:ascii="Time New Roman" w:eastAsia="黑体" w:hAnsi="Time New Roman" w:hint="eastAsia"/>
          <w:spacing w:val="2"/>
        </w:rPr>
        <w:t>条约，如《公民及政治权利国际公约》、《经济社会文化权利国际公约》和《保</w:t>
      </w:r>
      <w:r w:rsidR="007E5179" w:rsidRPr="004370E5">
        <w:rPr>
          <w:rFonts w:ascii="Time New Roman" w:eastAsia="黑体" w:hAnsi="Time New Roman" w:hint="eastAsia"/>
        </w:rPr>
        <w:t>护所有移</w:t>
      </w:r>
      <w:proofErr w:type="gramStart"/>
      <w:r w:rsidR="007E5179" w:rsidRPr="004370E5">
        <w:rPr>
          <w:rFonts w:ascii="Time New Roman" w:eastAsia="黑体" w:hAnsi="Time New Roman" w:hint="eastAsia"/>
        </w:rPr>
        <w:t>徙工</w:t>
      </w:r>
      <w:proofErr w:type="gramEnd"/>
      <w:r w:rsidR="007E5179" w:rsidRPr="004370E5">
        <w:rPr>
          <w:rFonts w:ascii="Time New Roman" w:eastAsia="黑体" w:hAnsi="Time New Roman" w:hint="eastAsia"/>
        </w:rPr>
        <w:t>人及其家庭成员权利国际公约》。委员会鼓励缔约国也加入</w:t>
      </w:r>
      <w:r w:rsidRPr="00816CFF">
        <w:rPr>
          <w:rFonts w:ascii="Time New Roman" w:eastAsia="黑体" w:hAnsi="Time New Roman" w:hint="eastAsia"/>
          <w:spacing w:val="-4"/>
        </w:rPr>
        <w:t>1951</w:t>
      </w:r>
      <w:r w:rsidR="007E5179" w:rsidRPr="00816CFF">
        <w:rPr>
          <w:rFonts w:ascii="Time New Roman" w:eastAsia="黑体" w:hAnsi="Time New Roman" w:hint="eastAsia"/>
          <w:spacing w:val="-4"/>
        </w:rPr>
        <w:t>年《关于难民地位的公约》及其</w:t>
      </w:r>
      <w:r w:rsidRPr="00816CFF">
        <w:rPr>
          <w:rFonts w:ascii="Time New Roman" w:eastAsia="黑体" w:hAnsi="Time New Roman" w:hint="eastAsia"/>
          <w:spacing w:val="-4"/>
        </w:rPr>
        <w:t>1967</w:t>
      </w:r>
      <w:r w:rsidR="007E5179" w:rsidRPr="00816CFF">
        <w:rPr>
          <w:rFonts w:ascii="Time New Roman" w:eastAsia="黑体" w:hAnsi="Time New Roman" w:hint="eastAsia"/>
          <w:spacing w:val="-4"/>
        </w:rPr>
        <w:t>年议定书、《关于无国籍人地位的公约》</w:t>
      </w:r>
      <w:r w:rsidR="007E5179" w:rsidRPr="004370E5">
        <w:rPr>
          <w:rFonts w:ascii="Time New Roman" w:eastAsia="黑体" w:hAnsi="Time New Roman" w:hint="eastAsia"/>
        </w:rPr>
        <w:t>和《减少无国籍状态公约》。</w:t>
      </w:r>
    </w:p>
    <w:p w14:paraId="09A652D8" w14:textId="77777777" w:rsidR="007E5179" w:rsidRPr="004370E5" w:rsidRDefault="007E5179" w:rsidP="001240D0">
      <w:pPr>
        <w:pStyle w:val="H23GC"/>
        <w:spacing w:line="330" w:lineRule="exact"/>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根据《公约》第十四条</w:t>
      </w:r>
      <w:proofErr w:type="gramStart"/>
      <w:r w:rsidRPr="004370E5">
        <w:rPr>
          <w:rFonts w:ascii="Time New Roman" w:hAnsi="Time New Roman" w:hint="eastAsia"/>
        </w:rPr>
        <w:t>作出</w:t>
      </w:r>
      <w:proofErr w:type="gramEnd"/>
      <w:r w:rsidRPr="004370E5">
        <w:rPr>
          <w:rFonts w:ascii="Time New Roman" w:hAnsi="Time New Roman" w:hint="eastAsia"/>
        </w:rPr>
        <w:t>的声明</w:t>
      </w:r>
    </w:p>
    <w:p w14:paraId="4CC4D713" w14:textId="676186B5" w:rsidR="007E5179" w:rsidRPr="004370E5" w:rsidRDefault="008457A6" w:rsidP="001240D0">
      <w:pPr>
        <w:pStyle w:val="SingleTxtGC"/>
        <w:spacing w:line="330" w:lineRule="exact"/>
        <w:rPr>
          <w:rFonts w:ascii="Time New Roman" w:eastAsia="黑体" w:hAnsi="Time New Roman" w:hint="eastAsia"/>
        </w:rPr>
      </w:pPr>
      <w:r w:rsidRPr="004370E5">
        <w:rPr>
          <w:rFonts w:ascii="Time New Roman" w:eastAsia="黑体" w:hAnsi="Time New Roman" w:hint="eastAsia"/>
        </w:rPr>
        <w:t>32</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委员会鼓励缔约国考虑</w:t>
      </w:r>
      <w:proofErr w:type="gramStart"/>
      <w:r w:rsidR="007E5179" w:rsidRPr="004370E5">
        <w:rPr>
          <w:rFonts w:ascii="Time New Roman" w:eastAsia="黑体" w:hAnsi="Time New Roman" w:hint="eastAsia"/>
        </w:rPr>
        <w:t>作出</w:t>
      </w:r>
      <w:proofErr w:type="gramEnd"/>
      <w:r w:rsidR="007E5179" w:rsidRPr="004370E5">
        <w:rPr>
          <w:rFonts w:ascii="Time New Roman" w:eastAsia="黑体" w:hAnsi="Time New Roman" w:hint="eastAsia"/>
        </w:rPr>
        <w:t>《公约》第十四条规定的任择声明，承认委员会有权接受和审议个人申诉。</w:t>
      </w:r>
    </w:p>
    <w:p w14:paraId="367BCCFE" w14:textId="77777777" w:rsidR="007E5179" w:rsidRPr="004370E5" w:rsidRDefault="007E5179" w:rsidP="001240D0">
      <w:pPr>
        <w:pStyle w:val="H23GC"/>
        <w:spacing w:line="330" w:lineRule="exact"/>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《德班宣言和行动纲领》的后续行动</w:t>
      </w:r>
    </w:p>
    <w:p w14:paraId="467404FD" w14:textId="195CBC2B" w:rsidR="007E5179" w:rsidRPr="004370E5" w:rsidRDefault="008457A6" w:rsidP="001240D0">
      <w:pPr>
        <w:pStyle w:val="SingleTxtGC"/>
        <w:spacing w:line="330" w:lineRule="exact"/>
        <w:rPr>
          <w:rFonts w:ascii="Time New Roman" w:eastAsia="黑体" w:hAnsi="Time New Roman" w:hint="eastAsia"/>
        </w:rPr>
      </w:pPr>
      <w:r w:rsidRPr="004370E5">
        <w:rPr>
          <w:rFonts w:ascii="Time New Roman" w:eastAsia="黑体" w:hAnsi="Time New Roman" w:hint="eastAsia"/>
        </w:rPr>
        <w:t>33</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521BF">
        <w:rPr>
          <w:rFonts w:ascii="Time New Roman" w:eastAsia="黑体" w:hAnsi="Time New Roman" w:hint="eastAsia"/>
          <w:spacing w:val="-6"/>
        </w:rPr>
        <w:t>委员会根据关于德班审查会议后续行动的第</w:t>
      </w:r>
      <w:r w:rsidRPr="004521BF">
        <w:rPr>
          <w:rFonts w:ascii="Time New Roman" w:eastAsia="黑体" w:hAnsi="Time New Roman" w:hint="eastAsia"/>
          <w:spacing w:val="-6"/>
        </w:rPr>
        <w:t>33</w:t>
      </w:r>
      <w:r w:rsidR="007E5179" w:rsidRPr="004521BF">
        <w:rPr>
          <w:rFonts w:ascii="Time New Roman" w:eastAsia="黑体" w:hAnsi="Time New Roman" w:hint="eastAsia"/>
          <w:spacing w:val="-6"/>
        </w:rPr>
        <w:t>号一般性建议</w:t>
      </w:r>
      <w:r w:rsidR="007E5179" w:rsidRPr="004521BF">
        <w:rPr>
          <w:rFonts w:ascii="Time New Roman" w:eastAsia="黑体" w:hAnsi="Time New Roman" w:hint="eastAsia"/>
          <w:spacing w:val="-6"/>
        </w:rPr>
        <w:t>(</w:t>
      </w:r>
      <w:r w:rsidRPr="004521BF">
        <w:rPr>
          <w:rFonts w:ascii="Time New Roman" w:eastAsia="黑体" w:hAnsi="Time New Roman" w:hint="eastAsia"/>
          <w:spacing w:val="-6"/>
        </w:rPr>
        <w:t>2</w:t>
      </w:r>
      <w:r w:rsidR="007E5179" w:rsidRPr="004521BF">
        <w:rPr>
          <w:rFonts w:ascii="Time New Roman" w:eastAsia="黑体" w:hAnsi="Time New Roman" w:hint="eastAsia"/>
          <w:spacing w:val="-6"/>
        </w:rPr>
        <w:t>00</w:t>
      </w:r>
      <w:r w:rsidRPr="004521BF">
        <w:rPr>
          <w:rFonts w:ascii="Time New Roman" w:eastAsia="黑体" w:hAnsi="Time New Roman" w:hint="eastAsia"/>
          <w:spacing w:val="-6"/>
        </w:rPr>
        <w:t>9</w:t>
      </w:r>
      <w:r w:rsidR="007E5179" w:rsidRPr="004521BF">
        <w:rPr>
          <w:rFonts w:ascii="Time New Roman" w:eastAsia="黑体" w:hAnsi="Time New Roman" w:hint="eastAsia"/>
          <w:spacing w:val="-6"/>
        </w:rPr>
        <w:t>年</w:t>
      </w:r>
      <w:r w:rsidR="007E5179" w:rsidRPr="004521BF">
        <w:rPr>
          <w:rFonts w:ascii="Time New Roman" w:eastAsia="黑体" w:hAnsi="Time New Roman" w:hint="eastAsia"/>
          <w:spacing w:val="-6"/>
        </w:rPr>
        <w:t>)</w:t>
      </w:r>
      <w:r w:rsidR="007E5179" w:rsidRPr="004521BF">
        <w:rPr>
          <w:rFonts w:ascii="Time New Roman" w:eastAsia="黑体" w:hAnsi="Time New Roman" w:hint="eastAsia"/>
          <w:spacing w:val="-6"/>
        </w:rPr>
        <w:t>，会建议</w:t>
      </w:r>
      <w:r w:rsidR="007E5179" w:rsidRPr="004370E5">
        <w:rPr>
          <w:rFonts w:ascii="Time New Roman" w:eastAsia="黑体" w:hAnsi="Time New Roman" w:hint="eastAsia"/>
        </w:rPr>
        <w:t>缔约国在国内法律秩序中执行《公约》时，落实反对种族主义、种族歧视、仇外心理和相关不容忍现象世界会议于</w:t>
      </w:r>
      <w:r w:rsidRPr="004370E5">
        <w:rPr>
          <w:rFonts w:ascii="Time New Roman" w:eastAsia="黑体" w:hAnsi="Time New Roman" w:hint="eastAsia"/>
        </w:rPr>
        <w:t>2</w:t>
      </w:r>
      <w:r w:rsidR="007E5179" w:rsidRPr="004370E5">
        <w:rPr>
          <w:rFonts w:ascii="Time New Roman" w:eastAsia="黑体" w:hAnsi="Time New Roman" w:hint="eastAsia"/>
        </w:rPr>
        <w:t>00</w:t>
      </w:r>
      <w:r w:rsidRPr="004370E5">
        <w:rPr>
          <w:rFonts w:ascii="Time New Roman" w:eastAsia="黑体" w:hAnsi="Time New Roman" w:hint="eastAsia"/>
        </w:rPr>
        <w:t>1</w:t>
      </w:r>
      <w:r w:rsidR="007E5179" w:rsidRPr="004370E5">
        <w:rPr>
          <w:rFonts w:ascii="Time New Roman" w:eastAsia="黑体" w:hAnsi="Time New Roman" w:hint="eastAsia"/>
        </w:rPr>
        <w:t>年</w:t>
      </w:r>
      <w:r w:rsidRPr="004370E5">
        <w:rPr>
          <w:rFonts w:ascii="Time New Roman" w:eastAsia="黑体" w:hAnsi="Time New Roman" w:hint="eastAsia"/>
        </w:rPr>
        <w:t>9</w:t>
      </w:r>
      <w:r w:rsidR="007E5179" w:rsidRPr="004370E5">
        <w:rPr>
          <w:rFonts w:ascii="Time New Roman" w:eastAsia="黑体" w:hAnsi="Time New Roman" w:hint="eastAsia"/>
        </w:rPr>
        <w:t>月通过的《德班宣言和行动纲领》</w:t>
      </w:r>
      <w:r w:rsidRPr="004370E5">
        <w:rPr>
          <w:rFonts w:ascii="Time New Roman" w:eastAsia="黑体" w:hAnsi="Time New Roman" w:hint="eastAsia"/>
        </w:rPr>
        <w:t>，</w:t>
      </w:r>
      <w:r w:rsidR="007E5179" w:rsidRPr="004521BF">
        <w:rPr>
          <w:rFonts w:ascii="Time New Roman" w:eastAsia="黑体" w:hAnsi="Time New Roman" w:hint="eastAsia"/>
          <w:spacing w:val="4"/>
        </w:rPr>
        <w:t>同时考虑到</w:t>
      </w:r>
      <w:r w:rsidRPr="004521BF">
        <w:rPr>
          <w:rFonts w:ascii="Time New Roman" w:eastAsia="黑体" w:hAnsi="Time New Roman" w:hint="eastAsia"/>
          <w:spacing w:val="4"/>
        </w:rPr>
        <w:t>2</w:t>
      </w:r>
      <w:r w:rsidR="007E5179" w:rsidRPr="004521BF">
        <w:rPr>
          <w:rFonts w:ascii="Time New Roman" w:eastAsia="黑体" w:hAnsi="Time New Roman" w:hint="eastAsia"/>
          <w:spacing w:val="4"/>
        </w:rPr>
        <w:t>00</w:t>
      </w:r>
      <w:r w:rsidRPr="004521BF">
        <w:rPr>
          <w:rFonts w:ascii="Time New Roman" w:eastAsia="黑体" w:hAnsi="Time New Roman" w:hint="eastAsia"/>
          <w:spacing w:val="4"/>
        </w:rPr>
        <w:t>9</w:t>
      </w:r>
      <w:r w:rsidR="007E5179" w:rsidRPr="004521BF">
        <w:rPr>
          <w:rFonts w:ascii="Time New Roman" w:eastAsia="黑体" w:hAnsi="Time New Roman" w:hint="eastAsia"/>
          <w:spacing w:val="4"/>
        </w:rPr>
        <w:t>年</w:t>
      </w:r>
      <w:r w:rsidRPr="004521BF">
        <w:rPr>
          <w:rFonts w:ascii="Time New Roman" w:eastAsia="黑体" w:hAnsi="Time New Roman" w:hint="eastAsia"/>
          <w:spacing w:val="4"/>
        </w:rPr>
        <w:t>4</w:t>
      </w:r>
      <w:r w:rsidR="007E5179" w:rsidRPr="004521BF">
        <w:rPr>
          <w:rFonts w:ascii="Time New Roman" w:eastAsia="黑体" w:hAnsi="Time New Roman" w:hint="eastAsia"/>
          <w:spacing w:val="4"/>
        </w:rPr>
        <w:t>月在日内瓦举行的德班审查会议的成果文件。委员会请</w:t>
      </w:r>
      <w:r w:rsidR="007E5179" w:rsidRPr="004521BF">
        <w:rPr>
          <w:rFonts w:ascii="Time New Roman" w:eastAsia="黑体" w:hAnsi="Time New Roman" w:hint="eastAsia"/>
          <w:spacing w:val="2"/>
        </w:rPr>
        <w:t>缔约国在下次定期报告中列入具体资料，说明为在国家一级落实《德班宣言和行</w:t>
      </w:r>
      <w:r w:rsidR="007E5179" w:rsidRPr="004370E5">
        <w:rPr>
          <w:rFonts w:ascii="Time New Roman" w:eastAsia="黑体" w:hAnsi="Time New Roman" w:hint="eastAsia"/>
        </w:rPr>
        <w:t>动纲领》而采取的行动计划和其他措施。</w:t>
      </w:r>
    </w:p>
    <w:p w14:paraId="6BF03A25" w14:textId="77777777" w:rsidR="007E5179" w:rsidRPr="004370E5" w:rsidRDefault="007E5179" w:rsidP="001240D0">
      <w:pPr>
        <w:pStyle w:val="H23GC"/>
        <w:spacing w:line="330" w:lineRule="exact"/>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非洲人后裔国际十年</w:t>
      </w:r>
    </w:p>
    <w:p w14:paraId="79F38E48" w14:textId="6D5DDAE8" w:rsidR="007E5179" w:rsidRPr="004370E5" w:rsidRDefault="008457A6" w:rsidP="001240D0">
      <w:pPr>
        <w:pStyle w:val="SingleTxtGC"/>
        <w:spacing w:line="330" w:lineRule="exact"/>
        <w:rPr>
          <w:rFonts w:ascii="Time New Roman" w:eastAsia="黑体" w:hAnsi="Time New Roman" w:hint="eastAsia"/>
        </w:rPr>
      </w:pPr>
      <w:r w:rsidRPr="004370E5">
        <w:rPr>
          <w:rFonts w:ascii="Time New Roman" w:eastAsia="黑体" w:hAnsi="Time New Roman" w:hint="eastAsia"/>
        </w:rPr>
        <w:t>34</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905011">
        <w:rPr>
          <w:rFonts w:ascii="Time New Roman" w:eastAsia="黑体" w:hAnsi="Time New Roman" w:hint="eastAsia"/>
          <w:spacing w:val="-4"/>
        </w:rPr>
        <w:t>考虑到大会第</w:t>
      </w:r>
      <w:r w:rsidRPr="00905011">
        <w:rPr>
          <w:rFonts w:ascii="Time New Roman" w:eastAsia="黑体" w:hAnsi="Time New Roman" w:hint="eastAsia"/>
          <w:spacing w:val="-4"/>
        </w:rPr>
        <w:t>68</w:t>
      </w:r>
      <w:r w:rsidR="007E5179" w:rsidRPr="00905011">
        <w:rPr>
          <w:rFonts w:ascii="Time New Roman" w:eastAsia="黑体" w:hAnsi="Time New Roman" w:hint="eastAsia"/>
          <w:spacing w:val="-4"/>
        </w:rPr>
        <w:t>/</w:t>
      </w:r>
      <w:r w:rsidRPr="00905011">
        <w:rPr>
          <w:rFonts w:ascii="Time New Roman" w:eastAsia="黑体" w:hAnsi="Time New Roman" w:hint="eastAsia"/>
          <w:spacing w:val="-4"/>
        </w:rPr>
        <w:t>237</w:t>
      </w:r>
      <w:r w:rsidR="007E5179" w:rsidRPr="00905011">
        <w:rPr>
          <w:rFonts w:ascii="Time New Roman" w:eastAsia="黑体" w:hAnsi="Time New Roman" w:hint="eastAsia"/>
          <w:spacing w:val="-4"/>
        </w:rPr>
        <w:t>号决议，其中宣布</w:t>
      </w:r>
      <w:r w:rsidRPr="00905011">
        <w:rPr>
          <w:rFonts w:ascii="Time New Roman" w:eastAsia="黑体" w:hAnsi="Time New Roman" w:hint="eastAsia"/>
          <w:spacing w:val="-4"/>
        </w:rPr>
        <w:t>2</w:t>
      </w:r>
      <w:r w:rsidR="007E5179" w:rsidRPr="00905011">
        <w:rPr>
          <w:rFonts w:ascii="Time New Roman" w:eastAsia="黑体" w:hAnsi="Time New Roman" w:hint="eastAsia"/>
          <w:spacing w:val="-4"/>
        </w:rPr>
        <w:t>0</w:t>
      </w:r>
      <w:r w:rsidRPr="00905011">
        <w:rPr>
          <w:rFonts w:ascii="Time New Roman" w:eastAsia="黑体" w:hAnsi="Time New Roman" w:hint="eastAsia"/>
          <w:spacing w:val="-4"/>
        </w:rPr>
        <w:t>15</w:t>
      </w:r>
      <w:r w:rsidR="007E5179" w:rsidRPr="00905011">
        <w:rPr>
          <w:rFonts w:ascii="Time New Roman" w:eastAsia="黑体" w:hAnsi="Time New Roman" w:hint="eastAsia"/>
          <w:spacing w:val="-4"/>
        </w:rPr>
        <w:t>-</w:t>
      </w:r>
      <w:r w:rsidRPr="00905011">
        <w:rPr>
          <w:rFonts w:ascii="Time New Roman" w:eastAsia="黑体" w:hAnsi="Time New Roman" w:hint="eastAsia"/>
          <w:spacing w:val="-4"/>
        </w:rPr>
        <w:t>2</w:t>
      </w:r>
      <w:r w:rsidR="007E5179" w:rsidRPr="00905011">
        <w:rPr>
          <w:rFonts w:ascii="Time New Roman" w:eastAsia="黑体" w:hAnsi="Time New Roman" w:hint="eastAsia"/>
          <w:spacing w:val="-4"/>
        </w:rPr>
        <w:t>0</w:t>
      </w:r>
      <w:r w:rsidRPr="00905011">
        <w:rPr>
          <w:rFonts w:ascii="Time New Roman" w:eastAsia="黑体" w:hAnsi="Time New Roman" w:hint="eastAsia"/>
          <w:spacing w:val="-4"/>
        </w:rPr>
        <w:t>24</w:t>
      </w:r>
      <w:r w:rsidR="007E5179" w:rsidRPr="00905011">
        <w:rPr>
          <w:rFonts w:ascii="Time New Roman" w:eastAsia="黑体" w:hAnsi="Time New Roman" w:hint="eastAsia"/>
          <w:spacing w:val="-4"/>
        </w:rPr>
        <w:t>年为非洲人后裔国际十年，</w:t>
      </w:r>
      <w:r w:rsidR="007E5179" w:rsidRPr="004370E5">
        <w:rPr>
          <w:rFonts w:ascii="Time New Roman" w:eastAsia="黑体" w:hAnsi="Time New Roman" w:hint="eastAsia"/>
        </w:rPr>
        <w:t>并考虑到大会关于落实十年活动方案的第</w:t>
      </w:r>
      <w:r w:rsidRPr="004370E5">
        <w:rPr>
          <w:rFonts w:ascii="Time New Roman" w:eastAsia="黑体" w:hAnsi="Time New Roman" w:hint="eastAsia"/>
        </w:rPr>
        <w:t>69</w:t>
      </w:r>
      <w:r w:rsidR="007E5179" w:rsidRPr="004370E5">
        <w:rPr>
          <w:rFonts w:ascii="Time New Roman" w:eastAsia="黑体" w:hAnsi="Time New Roman" w:hint="eastAsia"/>
        </w:rPr>
        <w:t>/</w:t>
      </w:r>
      <w:r w:rsidRPr="004370E5">
        <w:rPr>
          <w:rFonts w:ascii="Time New Roman" w:eastAsia="黑体" w:hAnsi="Time New Roman" w:hint="eastAsia"/>
        </w:rPr>
        <w:t>16</w:t>
      </w:r>
      <w:r w:rsidR="007E5179" w:rsidRPr="004370E5">
        <w:rPr>
          <w:rFonts w:ascii="Time New Roman" w:eastAsia="黑体" w:hAnsi="Time New Roman" w:hint="eastAsia"/>
        </w:rPr>
        <w:t>号决议，委员会建议缔约国制订</w:t>
      </w:r>
      <w:r w:rsidR="007E5179" w:rsidRPr="00905011">
        <w:rPr>
          <w:rFonts w:ascii="Time New Roman" w:eastAsia="黑体" w:hAnsi="Time New Roman" w:hint="eastAsia"/>
          <w:spacing w:val="2"/>
        </w:rPr>
        <w:t>和实施适当的措施和政策方案。委员会请缔约国在</w:t>
      </w:r>
      <w:proofErr w:type="gramStart"/>
      <w:r w:rsidR="007E5179" w:rsidRPr="00905011">
        <w:rPr>
          <w:rFonts w:ascii="Time New Roman" w:eastAsia="黑体" w:hAnsi="Time New Roman" w:hint="eastAsia"/>
          <w:spacing w:val="2"/>
        </w:rPr>
        <w:t>下次报告</w:t>
      </w:r>
      <w:proofErr w:type="gramEnd"/>
      <w:r w:rsidR="007E5179" w:rsidRPr="00905011">
        <w:rPr>
          <w:rFonts w:ascii="Time New Roman" w:eastAsia="黑体" w:hAnsi="Time New Roman" w:hint="eastAsia"/>
          <w:spacing w:val="2"/>
        </w:rPr>
        <w:t>中列入关于在这一</w:t>
      </w:r>
      <w:r w:rsidR="007E5179" w:rsidRPr="00F93E22">
        <w:rPr>
          <w:rFonts w:ascii="Time New Roman" w:eastAsia="黑体" w:hAnsi="Time New Roman" w:hint="eastAsia"/>
          <w:spacing w:val="2"/>
        </w:rPr>
        <w:t>框架内采取的具体措施的准确资料，同时考虑到委员会关于针对非洲人后裔的种</w:t>
      </w:r>
      <w:r w:rsidR="007E5179" w:rsidRPr="004370E5">
        <w:rPr>
          <w:rFonts w:ascii="Time New Roman" w:eastAsia="黑体" w:hAnsi="Time New Roman" w:hint="eastAsia"/>
        </w:rPr>
        <w:t>族歧视的第</w:t>
      </w:r>
      <w:r w:rsidRPr="004370E5">
        <w:rPr>
          <w:rFonts w:ascii="Time New Roman" w:eastAsia="黑体" w:hAnsi="Time New Roman" w:hint="eastAsia"/>
        </w:rPr>
        <w:t>34</w:t>
      </w:r>
      <w:r w:rsidR="007E5179" w:rsidRPr="004370E5">
        <w:rPr>
          <w:rFonts w:ascii="Time New Roman" w:eastAsia="黑体" w:hAnsi="Time New Roman" w:hint="eastAsia"/>
        </w:rPr>
        <w:t>号一般性建议</w:t>
      </w:r>
      <w:r w:rsidR="007E5179" w:rsidRPr="004370E5">
        <w:rPr>
          <w:rFonts w:ascii="Time New Roman" w:eastAsia="黑体" w:hAnsi="Time New Roman" w:hint="eastAsia"/>
        </w:rPr>
        <w:t>(</w:t>
      </w:r>
      <w:r w:rsidRPr="004370E5">
        <w:rPr>
          <w:rFonts w:ascii="Time New Roman" w:eastAsia="黑体" w:hAnsi="Time New Roman" w:hint="eastAsia"/>
        </w:rPr>
        <w:t>2</w:t>
      </w:r>
      <w:r w:rsidR="007E5179" w:rsidRPr="004370E5">
        <w:rPr>
          <w:rFonts w:ascii="Time New Roman" w:eastAsia="黑体" w:hAnsi="Time New Roman" w:hint="eastAsia"/>
        </w:rPr>
        <w:t>0</w:t>
      </w:r>
      <w:r w:rsidRPr="004370E5">
        <w:rPr>
          <w:rFonts w:ascii="Time New Roman" w:eastAsia="黑体" w:hAnsi="Time New Roman" w:hint="eastAsia"/>
        </w:rPr>
        <w:t>11</w:t>
      </w:r>
      <w:r w:rsidR="007E5179" w:rsidRPr="004370E5">
        <w:rPr>
          <w:rFonts w:ascii="Time New Roman" w:eastAsia="黑体" w:hAnsi="Time New Roman" w:hint="eastAsia"/>
        </w:rPr>
        <w:t>年</w:t>
      </w:r>
      <w:r w:rsidR="007E5179" w:rsidRPr="004370E5">
        <w:rPr>
          <w:rFonts w:ascii="Time New Roman" w:eastAsia="黑体" w:hAnsi="Time New Roman" w:hint="eastAsia"/>
        </w:rPr>
        <w:t>)</w:t>
      </w:r>
      <w:r w:rsidR="007E5179" w:rsidRPr="004370E5">
        <w:rPr>
          <w:rFonts w:ascii="Time New Roman" w:eastAsia="黑体" w:hAnsi="Time New Roman" w:hint="eastAsia"/>
        </w:rPr>
        <w:t>。</w:t>
      </w:r>
    </w:p>
    <w:p w14:paraId="0FA64F47" w14:textId="77777777" w:rsidR="007E5179" w:rsidRPr="004370E5" w:rsidRDefault="007E5179" w:rsidP="001240D0">
      <w:pPr>
        <w:pStyle w:val="H23GC"/>
        <w:spacing w:line="330" w:lineRule="exact"/>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与民间社会协商</w:t>
      </w:r>
    </w:p>
    <w:p w14:paraId="7A3C18A7" w14:textId="0C0EA852" w:rsidR="007E5179" w:rsidRPr="004370E5" w:rsidRDefault="008457A6" w:rsidP="001240D0">
      <w:pPr>
        <w:pStyle w:val="SingleTxtGC"/>
        <w:spacing w:line="330" w:lineRule="exact"/>
        <w:rPr>
          <w:rFonts w:ascii="Time New Roman" w:eastAsia="黑体" w:hAnsi="Time New Roman" w:hint="eastAsia"/>
        </w:rPr>
      </w:pPr>
      <w:r w:rsidRPr="00F93E22">
        <w:rPr>
          <w:rFonts w:ascii="Time New Roman" w:eastAsia="黑体" w:hAnsi="Time New Roman" w:hint="eastAsia"/>
          <w:spacing w:val="4"/>
        </w:rPr>
        <w:t>35</w:t>
      </w:r>
      <w:r w:rsidR="007E5179" w:rsidRPr="00F93E22">
        <w:rPr>
          <w:rFonts w:ascii="Time New Roman" w:eastAsia="黑体" w:hAnsi="Time New Roman" w:hint="eastAsia"/>
          <w:spacing w:val="4"/>
        </w:rPr>
        <w:t>.</w:t>
      </w:r>
      <w:r w:rsidR="007E5179" w:rsidRPr="00F93E22">
        <w:rPr>
          <w:rFonts w:ascii="Time New Roman" w:eastAsia="黑体" w:hAnsi="Time New Roman" w:hint="eastAsia"/>
          <w:spacing w:val="4"/>
        </w:rPr>
        <w:tab/>
      </w:r>
      <w:r w:rsidR="007E5179" w:rsidRPr="00F93E22">
        <w:rPr>
          <w:rFonts w:ascii="Time New Roman" w:eastAsia="黑体" w:hAnsi="Time New Roman" w:hint="eastAsia"/>
          <w:spacing w:val="4"/>
        </w:rPr>
        <w:t>委员会建议缔约国在下一次定期报告的编写和本结论性意见的后续工作</w:t>
      </w:r>
      <w:r w:rsidR="007E5179" w:rsidRPr="00F93E22">
        <w:rPr>
          <w:rFonts w:ascii="Time New Roman" w:eastAsia="黑体" w:hAnsi="Time New Roman" w:hint="eastAsia"/>
          <w:spacing w:val="-4"/>
        </w:rPr>
        <w:t>方面，继续与从事人权保护工作的民间社会组织，特别是从事打击种族歧视工作的</w:t>
      </w:r>
      <w:r w:rsidR="007E5179" w:rsidRPr="004370E5">
        <w:rPr>
          <w:rFonts w:ascii="Time New Roman" w:eastAsia="黑体" w:hAnsi="Time New Roman" w:hint="eastAsia"/>
        </w:rPr>
        <w:t>民间社会组织进行磋商并加强对话。</w:t>
      </w:r>
    </w:p>
    <w:p w14:paraId="6E8AB1E8" w14:textId="77777777" w:rsidR="007E5179" w:rsidRPr="004370E5" w:rsidRDefault="007E5179" w:rsidP="008F3BD9">
      <w:pPr>
        <w:pStyle w:val="H23GC"/>
        <w:rPr>
          <w:rFonts w:ascii="Time New Roman" w:hAnsi="Time New Roman" w:hint="eastAsia"/>
        </w:rPr>
      </w:pPr>
      <w:r w:rsidRPr="004370E5">
        <w:rPr>
          <w:rFonts w:ascii="Time New Roman" w:hAnsi="Time New Roman" w:hint="eastAsia"/>
        </w:rPr>
        <w:lastRenderedPageBreak/>
        <w:tab/>
      </w:r>
      <w:r w:rsidRPr="004370E5">
        <w:rPr>
          <w:rFonts w:ascii="Time New Roman" w:hAnsi="Time New Roman" w:hint="eastAsia"/>
        </w:rPr>
        <w:tab/>
      </w:r>
      <w:r w:rsidRPr="004370E5">
        <w:rPr>
          <w:rFonts w:ascii="Time New Roman" w:hAnsi="Time New Roman" w:hint="eastAsia"/>
        </w:rPr>
        <w:t>传播信息</w:t>
      </w:r>
    </w:p>
    <w:p w14:paraId="59D7F935" w14:textId="3D337CDC"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36</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委员会建议缔约国在提交报告时向公众发布以便查阅，并酌情以官方语言和</w:t>
      </w:r>
      <w:r w:rsidR="007E5179" w:rsidRPr="001240D0">
        <w:rPr>
          <w:rFonts w:ascii="Time New Roman" w:eastAsia="黑体" w:hAnsi="Time New Roman" w:hint="eastAsia"/>
          <w:spacing w:val="-4"/>
        </w:rPr>
        <w:t>其他通用语言向所有负责执行《公约》的国家机构提供委员会对这些报告的结论性</w:t>
      </w:r>
      <w:r w:rsidR="007E5179" w:rsidRPr="004370E5">
        <w:rPr>
          <w:rFonts w:ascii="Time New Roman" w:eastAsia="黑体" w:hAnsi="Time New Roman" w:hint="eastAsia"/>
        </w:rPr>
        <w:t>意见。</w:t>
      </w:r>
    </w:p>
    <w:p w14:paraId="4D803DB2" w14:textId="77777777" w:rsidR="007E5179" w:rsidRPr="004370E5" w:rsidRDefault="007E5179" w:rsidP="008F3BD9">
      <w:pPr>
        <w:pStyle w:val="H23GC"/>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共同核心文件</w:t>
      </w:r>
    </w:p>
    <w:p w14:paraId="4BCBAE87" w14:textId="79CA89BE" w:rsidR="007E5179" w:rsidRPr="004370E5" w:rsidRDefault="008457A6" w:rsidP="007E5179">
      <w:pPr>
        <w:pStyle w:val="SingleTxtGC"/>
        <w:rPr>
          <w:rFonts w:ascii="Time New Roman" w:eastAsia="黑体" w:hAnsi="Time New Roman" w:hint="eastAsia"/>
        </w:rPr>
      </w:pPr>
      <w:r w:rsidRPr="00516096">
        <w:rPr>
          <w:rFonts w:ascii="Time New Roman" w:eastAsia="黑体" w:hAnsi="Time New Roman" w:hint="eastAsia"/>
          <w:spacing w:val="4"/>
        </w:rPr>
        <w:t>37</w:t>
      </w:r>
      <w:r w:rsidR="007E5179" w:rsidRPr="00516096">
        <w:rPr>
          <w:rFonts w:ascii="Time New Roman" w:eastAsia="黑体" w:hAnsi="Time New Roman" w:hint="eastAsia"/>
          <w:spacing w:val="4"/>
        </w:rPr>
        <w:t>.</w:t>
      </w:r>
      <w:r w:rsidR="007E5179" w:rsidRPr="00516096">
        <w:rPr>
          <w:rFonts w:ascii="Time New Roman" w:eastAsia="黑体" w:hAnsi="Time New Roman" w:hint="eastAsia"/>
          <w:spacing w:val="4"/>
        </w:rPr>
        <w:tab/>
      </w:r>
      <w:r w:rsidR="007E5179" w:rsidRPr="00516096">
        <w:rPr>
          <w:rFonts w:ascii="Time New Roman" w:eastAsia="黑体" w:hAnsi="Time New Roman" w:hint="eastAsia"/>
          <w:spacing w:val="4"/>
        </w:rPr>
        <w:t>委员会鼓励缔约国根据</w:t>
      </w:r>
      <w:r w:rsidRPr="00516096">
        <w:rPr>
          <w:rFonts w:ascii="Time New Roman" w:eastAsia="黑体" w:hAnsi="Time New Roman" w:hint="eastAsia"/>
          <w:spacing w:val="4"/>
        </w:rPr>
        <w:t>2</w:t>
      </w:r>
      <w:r w:rsidR="007E5179" w:rsidRPr="00516096">
        <w:rPr>
          <w:rFonts w:ascii="Time New Roman" w:eastAsia="黑体" w:hAnsi="Time New Roman" w:hint="eastAsia"/>
          <w:spacing w:val="4"/>
        </w:rPr>
        <w:t>00</w:t>
      </w:r>
      <w:r w:rsidRPr="00516096">
        <w:rPr>
          <w:rFonts w:ascii="Time New Roman" w:eastAsia="黑体" w:hAnsi="Time New Roman" w:hint="eastAsia"/>
          <w:spacing w:val="4"/>
        </w:rPr>
        <w:t>6</w:t>
      </w:r>
      <w:r w:rsidR="007E5179" w:rsidRPr="00516096">
        <w:rPr>
          <w:rFonts w:ascii="Time New Roman" w:eastAsia="黑体" w:hAnsi="Time New Roman" w:hint="eastAsia"/>
          <w:spacing w:val="4"/>
        </w:rPr>
        <w:t>年</w:t>
      </w:r>
      <w:r w:rsidRPr="00516096">
        <w:rPr>
          <w:rFonts w:ascii="Time New Roman" w:eastAsia="黑体" w:hAnsi="Time New Roman" w:hint="eastAsia"/>
          <w:spacing w:val="4"/>
        </w:rPr>
        <w:t>6</w:t>
      </w:r>
      <w:r w:rsidR="007E5179" w:rsidRPr="00516096">
        <w:rPr>
          <w:rFonts w:ascii="Time New Roman" w:eastAsia="黑体" w:hAnsi="Time New Roman" w:hint="eastAsia"/>
          <w:spacing w:val="4"/>
        </w:rPr>
        <w:t>月举行的人权条约机构第五次委员会间会</w:t>
      </w:r>
      <w:r w:rsidR="007E5179" w:rsidRPr="004370E5">
        <w:rPr>
          <w:rFonts w:ascii="Time New Roman" w:eastAsia="黑体" w:hAnsi="Time New Roman" w:hint="eastAsia"/>
        </w:rPr>
        <w:t>议通过的根据国际人权条约提交报告的协调准则，特别是关于共同核心文件的准则，提交一份共同核心文件</w:t>
      </w:r>
      <w:r w:rsidR="00A24087" w:rsidRPr="004370E5">
        <w:rPr>
          <w:rStyle w:val="a8"/>
          <w:rFonts w:ascii="Time New Roman" w:eastAsia="黑体" w:hAnsi="Time New Roman"/>
        </w:rPr>
        <w:footnoteReference w:id="6"/>
      </w:r>
      <w:r w:rsidR="007E5179" w:rsidRPr="004370E5">
        <w:rPr>
          <w:rFonts w:ascii="Time New Roman" w:eastAsia="黑体" w:hAnsi="Time New Roman" w:hint="eastAsia"/>
        </w:rPr>
        <w:t>。根据大会第</w:t>
      </w:r>
      <w:r w:rsidRPr="004370E5">
        <w:rPr>
          <w:rFonts w:ascii="Time New Roman" w:eastAsia="黑体" w:hAnsi="Time New Roman" w:hint="eastAsia"/>
        </w:rPr>
        <w:t>68</w:t>
      </w:r>
      <w:r w:rsidR="007E5179" w:rsidRPr="004370E5">
        <w:rPr>
          <w:rFonts w:ascii="Time New Roman" w:eastAsia="黑体" w:hAnsi="Time New Roman" w:hint="eastAsia"/>
        </w:rPr>
        <w:t>/</w:t>
      </w:r>
      <w:r w:rsidRPr="004370E5">
        <w:rPr>
          <w:rFonts w:ascii="Time New Roman" w:eastAsia="黑体" w:hAnsi="Time New Roman" w:hint="eastAsia"/>
        </w:rPr>
        <w:t>268</w:t>
      </w:r>
      <w:r w:rsidR="007E5179" w:rsidRPr="004370E5">
        <w:rPr>
          <w:rFonts w:ascii="Time New Roman" w:eastAsia="黑体" w:hAnsi="Time New Roman" w:hint="eastAsia"/>
        </w:rPr>
        <w:t>号决议，委员会敦促缔约国遵守此类文件</w:t>
      </w:r>
      <w:r w:rsidRPr="004370E5">
        <w:rPr>
          <w:rFonts w:ascii="Time New Roman" w:eastAsia="黑体" w:hAnsi="Time New Roman" w:hint="eastAsia"/>
        </w:rPr>
        <w:t>42,4</w:t>
      </w:r>
      <w:r w:rsidR="007E5179" w:rsidRPr="004370E5">
        <w:rPr>
          <w:rFonts w:ascii="Time New Roman" w:eastAsia="黑体" w:hAnsi="Time New Roman" w:hint="eastAsia"/>
        </w:rPr>
        <w:t>00</w:t>
      </w:r>
      <w:r w:rsidR="007E5179" w:rsidRPr="004370E5">
        <w:rPr>
          <w:rFonts w:ascii="Time New Roman" w:eastAsia="黑体" w:hAnsi="Time New Roman" w:hint="eastAsia"/>
        </w:rPr>
        <w:t>字的限制。</w:t>
      </w:r>
    </w:p>
    <w:p w14:paraId="5FF35B37" w14:textId="77777777" w:rsidR="007E5179" w:rsidRPr="004370E5" w:rsidRDefault="007E5179" w:rsidP="008F3BD9">
      <w:pPr>
        <w:pStyle w:val="H23GC"/>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对本结论性意见的后续行动</w:t>
      </w:r>
    </w:p>
    <w:p w14:paraId="15FF3595" w14:textId="6A13324F"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38</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根据《公约》第九条第一款和委员会议事规则第</w:t>
      </w:r>
      <w:r w:rsidRPr="004370E5">
        <w:rPr>
          <w:rFonts w:ascii="Time New Roman" w:eastAsia="黑体" w:hAnsi="Time New Roman" w:hint="eastAsia"/>
        </w:rPr>
        <w:t>65</w:t>
      </w:r>
      <w:r w:rsidR="007E5179" w:rsidRPr="004370E5">
        <w:rPr>
          <w:rFonts w:ascii="Time New Roman" w:eastAsia="黑体" w:hAnsi="Time New Roman" w:hint="eastAsia"/>
        </w:rPr>
        <w:t>条，委员会请缔约国在</w:t>
      </w:r>
      <w:r w:rsidR="007E5179" w:rsidRPr="00E16A77">
        <w:rPr>
          <w:rFonts w:ascii="Time New Roman" w:eastAsia="黑体" w:hAnsi="Time New Roman" w:hint="eastAsia"/>
          <w:spacing w:val="2"/>
        </w:rPr>
        <w:t>本结论性意见通过后一年内提供资料，说明以上第</w:t>
      </w:r>
      <w:r w:rsidRPr="00E16A77">
        <w:rPr>
          <w:rFonts w:ascii="Time New Roman" w:eastAsia="黑体" w:hAnsi="Time New Roman" w:hint="eastAsia"/>
          <w:spacing w:val="2"/>
        </w:rPr>
        <w:t>18</w:t>
      </w:r>
      <w:r w:rsidR="007E5179" w:rsidRPr="00E16A77">
        <w:rPr>
          <w:rFonts w:ascii="Time New Roman" w:eastAsia="黑体" w:hAnsi="Time New Roman" w:hint="eastAsia"/>
          <w:spacing w:val="2"/>
        </w:rPr>
        <w:t>(</w:t>
      </w:r>
      <w:r w:rsidRPr="00E16A77">
        <w:rPr>
          <w:rFonts w:ascii="Time New Roman" w:eastAsia="黑体" w:hAnsi="Time New Roman" w:hint="eastAsia"/>
          <w:spacing w:val="2"/>
        </w:rPr>
        <w:t>a</w:t>
      </w:r>
      <w:r w:rsidR="007E5179" w:rsidRPr="00E16A77">
        <w:rPr>
          <w:rFonts w:ascii="Time New Roman" w:eastAsia="黑体" w:hAnsi="Time New Roman" w:hint="eastAsia"/>
          <w:spacing w:val="2"/>
        </w:rPr>
        <w:t>)</w:t>
      </w:r>
      <w:r w:rsidR="007E5179" w:rsidRPr="00E16A77">
        <w:rPr>
          <w:rFonts w:ascii="Time New Roman" w:eastAsia="黑体" w:hAnsi="Time New Roman" w:hint="eastAsia"/>
          <w:spacing w:val="2"/>
        </w:rPr>
        <w:t>段</w:t>
      </w:r>
      <w:r w:rsidR="007E5179" w:rsidRPr="00E16A77">
        <w:rPr>
          <w:rFonts w:ascii="Time New Roman" w:eastAsia="黑体" w:hAnsi="Time New Roman" w:hint="eastAsia"/>
          <w:spacing w:val="2"/>
        </w:rPr>
        <w:t>(</w:t>
      </w:r>
      <w:r w:rsidR="007E5179" w:rsidRPr="00E16A77">
        <w:rPr>
          <w:rFonts w:ascii="Time New Roman" w:eastAsia="黑体" w:hAnsi="Time New Roman" w:hint="eastAsia"/>
          <w:spacing w:val="2"/>
        </w:rPr>
        <w:t>健康权</w:t>
      </w:r>
      <w:r w:rsidR="007E5179" w:rsidRPr="00E16A77">
        <w:rPr>
          <w:rFonts w:ascii="Time New Roman" w:eastAsia="黑体" w:hAnsi="Time New Roman" w:hint="eastAsia"/>
          <w:spacing w:val="2"/>
        </w:rPr>
        <w:t>)</w:t>
      </w:r>
      <w:r w:rsidR="007E5179" w:rsidRPr="00E16A77">
        <w:rPr>
          <w:rFonts w:ascii="Time New Roman" w:eastAsia="黑体" w:hAnsi="Time New Roman" w:hint="eastAsia"/>
          <w:spacing w:val="2"/>
        </w:rPr>
        <w:t>和第</w:t>
      </w:r>
      <w:r w:rsidRPr="00E16A77">
        <w:rPr>
          <w:rFonts w:ascii="Time New Roman" w:eastAsia="黑体" w:hAnsi="Time New Roman" w:hint="eastAsia"/>
          <w:spacing w:val="2"/>
        </w:rPr>
        <w:t>3</w:t>
      </w:r>
      <w:r w:rsidR="007E5179" w:rsidRPr="00E16A77">
        <w:rPr>
          <w:rFonts w:ascii="Time New Roman" w:eastAsia="黑体" w:hAnsi="Time New Roman" w:hint="eastAsia"/>
          <w:spacing w:val="2"/>
        </w:rPr>
        <w:t>0</w:t>
      </w:r>
      <w:r w:rsidR="007E5179" w:rsidRPr="00E16A77">
        <w:rPr>
          <w:rFonts w:ascii="Time New Roman" w:eastAsia="黑体" w:hAnsi="Time New Roman" w:hint="eastAsia"/>
          <w:spacing w:val="2"/>
        </w:rPr>
        <w:t>段</w:t>
      </w:r>
      <w:r w:rsidR="007E5179" w:rsidRPr="00E16A77">
        <w:rPr>
          <w:rFonts w:ascii="Time New Roman" w:eastAsia="黑体" w:hAnsi="Time New Roman" w:hint="eastAsia"/>
          <w:spacing w:val="2"/>
        </w:rPr>
        <w:t>(</w:t>
      </w:r>
      <w:r w:rsidR="007E5179" w:rsidRPr="00E16A77">
        <w:rPr>
          <w:rFonts w:ascii="Time New Roman" w:eastAsia="黑体" w:hAnsi="Time New Roman" w:hint="eastAsia"/>
          <w:spacing w:val="2"/>
        </w:rPr>
        <w:t>诉</w:t>
      </w:r>
      <w:r w:rsidR="007E5179" w:rsidRPr="004370E5">
        <w:rPr>
          <w:rFonts w:ascii="Time New Roman" w:eastAsia="黑体" w:hAnsi="Time New Roman" w:hint="eastAsia"/>
        </w:rPr>
        <w:t>诸司法</w:t>
      </w:r>
      <w:r w:rsidR="007E5179" w:rsidRPr="004370E5">
        <w:rPr>
          <w:rFonts w:ascii="Time New Roman" w:eastAsia="黑体" w:hAnsi="Time New Roman" w:hint="eastAsia"/>
        </w:rPr>
        <w:t>)</w:t>
      </w:r>
      <w:r w:rsidR="007E5179" w:rsidRPr="004370E5">
        <w:rPr>
          <w:rFonts w:ascii="Time New Roman" w:eastAsia="黑体" w:hAnsi="Time New Roman" w:hint="eastAsia"/>
        </w:rPr>
        <w:t>所载建议的落实情况。</w:t>
      </w:r>
    </w:p>
    <w:p w14:paraId="7AB75E7B" w14:textId="77777777" w:rsidR="007E5179" w:rsidRPr="004370E5" w:rsidRDefault="007E5179" w:rsidP="008F3BD9">
      <w:pPr>
        <w:pStyle w:val="H23GC"/>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特别重要的段落</w:t>
      </w:r>
    </w:p>
    <w:p w14:paraId="67B08E37" w14:textId="5F0BDD9F" w:rsidR="007E5179" w:rsidRPr="004370E5" w:rsidRDefault="008457A6" w:rsidP="007E5179">
      <w:pPr>
        <w:pStyle w:val="SingleTxtGC"/>
        <w:rPr>
          <w:rFonts w:ascii="Time New Roman" w:eastAsia="黑体" w:hAnsi="Time New Roman" w:hint="eastAsia"/>
        </w:rPr>
      </w:pPr>
      <w:r w:rsidRPr="004370E5">
        <w:rPr>
          <w:rFonts w:ascii="Time New Roman" w:eastAsia="黑体" w:hAnsi="Time New Roman" w:hint="eastAsia"/>
        </w:rPr>
        <w:t>39</w:t>
      </w:r>
      <w:r w:rsidR="007E5179" w:rsidRPr="004370E5">
        <w:rPr>
          <w:rFonts w:ascii="Time New Roman" w:eastAsia="黑体" w:hAnsi="Time New Roman" w:hint="eastAsia"/>
        </w:rPr>
        <w:t>.</w:t>
      </w:r>
      <w:r w:rsidR="007E5179" w:rsidRPr="004370E5">
        <w:rPr>
          <w:rFonts w:ascii="Time New Roman" w:eastAsia="黑体" w:hAnsi="Time New Roman" w:hint="eastAsia"/>
        </w:rPr>
        <w:tab/>
      </w:r>
      <w:r w:rsidR="007E5179" w:rsidRPr="004370E5">
        <w:rPr>
          <w:rFonts w:ascii="Time New Roman" w:eastAsia="黑体" w:hAnsi="Time New Roman" w:hint="eastAsia"/>
        </w:rPr>
        <w:t>委员会希望提请缔约国注意，第</w:t>
      </w:r>
      <w:r w:rsidRPr="004370E5">
        <w:rPr>
          <w:rFonts w:ascii="Time New Roman" w:eastAsia="黑体" w:hAnsi="Time New Roman" w:hint="eastAsia"/>
        </w:rPr>
        <w:t>22</w:t>
      </w:r>
      <w:r w:rsidR="007E5179" w:rsidRPr="004370E5">
        <w:rPr>
          <w:rFonts w:ascii="Time New Roman" w:eastAsia="黑体" w:hAnsi="Time New Roman" w:hint="eastAsia"/>
        </w:rPr>
        <w:t>段</w:t>
      </w:r>
      <w:r w:rsidR="007E5179" w:rsidRPr="004370E5">
        <w:rPr>
          <w:rFonts w:ascii="Time New Roman" w:eastAsia="黑体" w:hAnsi="Time New Roman" w:hint="eastAsia"/>
        </w:rPr>
        <w:t>(</w:t>
      </w:r>
      <w:r w:rsidR="007E5179" w:rsidRPr="004370E5">
        <w:rPr>
          <w:rFonts w:ascii="Time New Roman" w:eastAsia="黑体" w:hAnsi="Time New Roman" w:hint="eastAsia"/>
        </w:rPr>
        <w:t>刑事司法系统</w:t>
      </w:r>
      <w:r w:rsidR="007E5179" w:rsidRPr="004370E5">
        <w:rPr>
          <w:rFonts w:ascii="Time New Roman" w:eastAsia="黑体" w:hAnsi="Time New Roman" w:hint="eastAsia"/>
        </w:rPr>
        <w:t>)</w:t>
      </w:r>
      <w:r w:rsidR="007E5179" w:rsidRPr="004370E5">
        <w:rPr>
          <w:rFonts w:ascii="Time New Roman" w:eastAsia="黑体" w:hAnsi="Time New Roman" w:hint="eastAsia"/>
        </w:rPr>
        <w:t>和第</w:t>
      </w:r>
      <w:r w:rsidRPr="004370E5">
        <w:rPr>
          <w:rFonts w:ascii="Time New Roman" w:eastAsia="黑体" w:hAnsi="Time New Roman" w:hint="eastAsia"/>
        </w:rPr>
        <w:t>24</w:t>
      </w:r>
      <w:r w:rsidR="007E5179" w:rsidRPr="004370E5">
        <w:rPr>
          <w:rFonts w:ascii="Time New Roman" w:eastAsia="黑体" w:hAnsi="Time New Roman" w:hint="eastAsia"/>
        </w:rPr>
        <w:t>段</w:t>
      </w:r>
      <w:r w:rsidR="007E5179" w:rsidRPr="004370E5">
        <w:rPr>
          <w:rFonts w:ascii="Time New Roman" w:eastAsia="黑体" w:hAnsi="Time New Roman" w:hint="eastAsia"/>
        </w:rPr>
        <w:t>(</w:t>
      </w:r>
      <w:r w:rsidR="007E5179" w:rsidRPr="004370E5">
        <w:rPr>
          <w:rFonts w:ascii="Time New Roman" w:eastAsia="黑体" w:hAnsi="Time New Roman" w:hint="eastAsia"/>
        </w:rPr>
        <w:t>移民工人</w:t>
      </w:r>
      <w:r w:rsidR="007E5179" w:rsidRPr="004370E5">
        <w:rPr>
          <w:rFonts w:ascii="Time New Roman" w:eastAsia="黑体" w:hAnsi="Time New Roman" w:hint="eastAsia"/>
        </w:rPr>
        <w:t>)</w:t>
      </w:r>
      <w:r w:rsidR="007E5179" w:rsidRPr="00796410">
        <w:rPr>
          <w:rFonts w:ascii="Time New Roman" w:eastAsia="黑体" w:hAnsi="Time New Roman" w:hint="eastAsia"/>
          <w:spacing w:val="2"/>
        </w:rPr>
        <w:t>所载建议特别重要，并请缔约国在下次定期报告中提供详细资料，说明为落实这</w:t>
      </w:r>
      <w:r w:rsidR="007E5179" w:rsidRPr="004370E5">
        <w:rPr>
          <w:rFonts w:ascii="Time New Roman" w:eastAsia="黑体" w:hAnsi="Time New Roman" w:hint="eastAsia"/>
        </w:rPr>
        <w:t>些建议所采取的具体措施。</w:t>
      </w:r>
    </w:p>
    <w:p w14:paraId="7B4CC5CB" w14:textId="77777777" w:rsidR="007E5179" w:rsidRPr="004370E5" w:rsidRDefault="007E5179" w:rsidP="008F3BD9">
      <w:pPr>
        <w:pStyle w:val="H23GC"/>
        <w:rPr>
          <w:rFonts w:ascii="Time New Roman" w:hAnsi="Time New Roman" w:hint="eastAsia"/>
        </w:rPr>
      </w:pPr>
      <w:r w:rsidRPr="004370E5">
        <w:rPr>
          <w:rFonts w:ascii="Time New Roman" w:hAnsi="Time New Roman" w:hint="eastAsia"/>
        </w:rPr>
        <w:tab/>
      </w:r>
      <w:r w:rsidRPr="004370E5">
        <w:rPr>
          <w:rFonts w:ascii="Time New Roman" w:hAnsi="Time New Roman" w:hint="eastAsia"/>
        </w:rPr>
        <w:tab/>
      </w:r>
      <w:r w:rsidRPr="004370E5">
        <w:rPr>
          <w:rFonts w:ascii="Time New Roman" w:hAnsi="Time New Roman" w:hint="eastAsia"/>
        </w:rPr>
        <w:t>编写下一次定期报告</w:t>
      </w:r>
    </w:p>
    <w:p w14:paraId="5DDA4184" w14:textId="7D7DFD4D" w:rsidR="00C023E1" w:rsidRDefault="008457A6" w:rsidP="007E5179">
      <w:pPr>
        <w:pStyle w:val="SingleTxtGC"/>
      </w:pPr>
      <w:r w:rsidRPr="004370E5">
        <w:rPr>
          <w:rFonts w:ascii="Time New Roman" w:eastAsia="黑体" w:hAnsi="Time New Roman" w:hint="eastAsia"/>
        </w:rPr>
        <w:t>4</w:t>
      </w:r>
      <w:r w:rsidR="007E5179" w:rsidRPr="004370E5">
        <w:rPr>
          <w:rFonts w:ascii="Time New Roman" w:eastAsia="黑体" w:hAnsi="Time New Roman" w:hint="eastAsia"/>
        </w:rPr>
        <w:t>0.</w:t>
      </w:r>
      <w:r w:rsidR="007E5179" w:rsidRPr="004370E5">
        <w:rPr>
          <w:rFonts w:ascii="Time New Roman" w:eastAsia="黑体" w:hAnsi="Time New Roman" w:hint="eastAsia"/>
        </w:rPr>
        <w:tab/>
      </w:r>
      <w:r w:rsidR="007E5179" w:rsidRPr="004370E5">
        <w:rPr>
          <w:rFonts w:ascii="Time New Roman" w:eastAsia="黑体" w:hAnsi="Time New Roman" w:hint="eastAsia"/>
        </w:rPr>
        <w:t>委员会建议缔约国在</w:t>
      </w:r>
      <w:r w:rsidRPr="004370E5">
        <w:rPr>
          <w:rFonts w:ascii="Time New Roman" w:eastAsia="黑体" w:hAnsi="Time New Roman" w:hint="eastAsia"/>
        </w:rPr>
        <w:t>2</w:t>
      </w:r>
      <w:r w:rsidR="007E5179" w:rsidRPr="004370E5">
        <w:rPr>
          <w:rFonts w:ascii="Time New Roman" w:eastAsia="黑体" w:hAnsi="Time New Roman" w:hint="eastAsia"/>
        </w:rPr>
        <w:t>0</w:t>
      </w:r>
      <w:r w:rsidRPr="004370E5">
        <w:rPr>
          <w:rFonts w:ascii="Time New Roman" w:eastAsia="黑体" w:hAnsi="Time New Roman" w:hint="eastAsia"/>
        </w:rPr>
        <w:t>25</w:t>
      </w:r>
      <w:r w:rsidR="007E5179" w:rsidRPr="004370E5">
        <w:rPr>
          <w:rFonts w:ascii="Time New Roman" w:eastAsia="黑体" w:hAnsi="Time New Roman" w:hint="eastAsia"/>
        </w:rPr>
        <w:t>年</w:t>
      </w:r>
      <w:r w:rsidRPr="004370E5">
        <w:rPr>
          <w:rFonts w:ascii="Time New Roman" w:eastAsia="黑体" w:hAnsi="Time New Roman" w:hint="eastAsia"/>
        </w:rPr>
        <w:t>11</w:t>
      </w:r>
      <w:r w:rsidR="007E5179" w:rsidRPr="004370E5">
        <w:rPr>
          <w:rFonts w:ascii="Time New Roman" w:eastAsia="黑体" w:hAnsi="Time New Roman" w:hint="eastAsia"/>
        </w:rPr>
        <w:t>月</w:t>
      </w:r>
      <w:r w:rsidRPr="004370E5">
        <w:rPr>
          <w:rFonts w:ascii="Time New Roman" w:eastAsia="黑体" w:hAnsi="Time New Roman" w:hint="eastAsia"/>
        </w:rPr>
        <w:t>27</w:t>
      </w:r>
      <w:r w:rsidR="007E5179" w:rsidRPr="004370E5">
        <w:rPr>
          <w:rFonts w:ascii="Time New Roman" w:eastAsia="黑体" w:hAnsi="Time New Roman" w:hint="eastAsia"/>
        </w:rPr>
        <w:t>日之前以一份文件提交第二至第四次合并定期报告，同时考虑到委员会在第七十一届会议上通过的报告准则</w:t>
      </w:r>
      <w:r w:rsidR="009A73FD" w:rsidRPr="004370E5">
        <w:rPr>
          <w:rStyle w:val="a8"/>
          <w:rFonts w:ascii="Time New Roman" w:eastAsia="黑体" w:hAnsi="Time New Roman"/>
        </w:rPr>
        <w:footnoteReference w:id="7"/>
      </w:r>
      <w:r w:rsidR="007E5179" w:rsidRPr="004370E5">
        <w:rPr>
          <w:rFonts w:ascii="Time New Roman" w:eastAsia="黑体" w:hAnsi="Time New Roman" w:hint="eastAsia"/>
        </w:rPr>
        <w:t>，报告应论及本结论性意见中提出的所有问题。根据大会第</w:t>
      </w:r>
      <w:r w:rsidRPr="004370E5">
        <w:rPr>
          <w:rFonts w:ascii="Time New Roman" w:eastAsia="黑体" w:hAnsi="Time New Roman" w:hint="eastAsia"/>
        </w:rPr>
        <w:t>68</w:t>
      </w:r>
      <w:r w:rsidR="007E5179" w:rsidRPr="004370E5">
        <w:rPr>
          <w:rFonts w:ascii="Time New Roman" w:eastAsia="黑体" w:hAnsi="Time New Roman" w:hint="eastAsia"/>
        </w:rPr>
        <w:t>/</w:t>
      </w:r>
      <w:r w:rsidRPr="004370E5">
        <w:rPr>
          <w:rFonts w:ascii="Time New Roman" w:eastAsia="黑体" w:hAnsi="Time New Roman" w:hint="eastAsia"/>
        </w:rPr>
        <w:t>268</w:t>
      </w:r>
      <w:r w:rsidR="007E5179" w:rsidRPr="004370E5">
        <w:rPr>
          <w:rFonts w:ascii="Time New Roman" w:eastAsia="黑体" w:hAnsi="Time New Roman" w:hint="eastAsia"/>
        </w:rPr>
        <w:t>号决议，委员会敦促缔约国遵守定期报告</w:t>
      </w:r>
      <w:r w:rsidRPr="004370E5">
        <w:rPr>
          <w:rFonts w:ascii="Time New Roman" w:eastAsia="黑体" w:hAnsi="Time New Roman" w:hint="eastAsia"/>
        </w:rPr>
        <w:t>21,2</w:t>
      </w:r>
      <w:r w:rsidR="007E5179" w:rsidRPr="004370E5">
        <w:rPr>
          <w:rFonts w:ascii="Time New Roman" w:eastAsia="黑体" w:hAnsi="Time New Roman" w:hint="eastAsia"/>
        </w:rPr>
        <w:t>00</w:t>
      </w:r>
      <w:r w:rsidR="007E5179" w:rsidRPr="004370E5">
        <w:rPr>
          <w:rFonts w:ascii="Time New Roman" w:eastAsia="黑体" w:hAnsi="Time New Roman" w:hint="eastAsia"/>
        </w:rPr>
        <w:t>字的限制。</w:t>
      </w:r>
    </w:p>
    <w:p w14:paraId="61F8B154" w14:textId="47A211B8" w:rsidR="007E5179" w:rsidRDefault="007E5179" w:rsidP="007E5179">
      <w:pPr>
        <w:spacing w:before="240"/>
        <w:jc w:val="center"/>
      </w:pPr>
      <w:r>
        <w:rPr>
          <w:rFonts w:hint="eastAsia"/>
          <w:u w:val="single"/>
        </w:rPr>
        <w:tab/>
      </w:r>
      <w:r>
        <w:rPr>
          <w:rFonts w:hint="eastAsia"/>
          <w:u w:val="single"/>
        </w:rPr>
        <w:tab/>
      </w:r>
      <w:r>
        <w:rPr>
          <w:rFonts w:hint="eastAsia"/>
          <w:u w:val="single"/>
        </w:rPr>
        <w:tab/>
      </w:r>
      <w:r>
        <w:rPr>
          <w:u w:val="single"/>
        </w:rPr>
        <w:tab/>
      </w:r>
    </w:p>
    <w:sectPr w:rsidR="007E5179"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EB72" w14:textId="77777777" w:rsidR="00FB776B" w:rsidRPr="000D319F" w:rsidRDefault="00FB776B" w:rsidP="000D319F">
      <w:pPr>
        <w:pStyle w:val="af0"/>
        <w:spacing w:after="240"/>
        <w:ind w:left="907"/>
        <w:rPr>
          <w:rFonts w:asciiTheme="majorBidi" w:eastAsia="宋体" w:hAnsiTheme="majorBidi" w:cstheme="majorBidi"/>
          <w:sz w:val="21"/>
          <w:szCs w:val="21"/>
          <w:lang w:val="en-US"/>
        </w:rPr>
      </w:pPr>
    </w:p>
    <w:p w14:paraId="67BC2A6F" w14:textId="77777777" w:rsidR="00FB776B" w:rsidRPr="000D319F" w:rsidRDefault="00FB776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E79432D" w14:textId="77777777" w:rsidR="00FB776B" w:rsidRPr="000D319F" w:rsidRDefault="00FB776B" w:rsidP="000D319F">
      <w:pPr>
        <w:pStyle w:val="af0"/>
      </w:pPr>
    </w:p>
  </w:endnote>
  <w:endnote w:type="continuationNotice" w:id="1">
    <w:p w14:paraId="34DA3663" w14:textId="77777777" w:rsidR="00FB776B" w:rsidRDefault="00FB77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BB958" w14:textId="77777777" w:rsidR="00056632" w:rsidRPr="00C023E1" w:rsidRDefault="00C023E1" w:rsidP="00C023E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023E1">
      <w:rPr>
        <w:rStyle w:val="af2"/>
        <w:b w:val="0"/>
        <w:snapToGrid w:val="0"/>
        <w:sz w:val="16"/>
      </w:rPr>
      <w:t>GE.22</w:t>
    </w:r>
    <w:proofErr w:type="spellEnd"/>
    <w:r w:rsidRPr="00C023E1">
      <w:rPr>
        <w:rStyle w:val="af2"/>
        <w:b w:val="0"/>
        <w:snapToGrid w:val="0"/>
        <w:sz w:val="16"/>
      </w:rPr>
      <w:t>-01299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5593" w14:textId="77777777" w:rsidR="00056632" w:rsidRPr="00C023E1" w:rsidRDefault="00C023E1" w:rsidP="00C023E1">
    <w:pPr>
      <w:pStyle w:val="af0"/>
      <w:tabs>
        <w:tab w:val="clear" w:pos="431"/>
        <w:tab w:val="right" w:pos="9638"/>
      </w:tabs>
      <w:rPr>
        <w:rStyle w:val="af2"/>
      </w:rPr>
    </w:pPr>
    <w:proofErr w:type="spellStart"/>
    <w:r>
      <w:t>GE.22</w:t>
    </w:r>
    <w:proofErr w:type="spellEnd"/>
    <w:r>
      <w:t>-01299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56EA" w14:textId="41F8E5E6" w:rsidR="00056632" w:rsidRPr="00487939" w:rsidRDefault="00C023E1"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352FCF6" wp14:editId="41BF311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-01299</w:t>
    </w:r>
    <w:r w:rsidR="00731A42" w:rsidRPr="00EE277A">
      <w:rPr>
        <w:sz w:val="20"/>
        <w:lang w:eastAsia="zh-CN"/>
      </w:rPr>
      <w:t xml:space="preserve"> (C)</w:t>
    </w:r>
    <w:r w:rsidR="006D1FBC">
      <w:rPr>
        <w:sz w:val="20"/>
        <w:lang w:eastAsia="zh-CN"/>
      </w:rPr>
      <w:tab/>
      <w:t>0</w:t>
    </w:r>
    <w:r>
      <w:rPr>
        <w:sz w:val="20"/>
        <w:lang w:eastAsia="zh-CN"/>
      </w:rPr>
      <w:t>7</w:t>
    </w:r>
    <w:r w:rsidR="006D1FBC">
      <w:rPr>
        <w:sz w:val="20"/>
        <w:lang w:eastAsia="zh-CN"/>
      </w:rPr>
      <w:t>0</w:t>
    </w:r>
    <w:r>
      <w:rPr>
        <w:sz w:val="20"/>
        <w:lang w:eastAsia="zh-CN"/>
      </w:rPr>
      <w:t>4</w:t>
    </w:r>
    <w:r w:rsidR="001635B2">
      <w:rPr>
        <w:sz w:val="20"/>
        <w:lang w:eastAsia="zh-CN"/>
      </w:rPr>
      <w:t>2</w:t>
    </w:r>
    <w:r>
      <w:rPr>
        <w:sz w:val="20"/>
        <w:lang w:eastAsia="zh-CN"/>
      </w:rPr>
      <w:t>2</w:t>
    </w:r>
    <w:r w:rsidR="00731A42">
      <w:rPr>
        <w:sz w:val="20"/>
        <w:lang w:eastAsia="zh-CN"/>
      </w:rPr>
      <w:tab/>
    </w:r>
    <w:r w:rsidR="00FF2354">
      <w:rPr>
        <w:sz w:val="20"/>
        <w:lang w:eastAsia="zh-CN"/>
      </w:rPr>
      <w:t>22</w:t>
    </w:r>
    <w:r w:rsidR="00731A42">
      <w:rPr>
        <w:sz w:val="20"/>
        <w:lang w:eastAsia="zh-CN"/>
      </w:rPr>
      <w:t>0</w:t>
    </w:r>
    <w:r w:rsidR="00B418BF">
      <w:rPr>
        <w:sz w:val="20"/>
        <w:lang w:eastAsia="zh-CN"/>
      </w:rPr>
      <w:t>4</w:t>
    </w:r>
    <w:r w:rsidR="001635B2">
      <w:rPr>
        <w:sz w:val="20"/>
        <w:lang w:eastAsia="zh-CN"/>
      </w:rPr>
      <w:t>2</w:t>
    </w:r>
    <w:r w:rsidR="00B418BF">
      <w:rPr>
        <w:sz w:val="20"/>
        <w:lang w:eastAsia="zh-CN"/>
      </w:rPr>
      <w:t>2</w:t>
    </w:r>
    <w:r w:rsidR="00731A42">
      <w:rPr>
        <w:b/>
        <w:sz w:val="21"/>
      </w:rPr>
      <w:tab/>
    </w:r>
    <w:r w:rsidR="00A1364C">
      <w:rPr>
        <w:rFonts w:hint="eastAsia"/>
        <w:b/>
        <w:noProof/>
        <w:snapToGrid/>
        <w:sz w:val="21"/>
        <w:lang w:val="en-US" w:eastAsia="zh-CN"/>
      </w:rPr>
      <w:drawing>
        <wp:inline distT="0" distB="0" distL="0" distR="0" wp14:anchorId="5ECA7939" wp14:editId="189958F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BD9C0" w14:textId="77777777" w:rsidR="00FB776B" w:rsidRPr="000157B1" w:rsidRDefault="00FB77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CEE0998" w14:textId="77777777" w:rsidR="00FB776B" w:rsidRPr="000157B1" w:rsidRDefault="00FB77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CDACED4" w14:textId="77777777" w:rsidR="00FB776B" w:rsidRDefault="00FB776B"/>
  </w:footnote>
  <w:footnote w:id="2">
    <w:p w14:paraId="50F7FEBA" w14:textId="30DB2A4F" w:rsidR="008457A6" w:rsidRPr="008457A6" w:rsidRDefault="008457A6" w:rsidP="008457A6">
      <w:pPr>
        <w:pStyle w:val="a6"/>
        <w:tabs>
          <w:tab w:val="clear" w:pos="1021"/>
          <w:tab w:val="right" w:pos="1020"/>
        </w:tabs>
      </w:pPr>
      <w:r w:rsidRPr="008457A6">
        <w:rPr>
          <w:rStyle w:val="a8"/>
          <w:rFonts w:eastAsia="宋体"/>
          <w:vertAlign w:val="baseline"/>
        </w:rPr>
        <w:tab/>
        <w:t>*</w:t>
      </w:r>
      <w:r w:rsidRPr="008457A6">
        <w:tab/>
      </w:r>
      <w:r w:rsidRPr="008457A6">
        <w:rPr>
          <w:rFonts w:hint="eastAsia"/>
        </w:rPr>
        <w:t>委员会第一〇五届会议</w:t>
      </w:r>
      <w:r w:rsidR="00D1454A">
        <w:t>(</w:t>
      </w:r>
      <w:r w:rsidRPr="008457A6">
        <w:rPr>
          <w:rFonts w:hint="eastAsia"/>
        </w:rPr>
        <w:t>2021</w:t>
      </w:r>
      <w:r w:rsidRPr="008457A6">
        <w:rPr>
          <w:rFonts w:hint="eastAsia"/>
        </w:rPr>
        <w:t>年</w:t>
      </w:r>
      <w:r w:rsidRPr="008457A6">
        <w:rPr>
          <w:rFonts w:hint="eastAsia"/>
        </w:rPr>
        <w:t>11</w:t>
      </w:r>
      <w:r w:rsidRPr="008457A6">
        <w:rPr>
          <w:rFonts w:hint="eastAsia"/>
        </w:rPr>
        <w:t>月</w:t>
      </w:r>
      <w:r w:rsidRPr="008457A6">
        <w:rPr>
          <w:rFonts w:hint="eastAsia"/>
        </w:rPr>
        <w:t>15</w:t>
      </w:r>
      <w:r w:rsidRPr="008457A6">
        <w:rPr>
          <w:rFonts w:hint="eastAsia"/>
        </w:rPr>
        <w:t>日至</w:t>
      </w:r>
      <w:r w:rsidRPr="008457A6">
        <w:rPr>
          <w:rFonts w:hint="eastAsia"/>
        </w:rPr>
        <w:t>12</w:t>
      </w:r>
      <w:r w:rsidRPr="008457A6">
        <w:rPr>
          <w:rFonts w:hint="eastAsia"/>
        </w:rPr>
        <w:t>月</w:t>
      </w:r>
      <w:r w:rsidRPr="008457A6">
        <w:rPr>
          <w:rFonts w:hint="eastAsia"/>
        </w:rPr>
        <w:t>3</w:t>
      </w:r>
      <w:r w:rsidRPr="008457A6">
        <w:rPr>
          <w:rFonts w:hint="eastAsia"/>
        </w:rPr>
        <w:t>日</w:t>
      </w:r>
      <w:r w:rsidR="00D1454A">
        <w:rPr>
          <w:rFonts w:hint="eastAsia"/>
        </w:rPr>
        <w:t>)</w:t>
      </w:r>
      <w:r w:rsidRPr="008457A6">
        <w:rPr>
          <w:rFonts w:hint="eastAsia"/>
        </w:rPr>
        <w:t>通过。</w:t>
      </w:r>
    </w:p>
  </w:footnote>
  <w:footnote w:id="3">
    <w:p w14:paraId="3A1F2633" w14:textId="63F5B455" w:rsidR="00FE3DCF" w:rsidRPr="002A7B00" w:rsidRDefault="00FE3DCF">
      <w:pPr>
        <w:pStyle w:val="a6"/>
      </w:pPr>
      <w:r>
        <w:tab/>
      </w:r>
      <w:r>
        <w:rPr>
          <w:rStyle w:val="a8"/>
          <w:rFonts w:eastAsia="宋体"/>
        </w:rPr>
        <w:footnoteRef/>
      </w:r>
      <w:r>
        <w:tab/>
      </w:r>
      <w:hyperlink r:id="rId1" w:history="1">
        <w:proofErr w:type="spellStart"/>
        <w:r w:rsidRPr="002A7B00">
          <w:rPr>
            <w:rStyle w:val="af5"/>
            <w:u w:val="none"/>
          </w:rPr>
          <w:t>CERD</w:t>
        </w:r>
        <w:proofErr w:type="spellEnd"/>
        <w:r w:rsidRPr="002A7B00">
          <w:rPr>
            <w:rStyle w:val="af5"/>
            <w:u w:val="none"/>
          </w:rPr>
          <w:t>/C/</w:t>
        </w:r>
        <w:proofErr w:type="spellStart"/>
        <w:r w:rsidRPr="002A7B00">
          <w:rPr>
            <w:rStyle w:val="af5"/>
            <w:u w:val="none"/>
          </w:rPr>
          <w:t>SGP</w:t>
        </w:r>
        <w:proofErr w:type="spellEnd"/>
        <w:r w:rsidRPr="002A7B00">
          <w:rPr>
            <w:rStyle w:val="af5"/>
            <w:u w:val="none"/>
          </w:rPr>
          <w:t>/1</w:t>
        </w:r>
      </w:hyperlink>
      <w:r w:rsidRPr="002A7B00">
        <w:t>.</w:t>
      </w:r>
    </w:p>
  </w:footnote>
  <w:footnote w:id="4">
    <w:p w14:paraId="2F28531D" w14:textId="71E128B2" w:rsidR="00FE3DCF" w:rsidRDefault="00FE3DCF" w:rsidP="00803E85">
      <w:pPr>
        <w:pStyle w:val="a6"/>
        <w:spacing w:after="240"/>
      </w:pPr>
      <w:r w:rsidRPr="002A7B00">
        <w:tab/>
      </w:r>
      <w:r w:rsidRPr="002A7B00">
        <w:rPr>
          <w:rStyle w:val="a8"/>
          <w:rFonts w:eastAsia="宋体"/>
        </w:rPr>
        <w:footnoteRef/>
      </w:r>
      <w:r w:rsidRPr="002A7B00">
        <w:tab/>
      </w:r>
      <w:r w:rsidRPr="002A7B00">
        <w:rPr>
          <w:rFonts w:hint="eastAsia"/>
        </w:rPr>
        <w:t>见</w:t>
      </w:r>
      <w:r w:rsidR="002A7B00" w:rsidRPr="002A7B00">
        <w:fldChar w:fldCharType="begin"/>
      </w:r>
      <w:r w:rsidR="002A7B00" w:rsidRPr="002A7B00">
        <w:instrText xml:space="preserve"> </w:instrText>
      </w:r>
      <w:r w:rsidR="002A7B00" w:rsidRPr="002A7B00">
        <w:rPr>
          <w:rFonts w:hint="eastAsia"/>
        </w:rPr>
        <w:instrText>HYPERLINK "http://undocs.org/ch/ CERD/C/SR.2843 "</w:instrText>
      </w:r>
      <w:r w:rsidR="002A7B00" w:rsidRPr="002A7B00">
        <w:instrText xml:space="preserve"> </w:instrText>
      </w:r>
      <w:r w:rsidR="002A7B00" w:rsidRPr="002A7B00">
        <w:fldChar w:fldCharType="separate"/>
      </w:r>
      <w:proofErr w:type="spellStart"/>
      <w:r w:rsidRPr="002A7B00">
        <w:rPr>
          <w:rStyle w:val="af5"/>
          <w:rFonts w:hint="eastAsia"/>
          <w:u w:val="none"/>
        </w:rPr>
        <w:t>CERD</w:t>
      </w:r>
      <w:proofErr w:type="spellEnd"/>
      <w:r w:rsidRPr="002A7B00">
        <w:rPr>
          <w:rStyle w:val="af5"/>
          <w:rFonts w:hint="eastAsia"/>
          <w:u w:val="none"/>
        </w:rPr>
        <w:t>/C/</w:t>
      </w:r>
      <w:proofErr w:type="spellStart"/>
      <w:r w:rsidRPr="002A7B00">
        <w:rPr>
          <w:rStyle w:val="af5"/>
          <w:rFonts w:hint="eastAsia"/>
          <w:u w:val="none"/>
        </w:rPr>
        <w:t>SR.2843</w:t>
      </w:r>
      <w:proofErr w:type="spellEnd"/>
      <w:r w:rsidR="002A7B00" w:rsidRPr="002A7B00">
        <w:fldChar w:fldCharType="end"/>
      </w:r>
      <w:r w:rsidRPr="002A7B00">
        <w:rPr>
          <w:rFonts w:hint="eastAsia"/>
        </w:rPr>
        <w:t>和</w:t>
      </w:r>
      <w:r w:rsidR="002A7B00" w:rsidRPr="002A7B00">
        <w:fldChar w:fldCharType="begin"/>
      </w:r>
      <w:r w:rsidR="002A7B00" w:rsidRPr="002A7B00">
        <w:instrText xml:space="preserve"> </w:instrText>
      </w:r>
      <w:r w:rsidR="002A7B00" w:rsidRPr="002A7B00">
        <w:rPr>
          <w:rFonts w:hint="eastAsia"/>
        </w:rPr>
        <w:instrText>HYPERLINK "http://undocs.org/ch/CERD/C/SR.2844"</w:instrText>
      </w:r>
      <w:r w:rsidR="002A7B00" w:rsidRPr="002A7B00">
        <w:instrText xml:space="preserve"> </w:instrText>
      </w:r>
      <w:r w:rsidR="002A7B00" w:rsidRPr="002A7B00">
        <w:fldChar w:fldCharType="separate"/>
      </w:r>
      <w:proofErr w:type="spellStart"/>
      <w:r w:rsidRPr="002A7B00">
        <w:rPr>
          <w:rStyle w:val="af5"/>
          <w:rFonts w:hint="eastAsia"/>
          <w:u w:val="none"/>
        </w:rPr>
        <w:t>CERD</w:t>
      </w:r>
      <w:proofErr w:type="spellEnd"/>
      <w:r w:rsidRPr="002A7B00">
        <w:rPr>
          <w:rStyle w:val="af5"/>
          <w:rFonts w:hint="eastAsia"/>
          <w:u w:val="none"/>
        </w:rPr>
        <w:t>/C/</w:t>
      </w:r>
      <w:proofErr w:type="spellStart"/>
      <w:r w:rsidRPr="002A7B00">
        <w:rPr>
          <w:rStyle w:val="af5"/>
          <w:rFonts w:hint="eastAsia"/>
          <w:u w:val="none"/>
        </w:rPr>
        <w:t>SR.2844</w:t>
      </w:r>
      <w:proofErr w:type="spellEnd"/>
      <w:r w:rsidR="002A7B00" w:rsidRPr="002A7B00">
        <w:fldChar w:fldCharType="end"/>
      </w:r>
      <w:r w:rsidRPr="002A7B00">
        <w:rPr>
          <w:rFonts w:hint="eastAsia"/>
        </w:rPr>
        <w:t>.</w:t>
      </w:r>
    </w:p>
  </w:footnote>
  <w:footnote w:id="5">
    <w:p w14:paraId="5B9DCA39" w14:textId="7EEF6CE9" w:rsidR="00A24087" w:rsidRDefault="00A24087">
      <w:pPr>
        <w:pStyle w:val="a6"/>
      </w:pPr>
      <w:r>
        <w:tab/>
      </w:r>
      <w:r>
        <w:rPr>
          <w:rStyle w:val="a8"/>
          <w:rFonts w:eastAsia="宋体"/>
        </w:rPr>
        <w:footnoteRef/>
      </w:r>
      <w:r w:rsidRPr="002A7B00">
        <w:tab/>
      </w:r>
      <w:hyperlink r:id="rId2" w:history="1">
        <w:proofErr w:type="spellStart"/>
        <w:r w:rsidRPr="002A7B00">
          <w:rPr>
            <w:rStyle w:val="af5"/>
            <w:u w:val="none"/>
          </w:rPr>
          <w:t>CERD</w:t>
        </w:r>
        <w:proofErr w:type="spellEnd"/>
        <w:r w:rsidRPr="002A7B00">
          <w:rPr>
            <w:rStyle w:val="af5"/>
            <w:u w:val="none"/>
          </w:rPr>
          <w:t>/C/2007/1</w:t>
        </w:r>
      </w:hyperlink>
      <w:r w:rsidRPr="002A7B00">
        <w:t>.</w:t>
      </w:r>
    </w:p>
  </w:footnote>
  <w:footnote w:id="6">
    <w:p w14:paraId="6E6AD6B3" w14:textId="3FB35012" w:rsidR="00A24087" w:rsidRPr="009A73FD" w:rsidRDefault="00A24087">
      <w:pPr>
        <w:pStyle w:val="a6"/>
        <w:rPr>
          <w:lang w:val="de-CH"/>
        </w:rPr>
      </w:pPr>
      <w:r>
        <w:tab/>
      </w:r>
      <w:r>
        <w:rPr>
          <w:rStyle w:val="a8"/>
          <w:rFonts w:eastAsia="宋体"/>
        </w:rPr>
        <w:footnoteRef/>
      </w:r>
      <w:r w:rsidRPr="009A73FD">
        <w:rPr>
          <w:lang w:val="de-CH"/>
        </w:rPr>
        <w:tab/>
      </w:r>
      <w:hyperlink r:id="rId3" w:history="1">
        <w:proofErr w:type="spellStart"/>
        <w:r w:rsidR="009A73FD" w:rsidRPr="009A73FD">
          <w:rPr>
            <w:rStyle w:val="af5"/>
            <w:rFonts w:hint="eastAsia"/>
            <w:u w:val="none"/>
            <w:lang w:val="de-CH"/>
          </w:rPr>
          <w:t>HRI</w:t>
        </w:r>
        <w:proofErr w:type="spellEnd"/>
        <w:r w:rsidR="009A73FD" w:rsidRPr="009A73FD">
          <w:rPr>
            <w:rStyle w:val="af5"/>
            <w:rFonts w:hint="eastAsia"/>
            <w:u w:val="none"/>
            <w:lang w:val="de-CH"/>
          </w:rPr>
          <w:t>/GEN/2/</w:t>
        </w:r>
        <w:proofErr w:type="spellStart"/>
        <w:r w:rsidR="009A73FD" w:rsidRPr="009A73FD">
          <w:rPr>
            <w:rStyle w:val="af5"/>
            <w:rFonts w:hint="eastAsia"/>
            <w:u w:val="none"/>
            <w:lang w:val="de-CH"/>
          </w:rPr>
          <w:t>Rev.6</w:t>
        </w:r>
        <w:proofErr w:type="spellEnd"/>
      </w:hyperlink>
      <w:r w:rsidR="009A73FD" w:rsidRPr="009A73FD">
        <w:rPr>
          <w:rFonts w:hint="eastAsia"/>
          <w:lang w:val="de-CH"/>
        </w:rPr>
        <w:t xml:space="preserve">, </w:t>
      </w:r>
      <w:r w:rsidR="009A73FD" w:rsidRPr="009A73FD">
        <w:rPr>
          <w:rFonts w:hint="eastAsia"/>
        </w:rPr>
        <w:t>第一章。</w:t>
      </w:r>
    </w:p>
  </w:footnote>
  <w:footnote w:id="7">
    <w:p w14:paraId="7316E923" w14:textId="24F43DA7" w:rsidR="009A73FD" w:rsidRDefault="009A73FD">
      <w:pPr>
        <w:pStyle w:val="a6"/>
      </w:pPr>
      <w:r w:rsidRPr="009A73FD">
        <w:rPr>
          <w:lang w:val="de-CH"/>
        </w:rPr>
        <w:tab/>
      </w:r>
      <w:r w:rsidRPr="009A73FD">
        <w:rPr>
          <w:rStyle w:val="a8"/>
          <w:rFonts w:eastAsia="宋体"/>
        </w:rPr>
        <w:footnoteRef/>
      </w:r>
      <w:r w:rsidRPr="009A73FD">
        <w:tab/>
      </w:r>
      <w:hyperlink r:id="rId4" w:history="1">
        <w:proofErr w:type="spellStart"/>
        <w:r w:rsidRPr="009A73FD">
          <w:rPr>
            <w:rStyle w:val="af5"/>
            <w:u w:val="none"/>
          </w:rPr>
          <w:t>CERD</w:t>
        </w:r>
        <w:proofErr w:type="spellEnd"/>
        <w:r w:rsidRPr="009A73FD">
          <w:rPr>
            <w:rStyle w:val="af5"/>
            <w:u w:val="none"/>
          </w:rPr>
          <w:t>/C/2007/1</w:t>
        </w:r>
      </w:hyperlink>
      <w:r w:rsidRPr="009A73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1B2C3" w14:textId="77777777" w:rsidR="00056632" w:rsidRDefault="00C023E1" w:rsidP="00C023E1">
    <w:pPr>
      <w:pStyle w:val="af3"/>
    </w:pPr>
    <w:proofErr w:type="spellStart"/>
    <w:r>
      <w:t>CERD</w:t>
    </w:r>
    <w:proofErr w:type="spellEnd"/>
    <w:r>
      <w:t>/C/</w:t>
    </w:r>
    <w:proofErr w:type="spellStart"/>
    <w:r>
      <w:t>SGP</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2C018" w14:textId="77777777" w:rsidR="00056632" w:rsidRPr="00202A30" w:rsidRDefault="00C023E1" w:rsidP="00C023E1">
    <w:pPr>
      <w:pStyle w:val="af3"/>
      <w:jc w:val="right"/>
    </w:pPr>
    <w:proofErr w:type="spellStart"/>
    <w:r>
      <w:t>CERD</w:t>
    </w:r>
    <w:proofErr w:type="spellEnd"/>
    <w:r>
      <w:t>/C/</w:t>
    </w:r>
    <w:proofErr w:type="spellStart"/>
    <w:r>
      <w:t>SGP</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76B"/>
    <w:rsid w:val="00011483"/>
    <w:rsid w:val="000152A7"/>
    <w:rsid w:val="000376FE"/>
    <w:rsid w:val="0007509A"/>
    <w:rsid w:val="000908D2"/>
    <w:rsid w:val="000D056B"/>
    <w:rsid w:val="000D319F"/>
    <w:rsid w:val="000E4D0E"/>
    <w:rsid w:val="001110C9"/>
    <w:rsid w:val="0012329C"/>
    <w:rsid w:val="001240D0"/>
    <w:rsid w:val="00144B69"/>
    <w:rsid w:val="00153E86"/>
    <w:rsid w:val="001635B2"/>
    <w:rsid w:val="00190499"/>
    <w:rsid w:val="001B1BD1"/>
    <w:rsid w:val="001C3EF2"/>
    <w:rsid w:val="001D17F6"/>
    <w:rsid w:val="00204B42"/>
    <w:rsid w:val="00207FC0"/>
    <w:rsid w:val="0021248C"/>
    <w:rsid w:val="0021265F"/>
    <w:rsid w:val="002231C3"/>
    <w:rsid w:val="0024417F"/>
    <w:rsid w:val="00250F8D"/>
    <w:rsid w:val="0025129E"/>
    <w:rsid w:val="002A7B00"/>
    <w:rsid w:val="002D5B34"/>
    <w:rsid w:val="002E1C97"/>
    <w:rsid w:val="002E742B"/>
    <w:rsid w:val="002F5834"/>
    <w:rsid w:val="003006AB"/>
    <w:rsid w:val="00326EBF"/>
    <w:rsid w:val="00327FE4"/>
    <w:rsid w:val="003C2455"/>
    <w:rsid w:val="003D5050"/>
    <w:rsid w:val="003E0ADA"/>
    <w:rsid w:val="00427F63"/>
    <w:rsid w:val="00434D38"/>
    <w:rsid w:val="00434E5A"/>
    <w:rsid w:val="004370E5"/>
    <w:rsid w:val="00440195"/>
    <w:rsid w:val="004521BF"/>
    <w:rsid w:val="00492291"/>
    <w:rsid w:val="00494EB8"/>
    <w:rsid w:val="004B6B8B"/>
    <w:rsid w:val="004C4A0A"/>
    <w:rsid w:val="004E0862"/>
    <w:rsid w:val="00501220"/>
    <w:rsid w:val="0050403D"/>
    <w:rsid w:val="00516096"/>
    <w:rsid w:val="00531F42"/>
    <w:rsid w:val="00533743"/>
    <w:rsid w:val="005E403A"/>
    <w:rsid w:val="005F5348"/>
    <w:rsid w:val="00644081"/>
    <w:rsid w:val="006621F5"/>
    <w:rsid w:val="0067651B"/>
    <w:rsid w:val="00680656"/>
    <w:rsid w:val="00684327"/>
    <w:rsid w:val="006B1119"/>
    <w:rsid w:val="006B4033"/>
    <w:rsid w:val="006B5316"/>
    <w:rsid w:val="006C0B24"/>
    <w:rsid w:val="006D1FBC"/>
    <w:rsid w:val="006E2D38"/>
    <w:rsid w:val="006E3E46"/>
    <w:rsid w:val="006E71B1"/>
    <w:rsid w:val="006F1404"/>
    <w:rsid w:val="006F3BEF"/>
    <w:rsid w:val="0070593B"/>
    <w:rsid w:val="00705D89"/>
    <w:rsid w:val="007251C2"/>
    <w:rsid w:val="00731A42"/>
    <w:rsid w:val="00750947"/>
    <w:rsid w:val="00767E69"/>
    <w:rsid w:val="0077079A"/>
    <w:rsid w:val="00796410"/>
    <w:rsid w:val="007A5599"/>
    <w:rsid w:val="007D2CD7"/>
    <w:rsid w:val="007E5179"/>
    <w:rsid w:val="00803E85"/>
    <w:rsid w:val="00806D29"/>
    <w:rsid w:val="00816CFF"/>
    <w:rsid w:val="00827A3B"/>
    <w:rsid w:val="008457A6"/>
    <w:rsid w:val="00845F45"/>
    <w:rsid w:val="0085331C"/>
    <w:rsid w:val="00856233"/>
    <w:rsid w:val="00860F27"/>
    <w:rsid w:val="00886495"/>
    <w:rsid w:val="00897EFD"/>
    <w:rsid w:val="008B0560"/>
    <w:rsid w:val="008B2BFA"/>
    <w:rsid w:val="008C6244"/>
    <w:rsid w:val="008E158F"/>
    <w:rsid w:val="008E6A3F"/>
    <w:rsid w:val="008F3BD9"/>
    <w:rsid w:val="00901FE7"/>
    <w:rsid w:val="00905011"/>
    <w:rsid w:val="00912148"/>
    <w:rsid w:val="00912791"/>
    <w:rsid w:val="009201DB"/>
    <w:rsid w:val="00933790"/>
    <w:rsid w:val="00936F03"/>
    <w:rsid w:val="00943B69"/>
    <w:rsid w:val="00944CB3"/>
    <w:rsid w:val="00986624"/>
    <w:rsid w:val="00996142"/>
    <w:rsid w:val="009A2B2F"/>
    <w:rsid w:val="009A73FD"/>
    <w:rsid w:val="009B09D7"/>
    <w:rsid w:val="009C6680"/>
    <w:rsid w:val="009D35ED"/>
    <w:rsid w:val="009D3F2F"/>
    <w:rsid w:val="009F422E"/>
    <w:rsid w:val="009F4AA0"/>
    <w:rsid w:val="00A02BE5"/>
    <w:rsid w:val="00A03CB6"/>
    <w:rsid w:val="00A1364C"/>
    <w:rsid w:val="00A21076"/>
    <w:rsid w:val="00A24087"/>
    <w:rsid w:val="00A34921"/>
    <w:rsid w:val="00A3739A"/>
    <w:rsid w:val="00A52DAF"/>
    <w:rsid w:val="00A550DA"/>
    <w:rsid w:val="00A6295D"/>
    <w:rsid w:val="00A84072"/>
    <w:rsid w:val="00AA284A"/>
    <w:rsid w:val="00AB2D1F"/>
    <w:rsid w:val="00B16570"/>
    <w:rsid w:val="00B23B03"/>
    <w:rsid w:val="00B25048"/>
    <w:rsid w:val="00B25C00"/>
    <w:rsid w:val="00B3088C"/>
    <w:rsid w:val="00B418BF"/>
    <w:rsid w:val="00B43EB7"/>
    <w:rsid w:val="00B53320"/>
    <w:rsid w:val="00B73449"/>
    <w:rsid w:val="00B96A80"/>
    <w:rsid w:val="00BB51DC"/>
    <w:rsid w:val="00BC6522"/>
    <w:rsid w:val="00C023E1"/>
    <w:rsid w:val="00C121D5"/>
    <w:rsid w:val="00C17349"/>
    <w:rsid w:val="00C22BAE"/>
    <w:rsid w:val="00C351AA"/>
    <w:rsid w:val="00C7253F"/>
    <w:rsid w:val="00C86ED9"/>
    <w:rsid w:val="00CA728C"/>
    <w:rsid w:val="00CD2E6F"/>
    <w:rsid w:val="00CF6941"/>
    <w:rsid w:val="00D1454A"/>
    <w:rsid w:val="00D26A05"/>
    <w:rsid w:val="00D43327"/>
    <w:rsid w:val="00D6264F"/>
    <w:rsid w:val="00D97B98"/>
    <w:rsid w:val="00DB28F5"/>
    <w:rsid w:val="00DC671F"/>
    <w:rsid w:val="00DE1D74"/>
    <w:rsid w:val="00DE4DA7"/>
    <w:rsid w:val="00E07C86"/>
    <w:rsid w:val="00E16A77"/>
    <w:rsid w:val="00E33B38"/>
    <w:rsid w:val="00E45581"/>
    <w:rsid w:val="00E47FE5"/>
    <w:rsid w:val="00E574AF"/>
    <w:rsid w:val="00E74A10"/>
    <w:rsid w:val="00EF0061"/>
    <w:rsid w:val="00F24E6D"/>
    <w:rsid w:val="00F41563"/>
    <w:rsid w:val="00F67049"/>
    <w:rsid w:val="00F714DA"/>
    <w:rsid w:val="00F86900"/>
    <w:rsid w:val="00F93E22"/>
    <w:rsid w:val="00F95E00"/>
    <w:rsid w:val="00FB456B"/>
    <w:rsid w:val="00FB776B"/>
    <w:rsid w:val="00FE3DCF"/>
    <w:rsid w:val="00FF2354"/>
    <w:rsid w:val="00FF2F0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98E8AB"/>
  <w15:docId w15:val="{3EE3F1C2-2692-476C-8596-E821455A0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9A73FD"/>
    <w:rPr>
      <w:color w:val="0000FF" w:themeColor="hyperlink"/>
      <w:u w:val="single"/>
    </w:rPr>
  </w:style>
  <w:style w:type="character" w:styleId="af6">
    <w:name w:val="Unresolved Mention"/>
    <w:basedOn w:val="a0"/>
    <w:uiPriority w:val="99"/>
    <w:semiHidden/>
    <w:unhideWhenUsed/>
    <w:rsid w:val="009A7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HRI/GEN/2/Rev.6" TargetMode="External"/><Relationship Id="rId2" Type="http://schemas.openxmlformats.org/officeDocument/2006/relationships/hyperlink" Target="http://undocs.org/ch/CERD/C/2007/1" TargetMode="External"/><Relationship Id="rId1" Type="http://schemas.openxmlformats.org/officeDocument/2006/relationships/hyperlink" Target="http://undocs.org/ch/CERD/C/SGP/1" TargetMode="External"/><Relationship Id="rId4" Type="http://schemas.openxmlformats.org/officeDocument/2006/relationships/hyperlink" Target="http://undocs.org/ch/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5719</Words>
  <Characters>6096</Characters>
  <Application>Microsoft Office Word</Application>
  <DocSecurity>0</DocSecurity>
  <Lines>236</Lines>
  <Paragraphs>104</Paragraphs>
  <ScaleCrop>false</ScaleCrop>
  <Company>DCM</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CERD/C/SGP/CO/1</dc:title>
  <dc:subject>2201299</dc:subject>
  <dc:creator>Xu</dc:creator>
  <cp:keywords/>
  <dc:description/>
  <cp:lastModifiedBy>Hui Tian</cp:lastModifiedBy>
  <cp:revision>2</cp:revision>
  <cp:lastPrinted>2014-05-09T11:28:00Z</cp:lastPrinted>
  <dcterms:created xsi:type="dcterms:W3CDTF">2022-04-22T13:18:00Z</dcterms:created>
  <dcterms:modified xsi:type="dcterms:W3CDTF">2022-04-22T13:18:00Z</dcterms:modified>
</cp:coreProperties>
</file>