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D051DF">
              <w:rPr>
                <w:sz w:val="20"/>
              </w:rPr>
              <w:t>/</w:t>
            </w:r>
            <w:r w:rsidR="003D1837" w:rsidRPr="003D1837">
              <w:rPr>
                <w:sz w:val="20"/>
                <w:lang w:val="en-GB"/>
              </w:rPr>
              <w:t>C.12/</w:t>
            </w:r>
            <w:proofErr w:type="spellStart"/>
            <w:r w:rsidR="003D1837" w:rsidRPr="003D1837">
              <w:rPr>
                <w:sz w:val="20"/>
                <w:lang w:val="en-GB"/>
              </w:rPr>
              <w:t>AUT</w:t>
            </w:r>
            <w:proofErr w:type="spellEnd"/>
            <w:r w:rsidR="003D1837" w:rsidRPr="003D1837">
              <w:rPr>
                <w:sz w:val="20"/>
                <w:lang w:val="en-GB"/>
              </w:rPr>
              <w:t>/CO/4</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096791" w:rsidRPr="00096791" w:rsidRDefault="00F30DA8" w:rsidP="00096791">
            <w:pPr>
              <w:spacing w:before="240" w:line="240" w:lineRule="atLeast"/>
              <w:rPr>
                <w:sz w:val="20"/>
                <w:lang w:val="en-GB"/>
              </w:rPr>
            </w:pPr>
            <w:r>
              <w:rPr>
                <w:sz w:val="20"/>
              </w:rPr>
              <w:t xml:space="preserve">Distr.: </w:t>
            </w:r>
            <w:r w:rsidR="00096791" w:rsidRPr="00096791">
              <w:rPr>
                <w:sz w:val="20"/>
                <w:lang w:val="en-GB"/>
              </w:rPr>
              <w:t>General</w:t>
            </w:r>
          </w:p>
          <w:p w:rsidR="007F7879" w:rsidRPr="000C274E" w:rsidRDefault="00096791" w:rsidP="00096791">
            <w:pPr>
              <w:spacing w:line="240" w:lineRule="atLeast"/>
              <w:rPr>
                <w:sz w:val="20"/>
              </w:rPr>
            </w:pPr>
            <w:r w:rsidRPr="00096791">
              <w:rPr>
                <w:sz w:val="20"/>
                <w:lang w:val="en-GB"/>
              </w:rPr>
              <w:t xml:space="preserve">13 December </w:t>
            </w:r>
            <w:r w:rsidR="007F7879" w:rsidRPr="000C274E">
              <w:rPr>
                <w:sz w:val="20"/>
              </w:rPr>
              <w:t>20</w:t>
            </w:r>
            <w:r w:rsidR="00CB035B">
              <w:rPr>
                <w:rFonts w:hint="eastAsia"/>
                <w:sz w:val="20"/>
              </w:rPr>
              <w:t>13</w:t>
            </w:r>
          </w:p>
          <w:p w:rsidR="007F7879" w:rsidRPr="000C274E" w:rsidRDefault="007F7879">
            <w:pPr>
              <w:spacing w:line="240" w:lineRule="atLeast"/>
              <w:rPr>
                <w:sz w:val="20"/>
              </w:rPr>
            </w:pPr>
            <w:r w:rsidRPr="000C274E">
              <w:rPr>
                <w:sz w:val="20"/>
              </w:rPr>
              <w:t xml:space="preserve">Chinese </w:t>
            </w:r>
          </w:p>
          <w:p w:rsidR="007F7879" w:rsidRPr="000C274E" w:rsidRDefault="00F30DA8">
            <w:pPr>
              <w:spacing w:line="240" w:lineRule="atLeast"/>
              <w:rPr>
                <w:rFonts w:hint="eastAsia"/>
                <w:sz w:val="20"/>
              </w:rPr>
            </w:pPr>
            <w:r>
              <w:rPr>
                <w:sz w:val="20"/>
              </w:rPr>
              <w:t xml:space="preserve">Original: </w:t>
            </w:r>
            <w:r w:rsidR="007F7879" w:rsidRPr="000C274E">
              <w:rPr>
                <w:sz w:val="20"/>
              </w:rPr>
              <w:t>English</w:t>
            </w:r>
          </w:p>
        </w:tc>
      </w:tr>
    </w:tbl>
    <w:p w:rsidR="007F7879" w:rsidRDefault="00676E17" w:rsidP="00676E17">
      <w:pPr>
        <w:spacing w:before="120"/>
        <w:rPr>
          <w:rFonts w:eastAsia="SimHei" w:hint="eastAsia"/>
          <w:sz w:val="24"/>
          <w:szCs w:val="24"/>
          <w:lang w:val="fr-CH"/>
        </w:rPr>
      </w:pPr>
      <w:r w:rsidRPr="00482280">
        <w:rPr>
          <w:rFonts w:eastAsia="SimHei" w:hint="eastAsia"/>
          <w:sz w:val="24"/>
          <w:szCs w:val="24"/>
          <w:lang w:val="fr-CH"/>
        </w:rPr>
        <w:t>经济、社会和文化权利委员会</w:t>
      </w:r>
    </w:p>
    <w:p w:rsidR="00B36CB9" w:rsidRPr="00676E17" w:rsidRDefault="00B36CB9" w:rsidP="00B36CB9">
      <w:pPr>
        <w:spacing w:line="240" w:lineRule="auto"/>
        <w:rPr>
          <w:rFonts w:ascii="Time New Roman" w:eastAsia="SimHei" w:hAnsi="Time New Roman" w:hint="eastAsia"/>
          <w:szCs w:val="21"/>
        </w:rPr>
      </w:pPr>
    </w:p>
    <w:p w:rsidR="00676E17" w:rsidRPr="00482280" w:rsidRDefault="0063194F" w:rsidP="00B36CB9">
      <w:pPr>
        <w:pStyle w:val="HChGC"/>
        <w:rPr>
          <w:lang w:val="en-GB"/>
        </w:rPr>
      </w:pPr>
      <w:r>
        <w:rPr>
          <w:rFonts w:hint="eastAsia"/>
          <w:lang w:val="en-GB"/>
        </w:rPr>
        <w:tab/>
      </w:r>
      <w:r>
        <w:rPr>
          <w:rFonts w:hint="eastAsia"/>
          <w:lang w:val="en-GB"/>
        </w:rPr>
        <w:tab/>
      </w:r>
      <w:r w:rsidR="00676E17" w:rsidRPr="00482280">
        <w:rPr>
          <w:rFonts w:hint="eastAsia"/>
          <w:lang w:val="en-GB"/>
        </w:rPr>
        <w:t>关于奥地利第四次定期报告的结论性意见</w:t>
      </w:r>
      <w:r w:rsidR="00676E17" w:rsidRPr="006247F7">
        <w:rPr>
          <w:rStyle w:val="FootnoteReference"/>
          <w:sz w:val="28"/>
          <w:szCs w:val="28"/>
          <w:vertAlign w:val="baseline"/>
          <w:lang w:val="en-GB"/>
        </w:rPr>
        <w:footnoteReference w:customMarkFollows="1" w:id="1"/>
        <w:t>*</w:t>
      </w:r>
    </w:p>
    <w:p w:rsidR="00676E17" w:rsidRPr="00482280" w:rsidRDefault="00676E17" w:rsidP="00676E17">
      <w:pPr>
        <w:pStyle w:val="SingleTxtGC"/>
        <w:rPr>
          <w:lang w:val="en-GB"/>
        </w:rPr>
      </w:pPr>
      <w:r>
        <w:rPr>
          <w:lang w:val="en-GB"/>
        </w:rPr>
        <w:t>1.</w:t>
      </w:r>
      <w:r>
        <w:rPr>
          <w:rFonts w:hint="eastAsia"/>
          <w:lang w:val="en-GB"/>
        </w:rPr>
        <w:t xml:space="preserve">  </w:t>
      </w:r>
      <w:r w:rsidRPr="00482280">
        <w:rPr>
          <w:rFonts w:hint="eastAsia"/>
          <w:lang w:val="en-GB"/>
        </w:rPr>
        <w:t>经济、社会和文化权利委员会在</w:t>
      </w:r>
      <w:r w:rsidRPr="00482280">
        <w:rPr>
          <w:rFonts w:hint="eastAsia"/>
          <w:lang w:val="en-GB"/>
        </w:rPr>
        <w:t>2013</w:t>
      </w:r>
      <w:r w:rsidRPr="00482280">
        <w:rPr>
          <w:rFonts w:hint="eastAsia"/>
          <w:lang w:val="en-GB"/>
        </w:rPr>
        <w:t>年</w:t>
      </w:r>
      <w:r w:rsidRPr="00482280">
        <w:rPr>
          <w:rFonts w:hint="eastAsia"/>
          <w:lang w:val="en-GB"/>
        </w:rPr>
        <w:t>11</w:t>
      </w:r>
      <w:r w:rsidRPr="00482280">
        <w:rPr>
          <w:rFonts w:hint="eastAsia"/>
          <w:lang w:val="en-GB"/>
        </w:rPr>
        <w:t>月</w:t>
      </w:r>
      <w:r w:rsidRPr="00482280">
        <w:rPr>
          <w:rFonts w:hint="eastAsia"/>
          <w:lang w:val="en-GB"/>
        </w:rPr>
        <w:t>20</w:t>
      </w:r>
      <w:r w:rsidRPr="00482280">
        <w:rPr>
          <w:rFonts w:hint="eastAsia"/>
          <w:lang w:val="en-GB"/>
        </w:rPr>
        <w:t>日举行的第</w:t>
      </w:r>
      <w:r w:rsidRPr="00482280">
        <w:rPr>
          <w:rFonts w:hint="eastAsia"/>
          <w:lang w:val="en-GB"/>
        </w:rPr>
        <w:t>53</w:t>
      </w:r>
      <w:r w:rsidRPr="00482280">
        <w:rPr>
          <w:rFonts w:hint="eastAsia"/>
          <w:lang w:val="en-GB"/>
        </w:rPr>
        <w:t>次和第</w:t>
      </w:r>
      <w:r w:rsidRPr="00482280">
        <w:rPr>
          <w:rFonts w:hint="eastAsia"/>
          <w:lang w:val="en-GB"/>
        </w:rPr>
        <w:t>54</w:t>
      </w:r>
      <w:r w:rsidRPr="00482280">
        <w:rPr>
          <w:rFonts w:hint="eastAsia"/>
          <w:lang w:val="en-GB"/>
        </w:rPr>
        <w:t>次会议</w:t>
      </w:r>
      <w:r w:rsidRPr="00482280">
        <w:rPr>
          <w:lang w:val="en-GB"/>
        </w:rPr>
        <w:t>(E/C.12/2013/</w:t>
      </w:r>
      <w:proofErr w:type="spellStart"/>
      <w:r w:rsidRPr="00482280">
        <w:rPr>
          <w:lang w:val="en-GB"/>
        </w:rPr>
        <w:t>SR.</w:t>
      </w:r>
      <w:r w:rsidRPr="00482280">
        <w:rPr>
          <w:rFonts w:hint="eastAsia"/>
          <w:lang w:val="en-GB"/>
        </w:rPr>
        <w:t>53</w:t>
      </w:r>
      <w:proofErr w:type="spellEnd"/>
      <w:r w:rsidRPr="00482280">
        <w:rPr>
          <w:rFonts w:hint="eastAsia"/>
          <w:lang w:val="en-GB"/>
        </w:rPr>
        <w:t>和</w:t>
      </w:r>
      <w:r w:rsidRPr="00482280">
        <w:rPr>
          <w:rFonts w:hint="eastAsia"/>
          <w:lang w:val="en-GB"/>
        </w:rPr>
        <w:t>54</w:t>
      </w:r>
      <w:r w:rsidRPr="00482280">
        <w:rPr>
          <w:lang w:val="en-GB"/>
        </w:rPr>
        <w:t>)</w:t>
      </w:r>
      <w:r w:rsidRPr="00482280">
        <w:rPr>
          <w:rFonts w:hint="eastAsia"/>
          <w:lang w:val="en-GB"/>
        </w:rPr>
        <w:t>上审议了奥地利提交的关于《经济、社会、文化权利国际公约》执行情况的第四次报告</w:t>
      </w:r>
      <w:r w:rsidRPr="00482280">
        <w:rPr>
          <w:lang w:val="en-GB"/>
        </w:rPr>
        <w:t>(E/C.12/</w:t>
      </w:r>
      <w:proofErr w:type="spellStart"/>
      <w:r w:rsidRPr="00482280">
        <w:rPr>
          <w:rFonts w:hint="eastAsia"/>
          <w:lang w:val="en-GB"/>
        </w:rPr>
        <w:t>AUT</w:t>
      </w:r>
      <w:proofErr w:type="spellEnd"/>
      <w:r w:rsidRPr="00482280">
        <w:rPr>
          <w:lang w:val="en-GB"/>
        </w:rPr>
        <w:t>/4)</w:t>
      </w:r>
      <w:r w:rsidRPr="00482280">
        <w:rPr>
          <w:rFonts w:hint="eastAsia"/>
          <w:lang w:val="en-GB"/>
        </w:rPr>
        <w:t>，并在</w:t>
      </w:r>
      <w:r w:rsidRPr="00482280">
        <w:rPr>
          <w:rFonts w:hint="eastAsia"/>
          <w:lang w:val="en-GB"/>
        </w:rPr>
        <w:t>2013</w:t>
      </w:r>
      <w:r w:rsidRPr="00482280">
        <w:rPr>
          <w:rFonts w:hint="eastAsia"/>
          <w:lang w:val="en-GB"/>
        </w:rPr>
        <w:t>年</w:t>
      </w:r>
      <w:r w:rsidRPr="00482280">
        <w:rPr>
          <w:rFonts w:hint="eastAsia"/>
          <w:lang w:val="en-GB"/>
        </w:rPr>
        <w:t>11</w:t>
      </w:r>
      <w:r w:rsidRPr="00482280">
        <w:rPr>
          <w:rFonts w:hint="eastAsia"/>
          <w:lang w:val="en-GB"/>
        </w:rPr>
        <w:t>月</w:t>
      </w:r>
      <w:r w:rsidRPr="00482280">
        <w:rPr>
          <w:rFonts w:hint="eastAsia"/>
          <w:lang w:val="en-GB"/>
        </w:rPr>
        <w:t>29</w:t>
      </w:r>
      <w:r w:rsidRPr="00482280">
        <w:rPr>
          <w:rFonts w:hint="eastAsia"/>
          <w:lang w:val="en-GB"/>
        </w:rPr>
        <w:t>日举行的第</w:t>
      </w:r>
      <w:r w:rsidRPr="00482280">
        <w:rPr>
          <w:rFonts w:hint="eastAsia"/>
          <w:lang w:val="en-GB"/>
        </w:rPr>
        <w:t>68</w:t>
      </w:r>
      <w:r w:rsidRPr="00482280">
        <w:rPr>
          <w:rFonts w:hint="eastAsia"/>
          <w:lang w:val="en-GB"/>
        </w:rPr>
        <w:t>次会议上通过了以下结论性意见。</w:t>
      </w:r>
    </w:p>
    <w:p w:rsidR="00676E17" w:rsidRPr="00482280" w:rsidRDefault="00676E17" w:rsidP="00676E17">
      <w:pPr>
        <w:pStyle w:val="H1GC"/>
        <w:rPr>
          <w:lang w:val="en-GB"/>
        </w:rPr>
      </w:pPr>
      <w:r w:rsidRPr="00482280">
        <w:rPr>
          <w:lang w:val="en-GB"/>
        </w:rPr>
        <w:tab/>
        <w:t>A</w:t>
      </w:r>
      <w:r>
        <w:rPr>
          <w:rFonts w:hint="eastAsia"/>
          <w:lang w:val="en-GB"/>
        </w:rPr>
        <w:t>.</w:t>
      </w:r>
      <w:r>
        <w:rPr>
          <w:rFonts w:hint="eastAsia"/>
          <w:lang w:val="en-GB"/>
        </w:rPr>
        <w:tab/>
      </w:r>
      <w:r w:rsidRPr="00482280">
        <w:rPr>
          <w:rFonts w:hint="eastAsia"/>
          <w:lang w:val="en-GB"/>
        </w:rPr>
        <w:t>导言</w:t>
      </w:r>
    </w:p>
    <w:p w:rsidR="00676E17" w:rsidRPr="00482280" w:rsidRDefault="00676E17" w:rsidP="00676E17">
      <w:pPr>
        <w:pStyle w:val="SingleTxtGC"/>
        <w:rPr>
          <w:lang w:val="en-GB"/>
        </w:rPr>
      </w:pPr>
      <w:r w:rsidRPr="00482280">
        <w:rPr>
          <w:lang w:val="en-GB"/>
        </w:rPr>
        <w:t>2</w:t>
      </w:r>
      <w:r>
        <w:rPr>
          <w:lang w:val="en-GB"/>
        </w:rPr>
        <w:t xml:space="preserve">.  </w:t>
      </w:r>
      <w:r w:rsidRPr="00482280">
        <w:rPr>
          <w:rFonts w:hint="eastAsia"/>
          <w:lang w:val="en-GB"/>
        </w:rPr>
        <w:t>委员会欢迎奥地利提交第四次定期报告</w:t>
      </w:r>
      <w:r w:rsidRPr="00482280">
        <w:rPr>
          <w:lang w:val="en-GB"/>
        </w:rPr>
        <w:t>(E/C.12/</w:t>
      </w:r>
      <w:proofErr w:type="spellStart"/>
      <w:r w:rsidRPr="00482280">
        <w:rPr>
          <w:lang w:val="en-GB"/>
        </w:rPr>
        <w:t>AUT</w:t>
      </w:r>
      <w:proofErr w:type="spellEnd"/>
      <w:r w:rsidRPr="00482280">
        <w:rPr>
          <w:lang w:val="en-GB"/>
        </w:rPr>
        <w:t>/4)</w:t>
      </w:r>
      <w:r w:rsidRPr="00482280">
        <w:rPr>
          <w:rFonts w:hint="eastAsia"/>
          <w:lang w:val="en-GB"/>
        </w:rPr>
        <w:t>，报告基本上符合委员会的报告准则，反映了缔约国努力陈述为执行《公约》规定而采取的步骤。委员会还赞赏缔约国对问题清单的书面答复</w:t>
      </w:r>
      <w:r w:rsidRPr="00482280">
        <w:rPr>
          <w:lang w:val="en-GB"/>
        </w:rPr>
        <w:t>(E/C.12/</w:t>
      </w:r>
      <w:proofErr w:type="spellStart"/>
      <w:r w:rsidRPr="00482280">
        <w:rPr>
          <w:lang w:val="en-GB"/>
        </w:rPr>
        <w:t>AUT/Q/4/Add.1</w:t>
      </w:r>
      <w:proofErr w:type="spellEnd"/>
      <w:r w:rsidRPr="00482280">
        <w:rPr>
          <w:lang w:val="en-GB"/>
        </w:rPr>
        <w:t>)</w:t>
      </w:r>
      <w:r w:rsidRPr="00482280">
        <w:rPr>
          <w:rFonts w:hint="eastAsia"/>
          <w:lang w:val="en-GB"/>
        </w:rPr>
        <w:t>，以及与缔约国代表团的</w:t>
      </w:r>
      <w:r w:rsidR="00EB556B">
        <w:rPr>
          <w:rFonts w:hint="eastAsia"/>
          <w:lang w:val="en-GB"/>
        </w:rPr>
        <w:t>公开</w:t>
      </w:r>
      <w:r w:rsidRPr="00482280">
        <w:rPr>
          <w:rFonts w:hint="eastAsia"/>
          <w:lang w:val="en-GB"/>
        </w:rPr>
        <w:t>对话。</w:t>
      </w:r>
    </w:p>
    <w:p w:rsidR="00676E17" w:rsidRPr="00482280" w:rsidRDefault="00676E17" w:rsidP="00676E17">
      <w:pPr>
        <w:pStyle w:val="H1GC"/>
        <w:rPr>
          <w:lang w:val="en-GB"/>
        </w:rPr>
      </w:pPr>
      <w:r w:rsidRPr="00482280">
        <w:rPr>
          <w:lang w:val="en-GB"/>
        </w:rPr>
        <w:tab/>
        <w:t>B</w:t>
      </w:r>
      <w:r>
        <w:rPr>
          <w:lang w:val="en-GB"/>
        </w:rPr>
        <w:t>.</w:t>
      </w:r>
      <w:r>
        <w:rPr>
          <w:rFonts w:hint="eastAsia"/>
          <w:lang w:val="en-GB"/>
        </w:rPr>
        <w:tab/>
      </w:r>
      <w:r w:rsidRPr="00482280">
        <w:rPr>
          <w:rFonts w:hint="eastAsia"/>
          <w:lang w:val="en-GB"/>
        </w:rPr>
        <w:t>积极方面</w:t>
      </w:r>
    </w:p>
    <w:p w:rsidR="00676E17" w:rsidRPr="00482280" w:rsidRDefault="00676E17" w:rsidP="00676E17">
      <w:pPr>
        <w:pStyle w:val="SingleTxtGC"/>
        <w:rPr>
          <w:lang w:val="en-GB"/>
        </w:rPr>
      </w:pPr>
      <w:r w:rsidRPr="00482280">
        <w:rPr>
          <w:lang w:val="en-GB"/>
        </w:rPr>
        <w:t>3</w:t>
      </w:r>
      <w:r>
        <w:rPr>
          <w:lang w:val="en-GB"/>
        </w:rPr>
        <w:t xml:space="preserve">.  </w:t>
      </w:r>
      <w:r w:rsidRPr="00482280">
        <w:rPr>
          <w:rFonts w:hint="eastAsia"/>
          <w:lang w:val="en-GB"/>
        </w:rPr>
        <w:t>委员会欢迎缔约国批准以下国际文书：</w:t>
      </w:r>
      <w:r w:rsidRPr="00482280">
        <w:rPr>
          <w:lang w:val="en-GB"/>
        </w:rPr>
        <w:t xml:space="preserve"> </w:t>
      </w:r>
    </w:p>
    <w:p w:rsidR="00676E17" w:rsidRPr="00482280" w:rsidRDefault="00676E17" w:rsidP="00EB556B">
      <w:pPr>
        <w:pStyle w:val="SingleTxtGC"/>
        <w:numPr>
          <w:ilvl w:val="0"/>
          <w:numId w:val="35"/>
        </w:numPr>
        <w:rPr>
          <w:lang w:val="en-GB"/>
        </w:rPr>
      </w:pPr>
      <w:r w:rsidRPr="00482280">
        <w:rPr>
          <w:rFonts w:hint="eastAsia"/>
          <w:lang w:val="en-GB"/>
        </w:rPr>
        <w:t>《残疾人权利公约》及其《任择议定书》，</w:t>
      </w:r>
      <w:r w:rsidRPr="00482280">
        <w:rPr>
          <w:rFonts w:hint="eastAsia"/>
          <w:lang w:val="en-GB"/>
        </w:rPr>
        <w:t>2008</w:t>
      </w:r>
      <w:r w:rsidRPr="00482280">
        <w:rPr>
          <w:rFonts w:hint="eastAsia"/>
          <w:lang w:val="en-GB"/>
        </w:rPr>
        <w:t>年</w:t>
      </w:r>
      <w:r w:rsidR="00F30DA8">
        <w:rPr>
          <w:rFonts w:hint="eastAsia"/>
          <w:lang w:val="en-GB"/>
        </w:rPr>
        <w:t>；</w:t>
      </w:r>
      <w:r w:rsidRPr="00482280">
        <w:rPr>
          <w:lang w:val="en-GB"/>
        </w:rPr>
        <w:t xml:space="preserve"> </w:t>
      </w:r>
    </w:p>
    <w:p w:rsidR="00676E17" w:rsidRPr="00482280" w:rsidRDefault="00676E17" w:rsidP="00EB556B">
      <w:pPr>
        <w:pStyle w:val="SingleTxtGC"/>
        <w:numPr>
          <w:ilvl w:val="0"/>
          <w:numId w:val="35"/>
        </w:numPr>
        <w:rPr>
          <w:lang w:val="en-GB"/>
        </w:rPr>
      </w:pPr>
      <w:r w:rsidRPr="00482280">
        <w:rPr>
          <w:rFonts w:hint="eastAsia"/>
          <w:lang w:val="en-GB"/>
        </w:rPr>
        <w:t>1954</w:t>
      </w:r>
      <w:r w:rsidRPr="00482280">
        <w:rPr>
          <w:rFonts w:hint="eastAsia"/>
          <w:lang w:val="en-GB"/>
        </w:rPr>
        <w:t>年《关于无国籍人地位的公约》，</w:t>
      </w:r>
      <w:r w:rsidRPr="00482280">
        <w:rPr>
          <w:rFonts w:hint="eastAsia"/>
          <w:lang w:val="en-GB"/>
        </w:rPr>
        <w:t>2008</w:t>
      </w:r>
      <w:r w:rsidRPr="00482280">
        <w:rPr>
          <w:rFonts w:hint="eastAsia"/>
          <w:lang w:val="en-GB"/>
        </w:rPr>
        <w:t>年</w:t>
      </w:r>
      <w:r w:rsidR="00F30DA8">
        <w:rPr>
          <w:rFonts w:hint="eastAsia"/>
          <w:lang w:val="en-GB"/>
        </w:rPr>
        <w:t>；</w:t>
      </w:r>
      <w:r w:rsidRPr="00482280">
        <w:rPr>
          <w:lang w:val="en-GB"/>
        </w:rPr>
        <w:t xml:space="preserve"> </w:t>
      </w:r>
    </w:p>
    <w:p w:rsidR="00676E17" w:rsidRPr="00482280" w:rsidRDefault="00676E17" w:rsidP="00EB556B">
      <w:pPr>
        <w:pStyle w:val="SingleTxtGC"/>
        <w:numPr>
          <w:ilvl w:val="0"/>
          <w:numId w:val="35"/>
        </w:numPr>
        <w:rPr>
          <w:lang w:val="en-GB"/>
        </w:rPr>
      </w:pPr>
      <w:r w:rsidRPr="00482280">
        <w:rPr>
          <w:rFonts w:hint="eastAsia"/>
          <w:lang w:val="en-GB"/>
        </w:rPr>
        <w:t>《禁止酷刑和其他残忍、不人道或有辱人格的待遇或处罚公约任择议定书》，</w:t>
      </w:r>
      <w:r w:rsidRPr="00482280">
        <w:rPr>
          <w:rFonts w:hint="eastAsia"/>
          <w:lang w:val="en-GB"/>
        </w:rPr>
        <w:t>2012</w:t>
      </w:r>
      <w:r w:rsidRPr="00482280">
        <w:rPr>
          <w:rFonts w:hint="eastAsia"/>
          <w:lang w:val="en-GB"/>
        </w:rPr>
        <w:t>年</w:t>
      </w:r>
      <w:r w:rsidR="00F30DA8">
        <w:rPr>
          <w:rFonts w:hint="eastAsia"/>
          <w:lang w:val="en-GB"/>
        </w:rPr>
        <w:t>；</w:t>
      </w:r>
      <w:r w:rsidRPr="00482280">
        <w:rPr>
          <w:rFonts w:hint="eastAsia"/>
          <w:lang w:val="en-GB"/>
        </w:rPr>
        <w:t>和</w:t>
      </w:r>
      <w:r w:rsidRPr="00482280">
        <w:rPr>
          <w:bCs/>
          <w:lang w:val="en-GB"/>
        </w:rPr>
        <w:t xml:space="preserve"> </w:t>
      </w:r>
    </w:p>
    <w:p w:rsidR="00676E17" w:rsidRPr="00482280" w:rsidRDefault="00676E17" w:rsidP="00EB556B">
      <w:pPr>
        <w:pStyle w:val="SingleTxtGC"/>
        <w:numPr>
          <w:ilvl w:val="0"/>
          <w:numId w:val="35"/>
        </w:numPr>
        <w:rPr>
          <w:lang w:val="en-GB"/>
        </w:rPr>
      </w:pPr>
      <w:r w:rsidRPr="00482280">
        <w:rPr>
          <w:rFonts w:hint="eastAsia"/>
          <w:bCs/>
          <w:lang w:val="en-GB"/>
        </w:rPr>
        <w:t>《保护所有人免遭强迫失踪国际公约》，</w:t>
      </w:r>
      <w:r w:rsidRPr="00482280">
        <w:rPr>
          <w:rFonts w:hint="eastAsia"/>
          <w:bCs/>
          <w:lang w:val="en-GB"/>
        </w:rPr>
        <w:t>2012</w:t>
      </w:r>
      <w:r w:rsidRPr="00482280">
        <w:rPr>
          <w:rFonts w:hint="eastAsia"/>
          <w:bCs/>
          <w:lang w:val="en-GB"/>
        </w:rPr>
        <w:t>年。</w:t>
      </w:r>
    </w:p>
    <w:p w:rsidR="007F7879" w:rsidRDefault="00676E17" w:rsidP="00676E17">
      <w:pPr>
        <w:pStyle w:val="SingleTxtGC"/>
        <w:rPr>
          <w:rFonts w:hint="eastAsia"/>
          <w:lang w:val="en-GB"/>
        </w:rPr>
      </w:pPr>
      <w:r w:rsidRPr="00482280">
        <w:rPr>
          <w:lang w:val="en-GB"/>
        </w:rPr>
        <w:t>4</w:t>
      </w:r>
      <w:r>
        <w:rPr>
          <w:lang w:val="en-GB"/>
        </w:rPr>
        <w:t xml:space="preserve">.  </w:t>
      </w:r>
      <w:r w:rsidRPr="00482280">
        <w:rPr>
          <w:rFonts w:hint="eastAsia"/>
          <w:lang w:val="en-GB"/>
        </w:rPr>
        <w:t>委员会还欢迎缔约国采取的若干措施，旨在改善享有经济、社会和文化权利，特别是：</w:t>
      </w:r>
    </w:p>
    <w:p w:rsidR="0063194F" w:rsidRPr="00482280" w:rsidRDefault="0063194F" w:rsidP="00EB556B">
      <w:pPr>
        <w:pStyle w:val="SingleTxtGC"/>
        <w:numPr>
          <w:ilvl w:val="0"/>
          <w:numId w:val="37"/>
        </w:numPr>
        <w:rPr>
          <w:lang w:val="en-GB"/>
        </w:rPr>
      </w:pPr>
      <w:r w:rsidRPr="00482280">
        <w:rPr>
          <w:rFonts w:hint="eastAsia"/>
          <w:lang w:val="en-GB"/>
        </w:rPr>
        <w:t>修订</w:t>
      </w:r>
      <w:r w:rsidRPr="00482280">
        <w:rPr>
          <w:rFonts w:hint="eastAsia"/>
          <w:lang w:val="en-GB"/>
        </w:rPr>
        <w:t>2006</w:t>
      </w:r>
      <w:r w:rsidRPr="00482280">
        <w:rPr>
          <w:rFonts w:hint="eastAsia"/>
          <w:lang w:val="en-GB"/>
        </w:rPr>
        <w:t>年《联邦公报</w:t>
      </w:r>
      <w:r w:rsidRPr="00482280">
        <w:rPr>
          <w:rFonts w:hint="eastAsia"/>
          <w:lang w:val="en-GB"/>
        </w:rPr>
        <w:t>I</w:t>
      </w:r>
      <w:r w:rsidRPr="00482280">
        <w:rPr>
          <w:rFonts w:hint="eastAsia"/>
          <w:lang w:val="en-GB"/>
        </w:rPr>
        <w:t>》，第</w:t>
      </w:r>
      <w:r w:rsidRPr="00482280">
        <w:rPr>
          <w:lang w:val="en-GB"/>
        </w:rPr>
        <w:t>4/2006</w:t>
      </w:r>
      <w:r w:rsidRPr="00482280">
        <w:rPr>
          <w:rFonts w:hint="eastAsia"/>
          <w:lang w:val="en-GB"/>
        </w:rPr>
        <w:t>号，将参加工会理事会选举的资格扩大到所有雇员，无论其国籍如何</w:t>
      </w:r>
      <w:r w:rsidR="00F30DA8">
        <w:rPr>
          <w:lang w:val="en-GB"/>
        </w:rPr>
        <w:t>；</w:t>
      </w:r>
      <w:r w:rsidRPr="00482280">
        <w:rPr>
          <w:lang w:val="en-GB"/>
        </w:rPr>
        <w:t xml:space="preserve"> </w:t>
      </w:r>
    </w:p>
    <w:p w:rsidR="0063194F" w:rsidRPr="00482280" w:rsidRDefault="0063194F" w:rsidP="00EB556B">
      <w:pPr>
        <w:pStyle w:val="SingleTxtGC"/>
        <w:numPr>
          <w:ilvl w:val="0"/>
          <w:numId w:val="37"/>
        </w:numPr>
        <w:rPr>
          <w:lang w:val="en-GB"/>
        </w:rPr>
      </w:pPr>
      <w:r w:rsidRPr="00482280">
        <w:rPr>
          <w:rFonts w:hint="eastAsia"/>
          <w:lang w:val="en-GB"/>
        </w:rPr>
        <w:t>2010</w:t>
      </w:r>
      <w:r w:rsidRPr="00482280">
        <w:rPr>
          <w:rFonts w:hint="eastAsia"/>
          <w:lang w:val="en-GB"/>
        </w:rPr>
        <w:t>年通过《国家营养行动计划》，并设立国家营养事务委员会，以促进适当的营养和对付肥胖症；</w:t>
      </w:r>
      <w:r w:rsidRPr="00482280">
        <w:rPr>
          <w:lang w:val="en-GB"/>
        </w:rPr>
        <w:t xml:space="preserve"> </w:t>
      </w:r>
    </w:p>
    <w:p w:rsidR="0063194F" w:rsidRPr="00482280" w:rsidRDefault="0063194F" w:rsidP="00EB556B">
      <w:pPr>
        <w:pStyle w:val="SingleTxtGC"/>
        <w:numPr>
          <w:ilvl w:val="0"/>
          <w:numId w:val="37"/>
        </w:numPr>
        <w:rPr>
          <w:lang w:val="en-GB"/>
        </w:rPr>
      </w:pPr>
      <w:r w:rsidRPr="00482280">
        <w:rPr>
          <w:rFonts w:hint="eastAsia"/>
          <w:lang w:val="en-GB"/>
        </w:rPr>
        <w:t>修订</w:t>
      </w:r>
      <w:r w:rsidRPr="00482280">
        <w:rPr>
          <w:rFonts w:hint="eastAsia"/>
          <w:lang w:val="en-GB"/>
        </w:rPr>
        <w:t>2011</w:t>
      </w:r>
      <w:r w:rsidRPr="00482280">
        <w:rPr>
          <w:rFonts w:hint="eastAsia"/>
          <w:lang w:val="en-GB"/>
        </w:rPr>
        <w:t>年《平等待遇法》，该法规定，所有雇主</w:t>
      </w:r>
      <w:r w:rsidR="00B03F10">
        <w:rPr>
          <w:rFonts w:hint="eastAsia"/>
          <w:lang w:val="en-GB"/>
        </w:rPr>
        <w:t>均</w:t>
      </w:r>
      <w:r w:rsidRPr="00482280">
        <w:rPr>
          <w:rFonts w:hint="eastAsia"/>
          <w:lang w:val="en-GB"/>
        </w:rPr>
        <w:t>有义务在招聘广告中注明最低工资，其雇员超过一定人数的雇主有义务提交强制性的薪酬差距报告</w:t>
      </w:r>
      <w:r w:rsidR="00F30DA8">
        <w:rPr>
          <w:lang w:val="en-GB"/>
        </w:rPr>
        <w:t>；</w:t>
      </w:r>
    </w:p>
    <w:p w:rsidR="0063194F" w:rsidRPr="00482280" w:rsidRDefault="0063194F" w:rsidP="00EB556B">
      <w:pPr>
        <w:pStyle w:val="SingleTxtGC"/>
        <w:numPr>
          <w:ilvl w:val="0"/>
          <w:numId w:val="37"/>
        </w:numPr>
        <w:rPr>
          <w:lang w:val="en-GB"/>
        </w:rPr>
      </w:pPr>
      <w:r w:rsidRPr="00482280">
        <w:rPr>
          <w:rFonts w:hint="eastAsia"/>
          <w:lang w:val="en-GB"/>
        </w:rPr>
        <w:t>2011</w:t>
      </w:r>
      <w:r w:rsidRPr="00482280">
        <w:rPr>
          <w:rFonts w:hint="eastAsia"/>
          <w:lang w:val="en-GB"/>
        </w:rPr>
        <w:t>年通过《反工资倾销和社会倾销法》，以确保外国和本国雇主遵守工资条例；和</w:t>
      </w:r>
    </w:p>
    <w:p w:rsidR="0063194F" w:rsidRDefault="0063194F" w:rsidP="00EB556B">
      <w:pPr>
        <w:pStyle w:val="SingleTxtGC"/>
        <w:numPr>
          <w:ilvl w:val="0"/>
          <w:numId w:val="37"/>
        </w:numPr>
        <w:rPr>
          <w:rFonts w:hint="eastAsia"/>
          <w:lang w:val="en-GB"/>
        </w:rPr>
      </w:pPr>
      <w:r w:rsidRPr="00482280">
        <w:rPr>
          <w:rFonts w:hint="eastAsia"/>
          <w:lang w:val="en-GB"/>
        </w:rPr>
        <w:t>2013</w:t>
      </w:r>
      <w:r w:rsidRPr="00482280">
        <w:rPr>
          <w:rFonts w:hint="eastAsia"/>
          <w:lang w:val="en-GB"/>
        </w:rPr>
        <w:t>年设立第一个针对有强迫婚姻风险的妇女和女童的</w:t>
      </w:r>
      <w:r w:rsidRPr="00482280">
        <w:rPr>
          <w:lang w:val="en-GB"/>
        </w:rPr>
        <w:t>应急膳宿设施</w:t>
      </w:r>
      <w:r w:rsidRPr="00482280">
        <w:rPr>
          <w:rFonts w:hint="eastAsia"/>
          <w:lang w:val="en-GB"/>
        </w:rPr>
        <w:t>。</w:t>
      </w:r>
    </w:p>
    <w:p w:rsidR="00CE5B9A" w:rsidRPr="00482280" w:rsidRDefault="00CE5B9A" w:rsidP="00B03F10">
      <w:pPr>
        <w:pStyle w:val="H1GC"/>
        <w:rPr>
          <w:rFonts w:hint="eastAsia"/>
          <w:lang w:val="en-GB"/>
        </w:rPr>
      </w:pPr>
      <w:r w:rsidRPr="00482280">
        <w:rPr>
          <w:lang w:val="en-GB"/>
        </w:rPr>
        <w:tab/>
        <w:t>C</w:t>
      </w:r>
      <w:r w:rsidR="00B03F10">
        <w:rPr>
          <w:lang w:val="en-GB"/>
        </w:rPr>
        <w:t>.</w:t>
      </w:r>
      <w:r w:rsidR="00B03F10">
        <w:rPr>
          <w:rFonts w:hint="eastAsia"/>
          <w:lang w:val="en-GB"/>
        </w:rPr>
        <w:tab/>
      </w:r>
      <w:r w:rsidRPr="00482280">
        <w:rPr>
          <w:rFonts w:hint="eastAsia"/>
          <w:lang w:val="en-GB"/>
        </w:rPr>
        <w:t>关注的主要问题和建议</w:t>
      </w:r>
    </w:p>
    <w:p w:rsidR="00CE5B9A" w:rsidRPr="00482280" w:rsidRDefault="00CE5B9A" w:rsidP="00CE5B9A">
      <w:pPr>
        <w:pStyle w:val="SingleTxtGC"/>
        <w:rPr>
          <w:lang w:val="en-GB"/>
        </w:rPr>
      </w:pPr>
      <w:r w:rsidRPr="00482280">
        <w:rPr>
          <w:lang w:val="en-GB"/>
        </w:rPr>
        <w:t>5</w:t>
      </w:r>
      <w:r>
        <w:rPr>
          <w:lang w:val="en-GB"/>
        </w:rPr>
        <w:t xml:space="preserve">.  </w:t>
      </w:r>
      <w:r w:rsidRPr="00482280">
        <w:rPr>
          <w:rFonts w:hint="eastAsia"/>
          <w:lang w:val="en-GB"/>
        </w:rPr>
        <w:t>委员会遗憾的是，在将《公约》规定系统纳入缔约国国内法方面没有取得进展，《公约》的规定没有在各州有效适用</w:t>
      </w:r>
      <w:r w:rsidRPr="00482280">
        <w:rPr>
          <w:rFonts w:hint="eastAsia"/>
          <w:lang w:val="en-GB"/>
        </w:rPr>
        <w:t>(</w:t>
      </w:r>
      <w:r w:rsidRPr="00482280">
        <w:rPr>
          <w:rFonts w:hint="eastAsia"/>
          <w:lang w:val="en-GB"/>
        </w:rPr>
        <w:t>第二条</w:t>
      </w:r>
      <w:r w:rsidR="00F30DA8">
        <w:rPr>
          <w:rFonts w:hint="eastAsia"/>
          <w:lang w:val="en-GB"/>
        </w:rPr>
        <w:t>)</w:t>
      </w:r>
      <w:r w:rsidRPr="00482280">
        <w:rPr>
          <w:rFonts w:hint="eastAsia"/>
          <w:lang w:val="en-GB"/>
        </w:rPr>
        <w:t>。</w:t>
      </w:r>
    </w:p>
    <w:p w:rsidR="00CE5B9A" w:rsidRPr="00482280" w:rsidRDefault="00CE5B9A" w:rsidP="00CE5B9A">
      <w:pPr>
        <w:pStyle w:val="SingleTxtGC"/>
        <w:rPr>
          <w:rFonts w:eastAsia="SimHei" w:hint="eastAsia"/>
          <w:lang w:val="en-GB"/>
        </w:rPr>
      </w:pPr>
      <w:r w:rsidRPr="00482280">
        <w:rPr>
          <w:rFonts w:eastAsia="SimHei" w:hint="eastAsia"/>
          <w:lang w:val="en-GB"/>
        </w:rPr>
        <w:t>委员会重申，建议确保在缔约国国内法律秩序中充分落实《公约》的规定，并考虑到关于缔约国义务性质的</w:t>
      </w:r>
      <w:r w:rsidRPr="00482280">
        <w:rPr>
          <w:rFonts w:eastAsia="SimHei"/>
          <w:lang w:val="en-GB"/>
        </w:rPr>
        <w:t>第</w:t>
      </w:r>
      <w:r w:rsidRPr="00482280">
        <w:rPr>
          <w:rFonts w:eastAsia="SimHei"/>
          <w:lang w:val="en-GB"/>
        </w:rPr>
        <w:t>3</w:t>
      </w:r>
      <w:r w:rsidRPr="00482280">
        <w:rPr>
          <w:rFonts w:eastAsia="SimHei"/>
          <w:lang w:val="en-GB"/>
        </w:rPr>
        <w:t>号</w:t>
      </w:r>
      <w:r w:rsidRPr="00482280">
        <w:rPr>
          <w:rFonts w:eastAsia="SimHei"/>
          <w:lang w:val="en-GB"/>
        </w:rPr>
        <w:t>(1990</w:t>
      </w:r>
      <w:r w:rsidRPr="00482280">
        <w:rPr>
          <w:rFonts w:eastAsia="SimHei"/>
          <w:lang w:val="en-GB"/>
        </w:rPr>
        <w:t>年</w:t>
      </w:r>
      <w:r w:rsidRPr="00482280">
        <w:rPr>
          <w:rFonts w:eastAsia="SimHei"/>
          <w:lang w:val="en-GB"/>
        </w:rPr>
        <w:t>)</w:t>
      </w:r>
      <w:r w:rsidRPr="00482280">
        <w:rPr>
          <w:rFonts w:eastAsia="SimHei"/>
          <w:lang w:val="en-GB"/>
        </w:rPr>
        <w:t>一般性意见和关于《公约》在国内的适用的第</w:t>
      </w:r>
      <w:r w:rsidRPr="00482280">
        <w:rPr>
          <w:rFonts w:eastAsia="SimHei"/>
          <w:lang w:val="en-GB"/>
        </w:rPr>
        <w:t>9</w:t>
      </w:r>
      <w:r w:rsidRPr="00482280">
        <w:rPr>
          <w:rFonts w:eastAsia="SimHei"/>
          <w:lang w:val="en-GB"/>
        </w:rPr>
        <w:t>号</w:t>
      </w:r>
      <w:r w:rsidRPr="00482280">
        <w:rPr>
          <w:rFonts w:eastAsia="SimHei"/>
          <w:lang w:val="en-GB"/>
        </w:rPr>
        <w:t>(1998</w:t>
      </w:r>
      <w:r w:rsidRPr="00482280">
        <w:rPr>
          <w:rFonts w:eastAsia="SimHei"/>
          <w:lang w:val="en-GB"/>
        </w:rPr>
        <w:t>年</w:t>
      </w:r>
      <w:r w:rsidRPr="00482280">
        <w:rPr>
          <w:rFonts w:eastAsia="SimHei"/>
          <w:lang w:val="en-GB"/>
        </w:rPr>
        <w:t>)</w:t>
      </w:r>
      <w:r w:rsidRPr="00482280">
        <w:rPr>
          <w:rFonts w:eastAsia="SimHei"/>
          <w:lang w:val="en-GB"/>
        </w:rPr>
        <w:t>一般性意见</w:t>
      </w:r>
      <w:r w:rsidRPr="00482280">
        <w:rPr>
          <w:rFonts w:eastAsia="SimHei" w:hint="eastAsia"/>
          <w:lang w:val="en-GB"/>
        </w:rPr>
        <w:t>。在这方面，委员会建议缔约国对照《公约》</w:t>
      </w:r>
      <w:r w:rsidR="00824AF9">
        <w:rPr>
          <w:rFonts w:eastAsia="SimHei" w:hint="eastAsia"/>
          <w:lang w:val="en-GB"/>
        </w:rPr>
        <w:t>规定</w:t>
      </w:r>
      <w:r w:rsidRPr="00482280">
        <w:rPr>
          <w:rFonts w:eastAsia="SimHei" w:hint="eastAsia"/>
          <w:lang w:val="en-GB"/>
        </w:rPr>
        <w:t>审查其国内法，以找出并纠正任何法律</w:t>
      </w:r>
      <w:r w:rsidR="00F30DA8">
        <w:rPr>
          <w:rFonts w:eastAsia="SimHei" w:hint="eastAsia"/>
          <w:lang w:val="en-GB"/>
        </w:rPr>
        <w:t>疏漏</w:t>
      </w:r>
      <w:r w:rsidRPr="00482280">
        <w:rPr>
          <w:rFonts w:eastAsia="SimHei" w:hint="eastAsia"/>
          <w:lang w:val="en-GB"/>
        </w:rPr>
        <w:t>或差异。委员会请缔约国在下一次定期报告中提供在这方面采取的措施的详细资料。</w:t>
      </w:r>
    </w:p>
    <w:p w:rsidR="00CE5B9A" w:rsidRPr="00482280" w:rsidRDefault="00CE5B9A" w:rsidP="00CE5B9A">
      <w:pPr>
        <w:pStyle w:val="SingleTxtGC"/>
        <w:rPr>
          <w:lang w:val="en-GB"/>
        </w:rPr>
      </w:pPr>
      <w:r w:rsidRPr="00482280">
        <w:rPr>
          <w:lang w:val="en-GB"/>
        </w:rPr>
        <w:t>6</w:t>
      </w:r>
      <w:r>
        <w:rPr>
          <w:lang w:val="en-GB"/>
        </w:rPr>
        <w:t xml:space="preserve">.  </w:t>
      </w:r>
      <w:r w:rsidRPr="00482280">
        <w:rPr>
          <w:rFonts w:hint="eastAsia"/>
          <w:lang w:val="en-GB"/>
        </w:rPr>
        <w:t>委员会重申对没有援引《公约》规定的法院判决表示关切。委员会注意到，法官和检察官可参加关于某些具体人权问题的年度研讨会，但委员会遗憾的是，没有提供关于经济、社会和文化权利的性质和范围及其可诉性的培训</w:t>
      </w:r>
      <w:r w:rsidR="00F30DA8">
        <w:rPr>
          <w:lang w:val="en-GB"/>
        </w:rPr>
        <w:t>(</w:t>
      </w:r>
      <w:r w:rsidRPr="00482280">
        <w:rPr>
          <w:lang w:val="en-GB"/>
        </w:rPr>
        <w:t>第二条</w:t>
      </w:r>
      <w:r w:rsidR="00F30DA8">
        <w:rPr>
          <w:lang w:val="en-GB"/>
        </w:rPr>
        <w:t>)</w:t>
      </w:r>
      <w:r w:rsidRPr="00482280">
        <w:rPr>
          <w:lang w:val="en-GB"/>
        </w:rPr>
        <w:t>。</w:t>
      </w:r>
    </w:p>
    <w:p w:rsidR="00CE5B9A" w:rsidRPr="00482280" w:rsidRDefault="00CE5B9A" w:rsidP="00CE5B9A">
      <w:pPr>
        <w:pStyle w:val="SingleTxtGC"/>
        <w:rPr>
          <w:rFonts w:eastAsia="SimHei" w:hint="eastAsia"/>
          <w:lang w:val="en-GB"/>
        </w:rPr>
      </w:pPr>
      <w:r w:rsidRPr="00482280">
        <w:rPr>
          <w:rFonts w:eastAsia="SimHei" w:hint="eastAsia"/>
          <w:lang w:val="en-GB"/>
        </w:rPr>
        <w:t>委员会呼吁缔约国在司法系统专业人员中采取一切适当措施，确保《公约》规定在国家法院有效适用，包括通过促进有关《公约》所载经济、社会和文化权利及其可诉性的培训。委员会请缔约国在下一次定期报告中提供在这方面所采取具体措施的资料，以及援引《公约》规定的法院案件的资料。</w:t>
      </w:r>
    </w:p>
    <w:p w:rsidR="00CE5B9A" w:rsidRPr="00482280" w:rsidRDefault="00CE5B9A" w:rsidP="00CE5B9A">
      <w:pPr>
        <w:pStyle w:val="SingleTxtGC"/>
        <w:rPr>
          <w:lang w:val="en-GB"/>
        </w:rPr>
      </w:pPr>
      <w:r w:rsidRPr="00482280">
        <w:rPr>
          <w:lang w:val="en-GB"/>
        </w:rPr>
        <w:t>7</w:t>
      </w:r>
      <w:r>
        <w:rPr>
          <w:lang w:val="en-GB"/>
        </w:rPr>
        <w:t xml:space="preserve">.  </w:t>
      </w:r>
      <w:r w:rsidRPr="00482280">
        <w:rPr>
          <w:rFonts w:hint="eastAsia"/>
          <w:lang w:val="en-GB"/>
        </w:rPr>
        <w:t>委员会欢迎缔约国</w:t>
      </w:r>
      <w:r w:rsidRPr="00482280">
        <w:rPr>
          <w:rFonts w:hint="eastAsia"/>
          <w:lang w:val="en-GB"/>
        </w:rPr>
        <w:t>2012</w:t>
      </w:r>
      <w:r w:rsidRPr="00482280">
        <w:rPr>
          <w:rFonts w:hint="eastAsia"/>
          <w:lang w:val="en-GB"/>
        </w:rPr>
        <w:t>年</w:t>
      </w:r>
      <w:r w:rsidRPr="00482280">
        <w:rPr>
          <w:rFonts w:hint="eastAsia"/>
          <w:lang w:val="en-GB"/>
        </w:rPr>
        <w:t>7</w:t>
      </w:r>
      <w:r w:rsidRPr="00482280">
        <w:rPr>
          <w:rFonts w:hint="eastAsia"/>
          <w:lang w:val="en-GB"/>
        </w:rPr>
        <w:t>月扩大奥地利监察专员委员会的任务授权，但委员会仍然关切的是，没有一项全面促进和保护所有人权的任务授权，包括经济、社会和文化权利，以处理私营部门发生的侵犯经济、社会和文化权利的事项，以及没有一项</w:t>
      </w:r>
      <w:r w:rsidR="006A24FD">
        <w:rPr>
          <w:rFonts w:hint="eastAsia"/>
          <w:lang w:val="en-GB"/>
        </w:rPr>
        <w:t>任命</w:t>
      </w:r>
      <w:r w:rsidRPr="00482280">
        <w:rPr>
          <w:rFonts w:hint="eastAsia"/>
          <w:lang w:val="en-GB"/>
        </w:rPr>
        <w:t>该委员会成员的独立程序</w:t>
      </w:r>
      <w:r w:rsidR="00F30DA8">
        <w:rPr>
          <w:lang w:val="en-GB"/>
        </w:rPr>
        <w:t>(</w:t>
      </w:r>
      <w:r w:rsidRPr="00482280">
        <w:rPr>
          <w:lang w:val="en-GB"/>
        </w:rPr>
        <w:t>第二条</w:t>
      </w:r>
      <w:r w:rsidR="00F30DA8">
        <w:rPr>
          <w:lang w:val="en-GB"/>
        </w:rPr>
        <w:t>)</w:t>
      </w:r>
      <w:r w:rsidRPr="00482280">
        <w:rPr>
          <w:lang w:val="en-GB"/>
        </w:rPr>
        <w:t>。</w:t>
      </w:r>
    </w:p>
    <w:p w:rsidR="00CE5B9A" w:rsidRPr="00482280" w:rsidRDefault="00CE5B9A" w:rsidP="00CE5B9A">
      <w:pPr>
        <w:pStyle w:val="SingleTxtGC"/>
        <w:rPr>
          <w:rFonts w:eastAsia="SimHei"/>
          <w:lang w:val="en-GB"/>
        </w:rPr>
      </w:pPr>
      <w:r w:rsidRPr="00482280">
        <w:rPr>
          <w:rFonts w:eastAsia="SimHei" w:hint="eastAsia"/>
          <w:lang w:val="en-GB"/>
        </w:rPr>
        <w:t>委员会建议缔约国采取实际措施，确保缔约国有一个有效和独立的国家人权机构，按照</w:t>
      </w:r>
      <w:r w:rsidRPr="00482280">
        <w:rPr>
          <w:rFonts w:eastAsia="SimHei"/>
          <w:lang w:val="en-GB"/>
        </w:rPr>
        <w:t>有关促进和保护人权的国家机构的地位的原则</w:t>
      </w:r>
      <w:r w:rsidR="00F30DA8">
        <w:rPr>
          <w:rFonts w:eastAsia="SimHei" w:hint="eastAsia"/>
          <w:lang w:val="en-GB"/>
        </w:rPr>
        <w:t>(</w:t>
      </w:r>
      <w:r w:rsidRPr="00482280">
        <w:rPr>
          <w:rFonts w:eastAsia="SimHei" w:hint="eastAsia"/>
          <w:lang w:val="en-GB"/>
        </w:rPr>
        <w:t>巴黎原则</w:t>
      </w:r>
      <w:r w:rsidRPr="00482280">
        <w:rPr>
          <w:rFonts w:eastAsia="SimHei" w:hint="eastAsia"/>
          <w:lang w:val="en-GB"/>
        </w:rPr>
        <w:t>)</w:t>
      </w:r>
      <w:r w:rsidRPr="00482280">
        <w:rPr>
          <w:rFonts w:eastAsia="SimHei" w:hint="eastAsia"/>
          <w:lang w:val="en-GB"/>
        </w:rPr>
        <w:t>，根据广泛的任务授</w:t>
      </w:r>
      <w:r w:rsidR="006A24FD">
        <w:rPr>
          <w:rFonts w:eastAsia="SimHei" w:hint="eastAsia"/>
          <w:lang w:val="en-GB"/>
        </w:rPr>
        <w:t>权，促进和保护所有人权，包括经济、社会文化权利。委员会还</w:t>
      </w:r>
      <w:r w:rsidRPr="00482280">
        <w:rPr>
          <w:rFonts w:eastAsia="SimHei" w:hint="eastAsia"/>
          <w:lang w:val="en-GB"/>
        </w:rPr>
        <w:t>请缔约国注意委员会关于国家人权机构在保护经济、社会和</w:t>
      </w:r>
      <w:r w:rsidR="006A24FD">
        <w:rPr>
          <w:rFonts w:eastAsia="SimHei" w:hint="eastAsia"/>
          <w:lang w:val="en-GB"/>
        </w:rPr>
        <w:t>文</w:t>
      </w:r>
      <w:r w:rsidRPr="00482280">
        <w:rPr>
          <w:rFonts w:eastAsia="SimHei" w:hint="eastAsia"/>
          <w:lang w:val="en-GB"/>
        </w:rPr>
        <w:t>化权利方面的作用的</w:t>
      </w:r>
      <w:r w:rsidRPr="00482280">
        <w:rPr>
          <w:rFonts w:eastAsia="SimHei"/>
          <w:lang w:val="en-GB"/>
        </w:rPr>
        <w:t>第</w:t>
      </w:r>
      <w:r w:rsidRPr="00482280">
        <w:rPr>
          <w:rFonts w:eastAsia="SimHei"/>
          <w:lang w:val="en-GB"/>
        </w:rPr>
        <w:t>10</w:t>
      </w:r>
      <w:r w:rsidRPr="00482280">
        <w:rPr>
          <w:rFonts w:eastAsia="SimHei"/>
          <w:lang w:val="en-GB"/>
        </w:rPr>
        <w:t>号</w:t>
      </w:r>
      <w:r w:rsidRPr="00482280">
        <w:rPr>
          <w:rFonts w:eastAsia="SimHei"/>
          <w:lang w:val="en-GB"/>
        </w:rPr>
        <w:t>(1998</w:t>
      </w:r>
      <w:r w:rsidRPr="00482280">
        <w:rPr>
          <w:rFonts w:eastAsia="SimHei"/>
          <w:lang w:val="en-GB"/>
        </w:rPr>
        <w:t>年</w:t>
      </w:r>
      <w:r w:rsidRPr="00482280">
        <w:rPr>
          <w:rFonts w:eastAsia="SimHei"/>
          <w:lang w:val="en-GB"/>
        </w:rPr>
        <w:t>)</w:t>
      </w:r>
      <w:r w:rsidRPr="00482280">
        <w:rPr>
          <w:rFonts w:eastAsia="SimHei"/>
          <w:lang w:val="en-GB"/>
        </w:rPr>
        <w:t>一般性意见</w:t>
      </w:r>
      <w:r w:rsidRPr="00482280">
        <w:rPr>
          <w:rFonts w:eastAsia="SimHei" w:hint="eastAsia"/>
          <w:lang w:val="en-GB"/>
        </w:rPr>
        <w:t>。</w:t>
      </w:r>
    </w:p>
    <w:p w:rsidR="00CE5B9A" w:rsidRPr="00482280" w:rsidRDefault="00CE5B9A" w:rsidP="00CE5B9A">
      <w:pPr>
        <w:pStyle w:val="SingleTxtGC"/>
        <w:rPr>
          <w:rFonts w:hint="eastAsia"/>
          <w:lang w:val="en-GB"/>
        </w:rPr>
      </w:pPr>
      <w:r w:rsidRPr="00482280">
        <w:rPr>
          <w:lang w:val="en-GB"/>
        </w:rPr>
        <w:t>8</w:t>
      </w:r>
      <w:r>
        <w:rPr>
          <w:lang w:val="en-GB"/>
        </w:rPr>
        <w:t xml:space="preserve">.  </w:t>
      </w:r>
      <w:r w:rsidRPr="00482280">
        <w:rPr>
          <w:rFonts w:hint="eastAsia"/>
          <w:lang w:val="en-GB"/>
        </w:rPr>
        <w:t>委员会注意到，缔约国有若干关于具体问题的行动计划，但委员会遗憾的是，在通过一项全面的国家人权行动计划、从而能够制定具体行动计划方面缺乏进展，如委员会先前的结论性意见</w:t>
      </w:r>
      <w:r w:rsidRPr="00482280">
        <w:rPr>
          <w:lang w:val="en-GB"/>
        </w:rPr>
        <w:t>(E/C.12/</w:t>
      </w:r>
      <w:proofErr w:type="spellStart"/>
      <w:r w:rsidRPr="00482280">
        <w:rPr>
          <w:lang w:val="en-GB"/>
        </w:rPr>
        <w:t>AUT</w:t>
      </w:r>
      <w:proofErr w:type="spellEnd"/>
      <w:r w:rsidRPr="00482280">
        <w:rPr>
          <w:lang w:val="en-GB"/>
        </w:rPr>
        <w:t>/CO/</w:t>
      </w:r>
      <w:r w:rsidR="00F30DA8">
        <w:rPr>
          <w:lang w:val="en-GB"/>
        </w:rPr>
        <w:t>3,</w:t>
      </w:r>
      <w:r w:rsidRPr="00482280">
        <w:rPr>
          <w:lang w:val="en-GB"/>
        </w:rPr>
        <w:t xml:space="preserve"> </w:t>
      </w:r>
      <w:r w:rsidR="000D3DA5">
        <w:rPr>
          <w:rFonts w:hint="eastAsia"/>
          <w:lang w:val="en-GB"/>
        </w:rPr>
        <w:t>第</w:t>
      </w:r>
      <w:r w:rsidRPr="00482280">
        <w:rPr>
          <w:lang w:val="en-GB"/>
        </w:rPr>
        <w:t>19</w:t>
      </w:r>
      <w:r w:rsidR="000D3DA5">
        <w:rPr>
          <w:rFonts w:hint="eastAsia"/>
          <w:lang w:val="en-GB"/>
        </w:rPr>
        <w:t>段</w:t>
      </w:r>
      <w:r w:rsidRPr="00482280">
        <w:rPr>
          <w:lang w:val="en-GB"/>
        </w:rPr>
        <w:t>)</w:t>
      </w:r>
      <w:r w:rsidRPr="00482280">
        <w:rPr>
          <w:rFonts w:hint="eastAsia"/>
          <w:lang w:val="en-GB"/>
        </w:rPr>
        <w:t>所建议</w:t>
      </w:r>
      <w:r w:rsidR="00F30DA8">
        <w:rPr>
          <w:lang w:val="en-GB"/>
        </w:rPr>
        <w:t>(</w:t>
      </w:r>
      <w:r w:rsidRPr="00482280">
        <w:rPr>
          <w:lang w:val="en-GB"/>
        </w:rPr>
        <w:t>第二条</w:t>
      </w:r>
      <w:r w:rsidR="00F30DA8">
        <w:rPr>
          <w:lang w:val="en-GB"/>
        </w:rPr>
        <w:t>)</w:t>
      </w:r>
      <w:r w:rsidRPr="00482280">
        <w:rPr>
          <w:lang w:val="en-GB"/>
        </w:rPr>
        <w:t>。</w:t>
      </w:r>
    </w:p>
    <w:p w:rsidR="00CE5B9A" w:rsidRPr="00482280" w:rsidRDefault="00CE5B9A" w:rsidP="00CE5B9A">
      <w:pPr>
        <w:pStyle w:val="SingleTxtGC"/>
        <w:rPr>
          <w:rFonts w:eastAsia="SimHei"/>
          <w:lang w:val="en-GB"/>
        </w:rPr>
      </w:pPr>
      <w:r w:rsidRPr="00482280">
        <w:rPr>
          <w:rFonts w:eastAsia="SimHei" w:hint="eastAsia"/>
          <w:lang w:val="en-GB"/>
        </w:rPr>
        <w:t>委员会重申其建议：缔约国考虑通过一项全面的国家人权行动计划，提高公众对人权的认识和所有权，使缔约国人权政策具有一致性，特别是在联邦制度的背景下。</w:t>
      </w:r>
      <w:r w:rsidRPr="00482280">
        <w:rPr>
          <w:rFonts w:eastAsia="SimHei"/>
          <w:lang w:val="en-GB"/>
        </w:rPr>
        <w:t xml:space="preserve"> </w:t>
      </w:r>
    </w:p>
    <w:p w:rsidR="00CE5B9A" w:rsidRPr="00482280" w:rsidRDefault="00CE5B9A" w:rsidP="00CE5B9A">
      <w:pPr>
        <w:pStyle w:val="SingleTxtGC"/>
        <w:rPr>
          <w:lang w:val="en-GB"/>
        </w:rPr>
      </w:pPr>
      <w:r w:rsidRPr="00482280">
        <w:rPr>
          <w:lang w:val="en-GB"/>
        </w:rPr>
        <w:t>9</w:t>
      </w:r>
      <w:r>
        <w:rPr>
          <w:lang w:val="en-GB"/>
        </w:rPr>
        <w:t xml:space="preserve">.  </w:t>
      </w:r>
      <w:r w:rsidRPr="00482280">
        <w:rPr>
          <w:rFonts w:hint="eastAsia"/>
          <w:lang w:val="en-GB"/>
        </w:rPr>
        <w:t>委员会关切的是，缔约国没有一致和连贯的反歧视立法，许多机构涉及执行反歧视和平等法律，从而导致混淆、法律不确定性，并可能对寻求有效</w:t>
      </w:r>
      <w:r w:rsidR="00261BA5">
        <w:rPr>
          <w:rFonts w:hint="eastAsia"/>
          <w:lang w:val="en-GB"/>
        </w:rPr>
        <w:t>补救</w:t>
      </w:r>
      <w:r w:rsidRPr="00482280">
        <w:rPr>
          <w:rFonts w:hint="eastAsia"/>
          <w:lang w:val="en-GB"/>
        </w:rPr>
        <w:t>的个人不公。而且，委员会遗憾的是，没有一个统计数据收集系统，该系统会使缔约国能够评估缔约国各种语言、民族、族裔和宗教群体的社会经济状况，并采取有效</w:t>
      </w:r>
      <w:r w:rsidR="00411A77">
        <w:rPr>
          <w:rFonts w:hint="eastAsia"/>
          <w:lang w:val="en-GB"/>
        </w:rPr>
        <w:t>的</w:t>
      </w:r>
      <w:r w:rsidRPr="00482280">
        <w:rPr>
          <w:rFonts w:hint="eastAsia"/>
          <w:lang w:val="en-GB"/>
        </w:rPr>
        <w:t>纠正措施</w:t>
      </w:r>
      <w:r w:rsidR="00F30DA8">
        <w:rPr>
          <w:lang w:val="en-GB"/>
        </w:rPr>
        <w:t>(</w:t>
      </w:r>
      <w:r w:rsidRPr="00482280">
        <w:rPr>
          <w:lang w:val="en-GB"/>
        </w:rPr>
        <w:t>第二条</w:t>
      </w:r>
      <w:r w:rsidR="00F30DA8">
        <w:rPr>
          <w:lang w:val="en-GB"/>
        </w:rPr>
        <w:t>)</w:t>
      </w:r>
      <w:r w:rsidRPr="00482280">
        <w:rPr>
          <w:lang w:val="en-GB"/>
        </w:rPr>
        <w:t>。</w:t>
      </w:r>
    </w:p>
    <w:p w:rsidR="00B25CEB" w:rsidRDefault="00CE5B9A" w:rsidP="00B25CEB">
      <w:pPr>
        <w:pStyle w:val="SingleTxtGC"/>
      </w:pPr>
      <w:r w:rsidRPr="00482280">
        <w:rPr>
          <w:rFonts w:eastAsia="SimHei" w:hint="eastAsia"/>
          <w:lang w:val="en-GB"/>
        </w:rPr>
        <w:t>委员会敦促缔约国</w:t>
      </w:r>
      <w:r w:rsidR="00411A77">
        <w:rPr>
          <w:rFonts w:eastAsia="SimHei" w:hint="eastAsia"/>
          <w:lang w:val="en-GB"/>
        </w:rPr>
        <w:t>统</w:t>
      </w:r>
      <w:r w:rsidRPr="00482280">
        <w:rPr>
          <w:rFonts w:eastAsia="SimHei" w:hint="eastAsia"/>
          <w:lang w:val="en-GB"/>
        </w:rPr>
        <w:t>一反歧视立法，以便针对各种理由的歧视予以同等保护，</w:t>
      </w:r>
      <w:r w:rsidR="00411A77">
        <w:rPr>
          <w:rFonts w:eastAsia="SimHei" w:hint="eastAsia"/>
          <w:lang w:val="en-GB"/>
        </w:rPr>
        <w:t>精简</w:t>
      </w:r>
      <w:r w:rsidRPr="00482280">
        <w:rPr>
          <w:rFonts w:eastAsia="SimHei" w:hint="eastAsia"/>
          <w:lang w:val="en-GB"/>
        </w:rPr>
        <w:t>负责保护所有个人免遭歧视的行政机构。委员会还建议缔约国建立一个统计数据收集系统，以评估少数群体享有经济、社会和文化权利的情况，并适当尊重保密、知情的同意和个人关于归属某一特定群体的自愿自我认同。</w:t>
      </w:r>
    </w:p>
    <w:p w:rsidR="00B25CEB" w:rsidRPr="00482280" w:rsidRDefault="00B25CEB" w:rsidP="00B25CEB">
      <w:pPr>
        <w:pStyle w:val="SingleTxtGC"/>
        <w:rPr>
          <w:rFonts w:eastAsia="SimHei" w:hint="eastAsia"/>
          <w:lang w:val="en-GB"/>
        </w:rPr>
      </w:pPr>
      <w:r w:rsidRPr="00482280">
        <w:rPr>
          <w:lang w:val="en-GB"/>
        </w:rPr>
        <w:t>10</w:t>
      </w:r>
      <w:r>
        <w:rPr>
          <w:lang w:val="en-GB"/>
        </w:rPr>
        <w:t xml:space="preserve">.  </w:t>
      </w:r>
      <w:r w:rsidRPr="00482280">
        <w:rPr>
          <w:rFonts w:hint="eastAsia"/>
          <w:lang w:val="en-GB"/>
        </w:rPr>
        <w:t>委员会遗憾的是，缔约国的官方发展援助从</w:t>
      </w:r>
      <w:r w:rsidRPr="00482280">
        <w:rPr>
          <w:rFonts w:hint="eastAsia"/>
          <w:lang w:val="en-GB"/>
        </w:rPr>
        <w:t>2006</w:t>
      </w:r>
      <w:r w:rsidRPr="00482280">
        <w:rPr>
          <w:rFonts w:hint="eastAsia"/>
          <w:lang w:val="en-GB"/>
        </w:rPr>
        <w:t>年占国民总收入的</w:t>
      </w:r>
      <w:r w:rsidRPr="00482280">
        <w:rPr>
          <w:lang w:val="en-GB"/>
        </w:rPr>
        <w:t>0.47%</w:t>
      </w:r>
      <w:r w:rsidRPr="00482280">
        <w:rPr>
          <w:rFonts w:hint="eastAsia"/>
          <w:lang w:val="en-GB"/>
        </w:rPr>
        <w:t>降到了</w:t>
      </w:r>
      <w:r w:rsidRPr="00482280">
        <w:rPr>
          <w:rFonts w:hint="eastAsia"/>
          <w:lang w:val="en-GB"/>
        </w:rPr>
        <w:t>2012</w:t>
      </w:r>
      <w:r w:rsidRPr="00482280">
        <w:rPr>
          <w:rFonts w:hint="eastAsia"/>
          <w:lang w:val="en-GB"/>
        </w:rPr>
        <w:t>年的</w:t>
      </w:r>
      <w:r w:rsidRPr="00482280">
        <w:rPr>
          <w:rFonts w:hint="eastAsia"/>
          <w:lang w:val="en-GB"/>
        </w:rPr>
        <w:t>0.28%</w:t>
      </w:r>
      <w:r w:rsidR="00F30DA8">
        <w:rPr>
          <w:lang w:val="en-GB"/>
        </w:rPr>
        <w:t>(</w:t>
      </w:r>
      <w:r w:rsidRPr="00482280">
        <w:rPr>
          <w:lang w:val="en-GB"/>
        </w:rPr>
        <w:t>第二条</w:t>
      </w:r>
      <w:r w:rsidR="00F30DA8">
        <w:rPr>
          <w:lang w:val="en-GB"/>
        </w:rPr>
        <w:t>)</w:t>
      </w:r>
      <w:r w:rsidRPr="00482280">
        <w:rPr>
          <w:lang w:val="en-GB"/>
        </w:rPr>
        <w:t>。</w:t>
      </w:r>
    </w:p>
    <w:p w:rsidR="00B25CEB" w:rsidRPr="00482280" w:rsidRDefault="00B25CEB" w:rsidP="00B25CEB">
      <w:pPr>
        <w:pStyle w:val="SingleTxtGC"/>
        <w:rPr>
          <w:rFonts w:eastAsia="SimHei"/>
          <w:lang w:val="en-GB"/>
        </w:rPr>
      </w:pPr>
      <w:r w:rsidRPr="00482280">
        <w:rPr>
          <w:rFonts w:eastAsia="SimHei" w:hint="eastAsia"/>
          <w:lang w:val="en-GB"/>
        </w:rPr>
        <w:t>委员会建议缔约国增加</w:t>
      </w:r>
      <w:r w:rsidR="001D546B">
        <w:rPr>
          <w:rFonts w:eastAsia="SimHei" w:hint="eastAsia"/>
          <w:lang w:val="en-GB"/>
        </w:rPr>
        <w:t>对</w:t>
      </w:r>
      <w:r w:rsidRPr="00482280">
        <w:rPr>
          <w:rFonts w:eastAsia="SimHei" w:hint="eastAsia"/>
          <w:lang w:val="en-GB"/>
        </w:rPr>
        <w:t>官方发展援助的贡献水平，尽快使其达到国民总收入</w:t>
      </w:r>
      <w:r w:rsidRPr="00482280">
        <w:rPr>
          <w:rFonts w:eastAsia="SimHei" w:hint="eastAsia"/>
          <w:lang w:val="en-GB"/>
        </w:rPr>
        <w:t>0.7%</w:t>
      </w:r>
      <w:r w:rsidRPr="00482280">
        <w:rPr>
          <w:rFonts w:eastAsia="SimHei" w:hint="eastAsia"/>
          <w:lang w:val="en-GB"/>
        </w:rPr>
        <w:t>的国际目标。</w:t>
      </w:r>
      <w:r w:rsidRPr="00482280">
        <w:rPr>
          <w:rFonts w:eastAsia="SimHei"/>
          <w:lang w:val="en-GB"/>
        </w:rPr>
        <w:t xml:space="preserve"> </w:t>
      </w:r>
    </w:p>
    <w:p w:rsidR="00B25CEB" w:rsidRPr="00482280" w:rsidRDefault="00B25CEB" w:rsidP="00B25CEB">
      <w:pPr>
        <w:pStyle w:val="SingleTxtGC"/>
        <w:rPr>
          <w:lang w:val="en-GB"/>
        </w:rPr>
      </w:pPr>
      <w:r w:rsidRPr="00482280">
        <w:rPr>
          <w:lang w:val="en-GB"/>
        </w:rPr>
        <w:t>11</w:t>
      </w:r>
      <w:r>
        <w:rPr>
          <w:lang w:val="en-GB"/>
        </w:rPr>
        <w:t xml:space="preserve">.  </w:t>
      </w:r>
      <w:r w:rsidRPr="00482280">
        <w:rPr>
          <w:rFonts w:hint="eastAsia"/>
          <w:lang w:val="en-GB"/>
        </w:rPr>
        <w:t>委员会深表关切的是，缔约国的官方发展援助为一些据报告导致旨在接受国侵犯经济、社会和文化权利的项目。委员会进一步关切的是，缔约国促进向发展中国家出口补贴农产品的农业和贸易政策损害了接受国享有适足生活水准的权利和食物权。</w:t>
      </w:r>
      <w:r w:rsidRPr="00482280">
        <w:rPr>
          <w:lang w:val="en-GB"/>
        </w:rPr>
        <w:t>(</w:t>
      </w:r>
      <w:r w:rsidRPr="00482280">
        <w:rPr>
          <w:rFonts w:hint="eastAsia"/>
          <w:lang w:val="en-GB"/>
        </w:rPr>
        <w:t>第二和第十一条</w:t>
      </w:r>
      <w:r w:rsidRPr="00482280">
        <w:rPr>
          <w:lang w:val="en-GB"/>
        </w:rPr>
        <w:t>)</w:t>
      </w:r>
      <w:r w:rsidRPr="00482280">
        <w:rPr>
          <w:rFonts w:hint="eastAsia"/>
          <w:lang w:val="en-GB"/>
        </w:rPr>
        <w:t>。</w:t>
      </w:r>
    </w:p>
    <w:p w:rsidR="00B25CEB" w:rsidRPr="00482280" w:rsidRDefault="00B25CEB" w:rsidP="00B25CEB">
      <w:pPr>
        <w:pStyle w:val="SingleTxtGC"/>
        <w:rPr>
          <w:rFonts w:eastAsia="SimHei" w:hint="eastAsia"/>
          <w:lang w:val="en-GB"/>
        </w:rPr>
      </w:pPr>
      <w:r w:rsidRPr="00482280">
        <w:rPr>
          <w:rFonts w:eastAsia="SimHei" w:hint="eastAsia"/>
          <w:lang w:val="en-GB"/>
        </w:rPr>
        <w:t>委员会呼吁缔约国在官方发展援助和农业及贸易政策方面采用基于人权的办法，</w:t>
      </w:r>
      <w:r w:rsidR="001D546B">
        <w:rPr>
          <w:rFonts w:eastAsia="SimHei" w:hint="eastAsia"/>
          <w:lang w:val="en-GB"/>
        </w:rPr>
        <w:t>方法</w:t>
      </w:r>
      <w:r w:rsidR="007D76DB">
        <w:rPr>
          <w:rFonts w:eastAsia="SimHei" w:hint="eastAsia"/>
          <w:lang w:val="en-GB"/>
        </w:rPr>
        <w:t>是</w:t>
      </w:r>
      <w:r w:rsidR="00F30DA8">
        <w:rPr>
          <w:rFonts w:eastAsia="SimHei"/>
          <w:lang w:val="en-GB"/>
        </w:rPr>
        <w:t>：</w:t>
      </w:r>
    </w:p>
    <w:p w:rsidR="00B25CEB" w:rsidRPr="00482280" w:rsidRDefault="00B25CEB" w:rsidP="00285D63">
      <w:pPr>
        <w:pStyle w:val="SingleTxtGC"/>
        <w:numPr>
          <w:ilvl w:val="0"/>
          <w:numId w:val="39"/>
        </w:numPr>
        <w:rPr>
          <w:rFonts w:eastAsia="SimHei"/>
          <w:lang w:val="en-GB"/>
        </w:rPr>
      </w:pPr>
      <w:r w:rsidRPr="00482280">
        <w:rPr>
          <w:rFonts w:eastAsia="SimHei" w:hint="eastAsia"/>
          <w:lang w:val="en-GB"/>
        </w:rPr>
        <w:t>在做出供资决定之前，进行一项系统和独立的人权影响评估</w:t>
      </w:r>
      <w:r w:rsidR="00F30DA8">
        <w:rPr>
          <w:rFonts w:eastAsia="SimHei"/>
          <w:lang w:val="en-GB"/>
        </w:rPr>
        <w:t>；</w:t>
      </w:r>
      <w:r w:rsidRPr="00482280">
        <w:rPr>
          <w:rFonts w:eastAsia="SimHei"/>
          <w:lang w:val="en-GB"/>
        </w:rPr>
        <w:t xml:space="preserve"> </w:t>
      </w:r>
    </w:p>
    <w:p w:rsidR="00B25CEB" w:rsidRPr="00482280" w:rsidRDefault="00B25CEB" w:rsidP="00285D63">
      <w:pPr>
        <w:pStyle w:val="SingleTxtGC"/>
        <w:numPr>
          <w:ilvl w:val="0"/>
          <w:numId w:val="39"/>
        </w:numPr>
        <w:rPr>
          <w:rFonts w:eastAsia="SimHei"/>
          <w:lang w:val="en-GB"/>
        </w:rPr>
      </w:pPr>
      <w:r w:rsidRPr="00482280">
        <w:rPr>
          <w:rFonts w:eastAsia="SimHei" w:hint="eastAsia"/>
          <w:lang w:val="en-GB"/>
        </w:rPr>
        <w:t>设立有效的监督机制，定期评估其政策和项目在接受国的人权影响，并采取补救措施；和</w:t>
      </w:r>
    </w:p>
    <w:p w:rsidR="00B25CEB" w:rsidRPr="00482280" w:rsidRDefault="00B25CEB" w:rsidP="00285D63">
      <w:pPr>
        <w:pStyle w:val="SingleTxtGC"/>
        <w:numPr>
          <w:ilvl w:val="0"/>
          <w:numId w:val="39"/>
        </w:numPr>
        <w:rPr>
          <w:rFonts w:eastAsia="SimHei"/>
          <w:lang w:val="en-GB"/>
        </w:rPr>
      </w:pPr>
      <w:r w:rsidRPr="00482280">
        <w:rPr>
          <w:rFonts w:eastAsia="SimHei" w:hint="eastAsia"/>
          <w:lang w:val="en-GB"/>
        </w:rPr>
        <w:t>如果接受国发生侵犯经济、社会和文化权利的事项，确保有可以投诉的申诉机制。</w:t>
      </w:r>
    </w:p>
    <w:p w:rsidR="00B25CEB" w:rsidRPr="00482280" w:rsidRDefault="00B25CEB" w:rsidP="00B25CEB">
      <w:pPr>
        <w:pStyle w:val="SingleTxtGC"/>
        <w:rPr>
          <w:lang w:val="en-GB"/>
        </w:rPr>
      </w:pPr>
      <w:r w:rsidRPr="00482280">
        <w:rPr>
          <w:lang w:val="en-GB"/>
        </w:rPr>
        <w:t>12</w:t>
      </w:r>
      <w:r>
        <w:rPr>
          <w:lang w:val="en-GB"/>
        </w:rPr>
        <w:t xml:space="preserve">.  </w:t>
      </w:r>
      <w:r w:rsidRPr="00482280">
        <w:rPr>
          <w:rFonts w:hint="eastAsia"/>
          <w:lang w:val="en-GB"/>
        </w:rPr>
        <w:t>委员会关切的是，在其活动对东道国享有经济、社会和文化权利的负面影响方面，对奥地利海外开展业务的公司缺乏监督</w:t>
      </w:r>
      <w:r w:rsidR="00F30DA8">
        <w:rPr>
          <w:lang w:val="en-GB"/>
        </w:rPr>
        <w:t>(</w:t>
      </w:r>
      <w:r w:rsidRPr="00482280">
        <w:rPr>
          <w:lang w:val="en-GB"/>
        </w:rPr>
        <w:t>第二条</w:t>
      </w:r>
      <w:r w:rsidR="00F30DA8">
        <w:rPr>
          <w:lang w:val="en-GB"/>
        </w:rPr>
        <w:t>)</w:t>
      </w:r>
      <w:r w:rsidRPr="00482280">
        <w:rPr>
          <w:lang w:val="en-GB"/>
        </w:rPr>
        <w:t>。</w:t>
      </w:r>
    </w:p>
    <w:p w:rsidR="00B25CEB" w:rsidRPr="00482280" w:rsidRDefault="00B25CEB" w:rsidP="00B25CEB">
      <w:pPr>
        <w:pStyle w:val="SingleTxtGC"/>
        <w:rPr>
          <w:rFonts w:eastAsia="SimHei"/>
          <w:lang w:val="en-GB"/>
        </w:rPr>
      </w:pPr>
      <w:r w:rsidRPr="00482280">
        <w:rPr>
          <w:rFonts w:eastAsia="SimHei" w:hint="eastAsia"/>
          <w:lang w:val="en-GB"/>
        </w:rPr>
        <w:t>委员会敦促缔约国确保所有经济、社会和文化权利得到充分尊重，权利持有者在公司活动方面得到充分保护，包括通过确立适当的法律法规，以及监督、调查和问责程序，以确定和执行公司业绩标准，如委员会关于缔约国</w:t>
      </w:r>
      <w:r w:rsidRPr="00482280">
        <w:rPr>
          <w:rFonts w:eastAsia="SimHei"/>
          <w:lang w:val="en-GB"/>
        </w:rPr>
        <w:t>对企业部门与经济、社会和文化权利的义务问题的声明</w:t>
      </w:r>
      <w:r w:rsidRPr="00482280">
        <w:rPr>
          <w:rFonts w:eastAsia="SimHei" w:hint="eastAsia"/>
          <w:lang w:val="en-GB"/>
        </w:rPr>
        <w:t>所强调</w:t>
      </w:r>
      <w:r w:rsidRPr="00482280">
        <w:rPr>
          <w:rFonts w:eastAsia="SimHei"/>
          <w:lang w:val="en-GB"/>
        </w:rPr>
        <w:t>(E/2012/2</w:t>
      </w:r>
      <w:r w:rsidR="00F30DA8">
        <w:rPr>
          <w:rFonts w:eastAsia="SimHei"/>
          <w:lang w:val="en-GB"/>
        </w:rPr>
        <w:t>2,</w:t>
      </w:r>
      <w:r w:rsidRPr="00482280">
        <w:rPr>
          <w:rFonts w:eastAsia="SimHei"/>
          <w:lang w:val="en-GB"/>
        </w:rPr>
        <w:t xml:space="preserve"> </w:t>
      </w:r>
      <w:r w:rsidR="00285D63" w:rsidRPr="00482280">
        <w:rPr>
          <w:rFonts w:eastAsia="SimHei" w:hint="eastAsia"/>
          <w:lang w:val="en-GB"/>
        </w:rPr>
        <w:t>附件六</w:t>
      </w:r>
      <w:r w:rsidR="00285D63">
        <w:rPr>
          <w:rFonts w:eastAsia="SimHei"/>
          <w:lang w:val="en-GB"/>
        </w:rPr>
        <w:t>，</w:t>
      </w:r>
      <w:r w:rsidRPr="00482280">
        <w:rPr>
          <w:rFonts w:eastAsia="SimHei"/>
          <w:lang w:val="en-GB"/>
        </w:rPr>
        <w:t>A</w:t>
      </w:r>
      <w:r w:rsidRPr="00482280">
        <w:rPr>
          <w:rFonts w:eastAsia="SimHei" w:hint="eastAsia"/>
          <w:lang w:val="en-GB"/>
        </w:rPr>
        <w:t>节</w:t>
      </w:r>
      <w:r w:rsidRPr="00482280">
        <w:rPr>
          <w:rFonts w:eastAsia="SimHei"/>
          <w:lang w:val="en-GB"/>
        </w:rPr>
        <w:t>)</w:t>
      </w:r>
      <w:r w:rsidRPr="00482280">
        <w:rPr>
          <w:rFonts w:eastAsia="SimHei" w:hint="eastAsia"/>
          <w:lang w:val="en-GB"/>
        </w:rPr>
        <w:t>。</w:t>
      </w:r>
    </w:p>
    <w:p w:rsidR="00B25CEB" w:rsidRPr="00482280" w:rsidRDefault="00B25CEB" w:rsidP="00B25CEB">
      <w:pPr>
        <w:pStyle w:val="SingleTxtGC"/>
        <w:rPr>
          <w:lang w:val="en-GB"/>
        </w:rPr>
      </w:pPr>
      <w:r w:rsidRPr="00482280">
        <w:rPr>
          <w:lang w:val="en-GB"/>
        </w:rPr>
        <w:t>13</w:t>
      </w:r>
      <w:r>
        <w:rPr>
          <w:lang w:val="en-GB"/>
        </w:rPr>
        <w:t xml:space="preserve">.  </w:t>
      </w:r>
      <w:r w:rsidRPr="00482280">
        <w:rPr>
          <w:rFonts w:hint="eastAsia"/>
          <w:lang w:val="en-GB"/>
        </w:rPr>
        <w:t>委员会重申对寻求庇护者的状况深表关切，他们得到的社会福利不足、住房条件差、在其庇护程序的头三个月只能在某些活动方面就业。而且，尽管委员会注意到</w:t>
      </w:r>
      <w:r w:rsidR="00F30DA8">
        <w:rPr>
          <w:lang w:val="en-GB"/>
        </w:rPr>
        <w:t>，</w:t>
      </w:r>
      <w:r w:rsidRPr="00482280">
        <w:rPr>
          <w:rFonts w:hint="eastAsia"/>
          <w:lang w:val="en-GB"/>
        </w:rPr>
        <w:t>25</w:t>
      </w:r>
      <w:r w:rsidRPr="00482280">
        <w:rPr>
          <w:rFonts w:hint="eastAsia"/>
          <w:lang w:val="en-GB"/>
        </w:rPr>
        <w:t>岁以下的寻求庇护者有资格获得工作许可证，在受训者短缺的领域参加职业培训，但委员会关切的是，寻求庇护者挑选其职业的选择有限。委员会还关切的是，在出现空缺之时，首先考虑的是奥地利人或已经融入奥地利劳动力市场的第三国国民</w:t>
      </w:r>
      <w:r w:rsidRPr="00482280">
        <w:rPr>
          <w:lang w:val="en-GB"/>
        </w:rPr>
        <w:t>(</w:t>
      </w:r>
      <w:r w:rsidRPr="00482280">
        <w:rPr>
          <w:rFonts w:hint="eastAsia"/>
          <w:lang w:val="en-GB"/>
        </w:rPr>
        <w:t>第二、第六和第十一条</w:t>
      </w:r>
      <w:r w:rsidRPr="00482280">
        <w:rPr>
          <w:lang w:val="en-GB"/>
        </w:rPr>
        <w:t>)</w:t>
      </w:r>
      <w:r w:rsidRPr="00482280">
        <w:rPr>
          <w:rFonts w:hint="eastAsia"/>
          <w:lang w:val="en-GB"/>
        </w:rPr>
        <w:t>。</w:t>
      </w:r>
    </w:p>
    <w:p w:rsidR="00975FA6" w:rsidRDefault="00B25CEB" w:rsidP="00D173DA">
      <w:pPr>
        <w:pStyle w:val="SingleTxtGC"/>
        <w:rPr>
          <w:rFonts w:eastAsia="SimHei" w:hint="eastAsia"/>
          <w:lang w:val="en-GB"/>
        </w:rPr>
      </w:pPr>
      <w:r w:rsidRPr="00482280">
        <w:rPr>
          <w:rFonts w:eastAsia="SimHei" w:hint="eastAsia"/>
          <w:lang w:val="en-GB"/>
        </w:rPr>
        <w:t>委员会建议缔约国采取具体措施，通过允许寻求庇护者充分进入正式劳动力市场，保障其适足生活水准权，促进其独立和自足，如果无法找到工作，便利其进入接受经济状况调查的最低收入计划。委员会敦促缔约国对目前寻求庇护者住房条件加以补救，包括通过确保达到适足的卫生和居住标准，如委员会关于适足住房权的第</w:t>
      </w:r>
      <w:r w:rsidRPr="00482280">
        <w:rPr>
          <w:rFonts w:eastAsia="SimHei" w:hint="eastAsia"/>
          <w:lang w:val="en-GB"/>
        </w:rPr>
        <w:t>4</w:t>
      </w:r>
      <w:r w:rsidR="00396396">
        <w:rPr>
          <w:rFonts w:eastAsia="SimHei" w:hint="eastAsia"/>
          <w:lang w:val="en-GB"/>
        </w:rPr>
        <w:t>号</w:t>
      </w:r>
      <w:r w:rsidR="00F30DA8">
        <w:rPr>
          <w:rFonts w:eastAsia="SimHei" w:hint="eastAsia"/>
          <w:lang w:val="en-GB"/>
        </w:rPr>
        <w:t>(</w:t>
      </w:r>
      <w:r w:rsidRPr="00482280">
        <w:rPr>
          <w:rFonts w:eastAsia="SimHei" w:hint="eastAsia"/>
          <w:lang w:val="en-GB"/>
        </w:rPr>
        <w:t>1991</w:t>
      </w:r>
      <w:r w:rsidRPr="00482280">
        <w:rPr>
          <w:rFonts w:eastAsia="SimHei" w:hint="eastAsia"/>
          <w:lang w:val="en-GB"/>
        </w:rPr>
        <w:t>年</w:t>
      </w:r>
      <w:r w:rsidRPr="00482280">
        <w:rPr>
          <w:rFonts w:eastAsia="SimHei" w:hint="eastAsia"/>
          <w:lang w:val="en-GB"/>
        </w:rPr>
        <w:t>)</w:t>
      </w:r>
      <w:r w:rsidRPr="00482280">
        <w:rPr>
          <w:rFonts w:eastAsia="SimHei" w:hint="eastAsia"/>
          <w:lang w:val="en-GB"/>
        </w:rPr>
        <w:t>一般性意见所规定。</w:t>
      </w:r>
    </w:p>
    <w:p w:rsidR="00D173DA" w:rsidRPr="00482280" w:rsidRDefault="00D173DA" w:rsidP="00D173DA">
      <w:pPr>
        <w:pStyle w:val="SingleTxtGC"/>
        <w:rPr>
          <w:lang w:val="en-GB"/>
        </w:rPr>
      </w:pPr>
      <w:r w:rsidRPr="00482280">
        <w:rPr>
          <w:lang w:val="en-GB"/>
        </w:rPr>
        <w:t>14</w:t>
      </w:r>
      <w:r>
        <w:rPr>
          <w:lang w:val="en-GB"/>
        </w:rPr>
        <w:t xml:space="preserve">.  </w:t>
      </w:r>
      <w:r w:rsidRPr="00482280">
        <w:rPr>
          <w:rFonts w:hint="eastAsia"/>
          <w:lang w:val="en-GB"/>
        </w:rPr>
        <w:t>委员会欢迎缔约国</w:t>
      </w:r>
      <w:r w:rsidRPr="00482280">
        <w:rPr>
          <w:rFonts w:hint="eastAsia"/>
          <w:lang w:val="en-GB"/>
        </w:rPr>
        <w:t>2010</w:t>
      </w:r>
      <w:r w:rsidRPr="00482280">
        <w:rPr>
          <w:rFonts w:hint="eastAsia"/>
          <w:lang w:val="en-GB"/>
        </w:rPr>
        <w:t>年通过《关于在劳动力市场上男女平等的国家行动计划》，但委员会重申其先前的关切：从事低报酬兼职工作的妇女人数继续过多，且同等价值工作妇女常常所得薪酬较低。而且，尽管委员会欢迎缔约国于</w:t>
      </w:r>
      <w:r w:rsidR="00975FA6">
        <w:rPr>
          <w:rFonts w:hint="eastAsia"/>
          <w:lang w:val="en-GB"/>
        </w:rPr>
        <w:t>201</w:t>
      </w:r>
      <w:r w:rsidRPr="00482280">
        <w:rPr>
          <w:rFonts w:hint="eastAsia"/>
          <w:lang w:val="en-GB"/>
        </w:rPr>
        <w:t>1</w:t>
      </w:r>
      <w:r w:rsidRPr="00482280">
        <w:rPr>
          <w:rFonts w:hint="eastAsia"/>
          <w:lang w:val="en-GB"/>
        </w:rPr>
        <w:t>年</w:t>
      </w:r>
      <w:r w:rsidRPr="00482280">
        <w:rPr>
          <w:rFonts w:hint="eastAsia"/>
          <w:lang w:val="en-GB"/>
        </w:rPr>
        <w:t>3</w:t>
      </w:r>
      <w:r w:rsidRPr="00482280">
        <w:rPr>
          <w:rFonts w:hint="eastAsia"/>
          <w:lang w:val="en-GB"/>
        </w:rPr>
        <w:t>月通过了国有企业就业妇女配额并增加妇女在若干国家机构的人数，但委员会表示关切的是，妇女在整个国家机构、以及在私营公司监督和管理部门任职的比例较低</w:t>
      </w:r>
      <w:r w:rsidRPr="00482280">
        <w:rPr>
          <w:lang w:val="en-GB"/>
        </w:rPr>
        <w:t>(</w:t>
      </w:r>
      <w:r w:rsidRPr="00482280">
        <w:rPr>
          <w:rFonts w:hint="eastAsia"/>
          <w:lang w:val="en-GB"/>
        </w:rPr>
        <w:t>第三、第六和第七条</w:t>
      </w:r>
      <w:r w:rsidRPr="00482280">
        <w:rPr>
          <w:lang w:val="en-GB"/>
        </w:rPr>
        <w:t>)</w:t>
      </w:r>
      <w:r w:rsidRPr="00482280">
        <w:rPr>
          <w:rFonts w:hint="eastAsia"/>
          <w:lang w:val="en-GB"/>
        </w:rPr>
        <w:t>。</w:t>
      </w:r>
    </w:p>
    <w:p w:rsidR="00D173DA" w:rsidRPr="00482280" w:rsidRDefault="00D173DA" w:rsidP="00D173DA">
      <w:pPr>
        <w:pStyle w:val="SingleTxtGC"/>
        <w:rPr>
          <w:rFonts w:eastAsia="SimHei"/>
          <w:lang w:val="en-GB"/>
        </w:rPr>
      </w:pPr>
      <w:r w:rsidRPr="00482280">
        <w:rPr>
          <w:rFonts w:eastAsia="SimHei" w:hint="eastAsia"/>
          <w:lang w:val="en-GB"/>
        </w:rPr>
        <w:t>委员会建议缔约国加紧努力，拓宽妇女全职就业的渠道，保证同工同酬，并提高妇女在公共和</w:t>
      </w:r>
      <w:r w:rsidR="00FC1C72">
        <w:rPr>
          <w:rFonts w:eastAsia="SimHei" w:hint="eastAsia"/>
          <w:lang w:val="en-GB"/>
        </w:rPr>
        <w:t>私营</w:t>
      </w:r>
      <w:r w:rsidRPr="00482280">
        <w:rPr>
          <w:rFonts w:eastAsia="SimHei" w:hint="eastAsia"/>
          <w:lang w:val="en-GB"/>
        </w:rPr>
        <w:t>部门担任决策职位的比例。委员会请缔约国在下一次定期报告中提供在这方面所获具体成果的资料，包括执行《关于在劳动力市场上男女平等的国家行动计划》所获成果。</w:t>
      </w:r>
    </w:p>
    <w:p w:rsidR="00D173DA" w:rsidRPr="00482280" w:rsidRDefault="00D173DA" w:rsidP="00D173DA">
      <w:pPr>
        <w:pStyle w:val="SingleTxtGC"/>
        <w:rPr>
          <w:lang w:val="en-GB"/>
        </w:rPr>
      </w:pPr>
      <w:r w:rsidRPr="00482280">
        <w:rPr>
          <w:lang w:val="en-GB"/>
        </w:rPr>
        <w:t>15</w:t>
      </w:r>
      <w:r>
        <w:rPr>
          <w:lang w:val="en-GB"/>
        </w:rPr>
        <w:t xml:space="preserve">.  </w:t>
      </w:r>
      <w:r w:rsidRPr="00482280">
        <w:rPr>
          <w:rFonts w:hint="eastAsia"/>
          <w:lang w:val="en-GB"/>
        </w:rPr>
        <w:t>委员会欢迎缔约国</w:t>
      </w:r>
      <w:r w:rsidRPr="00482280">
        <w:rPr>
          <w:rFonts w:hint="eastAsia"/>
          <w:lang w:val="en-GB"/>
        </w:rPr>
        <w:t>2011</w:t>
      </w:r>
      <w:r w:rsidRPr="00482280">
        <w:rPr>
          <w:rFonts w:hint="eastAsia"/>
          <w:lang w:val="en-GB"/>
        </w:rPr>
        <w:t>年</w:t>
      </w:r>
      <w:r w:rsidRPr="00482280">
        <w:rPr>
          <w:rFonts w:hint="eastAsia"/>
          <w:lang w:val="en-GB"/>
        </w:rPr>
        <w:t>1</w:t>
      </w:r>
      <w:r w:rsidRPr="00482280">
        <w:rPr>
          <w:rFonts w:hint="eastAsia"/>
          <w:lang w:val="en-GB"/>
        </w:rPr>
        <w:t>月实行为期一个月的陪产假，作为缔约国反对性别定型观念、促进两性平等努力的一部分，但委员会关切的是，陪产假目前限于公务员。而且，尽管缔约国努力增加儿童保育设施的数量，但委员会关切的是，这些设施仍然不够，开门时间不长，无法使父母、尤其是妇女充分行使其工作权</w:t>
      </w:r>
      <w:r w:rsidRPr="00482280">
        <w:rPr>
          <w:lang w:val="en-GB"/>
        </w:rPr>
        <w:t xml:space="preserve"> (</w:t>
      </w:r>
      <w:r w:rsidRPr="00482280">
        <w:rPr>
          <w:rFonts w:hint="eastAsia"/>
          <w:lang w:val="en-GB"/>
        </w:rPr>
        <w:t>第三、第六和第七条</w:t>
      </w:r>
      <w:r w:rsidRPr="00482280">
        <w:rPr>
          <w:lang w:val="en-GB"/>
        </w:rPr>
        <w:t>)</w:t>
      </w:r>
      <w:r w:rsidRPr="00482280">
        <w:rPr>
          <w:rFonts w:hint="eastAsia"/>
          <w:lang w:val="en-GB"/>
        </w:rPr>
        <w:t>。</w:t>
      </w:r>
    </w:p>
    <w:p w:rsidR="00D173DA" w:rsidRPr="00482280" w:rsidRDefault="00D173DA" w:rsidP="00D173DA">
      <w:pPr>
        <w:pStyle w:val="SingleTxtGC"/>
        <w:rPr>
          <w:rFonts w:eastAsia="SimHei" w:hint="eastAsia"/>
          <w:lang w:val="en-GB"/>
        </w:rPr>
      </w:pPr>
      <w:r w:rsidRPr="00482280">
        <w:rPr>
          <w:rFonts w:eastAsia="SimHei" w:hint="eastAsia"/>
          <w:lang w:val="en-GB"/>
        </w:rPr>
        <w:t>委员会鼓励缔约国继续努力，使工作父母能够协调其职业和家庭责任，特别是通过将陪产假扩展到私营部门，促进采取激励措施让父亲休陪产假，并确保为从出生到义务教育年龄段的儿童提供高质量和可以负担的儿童保育设施。</w:t>
      </w:r>
    </w:p>
    <w:p w:rsidR="00D173DA" w:rsidRPr="00482280" w:rsidRDefault="00D173DA" w:rsidP="00D173DA">
      <w:pPr>
        <w:pStyle w:val="SingleTxtGC"/>
        <w:rPr>
          <w:lang w:val="en-GB"/>
        </w:rPr>
      </w:pPr>
      <w:r w:rsidRPr="00482280">
        <w:rPr>
          <w:lang w:val="en-GB"/>
        </w:rPr>
        <w:t>16</w:t>
      </w:r>
      <w:r>
        <w:rPr>
          <w:lang w:val="en-GB"/>
        </w:rPr>
        <w:t xml:space="preserve">.  </w:t>
      </w:r>
      <w:r w:rsidRPr="00482280">
        <w:rPr>
          <w:rFonts w:hint="eastAsia"/>
          <w:lang w:val="en-GB"/>
        </w:rPr>
        <w:t>委员会关切的是，尽管提供了学徒和职业培训的机会，青年失业率仍然比成人失业率高出</w:t>
      </w:r>
      <w:r w:rsidRPr="00482280">
        <w:rPr>
          <w:rFonts w:hint="eastAsia"/>
          <w:lang w:val="en-GB"/>
        </w:rPr>
        <w:t>60%</w:t>
      </w:r>
      <w:r w:rsidRPr="00482280">
        <w:rPr>
          <w:rFonts w:hint="eastAsia"/>
          <w:lang w:val="en-GB"/>
        </w:rPr>
        <w:t>。委员会还关切的是，长期失业者人数众多，可据以中止失业救济金的条件可能并未尊重人人有机会通过他或她自由选择或接受的工作谋生的权利</w:t>
      </w:r>
      <w:r w:rsidRPr="00482280">
        <w:rPr>
          <w:lang w:val="en-GB"/>
        </w:rPr>
        <w:t>(</w:t>
      </w:r>
      <w:r w:rsidRPr="00482280">
        <w:rPr>
          <w:rFonts w:hint="eastAsia"/>
          <w:lang w:val="en-GB"/>
        </w:rPr>
        <w:t>第六、第七和第九条</w:t>
      </w:r>
      <w:r w:rsidRPr="00482280">
        <w:rPr>
          <w:lang w:val="en-GB"/>
        </w:rPr>
        <w:t>)</w:t>
      </w:r>
      <w:r w:rsidRPr="00482280">
        <w:rPr>
          <w:rFonts w:hint="eastAsia"/>
          <w:lang w:val="en-GB"/>
        </w:rPr>
        <w:t>。</w:t>
      </w:r>
    </w:p>
    <w:p w:rsidR="00D173DA" w:rsidRPr="00482280" w:rsidRDefault="00D173DA" w:rsidP="00D173DA">
      <w:pPr>
        <w:pStyle w:val="SingleTxtGC"/>
        <w:rPr>
          <w:rFonts w:eastAsia="SimHei"/>
          <w:lang w:val="en-GB"/>
        </w:rPr>
      </w:pPr>
      <w:r w:rsidRPr="00482280">
        <w:rPr>
          <w:rFonts w:eastAsia="SimHei" w:hint="eastAsia"/>
          <w:lang w:val="en-GB"/>
        </w:rPr>
        <w:t>委员会建议缔约国采取长期的政策和战略，通过有效的监测和评价机制，从根源上处理青年失业问题，特别注重处境不利和边缘化的群体，同时继续努力提高学徒和职业培训机会的质量、增加其多样性和数量。委员会还敦促缔约国确保失业救济金的中止不侵犯</w:t>
      </w:r>
      <w:r w:rsidR="00396396">
        <w:rPr>
          <w:rFonts w:eastAsia="SimHei" w:hint="eastAsia"/>
          <w:lang w:val="en-GB"/>
        </w:rPr>
        <w:t>人人</w:t>
      </w:r>
      <w:r w:rsidR="008B0A50">
        <w:rPr>
          <w:rFonts w:eastAsia="SimHei" w:hint="eastAsia"/>
          <w:lang w:val="en-GB"/>
        </w:rPr>
        <w:t>有机会通过他或她自由</w:t>
      </w:r>
      <w:r w:rsidR="008F6055">
        <w:rPr>
          <w:rFonts w:eastAsia="SimHei" w:hint="eastAsia"/>
          <w:lang w:val="en-GB"/>
        </w:rPr>
        <w:t>选择或接受的工作谋生</w:t>
      </w:r>
      <w:r w:rsidR="00491009">
        <w:rPr>
          <w:rFonts w:eastAsia="SimHei" w:hint="eastAsia"/>
          <w:lang w:val="en-GB"/>
        </w:rPr>
        <w:t>的权利</w:t>
      </w:r>
      <w:r w:rsidRPr="00482280">
        <w:rPr>
          <w:rFonts w:eastAsia="SimHei" w:hint="eastAsia"/>
          <w:lang w:val="en-GB"/>
        </w:rPr>
        <w:t>，如《公约》第六条所规定，确保公共就业服务局和失业人员之间定期和公开对话，以便考虑到个人的需求和关注。</w:t>
      </w:r>
      <w:r w:rsidRPr="00482280">
        <w:rPr>
          <w:rFonts w:eastAsia="SimHei"/>
          <w:lang w:val="en-GB"/>
        </w:rPr>
        <w:t xml:space="preserve"> </w:t>
      </w:r>
    </w:p>
    <w:p w:rsidR="00D173DA" w:rsidRPr="00482280" w:rsidRDefault="00D173DA" w:rsidP="00D173DA">
      <w:pPr>
        <w:pStyle w:val="SingleTxtGC"/>
        <w:rPr>
          <w:lang w:val="en-GB"/>
        </w:rPr>
      </w:pPr>
      <w:r w:rsidRPr="00482280">
        <w:rPr>
          <w:lang w:val="en-GB"/>
        </w:rPr>
        <w:t>17</w:t>
      </w:r>
      <w:r>
        <w:rPr>
          <w:lang w:val="en-GB"/>
        </w:rPr>
        <w:t xml:space="preserve">.  </w:t>
      </w:r>
      <w:r w:rsidRPr="00482280">
        <w:rPr>
          <w:rFonts w:hint="eastAsia"/>
          <w:lang w:val="en-GB"/>
        </w:rPr>
        <w:t>委员会注意到，缔约国</w:t>
      </w:r>
      <w:r w:rsidRPr="00482280">
        <w:rPr>
          <w:rFonts w:hint="eastAsia"/>
          <w:lang w:val="en-GB"/>
        </w:rPr>
        <w:t>2010</w:t>
      </w:r>
      <w:r w:rsidRPr="00482280">
        <w:rPr>
          <w:rFonts w:hint="eastAsia"/>
          <w:lang w:val="en-GB"/>
        </w:rPr>
        <w:t>年通过了旨在消除贫困的</w:t>
      </w:r>
      <w:r w:rsidRPr="00482280">
        <w:rPr>
          <w:lang w:val="en-GB"/>
        </w:rPr>
        <w:t>经济情况调查最低收入计划</w:t>
      </w:r>
      <w:r w:rsidRPr="00482280">
        <w:rPr>
          <w:rFonts w:hint="eastAsia"/>
          <w:lang w:val="en-GB"/>
        </w:rPr>
        <w:t>，但委员会关切的是，没有在九个州一致地适用该计划，以及该计划在确保受益人适足生活水准方面不够充分。此外，委员会表示关切的是，</w:t>
      </w:r>
      <w:r w:rsidRPr="00482280">
        <w:rPr>
          <w:rFonts w:hint="eastAsia"/>
          <w:lang w:val="en-GB"/>
        </w:rPr>
        <w:t>2011</w:t>
      </w:r>
      <w:r w:rsidRPr="00482280">
        <w:rPr>
          <w:rFonts w:hint="eastAsia"/>
          <w:lang w:val="en-GB"/>
        </w:rPr>
        <w:t>年，</w:t>
      </w:r>
      <w:r w:rsidRPr="00482280">
        <w:rPr>
          <w:lang w:val="en-GB"/>
        </w:rPr>
        <w:t>12.6</w:t>
      </w:r>
      <w:r w:rsidRPr="00482280">
        <w:rPr>
          <w:rFonts w:hint="eastAsia"/>
          <w:lang w:val="en-GB"/>
        </w:rPr>
        <w:t>%</w:t>
      </w:r>
      <w:r w:rsidRPr="00482280">
        <w:rPr>
          <w:rFonts w:hint="eastAsia"/>
          <w:lang w:val="en-GB"/>
        </w:rPr>
        <w:t>的人口被认为有贫困的风险，</w:t>
      </w:r>
      <w:r w:rsidRPr="00482280">
        <w:rPr>
          <w:lang w:val="en-GB"/>
        </w:rPr>
        <w:t>4%</w:t>
      </w:r>
      <w:r w:rsidRPr="00482280">
        <w:rPr>
          <w:rFonts w:hint="eastAsia"/>
          <w:lang w:val="en-GB"/>
        </w:rPr>
        <w:t>的人严重资金匮乏，即大约有</w:t>
      </w:r>
      <w:r w:rsidRPr="00482280">
        <w:rPr>
          <w:rFonts w:hint="eastAsia"/>
          <w:lang w:val="en-GB"/>
        </w:rPr>
        <w:t>140</w:t>
      </w:r>
      <w:r w:rsidRPr="00482280">
        <w:rPr>
          <w:rFonts w:hint="eastAsia"/>
          <w:lang w:val="en-GB"/>
        </w:rPr>
        <w:t>万人被认为面临贫困和社会排斥的风险。委员会进一步关切的是，越来越多的人需要食物援助</w:t>
      </w:r>
      <w:r w:rsidRPr="00482280">
        <w:rPr>
          <w:lang w:val="en-GB"/>
        </w:rPr>
        <w:t>(</w:t>
      </w:r>
      <w:r w:rsidRPr="00482280">
        <w:rPr>
          <w:rFonts w:hint="eastAsia"/>
          <w:lang w:val="en-GB"/>
        </w:rPr>
        <w:t>第九条和第十一条</w:t>
      </w:r>
      <w:r w:rsidRPr="00482280">
        <w:rPr>
          <w:lang w:val="en-GB"/>
        </w:rPr>
        <w:t>)</w:t>
      </w:r>
      <w:r w:rsidRPr="00482280">
        <w:rPr>
          <w:rFonts w:hint="eastAsia"/>
          <w:lang w:val="en-GB"/>
        </w:rPr>
        <w:t>。</w:t>
      </w:r>
    </w:p>
    <w:p w:rsidR="00D173DA" w:rsidRPr="00482280" w:rsidRDefault="00D173DA" w:rsidP="00D173DA">
      <w:pPr>
        <w:pStyle w:val="SingleTxtGC"/>
        <w:rPr>
          <w:rFonts w:hint="eastAsia"/>
          <w:lang w:val="en-GB"/>
        </w:rPr>
      </w:pPr>
      <w:r w:rsidRPr="00482280">
        <w:rPr>
          <w:rFonts w:eastAsia="SimHei" w:hint="eastAsia"/>
          <w:lang w:val="en-GB"/>
        </w:rPr>
        <w:t>委员会敦促缔约国采取有效措施，确保经济情况调查最低收入计划与实际生活费用相应，并保障在缔约国全国以一致和有效的方式面对所有人，同时考虑到委员会</w:t>
      </w:r>
      <w:r w:rsidRPr="00482280">
        <w:rPr>
          <w:rFonts w:eastAsia="SimHei"/>
          <w:lang w:val="en-GB"/>
        </w:rPr>
        <w:t>关于社会保障权的第</w:t>
      </w:r>
      <w:r w:rsidRPr="00482280">
        <w:rPr>
          <w:rFonts w:eastAsia="SimHei"/>
          <w:lang w:val="en-GB"/>
        </w:rPr>
        <w:t>19</w:t>
      </w:r>
      <w:r w:rsidRPr="00482280">
        <w:rPr>
          <w:rFonts w:eastAsia="SimHei"/>
          <w:lang w:val="en-GB"/>
        </w:rPr>
        <w:t>号</w:t>
      </w:r>
      <w:r w:rsidRPr="00482280">
        <w:rPr>
          <w:rFonts w:eastAsia="SimHei"/>
          <w:lang w:val="en-GB"/>
        </w:rPr>
        <w:t>(2007</w:t>
      </w:r>
      <w:r w:rsidRPr="00482280">
        <w:rPr>
          <w:rFonts w:eastAsia="SimHei"/>
          <w:lang w:val="en-GB"/>
        </w:rPr>
        <w:t>年</w:t>
      </w:r>
      <w:r w:rsidRPr="00482280">
        <w:rPr>
          <w:rFonts w:eastAsia="SimHei"/>
          <w:lang w:val="en-GB"/>
        </w:rPr>
        <w:t>)</w:t>
      </w:r>
      <w:r w:rsidRPr="00482280">
        <w:rPr>
          <w:rFonts w:eastAsia="SimHei"/>
          <w:lang w:val="en-GB"/>
        </w:rPr>
        <w:t>一般性意见</w:t>
      </w:r>
      <w:r w:rsidRPr="00482280">
        <w:rPr>
          <w:rFonts w:hint="eastAsia"/>
          <w:lang w:val="en-GB"/>
        </w:rPr>
        <w:t>。</w:t>
      </w:r>
      <w:r w:rsidRPr="00482280">
        <w:rPr>
          <w:rFonts w:eastAsia="SimHei" w:hint="eastAsia"/>
          <w:lang w:val="en-GB"/>
        </w:rPr>
        <w:t>委员会还建议缔约国在彻底审查这一问题的基础上，通过一项全面和长期的消除贫困战略。委员会进一步建议缔约国保障生活贫困者享有适足食物的权利，如委员会</w:t>
      </w:r>
      <w:r w:rsidRPr="00482280">
        <w:rPr>
          <w:rFonts w:eastAsia="SimHei"/>
          <w:lang w:val="en-GB"/>
        </w:rPr>
        <w:t>关于适足食物权的第</w:t>
      </w:r>
      <w:r w:rsidRPr="00482280">
        <w:rPr>
          <w:rFonts w:eastAsia="SimHei"/>
          <w:lang w:val="en-GB"/>
        </w:rPr>
        <w:t>12</w:t>
      </w:r>
      <w:r w:rsidR="00C8074D" w:rsidRPr="00482280">
        <w:rPr>
          <w:rFonts w:eastAsia="SimHei"/>
          <w:lang w:val="en-GB"/>
        </w:rPr>
        <w:t>号</w:t>
      </w:r>
      <w:r w:rsidRPr="00482280">
        <w:rPr>
          <w:rFonts w:eastAsia="SimHei"/>
          <w:lang w:val="en-GB"/>
        </w:rPr>
        <w:t>(1999</w:t>
      </w:r>
      <w:r w:rsidR="00C85B06" w:rsidRPr="00482280">
        <w:rPr>
          <w:rFonts w:eastAsia="SimHei"/>
          <w:lang w:val="en-GB"/>
        </w:rPr>
        <w:t>年</w:t>
      </w:r>
      <w:r w:rsidRPr="00482280">
        <w:rPr>
          <w:rFonts w:eastAsia="SimHei"/>
          <w:lang w:val="en-GB"/>
        </w:rPr>
        <w:t>)</w:t>
      </w:r>
      <w:r w:rsidRPr="00482280">
        <w:rPr>
          <w:rFonts w:eastAsia="SimHei"/>
          <w:lang w:val="en-GB"/>
        </w:rPr>
        <w:t>一般性意见</w:t>
      </w:r>
      <w:r w:rsidRPr="00482280">
        <w:rPr>
          <w:rFonts w:eastAsia="SimHei" w:hint="eastAsia"/>
          <w:lang w:val="en-GB"/>
        </w:rPr>
        <w:t>和粮食及农业组织通过的《</w:t>
      </w:r>
      <w:r w:rsidRPr="00482280">
        <w:rPr>
          <w:rFonts w:eastAsia="SimHei"/>
          <w:lang w:val="en-GB"/>
        </w:rPr>
        <w:t>支持在国家粮食安全范围内逐步实现充足食物权的自愿准则》</w:t>
      </w:r>
      <w:r w:rsidRPr="00482280">
        <w:rPr>
          <w:rFonts w:eastAsia="SimHei" w:hint="eastAsia"/>
          <w:lang w:val="en-GB"/>
        </w:rPr>
        <w:t>所规定。</w:t>
      </w:r>
    </w:p>
    <w:p w:rsidR="00D173DA" w:rsidRPr="00482280" w:rsidRDefault="00D173DA" w:rsidP="00D173DA">
      <w:pPr>
        <w:pStyle w:val="SingleTxtGC"/>
        <w:rPr>
          <w:lang w:val="en-GB"/>
        </w:rPr>
      </w:pPr>
      <w:r w:rsidRPr="00482280">
        <w:rPr>
          <w:lang w:val="en-GB"/>
        </w:rPr>
        <w:t>18</w:t>
      </w:r>
      <w:r>
        <w:rPr>
          <w:lang w:val="en-GB"/>
        </w:rPr>
        <w:t xml:space="preserve">.  </w:t>
      </w:r>
      <w:r w:rsidRPr="00482280">
        <w:rPr>
          <w:rFonts w:hint="eastAsia"/>
          <w:lang w:val="en-GB"/>
        </w:rPr>
        <w:t>委员会关切的是，继续发生暴力侵害妇女的行为，包括家庭暴力，没有一项全面的战略，打击一切形式暴力侵害妇女行为，以及没有关于暴力侵害妇女的统计资料</w:t>
      </w:r>
      <w:r w:rsidRPr="00482280">
        <w:rPr>
          <w:lang w:val="en-GB"/>
        </w:rPr>
        <w:t xml:space="preserve"> (</w:t>
      </w:r>
      <w:r w:rsidRPr="00482280">
        <w:rPr>
          <w:rFonts w:hint="eastAsia"/>
          <w:lang w:val="en-GB"/>
        </w:rPr>
        <w:t>第十条</w:t>
      </w:r>
      <w:r w:rsidRPr="00482280">
        <w:rPr>
          <w:lang w:val="en-GB"/>
        </w:rPr>
        <w:t>)</w:t>
      </w:r>
      <w:r w:rsidRPr="00482280">
        <w:rPr>
          <w:rFonts w:hint="eastAsia"/>
          <w:lang w:val="en-GB"/>
        </w:rPr>
        <w:t>。</w:t>
      </w:r>
    </w:p>
    <w:p w:rsidR="00C8074D" w:rsidRDefault="00D173DA" w:rsidP="00D173DA">
      <w:pPr>
        <w:pStyle w:val="SingleTxtGC"/>
        <w:rPr>
          <w:rFonts w:eastAsia="SimHei" w:hint="eastAsia"/>
          <w:lang w:val="en-GB"/>
        </w:rPr>
      </w:pPr>
      <w:r w:rsidRPr="00482280">
        <w:rPr>
          <w:rFonts w:eastAsia="SimHei" w:hint="eastAsia"/>
          <w:lang w:val="en-GB"/>
        </w:rPr>
        <w:t>委员会建议缔约国通过一项全面的关于暴力侵害妇女问题的国家行动计划，建立一个关于一切形式暴力侵害妇女行为的数据收集系统，关于受害者和肇事者的资料按性别、年龄和暴力类别、以及肇事者</w:t>
      </w:r>
      <w:r w:rsidR="008E35EE">
        <w:rPr>
          <w:rFonts w:eastAsia="SimHei" w:hint="eastAsia"/>
          <w:lang w:val="en-GB"/>
        </w:rPr>
        <w:t>与</w:t>
      </w:r>
      <w:r w:rsidRPr="00482280">
        <w:rPr>
          <w:rFonts w:eastAsia="SimHei" w:hint="eastAsia"/>
          <w:lang w:val="en-GB"/>
        </w:rPr>
        <w:t>受害者的关系、地理位置和残疾等认为相关的其他因素分列。委员会还敦促缔约国继续就一切形式暴力侵害妇女问题开展公共宣传运动，包括侵害移民和少数民族妇女问题，并安排对司法部门人员和执法人员的培训。</w:t>
      </w:r>
    </w:p>
    <w:p w:rsidR="00D173DA" w:rsidRPr="00482280" w:rsidRDefault="00D173DA" w:rsidP="00D173DA">
      <w:pPr>
        <w:pStyle w:val="SingleTxtGC"/>
        <w:rPr>
          <w:lang w:val="en-GB"/>
        </w:rPr>
      </w:pPr>
      <w:r w:rsidRPr="00482280">
        <w:rPr>
          <w:lang w:val="en-GB"/>
        </w:rPr>
        <w:t>19</w:t>
      </w:r>
      <w:r>
        <w:rPr>
          <w:lang w:val="en-GB"/>
        </w:rPr>
        <w:t xml:space="preserve">.  </w:t>
      </w:r>
      <w:r w:rsidRPr="00482280">
        <w:rPr>
          <w:rFonts w:hint="eastAsia"/>
          <w:lang w:val="en-GB"/>
        </w:rPr>
        <w:t>委员会深表关切的是，尽管</w:t>
      </w:r>
      <w:r w:rsidRPr="00482280">
        <w:rPr>
          <w:rFonts w:hint="eastAsia"/>
          <w:lang w:val="en-GB"/>
        </w:rPr>
        <w:t>2006</w:t>
      </w:r>
      <w:r w:rsidRPr="00482280">
        <w:rPr>
          <w:rFonts w:hint="eastAsia"/>
          <w:lang w:val="en-GB"/>
        </w:rPr>
        <w:t>年通过了</w:t>
      </w:r>
      <w:r w:rsidRPr="00482280">
        <w:rPr>
          <w:lang w:val="en-GB"/>
        </w:rPr>
        <w:t>《残疾人士平等待遇一揽子计划》</w:t>
      </w:r>
      <w:r w:rsidRPr="00482280">
        <w:rPr>
          <w:rFonts w:hint="eastAsia"/>
          <w:lang w:val="en-GB"/>
        </w:rPr>
        <w:t>，</w:t>
      </w:r>
      <w:r w:rsidR="00687673">
        <w:rPr>
          <w:rFonts w:hint="eastAsia"/>
          <w:lang w:val="en-GB"/>
        </w:rPr>
        <w:t>但</w:t>
      </w:r>
      <w:r w:rsidRPr="00482280">
        <w:rPr>
          <w:rFonts w:hint="eastAsia"/>
          <w:lang w:val="en-GB"/>
        </w:rPr>
        <w:t>残疾人在享有经济、社会和文化权利方面仍然面临重大障碍，包括</w:t>
      </w:r>
      <w:r w:rsidR="00687673">
        <w:rPr>
          <w:rFonts w:hint="eastAsia"/>
          <w:lang w:val="en-GB"/>
        </w:rPr>
        <w:t>在</w:t>
      </w:r>
      <w:r w:rsidRPr="00482280">
        <w:rPr>
          <w:rFonts w:hint="eastAsia"/>
          <w:lang w:val="en-GB"/>
        </w:rPr>
        <w:t>获得就业、教育、住房和社会保障福利</w:t>
      </w:r>
      <w:r w:rsidR="00687673">
        <w:rPr>
          <w:rFonts w:hint="eastAsia"/>
          <w:lang w:val="en-GB"/>
        </w:rPr>
        <w:t>方面</w:t>
      </w:r>
      <w:r w:rsidRPr="00482280">
        <w:rPr>
          <w:rFonts w:hint="eastAsia"/>
          <w:lang w:val="en-GB"/>
        </w:rPr>
        <w:t>。</w:t>
      </w:r>
      <w:r w:rsidR="00427D9D" w:rsidRPr="00482280">
        <w:rPr>
          <w:rFonts w:hint="eastAsia"/>
          <w:lang w:val="en-GB"/>
        </w:rPr>
        <w:t>委员会</w:t>
      </w:r>
      <w:r w:rsidRPr="00482280">
        <w:rPr>
          <w:rFonts w:hint="eastAsia"/>
          <w:lang w:val="en-GB"/>
        </w:rPr>
        <w:t>特别表示关切的是，从事职业治疗活动的残疾人的工作几乎或完全没有补偿，他们无法向一个独立的养老金计划缴款</w:t>
      </w:r>
      <w:r w:rsidRPr="00482280">
        <w:rPr>
          <w:lang w:val="en-GB"/>
        </w:rPr>
        <w:t>(</w:t>
      </w:r>
      <w:r w:rsidRPr="00482280">
        <w:rPr>
          <w:rFonts w:hint="eastAsia"/>
          <w:lang w:val="en-GB"/>
        </w:rPr>
        <w:t>第二、第六、第七、第九和第十一至十四条</w:t>
      </w:r>
      <w:r w:rsidRPr="00482280">
        <w:rPr>
          <w:lang w:val="en-GB"/>
        </w:rPr>
        <w:t>)</w:t>
      </w:r>
      <w:r w:rsidRPr="00482280">
        <w:rPr>
          <w:rFonts w:hint="eastAsia"/>
          <w:lang w:val="en-GB"/>
        </w:rPr>
        <w:t>。</w:t>
      </w:r>
    </w:p>
    <w:p w:rsidR="00D173DA" w:rsidRPr="00482280" w:rsidRDefault="00D173DA" w:rsidP="00D173DA">
      <w:pPr>
        <w:pStyle w:val="SingleTxtGC"/>
        <w:rPr>
          <w:rFonts w:eastAsia="SimHei" w:hint="eastAsia"/>
          <w:lang w:val="en-GB"/>
        </w:rPr>
      </w:pPr>
      <w:r w:rsidRPr="00482280">
        <w:rPr>
          <w:rFonts w:eastAsia="SimHei" w:hint="eastAsia"/>
          <w:lang w:val="en-GB"/>
        </w:rPr>
        <w:t>委员会建议缔约国针对具体对象采取具体措施，确保残疾人能够与社会其他平等成员一样充分享有经济、社会和文化权利，并要考虑到委员会关于残疾人问题的第</w:t>
      </w:r>
      <w:r w:rsidRPr="00482280">
        <w:rPr>
          <w:rFonts w:eastAsia="SimHei" w:hint="eastAsia"/>
          <w:lang w:val="en-GB"/>
        </w:rPr>
        <w:t>5</w:t>
      </w:r>
      <w:r w:rsidR="00427D9D" w:rsidRPr="00482280">
        <w:rPr>
          <w:rFonts w:eastAsia="SimHei" w:hint="eastAsia"/>
          <w:lang w:val="en-GB"/>
        </w:rPr>
        <w:t>号</w:t>
      </w:r>
      <w:r w:rsidRPr="00482280">
        <w:rPr>
          <w:rFonts w:eastAsia="SimHei" w:hint="eastAsia"/>
          <w:lang w:val="en-GB"/>
        </w:rPr>
        <w:t>(1994</w:t>
      </w:r>
      <w:r w:rsidRPr="00482280">
        <w:rPr>
          <w:rFonts w:eastAsia="SimHei" w:hint="eastAsia"/>
          <w:lang w:val="en-GB"/>
        </w:rPr>
        <w:t>年</w:t>
      </w:r>
      <w:r w:rsidR="00F30DA8">
        <w:rPr>
          <w:rFonts w:eastAsia="SimHei" w:hint="eastAsia"/>
          <w:lang w:val="en-GB"/>
        </w:rPr>
        <w:t>)</w:t>
      </w:r>
      <w:r w:rsidRPr="00482280">
        <w:rPr>
          <w:rFonts w:eastAsia="SimHei" w:hint="eastAsia"/>
          <w:lang w:val="en-GB"/>
        </w:rPr>
        <w:t>一般性意见。特别是，委员会呼吁缔约国确保在职业治疗方面工作的人有充分的手段从事各种类别报酬充分的活动，并能够充分受益于各种社会保障计划，以便享有适足的生活水准。</w:t>
      </w:r>
    </w:p>
    <w:p w:rsidR="00D173DA" w:rsidRPr="00482280" w:rsidRDefault="00D173DA" w:rsidP="00075A8D">
      <w:pPr>
        <w:pStyle w:val="SingleTxtGC"/>
        <w:rPr>
          <w:lang w:val="en-GB"/>
        </w:rPr>
      </w:pPr>
      <w:r w:rsidRPr="00482280">
        <w:rPr>
          <w:lang w:val="en-GB"/>
        </w:rPr>
        <w:t>20</w:t>
      </w:r>
      <w:r>
        <w:rPr>
          <w:lang w:val="en-GB"/>
        </w:rPr>
        <w:t xml:space="preserve">.  </w:t>
      </w:r>
      <w:r w:rsidRPr="00482280">
        <w:rPr>
          <w:rFonts w:hint="eastAsia"/>
          <w:lang w:val="en-GB"/>
        </w:rPr>
        <w:t>委员会注意到，缔约国开始收集该国无家可归者人数的一些数据，但委员会遗憾的是，没有关于无家可归的状况和原因的资料。而且，尽管委员会注意到，缔约国代表团承诺增加提供社会住房，但委员会关切的是，无力支付住房费用的弱势和边缘化的人人数众多，大多数强制搬迁案件的原因是不付房租</w:t>
      </w:r>
      <w:r w:rsidRPr="00482280">
        <w:rPr>
          <w:lang w:val="en-GB"/>
        </w:rPr>
        <w:t>(</w:t>
      </w:r>
      <w:r w:rsidRPr="00482280">
        <w:rPr>
          <w:rFonts w:hint="eastAsia"/>
          <w:lang w:val="en-GB"/>
        </w:rPr>
        <w:t>第二和第十一条</w:t>
      </w:r>
      <w:r w:rsidRPr="00482280">
        <w:rPr>
          <w:lang w:val="en-GB"/>
        </w:rPr>
        <w:t>)</w:t>
      </w:r>
    </w:p>
    <w:p w:rsidR="00075A8D" w:rsidRDefault="00D173DA" w:rsidP="00075A8D">
      <w:pPr>
        <w:pStyle w:val="SingleTxtGC"/>
        <w:rPr>
          <w:rFonts w:eastAsia="SimHei" w:hint="eastAsia"/>
          <w:lang w:val="en-GB"/>
        </w:rPr>
      </w:pPr>
      <w:r w:rsidRPr="00482280">
        <w:rPr>
          <w:rFonts w:eastAsia="SimHei" w:hint="eastAsia"/>
          <w:lang w:val="en-GB"/>
        </w:rPr>
        <w:t>委员会建议缔约国设计一个系统的关于无家可归状况和原因的数据收集机制，并通过一项国家战略</w:t>
      </w:r>
      <w:r w:rsidR="00427D9D">
        <w:rPr>
          <w:rFonts w:eastAsia="SimHei" w:hint="eastAsia"/>
          <w:lang w:val="en-GB"/>
        </w:rPr>
        <w:t>或</w:t>
      </w:r>
      <w:r w:rsidRPr="00482280">
        <w:rPr>
          <w:rFonts w:eastAsia="SimHei" w:hint="eastAsia"/>
          <w:lang w:val="en-GB"/>
        </w:rPr>
        <w:t>方案处理这一问题。委员会还呼吁缔约国确保拨付充足的资源，增加提供社会住房单元，并提供适当形式的资金支助，如为弱势和边缘化群体提供充分的住房补贴，同时考虑到委员会关于</w:t>
      </w:r>
      <w:r w:rsidR="00222FDC">
        <w:rPr>
          <w:rFonts w:eastAsia="SimHei" w:hint="eastAsia"/>
          <w:lang w:val="en-GB"/>
        </w:rPr>
        <w:t>适足</w:t>
      </w:r>
      <w:r w:rsidRPr="00482280">
        <w:rPr>
          <w:rFonts w:eastAsia="SimHei" w:hint="eastAsia"/>
          <w:lang w:val="en-GB"/>
        </w:rPr>
        <w:t>住房权的第</w:t>
      </w:r>
      <w:r w:rsidRPr="00482280">
        <w:rPr>
          <w:rFonts w:eastAsia="SimHei" w:hint="eastAsia"/>
          <w:lang w:val="en-GB"/>
        </w:rPr>
        <w:t>4</w:t>
      </w:r>
      <w:r w:rsidR="00075A8D" w:rsidRPr="00482280">
        <w:rPr>
          <w:rFonts w:eastAsia="SimHei" w:hint="eastAsia"/>
          <w:lang w:val="en-GB"/>
        </w:rPr>
        <w:t>号</w:t>
      </w:r>
      <w:r w:rsidR="00F30DA8">
        <w:rPr>
          <w:rFonts w:eastAsia="SimHei" w:hint="eastAsia"/>
          <w:lang w:val="en-GB"/>
        </w:rPr>
        <w:t>(</w:t>
      </w:r>
      <w:r w:rsidRPr="00482280">
        <w:rPr>
          <w:rFonts w:eastAsia="SimHei" w:hint="eastAsia"/>
          <w:lang w:val="en-GB"/>
        </w:rPr>
        <w:t>1991</w:t>
      </w:r>
      <w:r w:rsidRPr="00482280">
        <w:rPr>
          <w:rFonts w:eastAsia="SimHei" w:hint="eastAsia"/>
          <w:lang w:val="en-GB"/>
        </w:rPr>
        <w:t>年</w:t>
      </w:r>
      <w:r w:rsidR="00F30DA8">
        <w:rPr>
          <w:rFonts w:eastAsia="SimHei" w:hint="eastAsia"/>
          <w:lang w:val="en-GB"/>
        </w:rPr>
        <w:t>)</w:t>
      </w:r>
      <w:r w:rsidRPr="00482280">
        <w:rPr>
          <w:rFonts w:eastAsia="SimHei" w:hint="eastAsia"/>
          <w:lang w:val="en-GB"/>
        </w:rPr>
        <w:t>一般性意见。委员会还请缔约国在下一次定期报告中提供资料，说明在这方面采取的措施，以及缔约国无家可归的状况，按性别、年龄、族裔和城乡人口分列。</w:t>
      </w:r>
    </w:p>
    <w:p w:rsidR="00D173DA" w:rsidRPr="00482280" w:rsidRDefault="00D173DA" w:rsidP="00075A8D">
      <w:pPr>
        <w:pStyle w:val="SingleTxtGC"/>
        <w:rPr>
          <w:lang w:val="en-GB"/>
        </w:rPr>
      </w:pPr>
      <w:r w:rsidRPr="00482280">
        <w:rPr>
          <w:lang w:val="en-GB"/>
        </w:rPr>
        <w:t>21</w:t>
      </w:r>
      <w:r>
        <w:rPr>
          <w:lang w:val="en-GB"/>
        </w:rPr>
        <w:t xml:space="preserve">.  </w:t>
      </w:r>
      <w:r w:rsidRPr="00482280">
        <w:rPr>
          <w:rFonts w:hint="eastAsia"/>
          <w:lang w:val="en-GB"/>
        </w:rPr>
        <w:t>委员会表示关切的是，缺少医生和护士提供充足的保健服务，满足日益增长的治疗需求，包括</w:t>
      </w:r>
      <w:r w:rsidR="009560FD">
        <w:rPr>
          <w:rFonts w:hint="eastAsia"/>
          <w:lang w:val="en-GB"/>
        </w:rPr>
        <w:t>在心理卫生和青少年卫生方面。而且，尽管委员会注意到在医院中采用</w:t>
      </w:r>
      <w:r w:rsidRPr="00482280">
        <w:rPr>
          <w:rFonts w:hint="eastAsia"/>
          <w:lang w:val="en-GB"/>
        </w:rPr>
        <w:t>“电视翻译”，帮助非公民与医护人员沟通，但委员会仍然关切的是，移民和寻求庇护者在获得保健服务方面继续面临障碍，主要是由于无法获得信息、语言障碍、以及有些治疗必须预先付费等</w:t>
      </w:r>
      <w:r w:rsidRPr="00482280">
        <w:rPr>
          <w:lang w:val="en-GB"/>
        </w:rPr>
        <w:t>(</w:t>
      </w:r>
      <w:r w:rsidRPr="00482280">
        <w:rPr>
          <w:rFonts w:hint="eastAsia"/>
          <w:lang w:val="en-GB"/>
        </w:rPr>
        <w:t>第二和第十二条</w:t>
      </w:r>
      <w:r w:rsidRPr="00482280">
        <w:rPr>
          <w:lang w:val="en-GB"/>
        </w:rPr>
        <w:t>)</w:t>
      </w:r>
      <w:r w:rsidRPr="00482280">
        <w:rPr>
          <w:rFonts w:hint="eastAsia"/>
          <w:lang w:val="en-GB"/>
        </w:rPr>
        <w:t>。</w:t>
      </w:r>
    </w:p>
    <w:p w:rsidR="00D173DA" w:rsidRPr="00482280" w:rsidRDefault="00D173DA" w:rsidP="00D173DA">
      <w:pPr>
        <w:pStyle w:val="SingleTxtGC"/>
        <w:rPr>
          <w:rFonts w:eastAsia="SimHei" w:hint="eastAsia"/>
          <w:lang w:val="en-GB"/>
        </w:rPr>
      </w:pPr>
      <w:r w:rsidRPr="00482280">
        <w:rPr>
          <w:rFonts w:eastAsia="SimHei" w:hint="eastAsia"/>
          <w:lang w:val="en-GB"/>
        </w:rPr>
        <w:t>委员会建议缔约国采取有效措施，确保有足够的保健专业人员，以满足日益增长的医疗需求，特别是在心理卫生和青少年卫生方面，并考虑到委员会关于</w:t>
      </w:r>
      <w:r w:rsidRPr="00482280">
        <w:rPr>
          <w:rFonts w:eastAsia="SimHei"/>
          <w:lang w:val="en-GB"/>
        </w:rPr>
        <w:t>享有能达到的最高健康标准权的第</w:t>
      </w:r>
      <w:r w:rsidRPr="00482280">
        <w:rPr>
          <w:rFonts w:eastAsia="SimHei"/>
          <w:lang w:val="en-GB"/>
        </w:rPr>
        <w:t>14</w:t>
      </w:r>
      <w:r w:rsidRPr="00482280">
        <w:rPr>
          <w:rFonts w:eastAsia="SimHei"/>
          <w:lang w:val="en-GB"/>
        </w:rPr>
        <w:t>号</w:t>
      </w:r>
      <w:r w:rsidRPr="00482280">
        <w:rPr>
          <w:rFonts w:eastAsia="SimHei"/>
          <w:lang w:val="en-GB"/>
        </w:rPr>
        <w:t>(2000</w:t>
      </w:r>
      <w:r w:rsidRPr="00482280">
        <w:rPr>
          <w:rFonts w:eastAsia="SimHei"/>
          <w:lang w:val="en-GB"/>
        </w:rPr>
        <w:t>年</w:t>
      </w:r>
      <w:r w:rsidRPr="00482280">
        <w:rPr>
          <w:rFonts w:eastAsia="SimHei"/>
          <w:lang w:val="en-GB"/>
        </w:rPr>
        <w:t>)</w:t>
      </w:r>
      <w:r w:rsidRPr="00482280">
        <w:rPr>
          <w:rFonts w:eastAsia="SimHei"/>
          <w:lang w:val="en-GB"/>
        </w:rPr>
        <w:t>一般性意见</w:t>
      </w:r>
      <w:r w:rsidRPr="00482280">
        <w:rPr>
          <w:rFonts w:eastAsia="SimHei" w:hint="eastAsia"/>
          <w:lang w:val="en-GB"/>
        </w:rPr>
        <w:t>。委员会还建议缔约国采取进一步措施，增加非公民获得适足和可负担的保健服务的手段，包括通过确保提供翻译服务和关于保健服务的信息，以及通过处理其有关健康风险问题。</w:t>
      </w:r>
    </w:p>
    <w:p w:rsidR="00D173DA" w:rsidRPr="00482280" w:rsidRDefault="00D173DA" w:rsidP="00D173DA">
      <w:pPr>
        <w:pStyle w:val="SingleTxtGC"/>
        <w:rPr>
          <w:lang w:val="en-GB"/>
        </w:rPr>
      </w:pPr>
      <w:r w:rsidRPr="00482280">
        <w:rPr>
          <w:lang w:val="en-GB"/>
        </w:rPr>
        <w:t>22</w:t>
      </w:r>
      <w:r>
        <w:rPr>
          <w:lang w:val="en-GB"/>
        </w:rPr>
        <w:t xml:space="preserve">.  </w:t>
      </w:r>
      <w:r w:rsidRPr="00482280">
        <w:rPr>
          <w:rFonts w:hint="eastAsia"/>
          <w:lang w:val="en-GB"/>
        </w:rPr>
        <w:t>委员会表示关切的是，移民儿童和有移民背景的儿童辍学率高</w:t>
      </w:r>
      <w:r w:rsidR="009560FD">
        <w:rPr>
          <w:rFonts w:hint="eastAsia"/>
          <w:lang w:val="en-GB"/>
        </w:rPr>
        <w:t>：</w:t>
      </w:r>
      <w:r w:rsidRPr="00482280">
        <w:rPr>
          <w:lang w:val="en-GB"/>
        </w:rPr>
        <w:t>(29.8%)</w:t>
      </w:r>
      <w:r w:rsidRPr="00482280">
        <w:rPr>
          <w:rFonts w:hint="eastAsia"/>
          <w:lang w:val="en-GB"/>
        </w:rPr>
        <w:t>和</w:t>
      </w:r>
      <w:r w:rsidRPr="00482280">
        <w:rPr>
          <w:lang w:val="en-GB"/>
        </w:rPr>
        <w:t>(15.6%)</w:t>
      </w:r>
      <w:r w:rsidR="00F30DA8">
        <w:rPr>
          <w:lang w:val="en-GB"/>
        </w:rPr>
        <w:t>，</w:t>
      </w:r>
      <w:r w:rsidRPr="00482280">
        <w:rPr>
          <w:lang w:val="en-GB"/>
        </w:rPr>
        <w:t xml:space="preserve"> </w:t>
      </w:r>
      <w:r w:rsidRPr="00482280">
        <w:rPr>
          <w:rFonts w:hint="eastAsia"/>
          <w:lang w:val="en-GB"/>
        </w:rPr>
        <w:t>特别是女童和</w:t>
      </w:r>
      <w:r w:rsidRPr="00482280">
        <w:rPr>
          <w:lang w:val="en-GB"/>
        </w:rPr>
        <w:t>罗姆</w:t>
      </w:r>
      <w:r w:rsidRPr="00482280">
        <w:rPr>
          <w:rFonts w:hint="eastAsia"/>
          <w:lang w:val="en-GB"/>
        </w:rPr>
        <w:t>儿童。委员会还仍然关切的是，罗姆儿童和非</w:t>
      </w:r>
      <w:r w:rsidR="009560FD">
        <w:rPr>
          <w:rFonts w:hint="eastAsia"/>
          <w:lang w:val="en-GB"/>
        </w:rPr>
        <w:t>公</w:t>
      </w:r>
      <w:r w:rsidRPr="00482280">
        <w:rPr>
          <w:rFonts w:hint="eastAsia"/>
          <w:lang w:val="en-GB"/>
        </w:rPr>
        <w:t>民儿童在特殊学校比例过高，在高等教育比例过低，从而明显影响到他们未来的就业前景</w:t>
      </w:r>
      <w:r w:rsidRPr="00482280">
        <w:rPr>
          <w:lang w:val="en-GB"/>
        </w:rPr>
        <w:t xml:space="preserve"> (</w:t>
      </w:r>
      <w:r w:rsidRPr="00482280">
        <w:rPr>
          <w:rFonts w:hint="eastAsia"/>
          <w:lang w:val="en-GB"/>
        </w:rPr>
        <w:t>第六、第十三和第十四条</w:t>
      </w:r>
      <w:r w:rsidRPr="00482280">
        <w:rPr>
          <w:lang w:val="en-GB"/>
        </w:rPr>
        <w:t>)</w:t>
      </w:r>
      <w:r w:rsidRPr="00482280">
        <w:rPr>
          <w:rFonts w:hint="eastAsia"/>
          <w:lang w:val="en-GB"/>
        </w:rPr>
        <w:t>。</w:t>
      </w:r>
    </w:p>
    <w:p w:rsidR="00D173DA" w:rsidRPr="00482280" w:rsidRDefault="00D173DA" w:rsidP="00D173DA">
      <w:pPr>
        <w:pStyle w:val="SingleTxtGC"/>
        <w:rPr>
          <w:rFonts w:eastAsia="SimHei"/>
          <w:lang w:val="en-GB"/>
        </w:rPr>
      </w:pPr>
      <w:r w:rsidRPr="00482280">
        <w:rPr>
          <w:rFonts w:eastAsia="SimHei" w:hint="eastAsia"/>
          <w:lang w:val="en-GB"/>
        </w:rPr>
        <w:t>委员会建议缔约国加紧努力，防止儿童辍学，并确保在所有各</w:t>
      </w:r>
      <w:r w:rsidR="009560FD">
        <w:rPr>
          <w:rFonts w:eastAsia="SimHei" w:hint="eastAsia"/>
          <w:lang w:val="en-GB"/>
        </w:rPr>
        <w:t>州</w:t>
      </w:r>
      <w:r w:rsidRPr="00482280">
        <w:rPr>
          <w:rFonts w:eastAsia="SimHei" w:hint="eastAsia"/>
          <w:lang w:val="en-GB"/>
        </w:rPr>
        <w:t>提供培训和重返学校的机会。委员会还鼓励缔约国制定专门的战略，根据对这方面面临的各种障碍的全面评估，促进罗姆儿童在各级学校和大学入学和就学。</w:t>
      </w:r>
    </w:p>
    <w:p w:rsidR="00D173DA" w:rsidRPr="00482280" w:rsidRDefault="00D173DA" w:rsidP="00D173DA">
      <w:pPr>
        <w:pStyle w:val="SingleTxtGC"/>
        <w:rPr>
          <w:lang w:val="en-GB"/>
        </w:rPr>
      </w:pPr>
      <w:r w:rsidRPr="00482280">
        <w:rPr>
          <w:lang w:val="en-GB"/>
        </w:rPr>
        <w:t>23</w:t>
      </w:r>
      <w:r>
        <w:rPr>
          <w:lang w:val="en-GB"/>
        </w:rPr>
        <w:t xml:space="preserve">.  </w:t>
      </w:r>
      <w:r w:rsidRPr="00482280">
        <w:rPr>
          <w:rFonts w:hint="eastAsia"/>
          <w:lang w:val="en-GB"/>
        </w:rPr>
        <w:t>委员会注意到缔约国采取的政策措施，促进女童和妇女在传统上由男人主导的职业领域的存在，但委员会关切的是，</w:t>
      </w:r>
      <w:r w:rsidR="00ED303B" w:rsidRPr="00482280">
        <w:rPr>
          <w:rFonts w:hint="eastAsia"/>
          <w:lang w:val="en-GB"/>
        </w:rPr>
        <w:t>妇女</w:t>
      </w:r>
      <w:r w:rsidRPr="00482280">
        <w:rPr>
          <w:rFonts w:hint="eastAsia"/>
          <w:lang w:val="en-GB"/>
        </w:rPr>
        <w:t>在科学、技术、工程和数学等高等教育课程，以及在所有相关职业方面的参与程度较低</w:t>
      </w:r>
      <w:r w:rsidRPr="00482280">
        <w:rPr>
          <w:lang w:val="en-GB"/>
        </w:rPr>
        <w:t>(</w:t>
      </w:r>
      <w:r w:rsidRPr="00482280">
        <w:rPr>
          <w:rFonts w:hint="eastAsia"/>
          <w:lang w:val="en-GB"/>
        </w:rPr>
        <w:t>第三、第六、第十三和第十五条</w:t>
      </w:r>
      <w:r w:rsidRPr="00482280">
        <w:rPr>
          <w:lang w:val="en-GB"/>
        </w:rPr>
        <w:t>)</w:t>
      </w:r>
      <w:r w:rsidRPr="00482280">
        <w:rPr>
          <w:rFonts w:hint="eastAsia"/>
          <w:lang w:val="en-GB"/>
        </w:rPr>
        <w:t>。</w:t>
      </w:r>
    </w:p>
    <w:p w:rsidR="00D173DA" w:rsidRPr="00482280" w:rsidRDefault="00D173DA" w:rsidP="00D173DA">
      <w:pPr>
        <w:pStyle w:val="SingleTxtGC"/>
        <w:rPr>
          <w:rFonts w:eastAsia="SimHei"/>
          <w:lang w:val="en-GB"/>
        </w:rPr>
      </w:pPr>
      <w:r w:rsidRPr="00482280">
        <w:rPr>
          <w:rFonts w:eastAsia="SimHei" w:hint="eastAsia"/>
          <w:lang w:val="en-GB"/>
        </w:rPr>
        <w:t>委员会建议缔约国加紧努力，包括通过采取临时特别措施，提高妇女在科学、技术、工程和数学等高等教育课程，以及所有相关职业的参与程度。在这方面，委员会还鼓励缔约国在国际一级积极寻求、促进和交流良好做法，包括在联合国教育、科学及文化组织</w:t>
      </w:r>
      <w:r w:rsidRPr="00482280">
        <w:rPr>
          <w:rFonts w:eastAsia="SimHei" w:hint="eastAsia"/>
          <w:lang w:val="en-GB"/>
        </w:rPr>
        <w:t>(</w:t>
      </w:r>
      <w:r w:rsidRPr="00482280">
        <w:rPr>
          <w:rFonts w:eastAsia="SimHei" w:hint="eastAsia"/>
          <w:lang w:val="en-GB"/>
        </w:rPr>
        <w:t>教科文组织</w:t>
      </w:r>
      <w:r w:rsidRPr="00482280">
        <w:rPr>
          <w:rFonts w:eastAsia="SimHei" w:hint="eastAsia"/>
          <w:lang w:val="en-GB"/>
        </w:rPr>
        <w:t>)</w:t>
      </w:r>
      <w:r w:rsidRPr="00482280">
        <w:rPr>
          <w:rFonts w:eastAsia="SimHei" w:hint="eastAsia"/>
          <w:lang w:val="en-GB"/>
        </w:rPr>
        <w:t>举办的论坛上这样做。</w:t>
      </w:r>
      <w:r w:rsidRPr="00482280">
        <w:rPr>
          <w:rFonts w:eastAsia="SimHei"/>
          <w:lang w:val="en-GB"/>
        </w:rPr>
        <w:t xml:space="preserve"> </w:t>
      </w:r>
    </w:p>
    <w:p w:rsidR="00D173DA" w:rsidRPr="00482280" w:rsidRDefault="00D173DA" w:rsidP="00D173DA">
      <w:pPr>
        <w:pStyle w:val="SingleTxtGC"/>
        <w:rPr>
          <w:lang w:val="en-GB"/>
        </w:rPr>
      </w:pPr>
      <w:r w:rsidRPr="00482280">
        <w:rPr>
          <w:lang w:val="en-GB"/>
        </w:rPr>
        <w:t>24</w:t>
      </w:r>
      <w:r>
        <w:rPr>
          <w:lang w:val="en-GB"/>
        </w:rPr>
        <w:t xml:space="preserve">.  </w:t>
      </w:r>
      <w:r w:rsidRPr="00482280">
        <w:rPr>
          <w:rFonts w:hint="eastAsia"/>
          <w:lang w:val="en-GB"/>
        </w:rPr>
        <w:t>委员会关切的是，根据</w:t>
      </w:r>
      <w:r w:rsidRPr="00482280">
        <w:rPr>
          <w:lang w:val="en-GB"/>
        </w:rPr>
        <w:t>《族群法》</w:t>
      </w:r>
      <w:r w:rsidRPr="00482280">
        <w:rPr>
          <w:rFonts w:hint="eastAsia"/>
          <w:lang w:val="en-GB"/>
        </w:rPr>
        <w:t>被承认为少数民族的标准严格，特别是长期独立定居区的要求妨碍了缔约国的其他少数民主群体，如波兰人社区和</w:t>
      </w:r>
      <w:proofErr w:type="spellStart"/>
      <w:r w:rsidR="00DC476B">
        <w:rPr>
          <w:lang w:val="en-GB"/>
        </w:rPr>
        <w:t>Jenische</w:t>
      </w:r>
      <w:proofErr w:type="spellEnd"/>
      <w:r w:rsidRPr="00482280">
        <w:rPr>
          <w:rFonts w:hint="eastAsia"/>
          <w:lang w:val="en-GB"/>
        </w:rPr>
        <w:t>人得到承认，并得到缔约国的支持，以维持其文化和特性</w:t>
      </w:r>
      <w:r w:rsidRPr="00482280">
        <w:rPr>
          <w:lang w:val="en-GB"/>
        </w:rPr>
        <w:t>(</w:t>
      </w:r>
      <w:r w:rsidRPr="00482280">
        <w:rPr>
          <w:rFonts w:hint="eastAsia"/>
          <w:lang w:val="en-GB"/>
        </w:rPr>
        <w:t>第二和第十五条</w:t>
      </w:r>
      <w:r w:rsidRPr="00482280">
        <w:rPr>
          <w:lang w:val="en-GB"/>
        </w:rPr>
        <w:t>)</w:t>
      </w:r>
      <w:r w:rsidRPr="00482280">
        <w:rPr>
          <w:rFonts w:hint="eastAsia"/>
          <w:lang w:val="en-GB"/>
        </w:rPr>
        <w:t>。</w:t>
      </w:r>
    </w:p>
    <w:p w:rsidR="00D173DA" w:rsidRPr="00482280" w:rsidRDefault="00D173DA" w:rsidP="00D173DA">
      <w:pPr>
        <w:pStyle w:val="SingleTxtGC"/>
        <w:rPr>
          <w:rFonts w:eastAsia="SimHei"/>
          <w:lang w:val="en-GB"/>
        </w:rPr>
      </w:pPr>
      <w:r w:rsidRPr="00482280">
        <w:rPr>
          <w:rFonts w:eastAsia="SimHei" w:hint="eastAsia"/>
          <w:lang w:val="en-GB"/>
        </w:rPr>
        <w:t>委员会建议缔约国在少数民族问题上采取灵活的办法，并确保充分保障缔约</w:t>
      </w:r>
      <w:r w:rsidR="00ED303B">
        <w:rPr>
          <w:rFonts w:eastAsia="SimHei" w:hint="eastAsia"/>
          <w:lang w:val="en-GB"/>
        </w:rPr>
        <w:t>国所有少数</w:t>
      </w:r>
      <w:r w:rsidR="00DC476B" w:rsidRPr="00482280">
        <w:rPr>
          <w:rFonts w:eastAsia="SimHei" w:hint="eastAsia"/>
          <w:lang w:val="en-GB"/>
        </w:rPr>
        <w:t>民族</w:t>
      </w:r>
      <w:r w:rsidR="00ED303B">
        <w:rPr>
          <w:rFonts w:eastAsia="SimHei" w:hint="eastAsia"/>
          <w:lang w:val="en-GB"/>
        </w:rPr>
        <w:t>群体平等的经济、社会和文化权利，无论其在一个独立</w:t>
      </w:r>
      <w:r w:rsidRPr="00482280">
        <w:rPr>
          <w:rFonts w:eastAsia="SimHei" w:hint="eastAsia"/>
          <w:lang w:val="en-GB"/>
        </w:rPr>
        <w:t>地区确定存在的时间长度如何。</w:t>
      </w:r>
    </w:p>
    <w:p w:rsidR="00D173DA" w:rsidRPr="00482280" w:rsidRDefault="00D173DA" w:rsidP="00D173DA">
      <w:pPr>
        <w:pStyle w:val="SingleTxtGC"/>
        <w:rPr>
          <w:rFonts w:eastAsia="SimHei"/>
          <w:lang w:val="en-GB"/>
        </w:rPr>
      </w:pPr>
      <w:r w:rsidRPr="00482280">
        <w:rPr>
          <w:lang w:val="en-GB"/>
        </w:rPr>
        <w:t>25</w:t>
      </w:r>
      <w:r>
        <w:rPr>
          <w:lang w:val="en-GB"/>
        </w:rPr>
        <w:t xml:space="preserve">.  </w:t>
      </w:r>
      <w:r w:rsidRPr="00482280">
        <w:rPr>
          <w:rFonts w:eastAsia="SimHei" w:hint="eastAsia"/>
          <w:lang w:val="en-GB"/>
        </w:rPr>
        <w:t>委员会鼓励缔约国考虑签署并批准《经济、社会、文化权利国际公约任择议定书》。</w:t>
      </w:r>
      <w:r w:rsidRPr="00482280">
        <w:rPr>
          <w:rFonts w:eastAsia="SimHei"/>
          <w:lang w:val="en-GB"/>
        </w:rPr>
        <w:t xml:space="preserve"> </w:t>
      </w:r>
    </w:p>
    <w:p w:rsidR="00D173DA" w:rsidRPr="00482280" w:rsidRDefault="00D173DA" w:rsidP="00D173DA">
      <w:pPr>
        <w:pStyle w:val="SingleTxtGC"/>
        <w:rPr>
          <w:rFonts w:eastAsia="SimHei"/>
          <w:lang w:val="en-GB"/>
        </w:rPr>
      </w:pPr>
      <w:r w:rsidRPr="00482280">
        <w:rPr>
          <w:lang w:val="en-GB"/>
        </w:rPr>
        <w:t>26</w:t>
      </w:r>
      <w:r>
        <w:rPr>
          <w:lang w:val="en-GB"/>
        </w:rPr>
        <w:t xml:space="preserve">.  </w:t>
      </w:r>
      <w:r w:rsidRPr="00482280">
        <w:rPr>
          <w:rFonts w:eastAsia="SimHei" w:hint="eastAsia"/>
          <w:lang w:val="en-GB"/>
        </w:rPr>
        <w:t>委员会还鼓励缔约国考虑批准《</w:t>
      </w:r>
      <w:r w:rsidRPr="00482280">
        <w:rPr>
          <w:rFonts w:eastAsia="SimHei"/>
          <w:lang w:val="en-GB"/>
        </w:rPr>
        <w:t>保护所有移徙工人及其家庭成员权利国际公约</w:t>
      </w:r>
      <w:r w:rsidRPr="00482280">
        <w:rPr>
          <w:rFonts w:eastAsia="SimHei" w:hint="eastAsia"/>
          <w:lang w:val="en-GB"/>
        </w:rPr>
        <w:t>》。</w:t>
      </w:r>
    </w:p>
    <w:p w:rsidR="00D173DA" w:rsidRPr="00482280" w:rsidRDefault="00D173DA" w:rsidP="00D173DA">
      <w:pPr>
        <w:pStyle w:val="SingleTxtGC"/>
        <w:rPr>
          <w:rFonts w:eastAsia="SimHei" w:hint="eastAsia"/>
          <w:lang w:val="en-GB"/>
        </w:rPr>
      </w:pPr>
      <w:r w:rsidRPr="00482280">
        <w:rPr>
          <w:lang w:val="en-GB"/>
        </w:rPr>
        <w:t>27</w:t>
      </w:r>
      <w:r>
        <w:rPr>
          <w:lang w:val="en-GB"/>
        </w:rPr>
        <w:t xml:space="preserve">.  </w:t>
      </w:r>
      <w:r w:rsidRPr="00482280">
        <w:rPr>
          <w:rFonts w:eastAsia="SimHei" w:hint="eastAsia"/>
          <w:lang w:val="en-GB"/>
        </w:rPr>
        <w:t>委员会请缔约国</w:t>
      </w:r>
      <w:r w:rsidRPr="00482280">
        <w:rPr>
          <w:rFonts w:eastAsia="SimHei"/>
          <w:lang w:val="en-GB"/>
        </w:rPr>
        <w:t>在社会各阶层</w:t>
      </w:r>
      <w:r w:rsidR="002579F9" w:rsidRPr="002579F9">
        <w:rPr>
          <w:rFonts w:eastAsia="SimHei" w:hint="eastAsia"/>
          <w:spacing w:val="-50"/>
          <w:lang w:val="en-GB"/>
        </w:rPr>
        <w:t>―</w:t>
      </w:r>
      <w:r w:rsidR="002579F9" w:rsidRPr="002579F9">
        <w:rPr>
          <w:rFonts w:eastAsia="SimHei" w:hint="eastAsia"/>
          <w:lang w:val="en-GB"/>
        </w:rPr>
        <w:t>―</w:t>
      </w:r>
      <w:r w:rsidRPr="00482280">
        <w:rPr>
          <w:rFonts w:eastAsia="SimHei"/>
          <w:lang w:val="en-GB"/>
        </w:rPr>
        <w:t>尤其是在政府官员、司法机关</w:t>
      </w:r>
      <w:r w:rsidRPr="00482280">
        <w:rPr>
          <w:rFonts w:eastAsia="SimHei" w:hint="eastAsia"/>
          <w:lang w:val="en-GB"/>
        </w:rPr>
        <w:t>、立法人员、律师和</w:t>
      </w:r>
      <w:r w:rsidRPr="00482280">
        <w:rPr>
          <w:rFonts w:eastAsia="SimHei"/>
          <w:lang w:val="en-GB"/>
        </w:rPr>
        <w:t>民间社会组织</w:t>
      </w:r>
      <w:r w:rsidRPr="00482280">
        <w:rPr>
          <w:rFonts w:eastAsia="SimHei" w:hint="eastAsia"/>
          <w:lang w:val="en-GB"/>
        </w:rPr>
        <w:t>中</w:t>
      </w:r>
      <w:r w:rsidR="002579F9" w:rsidRPr="002579F9">
        <w:rPr>
          <w:rFonts w:eastAsia="SimHei" w:hint="eastAsia"/>
          <w:spacing w:val="-50"/>
          <w:lang w:val="en-GB"/>
        </w:rPr>
        <w:t>―</w:t>
      </w:r>
      <w:r w:rsidR="002579F9" w:rsidRPr="002579F9">
        <w:rPr>
          <w:rFonts w:eastAsia="SimHei" w:hint="eastAsia"/>
          <w:lang w:val="en-GB"/>
        </w:rPr>
        <w:t>―</w:t>
      </w:r>
      <w:r w:rsidRPr="00482280">
        <w:rPr>
          <w:rFonts w:eastAsia="SimHei"/>
          <w:lang w:val="en-GB"/>
        </w:rPr>
        <w:t>广泛宣传本结论性意见，并在下一次定期报告中向委员会通报为落实这些意见所采取的步骤。委员会还鼓励缔约国，在提交下</w:t>
      </w:r>
      <w:r w:rsidR="00C83B9A">
        <w:rPr>
          <w:rFonts w:eastAsia="SimHei" w:hint="eastAsia"/>
          <w:lang w:val="en-GB"/>
        </w:rPr>
        <w:t>一</w:t>
      </w:r>
      <w:r w:rsidRPr="00482280">
        <w:rPr>
          <w:rFonts w:eastAsia="SimHei"/>
          <w:lang w:val="en-GB"/>
        </w:rPr>
        <w:t>次定期报告前，继续请民间社会组织参与在国家层级举行的讨论。</w:t>
      </w:r>
    </w:p>
    <w:p w:rsidR="00D173DA" w:rsidRPr="00482280" w:rsidRDefault="00D173DA" w:rsidP="00D173DA">
      <w:pPr>
        <w:pStyle w:val="SingleTxtGC"/>
        <w:rPr>
          <w:rFonts w:eastAsia="SimHei"/>
          <w:lang w:val="en-GB"/>
        </w:rPr>
      </w:pPr>
      <w:r w:rsidRPr="00482280">
        <w:rPr>
          <w:lang w:val="en-GB"/>
        </w:rPr>
        <w:t>28</w:t>
      </w:r>
      <w:r>
        <w:rPr>
          <w:lang w:val="en-GB"/>
        </w:rPr>
        <w:t xml:space="preserve">.  </w:t>
      </w:r>
      <w:r w:rsidRPr="00482280">
        <w:rPr>
          <w:rFonts w:eastAsia="SimHei"/>
          <w:lang w:val="en-GB"/>
        </w:rPr>
        <w:t>委员会请缔约国按照《根据国际人权条约提交报告的统一准则》</w:t>
      </w:r>
      <w:r w:rsidRPr="00482280">
        <w:rPr>
          <w:rFonts w:eastAsia="SimHei"/>
          <w:lang w:val="en-GB"/>
        </w:rPr>
        <w:t>(</w:t>
      </w:r>
      <w:proofErr w:type="spellStart"/>
      <w:r w:rsidRPr="00482280">
        <w:rPr>
          <w:rFonts w:eastAsia="SimHei"/>
          <w:lang w:val="en-GB"/>
        </w:rPr>
        <w:t>HRI</w:t>
      </w:r>
      <w:proofErr w:type="spellEnd"/>
      <w:r w:rsidRPr="00482280">
        <w:rPr>
          <w:rFonts w:eastAsia="SimHei"/>
          <w:lang w:val="en-GB"/>
        </w:rPr>
        <w:t>/GEN/</w:t>
      </w:r>
      <w:r w:rsidR="003E419C">
        <w:rPr>
          <w:rFonts w:eastAsia="SimHei" w:hint="eastAsia"/>
          <w:lang w:val="en-GB"/>
        </w:rPr>
        <w:t xml:space="preserve"> </w:t>
      </w:r>
      <w:r w:rsidRPr="00482280">
        <w:rPr>
          <w:rFonts w:eastAsia="SimHei"/>
          <w:lang w:val="en-GB"/>
        </w:rPr>
        <w:t>2/</w:t>
      </w:r>
      <w:proofErr w:type="spellStart"/>
      <w:r w:rsidRPr="00482280">
        <w:rPr>
          <w:rFonts w:eastAsia="SimHei"/>
          <w:lang w:val="en-GB"/>
        </w:rPr>
        <w:t>Rev.</w:t>
      </w:r>
      <w:r w:rsidR="00F30DA8">
        <w:rPr>
          <w:rFonts w:eastAsia="SimHei"/>
          <w:lang w:val="en-GB"/>
        </w:rPr>
        <w:t>6</w:t>
      </w:r>
      <w:proofErr w:type="spellEnd"/>
      <w:r w:rsidR="00F30DA8">
        <w:rPr>
          <w:rFonts w:eastAsia="SimHei"/>
          <w:lang w:val="en-GB"/>
        </w:rPr>
        <w:t>,</w:t>
      </w:r>
      <w:r w:rsidR="00DC476B">
        <w:rPr>
          <w:rFonts w:eastAsia="SimHei" w:hint="eastAsia"/>
          <w:lang w:val="en-GB"/>
        </w:rPr>
        <w:t xml:space="preserve"> </w:t>
      </w:r>
      <w:r w:rsidRPr="00482280">
        <w:rPr>
          <w:rFonts w:eastAsia="SimHei" w:hint="eastAsia"/>
          <w:lang w:val="en-GB"/>
        </w:rPr>
        <w:t>第一章</w:t>
      </w:r>
      <w:r w:rsidRPr="00482280">
        <w:rPr>
          <w:rFonts w:eastAsia="SimHei"/>
          <w:lang w:val="en-GB"/>
        </w:rPr>
        <w:t>)</w:t>
      </w:r>
      <w:r w:rsidRPr="00482280">
        <w:rPr>
          <w:rFonts w:eastAsia="SimHei"/>
          <w:lang w:val="en-GB"/>
        </w:rPr>
        <w:t>更新其核心文件。</w:t>
      </w:r>
    </w:p>
    <w:p w:rsidR="00610CD0" w:rsidRDefault="00D173DA" w:rsidP="00D173DA">
      <w:pPr>
        <w:pStyle w:val="SingleTxtGC"/>
        <w:rPr>
          <w:rFonts w:eastAsia="SimHei" w:hint="eastAsia"/>
          <w:lang w:val="en-GB"/>
        </w:rPr>
      </w:pPr>
      <w:r w:rsidRPr="00482280">
        <w:rPr>
          <w:lang w:val="en-GB"/>
        </w:rPr>
        <w:t>29</w:t>
      </w:r>
      <w:r>
        <w:rPr>
          <w:lang w:val="en-GB"/>
        </w:rPr>
        <w:t xml:space="preserve">.  </w:t>
      </w:r>
      <w:r w:rsidRPr="00482280">
        <w:rPr>
          <w:rFonts w:eastAsia="SimHei"/>
          <w:lang w:val="en-GB"/>
        </w:rPr>
        <w:t>委员会请缔约国在</w:t>
      </w:r>
      <w:r w:rsidRPr="00482280">
        <w:rPr>
          <w:rFonts w:eastAsia="SimHei"/>
          <w:lang w:val="en-GB"/>
        </w:rPr>
        <w:t>2018</w:t>
      </w:r>
      <w:r w:rsidRPr="00482280">
        <w:rPr>
          <w:rFonts w:eastAsia="SimHei"/>
          <w:lang w:val="en-GB"/>
        </w:rPr>
        <w:t>年</w:t>
      </w:r>
      <w:r w:rsidRPr="00482280">
        <w:rPr>
          <w:rFonts w:eastAsia="SimHei" w:hint="eastAsia"/>
          <w:lang w:val="en-GB"/>
        </w:rPr>
        <w:t>11</w:t>
      </w:r>
      <w:r w:rsidRPr="00482280">
        <w:rPr>
          <w:rFonts w:eastAsia="SimHei"/>
          <w:lang w:val="en-GB"/>
        </w:rPr>
        <w:t>月</w:t>
      </w:r>
      <w:r w:rsidRPr="00482280">
        <w:rPr>
          <w:rFonts w:eastAsia="SimHei"/>
          <w:lang w:val="en-GB"/>
        </w:rPr>
        <w:t>3</w:t>
      </w:r>
      <w:r w:rsidRPr="00482280">
        <w:rPr>
          <w:rFonts w:eastAsia="SimHei" w:hint="eastAsia"/>
          <w:lang w:val="en-GB"/>
        </w:rPr>
        <w:t>0</w:t>
      </w:r>
      <w:r w:rsidRPr="00482280">
        <w:rPr>
          <w:rFonts w:eastAsia="SimHei"/>
          <w:lang w:val="en-GB"/>
        </w:rPr>
        <w:t>日前按照委员会</w:t>
      </w:r>
      <w:r w:rsidRPr="00482280">
        <w:rPr>
          <w:rFonts w:eastAsia="SimHei"/>
          <w:lang w:val="en-GB"/>
        </w:rPr>
        <w:t>2008</w:t>
      </w:r>
      <w:r w:rsidRPr="00482280">
        <w:rPr>
          <w:rFonts w:eastAsia="SimHei"/>
          <w:lang w:val="en-GB"/>
        </w:rPr>
        <w:t>年通过的准则</w:t>
      </w:r>
      <w:r w:rsidRPr="00482280">
        <w:rPr>
          <w:rFonts w:eastAsia="SimHei"/>
          <w:lang w:val="en-GB"/>
        </w:rPr>
        <w:t>(E/C.12/2008/2)</w:t>
      </w:r>
      <w:r w:rsidRPr="00482280">
        <w:rPr>
          <w:rFonts w:eastAsia="SimHei"/>
          <w:lang w:val="en-GB"/>
        </w:rPr>
        <w:t>提交</w:t>
      </w:r>
      <w:r w:rsidRPr="00482280">
        <w:rPr>
          <w:rFonts w:eastAsia="SimHei" w:hint="eastAsia"/>
          <w:lang w:val="en-GB"/>
        </w:rPr>
        <w:t>第五次</w:t>
      </w:r>
      <w:r w:rsidR="00610CD0">
        <w:rPr>
          <w:rFonts w:eastAsia="SimHei"/>
          <w:lang w:val="en-GB"/>
        </w:rPr>
        <w:t>定期</w:t>
      </w:r>
      <w:r w:rsidR="00610CD0">
        <w:rPr>
          <w:rFonts w:eastAsia="SimHei" w:hint="eastAsia"/>
          <w:lang w:val="en-GB"/>
        </w:rPr>
        <w:t>报告。</w:t>
      </w:r>
    </w:p>
    <w:p w:rsidR="00610CD0" w:rsidRPr="002D6A9C" w:rsidRDefault="00610CD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10CD0" w:rsidRDefault="00610CD0" w:rsidP="00D173DA">
      <w:pPr>
        <w:pStyle w:val="SingleTxtGC"/>
        <w:rPr>
          <w:rFonts w:hint="eastAsia"/>
        </w:rPr>
      </w:pPr>
    </w:p>
    <w:sectPr w:rsidR="00610CD0">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4186" w:rsidRPr="00C12ACA" w:rsidRDefault="00C04186"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C04186" w:rsidRPr="00C12ACA" w:rsidRDefault="00C04186" w:rsidP="00C12ACA">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4186" w:rsidRPr="009C5241" w:rsidRDefault="00C04186"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rPr>
        <w:rStyle w:val="PageNumber"/>
        <w:rFonts w:eastAsia="SimSun" w:hint="eastAsia"/>
        <w:lang w:eastAsia="zh-CN"/>
      </w:rPr>
      <w:tab/>
    </w:r>
    <w:r w:rsidRPr="009C5241">
      <w:rPr>
        <w:rFonts w:eastAsia="SimSun"/>
        <w:lang w:eastAsia="zh-CN"/>
      </w:rPr>
      <w:t>GE.13-49699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4186" w:rsidRDefault="00C04186">
    <w:pPr>
      <w:pStyle w:val="Footer"/>
      <w:tabs>
        <w:tab w:val="right" w:pos="9639"/>
      </w:tabs>
    </w:pPr>
    <w:r w:rsidRPr="009C5241">
      <w:rPr>
        <w:rFonts w:eastAsia="SimSun"/>
        <w:lang w:eastAsia="zh-CN"/>
      </w:rPr>
      <w:t>GE.13-49699</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634A8C">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4186" w:rsidRDefault="00C04186" w:rsidP="002E69F4">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4&amp;Size=2&amp;Lang=C"/>
          <w10:wrap type="square"/>
        </v:shape>
      </w:pict>
    </w: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49699</w:t>
    </w:r>
    <w:r w:rsidRPr="00EE277A">
      <w:rPr>
        <w:rFonts w:eastAsia="SimSun"/>
        <w:sz w:val="20"/>
        <w:lang w:eastAsia="zh-CN"/>
      </w:rPr>
      <w:t xml:space="preserve"> (C)</w:t>
    </w:r>
    <w:r>
      <w:rPr>
        <w:rFonts w:eastAsia="SimSun"/>
        <w:sz w:val="20"/>
        <w:lang w:eastAsia="zh-CN"/>
      </w:rPr>
      <w:tab/>
      <w:t>0</w:t>
    </w:r>
    <w:r>
      <w:rPr>
        <w:rFonts w:eastAsia="SimSun" w:hint="eastAsia"/>
        <w:sz w:val="20"/>
        <w:lang w:eastAsia="zh-CN"/>
      </w:rPr>
      <w:t>80114</w:t>
    </w:r>
    <w:r>
      <w:rPr>
        <w:rFonts w:eastAsia="SimSun"/>
        <w:sz w:val="20"/>
        <w:lang w:eastAsia="zh-CN"/>
      </w:rPr>
      <w:tab/>
    </w:r>
    <w:r>
      <w:rPr>
        <w:rFonts w:eastAsia="SimSun" w:hint="eastAsia"/>
        <w:sz w:val="20"/>
        <w:lang w:eastAsia="zh-CN"/>
      </w:rPr>
      <w:t>100114</w:t>
    </w:r>
  </w:p>
  <w:p w:rsidR="00C04186" w:rsidRPr="00E04D00" w:rsidRDefault="00C04186" w:rsidP="007F2571">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9C5241">
      <w:rPr>
        <w:rFonts w:ascii="C39T30Lfz" w:eastAsia="SimSun" w:hAnsi="C39T30Lfz"/>
        <w:sz w:val="56"/>
        <w:szCs w:val="56"/>
        <w:lang w:eastAsia="zh-CN"/>
      </w:rPr>
      <w:t></w:t>
    </w:r>
    <w:r w:rsidRPr="009C5241">
      <w:rPr>
        <w:rFonts w:ascii="C39T30Lfz" w:eastAsia="SimSun" w:hAnsi="C39T30Lfz"/>
        <w:sz w:val="56"/>
        <w:szCs w:val="56"/>
        <w:lang w:eastAsia="zh-CN"/>
      </w:rPr>
      <w:t></w:t>
    </w:r>
    <w:r w:rsidRPr="009C5241">
      <w:rPr>
        <w:rFonts w:ascii="C39T30Lfz" w:eastAsia="SimSun" w:hAnsi="C39T30Lfz"/>
        <w:sz w:val="56"/>
        <w:szCs w:val="56"/>
        <w:lang w:eastAsia="zh-CN"/>
      </w:rPr>
      <w:t></w:t>
    </w:r>
    <w:r w:rsidRPr="009C5241">
      <w:rPr>
        <w:rFonts w:ascii="C39T30Lfz" w:eastAsia="SimSun" w:hAnsi="C39T30Lfz"/>
        <w:sz w:val="56"/>
        <w:szCs w:val="56"/>
        <w:lang w:eastAsia="zh-CN"/>
      </w:rPr>
      <w:t></w:t>
    </w:r>
    <w:r w:rsidRPr="009C5241">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4186" w:rsidRPr="0081261C" w:rsidRDefault="00C04186"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C04186" w:rsidRPr="0081261C" w:rsidRDefault="00C04186"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C04186" w:rsidRPr="006247F7" w:rsidRDefault="00C04186" w:rsidP="00B36CB9">
      <w:pPr>
        <w:pStyle w:val="FootnoteText"/>
        <w:spacing w:after="240"/>
        <w:rPr>
          <w:rFonts w:hint="eastAsia"/>
        </w:rPr>
      </w:pPr>
      <w:r>
        <w:rPr>
          <w:rFonts w:hint="eastAsia"/>
        </w:rPr>
        <w:tab/>
      </w:r>
      <w:r w:rsidRPr="006247F7">
        <w:rPr>
          <w:rStyle w:val="FootnoteReference"/>
          <w:vertAlign w:val="baseline"/>
        </w:rPr>
        <w:t>*</w:t>
      </w:r>
      <w:r w:rsidRPr="006247F7">
        <w:rPr>
          <w:rFonts w:hint="eastAsia"/>
        </w:rPr>
        <w:tab/>
      </w:r>
      <w:r w:rsidRPr="006247F7">
        <w:rPr>
          <w:rFonts w:hint="eastAsia"/>
        </w:rPr>
        <w:t>委员会第五十一届会议</w:t>
      </w:r>
      <w:r w:rsidRPr="006247F7">
        <w:rPr>
          <w:rFonts w:hint="eastAsia"/>
        </w:rPr>
        <w:t>(2013</w:t>
      </w:r>
      <w:r w:rsidRPr="006247F7">
        <w:rPr>
          <w:rFonts w:hint="eastAsia"/>
        </w:rPr>
        <w:t>年</w:t>
      </w:r>
      <w:r w:rsidRPr="006247F7">
        <w:rPr>
          <w:rFonts w:hint="eastAsia"/>
        </w:rPr>
        <w:t>11</w:t>
      </w:r>
      <w:r w:rsidRPr="006247F7">
        <w:rPr>
          <w:rFonts w:hint="eastAsia"/>
        </w:rPr>
        <w:t>月</w:t>
      </w:r>
      <w:r w:rsidRPr="006247F7">
        <w:rPr>
          <w:rFonts w:hint="eastAsia"/>
        </w:rPr>
        <w:t>4</w:t>
      </w:r>
      <w:r w:rsidRPr="006247F7">
        <w:rPr>
          <w:rFonts w:hint="eastAsia"/>
        </w:rPr>
        <w:t>日至</w:t>
      </w:r>
      <w:r w:rsidRPr="006247F7">
        <w:rPr>
          <w:rFonts w:hint="eastAsia"/>
        </w:rPr>
        <w:t>29</w:t>
      </w:r>
      <w:r w:rsidRPr="006247F7">
        <w:rPr>
          <w:rFonts w:hint="eastAsia"/>
        </w:rPr>
        <w:t>日）通过。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4186" w:rsidRPr="009C5241" w:rsidRDefault="00C04186">
    <w:pPr>
      <w:pStyle w:val="Header"/>
    </w:pPr>
    <w:r w:rsidRPr="009C5241">
      <w:t>E/C.12/AUT/CO/4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4186" w:rsidRPr="009C5241" w:rsidRDefault="00C04186" w:rsidP="00B34556">
    <w:pPr>
      <w:pStyle w:val="Header"/>
      <w:jc w:val="right"/>
      <w:rPr>
        <w:rFonts w:hint="eastAsia"/>
        <w:lang w:eastAsia="zh-CN"/>
      </w:rPr>
    </w:pPr>
    <w:r w:rsidRPr="009C5241">
      <w:rPr>
        <w:lang w:eastAsia="zh-CN"/>
      </w:rPr>
      <w:t>E/C.12/AUT/CO/4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2291AAE"/>
    <w:multiLevelType w:val="hybridMultilevel"/>
    <w:tmpl w:val="711CA95E"/>
    <w:lvl w:ilvl="0" w:tplc="A9DE1E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64E1F96"/>
    <w:multiLevelType w:val="hybridMultilevel"/>
    <w:tmpl w:val="C1FECB44"/>
    <w:lvl w:ilvl="0" w:tplc="E7DEB47E">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7">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E704148"/>
    <w:multiLevelType w:val="hybridMultilevel"/>
    <w:tmpl w:val="4204F1BE"/>
    <w:lvl w:ilvl="0" w:tplc="45ECE8E6">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C012F0D"/>
    <w:multiLevelType w:val="hybridMultilevel"/>
    <w:tmpl w:val="2F9A7850"/>
    <w:lvl w:ilvl="0" w:tplc="2B30551A">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4">
    <w:nsid w:val="5A150DCB"/>
    <w:multiLevelType w:val="hybridMultilevel"/>
    <w:tmpl w:val="9A86A626"/>
    <w:lvl w:ilvl="0" w:tplc="A9DE1E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6AAA39C8"/>
    <w:multiLevelType w:val="hybridMultilevel"/>
    <w:tmpl w:val="D40C8ED8"/>
    <w:lvl w:ilvl="0" w:tplc="A9DE1E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27"/>
  </w:num>
  <w:num w:numId="13">
    <w:abstractNumId w:val="22"/>
  </w:num>
  <w:num w:numId="14">
    <w:abstractNumId w:val="13"/>
  </w:num>
  <w:num w:numId="15">
    <w:abstractNumId w:val="14"/>
  </w:num>
  <w:num w:numId="16">
    <w:abstractNumId w:val="25"/>
  </w:num>
  <w:num w:numId="17">
    <w:abstractNumId w:val="13"/>
  </w:num>
  <w:num w:numId="18">
    <w:abstractNumId w:val="25"/>
  </w:num>
  <w:num w:numId="19">
    <w:abstractNumId w:val="14"/>
  </w:num>
  <w:num w:numId="20">
    <w:abstractNumId w:val="23"/>
  </w:num>
  <w:num w:numId="21">
    <w:abstractNumId w:val="19"/>
  </w:num>
  <w:num w:numId="22">
    <w:abstractNumId w:val="15"/>
  </w:num>
  <w:num w:numId="23">
    <w:abstractNumId w:val="23"/>
  </w:num>
  <w:num w:numId="24">
    <w:abstractNumId w:val="19"/>
  </w:num>
  <w:num w:numId="25">
    <w:abstractNumId w:val="15"/>
  </w:num>
  <w:num w:numId="26">
    <w:abstractNumId w:val="21"/>
  </w:num>
  <w:num w:numId="27">
    <w:abstractNumId w:val="12"/>
  </w:num>
  <w:num w:numId="28">
    <w:abstractNumId w:val="17"/>
  </w:num>
  <w:num w:numId="29">
    <w:abstractNumId w:val="28"/>
  </w:num>
  <w:num w:numId="30">
    <w:abstractNumId w:val="21"/>
  </w:num>
  <w:num w:numId="31">
    <w:abstractNumId w:val="12"/>
  </w:num>
  <w:num w:numId="32">
    <w:abstractNumId w:val="17"/>
  </w:num>
  <w:num w:numId="33">
    <w:abstractNumId w:val="28"/>
  </w:num>
  <w:num w:numId="34">
    <w:abstractNumId w:val="14"/>
  </w:num>
  <w:num w:numId="35">
    <w:abstractNumId w:val="24"/>
  </w:num>
  <w:num w:numId="36">
    <w:abstractNumId w:val="20"/>
  </w:num>
  <w:num w:numId="37">
    <w:abstractNumId w:val="10"/>
  </w:num>
  <w:num w:numId="38">
    <w:abstractNumId w:val="11"/>
  </w:num>
  <w:num w:numId="39">
    <w:abstractNumId w:val="26"/>
  </w:num>
  <w:num w:numId="40">
    <w:abstractNumId w:val="18"/>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76E17"/>
    <w:rsid w:val="000569F4"/>
    <w:rsid w:val="00070B7E"/>
    <w:rsid w:val="00075A8D"/>
    <w:rsid w:val="00086F4E"/>
    <w:rsid w:val="00096791"/>
    <w:rsid w:val="000A43F9"/>
    <w:rsid w:val="000C274E"/>
    <w:rsid w:val="000D3DA5"/>
    <w:rsid w:val="000F5954"/>
    <w:rsid w:val="00121D98"/>
    <w:rsid w:val="001457B6"/>
    <w:rsid w:val="001625FD"/>
    <w:rsid w:val="00196FA0"/>
    <w:rsid w:val="001B69DD"/>
    <w:rsid w:val="001C14EE"/>
    <w:rsid w:val="001C23C1"/>
    <w:rsid w:val="001D29B2"/>
    <w:rsid w:val="001D546B"/>
    <w:rsid w:val="00222FDC"/>
    <w:rsid w:val="002579F9"/>
    <w:rsid w:val="00261BA5"/>
    <w:rsid w:val="00285D63"/>
    <w:rsid w:val="002870B0"/>
    <w:rsid w:val="002B3512"/>
    <w:rsid w:val="002C0105"/>
    <w:rsid w:val="002C3281"/>
    <w:rsid w:val="002E69F4"/>
    <w:rsid w:val="00334FC4"/>
    <w:rsid w:val="003449F1"/>
    <w:rsid w:val="003960C7"/>
    <w:rsid w:val="00396396"/>
    <w:rsid w:val="003D1837"/>
    <w:rsid w:val="003E419C"/>
    <w:rsid w:val="003E6655"/>
    <w:rsid w:val="00400E9A"/>
    <w:rsid w:val="00406EB0"/>
    <w:rsid w:val="00411A77"/>
    <w:rsid w:val="004252AF"/>
    <w:rsid w:val="00427D9D"/>
    <w:rsid w:val="00486D97"/>
    <w:rsid w:val="00491009"/>
    <w:rsid w:val="004C235D"/>
    <w:rsid w:val="004E045D"/>
    <w:rsid w:val="00505F60"/>
    <w:rsid w:val="00521CF5"/>
    <w:rsid w:val="005621D1"/>
    <w:rsid w:val="00563197"/>
    <w:rsid w:val="00592EEF"/>
    <w:rsid w:val="00595CD4"/>
    <w:rsid w:val="005A1C82"/>
    <w:rsid w:val="005A6FC4"/>
    <w:rsid w:val="005A71D9"/>
    <w:rsid w:val="00607864"/>
    <w:rsid w:val="00610CD0"/>
    <w:rsid w:val="00616930"/>
    <w:rsid w:val="00630FD9"/>
    <w:rsid w:val="0063194F"/>
    <w:rsid w:val="00634A8C"/>
    <w:rsid w:val="006428EA"/>
    <w:rsid w:val="0065286A"/>
    <w:rsid w:val="00670091"/>
    <w:rsid w:val="006730F2"/>
    <w:rsid w:val="00676C1F"/>
    <w:rsid w:val="00676E17"/>
    <w:rsid w:val="00677D09"/>
    <w:rsid w:val="00687673"/>
    <w:rsid w:val="00694488"/>
    <w:rsid w:val="006A24FD"/>
    <w:rsid w:val="006B146A"/>
    <w:rsid w:val="006B689C"/>
    <w:rsid w:val="006E3A44"/>
    <w:rsid w:val="006E5D54"/>
    <w:rsid w:val="006E6CFF"/>
    <w:rsid w:val="006F23C2"/>
    <w:rsid w:val="006F5A06"/>
    <w:rsid w:val="00703BF4"/>
    <w:rsid w:val="007047B6"/>
    <w:rsid w:val="00710976"/>
    <w:rsid w:val="00710A0D"/>
    <w:rsid w:val="00743F36"/>
    <w:rsid w:val="0075248A"/>
    <w:rsid w:val="00753286"/>
    <w:rsid w:val="007655E9"/>
    <w:rsid w:val="007B04AF"/>
    <w:rsid w:val="007D76DB"/>
    <w:rsid w:val="007E0737"/>
    <w:rsid w:val="007F2571"/>
    <w:rsid w:val="007F368A"/>
    <w:rsid w:val="007F7879"/>
    <w:rsid w:val="00800C13"/>
    <w:rsid w:val="0081078C"/>
    <w:rsid w:val="0081261C"/>
    <w:rsid w:val="00812823"/>
    <w:rsid w:val="00824AF9"/>
    <w:rsid w:val="00830C41"/>
    <w:rsid w:val="0084212E"/>
    <w:rsid w:val="0089219E"/>
    <w:rsid w:val="008A60CE"/>
    <w:rsid w:val="008B0A50"/>
    <w:rsid w:val="008B7D02"/>
    <w:rsid w:val="008D0C1D"/>
    <w:rsid w:val="008D56EB"/>
    <w:rsid w:val="008E35EE"/>
    <w:rsid w:val="008F1688"/>
    <w:rsid w:val="008F6055"/>
    <w:rsid w:val="0091796C"/>
    <w:rsid w:val="0093202C"/>
    <w:rsid w:val="009560FD"/>
    <w:rsid w:val="009713E4"/>
    <w:rsid w:val="00975FA6"/>
    <w:rsid w:val="00996C88"/>
    <w:rsid w:val="009A4448"/>
    <w:rsid w:val="009A6EC1"/>
    <w:rsid w:val="009B3FB1"/>
    <w:rsid w:val="009B5F90"/>
    <w:rsid w:val="009C5241"/>
    <w:rsid w:val="009D12C6"/>
    <w:rsid w:val="009D509A"/>
    <w:rsid w:val="009D79A5"/>
    <w:rsid w:val="009F25BB"/>
    <w:rsid w:val="009F5707"/>
    <w:rsid w:val="00A43D3B"/>
    <w:rsid w:val="00A926F9"/>
    <w:rsid w:val="00AC0744"/>
    <w:rsid w:val="00AC5D1B"/>
    <w:rsid w:val="00AD3CA8"/>
    <w:rsid w:val="00AF172E"/>
    <w:rsid w:val="00B0332E"/>
    <w:rsid w:val="00B03F10"/>
    <w:rsid w:val="00B07359"/>
    <w:rsid w:val="00B25CEB"/>
    <w:rsid w:val="00B34556"/>
    <w:rsid w:val="00B36CB9"/>
    <w:rsid w:val="00B50AD5"/>
    <w:rsid w:val="00B85871"/>
    <w:rsid w:val="00B86951"/>
    <w:rsid w:val="00B93BD1"/>
    <w:rsid w:val="00BB4A54"/>
    <w:rsid w:val="00BD1FE7"/>
    <w:rsid w:val="00C04186"/>
    <w:rsid w:val="00C12ACA"/>
    <w:rsid w:val="00C40B55"/>
    <w:rsid w:val="00C8074D"/>
    <w:rsid w:val="00C83B9A"/>
    <w:rsid w:val="00C85B06"/>
    <w:rsid w:val="00C91EE0"/>
    <w:rsid w:val="00CA4607"/>
    <w:rsid w:val="00CB035B"/>
    <w:rsid w:val="00CD67C6"/>
    <w:rsid w:val="00CE3A52"/>
    <w:rsid w:val="00CE5B9A"/>
    <w:rsid w:val="00D02AA5"/>
    <w:rsid w:val="00D051DF"/>
    <w:rsid w:val="00D173DA"/>
    <w:rsid w:val="00D37D56"/>
    <w:rsid w:val="00D84AEB"/>
    <w:rsid w:val="00D936FE"/>
    <w:rsid w:val="00DC133E"/>
    <w:rsid w:val="00DC476B"/>
    <w:rsid w:val="00DD0222"/>
    <w:rsid w:val="00E01C4E"/>
    <w:rsid w:val="00E24B1B"/>
    <w:rsid w:val="00E369A1"/>
    <w:rsid w:val="00E4348C"/>
    <w:rsid w:val="00E45D2D"/>
    <w:rsid w:val="00E50800"/>
    <w:rsid w:val="00E734B7"/>
    <w:rsid w:val="00E80866"/>
    <w:rsid w:val="00EA7B01"/>
    <w:rsid w:val="00EB42E5"/>
    <w:rsid w:val="00EB556B"/>
    <w:rsid w:val="00EB5FDF"/>
    <w:rsid w:val="00EB79AD"/>
    <w:rsid w:val="00EC4216"/>
    <w:rsid w:val="00ED303B"/>
    <w:rsid w:val="00EE65C4"/>
    <w:rsid w:val="00F1129F"/>
    <w:rsid w:val="00F30DA8"/>
    <w:rsid w:val="00F31DB3"/>
    <w:rsid w:val="00F35B15"/>
    <w:rsid w:val="00F604BA"/>
    <w:rsid w:val="00F60841"/>
    <w:rsid w:val="00F77598"/>
    <w:rsid w:val="00FC1C72"/>
    <w:rsid w:val="00FC6884"/>
    <w:rsid w:val="00FD0B2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basedOn w:val="DefaultParagraphFont"/>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7</Pages>
  <Words>3277</Words>
  <Characters>3475</Characters>
  <Application>Microsoft Office Outlook</Application>
  <DocSecurity>4</DocSecurity>
  <Lines>124</Lines>
  <Paragraphs>75</Paragraphs>
  <ScaleCrop>false</ScaleCrop>
  <Company>CSD</Company>
  <LinksUpToDate>false</LinksUpToDate>
  <CharactersWithSpaces>6677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nie</cp:lastModifiedBy>
  <cp:revision>2</cp:revision>
  <cp:lastPrinted>2014-01-08T15:42:00Z</cp:lastPrinted>
  <dcterms:created xsi:type="dcterms:W3CDTF">2014-01-10T07:50:00Z</dcterms:created>
  <dcterms:modified xsi:type="dcterms:W3CDTF">2014-01-10T07:50:00Z</dcterms:modified>
</cp:coreProperties>
</file>