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A62F2A" w:rsidRPr="00EB7B3C">
                <w:rPr>
                  <w:sz w:val="20"/>
                </w:rPr>
                <w:t>C/CRI/19-22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A62F2A">
                <w:rPr>
                  <w:sz w:val="20"/>
                  <w:lang w:val="en-US"/>
                </w:rPr>
                <w:t>16 April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A62F2A" w:rsidRPr="00A62F2A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A62F2A" w:rsidRPr="00A62F2A" w:rsidRDefault="00A62F2A" w:rsidP="00A62F2A">
      <w:pPr>
        <w:spacing w:before="120"/>
        <w:rPr>
          <w:b/>
          <w:sz w:val="24"/>
          <w:szCs w:val="24"/>
        </w:rPr>
      </w:pPr>
      <w:r w:rsidRPr="00A62F2A">
        <w:rPr>
          <w:b/>
          <w:sz w:val="24"/>
          <w:szCs w:val="24"/>
        </w:rPr>
        <w:t>Комитет по ликвидации расовой дискриминации</w:t>
      </w:r>
    </w:p>
    <w:p w:rsidR="00A62F2A" w:rsidRDefault="00A62F2A" w:rsidP="00A62F2A">
      <w:pPr>
        <w:pStyle w:val="HMGR"/>
      </w:pPr>
      <w:r>
        <w:tab/>
      </w:r>
      <w:r>
        <w:tab/>
        <w:t>Рассмотрение докладов, представляемых государствами-участниками в соответствии со статьей 9 Конвенции</w:t>
      </w:r>
    </w:p>
    <w:p w:rsidR="00A62F2A" w:rsidRDefault="00A62F2A" w:rsidP="00A62F2A">
      <w:pPr>
        <w:pStyle w:val="HChGR"/>
      </w:pPr>
      <w:r>
        <w:tab/>
      </w:r>
      <w:r>
        <w:tab/>
        <w:t>19–22 периодические доклады государств-участников, подлежащие представлению в 2012 году</w:t>
      </w:r>
    </w:p>
    <w:p w:rsidR="00A62F2A" w:rsidRPr="009F795D" w:rsidRDefault="00A62F2A" w:rsidP="009F795D">
      <w:pPr>
        <w:pStyle w:val="HMGR"/>
        <w:rPr>
          <w:lang w:val="en-US"/>
        </w:rPr>
      </w:pPr>
      <w:r>
        <w:tab/>
      </w:r>
      <w:r>
        <w:tab/>
        <w:t>Коста-Рика</w:t>
      </w:r>
      <w:r w:rsidR="009F795D" w:rsidRPr="009F795D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A62F2A" w:rsidRDefault="00A62F2A" w:rsidP="009F795D">
      <w:pPr>
        <w:pStyle w:val="SingleTxtGR"/>
        <w:jc w:val="right"/>
      </w:pPr>
      <w:r>
        <w:t>[Дата получения: 17 января 2014 года]</w:t>
      </w:r>
    </w:p>
    <w:p w:rsidR="009F795D" w:rsidRDefault="009F795D" w:rsidP="009F795D">
      <w:pPr>
        <w:suppressAutoHyphens/>
        <w:spacing w:after="120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9F795D" w:rsidRDefault="009F795D" w:rsidP="009F795D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A62F2A" w:rsidRPr="00793EC1" w:rsidRDefault="009F795D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lang w:val="en-US"/>
        </w:rPr>
        <w:tab/>
      </w:r>
      <w:r>
        <w:t>I.</w:t>
      </w:r>
      <w:r>
        <w:tab/>
        <w:t>Общие положения</w:t>
      </w:r>
      <w:r>
        <w:tab/>
      </w:r>
      <w:r>
        <w:tab/>
        <w:t>1–22</w:t>
      </w:r>
      <w:r w:rsidR="00793EC1">
        <w:tab/>
        <w:t>4</w:t>
      </w:r>
    </w:p>
    <w:p w:rsidR="009F795D" w:rsidRPr="00793EC1" w:rsidRDefault="009F795D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 w:rsidRPr="00793EC1">
        <w:tab/>
      </w:r>
      <w:r>
        <w:t>A.</w:t>
      </w:r>
      <w:r>
        <w:tab/>
        <w:t>Введение</w:t>
      </w:r>
      <w:r>
        <w:tab/>
      </w:r>
      <w:r>
        <w:tab/>
        <w:t>1–7</w:t>
      </w:r>
      <w:r w:rsidR="00793EC1">
        <w:tab/>
        <w:t>4</w:t>
      </w:r>
    </w:p>
    <w:p w:rsidR="009F795D" w:rsidRPr="00793EC1" w:rsidRDefault="009F795D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 w:rsidRPr="00793EC1">
        <w:tab/>
      </w:r>
      <w:r>
        <w:t>B.</w:t>
      </w:r>
      <w:r>
        <w:tab/>
        <w:t>Методология</w:t>
      </w:r>
      <w:r>
        <w:tab/>
      </w:r>
      <w:r>
        <w:tab/>
        <w:t>8–12</w:t>
      </w:r>
      <w:r w:rsidR="00793EC1">
        <w:tab/>
        <w:t>5</w:t>
      </w:r>
    </w:p>
    <w:p w:rsidR="009F795D" w:rsidRPr="00793EC1" w:rsidRDefault="009F795D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 w:rsidRPr="00793EC1">
        <w:tab/>
      </w:r>
      <w:r>
        <w:t>C.</w:t>
      </w:r>
      <w:r>
        <w:tab/>
        <w:t xml:space="preserve">Национальная политика создания общества, свободного </w:t>
      </w:r>
      <w:r w:rsidRPr="009F795D">
        <w:br/>
      </w:r>
      <w:r w:rsidRPr="009F795D">
        <w:tab/>
      </w:r>
      <w:r w:rsidRPr="009F795D">
        <w:tab/>
      </w:r>
      <w:r w:rsidRPr="009F795D">
        <w:tab/>
      </w:r>
      <w:r>
        <w:t xml:space="preserve">от расизма, расовой дискриминации и ксенофобии </w:t>
      </w:r>
      <w:r w:rsidRPr="009F795D">
        <w:br/>
      </w:r>
      <w:r w:rsidRPr="009F795D">
        <w:tab/>
      </w:r>
      <w:r w:rsidRPr="009F795D">
        <w:tab/>
      </w:r>
      <w:r w:rsidRPr="009F795D">
        <w:tab/>
      </w:r>
      <w:r>
        <w:t>(статьи 1, 2 и 7 Конвенции)</w:t>
      </w:r>
      <w:r>
        <w:tab/>
      </w:r>
      <w:r>
        <w:tab/>
        <w:t>13–19</w:t>
      </w:r>
      <w:r w:rsidR="00793EC1">
        <w:tab/>
        <w:t>6</w:t>
      </w:r>
    </w:p>
    <w:p w:rsidR="009F795D" w:rsidRPr="00793EC1" w:rsidRDefault="009F795D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 w:rsidRPr="00793EC1">
        <w:tab/>
      </w:r>
      <w:r>
        <w:t>D.</w:t>
      </w:r>
      <w:r>
        <w:tab/>
        <w:t>Замечание общего характера перед переходом к конкретным</w:t>
      </w:r>
      <w:r w:rsidRPr="009F795D">
        <w:br/>
      </w:r>
      <w:r w:rsidRPr="009F795D">
        <w:tab/>
      </w:r>
      <w:r w:rsidRPr="009F795D">
        <w:tab/>
      </w:r>
      <w:r w:rsidRPr="009F795D">
        <w:tab/>
      </w:r>
      <w:r>
        <w:t>рекомендациям</w:t>
      </w:r>
      <w:r>
        <w:tab/>
      </w:r>
      <w:r>
        <w:tab/>
        <w:t>20–22</w:t>
      </w:r>
      <w:r w:rsidR="00793EC1">
        <w:tab/>
        <w:t>8</w:t>
      </w:r>
    </w:p>
    <w:p w:rsidR="009F795D" w:rsidRPr="00793EC1" w:rsidRDefault="009F795D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>
        <w:t>II.</w:t>
      </w:r>
      <w:r>
        <w:tab/>
        <w:t xml:space="preserve">Институциональные процессы и меры в сфере ликвидации расизма, </w:t>
      </w:r>
      <w:r w:rsidRPr="009F795D">
        <w:br/>
      </w:r>
      <w:r w:rsidRPr="009F795D">
        <w:tab/>
      </w:r>
      <w:r w:rsidRPr="009F795D">
        <w:tab/>
      </w:r>
      <w:r>
        <w:t>расовой дискриминации и ксенофобии (статьи 1, 2 и 7 Конвенции)</w:t>
      </w:r>
      <w:r>
        <w:tab/>
      </w:r>
      <w:r>
        <w:tab/>
        <w:t>23–58</w:t>
      </w:r>
      <w:r w:rsidR="00793EC1">
        <w:tab/>
        <w:t>9</w:t>
      </w:r>
    </w:p>
    <w:p w:rsidR="009F795D" w:rsidRPr="002470DA" w:rsidRDefault="009F795D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 w:rsidRPr="00793EC1">
        <w:tab/>
      </w:r>
      <w:r w:rsidRPr="00793EC1">
        <w:tab/>
      </w:r>
      <w:r>
        <w:t xml:space="preserve">Нормативные документы и институциональные структуры, </w:t>
      </w:r>
      <w:r w:rsidRPr="009F795D">
        <w:br/>
      </w:r>
      <w:r w:rsidRPr="009F795D">
        <w:tab/>
      </w:r>
      <w:r w:rsidRPr="009F795D">
        <w:tab/>
      </w:r>
      <w:r w:rsidRPr="009F795D">
        <w:tab/>
      </w:r>
      <w:r>
        <w:t>защищающие интересы коренного н</w:t>
      </w:r>
      <w:r>
        <w:t>а</w:t>
      </w:r>
      <w:r>
        <w:t>селения</w:t>
      </w:r>
      <w:r w:rsidRPr="002470DA">
        <w:tab/>
      </w:r>
      <w:r w:rsidRPr="002470DA">
        <w:tab/>
      </w:r>
      <w:r w:rsidR="002470DA" w:rsidRPr="002470DA">
        <w:t>41−58</w:t>
      </w:r>
      <w:r w:rsidR="00793EC1">
        <w:tab/>
        <w:t>12</w:t>
      </w:r>
    </w:p>
    <w:p w:rsidR="002470DA" w:rsidRPr="00793EC1" w:rsidRDefault="002470DA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>
        <w:t>III.</w:t>
      </w:r>
      <w:r>
        <w:tab/>
        <w:t xml:space="preserve">Уголовная классификация преступных деяний, включенных </w:t>
      </w:r>
      <w:r w:rsidRPr="002470DA">
        <w:br/>
      </w:r>
      <w:r w:rsidRPr="002470DA">
        <w:tab/>
      </w:r>
      <w:r w:rsidRPr="002470DA">
        <w:tab/>
      </w:r>
      <w:r>
        <w:t>в Конвенцию (статья 4 Конвенции)</w:t>
      </w:r>
      <w:r>
        <w:tab/>
      </w:r>
      <w:r>
        <w:tab/>
        <w:t>59–62</w:t>
      </w:r>
      <w:r w:rsidR="00793EC1">
        <w:tab/>
        <w:t>15</w:t>
      </w:r>
    </w:p>
    <w:p w:rsidR="002470DA" w:rsidRPr="00793EC1" w:rsidRDefault="002470DA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>
        <w:t>IV.</w:t>
      </w:r>
      <w:r>
        <w:tab/>
        <w:t>Экономические и социальные права (статья 5 Конвенции)</w:t>
      </w:r>
      <w:r>
        <w:tab/>
      </w:r>
      <w:r>
        <w:tab/>
        <w:t>63–287</w:t>
      </w:r>
      <w:r w:rsidR="00793EC1">
        <w:tab/>
        <w:t>15</w:t>
      </w:r>
    </w:p>
    <w:p w:rsidR="002470DA" w:rsidRPr="00793EC1" w:rsidRDefault="002470DA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 w:rsidRPr="00793EC1">
        <w:tab/>
      </w:r>
      <w:r>
        <w:t>A.</w:t>
      </w:r>
      <w:r>
        <w:tab/>
        <w:t>Право на труд</w:t>
      </w:r>
      <w:r>
        <w:tab/>
      </w:r>
      <w:r>
        <w:tab/>
        <w:t>66–72</w:t>
      </w:r>
      <w:r w:rsidR="00793EC1">
        <w:tab/>
        <w:t>16</w:t>
      </w:r>
    </w:p>
    <w:p w:rsidR="002470DA" w:rsidRPr="00793EC1" w:rsidRDefault="002470DA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 w:rsidRPr="00793EC1">
        <w:tab/>
      </w:r>
      <w:r>
        <w:t>B.</w:t>
      </w:r>
      <w:r>
        <w:tab/>
        <w:t>Право на жилище</w:t>
      </w:r>
      <w:r>
        <w:tab/>
      </w:r>
      <w:r>
        <w:tab/>
        <w:t>73–91</w:t>
      </w:r>
      <w:r w:rsidR="00793EC1">
        <w:tab/>
        <w:t>17</w:t>
      </w:r>
    </w:p>
    <w:p w:rsidR="002470DA" w:rsidRPr="00793EC1" w:rsidRDefault="002470DA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 w:rsidRPr="00793EC1">
        <w:tab/>
      </w:r>
      <w:r>
        <w:t>C.</w:t>
      </w:r>
      <w:r>
        <w:tab/>
        <w:t>Право на здравоохранение</w:t>
      </w:r>
      <w:r>
        <w:tab/>
      </w:r>
      <w:r>
        <w:tab/>
        <w:t>92–134</w:t>
      </w:r>
      <w:r w:rsidR="00793EC1">
        <w:tab/>
        <w:t>21</w:t>
      </w:r>
    </w:p>
    <w:p w:rsidR="002470DA" w:rsidRPr="00793EC1" w:rsidRDefault="002470DA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 w:rsidRPr="00793EC1">
        <w:tab/>
      </w:r>
      <w:r>
        <w:t>D.</w:t>
      </w:r>
      <w:r>
        <w:tab/>
        <w:t>Доступ к воде</w:t>
      </w:r>
      <w:r>
        <w:tab/>
      </w:r>
      <w:r>
        <w:tab/>
        <w:t>135–151</w:t>
      </w:r>
      <w:r w:rsidR="00793EC1">
        <w:tab/>
        <w:t>29</w:t>
      </w:r>
    </w:p>
    <w:p w:rsidR="002470DA" w:rsidRPr="00793EC1" w:rsidRDefault="002470DA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 w:rsidRPr="00793EC1">
        <w:tab/>
      </w:r>
      <w:r>
        <w:t>E.</w:t>
      </w:r>
      <w:r>
        <w:tab/>
        <w:t>Право на образование</w:t>
      </w:r>
      <w:r>
        <w:tab/>
      </w:r>
      <w:r>
        <w:tab/>
        <w:t>152–162</w:t>
      </w:r>
      <w:r w:rsidR="00793EC1">
        <w:tab/>
        <w:t>32</w:t>
      </w:r>
    </w:p>
    <w:p w:rsidR="002470DA" w:rsidRPr="00793EC1" w:rsidRDefault="002470DA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 w:rsidRPr="00793EC1">
        <w:tab/>
      </w:r>
      <w:r>
        <w:t>F.</w:t>
      </w:r>
      <w:r>
        <w:tab/>
        <w:t>Права в сфере культуры</w:t>
      </w:r>
      <w:r>
        <w:tab/>
      </w:r>
      <w:r>
        <w:tab/>
        <w:t>163–179</w:t>
      </w:r>
      <w:r w:rsidR="00793EC1">
        <w:tab/>
        <w:t>34</w:t>
      </w:r>
    </w:p>
    <w:p w:rsidR="002470DA" w:rsidRPr="00793EC1" w:rsidRDefault="002470DA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 w:rsidRPr="00793EC1">
        <w:tab/>
      </w:r>
      <w:r>
        <w:t>G.</w:t>
      </w:r>
      <w:r>
        <w:tab/>
        <w:t>Право на удовлетворительный уровень жизни</w:t>
      </w:r>
      <w:r>
        <w:tab/>
      </w:r>
      <w:r>
        <w:tab/>
        <w:t>180–206</w:t>
      </w:r>
      <w:r w:rsidR="00793EC1">
        <w:tab/>
        <w:t>37</w:t>
      </w:r>
    </w:p>
    <w:p w:rsidR="002470DA" w:rsidRPr="00793EC1" w:rsidRDefault="002470DA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 w:rsidRPr="00793EC1">
        <w:tab/>
      </w:r>
      <w:r>
        <w:t>H.</w:t>
      </w:r>
      <w:r>
        <w:tab/>
        <w:t>Права мигрантов и беженцев</w:t>
      </w:r>
      <w:r>
        <w:tab/>
      </w:r>
      <w:r>
        <w:tab/>
        <w:t>207–266</w:t>
      </w:r>
      <w:r w:rsidR="00793EC1">
        <w:tab/>
        <w:t>42</w:t>
      </w:r>
    </w:p>
    <w:p w:rsidR="002470DA" w:rsidRPr="00793EC1" w:rsidRDefault="002470DA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 w:rsidRPr="00793EC1">
        <w:tab/>
      </w:r>
      <w:r>
        <w:t>I.</w:t>
      </w:r>
      <w:r>
        <w:tab/>
        <w:t>Гендерное равноправие</w:t>
      </w:r>
      <w:r>
        <w:tab/>
      </w:r>
      <w:r>
        <w:tab/>
        <w:t>267–287</w:t>
      </w:r>
      <w:r w:rsidR="00793EC1">
        <w:tab/>
        <w:t>51</w:t>
      </w:r>
    </w:p>
    <w:p w:rsidR="002470DA" w:rsidRPr="00793EC1" w:rsidRDefault="002470DA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3EC1">
        <w:tab/>
      </w:r>
      <w:r>
        <w:t>V.</w:t>
      </w:r>
      <w:r>
        <w:tab/>
        <w:t>Информация о статье 6 Конвенции</w:t>
      </w:r>
      <w:r>
        <w:tab/>
      </w:r>
      <w:r>
        <w:tab/>
        <w:t>288–300</w:t>
      </w:r>
      <w:r w:rsidR="00793EC1">
        <w:tab/>
        <w:t>55</w:t>
      </w:r>
    </w:p>
    <w:p w:rsidR="002470DA" w:rsidRDefault="002470DA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793EC1">
        <w:tab/>
      </w:r>
      <w:r w:rsidRPr="00793EC1">
        <w:tab/>
      </w:r>
      <w:r w:rsidRPr="00793EC1">
        <w:tab/>
      </w:r>
      <w:r>
        <w:t>Землевладение коренных народов</w:t>
      </w:r>
      <w:r>
        <w:tab/>
      </w:r>
      <w:r>
        <w:tab/>
        <w:t>288–300</w:t>
      </w:r>
      <w:r w:rsidR="00793EC1">
        <w:tab/>
        <w:t>55</w:t>
      </w:r>
    </w:p>
    <w:p w:rsidR="002470DA" w:rsidRPr="00720BC5" w:rsidRDefault="002470DA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>Приложения</w:t>
      </w:r>
      <w:r w:rsidRPr="002470DA">
        <w:rPr>
          <w:rStyle w:val="FootnoteReference"/>
          <w:sz w:val="20"/>
          <w:vertAlign w:val="baseline"/>
        </w:rPr>
        <w:footnoteReference w:customMarkFollows="1" w:id="2"/>
        <w:t>**</w:t>
      </w:r>
    </w:p>
    <w:p w:rsidR="002470DA" w:rsidRDefault="00720BC5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1.</w:t>
      </w:r>
      <w:r>
        <w:tab/>
        <w:t>Территории проживания коренного населения</w:t>
      </w:r>
    </w:p>
    <w:p w:rsidR="00720BC5" w:rsidRDefault="00720BC5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2.</w:t>
      </w:r>
      <w:r>
        <w:tab/>
        <w:t xml:space="preserve">Основные направления Институционального плана </w:t>
      </w:r>
      <w:r w:rsidRPr="00720BC5">
        <w:br/>
      </w:r>
      <w:r w:rsidRPr="00720BC5">
        <w:tab/>
      </w:r>
      <w:r w:rsidRPr="00720BC5">
        <w:tab/>
      </w:r>
      <w:r w:rsidRPr="00720BC5">
        <w:tab/>
      </w:r>
      <w:r>
        <w:t>на 2013–2017 годы</w:t>
      </w:r>
    </w:p>
    <w:p w:rsidR="00720BC5" w:rsidRDefault="00720BC5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3.</w:t>
      </w:r>
      <w:r>
        <w:tab/>
        <w:t>Количество установленных солнечных панелей</w:t>
      </w:r>
    </w:p>
    <w:p w:rsidR="00720BC5" w:rsidRDefault="00720BC5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4.</w:t>
      </w:r>
      <w:r>
        <w:tab/>
        <w:t xml:space="preserve">Оборудование V-SAT, установленное в местах проживания </w:t>
      </w:r>
      <w:r w:rsidRPr="00720BC5">
        <w:br/>
      </w:r>
      <w:r w:rsidRPr="00720BC5">
        <w:tab/>
      </w:r>
      <w:r w:rsidRPr="00720BC5">
        <w:tab/>
      </w:r>
      <w:r w:rsidRPr="00720BC5">
        <w:tab/>
      </w:r>
      <w:r>
        <w:t>коренного населения и в удале</w:t>
      </w:r>
      <w:r>
        <w:t>н</w:t>
      </w:r>
      <w:r>
        <w:t xml:space="preserve">ных и труднодоступных </w:t>
      </w:r>
      <w:r w:rsidRPr="00720BC5">
        <w:br/>
      </w:r>
      <w:r w:rsidRPr="00720BC5">
        <w:tab/>
      </w:r>
      <w:r w:rsidRPr="00720BC5">
        <w:tab/>
      </w:r>
      <w:r w:rsidRPr="00720BC5">
        <w:tab/>
      </w:r>
      <w:r>
        <w:t>населенных пунктах</w:t>
      </w:r>
    </w:p>
    <w:p w:rsidR="00720BC5" w:rsidRDefault="00720BC5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5.</w:t>
      </w:r>
      <w:r>
        <w:tab/>
        <w:t xml:space="preserve">Доклад КИЭ – МГО о количестве оборудованных пунктов </w:t>
      </w:r>
      <w:r w:rsidRPr="00720BC5">
        <w:br/>
      </w:r>
      <w:r w:rsidRPr="00720BC5">
        <w:tab/>
      </w:r>
      <w:r w:rsidRPr="00720BC5">
        <w:tab/>
      </w:r>
      <w:r w:rsidRPr="00720BC5">
        <w:tab/>
      </w:r>
      <w:r>
        <w:t>доступа к Интернету</w:t>
      </w:r>
      <w:r w:rsidRPr="00720BC5">
        <w:t xml:space="preserve"> </w:t>
      </w:r>
      <w:r>
        <w:t xml:space="preserve">и данные в разбивке по регионам </w:t>
      </w:r>
      <w:r w:rsidRPr="00720BC5">
        <w:br/>
      </w:r>
      <w:r w:rsidRPr="00720BC5">
        <w:tab/>
      </w:r>
      <w:r w:rsidRPr="00720BC5">
        <w:tab/>
      </w:r>
      <w:r w:rsidRPr="00720BC5">
        <w:tab/>
      </w:r>
      <w:r>
        <w:t>и технологиям, 2012 год</w:t>
      </w:r>
    </w:p>
    <w:p w:rsidR="00720BC5" w:rsidRDefault="00720BC5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6.</w:t>
      </w:r>
      <w:r>
        <w:tab/>
        <w:t>Подключения к Интернету в учебных заведениях</w:t>
      </w:r>
    </w:p>
    <w:p w:rsidR="00720BC5" w:rsidRDefault="00720BC5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7.</w:t>
      </w:r>
      <w:r>
        <w:tab/>
        <w:t xml:space="preserve">Подключения к Интернету в учебных заведениях кантона </w:t>
      </w:r>
      <w:r w:rsidRPr="00720BC5">
        <w:br/>
      </w:r>
      <w:r w:rsidRPr="00720BC5">
        <w:tab/>
      </w:r>
      <w:r w:rsidRPr="00720BC5">
        <w:tab/>
      </w:r>
      <w:r w:rsidRPr="00720BC5">
        <w:tab/>
      </w:r>
      <w:r>
        <w:t>Таламанка</w:t>
      </w:r>
    </w:p>
    <w:p w:rsidR="00720BC5" w:rsidRDefault="00720BC5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8.</w:t>
      </w:r>
      <w:r>
        <w:tab/>
        <w:t>Работы по расширению инфраструктуры, Брибри – Таламанка</w:t>
      </w:r>
    </w:p>
    <w:p w:rsidR="00720BC5" w:rsidRDefault="00720BC5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9.</w:t>
      </w:r>
      <w:r>
        <w:tab/>
        <w:t>Информационно-пропагандистские и учебные мероприятия</w:t>
      </w:r>
    </w:p>
    <w:p w:rsidR="00720BC5" w:rsidRPr="00720BC5" w:rsidRDefault="00720BC5" w:rsidP="009F795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10.</w:t>
      </w:r>
      <w:r>
        <w:tab/>
        <w:t>Постановление Министерства 37801-MEP</w:t>
      </w:r>
    </w:p>
    <w:p w:rsidR="00A62F2A" w:rsidRDefault="00720BC5" w:rsidP="00720BC5">
      <w:pPr>
        <w:pStyle w:val="HChGR"/>
      </w:pPr>
      <w:r>
        <w:br w:type="page"/>
      </w:r>
      <w:r w:rsidR="00A62F2A">
        <w:tab/>
        <w:t>I.</w:t>
      </w:r>
      <w:r w:rsidR="00A62F2A">
        <w:tab/>
        <w:t>Общие положения</w:t>
      </w:r>
    </w:p>
    <w:p w:rsidR="00A62F2A" w:rsidRDefault="00A62F2A" w:rsidP="00720BC5">
      <w:pPr>
        <w:pStyle w:val="H1GR"/>
      </w:pPr>
      <w:r>
        <w:tab/>
        <w:t>A.</w:t>
      </w:r>
      <w:r>
        <w:tab/>
        <w:t>Введение</w:t>
      </w:r>
    </w:p>
    <w:p w:rsidR="00A62F2A" w:rsidRDefault="00B9212A" w:rsidP="00A62F2A">
      <w:pPr>
        <w:pStyle w:val="SingleTxtGR"/>
      </w:pPr>
      <w:r>
        <w:t>1.</w:t>
      </w:r>
      <w:r>
        <w:tab/>
      </w:r>
      <w:r w:rsidR="00A62F2A">
        <w:t xml:space="preserve">В ходе своей </w:t>
      </w:r>
      <w:r>
        <w:t>семьдесят первой</w:t>
      </w:r>
      <w:r w:rsidR="00A62F2A">
        <w:t xml:space="preserve"> сессии Комитет по ликвидации расовой дискриминации рассмотрел 17</w:t>
      </w:r>
      <w:r>
        <w:t>-й</w:t>
      </w:r>
      <w:r w:rsidR="00A62F2A">
        <w:t xml:space="preserve"> и 18-й периодические доклады Коста-Рики (CERD/C/CRI/18) и </w:t>
      </w:r>
      <w:r>
        <w:t>сформулировал</w:t>
      </w:r>
      <w:r w:rsidR="00A62F2A">
        <w:t xml:space="preserve"> свои заключительные замечания (CERD/C/</w:t>
      </w:r>
      <w:r>
        <w:br/>
      </w:r>
      <w:r w:rsidR="00A62F2A">
        <w:t>CRI/CO/18). Комитет дал Коста-Рике срок до 4 января 2010 года для предста</w:t>
      </w:r>
      <w:r w:rsidR="00A62F2A">
        <w:t>в</w:t>
      </w:r>
      <w:r w:rsidR="00A62F2A">
        <w:t>ления 19-го и 20-го периодических докладов о ходе осуществления Конвенции. Коста-Рика не смогла представить доклад в указанный срок</w:t>
      </w:r>
      <w:r>
        <w:t>,</w:t>
      </w:r>
      <w:r w:rsidR="00A62F2A">
        <w:t xml:space="preserve"> главным образом из-за отсутствия необходимой для этого институциональной базы. Кроме того, после начала работ</w:t>
      </w:r>
      <w:r>
        <w:t>ы</w:t>
      </w:r>
      <w:r w:rsidR="00A62F2A">
        <w:t xml:space="preserve"> по сбору информации </w:t>
      </w:r>
      <w:r>
        <w:t xml:space="preserve">для доклада </w:t>
      </w:r>
      <w:r w:rsidR="00A62F2A">
        <w:t xml:space="preserve">и </w:t>
      </w:r>
      <w:r>
        <w:t>создания новой</w:t>
      </w:r>
      <w:r w:rsidR="00A62F2A">
        <w:t xml:space="preserve"> и</w:t>
      </w:r>
      <w:r w:rsidR="00A62F2A">
        <w:t>н</w:t>
      </w:r>
      <w:r w:rsidR="00A62F2A">
        <w:t>ституциональн</w:t>
      </w:r>
      <w:r>
        <w:t>ой</w:t>
      </w:r>
      <w:r w:rsidR="00A62F2A">
        <w:t xml:space="preserve"> баз</w:t>
      </w:r>
      <w:r>
        <w:t>ы</w:t>
      </w:r>
      <w:r w:rsidR="00A62F2A">
        <w:t xml:space="preserve"> было решено, что в доклад, представляемый Комитету, необходимо включить данные о мероприятиях и обстоятельствах </w:t>
      </w:r>
      <w:r>
        <w:t>именно за</w:t>
      </w:r>
      <w:r w:rsidR="00A62F2A">
        <w:t xml:space="preserve"> п</w:t>
      </w:r>
      <w:r w:rsidR="00A62F2A">
        <w:t>е</w:t>
      </w:r>
      <w:r w:rsidR="00A62F2A">
        <w:t>риод после января 2010 года.</w:t>
      </w:r>
    </w:p>
    <w:p w:rsidR="00A62F2A" w:rsidRDefault="00B9212A" w:rsidP="00A62F2A">
      <w:pPr>
        <w:pStyle w:val="SingleTxtGR"/>
      </w:pPr>
      <w:r>
        <w:t>2.</w:t>
      </w:r>
      <w:r>
        <w:tab/>
      </w:r>
      <w:r w:rsidR="00A62F2A">
        <w:t xml:space="preserve">Также </w:t>
      </w:r>
      <w:r>
        <w:t>важно</w:t>
      </w:r>
      <w:r w:rsidR="00A62F2A">
        <w:t xml:space="preserve"> учитывать, что в июле 2010 года Коста-Рика должна была представить по запросу Комитета и в рамках процесса предупреждения инфо</w:t>
      </w:r>
      <w:r w:rsidR="00A62F2A">
        <w:t>р</w:t>
      </w:r>
      <w:r w:rsidR="00A62F2A">
        <w:t>мацию о положении коренных народов на юге страны в связи с проектом стро</w:t>
      </w:r>
      <w:r w:rsidR="00A62F2A">
        <w:t>и</w:t>
      </w:r>
      <w:r w:rsidR="00A62F2A">
        <w:t>тельства гидроэлектростанции "Эль-Дикис" (ПГЭД). Эта работа провод</w:t>
      </w:r>
      <w:r w:rsidR="00A62F2A">
        <w:t>и</w:t>
      </w:r>
      <w:r w:rsidR="00A62F2A">
        <w:t>лась и в течение нескольких месяцев 2011 года одновременно с визитом в страну Сп</w:t>
      </w:r>
      <w:r w:rsidR="00A62F2A">
        <w:t>е</w:t>
      </w:r>
      <w:r w:rsidR="00A62F2A">
        <w:t>циального докладчика по вопросу о положении в области прав человека коре</w:t>
      </w:r>
      <w:r w:rsidR="00A62F2A">
        <w:t>н</w:t>
      </w:r>
      <w:r w:rsidR="00A62F2A">
        <w:t>ных народов Джеймса Анайи, изучавшего эту проблему. Поскольку эти два м</w:t>
      </w:r>
      <w:r w:rsidR="00A62F2A">
        <w:t>е</w:t>
      </w:r>
      <w:r w:rsidR="00A62F2A">
        <w:t>роприятия, имеющих прямое отношение к вопросам ликвидации расовой ди</w:t>
      </w:r>
      <w:r w:rsidR="00A62F2A">
        <w:t>с</w:t>
      </w:r>
      <w:r w:rsidR="00A62F2A">
        <w:t>криминации, были очень масштабными, внимание инст</w:t>
      </w:r>
      <w:r w:rsidR="00A62F2A">
        <w:t>и</w:t>
      </w:r>
      <w:r w:rsidR="00A62F2A">
        <w:t>туциональных органов, особенно в 2011 году, было сосредоточено в основном на их проведении.</w:t>
      </w:r>
    </w:p>
    <w:p w:rsidR="00A62F2A" w:rsidRDefault="00B9212A" w:rsidP="00A62F2A">
      <w:pPr>
        <w:pStyle w:val="SingleTxtGR"/>
      </w:pPr>
      <w:r>
        <w:t>3.</w:t>
      </w:r>
      <w:r>
        <w:tab/>
      </w:r>
      <w:r w:rsidR="00A62F2A">
        <w:t>Как было сказано в первом пункте, в период после представления пред</w:t>
      </w:r>
      <w:r w:rsidR="00A62F2A">
        <w:t>ы</w:t>
      </w:r>
      <w:r w:rsidR="00A62F2A">
        <w:t xml:space="preserve">дущего доклада и его обсуждения в Комитете </w:t>
      </w:r>
      <w:r w:rsidR="0005223E">
        <w:t>принимался</w:t>
      </w:r>
      <w:r w:rsidR="00A62F2A">
        <w:t xml:space="preserve"> ряд мер, причем зн</w:t>
      </w:r>
      <w:r w:rsidR="00A62F2A">
        <w:t>а</w:t>
      </w:r>
      <w:r w:rsidR="00A62F2A">
        <w:t>чительная их часть находилась в текущей стадии и активизировалась, а многие были инициированы после 2010 года, в течение которого следовало представить настоящий доклад. Соответственно, по мнению коста</w:t>
      </w:r>
      <w:r w:rsidR="0005223E">
        <w:t>-</w:t>
      </w:r>
      <w:r w:rsidR="00A62F2A">
        <w:t xml:space="preserve">риканского государства, было нецелесообразно представлять периодический доклад только для того, чтобы соблюсти </w:t>
      </w:r>
      <w:r w:rsidR="0005223E">
        <w:t>установленные</w:t>
      </w:r>
      <w:r w:rsidR="00A62F2A">
        <w:t xml:space="preserve"> сроки, если при этом в документе не будет н</w:t>
      </w:r>
      <w:r w:rsidR="00A62F2A">
        <w:t>о</w:t>
      </w:r>
      <w:r w:rsidR="00A62F2A">
        <w:t>вой информации, отличной от той, которая была включена в предыдущий док</w:t>
      </w:r>
      <w:r w:rsidR="00A62F2A">
        <w:t>у</w:t>
      </w:r>
      <w:r w:rsidR="00A62F2A">
        <w:t>мент</w:t>
      </w:r>
      <w:r w:rsidR="0005223E">
        <w:t>,</w:t>
      </w:r>
      <w:r w:rsidR="00A62F2A">
        <w:t xml:space="preserve"> представленный в 2006 году и рассматривавшийся Комитетом в 2007 г</w:t>
      </w:r>
      <w:r w:rsidR="00A62F2A">
        <w:t>о</w:t>
      </w:r>
      <w:r w:rsidR="00A62F2A">
        <w:t xml:space="preserve">ду. </w:t>
      </w:r>
    </w:p>
    <w:p w:rsidR="00A62F2A" w:rsidRDefault="0005223E" w:rsidP="00A62F2A">
      <w:pPr>
        <w:pStyle w:val="SingleTxtGR"/>
      </w:pPr>
      <w:r>
        <w:t>4.</w:t>
      </w:r>
      <w:r>
        <w:tab/>
      </w:r>
      <w:r w:rsidR="00A62F2A">
        <w:t>Как будет показано ниже, в Коста-Рике силами Министерства иностра</w:t>
      </w:r>
      <w:r w:rsidR="00A62F2A">
        <w:t>н</w:t>
      </w:r>
      <w:r w:rsidR="00A62F2A">
        <w:t>ных дел и по делам культов была применена новая процедура подготовки н</w:t>
      </w:r>
      <w:r w:rsidR="00A62F2A">
        <w:t>а</w:t>
      </w:r>
      <w:r w:rsidR="00A62F2A">
        <w:t>стоящего доклада. В доклад включены данные и сведения, предоставленные г</w:t>
      </w:r>
      <w:r w:rsidR="00A62F2A">
        <w:t>о</w:t>
      </w:r>
      <w:r w:rsidR="00A62F2A">
        <w:t>сударственными институциональными орг</w:t>
      </w:r>
      <w:r>
        <w:t>анами по состоянию на июль 2013 </w:t>
      </w:r>
      <w:r w:rsidR="00A62F2A">
        <w:t>года. Вместе с тем такие документы, как проект Национальной политики создания общества, свободного от расизма, расовой дискриминации и ксеноф</w:t>
      </w:r>
      <w:r w:rsidR="00A62F2A">
        <w:t>о</w:t>
      </w:r>
      <w:r w:rsidR="00A62F2A">
        <w:t>бии, и I План действий по ее осуществлению</w:t>
      </w:r>
      <w:r>
        <w:t>,</w:t>
      </w:r>
      <w:r w:rsidR="00A62F2A">
        <w:t xml:space="preserve"> относятся к декабрю 2013 года. Кроме того, в отдельных случаях специально оговаривается, что информация относи</w:t>
      </w:r>
      <w:r w:rsidR="00A62F2A">
        <w:t>т</w:t>
      </w:r>
      <w:r w:rsidR="00A62F2A">
        <w:t xml:space="preserve">ся к периоду после июля 2013 года. </w:t>
      </w:r>
    </w:p>
    <w:p w:rsidR="00A62F2A" w:rsidRDefault="0005223E" w:rsidP="00A62F2A">
      <w:pPr>
        <w:pStyle w:val="SingleTxtGR"/>
      </w:pPr>
      <w:r>
        <w:t>5.</w:t>
      </w:r>
      <w:r>
        <w:tab/>
      </w:r>
      <w:r w:rsidR="00A62F2A">
        <w:t>Государство руководствовалось указаниями Комитета относительно по</w:t>
      </w:r>
      <w:r w:rsidR="00A62F2A">
        <w:t>д</w:t>
      </w:r>
      <w:r w:rsidR="00A62F2A">
        <w:t>готовки докладов (CERD/C/2007/1). С учетом этого Коста-Рика хотела бы отм</w:t>
      </w:r>
      <w:r w:rsidR="00A62F2A">
        <w:t>е</w:t>
      </w:r>
      <w:r w:rsidR="00A62F2A">
        <w:t>тить, что</w:t>
      </w:r>
      <w:r>
        <w:t>,</w:t>
      </w:r>
      <w:r w:rsidR="00A62F2A">
        <w:t xml:space="preserve"> поскольку данный </w:t>
      </w:r>
      <w:r>
        <w:t xml:space="preserve">периодический </w:t>
      </w:r>
      <w:r w:rsidR="00A62F2A">
        <w:t>доклад является 19-м и 20-м, зн</w:t>
      </w:r>
      <w:r w:rsidR="00A62F2A">
        <w:t>а</w:t>
      </w:r>
      <w:r w:rsidR="00A62F2A">
        <w:t xml:space="preserve">чительная его часть посвящена отчету о ходе осуществления рекомендаций, </w:t>
      </w:r>
      <w:r>
        <w:t>сформулированных</w:t>
      </w:r>
      <w:r w:rsidR="00A62F2A">
        <w:t xml:space="preserve"> Комитетом в 2007 году. Соответственно, поскольку доклад исходит прежде всего из рекомендаций, в основу его структуры положен тем</w:t>
      </w:r>
      <w:r w:rsidR="00A62F2A">
        <w:t>а</w:t>
      </w:r>
      <w:r w:rsidR="00A62F2A">
        <w:t>тиче</w:t>
      </w:r>
      <w:r w:rsidR="001E2153">
        <w:t>ский принцип</w:t>
      </w:r>
      <w:r w:rsidR="00A62F2A">
        <w:t xml:space="preserve"> и поэтому в некоторых случаях материалы, относящиеся к статьям 1–7 Конвенции, объединены. Кроме того, по соображениям объема и ввиду </w:t>
      </w:r>
      <w:r w:rsidR="001E2153">
        <w:t>установленных</w:t>
      </w:r>
      <w:r w:rsidR="00A62F2A">
        <w:t xml:space="preserve"> Комитетом для государств ограничений на количество стра</w:t>
      </w:r>
      <w:r w:rsidR="001E2153">
        <w:t>ниц</w:t>
      </w:r>
      <w:r w:rsidR="00A62F2A">
        <w:t xml:space="preserve"> было решено, что основной упор в документе следует сделать на отч</w:t>
      </w:r>
      <w:r w:rsidR="00A62F2A">
        <w:t>е</w:t>
      </w:r>
      <w:r w:rsidR="00A62F2A">
        <w:t xml:space="preserve">те о ходе осуществления рекомендаций, которые Комитет дал </w:t>
      </w:r>
      <w:r w:rsidR="001E2153">
        <w:t xml:space="preserve">конкретно </w:t>
      </w:r>
      <w:r w:rsidR="00A62F2A">
        <w:t xml:space="preserve">Коста-Рике. В докладе дан обобщающий </w:t>
      </w:r>
      <w:r w:rsidR="001E2153">
        <w:t>обзор</w:t>
      </w:r>
      <w:r w:rsidR="00A62F2A">
        <w:t xml:space="preserve"> происходящих процессов, но по нек</w:t>
      </w:r>
      <w:r w:rsidR="00A62F2A">
        <w:t>о</w:t>
      </w:r>
      <w:r w:rsidR="00A62F2A">
        <w:t>торым соображениям, о которых было сказано выше, например из-за огран</w:t>
      </w:r>
      <w:r w:rsidR="00A62F2A">
        <w:t>и</w:t>
      </w:r>
      <w:r w:rsidR="00A62F2A">
        <w:t>ченности объема, подробности не приводятся. На этапе представления ответов на письменные вопросы государство будет иметь возможность представить К</w:t>
      </w:r>
      <w:r w:rsidR="00A62F2A">
        <w:t>о</w:t>
      </w:r>
      <w:r w:rsidR="00A62F2A">
        <w:t>митету, если он сочтет это целесообразным, более подробную и конкретную информацию.</w:t>
      </w:r>
    </w:p>
    <w:p w:rsidR="00A62F2A" w:rsidRDefault="001E2153" w:rsidP="00A62F2A">
      <w:pPr>
        <w:pStyle w:val="SingleTxtGR"/>
      </w:pPr>
      <w:r>
        <w:t>6.</w:t>
      </w:r>
      <w:r>
        <w:tab/>
      </w:r>
      <w:r w:rsidR="00A62F2A">
        <w:t>Коста-Рика хотела бы также отметить, что существует необходимость представления обновленного базового документа страны, однако эта работа б</w:t>
      </w:r>
      <w:r w:rsidR="00A62F2A">
        <w:t>у</w:t>
      </w:r>
      <w:r w:rsidR="00A62F2A">
        <w:t>дет проведена на созданной специально для этого институциональной основе. Следует поставить Комитет в известность о том, что данный доклад является в рамках последнего цикла представления докладов первым периодическим до</w:t>
      </w:r>
      <w:r w:rsidR="00A62F2A">
        <w:t>к</w:t>
      </w:r>
      <w:r w:rsidR="00A62F2A">
        <w:t>ладом Коста-Рики, который представляется на рассмотрение договорных орг</w:t>
      </w:r>
      <w:r w:rsidR="00A62F2A">
        <w:t>а</w:t>
      </w:r>
      <w:r>
        <w:t>нов</w:t>
      </w:r>
      <w:r w:rsidR="00A62F2A">
        <w:t>. Соответственно, в настоящее время ведется работа по подготовке докл</w:t>
      </w:r>
      <w:r w:rsidR="00A62F2A">
        <w:t>а</w:t>
      </w:r>
      <w:r w:rsidR="00A62F2A">
        <w:t>дов для этих органов, и это совпадает с подготовкой второго национального докл</w:t>
      </w:r>
      <w:r w:rsidR="00A62F2A">
        <w:t>а</w:t>
      </w:r>
      <w:r w:rsidR="00A62F2A">
        <w:t>да Коста-Рики для универсального периодического обзора. С учетом этих о</w:t>
      </w:r>
      <w:r w:rsidR="00A62F2A">
        <w:t>б</w:t>
      </w:r>
      <w:r w:rsidR="00A62F2A">
        <w:t>стоятельств обновленный базовый доклад для договорных органов будет пре</w:t>
      </w:r>
      <w:r w:rsidR="00A62F2A">
        <w:t>д</w:t>
      </w:r>
      <w:r w:rsidR="00A62F2A">
        <w:t xml:space="preserve">ставлен позже. </w:t>
      </w:r>
    </w:p>
    <w:p w:rsidR="00A62F2A" w:rsidRDefault="001E2153" w:rsidP="00A62F2A">
      <w:pPr>
        <w:pStyle w:val="SingleTxtGR"/>
      </w:pPr>
      <w:r>
        <w:t>7.</w:t>
      </w:r>
      <w:r>
        <w:tab/>
      </w:r>
      <w:r w:rsidR="00A62F2A">
        <w:t>Одним из основных элементов периодически представляемой информ</w:t>
      </w:r>
      <w:r w:rsidR="00A62F2A">
        <w:t>а</w:t>
      </w:r>
      <w:r w:rsidR="00A62F2A">
        <w:t>ции и отчетов о положении в области прав человека являются показатели и ст</w:t>
      </w:r>
      <w:r w:rsidR="00A62F2A">
        <w:t>а</w:t>
      </w:r>
      <w:r w:rsidR="00A62F2A">
        <w:t>тистические данные, которые государство должно соби</w:t>
      </w:r>
      <w:r>
        <w:t>рать и разрабатывать. В </w:t>
      </w:r>
      <w:r w:rsidR="00A62F2A">
        <w:t>связи с этим и с учетом того, что это – один из тех вопросов, к которому К</w:t>
      </w:r>
      <w:r w:rsidR="00A62F2A">
        <w:t>о</w:t>
      </w:r>
      <w:r w:rsidR="00A62F2A">
        <w:t xml:space="preserve">митет проявляет особый интерес и по которому он </w:t>
      </w:r>
      <w:r>
        <w:t>вынес</w:t>
      </w:r>
      <w:r w:rsidR="00A62F2A">
        <w:t xml:space="preserve"> рекомендации, </w:t>
      </w:r>
      <w:r>
        <w:t>важно</w:t>
      </w:r>
      <w:r w:rsidR="00A62F2A">
        <w:t xml:space="preserve"> отметить, что страна в целом предпринимает огромные усилия для со</w:t>
      </w:r>
      <w:r w:rsidR="00A62F2A">
        <w:t>з</w:t>
      </w:r>
      <w:r w:rsidR="00A62F2A">
        <w:t>дания системы, которая более четко демонстрировала бы реальн</w:t>
      </w:r>
      <w:r>
        <w:t>ое положение</w:t>
      </w:r>
      <w:r w:rsidR="00A62F2A">
        <w:t xml:space="preserve"> людей различной этнической принадлежности и населения в целом в контексте прав человека. Хотя эти вопросы рассматрив</w:t>
      </w:r>
      <w:r w:rsidR="00A62F2A">
        <w:t>а</w:t>
      </w:r>
      <w:r w:rsidR="00A62F2A">
        <w:t>ются в ряде пунктов доклада, Коста-Рика хотела бы особо отметить это во введении, осознавая, что подробнее эти вопросы должны быть рассмотрены в базовом д</w:t>
      </w:r>
      <w:r w:rsidR="00A62F2A">
        <w:t>о</w:t>
      </w:r>
      <w:r w:rsidR="00A62F2A">
        <w:t>кументе.</w:t>
      </w:r>
    </w:p>
    <w:p w:rsidR="00A62F2A" w:rsidRDefault="00A62F2A" w:rsidP="001E2153">
      <w:pPr>
        <w:pStyle w:val="H1GR"/>
      </w:pPr>
      <w:r>
        <w:tab/>
        <w:t>B.</w:t>
      </w:r>
      <w:r>
        <w:tab/>
        <w:t>Методология</w:t>
      </w:r>
    </w:p>
    <w:p w:rsidR="00A62F2A" w:rsidRDefault="001E2153" w:rsidP="00A62F2A">
      <w:pPr>
        <w:pStyle w:val="SingleTxtGR"/>
      </w:pPr>
      <w:r>
        <w:t>8.</w:t>
      </w:r>
      <w:r>
        <w:tab/>
      </w:r>
      <w:r w:rsidR="00A62F2A">
        <w:t>Процесс подготовки ответов на рекомендации Коми</w:t>
      </w:r>
      <w:r w:rsidR="00570C05">
        <w:t>тета</w:t>
      </w:r>
      <w:r w:rsidR="00A62F2A">
        <w:t xml:space="preserve"> стал для страны инновационным. Создание Межучрежденческой комиссии по мониторингу и выполнению международных обязательств в области прав человека (ММКВМОПЧ) улучшило и расширило координацию работы государственных органов, цель которой  – обеспечить выполнение обязательств, вытекающих из международных конвенций о правах человека и в том числе Международной конвенции о ликвидации всех форм расовой дискримин</w:t>
      </w:r>
      <w:r w:rsidR="00A62F2A">
        <w:t>а</w:t>
      </w:r>
      <w:r w:rsidR="00A62F2A">
        <w:t>ции.</w:t>
      </w:r>
    </w:p>
    <w:p w:rsidR="00A62F2A" w:rsidRDefault="00570C05" w:rsidP="00A62F2A">
      <w:pPr>
        <w:pStyle w:val="SingleTxtGR"/>
      </w:pPr>
      <w:r>
        <w:t>9.</w:t>
      </w:r>
      <w:r>
        <w:tab/>
      </w:r>
      <w:r w:rsidR="00A62F2A">
        <w:t>ММКВМОПЧ была создана в 2011 году в качестве постоянного вспом</w:t>
      </w:r>
      <w:r w:rsidR="00A62F2A">
        <w:t>о</w:t>
      </w:r>
      <w:r w:rsidR="00A62F2A">
        <w:t>гательного органа исполнительной власти в структуре Министерства иностра</w:t>
      </w:r>
      <w:r w:rsidR="00A62F2A">
        <w:t>н</w:t>
      </w:r>
      <w:r w:rsidR="00A62F2A">
        <w:t>ных дел и по делам культов. В ее задачи входит мониторинг и осуществление международных обязательств в области прав человека в целях координации на национальном уровне выполнения международных обязательств по правам ч</w:t>
      </w:r>
      <w:r w:rsidR="00A62F2A">
        <w:t>е</w:t>
      </w:r>
      <w:r w:rsidR="00A62F2A">
        <w:t>ловека, равно как и координации мероприятий в сфере прав человека, которые проводятся на международном уровне, чтобы тем самым повысить эффекти</w:t>
      </w:r>
      <w:r w:rsidR="00A62F2A">
        <w:t>в</w:t>
      </w:r>
      <w:r w:rsidR="00A62F2A">
        <w:t>ность обеспечения и защиты этих прав.</w:t>
      </w:r>
    </w:p>
    <w:p w:rsidR="00A62F2A" w:rsidRDefault="00570C05" w:rsidP="00A62F2A">
      <w:pPr>
        <w:pStyle w:val="SingleTxtGR"/>
      </w:pPr>
      <w:r>
        <w:t>10.</w:t>
      </w:r>
      <w:r>
        <w:tab/>
      </w:r>
      <w:r w:rsidR="00A62F2A">
        <w:t>В течение первого года после своего создания (2012 год) ММКВМОПЧ действовала в регулярном режиме и провела восемь заседаний, в числе которых были и семинары по проблемам Национальной политики создания общества, свобо</w:t>
      </w:r>
      <w:r w:rsidR="00A62F2A">
        <w:t>д</w:t>
      </w:r>
      <w:r w:rsidR="00A62F2A">
        <w:t>ного от расизма, расовой дискриминации и ксенофобии.</w:t>
      </w:r>
    </w:p>
    <w:p w:rsidR="00A62F2A" w:rsidRDefault="00570C05" w:rsidP="00A62F2A">
      <w:pPr>
        <w:pStyle w:val="SingleTxtGR"/>
      </w:pPr>
      <w:r>
        <w:t>11.</w:t>
      </w:r>
      <w:r>
        <w:tab/>
      </w:r>
      <w:r w:rsidR="00A62F2A">
        <w:t>В ходе этой</w:t>
      </w:r>
      <w:r>
        <w:t xml:space="preserve"> новой</w:t>
      </w:r>
      <w:r w:rsidR="00A62F2A">
        <w:t xml:space="preserve"> работы</w:t>
      </w:r>
      <w:r>
        <w:t xml:space="preserve"> с</w:t>
      </w:r>
      <w:r w:rsidR="00A62F2A">
        <w:t xml:space="preserve"> </w:t>
      </w:r>
      <w:r>
        <w:t>момента</w:t>
      </w:r>
      <w:r w:rsidR="00A62F2A">
        <w:t xml:space="preserve"> создания ММКВМОПЧ повыш</w:t>
      </w:r>
      <w:r w:rsidR="00A62F2A">
        <w:t>а</w:t>
      </w:r>
      <w:r w:rsidR="00A62F2A">
        <w:t>лась интенсивность взаимодействия с гражданским обществом и изучение его мн</w:t>
      </w:r>
      <w:r w:rsidR="00A62F2A">
        <w:t>е</w:t>
      </w:r>
      <w:r w:rsidR="00A62F2A">
        <w:t>ния</w:t>
      </w:r>
      <w:r>
        <w:t>,</w:t>
      </w:r>
      <w:r w:rsidR="00A62F2A">
        <w:t xml:space="preserve"> в первую очередь в рамках созданного одновременно с ММКВМОПЧ П</w:t>
      </w:r>
      <w:r w:rsidR="00A62F2A">
        <w:t>о</w:t>
      </w:r>
      <w:r w:rsidR="00A62F2A">
        <w:t>стоянного органа по вопросам проведения консультаций с гражданским общ</w:t>
      </w:r>
      <w:r w:rsidR="00A62F2A">
        <w:t>е</w:t>
      </w:r>
      <w:r w:rsidR="00A62F2A">
        <w:t>ством. Вместе с тем ММКВМОПЧ играет ведущую роль в этой работе, и</w:t>
      </w:r>
      <w:r>
        <w:t>,</w:t>
      </w:r>
      <w:r w:rsidR="00A62F2A">
        <w:t xml:space="preserve"> хотя уже удалось создать постоянные и действенные каналы и механизмы диалога с гражданским обществом, очевидно, что многое еще предстоит сделать и улу</w:t>
      </w:r>
      <w:r w:rsidR="00A62F2A">
        <w:t>ч</w:t>
      </w:r>
      <w:r w:rsidR="00A62F2A">
        <w:t>шить. Положительным аспектом является то, что после создания Комиссии П</w:t>
      </w:r>
      <w:r w:rsidR="00A62F2A">
        <w:t>о</w:t>
      </w:r>
      <w:r w:rsidR="00A62F2A">
        <w:t>стоянный орган по вопросам проведения консультаций определяет на наци</w:t>
      </w:r>
      <w:r w:rsidR="00A62F2A">
        <w:t>о</w:t>
      </w:r>
      <w:r w:rsidR="00A62F2A">
        <w:t>нальном уровне и порядок, и правовые основы диалога, который необходимо вести с гражданским обществом по проблемам обсуждения, подготовки докл</w:t>
      </w:r>
      <w:r w:rsidR="00A62F2A">
        <w:t>а</w:t>
      </w:r>
      <w:r w:rsidR="00A62F2A">
        <w:t>дов, определения мер, в числе прочего в сфере защиты прав человека. Подг</w:t>
      </w:r>
      <w:r w:rsidR="00A62F2A">
        <w:t>о</w:t>
      </w:r>
      <w:r w:rsidR="00A62F2A">
        <w:t>товка настоящего доклада, равно как и процесс разработки Национальной п</w:t>
      </w:r>
      <w:r w:rsidR="00A62F2A">
        <w:t>о</w:t>
      </w:r>
      <w:r w:rsidR="00A62F2A">
        <w:t>литики/Плана создания общества, свободного от расизма, расовой дискримин</w:t>
      </w:r>
      <w:r w:rsidR="00A62F2A">
        <w:t>а</w:t>
      </w:r>
      <w:r w:rsidR="00A62F2A">
        <w:t>ции и ксенофобии</w:t>
      </w:r>
      <w:r>
        <w:t>,</w:t>
      </w:r>
      <w:r w:rsidR="00A62F2A">
        <w:t xml:space="preserve"> позволили глубже изучить национальную институционал</w:t>
      </w:r>
      <w:r w:rsidR="00A62F2A">
        <w:t>ь</w:t>
      </w:r>
      <w:r w:rsidR="00A62F2A">
        <w:t>ную систему, чтобы лучше понять проблемы расизма, расовой дискриминации и ксенофобии в стране и найти наиболее действенные методы борьбы с этими явлениями. Очевидно, что эта работа далеко не заве</w:t>
      </w:r>
      <w:r w:rsidR="00A62F2A">
        <w:t>р</w:t>
      </w:r>
      <w:r w:rsidR="00A62F2A">
        <w:t>шена, однако уже сделаны важные шаги, которые обеспечат в будущем более быстрое, устойчивое и р</w:t>
      </w:r>
      <w:r w:rsidR="00A62F2A">
        <w:t>е</w:t>
      </w:r>
      <w:r w:rsidR="00A62F2A">
        <w:t>альное продвижение вперед в этой сфере.</w:t>
      </w:r>
    </w:p>
    <w:p w:rsidR="00A62F2A" w:rsidRDefault="00570C05" w:rsidP="00A62F2A">
      <w:pPr>
        <w:pStyle w:val="SingleTxtGR"/>
      </w:pPr>
      <w:r>
        <w:t>12.</w:t>
      </w:r>
      <w:r>
        <w:tab/>
      </w:r>
      <w:r w:rsidR="00A62F2A">
        <w:t>Настоящий документ был доведен до сведения организаций, ассоциаций и представителей гражданского общества, чтобы получить от них замечания и комментарии, прежде чем доклад будет представлен в Комитет.</w:t>
      </w:r>
    </w:p>
    <w:p w:rsidR="00A62F2A" w:rsidRDefault="00A62F2A" w:rsidP="00570C05">
      <w:pPr>
        <w:pStyle w:val="H1GR"/>
      </w:pPr>
      <w:r>
        <w:tab/>
        <w:t>C.</w:t>
      </w:r>
      <w:r>
        <w:tab/>
        <w:t>Национальная политика с</w:t>
      </w:r>
      <w:r w:rsidR="00570C05">
        <w:t>оздания общества, свободного от </w:t>
      </w:r>
      <w:r>
        <w:t xml:space="preserve">расизма, расовой дискриминации и ксенофобии </w:t>
      </w:r>
      <w:r w:rsidR="00570C05">
        <w:br/>
      </w:r>
      <w:r>
        <w:t>(статьи 1, 2 и 7 Конвенции)</w:t>
      </w:r>
    </w:p>
    <w:p w:rsidR="00A62F2A" w:rsidRDefault="00570C05" w:rsidP="00A62F2A">
      <w:pPr>
        <w:pStyle w:val="SingleTxtGR"/>
      </w:pPr>
      <w:r>
        <w:t>13.</w:t>
      </w:r>
      <w:r>
        <w:tab/>
      </w:r>
      <w:r w:rsidR="00A62F2A">
        <w:t>В ходе разработки Политики/Плана борьбы против расизма активно ра</w:t>
      </w:r>
      <w:r w:rsidR="00A62F2A">
        <w:t>з</w:t>
      </w:r>
      <w:r w:rsidR="00A62F2A">
        <w:t>вивался диалог и обмен мнениями с гражданским обществом, и в период с мая по декабрь 2012 года были проведены шесть региональных семинаров с участ</w:t>
      </w:r>
      <w:r w:rsidR="00A62F2A">
        <w:t>и</w:t>
      </w:r>
      <w:r w:rsidR="00A62F2A">
        <w:t>ем коренного населения, потомков выходцев из Африки и представителей и а</w:t>
      </w:r>
      <w:r w:rsidR="00A62F2A">
        <w:t>с</w:t>
      </w:r>
      <w:r w:rsidR="00A62F2A">
        <w:t>социаций мигрантов и беженцев, а также представительный национальный с</w:t>
      </w:r>
      <w:r w:rsidR="00A62F2A">
        <w:t>е</w:t>
      </w:r>
      <w:r w:rsidR="00A62F2A">
        <w:t>минар; кроме того, велся неформальный обмен мнениями с отдельными лицами и группами меньшей численности. Такие семинары с участием представителей гражданского общества и другие формы диалога являются основой для сбора материалов, на базе которых ММКВМОПЧ разрабатывала и составляла в пе</w:t>
      </w:r>
      <w:r w:rsidR="00A62F2A">
        <w:t>р</w:t>
      </w:r>
      <w:r w:rsidR="00A62F2A">
        <w:t>вой половине 2013 года проект Национальной политики создания общества, свободного от расизма, расовой дискримин</w:t>
      </w:r>
      <w:r w:rsidR="00A62F2A">
        <w:t>а</w:t>
      </w:r>
      <w:r w:rsidR="00A62F2A">
        <w:t>ции и ксенофобии.</w:t>
      </w:r>
    </w:p>
    <w:p w:rsidR="00A62F2A" w:rsidRDefault="00570C05" w:rsidP="00A62F2A">
      <w:pPr>
        <w:pStyle w:val="SingleTxtGR"/>
      </w:pPr>
      <w:r>
        <w:t>14.</w:t>
      </w:r>
      <w:r>
        <w:tab/>
      </w:r>
      <w:r w:rsidR="00A62F2A">
        <w:t>Одним из ключевых аспектов сбора материалов, изучения мнений и ра</w:t>
      </w:r>
      <w:r w:rsidR="00A62F2A">
        <w:t>з</w:t>
      </w:r>
      <w:r w:rsidR="00A62F2A">
        <w:t>работки в течение 2012 года этой Политики стал тот важный вклад, который группы и отдельные представители гражданского общества (и прежде всего представ</w:t>
      </w:r>
      <w:r w:rsidR="00A62F2A">
        <w:t>и</w:t>
      </w:r>
      <w:r w:rsidR="00A62F2A">
        <w:t>тели коренного населения и потомков выходцев из Африки) внесли в осознание необходимости совершенствования, а в идеале – и перестройки м</w:t>
      </w:r>
      <w:r w:rsidR="00A62F2A">
        <w:t>е</w:t>
      </w:r>
      <w:r w:rsidR="00A62F2A">
        <w:t>тодологии, которую использует государство. На основе этих замечаний и ко</w:t>
      </w:r>
      <w:r w:rsidR="00A62F2A">
        <w:t>м</w:t>
      </w:r>
      <w:r w:rsidR="00A62F2A">
        <w:t>ментариев государство силами ММКВМОПЧ в начале 2013 года коренным о</w:t>
      </w:r>
      <w:r w:rsidR="00A62F2A">
        <w:t>б</w:t>
      </w:r>
      <w:r w:rsidR="00A62F2A">
        <w:t>разом пер</w:t>
      </w:r>
      <w:r w:rsidR="00A62F2A">
        <w:t>е</w:t>
      </w:r>
      <w:r w:rsidR="00A62F2A">
        <w:t>смотрела порядок работы, отдав соответствующие жесткие указания тем орг</w:t>
      </w:r>
      <w:r w:rsidR="00A62F2A">
        <w:t>а</w:t>
      </w:r>
      <w:r w:rsidR="00A62F2A">
        <w:t>нам, которые этим занимаются.</w:t>
      </w:r>
    </w:p>
    <w:p w:rsidR="00A62F2A" w:rsidRDefault="00570C05" w:rsidP="00A62F2A">
      <w:pPr>
        <w:pStyle w:val="SingleTxtGR"/>
      </w:pPr>
      <w:r>
        <w:t>15.</w:t>
      </w:r>
      <w:r>
        <w:tab/>
      </w:r>
      <w:r w:rsidR="00A62F2A">
        <w:t>По мнению ММКВМОПЧ, различные учреждения должны нести совм</w:t>
      </w:r>
      <w:r w:rsidR="00A62F2A">
        <w:t>е</w:t>
      </w:r>
      <w:r w:rsidR="00A62F2A">
        <w:t>стную ответственность за разработку Политики, и поэтому было решено с этого момента активнее привлекать к этой работе большинство учреждений, вход</w:t>
      </w:r>
      <w:r w:rsidR="00A62F2A">
        <w:t>я</w:t>
      </w:r>
      <w:r w:rsidR="00A62F2A">
        <w:t>щих в Комиссию, чтобы ММКВМОПЧ полностью приняла на себя руководство этим процессом и чтобы различные социальные группы осознали, что не тол</w:t>
      </w:r>
      <w:r w:rsidR="00A62F2A">
        <w:t>ь</w:t>
      </w:r>
      <w:r w:rsidR="00A62F2A">
        <w:t xml:space="preserve">ко Канцелярия </w:t>
      </w:r>
      <w:r w:rsidR="002E2C95">
        <w:t>Президента</w:t>
      </w:r>
      <w:r w:rsidR="00A62F2A">
        <w:t>, но и все национальные институты участвуют в разр</w:t>
      </w:r>
      <w:r w:rsidR="00A62F2A">
        <w:t>а</w:t>
      </w:r>
      <w:r w:rsidR="00A62F2A">
        <w:t>ботке Национальной политики и Плана действий по ее осуществлению. Благ</w:t>
      </w:r>
      <w:r w:rsidR="00A62F2A">
        <w:t>о</w:t>
      </w:r>
      <w:r w:rsidR="00A62F2A">
        <w:t>даря такому коллективному подходу удалось заручиться более активной по</w:t>
      </w:r>
      <w:r w:rsidR="00A62F2A">
        <w:t>д</w:t>
      </w:r>
      <w:r w:rsidR="00A62F2A">
        <w:t>держкой со стороны институциональных органов, чтобы тем самым повысить эффективность сл</w:t>
      </w:r>
      <w:r w:rsidR="00A62F2A">
        <w:t>е</w:t>
      </w:r>
      <w:r w:rsidR="00A62F2A">
        <w:t>дующей стадии разработки Плана.</w:t>
      </w:r>
    </w:p>
    <w:p w:rsidR="00A62F2A" w:rsidRDefault="002E2C95" w:rsidP="00A62F2A">
      <w:pPr>
        <w:pStyle w:val="SingleTxtGR"/>
      </w:pPr>
      <w:r>
        <w:t>16.</w:t>
      </w:r>
      <w:r>
        <w:tab/>
      </w:r>
      <w:r w:rsidR="00A62F2A">
        <w:t>В приложении к проекту Национальной политики создания общества, свободного от расизма, расовой дискриминации и ксенофобии, приводятся б</w:t>
      </w:r>
      <w:r w:rsidR="00A62F2A">
        <w:t>о</w:t>
      </w:r>
      <w:r w:rsidR="00A62F2A">
        <w:t>лее подробные разъяснения процедур и мер, принимавшихся ММКВМОПЧ. Пока же необходимо отметить, что благодаря предложениям и усилиям ММКВМОПЧ и специально созданной ею под</w:t>
      </w:r>
      <w:r>
        <w:t>комиссии в первой половине 2013 </w:t>
      </w:r>
      <w:r w:rsidR="00A62F2A">
        <w:t>года удалось вновь наладить обмен мнениями и ввести в действие разли</w:t>
      </w:r>
      <w:r w:rsidR="00A62F2A">
        <w:t>ч</w:t>
      </w:r>
      <w:r w:rsidR="00A62F2A">
        <w:t>ные механизмы участия, призванные как можно полнее учесть в ходе разрабо</w:t>
      </w:r>
      <w:r w:rsidR="00A62F2A">
        <w:t>т</w:t>
      </w:r>
      <w:r w:rsidR="00A62F2A">
        <w:t xml:space="preserve">ки Политики запросы, тревоги и интересы гражданского общества. В этот же период продолжилось привлечение гражданского общества к работе, и были использованы различные методики для </w:t>
      </w:r>
      <w:r>
        <w:t>получения</w:t>
      </w:r>
      <w:r w:rsidR="00A62F2A">
        <w:t xml:space="preserve"> документа, который опред</w:t>
      </w:r>
      <w:r w:rsidR="00A62F2A">
        <w:t>е</w:t>
      </w:r>
      <w:r w:rsidR="00A62F2A">
        <w:t>лял бы направленность действий государства, принимая при этом во внимание интересы и тревоги тех, кто является субъектом права и кто может оказаться жертвой р</w:t>
      </w:r>
      <w:r w:rsidR="00A62F2A">
        <w:t>а</w:t>
      </w:r>
      <w:r w:rsidR="00A62F2A">
        <w:t>сизма и расовой дискриминации.</w:t>
      </w:r>
    </w:p>
    <w:p w:rsidR="00A62F2A" w:rsidRDefault="002E2C95" w:rsidP="00A62F2A">
      <w:pPr>
        <w:pStyle w:val="SingleTxtGR"/>
      </w:pPr>
      <w:r>
        <w:t>17.</w:t>
      </w:r>
      <w:r>
        <w:tab/>
      </w:r>
      <w:r w:rsidR="00A62F2A">
        <w:t>В период с мая по июль 2013 года ММКВМОПЧ проводила беседы, о</w:t>
      </w:r>
      <w:r w:rsidR="00A62F2A">
        <w:t>б</w:t>
      </w:r>
      <w:r w:rsidR="00A62F2A">
        <w:t>мен мнениями и диалог с лидерами, отдельными представителями и группами каждой из тех категорий населения, которые являются ц</w:t>
      </w:r>
      <w:r w:rsidR="00A62F2A">
        <w:t>е</w:t>
      </w:r>
      <w:r w:rsidR="00A62F2A">
        <w:t>левой аудиторией Плана, а именно с представителями потомков выходцев из Африки, коренного населения, мигрантов и беженцев. Главной целью этой работы было активное распр</w:t>
      </w:r>
      <w:r w:rsidR="00A62F2A">
        <w:t>о</w:t>
      </w:r>
      <w:r w:rsidR="00A62F2A">
        <w:t>странение необходимой информации о ходе разработки Политики и сбор жалоб, мнений и предложений относительно того, как государству следует ве</w:t>
      </w:r>
      <w:r w:rsidR="00A62F2A">
        <w:t>с</w:t>
      </w:r>
      <w:r w:rsidR="00A62F2A">
        <w:t>ти раб</w:t>
      </w:r>
      <w:r w:rsidR="00A62F2A">
        <w:t>о</w:t>
      </w:r>
      <w:r w:rsidR="00A62F2A">
        <w:t>ту с каждой из этих категорий.</w:t>
      </w:r>
    </w:p>
    <w:p w:rsidR="00A62F2A" w:rsidRDefault="006013E6" w:rsidP="00A62F2A">
      <w:pPr>
        <w:pStyle w:val="SingleTxtGR"/>
      </w:pPr>
      <w:r>
        <w:t>18.</w:t>
      </w:r>
      <w:r>
        <w:tab/>
      </w:r>
      <w:r w:rsidR="00A62F2A">
        <w:t>В первые полтора года существования ММКВМОПЧ основными в ее р</w:t>
      </w:r>
      <w:r w:rsidR="00A62F2A">
        <w:t>а</w:t>
      </w:r>
      <w:r w:rsidR="00A62F2A">
        <w:t xml:space="preserve">боте были </w:t>
      </w:r>
      <w:r>
        <w:t xml:space="preserve">именно </w:t>
      </w:r>
      <w:r w:rsidR="00A62F2A">
        <w:t>вопросы борьбы против расизма, расовой дискриминации и ксенофобии, и в итоге удалось сделать существенный шаг вперед в попытке п</w:t>
      </w:r>
      <w:r w:rsidR="00A62F2A">
        <w:t>о</w:t>
      </w:r>
      <w:r w:rsidR="00A62F2A">
        <w:t>нять при по</w:t>
      </w:r>
      <w:r w:rsidR="00A62F2A">
        <w:t>д</w:t>
      </w:r>
      <w:r w:rsidR="00A62F2A">
        <w:t>держке со стороны институтов, играющих наиболее важную роль в осуществлении прав человека, каким образом следует наиболее эффективно и целенаправленно решать проблемы коренного населения, потомков выходцев из Африки, мигрантов и беженцев в рамках существующей институциональной системы и с позиций осуществления прав человека.</w:t>
      </w:r>
    </w:p>
    <w:p w:rsidR="00A62F2A" w:rsidRDefault="006013E6" w:rsidP="00A62F2A">
      <w:pPr>
        <w:pStyle w:val="SingleTxtGR"/>
      </w:pPr>
      <w:r>
        <w:t>19.</w:t>
      </w:r>
      <w:r>
        <w:tab/>
      </w:r>
      <w:r w:rsidR="00A62F2A">
        <w:t>Соответственно, процесс разработки Национальной политики создания общества, свободного от расизма, расовой дискриминации и ксенофобии</w:t>
      </w:r>
      <w:r>
        <w:t>,</w:t>
      </w:r>
      <w:r w:rsidR="00A62F2A">
        <w:t xml:space="preserve"> зал</w:t>
      </w:r>
      <w:r w:rsidR="00A62F2A">
        <w:t>о</w:t>
      </w:r>
      <w:r w:rsidR="00A62F2A">
        <w:t>жил основы для подготовки настоящего доклада, и поэтому наряду с методол</w:t>
      </w:r>
      <w:r w:rsidR="00A62F2A">
        <w:t>о</w:t>
      </w:r>
      <w:r w:rsidR="00A62F2A">
        <w:t>гией, о которой говорилось в предыдущих пунктах, был использован и опыт подготовки этой Политики.</w:t>
      </w:r>
    </w:p>
    <w:p w:rsidR="00A62F2A" w:rsidRDefault="00A62F2A" w:rsidP="006013E6">
      <w:pPr>
        <w:pStyle w:val="H1GR"/>
      </w:pPr>
      <w:r>
        <w:tab/>
        <w:t>D.</w:t>
      </w:r>
      <w:r>
        <w:tab/>
        <w:t>Замечание общего характера перед переходом к конкретным рек</w:t>
      </w:r>
      <w:r>
        <w:t>о</w:t>
      </w:r>
      <w:r>
        <w:t>мендациям</w:t>
      </w:r>
    </w:p>
    <w:p w:rsidR="00A62F2A" w:rsidRDefault="006013E6" w:rsidP="00A62F2A">
      <w:pPr>
        <w:pStyle w:val="SingleTxtGR"/>
      </w:pPr>
      <w:r>
        <w:t>20.</w:t>
      </w:r>
      <w:r>
        <w:tab/>
      </w:r>
      <w:r w:rsidR="00A62F2A">
        <w:t>В настоящем докладе Коста-Рика обращает внимание на то, что под рук</w:t>
      </w:r>
      <w:r w:rsidR="00A62F2A">
        <w:t>о</w:t>
      </w:r>
      <w:r w:rsidR="00A62F2A">
        <w:t>водством Межучрежденческой комиссии по мониторингу и выполнению ме</w:t>
      </w:r>
      <w:r w:rsidR="00A62F2A">
        <w:t>ж</w:t>
      </w:r>
      <w:r w:rsidR="00A62F2A">
        <w:t>дународных обязательств в области прав человека (ММКВМОПЧ) и в рамках разработки Национальной политики создания общества, свободного от расизма, расовой дискриминации и ксенофобии</w:t>
      </w:r>
      <w:r>
        <w:t>,</w:t>
      </w:r>
      <w:r w:rsidR="00A62F2A">
        <w:t xml:space="preserve"> проводилась работа по повышению уровня осведомленности и обучению сотрудников государственных учрежд</w:t>
      </w:r>
      <w:r w:rsidR="00A62F2A">
        <w:t>е</w:t>
      </w:r>
      <w:r w:rsidR="00A62F2A">
        <w:t>ний, благодаря чему удалось повысить уровень понимания необходимости и</w:t>
      </w:r>
      <w:r w:rsidR="00A62F2A">
        <w:t>н</w:t>
      </w:r>
      <w:r w:rsidR="00A62F2A">
        <w:t>ституциональной политики и целенаправленных мер в отношении коренного населения, потомков выходцев из Африки, мигрантов и беженцев.</w:t>
      </w:r>
    </w:p>
    <w:p w:rsidR="00A62F2A" w:rsidRDefault="006013E6" w:rsidP="00A62F2A">
      <w:pPr>
        <w:pStyle w:val="SingleTxtGR"/>
      </w:pPr>
      <w:r>
        <w:t>21.</w:t>
      </w:r>
      <w:r>
        <w:tab/>
      </w:r>
      <w:r w:rsidR="00A62F2A">
        <w:t>В целом, хотя и нельзя утверждать, что государственные учреждения проводят масштабную институциональную политику, предполагающую дифф</w:t>
      </w:r>
      <w:r w:rsidR="00A62F2A">
        <w:t>е</w:t>
      </w:r>
      <w:r w:rsidR="00A62F2A">
        <w:t>ренцированный подход к этим категориям населения, можно говорить о том, что были предприняты серьезные и масштабные усилия и появились конкре</w:t>
      </w:r>
      <w:r w:rsidR="00A62F2A">
        <w:t>т</w:t>
      </w:r>
      <w:r w:rsidR="00A62F2A">
        <w:t>ные органы и программы, предусматривающие помощь некоторым общинам коренного н</w:t>
      </w:r>
      <w:r w:rsidR="00A62F2A">
        <w:t>а</w:t>
      </w:r>
      <w:r w:rsidR="00A62F2A">
        <w:t>селения и отдельным категориям мигрантов и беженцев. Вместе с тем пока отсутствуют меры институционального характера в отношении пото</w:t>
      </w:r>
      <w:r w:rsidR="00A62F2A">
        <w:t>м</w:t>
      </w:r>
      <w:r w:rsidR="00A62F2A">
        <w:t>ков выходцев из Африки, и поэтому, хотя в рекомендациях Комитета содержи</w:t>
      </w:r>
      <w:r w:rsidR="00A62F2A">
        <w:t>т</w:t>
      </w:r>
      <w:r w:rsidR="00A62F2A">
        <w:t>ся немного упоминаний об этой категории населения, страна осознает, что г</w:t>
      </w:r>
      <w:r w:rsidR="00A62F2A">
        <w:t>о</w:t>
      </w:r>
      <w:r w:rsidR="00A62F2A">
        <w:t>сударству следует делать для нее больше. Коста-Рика в соответствии не только с Конвенцией, о которой идет речь, но и с другими международными конве</w:t>
      </w:r>
      <w:r w:rsidR="00A62F2A">
        <w:t>н</w:t>
      </w:r>
      <w:r w:rsidR="00A62F2A">
        <w:t>циями и инструментами, например с Дурбанской Декларацией и Программой действий</w:t>
      </w:r>
      <w:r>
        <w:t>,</w:t>
      </w:r>
      <w:r w:rsidR="00A62F2A">
        <w:t xml:space="preserve"> взяла на себя обязательства принимать </w:t>
      </w:r>
      <w:r>
        <w:t xml:space="preserve">позитивные </w:t>
      </w:r>
      <w:r w:rsidR="00A62F2A">
        <w:t>меры в защиту интересов потомков выходцев из Африки.</w:t>
      </w:r>
    </w:p>
    <w:p w:rsidR="00A62F2A" w:rsidRDefault="006013E6" w:rsidP="00A62F2A">
      <w:pPr>
        <w:pStyle w:val="SingleTxtGR"/>
      </w:pPr>
      <w:r>
        <w:t>22.</w:t>
      </w:r>
      <w:r>
        <w:tab/>
      </w:r>
      <w:r w:rsidR="00A62F2A">
        <w:t>Исходя из этого, государство в числе прочего хотело бы с самого начала подчеркнуть, что, помимо осуществления рекомендаций, о чем рассказано в н</w:t>
      </w:r>
      <w:r w:rsidR="00A62F2A">
        <w:t>а</w:t>
      </w:r>
      <w:r w:rsidR="00A62F2A">
        <w:t>стоящем Докладе, государственные учреждения проводят работу с более шир</w:t>
      </w:r>
      <w:r w:rsidR="00A62F2A">
        <w:t>о</w:t>
      </w:r>
      <w:r w:rsidR="00A62F2A">
        <w:t>ким охватом. Именно в рамках Национальной политики, о которой говорилось выше, принимаются меры по повышению эффективности работы с этими тремя категориями населения, и для этого идет осуществление комплексных мер, ра</w:t>
      </w:r>
      <w:r w:rsidR="00A62F2A">
        <w:t>з</w:t>
      </w:r>
      <w:r w:rsidR="00A62F2A">
        <w:t>работанных при участии тех, кто пользуется их плодами, и не сводящихся к о</w:t>
      </w:r>
      <w:r w:rsidR="00A62F2A">
        <w:t>т</w:t>
      </w:r>
      <w:r w:rsidR="00A62F2A">
        <w:t>дельным мероприятиям отдельных властных органов, а представляющих собой государственную политику. Более того, основная цель при этом состоит в том, чтобы наглядно продемонстрировать этим трем категориям населения, и пре</w:t>
      </w:r>
      <w:r w:rsidR="00A62F2A">
        <w:t>ж</w:t>
      </w:r>
      <w:r w:rsidR="00A62F2A">
        <w:t>де всего коренным народам и потомкам выходцев из Африки, что в отличие от прошлых времен, когда долгосрочная институциональная политика никак не учитывала их интересы, сегодня, когда государство исполнено готовности в</w:t>
      </w:r>
      <w:r w:rsidR="00A62F2A">
        <w:t>ы</w:t>
      </w:r>
      <w:r w:rsidR="00A62F2A">
        <w:t>полнять свои международные обязательства в сфере прав человека, настало время разрабатывать целенаправленные меры институционального характера, которые учитывали бы особенности этих групп населения и позволяли оказ</w:t>
      </w:r>
      <w:r w:rsidR="00A62F2A">
        <w:t>ы</w:t>
      </w:r>
      <w:r w:rsidR="00A62F2A">
        <w:t>вать им действенную помощь.</w:t>
      </w:r>
    </w:p>
    <w:p w:rsidR="00A62F2A" w:rsidRDefault="00A62F2A" w:rsidP="00E75ABE">
      <w:pPr>
        <w:pStyle w:val="HChGR"/>
        <w:pageBreakBefore/>
      </w:pPr>
      <w:r>
        <w:tab/>
        <w:t>II.</w:t>
      </w:r>
      <w:r>
        <w:tab/>
        <w:t>Институциональные процессы и меры в сфере ликвидации расизма, расовой дискримина</w:t>
      </w:r>
      <w:r w:rsidR="006013E6">
        <w:t>ции и </w:t>
      </w:r>
      <w:r>
        <w:t>ксенофобии (статьи 1, 2 и 7 Конвенции)</w:t>
      </w:r>
    </w:p>
    <w:p w:rsidR="00A62F2A" w:rsidRDefault="006013E6" w:rsidP="00A62F2A">
      <w:pPr>
        <w:pStyle w:val="SingleTxtGR"/>
      </w:pPr>
      <w:r>
        <w:t>23.</w:t>
      </w:r>
      <w:r>
        <w:tab/>
      </w:r>
      <w:r w:rsidR="00A62F2A">
        <w:t xml:space="preserve">Первая рекомендация Комитета на основании заключительных замечаний по предыдущему докладу гласит: "Комитет рекомендует государству-участнику продолжать совершенствовать используемую в ходе переписи методологию, с тем чтобы в большей мере отразить этническое многообразие </w:t>
      </w:r>
      <w:r w:rsidR="00866450">
        <w:t>коста-риканского</w:t>
      </w:r>
      <w:r w:rsidR="00A62F2A">
        <w:t xml:space="preserve"> общества, учитывая при этом принцип самоопределения".</w:t>
      </w:r>
    </w:p>
    <w:p w:rsidR="00A62F2A" w:rsidRDefault="00866450" w:rsidP="00A62F2A">
      <w:pPr>
        <w:pStyle w:val="SingleTxtGR"/>
      </w:pPr>
      <w:r>
        <w:t>24.</w:t>
      </w:r>
      <w:r>
        <w:tab/>
      </w:r>
      <w:r w:rsidR="00A62F2A">
        <w:t>Национальный институт статистики и переписи населения (НИСП) ско</w:t>
      </w:r>
      <w:r w:rsidR="00A62F2A">
        <w:t>р</w:t>
      </w:r>
      <w:r w:rsidR="00A62F2A">
        <w:t>ректировал методику, применявшуюся в ходе X Национальной переписи нас</w:t>
      </w:r>
      <w:r w:rsidR="00A62F2A">
        <w:t>е</w:t>
      </w:r>
      <w:r w:rsidR="00A62F2A">
        <w:t>ления и VI Переписи жилого фонда, имея в виду осуществление мониторинга процесса признания и осуществления прав человека коренного населения, п</w:t>
      </w:r>
      <w:r w:rsidR="00A62F2A">
        <w:t>о</w:t>
      </w:r>
      <w:r w:rsidR="00A62F2A">
        <w:t>томков выходцев из Африки и мигрантов.</w:t>
      </w:r>
    </w:p>
    <w:p w:rsidR="00A62F2A" w:rsidRDefault="00866450" w:rsidP="00A62F2A">
      <w:pPr>
        <w:pStyle w:val="SingleTxtGR"/>
      </w:pPr>
      <w:r>
        <w:t>25.</w:t>
      </w:r>
      <w:r>
        <w:tab/>
      </w:r>
      <w:r w:rsidR="00A62F2A">
        <w:t>В соответствии с рекомендациями, представленными Организацией Об</w:t>
      </w:r>
      <w:r w:rsidR="00A62F2A">
        <w:t>ъ</w:t>
      </w:r>
      <w:r w:rsidR="00A62F2A">
        <w:t>единенных Наций, Латиноамериканским демографическим центром (СЕЛАДЕ) и Экономической комиссией для Латинской Америки и Карибского бассейна (ЭКЛАК), равно как и на основании международных договоров, участником к</w:t>
      </w:r>
      <w:r w:rsidR="00A62F2A">
        <w:t>о</w:t>
      </w:r>
      <w:r w:rsidR="00A62F2A">
        <w:t>торых является Коста-Рика, и прежде всего договоров о правах человека, и</w:t>
      </w:r>
      <w:r w:rsidR="00A62F2A">
        <w:t>с</w:t>
      </w:r>
      <w:r w:rsidR="00A62F2A">
        <w:t>пользовался подход с позиций этнической самоидентификации, предполага</w:t>
      </w:r>
      <w:r w:rsidR="00A62F2A">
        <w:t>ю</w:t>
      </w:r>
      <w:r w:rsidR="00A62F2A">
        <w:t>щий право человека относить себя к определенной этнической или расовой группе, исходя из культурных традиций, происхождения или особенностей ф</w:t>
      </w:r>
      <w:r w:rsidR="00A62F2A">
        <w:t>е</w:t>
      </w:r>
      <w:r w:rsidR="00A62F2A">
        <w:t>нотипа, определяющих идентичность.</w:t>
      </w:r>
    </w:p>
    <w:p w:rsidR="00A62F2A" w:rsidRDefault="00866450" w:rsidP="00A62F2A">
      <w:pPr>
        <w:pStyle w:val="SingleTxtGR"/>
      </w:pPr>
      <w:r>
        <w:t>26.</w:t>
      </w:r>
      <w:r>
        <w:tab/>
      </w:r>
      <w:r w:rsidR="00A62F2A">
        <w:t>Проект опросного листа был передан на изучение в экспертную группу, в состав которой вошли лидеры или представители групп коренного населения, организаций, объединяющих потомков выходцев из А</w:t>
      </w:r>
      <w:r w:rsidR="00A62F2A">
        <w:t>ф</w:t>
      </w:r>
      <w:r w:rsidR="00A62F2A">
        <w:t>рики или китайцев, а также представители Института антропологии, Института статистики, Це</w:t>
      </w:r>
      <w:r w:rsidR="00A62F2A">
        <w:t>н</w:t>
      </w:r>
      <w:r w:rsidR="00A62F2A">
        <w:t>тральноамериканского центра народонаселения, Канцелярии проректора по и</w:t>
      </w:r>
      <w:r w:rsidR="00A62F2A">
        <w:t>с</w:t>
      </w:r>
      <w:r w:rsidR="00A62F2A">
        <w:t>следовательской работе Университета Коста-Рики, Программы развития Орг</w:t>
      </w:r>
      <w:r w:rsidR="00A62F2A">
        <w:t>а</w:t>
      </w:r>
      <w:r w:rsidR="00A62F2A">
        <w:t>низацией Объединенных Наций (ПРООН) и Фонда народонаселения Организ</w:t>
      </w:r>
      <w:r w:rsidR="00A62F2A">
        <w:t>а</w:t>
      </w:r>
      <w:r w:rsidR="00A62F2A">
        <w:t>цией Объ</w:t>
      </w:r>
      <w:r w:rsidR="00A62F2A">
        <w:t>е</w:t>
      </w:r>
      <w:r w:rsidR="00A62F2A">
        <w:t>диненных Наций (ЮНФПА).</w:t>
      </w:r>
    </w:p>
    <w:p w:rsidR="00A62F2A" w:rsidRDefault="00866450" w:rsidP="00A62F2A">
      <w:pPr>
        <w:pStyle w:val="SingleTxtGR"/>
      </w:pPr>
      <w:r>
        <w:t>27.</w:t>
      </w:r>
      <w:r>
        <w:tab/>
      </w:r>
      <w:r w:rsidR="00A62F2A">
        <w:t>Эта группа экспертов в течение 2010 года занималась разработкой опро</w:t>
      </w:r>
      <w:r w:rsidR="00A62F2A">
        <w:t>с</w:t>
      </w:r>
      <w:r w:rsidR="00A62F2A">
        <w:t>ного листа. В ходе этой работы были опробованы различные методики частного и общего характера. В первом случае пробные опросы проводились в общинах Суретка, округ Братси, Мохонсито и Качабри, округ Телире (в населенных пунктах на юге страны, примыкающих к Карибскому морю, где преобладает к</w:t>
      </w:r>
      <w:r w:rsidR="00A62F2A">
        <w:t>о</w:t>
      </w:r>
      <w:r w:rsidR="00A62F2A">
        <w:t>ренное население), а также в окружном центре округа Кауита кантона Талама</w:t>
      </w:r>
      <w:r w:rsidR="00A62F2A">
        <w:t>н</w:t>
      </w:r>
      <w:r w:rsidR="00A62F2A">
        <w:t>ка (также расположенном на побережье Карибского моря на юге Коста-Рики), где большинство населения составляют потомки выходцев из Африки, тогда как опрос в округе Патарра (расположен на юго-востоке Столичного округа) и п</w:t>
      </w:r>
      <w:r w:rsidR="00A62F2A">
        <w:t>и</w:t>
      </w:r>
      <w:r w:rsidR="00A62F2A">
        <w:t>лотная перепись в Паламаре (кантоне в провинции Алахуэла, относящейся к району Центральной долины) носили общий характер.</w:t>
      </w:r>
    </w:p>
    <w:p w:rsidR="00A62F2A" w:rsidRDefault="00866450" w:rsidP="00A62F2A">
      <w:pPr>
        <w:pStyle w:val="SingleTxtGR"/>
      </w:pPr>
      <w:r>
        <w:t>28.</w:t>
      </w:r>
      <w:r>
        <w:tab/>
      </w:r>
      <w:r w:rsidR="00A62F2A">
        <w:t>По итогам консультаций с экспертной группой в опросный лист Переп</w:t>
      </w:r>
      <w:r w:rsidR="00A62F2A">
        <w:t>и</w:t>
      </w:r>
      <w:r w:rsidR="00A62F2A">
        <w:t>си 2011 года был внесен ряд в</w:t>
      </w:r>
      <w:r w:rsidR="00A62F2A">
        <w:t>о</w:t>
      </w:r>
      <w:r w:rsidR="00A62F2A">
        <w:t>просов, которые приводятся ниже:</w:t>
      </w:r>
    </w:p>
    <w:p w:rsidR="00A62F2A" w:rsidRPr="00866450" w:rsidRDefault="00A62F2A" w:rsidP="00866450">
      <w:pPr>
        <w:pStyle w:val="Heading1"/>
        <w:spacing w:after="120"/>
        <w:ind w:left="1134"/>
        <w:jc w:val="left"/>
      </w:pPr>
      <w:r w:rsidRPr="00866450">
        <w:rPr>
          <w:b w:val="0"/>
        </w:rPr>
        <w:t>Рис</w:t>
      </w:r>
      <w:r w:rsidR="00866450" w:rsidRPr="00866450">
        <w:rPr>
          <w:b w:val="0"/>
        </w:rPr>
        <w:t>.</w:t>
      </w:r>
      <w:r w:rsidRPr="00866450">
        <w:rPr>
          <w:b w:val="0"/>
        </w:rPr>
        <w:t xml:space="preserve"> 1</w:t>
      </w:r>
      <w:r w:rsidR="00866450" w:rsidRPr="00866450">
        <w:rPr>
          <w:b w:val="0"/>
        </w:rPr>
        <w:br/>
      </w:r>
      <w:r w:rsidRPr="00866450">
        <w:t>Вопросы о принадлежности к коренному населению в Переписи 2011 года</w:t>
      </w:r>
    </w:p>
    <w:p w:rsidR="007F55FF" w:rsidRPr="00DE64FD" w:rsidRDefault="007F55FF" w:rsidP="007F55FF">
      <w:pPr>
        <w:ind w:left="1134"/>
      </w:pPr>
      <w:r>
        <w:rPr>
          <w:noProof/>
          <w:w w:val="1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39.65pt;margin-top:73.7pt;width:172.2pt;height:73.2pt;z-index:11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" stroked="f" strokeweight="0">
            <v:fill opacity="0"/>
            <v:textbox style="mso-next-textbox:#_x0000_s1035"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502"/>
                    <w:gridCol w:w="562"/>
                    <w:gridCol w:w="268"/>
                  </w:tblGrid>
                  <w:tr w:rsidR="00126CE8" w:rsidRPr="00B8035F" w:rsidTr="007939FC">
                    <w:tc>
                      <w:tcPr>
                        <w:tcW w:w="2502" w:type="dxa"/>
                        <w:shd w:val="clear" w:color="auto" w:fill="auto"/>
                      </w:tcPr>
                      <w:p w:rsidR="00126CE8" w:rsidRPr="00B8035F" w:rsidRDefault="00126CE8" w:rsidP="007939FC">
                        <w:pPr>
                          <w:tabs>
                            <w:tab w:val="right" w:leader="dot" w:pos="2694"/>
                            <w:tab w:val="left" w:pos="3686"/>
                          </w:tabs>
                          <w:suppressAutoHyphens/>
                          <w:spacing w:after="80" w:line="240" w:lineRule="auto"/>
                          <w:rPr>
                            <w:sz w:val="17"/>
                            <w:szCs w:val="17"/>
                          </w:rPr>
                        </w:pPr>
                        <w:r w:rsidRPr="00B8035F">
                          <w:rPr>
                            <w:sz w:val="17"/>
                            <w:szCs w:val="17"/>
                          </w:rPr>
                          <w:t>Малеку или гуатусо</w:t>
                        </w:r>
                        <w:r w:rsidRPr="00B8035F">
                          <w:rPr>
                            <w:sz w:val="17"/>
                            <w:szCs w:val="17"/>
                          </w:rPr>
                          <w:tab/>
                        </w:r>
                      </w:p>
                    </w:tc>
                    <w:tc>
                      <w:tcPr>
                        <w:tcW w:w="562" w:type="dxa"/>
                        <w:shd w:val="clear" w:color="auto" w:fill="auto"/>
                      </w:tcPr>
                      <w:p w:rsidR="00126CE8" w:rsidRPr="00B8035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line="240" w:lineRule="auto"/>
                          <w:rPr>
                            <w:sz w:val="17"/>
                            <w:szCs w:val="17"/>
                          </w:rPr>
                        </w:pPr>
                      </w:p>
                    </w:tc>
                    <w:tc>
                      <w:tcPr>
                        <w:tcW w:w="268" w:type="dxa"/>
                        <w:shd w:val="clear" w:color="auto" w:fill="auto"/>
                      </w:tcPr>
                      <w:p w:rsidR="00126CE8" w:rsidRPr="00B8035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line="240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B8035F">
                          <w:rPr>
                            <w:sz w:val="17"/>
                            <w:szCs w:val="17"/>
                          </w:rPr>
                          <w:t>6</w:t>
                        </w:r>
                      </w:p>
                    </w:tc>
                  </w:tr>
                  <w:tr w:rsidR="00126CE8" w:rsidRPr="00B8035F" w:rsidTr="007939FC">
                    <w:tc>
                      <w:tcPr>
                        <w:tcW w:w="2502" w:type="dxa"/>
                        <w:shd w:val="clear" w:color="auto" w:fill="auto"/>
                      </w:tcPr>
                      <w:p w:rsidR="00126CE8" w:rsidRPr="00B8035F" w:rsidRDefault="00126CE8" w:rsidP="007939FC">
                        <w:pPr>
                          <w:tabs>
                            <w:tab w:val="right" w:leader="dot" w:pos="2694"/>
                            <w:tab w:val="left" w:pos="3686"/>
                          </w:tabs>
                          <w:suppressAutoHyphens/>
                          <w:spacing w:after="80" w:line="240" w:lineRule="auto"/>
                          <w:rPr>
                            <w:sz w:val="17"/>
                            <w:szCs w:val="17"/>
                          </w:rPr>
                        </w:pPr>
                        <w:r w:rsidRPr="00B8035F">
                          <w:rPr>
                            <w:sz w:val="17"/>
                            <w:szCs w:val="17"/>
                          </w:rPr>
                          <w:t>Нгобе или гуаями</w:t>
                        </w:r>
                        <w:r w:rsidRPr="00B8035F">
                          <w:rPr>
                            <w:sz w:val="17"/>
                            <w:szCs w:val="17"/>
                          </w:rPr>
                          <w:tab/>
                        </w:r>
                      </w:p>
                    </w:tc>
                    <w:tc>
                      <w:tcPr>
                        <w:tcW w:w="562" w:type="dxa"/>
                        <w:shd w:val="clear" w:color="auto" w:fill="auto"/>
                      </w:tcPr>
                      <w:p w:rsidR="00126CE8" w:rsidRPr="00B8035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line="240" w:lineRule="auto"/>
                          <w:rPr>
                            <w:sz w:val="17"/>
                            <w:szCs w:val="17"/>
                          </w:rPr>
                        </w:pPr>
                      </w:p>
                    </w:tc>
                    <w:tc>
                      <w:tcPr>
                        <w:tcW w:w="268" w:type="dxa"/>
                        <w:shd w:val="clear" w:color="auto" w:fill="auto"/>
                      </w:tcPr>
                      <w:p w:rsidR="00126CE8" w:rsidRPr="00B8035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line="240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B8035F">
                          <w:rPr>
                            <w:sz w:val="17"/>
                            <w:szCs w:val="17"/>
                          </w:rPr>
                          <w:t>7</w:t>
                        </w:r>
                      </w:p>
                    </w:tc>
                  </w:tr>
                  <w:tr w:rsidR="00126CE8" w:rsidRPr="00B8035F" w:rsidTr="007939FC">
                    <w:tc>
                      <w:tcPr>
                        <w:tcW w:w="2502" w:type="dxa"/>
                        <w:shd w:val="clear" w:color="auto" w:fill="auto"/>
                      </w:tcPr>
                      <w:p w:rsidR="00126CE8" w:rsidRPr="00B8035F" w:rsidRDefault="00126CE8" w:rsidP="007939FC">
                        <w:pPr>
                          <w:tabs>
                            <w:tab w:val="right" w:leader="dot" w:pos="2694"/>
                            <w:tab w:val="left" w:pos="3686"/>
                          </w:tabs>
                          <w:suppressAutoHyphens/>
                          <w:spacing w:after="20" w:line="240" w:lineRule="auto"/>
                          <w:rPr>
                            <w:sz w:val="17"/>
                            <w:szCs w:val="17"/>
                          </w:rPr>
                        </w:pPr>
                        <w:r w:rsidRPr="00B8035F">
                          <w:rPr>
                            <w:sz w:val="17"/>
                            <w:szCs w:val="17"/>
                          </w:rPr>
                          <w:t>Терибе или терраба</w:t>
                        </w:r>
                        <w:r w:rsidRPr="00B8035F">
                          <w:rPr>
                            <w:sz w:val="17"/>
                            <w:szCs w:val="17"/>
                          </w:rPr>
                          <w:tab/>
                        </w:r>
                      </w:p>
                    </w:tc>
                    <w:tc>
                      <w:tcPr>
                        <w:tcW w:w="562" w:type="dxa"/>
                        <w:shd w:val="clear" w:color="auto" w:fill="auto"/>
                      </w:tcPr>
                      <w:p w:rsidR="00126CE8" w:rsidRPr="00B8035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line="240" w:lineRule="auto"/>
                          <w:rPr>
                            <w:sz w:val="17"/>
                            <w:szCs w:val="17"/>
                          </w:rPr>
                        </w:pPr>
                      </w:p>
                    </w:tc>
                    <w:tc>
                      <w:tcPr>
                        <w:tcW w:w="268" w:type="dxa"/>
                        <w:shd w:val="clear" w:color="auto" w:fill="auto"/>
                        <w:vAlign w:val="bottom"/>
                      </w:tcPr>
                      <w:p w:rsidR="00126CE8" w:rsidRPr="00B8035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line="240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B8035F">
                          <w:rPr>
                            <w:sz w:val="17"/>
                            <w:szCs w:val="17"/>
                          </w:rPr>
                          <w:t>8</w:t>
                        </w:r>
                      </w:p>
                    </w:tc>
                  </w:tr>
                  <w:tr w:rsidR="00126CE8" w:rsidRPr="00B8035F" w:rsidTr="007939FC">
                    <w:tc>
                      <w:tcPr>
                        <w:tcW w:w="2502" w:type="dxa"/>
                        <w:shd w:val="clear" w:color="auto" w:fill="auto"/>
                      </w:tcPr>
                      <w:p w:rsidR="00126CE8" w:rsidRPr="00B8035F" w:rsidRDefault="00126CE8" w:rsidP="007939FC">
                        <w:pPr>
                          <w:tabs>
                            <w:tab w:val="right" w:leader="dot" w:pos="2694"/>
                            <w:tab w:val="left" w:pos="3686"/>
                          </w:tabs>
                          <w:suppressAutoHyphens/>
                          <w:spacing w:after="20" w:line="192" w:lineRule="auto"/>
                          <w:rPr>
                            <w:sz w:val="17"/>
                            <w:szCs w:val="17"/>
                          </w:rPr>
                        </w:pPr>
                        <w:r w:rsidRPr="00B8035F">
                          <w:rPr>
                            <w:sz w:val="17"/>
                            <w:szCs w:val="17"/>
                          </w:rPr>
                          <w:t xml:space="preserve">Народность, проживающая </w:t>
                        </w:r>
                        <w:r w:rsidRPr="00B8035F">
                          <w:rPr>
                            <w:sz w:val="17"/>
                            <w:szCs w:val="17"/>
                          </w:rPr>
                          <w:br/>
                          <w:t>в другой стране</w:t>
                        </w:r>
                        <w:r w:rsidRPr="00B8035F">
                          <w:rPr>
                            <w:sz w:val="17"/>
                            <w:szCs w:val="17"/>
                          </w:rPr>
                          <w:tab/>
                        </w:r>
                      </w:p>
                    </w:tc>
                    <w:tc>
                      <w:tcPr>
                        <w:tcW w:w="562" w:type="dxa"/>
                        <w:shd w:val="clear" w:color="auto" w:fill="auto"/>
                      </w:tcPr>
                      <w:p w:rsidR="00126CE8" w:rsidRPr="00B8035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line="240" w:lineRule="auto"/>
                          <w:rPr>
                            <w:sz w:val="17"/>
                            <w:szCs w:val="17"/>
                          </w:rPr>
                        </w:pPr>
                      </w:p>
                    </w:tc>
                    <w:tc>
                      <w:tcPr>
                        <w:tcW w:w="268" w:type="dxa"/>
                        <w:shd w:val="clear" w:color="auto" w:fill="auto"/>
                        <w:vAlign w:val="bottom"/>
                      </w:tcPr>
                      <w:p w:rsidR="00126CE8" w:rsidRPr="00B8035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line="240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B8035F">
                          <w:rPr>
                            <w:sz w:val="17"/>
                            <w:szCs w:val="17"/>
                          </w:rPr>
                          <w:t>9</w:t>
                        </w:r>
                      </w:p>
                    </w:tc>
                  </w:tr>
                  <w:tr w:rsidR="00126CE8" w:rsidRPr="00B8035F" w:rsidTr="007939FC">
                    <w:tc>
                      <w:tcPr>
                        <w:tcW w:w="2502" w:type="dxa"/>
                        <w:shd w:val="clear" w:color="auto" w:fill="auto"/>
                      </w:tcPr>
                      <w:p w:rsidR="00126CE8" w:rsidRPr="00B8035F" w:rsidRDefault="00126CE8" w:rsidP="007939FC">
                        <w:pPr>
                          <w:tabs>
                            <w:tab w:val="right" w:leader="dot" w:pos="2694"/>
                            <w:tab w:val="left" w:pos="3686"/>
                          </w:tabs>
                          <w:suppressAutoHyphens/>
                          <w:spacing w:line="192" w:lineRule="auto"/>
                          <w:rPr>
                            <w:sz w:val="17"/>
                            <w:szCs w:val="17"/>
                          </w:rPr>
                        </w:pPr>
                        <w:r w:rsidRPr="00B8035F">
                          <w:rPr>
                            <w:sz w:val="17"/>
                            <w:szCs w:val="17"/>
                          </w:rPr>
                          <w:t>Не принадлежит к коренному народу</w:t>
                        </w:r>
                        <w:r w:rsidRPr="00B8035F">
                          <w:rPr>
                            <w:sz w:val="17"/>
                            <w:szCs w:val="17"/>
                          </w:rPr>
                          <w:tab/>
                        </w:r>
                      </w:p>
                    </w:tc>
                    <w:tc>
                      <w:tcPr>
                        <w:tcW w:w="562" w:type="dxa"/>
                        <w:shd w:val="clear" w:color="auto" w:fill="auto"/>
                      </w:tcPr>
                      <w:p w:rsidR="00126CE8" w:rsidRPr="00B8035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line="240" w:lineRule="auto"/>
                          <w:rPr>
                            <w:sz w:val="17"/>
                            <w:szCs w:val="17"/>
                          </w:rPr>
                        </w:pPr>
                      </w:p>
                    </w:tc>
                    <w:tc>
                      <w:tcPr>
                        <w:tcW w:w="268" w:type="dxa"/>
                        <w:shd w:val="clear" w:color="auto" w:fill="auto"/>
                        <w:vAlign w:val="bottom"/>
                      </w:tcPr>
                      <w:p w:rsidR="00126CE8" w:rsidRPr="00B8035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line="240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B8035F">
                          <w:rPr>
                            <w:sz w:val="17"/>
                            <w:szCs w:val="17"/>
                          </w:rPr>
                          <w:t>10</w:t>
                        </w:r>
                      </w:p>
                    </w:tc>
                  </w:tr>
                </w:tbl>
                <w:p w:rsidR="00126CE8" w:rsidRPr="004E756C" w:rsidRDefault="00126CE8" w:rsidP="007F55FF">
                  <w:pPr>
                    <w:tabs>
                      <w:tab w:val="right" w:leader="dot" w:pos="2268"/>
                      <w:tab w:val="left" w:pos="2926"/>
                    </w:tabs>
                    <w:spacing w:line="384" w:lineRule="auto"/>
                    <w:rPr>
                      <w:sz w:val="2"/>
                      <w:szCs w:val="2"/>
                    </w:rPr>
                  </w:pPr>
                </w:p>
              </w:txbxContent>
            </v:textbox>
          </v:shape>
        </w:pict>
      </w:r>
      <w:r w:rsidRPr="00DE64FD">
        <w:rPr>
          <w:noProof/>
        </w:rPr>
        <w:pict>
          <v:shape id="Поле 21" o:spid="_x0000_s1030" type="#_x0000_t202" style="position:absolute;left:0;text-align:left;margin-left:78.05pt;margin-top:74.25pt;width:159.55pt;height:1in;z-index: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" stroked="f" strokeweight="0">
            <v:fill opacity="0"/>
            <v:textbox style="mso-next-textbox:#Поле 21" inset="0,0,0,0">
              <w:txbxContent>
                <w:p w:rsidR="00126CE8" w:rsidRPr="00F26B51" w:rsidRDefault="00126CE8" w:rsidP="007F55FF">
                  <w:pPr>
                    <w:tabs>
                      <w:tab w:val="right" w:leader="dot" w:pos="2268"/>
                      <w:tab w:val="left" w:pos="2870"/>
                      <w:tab w:val="left" w:pos="4395"/>
                      <w:tab w:val="right" w:pos="8647"/>
                      <w:tab w:val="left" w:pos="8789"/>
                    </w:tabs>
                    <w:spacing w:line="360" w:lineRule="auto"/>
                    <w:rPr>
                      <w:sz w:val="17"/>
                      <w:szCs w:val="17"/>
                    </w:rPr>
                  </w:pPr>
                  <w:r w:rsidRPr="00F26B51">
                    <w:rPr>
                      <w:sz w:val="17"/>
                      <w:szCs w:val="17"/>
                    </w:rPr>
                    <w:t>Брибри</w:t>
                  </w:r>
                  <w:r w:rsidRPr="00F26B51">
                    <w:rPr>
                      <w:sz w:val="17"/>
                      <w:szCs w:val="17"/>
                    </w:rPr>
                    <w:tab/>
                  </w:r>
                  <w:r w:rsidRPr="00F26B51">
                    <w:rPr>
                      <w:sz w:val="17"/>
                      <w:szCs w:val="17"/>
                    </w:rPr>
                    <w:tab/>
                    <w:t>1</w:t>
                  </w:r>
                </w:p>
                <w:p w:rsidR="00126CE8" w:rsidRPr="00F26B51" w:rsidRDefault="00126CE8" w:rsidP="007F55FF">
                  <w:pPr>
                    <w:tabs>
                      <w:tab w:val="right" w:leader="dot" w:pos="2268"/>
                      <w:tab w:val="left" w:pos="2870"/>
                      <w:tab w:val="left" w:pos="4395"/>
                      <w:tab w:val="right" w:pos="8647"/>
                      <w:tab w:val="left" w:pos="8789"/>
                    </w:tabs>
                    <w:spacing w:line="360" w:lineRule="auto"/>
                    <w:rPr>
                      <w:sz w:val="17"/>
                      <w:szCs w:val="17"/>
                    </w:rPr>
                  </w:pPr>
                  <w:r w:rsidRPr="00F26B51">
                    <w:rPr>
                      <w:sz w:val="17"/>
                      <w:szCs w:val="17"/>
                    </w:rPr>
                    <w:t>Брунка или борука</w:t>
                  </w:r>
                  <w:r w:rsidRPr="00F26B51">
                    <w:rPr>
                      <w:sz w:val="17"/>
                      <w:szCs w:val="17"/>
                    </w:rPr>
                    <w:tab/>
                  </w:r>
                  <w:r w:rsidRPr="00F26B51">
                    <w:rPr>
                      <w:sz w:val="17"/>
                      <w:szCs w:val="17"/>
                    </w:rPr>
                    <w:tab/>
                    <w:t>2</w:t>
                  </w:r>
                </w:p>
                <w:p w:rsidR="00126CE8" w:rsidRPr="00F26B51" w:rsidRDefault="00126CE8" w:rsidP="007F55FF">
                  <w:pPr>
                    <w:tabs>
                      <w:tab w:val="right" w:leader="dot" w:pos="2268"/>
                      <w:tab w:val="left" w:pos="2870"/>
                      <w:tab w:val="left" w:pos="4395"/>
                      <w:tab w:val="right" w:pos="8647"/>
                      <w:tab w:val="left" w:pos="8789"/>
                    </w:tabs>
                    <w:spacing w:line="360" w:lineRule="auto"/>
                    <w:rPr>
                      <w:sz w:val="17"/>
                      <w:szCs w:val="17"/>
                    </w:rPr>
                  </w:pPr>
                  <w:r w:rsidRPr="00F26B51">
                    <w:rPr>
                      <w:sz w:val="17"/>
                      <w:szCs w:val="17"/>
                    </w:rPr>
                    <w:t>Кабекар</w:t>
                  </w:r>
                  <w:r w:rsidRPr="00F26B51">
                    <w:rPr>
                      <w:sz w:val="17"/>
                      <w:szCs w:val="17"/>
                    </w:rPr>
                    <w:tab/>
                  </w:r>
                  <w:r w:rsidRPr="00F26B51">
                    <w:rPr>
                      <w:sz w:val="17"/>
                      <w:szCs w:val="17"/>
                    </w:rPr>
                    <w:tab/>
                    <w:t>3</w:t>
                  </w:r>
                </w:p>
                <w:p w:rsidR="00126CE8" w:rsidRPr="00F26B51" w:rsidRDefault="00126CE8" w:rsidP="007F55FF">
                  <w:pPr>
                    <w:tabs>
                      <w:tab w:val="right" w:leader="dot" w:pos="2268"/>
                      <w:tab w:val="left" w:pos="2870"/>
                      <w:tab w:val="left" w:pos="4395"/>
                      <w:tab w:val="right" w:pos="8647"/>
                      <w:tab w:val="left" w:pos="8789"/>
                    </w:tabs>
                    <w:spacing w:line="360" w:lineRule="auto"/>
                    <w:rPr>
                      <w:sz w:val="17"/>
                      <w:szCs w:val="17"/>
                    </w:rPr>
                  </w:pPr>
                  <w:r w:rsidRPr="00F26B51">
                    <w:rPr>
                      <w:sz w:val="17"/>
                      <w:szCs w:val="17"/>
                    </w:rPr>
                    <w:t>Чоротега</w:t>
                  </w:r>
                  <w:r w:rsidRPr="00F26B51">
                    <w:rPr>
                      <w:sz w:val="17"/>
                      <w:szCs w:val="17"/>
                    </w:rPr>
                    <w:tab/>
                  </w:r>
                  <w:r w:rsidRPr="00F26B51">
                    <w:rPr>
                      <w:sz w:val="17"/>
                      <w:szCs w:val="17"/>
                    </w:rPr>
                    <w:tab/>
                    <w:t>4</w:t>
                  </w:r>
                </w:p>
                <w:p w:rsidR="00126CE8" w:rsidRPr="00F26B51" w:rsidRDefault="00126CE8" w:rsidP="007F55FF">
                  <w:pPr>
                    <w:tabs>
                      <w:tab w:val="right" w:leader="dot" w:pos="2268"/>
                      <w:tab w:val="left" w:pos="2870"/>
                    </w:tabs>
                    <w:spacing w:line="360" w:lineRule="auto"/>
                    <w:rPr>
                      <w:sz w:val="17"/>
                      <w:szCs w:val="17"/>
                    </w:rPr>
                  </w:pPr>
                  <w:r w:rsidRPr="00F26B51">
                    <w:rPr>
                      <w:sz w:val="17"/>
                      <w:szCs w:val="17"/>
                    </w:rPr>
                    <w:t>Уэтар</w:t>
                  </w:r>
                  <w:r w:rsidRPr="00F26B51">
                    <w:rPr>
                      <w:sz w:val="17"/>
                      <w:szCs w:val="17"/>
                    </w:rPr>
                    <w:tab/>
                  </w:r>
                  <w:r w:rsidRPr="00F26B51">
                    <w:rPr>
                      <w:sz w:val="17"/>
                      <w:szCs w:val="17"/>
                    </w:rPr>
                    <w:tab/>
                    <w:t>5</w:t>
                  </w:r>
                </w:p>
              </w:txbxContent>
            </v:textbox>
          </v:shape>
        </w:pict>
      </w:r>
      <w:r w:rsidRPr="00DE64FD">
        <w:rPr>
          <w:noProof/>
        </w:rPr>
        <w:pict>
          <v:shape id="Поле 17" o:spid="_x0000_s1027" type="#_x0000_t202" style="position:absolute;left:0;text-align:left;margin-left:68.1pt;margin-top:26.7pt;width:353.5pt;height:14.4pt;z-index:3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" stroked="f" strokeweight="0">
            <v:fill opacity="0"/>
            <v:textbox style="mso-next-textbox:#Поле 17" inset="0,0,0,0">
              <w:txbxContent>
                <w:p w:rsidR="00126CE8" w:rsidRPr="008A4F9E" w:rsidRDefault="00126CE8" w:rsidP="007F55FF">
                  <w:pPr>
                    <w:tabs>
                      <w:tab w:val="left" w:pos="1484"/>
                      <w:tab w:val="left" w:pos="2968"/>
                      <w:tab w:val="left" w:pos="4438"/>
                      <w:tab w:val="left" w:pos="5418"/>
                    </w:tabs>
                    <w:ind w:firstLine="126"/>
                    <w:rPr>
                      <w:sz w:val="17"/>
                      <w:szCs w:val="17"/>
                    </w:rPr>
                  </w:pPr>
                  <w:r w:rsidRPr="008A4F9E">
                    <w:rPr>
                      <w:sz w:val="17"/>
                      <w:szCs w:val="17"/>
                    </w:rPr>
                    <w:t>Да...</w:t>
                  </w:r>
                  <w:r w:rsidRPr="008A4F9E">
                    <w:rPr>
                      <w:sz w:val="17"/>
                      <w:szCs w:val="17"/>
                    </w:rPr>
                    <w:tab/>
                    <w:t>1</w:t>
                  </w:r>
                  <w:r w:rsidRPr="008A4F9E">
                    <w:rPr>
                      <w:sz w:val="17"/>
                      <w:szCs w:val="17"/>
                    </w:rPr>
                    <w:tab/>
                    <w:t>Нет…</w:t>
                  </w:r>
                  <w:r w:rsidRPr="008A4F9E">
                    <w:rPr>
                      <w:sz w:val="17"/>
                      <w:szCs w:val="17"/>
                    </w:rPr>
                    <w:tab/>
                    <w:t>2</w:t>
                  </w:r>
                  <w:r w:rsidRPr="008A4F9E">
                    <w:rPr>
                      <w:sz w:val="17"/>
                      <w:szCs w:val="17"/>
                    </w:rPr>
                    <w:tab/>
                    <w:t>перейдите к №10</w:t>
                  </w:r>
                </w:p>
              </w:txbxContent>
            </v:textbox>
          </v:shape>
        </w:pict>
      </w:r>
      <w:r w:rsidRPr="00DE64FD">
        <w:rPr>
          <w:noProof/>
        </w:rPr>
        <w:pict>
          <v:shape id="Поле 25" o:spid="_x0000_s1031" type="#_x0000_t202" style="position:absolute;left:0;text-align:left;margin-left:67.7pt;margin-top:51pt;width:299.25pt;height:12.3pt;z-index:7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" stroked="f" strokeweight="0">
            <v:fill opacity="0"/>
            <v:textbox style="mso-next-textbox:#Поле 25" inset="0,0,0,0">
              <w:txbxContent>
                <w:p w:rsidR="00126CE8" w:rsidRPr="008A4F9E" w:rsidRDefault="00126CE8" w:rsidP="007F55FF">
                  <w:pPr>
                    <w:rPr>
                      <w:b/>
                      <w:sz w:val="17"/>
                      <w:szCs w:val="17"/>
                    </w:rPr>
                  </w:pPr>
                  <w:r w:rsidRPr="008A4F9E">
                    <w:rPr>
                      <w:b/>
                      <w:sz w:val="17"/>
                      <w:szCs w:val="17"/>
                    </w:rPr>
                    <w:t>8. К какому коренному народу принадлежит (имя) (назв</w:t>
                  </w:r>
                  <w:r w:rsidRPr="008A4F9E">
                    <w:rPr>
                      <w:b/>
                      <w:sz w:val="17"/>
                      <w:szCs w:val="17"/>
                    </w:rPr>
                    <w:t>а</w:t>
                  </w:r>
                  <w:r w:rsidRPr="008A4F9E">
                    <w:rPr>
                      <w:b/>
                      <w:sz w:val="17"/>
                      <w:szCs w:val="17"/>
                    </w:rPr>
                    <w:t>ние)?</w:t>
                  </w:r>
                </w:p>
              </w:txbxContent>
            </v:textbox>
          </v:shape>
        </w:pict>
      </w:r>
      <w:r w:rsidRPr="00DE64FD">
        <w:rPr>
          <w:noProof/>
        </w:rPr>
        <w:pict>
          <v:shape id="Поле 16" o:spid="_x0000_s1026" type="#_x0000_t202" style="position:absolute;left:0;text-align:left;margin-left:67.7pt;margin-top:4.95pt;width:285.15pt;height:12.3pt;z-index: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" stroked="f" strokeweight="0">
            <v:fill opacity="0"/>
            <v:textbox style="mso-next-textbox:#Поле 16" inset="0,0,0,0">
              <w:txbxContent>
                <w:p w:rsidR="00126CE8" w:rsidRPr="008A4F9E" w:rsidRDefault="00126CE8" w:rsidP="007F55FF">
                  <w:pPr>
                    <w:rPr>
                      <w:sz w:val="17"/>
                      <w:szCs w:val="17"/>
                    </w:rPr>
                  </w:pPr>
                  <w:r w:rsidRPr="008A4F9E">
                    <w:rPr>
                      <w:b/>
                      <w:sz w:val="17"/>
                      <w:szCs w:val="17"/>
                    </w:rPr>
                    <w:t>7.</w:t>
                  </w:r>
                  <w:r w:rsidRPr="008A4F9E">
                    <w:rPr>
                      <w:sz w:val="17"/>
                      <w:szCs w:val="17"/>
                    </w:rPr>
                    <w:t xml:space="preserve"> </w:t>
                  </w:r>
                  <w:r w:rsidRPr="008A4F9E">
                    <w:rPr>
                      <w:b/>
                      <w:sz w:val="17"/>
                      <w:szCs w:val="17"/>
                    </w:rPr>
                    <w:t>(Имя) считает себя представителем коренного насел</w:t>
                  </w:r>
                  <w:r w:rsidRPr="008A4F9E">
                    <w:rPr>
                      <w:b/>
                      <w:sz w:val="17"/>
                      <w:szCs w:val="17"/>
                    </w:rPr>
                    <w:t>е</w:t>
                  </w:r>
                  <w:r w:rsidRPr="008A4F9E">
                    <w:rPr>
                      <w:b/>
                      <w:sz w:val="17"/>
                      <w:szCs w:val="17"/>
                    </w:rPr>
                    <w:t>ния?</w:t>
                  </w:r>
                </w:p>
              </w:txbxContent>
            </v:textbox>
          </v:shape>
        </w:pict>
      </w:r>
      <w:r w:rsidRPr="00DE64FD">
        <w:rPr>
          <w:noProof/>
        </w:rPr>
        <w:pict>
          <v:shape id="Поле 29" o:spid="_x0000_s1034" type="#_x0000_t202" style="position:absolute;left:0;text-align:left;margin-left:187.3pt;margin-top:178.85pt;width:73.65pt;height:13.6pt;z-index:1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" stroked="f" strokeweight="0">
            <v:fill opacity="0"/>
            <v:textbox style="mso-next-textbox:#Поле 29" inset="0,0,0,0">
              <w:txbxContent>
                <w:p w:rsidR="00126CE8" w:rsidRPr="004E756C" w:rsidRDefault="00126CE8" w:rsidP="007F55FF">
                  <w:pPr>
                    <w:tabs>
                      <w:tab w:val="left" w:pos="1560"/>
                      <w:tab w:val="left" w:pos="2977"/>
                      <w:tab w:val="left" w:pos="4536"/>
                      <w:tab w:val="left" w:pos="6663"/>
                    </w:tabs>
                    <w:rPr>
                      <w:sz w:val="17"/>
                      <w:szCs w:val="17"/>
                    </w:rPr>
                  </w:pPr>
                  <w:r w:rsidRPr="004E756C">
                    <w:rPr>
                      <w:sz w:val="17"/>
                      <w:szCs w:val="17"/>
                    </w:rPr>
                    <w:t>перейдите к №11</w:t>
                  </w:r>
                </w:p>
              </w:txbxContent>
            </v:textbox>
          </v:shape>
        </w:pict>
      </w:r>
      <w:r w:rsidRPr="00DE64FD">
        <w:rPr>
          <w:noProof/>
        </w:rPr>
        <w:pict>
          <v:shape id="Поле 26" o:spid="_x0000_s1032" type="#_x0000_t202" style="position:absolute;left:0;text-align:left;margin-left:76.55pt;margin-top:175.45pt;width:92.1pt;height:25.6pt;z-index: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" stroked="f" strokeweight="0">
            <v:fill opacity="0"/>
            <v:textbox style="mso-next-textbox:#Поле 26" inset="0,0,0,0">
              <w:txbxContent>
                <w:p w:rsidR="00126CE8" w:rsidRPr="004E756C" w:rsidRDefault="00126CE8" w:rsidP="007F55FF">
                  <w:pPr>
                    <w:tabs>
                      <w:tab w:val="right" w:pos="1624"/>
                      <w:tab w:val="right" w:pos="8647"/>
                      <w:tab w:val="left" w:pos="8789"/>
                    </w:tabs>
                    <w:spacing w:after="120" w:line="240" w:lineRule="auto"/>
                    <w:rPr>
                      <w:sz w:val="17"/>
                      <w:szCs w:val="17"/>
                    </w:rPr>
                  </w:pPr>
                  <w:r w:rsidRPr="004E756C">
                    <w:rPr>
                      <w:sz w:val="17"/>
                      <w:szCs w:val="17"/>
                    </w:rPr>
                    <w:t>Да…</w:t>
                  </w:r>
                  <w:r w:rsidRPr="004E756C">
                    <w:rPr>
                      <w:sz w:val="17"/>
                      <w:szCs w:val="17"/>
                    </w:rPr>
                    <w:tab/>
                    <w:t>1</w:t>
                  </w:r>
                </w:p>
                <w:p w:rsidR="00126CE8" w:rsidRPr="004E756C" w:rsidRDefault="00126CE8" w:rsidP="007F55FF">
                  <w:pPr>
                    <w:tabs>
                      <w:tab w:val="right" w:pos="1624"/>
                      <w:tab w:val="right" w:pos="8647"/>
                      <w:tab w:val="left" w:pos="8789"/>
                    </w:tabs>
                    <w:spacing w:line="240" w:lineRule="auto"/>
                    <w:rPr>
                      <w:sz w:val="17"/>
                      <w:szCs w:val="17"/>
                    </w:rPr>
                  </w:pPr>
                  <w:r w:rsidRPr="004E756C">
                    <w:rPr>
                      <w:sz w:val="17"/>
                      <w:szCs w:val="17"/>
                    </w:rPr>
                    <w:t>Нет…</w:t>
                  </w:r>
                  <w:r w:rsidRPr="004E756C">
                    <w:rPr>
                      <w:sz w:val="17"/>
                      <w:szCs w:val="17"/>
                    </w:rPr>
                    <w:tab/>
                    <w:t>2</w:t>
                  </w:r>
                </w:p>
                <w:p w:rsidR="00126CE8" w:rsidRPr="009C548E" w:rsidRDefault="00126CE8" w:rsidP="007F55FF">
                  <w:pPr>
                    <w:tabs>
                      <w:tab w:val="right" w:pos="3969"/>
                      <w:tab w:val="right" w:pos="8647"/>
                      <w:tab w:val="left" w:pos="8789"/>
                    </w:tabs>
                    <w:spacing w:after="80" w:line="380" w:lineRule="atLeast"/>
                    <w:rPr>
                      <w:rFonts w:ascii="Calibri" w:hAnsi="Calibri"/>
                    </w:rPr>
                  </w:pPr>
                  <w:r w:rsidRPr="009C548E">
                    <w:rPr>
                      <w:rFonts w:ascii="Calibri" w:hAnsi="Calibri"/>
                    </w:rPr>
                    <w:tab/>
                  </w:r>
                </w:p>
                <w:p w:rsidR="00126CE8" w:rsidRPr="009C548E" w:rsidRDefault="00126CE8" w:rsidP="007F55FF">
                  <w:pPr>
                    <w:tabs>
                      <w:tab w:val="right" w:pos="3969"/>
                      <w:tab w:val="right" w:pos="8647"/>
                      <w:tab w:val="left" w:pos="8789"/>
                    </w:tabs>
                    <w:spacing w:line="220" w:lineRule="exact"/>
                    <w:rPr>
                      <w:rFonts w:ascii="Calibri" w:hAnsi="Calibri"/>
                    </w:rPr>
                  </w:pPr>
                  <w:r w:rsidRPr="009C548E">
                    <w:rPr>
                      <w:rFonts w:ascii="Calibri" w:hAnsi="Calibri"/>
                    </w:rPr>
                    <w:tab/>
                  </w:r>
                </w:p>
                <w:p w:rsidR="00126CE8" w:rsidRPr="009C548E" w:rsidRDefault="00126CE8" w:rsidP="007F55FF">
                  <w:pPr>
                    <w:tabs>
                      <w:tab w:val="right" w:pos="3969"/>
                      <w:tab w:val="right" w:pos="8647"/>
                    </w:tabs>
                    <w:spacing w:line="340" w:lineRule="atLeast"/>
                    <w:rPr>
                      <w:rFonts w:ascii="Calibri" w:hAnsi="Calibri"/>
                    </w:rPr>
                  </w:pPr>
                  <w:r w:rsidRPr="009C548E">
                    <w:rPr>
                      <w:rFonts w:ascii="Calibri" w:hAnsi="Calibri"/>
                    </w:rPr>
                    <w:tab/>
                  </w:r>
                </w:p>
              </w:txbxContent>
            </v:textbox>
          </v:shape>
        </w:pict>
      </w:r>
      <w:r w:rsidRPr="00DE64FD">
        <w:rPr>
          <w:noProof/>
        </w:rPr>
        <w:pict>
          <v:shape id="Поле 28" o:spid="_x0000_s1033" type="#_x0000_t202" style="position:absolute;left:0;text-align:left;margin-left:67.7pt;margin-top:152.75pt;width:277.05pt;height:12.3pt;z-index:9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" stroked="f" strokeweight="0">
            <v:fill opacity="0"/>
            <v:textbox style="mso-next-textbox:#Поле 28" inset="0,0,0,0">
              <w:txbxContent>
                <w:p w:rsidR="00126CE8" w:rsidRPr="008A4F9E" w:rsidRDefault="00126CE8" w:rsidP="007F55FF">
                  <w:pPr>
                    <w:rPr>
                      <w:b/>
                      <w:sz w:val="17"/>
                      <w:szCs w:val="17"/>
                    </w:rPr>
                  </w:pPr>
                  <w:r w:rsidRPr="008A4F9E">
                    <w:rPr>
                      <w:b/>
                      <w:sz w:val="17"/>
                      <w:szCs w:val="17"/>
                    </w:rPr>
                    <w:t>9. Говорит ли (имя) на языке какого-либо коренного н</w:t>
                  </w:r>
                  <w:r w:rsidRPr="008A4F9E">
                    <w:rPr>
                      <w:b/>
                      <w:sz w:val="17"/>
                      <w:szCs w:val="17"/>
                    </w:rPr>
                    <w:t>а</w:t>
                  </w:r>
                  <w:r w:rsidRPr="008A4F9E">
                    <w:rPr>
                      <w:b/>
                      <w:sz w:val="17"/>
                      <w:szCs w:val="17"/>
                    </w:rPr>
                    <w:t>рода?</w:t>
                  </w:r>
                </w:p>
              </w:txbxContent>
            </v:textbox>
          </v:shape>
        </w:pict>
      </w:r>
      <w:r w:rsidRPr="00DE64FD">
        <w:rPr>
          <w:noProof/>
        </w:rPr>
        <w:pict>
          <v:oval id="Овал 20" o:spid="_x0000_s1029" style="position:absolute;left:0;text-align:left;margin-left:247.15pt;margin-top:29.8pt;width:28.5pt;height:8.25pt;z-index: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" strokecolor="white" strokeweight="2pt"/>
        </w:pict>
      </w:r>
      <w:r w:rsidRPr="00DE64FD">
        <w:rPr>
          <w:noProof/>
        </w:rPr>
        <w:pict>
          <v:oval id="Овал 19" o:spid="_x0000_s1028" style="position:absolute;left:0;text-align:left;margin-left:100.95pt;margin-top:29.25pt;width:28.5pt;height:8.25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" strokecolor="white" strokeweight="2pt"/>
        </w:pict>
      </w:r>
      <w:r w:rsidRPr="00DE64FD">
        <w:rPr>
          <w:noProof/>
          <w:lang w:eastAsia="ru-RU"/>
        </w:rPr>
        <w:pict>
          <v:shape id="Рисунок 18" o:spid="_x0000_i1026" type="#_x0000_t75" style="width:381pt;height:211.5pt;visibility:visible">
            <v:imagedata r:id="rId8" o:title=""/>
          </v:shape>
        </w:pict>
      </w:r>
    </w:p>
    <w:p w:rsidR="00A37576" w:rsidRPr="007631AD" w:rsidRDefault="00A37576" w:rsidP="00A37576">
      <w:pPr>
        <w:tabs>
          <w:tab w:val="left" w:pos="8505"/>
          <w:tab w:val="left" w:pos="8789"/>
        </w:tabs>
        <w:ind w:left="1134"/>
      </w:pPr>
      <w:r>
        <w:rPr>
          <w:noProof/>
        </w:rPr>
        <w:pict>
          <v:shape id="Поле 30" o:spid="_x0000_s1036" type="#_x0000_t202" style="position:absolute;left:0;text-align:left;margin-left:62.45pt;margin-top:5.05pt;width:340.5pt;height:12.3pt;z-index:1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" stroked="f" strokeweight="0">
            <v:fill opacity="0"/>
            <v:textbox style="mso-next-textbox:#Поле 30" inset="0,0,0,0">
              <w:txbxContent>
                <w:p w:rsidR="00126CE8" w:rsidRPr="00C516FF" w:rsidRDefault="00126CE8" w:rsidP="00A37576">
                  <w:pPr>
                    <w:rPr>
                      <w:b/>
                      <w:sz w:val="17"/>
                      <w:szCs w:val="17"/>
                    </w:rPr>
                  </w:pPr>
                  <w:r w:rsidRPr="00C516FF">
                    <w:rPr>
                      <w:b/>
                      <w:sz w:val="17"/>
                      <w:szCs w:val="17"/>
                    </w:rPr>
                    <w:t>10. (Имя) считает себя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31" o:spid="_x0000_s1037" type="#_x0000_t202" style="position:absolute;left:0;text-align:left;margin-left:79.05pt;margin-top:25.3pt;width:163.8pt;height:56.55pt;z-index:13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" stroked="f" strokeweight="0">
            <v:fill opacity="0"/>
            <v:textbox style="mso-next-textbox:#Поле 31"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410"/>
                    <w:gridCol w:w="425"/>
                    <w:gridCol w:w="343"/>
                  </w:tblGrid>
                  <w:tr w:rsidR="00126CE8" w:rsidRPr="00C516FF" w:rsidTr="007939FC">
                    <w:trPr>
                      <w:trHeight w:val="473"/>
                    </w:trPr>
                    <w:tc>
                      <w:tcPr>
                        <w:tcW w:w="2410" w:type="dxa"/>
                        <w:shd w:val="clear" w:color="auto" w:fill="auto"/>
                        <w:vAlign w:val="bottom"/>
                      </w:tcPr>
                      <w:p w:rsidR="00126CE8" w:rsidRPr="00C516FF" w:rsidRDefault="00126CE8" w:rsidP="007939FC">
                        <w:pPr>
                          <w:tabs>
                            <w:tab w:val="right" w:leader="dot" w:pos="2694"/>
                            <w:tab w:val="left" w:pos="3686"/>
                          </w:tabs>
                          <w:suppressAutoHyphens/>
                          <w:spacing w:before="40" w:line="200" w:lineRule="exact"/>
                          <w:ind w:left="284" w:hanging="284"/>
                          <w:rPr>
                            <w:sz w:val="17"/>
                            <w:szCs w:val="17"/>
                          </w:rPr>
                        </w:pPr>
                        <w:r w:rsidRPr="00C516FF">
                          <w:rPr>
                            <w:sz w:val="17"/>
                            <w:szCs w:val="17"/>
                          </w:rPr>
                          <w:t>…</w:t>
                        </w:r>
                        <w:r w:rsidRPr="00C516FF">
                          <w:rPr>
                            <w:sz w:val="17"/>
                            <w:szCs w:val="17"/>
                          </w:rPr>
                          <w:tab/>
                          <w:t>Негром или потомком выходцев из Африки?</w:t>
                        </w:r>
                      </w:p>
                    </w:tc>
                    <w:tc>
                      <w:tcPr>
                        <w:tcW w:w="425" w:type="dxa"/>
                        <w:shd w:val="clear" w:color="auto" w:fill="auto"/>
                      </w:tcPr>
                      <w:p w:rsidR="00126CE8" w:rsidRPr="00C516F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before="60" w:after="60" w:line="240" w:lineRule="auto"/>
                          <w:rPr>
                            <w:sz w:val="17"/>
                            <w:szCs w:val="17"/>
                          </w:rPr>
                        </w:pPr>
                      </w:p>
                    </w:tc>
                    <w:tc>
                      <w:tcPr>
                        <w:tcW w:w="343" w:type="dxa"/>
                        <w:shd w:val="clear" w:color="auto" w:fill="auto"/>
                        <w:vAlign w:val="bottom"/>
                      </w:tcPr>
                      <w:p w:rsidR="00126CE8" w:rsidRPr="00C516F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before="40" w:line="200" w:lineRule="exact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C516FF">
                          <w:rPr>
                            <w:sz w:val="17"/>
                            <w:szCs w:val="17"/>
                          </w:rPr>
                          <w:t>1</w:t>
                        </w:r>
                      </w:p>
                    </w:tc>
                  </w:tr>
                  <w:tr w:rsidR="00126CE8" w:rsidRPr="00C516FF" w:rsidTr="007939FC">
                    <w:trPr>
                      <w:trHeight w:val="277"/>
                    </w:trPr>
                    <w:tc>
                      <w:tcPr>
                        <w:tcW w:w="2410" w:type="dxa"/>
                        <w:shd w:val="clear" w:color="auto" w:fill="auto"/>
                        <w:vAlign w:val="bottom"/>
                      </w:tcPr>
                      <w:p w:rsidR="00126CE8" w:rsidRPr="00C516FF" w:rsidRDefault="00126CE8" w:rsidP="007939FC">
                        <w:pPr>
                          <w:tabs>
                            <w:tab w:val="right" w:leader="dot" w:pos="2268"/>
                            <w:tab w:val="left" w:pos="3686"/>
                          </w:tabs>
                          <w:suppressAutoHyphens/>
                          <w:spacing w:before="40" w:line="200" w:lineRule="exact"/>
                          <w:ind w:left="284" w:hanging="284"/>
                          <w:rPr>
                            <w:sz w:val="17"/>
                            <w:szCs w:val="17"/>
                          </w:rPr>
                        </w:pPr>
                        <w:r w:rsidRPr="00C516FF">
                          <w:rPr>
                            <w:sz w:val="17"/>
                            <w:szCs w:val="17"/>
                          </w:rPr>
                          <w:t>…</w:t>
                        </w:r>
                        <w:r w:rsidRPr="00C516FF">
                          <w:rPr>
                            <w:sz w:val="17"/>
                            <w:szCs w:val="17"/>
                          </w:rPr>
                          <w:tab/>
                          <w:t>Мулатом</w:t>
                        </w:r>
                        <w:r w:rsidRPr="00C516FF">
                          <w:rPr>
                            <w:sz w:val="17"/>
                            <w:szCs w:val="17"/>
                          </w:rPr>
                          <w:tab/>
                        </w:r>
                      </w:p>
                    </w:tc>
                    <w:tc>
                      <w:tcPr>
                        <w:tcW w:w="425" w:type="dxa"/>
                        <w:shd w:val="clear" w:color="auto" w:fill="auto"/>
                      </w:tcPr>
                      <w:p w:rsidR="00126CE8" w:rsidRPr="00C516F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before="40" w:line="240" w:lineRule="auto"/>
                          <w:rPr>
                            <w:sz w:val="17"/>
                            <w:szCs w:val="17"/>
                          </w:rPr>
                        </w:pPr>
                      </w:p>
                    </w:tc>
                    <w:tc>
                      <w:tcPr>
                        <w:tcW w:w="343" w:type="dxa"/>
                        <w:shd w:val="clear" w:color="auto" w:fill="auto"/>
                        <w:vAlign w:val="bottom"/>
                      </w:tcPr>
                      <w:p w:rsidR="00126CE8" w:rsidRPr="00C516F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before="40" w:line="240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C516FF">
                          <w:rPr>
                            <w:sz w:val="17"/>
                            <w:szCs w:val="17"/>
                          </w:rPr>
                          <w:t>2</w:t>
                        </w:r>
                      </w:p>
                    </w:tc>
                  </w:tr>
                  <w:tr w:rsidR="00126CE8" w:rsidRPr="00C516FF" w:rsidTr="007939FC">
                    <w:trPr>
                      <w:trHeight w:val="293"/>
                    </w:trPr>
                    <w:tc>
                      <w:tcPr>
                        <w:tcW w:w="2410" w:type="dxa"/>
                        <w:shd w:val="clear" w:color="auto" w:fill="auto"/>
                        <w:vAlign w:val="bottom"/>
                      </w:tcPr>
                      <w:p w:rsidR="00126CE8" w:rsidRPr="00C516FF" w:rsidRDefault="00126CE8" w:rsidP="007939FC">
                        <w:pPr>
                          <w:tabs>
                            <w:tab w:val="right" w:leader="dot" w:pos="2268"/>
                            <w:tab w:val="left" w:pos="3686"/>
                          </w:tabs>
                          <w:suppressAutoHyphens/>
                          <w:spacing w:before="40" w:line="180" w:lineRule="exact"/>
                          <w:ind w:left="284" w:hanging="284"/>
                          <w:rPr>
                            <w:sz w:val="17"/>
                            <w:szCs w:val="17"/>
                          </w:rPr>
                        </w:pPr>
                        <w:r w:rsidRPr="00C516FF">
                          <w:rPr>
                            <w:sz w:val="17"/>
                            <w:szCs w:val="17"/>
                          </w:rPr>
                          <w:t>…</w:t>
                        </w:r>
                        <w:r w:rsidRPr="00C516FF">
                          <w:rPr>
                            <w:sz w:val="17"/>
                            <w:szCs w:val="17"/>
                          </w:rPr>
                          <w:tab/>
                          <w:t>Китайцем</w:t>
                        </w:r>
                        <w:r w:rsidRPr="00C516FF">
                          <w:rPr>
                            <w:sz w:val="17"/>
                            <w:szCs w:val="17"/>
                          </w:rPr>
                          <w:tab/>
                        </w:r>
                      </w:p>
                    </w:tc>
                    <w:tc>
                      <w:tcPr>
                        <w:tcW w:w="425" w:type="dxa"/>
                        <w:shd w:val="clear" w:color="auto" w:fill="auto"/>
                      </w:tcPr>
                      <w:p w:rsidR="00126CE8" w:rsidRPr="00C516F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before="40" w:after="40" w:line="240" w:lineRule="auto"/>
                          <w:rPr>
                            <w:sz w:val="17"/>
                            <w:szCs w:val="17"/>
                          </w:rPr>
                        </w:pPr>
                      </w:p>
                    </w:tc>
                    <w:tc>
                      <w:tcPr>
                        <w:tcW w:w="343" w:type="dxa"/>
                        <w:shd w:val="clear" w:color="auto" w:fill="auto"/>
                        <w:vAlign w:val="bottom"/>
                      </w:tcPr>
                      <w:p w:rsidR="00126CE8" w:rsidRPr="00C516F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before="40" w:line="180" w:lineRule="exact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C516FF">
                          <w:rPr>
                            <w:sz w:val="17"/>
                            <w:szCs w:val="17"/>
                          </w:rPr>
                          <w:t>3</w:t>
                        </w:r>
                      </w:p>
                    </w:tc>
                  </w:tr>
                </w:tbl>
                <w:p w:rsidR="00126CE8" w:rsidRPr="009C548E" w:rsidRDefault="00126CE8" w:rsidP="00A37576">
                  <w:pPr>
                    <w:tabs>
                      <w:tab w:val="left" w:pos="3686"/>
                    </w:tabs>
                    <w:spacing w:line="360" w:lineRule="atLeast"/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Поле 32" o:spid="_x0000_s1038" type="#_x0000_t202" style="position:absolute;left:0;text-align:left;margin-left:247.8pt;margin-top:25.65pt;width:168.6pt;height:55.8pt;z-index:1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" stroked="f" strokeweight="0">
            <v:fill opacity="0"/>
            <v:textbox style="mso-next-textbox:#Поле 32"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410"/>
                    <w:gridCol w:w="425"/>
                    <w:gridCol w:w="413"/>
                  </w:tblGrid>
                  <w:tr w:rsidR="00126CE8" w:rsidRPr="00C516FF" w:rsidTr="007939FC">
                    <w:trPr>
                      <w:trHeight w:val="439"/>
                    </w:trPr>
                    <w:tc>
                      <w:tcPr>
                        <w:tcW w:w="2410" w:type="dxa"/>
                        <w:shd w:val="clear" w:color="auto" w:fill="auto"/>
                        <w:vAlign w:val="bottom"/>
                      </w:tcPr>
                      <w:p w:rsidR="00126CE8" w:rsidRPr="00C516FF" w:rsidRDefault="00126CE8" w:rsidP="007939FC">
                        <w:pPr>
                          <w:tabs>
                            <w:tab w:val="right" w:leader="dot" w:pos="2694"/>
                            <w:tab w:val="left" w:pos="3686"/>
                          </w:tabs>
                          <w:suppressAutoHyphens/>
                          <w:spacing w:before="40" w:line="200" w:lineRule="exact"/>
                          <w:ind w:left="284" w:hanging="284"/>
                          <w:rPr>
                            <w:sz w:val="17"/>
                            <w:szCs w:val="17"/>
                          </w:rPr>
                        </w:pPr>
                        <w:r w:rsidRPr="00C516FF">
                          <w:rPr>
                            <w:sz w:val="17"/>
                            <w:szCs w:val="17"/>
                          </w:rPr>
                          <w:t>…</w:t>
                        </w:r>
                        <w:r w:rsidRPr="00C516FF">
                          <w:rPr>
                            <w:sz w:val="17"/>
                            <w:szCs w:val="17"/>
                          </w:rPr>
                          <w:tab/>
                          <w:t>Белым или метисом</w:t>
                        </w:r>
                      </w:p>
                    </w:tc>
                    <w:tc>
                      <w:tcPr>
                        <w:tcW w:w="425" w:type="dxa"/>
                        <w:shd w:val="clear" w:color="auto" w:fill="auto"/>
                      </w:tcPr>
                      <w:p w:rsidR="00126CE8" w:rsidRPr="00C516F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before="60" w:after="60" w:line="240" w:lineRule="auto"/>
                          <w:rPr>
                            <w:sz w:val="17"/>
                            <w:szCs w:val="17"/>
                          </w:rPr>
                        </w:pPr>
                      </w:p>
                    </w:tc>
                    <w:tc>
                      <w:tcPr>
                        <w:tcW w:w="413" w:type="dxa"/>
                        <w:shd w:val="clear" w:color="auto" w:fill="auto"/>
                        <w:vAlign w:val="bottom"/>
                      </w:tcPr>
                      <w:p w:rsidR="00126CE8" w:rsidRPr="00C516F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before="40" w:line="200" w:lineRule="exact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C516FF">
                          <w:rPr>
                            <w:sz w:val="17"/>
                            <w:szCs w:val="17"/>
                          </w:rPr>
                          <w:t>4</w:t>
                        </w:r>
                      </w:p>
                    </w:tc>
                  </w:tr>
                  <w:tr w:rsidR="00126CE8" w:rsidRPr="00C516FF" w:rsidTr="007939FC">
                    <w:trPr>
                      <w:trHeight w:val="271"/>
                    </w:trPr>
                    <w:tc>
                      <w:tcPr>
                        <w:tcW w:w="2410" w:type="dxa"/>
                        <w:shd w:val="clear" w:color="auto" w:fill="auto"/>
                        <w:vAlign w:val="bottom"/>
                      </w:tcPr>
                      <w:p w:rsidR="00126CE8" w:rsidRPr="00C516FF" w:rsidRDefault="00126CE8" w:rsidP="007939FC">
                        <w:pPr>
                          <w:tabs>
                            <w:tab w:val="right" w:leader="dot" w:pos="2268"/>
                            <w:tab w:val="left" w:pos="3686"/>
                          </w:tabs>
                          <w:suppressAutoHyphens/>
                          <w:spacing w:before="40" w:line="200" w:lineRule="exact"/>
                          <w:ind w:left="284" w:hanging="284"/>
                          <w:rPr>
                            <w:sz w:val="17"/>
                            <w:szCs w:val="17"/>
                          </w:rPr>
                        </w:pPr>
                        <w:r w:rsidRPr="00C516FF">
                          <w:rPr>
                            <w:sz w:val="17"/>
                            <w:szCs w:val="17"/>
                          </w:rPr>
                          <w:tab/>
                          <w:t>Иное</w:t>
                        </w:r>
                        <w:r w:rsidRPr="00C516FF">
                          <w:rPr>
                            <w:sz w:val="17"/>
                            <w:szCs w:val="17"/>
                          </w:rPr>
                          <w:tab/>
                        </w:r>
                      </w:p>
                    </w:tc>
                    <w:tc>
                      <w:tcPr>
                        <w:tcW w:w="425" w:type="dxa"/>
                        <w:shd w:val="clear" w:color="auto" w:fill="auto"/>
                      </w:tcPr>
                      <w:p w:rsidR="00126CE8" w:rsidRPr="00C516F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before="40" w:line="240" w:lineRule="auto"/>
                          <w:rPr>
                            <w:sz w:val="17"/>
                            <w:szCs w:val="17"/>
                          </w:rPr>
                        </w:pPr>
                      </w:p>
                    </w:tc>
                    <w:tc>
                      <w:tcPr>
                        <w:tcW w:w="413" w:type="dxa"/>
                        <w:shd w:val="clear" w:color="auto" w:fill="auto"/>
                        <w:vAlign w:val="bottom"/>
                      </w:tcPr>
                      <w:p w:rsidR="00126CE8" w:rsidRPr="00C516F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before="40" w:line="240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C516FF">
                          <w:rPr>
                            <w:sz w:val="17"/>
                            <w:szCs w:val="17"/>
                          </w:rPr>
                          <w:t>5</w:t>
                        </w:r>
                      </w:p>
                    </w:tc>
                  </w:tr>
                  <w:tr w:rsidR="00126CE8" w:rsidRPr="00C516FF" w:rsidTr="007939FC">
                    <w:trPr>
                      <w:trHeight w:val="341"/>
                    </w:trPr>
                    <w:tc>
                      <w:tcPr>
                        <w:tcW w:w="2410" w:type="dxa"/>
                        <w:shd w:val="clear" w:color="auto" w:fill="auto"/>
                        <w:vAlign w:val="bottom"/>
                      </w:tcPr>
                      <w:p w:rsidR="00126CE8" w:rsidRPr="00C516FF" w:rsidRDefault="00126CE8" w:rsidP="007939FC">
                        <w:pPr>
                          <w:tabs>
                            <w:tab w:val="right" w:leader="dot" w:pos="2268"/>
                            <w:tab w:val="left" w:pos="3686"/>
                          </w:tabs>
                          <w:suppressAutoHyphens/>
                          <w:spacing w:line="192" w:lineRule="auto"/>
                          <w:ind w:left="284" w:hanging="284"/>
                          <w:rPr>
                            <w:sz w:val="17"/>
                            <w:szCs w:val="17"/>
                          </w:rPr>
                        </w:pPr>
                        <w:r w:rsidRPr="00C516FF">
                          <w:rPr>
                            <w:sz w:val="17"/>
                            <w:szCs w:val="17"/>
                          </w:rPr>
                          <w:tab/>
                          <w:t>Не принадлежит ни к какой категории</w:t>
                        </w:r>
                        <w:r w:rsidRPr="00C516FF">
                          <w:rPr>
                            <w:sz w:val="17"/>
                            <w:szCs w:val="17"/>
                          </w:rPr>
                          <w:tab/>
                        </w:r>
                      </w:p>
                    </w:tc>
                    <w:tc>
                      <w:tcPr>
                        <w:tcW w:w="425" w:type="dxa"/>
                        <w:shd w:val="clear" w:color="auto" w:fill="auto"/>
                      </w:tcPr>
                      <w:p w:rsidR="00126CE8" w:rsidRPr="00C516F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before="40" w:after="40" w:line="192" w:lineRule="auto"/>
                          <w:rPr>
                            <w:sz w:val="17"/>
                            <w:szCs w:val="17"/>
                          </w:rPr>
                        </w:pPr>
                      </w:p>
                    </w:tc>
                    <w:tc>
                      <w:tcPr>
                        <w:tcW w:w="413" w:type="dxa"/>
                        <w:shd w:val="clear" w:color="auto" w:fill="auto"/>
                        <w:vAlign w:val="bottom"/>
                      </w:tcPr>
                      <w:p w:rsidR="00126CE8" w:rsidRPr="00C516FF" w:rsidRDefault="00126CE8" w:rsidP="007939FC">
                        <w:pPr>
                          <w:tabs>
                            <w:tab w:val="left" w:pos="3686"/>
                          </w:tabs>
                          <w:suppressAutoHyphens/>
                          <w:spacing w:line="192" w:lineRule="auto"/>
                          <w:jc w:val="right"/>
                          <w:rPr>
                            <w:sz w:val="17"/>
                            <w:szCs w:val="17"/>
                          </w:rPr>
                        </w:pPr>
                        <w:r w:rsidRPr="00C516FF">
                          <w:rPr>
                            <w:sz w:val="17"/>
                            <w:szCs w:val="17"/>
                          </w:rPr>
                          <w:t>6</w:t>
                        </w:r>
                      </w:p>
                    </w:tc>
                  </w:tr>
                </w:tbl>
                <w:p w:rsidR="00126CE8" w:rsidRPr="009C548E" w:rsidRDefault="00126CE8" w:rsidP="00A37576">
                  <w:pPr>
                    <w:tabs>
                      <w:tab w:val="left" w:pos="3686"/>
                    </w:tabs>
                    <w:spacing w:line="360" w:lineRule="atLeast"/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  <w:r w:rsidRPr="009C548E">
        <w:rPr>
          <w:noProof/>
          <w:lang w:eastAsia="ru-RU"/>
        </w:rPr>
        <w:pict>
          <v:shape id="Рисунок 12" o:spid="_x0000_i1027" type="#_x0000_t75" style="width:374.25pt;height:86.25pt;visibility:visible">
            <v:imagedata r:id="rId9" o:title=""/>
          </v:shape>
        </w:pict>
      </w:r>
    </w:p>
    <w:p w:rsidR="00A62F2A" w:rsidRDefault="00F54BE5" w:rsidP="00F54BE5">
      <w:pPr>
        <w:pStyle w:val="SingleTxtGR"/>
        <w:spacing w:before="120"/>
      </w:pPr>
      <w:r>
        <w:t>29.</w:t>
      </w:r>
      <w:r>
        <w:tab/>
      </w:r>
      <w:r w:rsidR="00A62F2A">
        <w:t>Что касается вопроса № 10, то все включенные в него позиции были о</w:t>
      </w:r>
      <w:r w:rsidR="00A62F2A">
        <w:t>п</w:t>
      </w:r>
      <w:r w:rsidR="00A62F2A">
        <w:t>ределены на основании договоренностей между организациями, исходя из сл</w:t>
      </w:r>
      <w:r w:rsidR="00A62F2A">
        <w:t>е</w:t>
      </w:r>
      <w:r w:rsidR="00A62F2A">
        <w:t>дующего:</w:t>
      </w:r>
    </w:p>
    <w:p w:rsidR="00A62F2A" w:rsidRDefault="00A62F2A" w:rsidP="00F54BE5">
      <w:pPr>
        <w:pStyle w:val="Bullet1GR"/>
      </w:pPr>
      <w:r>
        <w:t>Негр или потомок выходцев из Африки: лицо, считающее основной с</w:t>
      </w:r>
      <w:r>
        <w:t>о</w:t>
      </w:r>
      <w:r>
        <w:t>ставляющей своей идентичности культурные корни, берущие свое начало в Африке или в африканской диаспоре;</w:t>
      </w:r>
    </w:p>
    <w:p w:rsidR="00A62F2A" w:rsidRDefault="00A62F2A" w:rsidP="00F54BE5">
      <w:pPr>
        <w:pStyle w:val="Bullet1GR"/>
      </w:pPr>
      <w:r>
        <w:t>Мулат: лицо, считающее основной составляющей своей идентичности культурные корни по линии одн</w:t>
      </w:r>
      <w:r>
        <w:t>о</w:t>
      </w:r>
      <w:r>
        <w:t>го из родителей, берущие свое начало в Африке или в африканской диаспоре;</w:t>
      </w:r>
    </w:p>
    <w:p w:rsidR="00A62F2A" w:rsidRDefault="00A62F2A" w:rsidP="00F54BE5">
      <w:pPr>
        <w:pStyle w:val="Bullet1GR"/>
      </w:pPr>
      <w:r>
        <w:t>Китаец: выходец или потомок выходцев из Китайской Народной Респу</w:t>
      </w:r>
      <w:r>
        <w:t>б</w:t>
      </w:r>
      <w:r>
        <w:t>лики, включая Тайвань и Го</w:t>
      </w:r>
      <w:r>
        <w:t>н</w:t>
      </w:r>
      <w:r>
        <w:t>конг;</w:t>
      </w:r>
    </w:p>
    <w:p w:rsidR="00A62F2A" w:rsidRDefault="00A62F2A" w:rsidP="00F54BE5">
      <w:pPr>
        <w:pStyle w:val="Bullet1GR"/>
      </w:pPr>
      <w:r>
        <w:t>Белый или метис: лицо, которое идентифицирует себя прежде всего с и</w:t>
      </w:r>
      <w:r>
        <w:t>с</w:t>
      </w:r>
      <w:r>
        <w:t>торико-культурным наследием испаноязычной Америки, Европы или ан</w:t>
      </w:r>
      <w:r>
        <w:t>г</w:t>
      </w:r>
      <w:r>
        <w:t>лосаксонских народов;</w:t>
      </w:r>
    </w:p>
    <w:p w:rsidR="00A62F2A" w:rsidRDefault="00A62F2A" w:rsidP="00F54BE5">
      <w:pPr>
        <w:pStyle w:val="Bullet1GR"/>
      </w:pPr>
      <w:r>
        <w:t>Иное: лицо, которое идентифицирует себя с какой-либо этнической гру</w:t>
      </w:r>
      <w:r>
        <w:t>п</w:t>
      </w:r>
      <w:r>
        <w:t>пой, не указанной выше;</w:t>
      </w:r>
    </w:p>
    <w:p w:rsidR="00A62F2A" w:rsidRDefault="00A62F2A" w:rsidP="00F54BE5">
      <w:pPr>
        <w:pStyle w:val="Bullet1GR"/>
      </w:pPr>
      <w:r>
        <w:t>Не принадлежит ни к какой категории: лицо не относит себя ни к какой этнич</w:t>
      </w:r>
      <w:r>
        <w:t>е</w:t>
      </w:r>
      <w:r>
        <w:t xml:space="preserve">ской группе. </w:t>
      </w:r>
    </w:p>
    <w:p w:rsidR="00A62F2A" w:rsidRDefault="00F54BE5" w:rsidP="00A62F2A">
      <w:pPr>
        <w:pStyle w:val="SingleTxtGR"/>
      </w:pPr>
      <w:r>
        <w:t>30.</w:t>
      </w:r>
      <w:r>
        <w:tab/>
      </w:r>
      <w:r w:rsidR="00A62F2A">
        <w:t>Хотя ЭКЛАК прямо говорит о том, что перепись должна носить заранее продуманный характер, а также о тех проблемах, которые сопряжены с испол</w:t>
      </w:r>
      <w:r w:rsidR="00A62F2A">
        <w:t>ь</w:t>
      </w:r>
      <w:r w:rsidR="00A62F2A">
        <w:t>зованием определений "мулат", "метис" и "белый", советуя избегать их прим</w:t>
      </w:r>
      <w:r w:rsidR="00A62F2A">
        <w:t>е</w:t>
      </w:r>
      <w:r w:rsidR="00A62F2A">
        <w:t>нения, эти определения были использованы в ходе X Национальной переписи населения с учетом мнения лидеров или представителей групп, а также экспе</w:t>
      </w:r>
      <w:r w:rsidR="00A62F2A">
        <w:t>р</w:t>
      </w:r>
      <w:r w:rsidR="00A62F2A">
        <w:t>тов, принимавших участие в подготовке переписи.</w:t>
      </w:r>
    </w:p>
    <w:p w:rsidR="00A62F2A" w:rsidRDefault="00F54BE5" w:rsidP="00A62F2A">
      <w:pPr>
        <w:pStyle w:val="SingleTxtGR"/>
      </w:pPr>
      <w:r>
        <w:t>31.</w:t>
      </w:r>
      <w:r>
        <w:tab/>
      </w:r>
      <w:r w:rsidR="00A62F2A">
        <w:t>Кроме того, уважая право опрашиваемых лиц на самоидентификацию, ответы лиц, не заполнивших соответствующие графы, были отнесены к катег</w:t>
      </w:r>
      <w:r w:rsidR="00A62F2A">
        <w:t>о</w:t>
      </w:r>
      <w:r w:rsidR="00A62F2A">
        <w:t>рии "нет ответа".</w:t>
      </w:r>
    </w:p>
    <w:p w:rsidR="00A62F2A" w:rsidRDefault="00F54BE5" w:rsidP="00A62F2A">
      <w:pPr>
        <w:pStyle w:val="SingleTxtGR"/>
      </w:pPr>
      <w:r>
        <w:t>32.</w:t>
      </w:r>
      <w:r>
        <w:tab/>
      </w:r>
      <w:r w:rsidR="00A62F2A">
        <w:t>Следует отметить, что вопросы, включенные в Перепись 2011 года, сущ</w:t>
      </w:r>
      <w:r w:rsidR="00A62F2A">
        <w:t>е</w:t>
      </w:r>
      <w:r w:rsidR="00A62F2A">
        <w:t>ственно отличались от вопросов, использованных в ходе предыдущей Переписи (2000 года), поскольку целью последней Переписи было более точное опред</w:t>
      </w:r>
      <w:r w:rsidR="00A62F2A">
        <w:t>е</w:t>
      </w:r>
      <w:r w:rsidR="00A62F2A">
        <w:t>ление численности различных этнических групп. Так, например, при провед</w:t>
      </w:r>
      <w:r w:rsidR="00A62F2A">
        <w:t>е</w:t>
      </w:r>
      <w:r w:rsidR="00A62F2A">
        <w:t>нии Переписи 2000 года вопрос о принадлежности к коренному населению з</w:t>
      </w:r>
      <w:r w:rsidR="00A62F2A">
        <w:t>а</w:t>
      </w:r>
      <w:r w:rsidR="00A62F2A">
        <w:t>давался только в населенных пунктах, расположенных на территориях прож</w:t>
      </w:r>
      <w:r w:rsidR="00A62F2A">
        <w:t>и</w:t>
      </w:r>
      <w:r w:rsidR="00A62F2A">
        <w:t>вания коренных народов, тогда как в ходе Переписи 2011 года этот вопрос зад</w:t>
      </w:r>
      <w:r w:rsidR="00A62F2A">
        <w:t>а</w:t>
      </w:r>
      <w:r w:rsidR="00A62F2A">
        <w:t>вался всем опрашиваемым.</w:t>
      </w:r>
    </w:p>
    <w:p w:rsidR="00A62F2A" w:rsidRDefault="00F54BE5" w:rsidP="00A62F2A">
      <w:pPr>
        <w:pStyle w:val="SingleTxtGR"/>
      </w:pPr>
      <w:r>
        <w:t>33.</w:t>
      </w:r>
      <w:r>
        <w:tab/>
      </w:r>
      <w:r w:rsidR="00A62F2A">
        <w:t>В целях получения информации о характеристиках традиционных жилищ коренного населения этот тип жилищ был включен в перечень возможных в</w:t>
      </w:r>
      <w:r w:rsidR="00A62F2A">
        <w:t>и</w:t>
      </w:r>
      <w:r w:rsidR="00A62F2A">
        <w:t>дов жилья, а ряд природных материалов (например, различные виды пальм, тростник, бамбук, солома) – в перечень материалов, используемых в строител</w:t>
      </w:r>
      <w:r w:rsidR="00A62F2A">
        <w:t>ь</w:t>
      </w:r>
      <w:r w:rsidR="00A62F2A">
        <w:t>стве жилья (наружные стены, крыша и пол).</w:t>
      </w:r>
    </w:p>
    <w:p w:rsidR="00A62F2A" w:rsidRDefault="00F54BE5" w:rsidP="00A62F2A">
      <w:pPr>
        <w:pStyle w:val="SingleTxtGR"/>
      </w:pPr>
      <w:r>
        <w:t>34.</w:t>
      </w:r>
      <w:r>
        <w:tab/>
      </w:r>
      <w:r w:rsidR="00A62F2A">
        <w:t>Проблемы миграции поднимаются в Переписи 2011 года путем включ</w:t>
      </w:r>
      <w:r w:rsidR="00A62F2A">
        <w:t>е</w:t>
      </w:r>
      <w:r w:rsidR="00A62F2A">
        <w:t>ния вопроса, призванного выявить место рождения лица, для чего предлагается вопрос о месте постоянного проживания матери на момент рождения опраш</w:t>
      </w:r>
      <w:r w:rsidR="00A62F2A">
        <w:t>и</w:t>
      </w:r>
      <w:r w:rsidR="00A62F2A">
        <w:t>ваемого лица. Кроме того, был включен и вопрос, призванный выявить год пр</w:t>
      </w:r>
      <w:r w:rsidR="00A62F2A">
        <w:t>и</w:t>
      </w:r>
      <w:r w:rsidR="00A62F2A">
        <w:t>бытия в страну.</w:t>
      </w:r>
    </w:p>
    <w:p w:rsidR="00A62F2A" w:rsidRDefault="00F54BE5" w:rsidP="00A62F2A">
      <w:pPr>
        <w:pStyle w:val="SingleTxtGR"/>
      </w:pPr>
      <w:r>
        <w:t>35.</w:t>
      </w:r>
      <w:r>
        <w:tab/>
      </w:r>
      <w:r w:rsidR="00A62F2A">
        <w:t>Для того чтобы обеспечить как можно более широкое участие в Переп</w:t>
      </w:r>
      <w:r w:rsidR="00A62F2A">
        <w:t>и</w:t>
      </w:r>
      <w:r w:rsidR="00A62F2A">
        <w:t>си, была проведена информационная кампания, в ходе которой применялся инклюзивный подход, предполагавший не только обращение к лицам разной этнической принадлежности, разного пола, мигрантам и инвалидам, но и учет культурного, демографического и социального многообразия страны.</w:t>
      </w:r>
    </w:p>
    <w:p w:rsidR="00A62F2A" w:rsidRDefault="00F54BE5" w:rsidP="00A62F2A">
      <w:pPr>
        <w:pStyle w:val="SingleTxtGR"/>
      </w:pPr>
      <w:r>
        <w:t>36.</w:t>
      </w:r>
      <w:r>
        <w:tab/>
      </w:r>
      <w:r w:rsidR="00A62F2A">
        <w:t>Здесь можно особо отметить выпуск радиороликов на языках коренных народов брибри, кабекар и нгобе. Кроме того, совместно с Ассоциацией труд</w:t>
      </w:r>
      <w:r w:rsidR="00A62F2A">
        <w:t>я</w:t>
      </w:r>
      <w:r w:rsidR="00A62F2A">
        <w:t>щихся-китайцев были подготовлены информационные листовки, переведенные на китайский язык (мандарин), чтобы лица, проводящие Перепись, могли дон</w:t>
      </w:r>
      <w:r w:rsidR="00A62F2A">
        <w:t>е</w:t>
      </w:r>
      <w:r w:rsidR="00A62F2A">
        <w:t>сти до этой группы населения важность участия в ней.</w:t>
      </w:r>
    </w:p>
    <w:p w:rsidR="00A62F2A" w:rsidRDefault="00F54BE5" w:rsidP="00A62F2A">
      <w:pPr>
        <w:pStyle w:val="SingleTxtGR"/>
      </w:pPr>
      <w:r>
        <w:t>37.</w:t>
      </w:r>
      <w:r>
        <w:tab/>
      </w:r>
      <w:r w:rsidR="00A62F2A">
        <w:t>Также были подготовлены информационные щиты с материалами, орие</w:t>
      </w:r>
      <w:r w:rsidR="00A62F2A">
        <w:t>н</w:t>
      </w:r>
      <w:r w:rsidR="00A62F2A">
        <w:t>тированными на потомков выходцев из Африки, и радиоролики на испанском и английском языках для этой категории населения. Наконец, по радио трансл</w:t>
      </w:r>
      <w:r w:rsidR="00A62F2A">
        <w:t>и</w:t>
      </w:r>
      <w:r w:rsidR="00A62F2A">
        <w:t>ровались обращения к мигрантам прежде всего из Никарагуа, поскольку име</w:t>
      </w:r>
      <w:r w:rsidR="00A62F2A">
        <w:t>н</w:t>
      </w:r>
      <w:r w:rsidR="00A62F2A">
        <w:t>но выходцы из этой страны составляют большинство иммигрантов в Коста-Рике.</w:t>
      </w:r>
    </w:p>
    <w:p w:rsidR="00A62F2A" w:rsidRDefault="00F54BE5" w:rsidP="00A62F2A">
      <w:pPr>
        <w:pStyle w:val="SingleTxtGR"/>
      </w:pPr>
      <w:r>
        <w:t>38.</w:t>
      </w:r>
      <w:r>
        <w:tab/>
      </w:r>
      <w:r w:rsidR="00A62F2A">
        <w:t>Основные результаты Переписи 2011 года. Данные Переписи 2011 года свидетельствуют о том, что большинство жителей страны (83,6</w:t>
      </w:r>
      <w:r>
        <w:t>%</w:t>
      </w:r>
      <w:r w:rsidR="00A62F2A">
        <w:t>) отн</w:t>
      </w:r>
      <w:r w:rsidR="00A62F2A">
        <w:t>о</w:t>
      </w:r>
      <w:r w:rsidR="00A62F2A">
        <w:t>сят себя к категории белых или метисов. Необходимо отметить, что по результатам П</w:t>
      </w:r>
      <w:r w:rsidR="00A62F2A">
        <w:t>е</w:t>
      </w:r>
      <w:r w:rsidR="00A62F2A">
        <w:t>реписи 2011 года численность потомков выходцев из Африки по сравнению с данными Переписи 2000 года сократилась, но это может быть связано с испол</w:t>
      </w:r>
      <w:r w:rsidR="00A62F2A">
        <w:t>ь</w:t>
      </w:r>
      <w:r w:rsidR="00A62F2A">
        <w:t>зованием в ходе последней переписи категории "мулаты", которой в предыд</w:t>
      </w:r>
      <w:r w:rsidR="00A62F2A">
        <w:t>у</w:t>
      </w:r>
      <w:r w:rsidR="00A62F2A">
        <w:t>щей переписи не было. Тем же самым можно объяснить и увеличение чи</w:t>
      </w:r>
      <w:r w:rsidR="00A62F2A">
        <w:t>с</w:t>
      </w:r>
      <w:r w:rsidR="00A62F2A">
        <w:t>ла тех, кто относит себя к коренному населению.</w:t>
      </w:r>
    </w:p>
    <w:p w:rsidR="00A62F2A" w:rsidRDefault="00F54BE5" w:rsidP="00F54BE5">
      <w:pPr>
        <w:pStyle w:val="SingleTxtGR"/>
        <w:keepNext/>
      </w:pPr>
      <w:r>
        <w:t>39.</w:t>
      </w:r>
      <w:r>
        <w:tab/>
      </w:r>
      <w:r w:rsidR="00A62F2A">
        <w:t>Далее будут подробнее представлены результаты Переписи 2011 года:</w:t>
      </w:r>
    </w:p>
    <w:p w:rsidR="00A62F2A" w:rsidRDefault="00A62F2A" w:rsidP="00E75ABE">
      <w:pPr>
        <w:pStyle w:val="Heading1"/>
        <w:spacing w:before="240" w:after="120"/>
        <w:ind w:left="1134"/>
        <w:jc w:val="left"/>
      </w:pPr>
      <w:r w:rsidRPr="00F54BE5">
        <w:rPr>
          <w:b w:val="0"/>
        </w:rPr>
        <w:t>Таблица 1</w:t>
      </w:r>
      <w:r w:rsidR="00F54BE5" w:rsidRPr="00F54BE5">
        <w:rPr>
          <w:b w:val="0"/>
        </w:rPr>
        <w:br/>
      </w:r>
      <w:r>
        <w:t xml:space="preserve">Самоидентификация жителей страны по этнической и расовой </w:t>
      </w:r>
      <w:r w:rsidR="00F54BE5">
        <w:br/>
      </w:r>
      <w:r>
        <w:t>пр</w:t>
      </w:r>
      <w:r>
        <w:t>и</w:t>
      </w:r>
      <w:r>
        <w:t>надлежности (в процентах)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291"/>
        <w:gridCol w:w="2079"/>
      </w:tblGrid>
      <w:tr w:rsidR="00F61A6D" w:rsidRPr="00F61A6D" w:rsidTr="00F61A6D">
        <w:trPr>
          <w:cnfStyle w:val="100000000000"/>
        </w:trPr>
        <w:tc>
          <w:tcPr>
            <w:tcW w:w="52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F61A6D">
              <w:rPr>
                <w:i/>
                <w:sz w:val="16"/>
              </w:rPr>
              <w:t>Этно-расовая группа</w:t>
            </w:r>
          </w:p>
        </w:tc>
        <w:tc>
          <w:tcPr>
            <w:tcW w:w="20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Процент</w:t>
            </w:r>
          </w:p>
        </w:tc>
      </w:tr>
      <w:tr w:rsidR="00F61A6D" w:rsidRPr="00F61A6D" w:rsidTr="00F61A6D">
        <w:tc>
          <w:tcPr>
            <w:tcW w:w="52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Негры или потомки выходцев из Африки</w:t>
            </w:r>
          </w:p>
        </w:tc>
        <w:tc>
          <w:tcPr>
            <w:tcW w:w="20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1,1</w:t>
            </w:r>
          </w:p>
        </w:tc>
      </w:tr>
      <w:tr w:rsidR="00F61A6D" w:rsidRPr="00F61A6D" w:rsidTr="00F61A6D">
        <w:tc>
          <w:tcPr>
            <w:tcW w:w="5291" w:type="dxa"/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Мулаты</w:t>
            </w:r>
          </w:p>
        </w:tc>
        <w:tc>
          <w:tcPr>
            <w:tcW w:w="2079" w:type="dxa"/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6,7</w:t>
            </w:r>
          </w:p>
        </w:tc>
      </w:tr>
      <w:tr w:rsidR="00F61A6D" w:rsidRPr="00F61A6D" w:rsidTr="00F61A6D">
        <w:tc>
          <w:tcPr>
            <w:tcW w:w="5291" w:type="dxa"/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Китайцы</w:t>
            </w:r>
          </w:p>
        </w:tc>
        <w:tc>
          <w:tcPr>
            <w:tcW w:w="2079" w:type="dxa"/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0,2</w:t>
            </w:r>
          </w:p>
        </w:tc>
      </w:tr>
      <w:tr w:rsidR="00F61A6D" w:rsidRPr="00F61A6D" w:rsidTr="00F61A6D">
        <w:tc>
          <w:tcPr>
            <w:tcW w:w="5291" w:type="dxa"/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Белые или метисы</w:t>
            </w:r>
          </w:p>
        </w:tc>
        <w:tc>
          <w:tcPr>
            <w:tcW w:w="2079" w:type="dxa"/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83,6</w:t>
            </w:r>
          </w:p>
        </w:tc>
      </w:tr>
      <w:tr w:rsidR="00F61A6D" w:rsidRPr="00F61A6D" w:rsidTr="00F61A6D">
        <w:tc>
          <w:tcPr>
            <w:tcW w:w="5291" w:type="dxa"/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Коренное население</w:t>
            </w:r>
          </w:p>
        </w:tc>
        <w:tc>
          <w:tcPr>
            <w:tcW w:w="2079" w:type="dxa"/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2,4</w:t>
            </w:r>
          </w:p>
        </w:tc>
      </w:tr>
      <w:tr w:rsidR="00F61A6D" w:rsidRPr="00F61A6D" w:rsidTr="00F61A6D">
        <w:tc>
          <w:tcPr>
            <w:tcW w:w="5291" w:type="dxa"/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Иное</w:t>
            </w:r>
          </w:p>
        </w:tc>
        <w:tc>
          <w:tcPr>
            <w:tcW w:w="2079" w:type="dxa"/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0,8</w:t>
            </w:r>
          </w:p>
        </w:tc>
      </w:tr>
      <w:tr w:rsidR="00F61A6D" w:rsidRPr="00F61A6D" w:rsidTr="00F61A6D">
        <w:tc>
          <w:tcPr>
            <w:tcW w:w="5291" w:type="dxa"/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Не отнесли себя к какой либо этнической или расовой группе</w:t>
            </w:r>
          </w:p>
        </w:tc>
        <w:tc>
          <w:tcPr>
            <w:tcW w:w="2079" w:type="dxa"/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2,9</w:t>
            </w:r>
          </w:p>
        </w:tc>
      </w:tr>
      <w:tr w:rsidR="00F61A6D" w:rsidRPr="00F61A6D" w:rsidTr="00F61A6D">
        <w:tc>
          <w:tcPr>
            <w:tcW w:w="529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Нет ответа</w:t>
            </w:r>
          </w:p>
        </w:tc>
        <w:tc>
          <w:tcPr>
            <w:tcW w:w="207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61A6D" w:rsidRPr="00F61A6D" w:rsidRDefault="00F61A6D" w:rsidP="00F61A6D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2,2</w:t>
            </w:r>
          </w:p>
        </w:tc>
      </w:tr>
    </w:tbl>
    <w:p w:rsidR="00A62F2A" w:rsidRDefault="00F61A6D" w:rsidP="00E75ABE">
      <w:pPr>
        <w:pStyle w:val="SingleTxtGR"/>
        <w:spacing w:before="240"/>
      </w:pPr>
      <w:r>
        <w:t>40.</w:t>
      </w:r>
      <w:r>
        <w:tab/>
      </w:r>
      <w:r w:rsidR="00A62F2A">
        <w:t>Аналитическая работа, позволившая определить и изучить условия жизни различных этнических групп, была проведена в рамках прошедшего в ноябре 2012 года симпозиума "Коста-Рика в свете Переписи 2011 года". Более подро</w:t>
      </w:r>
      <w:r w:rsidR="00A62F2A">
        <w:t>б</w:t>
      </w:r>
      <w:r w:rsidR="00A62F2A">
        <w:t>ный обзор результатов Переписи 2011 года и условий жизни коренных жителей, потомков выходцев из Африки, мигрантов и беженцев дан в проекте Наци</w:t>
      </w:r>
      <w:r w:rsidR="00A62F2A">
        <w:t>о</w:t>
      </w:r>
      <w:r w:rsidR="00A62F2A">
        <w:t>нальной политики создания общества, свободного от расизма, расовой дискр</w:t>
      </w:r>
      <w:r w:rsidR="00A62F2A">
        <w:t>и</w:t>
      </w:r>
      <w:r w:rsidR="00A62F2A">
        <w:t>минации и ксенофобии.</w:t>
      </w:r>
    </w:p>
    <w:p w:rsidR="00A62F2A" w:rsidRDefault="00F61A6D" w:rsidP="00F61A6D">
      <w:pPr>
        <w:pStyle w:val="H1GR"/>
      </w:pPr>
      <w:r>
        <w:tab/>
      </w:r>
      <w:r>
        <w:tab/>
      </w:r>
      <w:r w:rsidR="00A62F2A">
        <w:t>Нормативные документы и институциональные структуры, защищающие инт</w:t>
      </w:r>
      <w:r w:rsidR="00A62F2A">
        <w:t>е</w:t>
      </w:r>
      <w:r w:rsidR="00A62F2A">
        <w:t xml:space="preserve">ресы коренного населения </w:t>
      </w:r>
    </w:p>
    <w:p w:rsidR="00A62F2A" w:rsidRDefault="00F61A6D" w:rsidP="00A62F2A">
      <w:pPr>
        <w:pStyle w:val="SingleTxtGR"/>
      </w:pPr>
      <w:r>
        <w:t>41.</w:t>
      </w:r>
      <w:r>
        <w:tab/>
      </w:r>
      <w:r w:rsidR="00A62F2A">
        <w:t>Комитет в своей второй рекомендации предложил Коста-Рике "операти</w:t>
      </w:r>
      <w:r w:rsidR="00A62F2A">
        <w:t>в</w:t>
      </w:r>
      <w:r w:rsidR="00A62F2A">
        <w:t>но устранить законодательные препятствия, стоящие на пути принятия закона об автономном развитии коренных народов".</w:t>
      </w:r>
    </w:p>
    <w:p w:rsidR="00A62F2A" w:rsidRDefault="00F61A6D" w:rsidP="00A62F2A">
      <w:pPr>
        <w:pStyle w:val="SingleTxtGR"/>
      </w:pPr>
      <w:r>
        <w:t>42.</w:t>
      </w:r>
      <w:r>
        <w:tab/>
      </w:r>
      <w:r w:rsidR="00A62F2A">
        <w:t>Как уже сообщалось Комитету, в апреле 2011 года перед проведением консультаций со Специальным докладчиком по вопросу о положении в области прав человека и основных свобод коренных народов по поводу событий, прои</w:t>
      </w:r>
      <w:r w:rsidR="00A62F2A">
        <w:t>с</w:t>
      </w:r>
      <w:r w:rsidR="00A62F2A">
        <w:t>ходивших в Коста-Рике в связи с проектом строительства гидроэлектростанции "Эль-Дикис" (ПГЭД) и его последствиями для территорий проживания коре</w:t>
      </w:r>
      <w:r w:rsidR="00A62F2A">
        <w:t>н</w:t>
      </w:r>
      <w:r w:rsidR="00A62F2A">
        <w:t>ных народов в регионе, страна решила направить Специальному докладчику приглашение посетить Коста-Рику и на месте ознакомиться с положением к</w:t>
      </w:r>
      <w:r w:rsidR="00A62F2A">
        <w:t>о</w:t>
      </w:r>
      <w:r w:rsidR="00A62F2A">
        <w:t>ренных народов в связи со строительством ПГЭД. Коста</w:t>
      </w:r>
      <w:r w:rsidR="0087067B" w:rsidRPr="0087067B">
        <w:t>-</w:t>
      </w:r>
      <w:r w:rsidR="00A62F2A">
        <w:t>риканское государс</w:t>
      </w:r>
      <w:r w:rsidR="00A62F2A">
        <w:t>т</w:t>
      </w:r>
      <w:r w:rsidR="00A62F2A">
        <w:t>во согласилось с рекомендациями, представленными Специальным докладчиком, и в том числе с теми из них, которые касались некоторых аспектов законопроекта об автономном развитии коренных народов.</w:t>
      </w:r>
    </w:p>
    <w:p w:rsidR="00A62F2A" w:rsidRDefault="00F61A6D" w:rsidP="00A62F2A">
      <w:pPr>
        <w:pStyle w:val="SingleTxtGR"/>
      </w:pPr>
      <w:r>
        <w:t>43.</w:t>
      </w:r>
      <w:r>
        <w:tab/>
      </w:r>
      <w:r w:rsidR="00A62F2A">
        <w:t>Коста-Рика с большим интересом изучила рекомендации, представленные Специальным докладчиком и касавшиеся не</w:t>
      </w:r>
      <w:r>
        <w:t xml:space="preserve"> только ПГЭД, и в сентябре 2011 </w:t>
      </w:r>
      <w:r w:rsidR="00A62F2A">
        <w:t>года сообщила Комитету по правам человека о своем желании вести ди</w:t>
      </w:r>
      <w:r w:rsidR="00A62F2A">
        <w:t>а</w:t>
      </w:r>
      <w:r w:rsidR="00A62F2A">
        <w:t>лог с коренным населением в целях решения проблем, имеющих серьезное зн</w:t>
      </w:r>
      <w:r w:rsidR="00A62F2A">
        <w:t>а</w:t>
      </w:r>
      <w:r w:rsidR="00A62F2A">
        <w:t>чение для этих народов и, вне всякого сомнения, для благосостояния коста</w:t>
      </w:r>
      <w:r w:rsidR="0087067B" w:rsidRPr="0087067B">
        <w:t>-</w:t>
      </w:r>
      <w:r w:rsidR="00A62F2A">
        <w:t>риканского общества. Об этом необходимо сказать, поскольку создание атм</w:t>
      </w:r>
      <w:r w:rsidR="00A62F2A">
        <w:t>о</w:t>
      </w:r>
      <w:r w:rsidR="00A62F2A">
        <w:t>сферы доверия, обеспечивающей нормальное ведение диалога и конструкти</w:t>
      </w:r>
      <w:r w:rsidR="00A62F2A">
        <w:t>в</w:t>
      </w:r>
      <w:r w:rsidR="00A62F2A">
        <w:t>ное сотрудничество с коренным населением, – это одна из основополагающих проблем, над решением которой государство обязано работать совместно с эт</w:t>
      </w:r>
      <w:r w:rsidR="00A62F2A">
        <w:t>и</w:t>
      </w:r>
      <w:r w:rsidR="00A62F2A">
        <w:t>ми народами.</w:t>
      </w:r>
    </w:p>
    <w:p w:rsidR="00A62F2A" w:rsidRDefault="00F61A6D" w:rsidP="00A62F2A">
      <w:pPr>
        <w:pStyle w:val="SingleTxtGR"/>
      </w:pPr>
      <w:r>
        <w:t>44.</w:t>
      </w:r>
      <w:r>
        <w:tab/>
      </w:r>
      <w:r w:rsidR="00A62F2A">
        <w:t>Одна из основных рекомендаций Специального докладчика касалась во</w:t>
      </w:r>
      <w:r w:rsidR="00A62F2A">
        <w:t>з</w:t>
      </w:r>
      <w:r w:rsidR="00A62F2A">
        <w:t>вращения земель коренного населения, и правительство согласилось со Спец</w:t>
      </w:r>
      <w:r w:rsidR="00A62F2A">
        <w:t>и</w:t>
      </w:r>
      <w:r w:rsidR="00A62F2A">
        <w:t>альным докладчиком в том, что существует хорошая возможность для принц</w:t>
      </w:r>
      <w:r w:rsidR="00A62F2A">
        <w:t>и</w:t>
      </w:r>
      <w:r w:rsidR="00A62F2A">
        <w:t>пиального решения вопроса о возвращении земель. Правительство Коста-Рики изъявило полную готовность наладить диалог с общинами коренного населения страны, чтобы коренные народы и государственные структуры могли совмес</w:t>
      </w:r>
      <w:r w:rsidR="00A62F2A">
        <w:t>т</w:t>
      </w:r>
      <w:r w:rsidR="00A62F2A">
        <w:t>ными усилиями найти пути решения актуальной проблемы возвращения з</w:t>
      </w:r>
      <w:r w:rsidR="00A62F2A">
        <w:t>е</w:t>
      </w:r>
      <w:r w:rsidR="00A62F2A">
        <w:t>мель. Это р</w:t>
      </w:r>
      <w:r w:rsidR="00A62F2A">
        <w:t>е</w:t>
      </w:r>
      <w:r w:rsidR="00A62F2A">
        <w:t>шение было выполнено.</w:t>
      </w:r>
    </w:p>
    <w:p w:rsidR="00A62F2A" w:rsidRDefault="00F61A6D" w:rsidP="00A62F2A">
      <w:pPr>
        <w:pStyle w:val="SingleTxtGR"/>
      </w:pPr>
      <w:r>
        <w:t>45.</w:t>
      </w:r>
      <w:r>
        <w:tab/>
      </w:r>
      <w:r w:rsidR="00A62F2A">
        <w:t>Именно после приезда Специального докладчика в апреле 2011 года и на основе мониторинга, который после этого визита проводит Организация Объ</w:t>
      </w:r>
      <w:r w:rsidR="00A62F2A">
        <w:t>е</w:t>
      </w:r>
      <w:r w:rsidR="00A62F2A">
        <w:t>диненных Наций, а также с учетом того, что Комитет ввел в действие процед</w:t>
      </w:r>
      <w:r w:rsidR="00A62F2A">
        <w:t>у</w:t>
      </w:r>
      <w:r w:rsidR="00A62F2A">
        <w:t>ру предупреждения, в стране развивается процесс обмена мнениями и сближ</w:t>
      </w:r>
      <w:r w:rsidR="00A62F2A">
        <w:t>е</w:t>
      </w:r>
      <w:r w:rsidR="00A62F2A">
        <w:t>ния между государством и коренными народами. В настоящий момент создан Совет с участием ряда представителей коренных народов, в первую очередь проживающих на юге Коста-Рики, и представителей правительства во главе с президентом Республики и под руководством министра социальных дел.</w:t>
      </w:r>
    </w:p>
    <w:p w:rsidR="00A62F2A" w:rsidRDefault="00F61A6D" w:rsidP="00A62F2A">
      <w:pPr>
        <w:pStyle w:val="SingleTxtGR"/>
      </w:pPr>
      <w:r>
        <w:t>46.</w:t>
      </w:r>
      <w:r>
        <w:tab/>
      </w:r>
      <w:r w:rsidR="00A62F2A">
        <w:t>Особенно удачным представляется то, что в качестве наблюдателей и г</w:t>
      </w:r>
      <w:r w:rsidR="00A62F2A">
        <w:t>а</w:t>
      </w:r>
      <w:r w:rsidR="00A62F2A">
        <w:t>рантов процесса в работе этого Совета принимают участие система Организ</w:t>
      </w:r>
      <w:r w:rsidR="00A62F2A">
        <w:t>а</w:t>
      </w:r>
      <w:r w:rsidR="00A62F2A">
        <w:t>ции Объединенных Наций и Управление Уполномоченного по правам человека Коста-Рики. Обе структуры стоят на позициях нейтралитета и повышают ст</w:t>
      </w:r>
      <w:r w:rsidR="00A62F2A">
        <w:t>е</w:t>
      </w:r>
      <w:r w:rsidR="00A62F2A">
        <w:t>пень доверия к процессу диалога и координации с коренными народами.</w:t>
      </w:r>
    </w:p>
    <w:p w:rsidR="00A62F2A" w:rsidRDefault="00F61A6D" w:rsidP="00A62F2A">
      <w:pPr>
        <w:pStyle w:val="SingleTxtGR"/>
      </w:pPr>
      <w:r>
        <w:t>47.</w:t>
      </w:r>
      <w:r>
        <w:tab/>
      </w:r>
      <w:r w:rsidR="00A62F2A">
        <w:t>По распоряжению министра социальных дел, выступающего в качестве координатора диалога с коренными жителями юга страны, сформирована пр</w:t>
      </w:r>
      <w:r w:rsidR="00A62F2A">
        <w:t>а</w:t>
      </w:r>
      <w:r w:rsidR="00A62F2A">
        <w:t>вительственная группа для анализа проекта закона об автономном развитии к</w:t>
      </w:r>
      <w:r w:rsidR="00A62F2A">
        <w:t>о</w:t>
      </w:r>
      <w:r w:rsidR="00A62F2A">
        <w:t>ренных народов. Цель этого анализа – помочь определить позиции правител</w:t>
      </w:r>
      <w:r w:rsidR="00A62F2A">
        <w:t>ь</w:t>
      </w:r>
      <w:r w:rsidR="00A62F2A">
        <w:t>ства в отношении законопроекта и изложить их в процессе диалога. Процесс направлен и на то, чтобы дать коренному населению больше возможностей для выражения их мнения по поводу их прав, в первую очередь их собственных форм правл</w:t>
      </w:r>
      <w:r w:rsidR="00A62F2A">
        <w:t>е</w:t>
      </w:r>
      <w:r w:rsidR="00A62F2A">
        <w:t>ния, представительства коренных народов и способов решения проблем, возн</w:t>
      </w:r>
      <w:r w:rsidR="00A62F2A">
        <w:t>и</w:t>
      </w:r>
      <w:r>
        <w:t>кающих из-</w:t>
      </w:r>
      <w:r w:rsidR="00A62F2A">
        <w:t>за отсутствия законодательства, признающего формы правления к</w:t>
      </w:r>
      <w:r w:rsidR="00A62F2A">
        <w:t>о</w:t>
      </w:r>
      <w:r w:rsidR="00A62F2A">
        <w:t>ренных народов.</w:t>
      </w:r>
    </w:p>
    <w:p w:rsidR="00A62F2A" w:rsidRDefault="00F61A6D" w:rsidP="00A62F2A">
      <w:pPr>
        <w:pStyle w:val="SingleTxtGR"/>
      </w:pPr>
      <w:r>
        <w:t>48.</w:t>
      </w:r>
      <w:r>
        <w:tab/>
      </w:r>
      <w:r w:rsidR="00A62F2A">
        <w:t>Кроме того, в связи с ПГЭД необходимо сказать и о том, что по изучении рекомендаций, данных Специальным докладчиком по итогам его визита в Ко</w:t>
      </w:r>
      <w:r w:rsidR="00A62F2A">
        <w:t>с</w:t>
      </w:r>
      <w:r w:rsidR="00A62F2A">
        <w:t>та-Рику, было принято политическое решение о расширении процесса консул</w:t>
      </w:r>
      <w:r w:rsidR="00A62F2A">
        <w:t>ь</w:t>
      </w:r>
      <w:r w:rsidR="00A62F2A">
        <w:t>таций, не навязывая его коренным народам, действуя без спешки и давая во</w:t>
      </w:r>
      <w:r w:rsidR="00A62F2A">
        <w:t>з</w:t>
      </w:r>
      <w:r w:rsidR="00A62F2A">
        <w:t>можность коренным народам самостоятельно определить формы их представ</w:t>
      </w:r>
      <w:r w:rsidR="00A62F2A">
        <w:t>и</w:t>
      </w:r>
      <w:r w:rsidR="00A62F2A">
        <w:t>тельства и провести необходимую подготовку до вступления в диалог. Спец</w:t>
      </w:r>
      <w:r w:rsidR="00A62F2A">
        <w:t>и</w:t>
      </w:r>
      <w:r w:rsidR="00A62F2A">
        <w:t>альный докладчик и Управление Организации Объединенных Наций по правам челов</w:t>
      </w:r>
      <w:r w:rsidR="00A62F2A">
        <w:t>е</w:t>
      </w:r>
      <w:r w:rsidR="00A62F2A">
        <w:t>ка ведут мониторинг этого процесса, имея целью обеспечить выполнение пр</w:t>
      </w:r>
      <w:r w:rsidR="00A62F2A">
        <w:t>и</w:t>
      </w:r>
      <w:r w:rsidR="00A62F2A">
        <w:t>нятого политического решения.</w:t>
      </w:r>
    </w:p>
    <w:p w:rsidR="00A62F2A" w:rsidRDefault="00F61A6D" w:rsidP="00A62F2A">
      <w:pPr>
        <w:pStyle w:val="SingleTxtGR"/>
      </w:pPr>
      <w:r>
        <w:t>49.</w:t>
      </w:r>
      <w:r>
        <w:tab/>
      </w:r>
      <w:r w:rsidR="00A62F2A">
        <w:t>Правительство согласилось и с необходимостью упрощения условий для коренных народов, чтобы избежать неравноправия сторон и обеспечить про</w:t>
      </w:r>
      <w:r w:rsidR="00A62F2A">
        <w:t>ч</w:t>
      </w:r>
      <w:r w:rsidR="00A62F2A">
        <w:t>ность тех соглашений, которые будут достигнуты.</w:t>
      </w:r>
    </w:p>
    <w:p w:rsidR="00A62F2A" w:rsidRDefault="00F61A6D" w:rsidP="00A62F2A">
      <w:pPr>
        <w:pStyle w:val="SingleTxtGR"/>
      </w:pPr>
      <w:r>
        <w:t>50.</w:t>
      </w:r>
      <w:r>
        <w:tab/>
      </w:r>
      <w:r w:rsidR="00A62F2A">
        <w:t>Процесс взаимодействия представителей коренного населения юга стр</w:t>
      </w:r>
      <w:r w:rsidR="00A62F2A">
        <w:t>а</w:t>
      </w:r>
      <w:r w:rsidR="00A62F2A">
        <w:t>ны и правительства, который ведется в основном в рамках Совета, начался п</w:t>
      </w:r>
      <w:r w:rsidR="00A62F2A">
        <w:t>о</w:t>
      </w:r>
      <w:r w:rsidR="00A62F2A">
        <w:t>сле того, как Специальный докладчик и система Организации Объединенных Наций в целом высказали озабоченность по поводу ПГЭД и начали соответс</w:t>
      </w:r>
      <w:r w:rsidR="00A62F2A">
        <w:t>т</w:t>
      </w:r>
      <w:r w:rsidR="00A62F2A">
        <w:t>вующий мониторинг. Вместе с тем тематика этого диалога выходит за рамки этого пр</w:t>
      </w:r>
      <w:r w:rsidR="00A62F2A">
        <w:t>о</w:t>
      </w:r>
      <w:r w:rsidR="00A62F2A">
        <w:t>екта и консультаций по его поводу, и соответственно повестка дня диалога затрагивает сегодня по взаимному соглашению сторон более общие в</w:t>
      </w:r>
      <w:r w:rsidR="00A62F2A">
        <w:t>о</w:t>
      </w:r>
      <w:r w:rsidR="00A62F2A">
        <w:t>просы и тревоги, высказанные в связи с проектом строительства гидроэлектр</w:t>
      </w:r>
      <w:r w:rsidR="00A62F2A">
        <w:t>о</w:t>
      </w:r>
      <w:r w:rsidR="00A62F2A">
        <w:t>станции.</w:t>
      </w:r>
    </w:p>
    <w:p w:rsidR="00A62F2A" w:rsidRDefault="00F61A6D" w:rsidP="00A62F2A">
      <w:pPr>
        <w:pStyle w:val="SingleTxtGR"/>
      </w:pPr>
      <w:r>
        <w:t>51.</w:t>
      </w:r>
      <w:r>
        <w:tab/>
      </w:r>
      <w:r w:rsidR="00A62F2A">
        <w:t>Проводимый в настоящее время открытый диалог направлен не только на решение исторически существовавших проблем общегосударственного хара</w:t>
      </w:r>
      <w:r w:rsidR="00A62F2A">
        <w:t>к</w:t>
      </w:r>
      <w:r w:rsidR="00A62F2A">
        <w:t>тера в отношении коренных народов, но и на поиск путей официального пр</w:t>
      </w:r>
      <w:r w:rsidR="00A62F2A">
        <w:t>и</w:t>
      </w:r>
      <w:r w:rsidR="00A62F2A">
        <w:t>знания или регламентации права на предварительные консультации, которое как таковое пока в Коста-Рике не регулируется. В мае 2013 года был проведен ряд совещаний и учебных мероприятий по этой тематике с участием руководителей правительственных органов, государственных должностных лиц, независимых экспертов, депутатов, представителей гражданского общества, а также при уч</w:t>
      </w:r>
      <w:r w:rsidR="00A62F2A">
        <w:t>а</w:t>
      </w:r>
      <w:r w:rsidR="00A62F2A">
        <w:t>стии международных специалистов и при поддержке со стороны Организации Объединенных Наций.</w:t>
      </w:r>
    </w:p>
    <w:p w:rsidR="00A62F2A" w:rsidRDefault="00F61A6D" w:rsidP="00A62F2A">
      <w:pPr>
        <w:pStyle w:val="SingleTxtGR"/>
      </w:pPr>
      <w:r>
        <w:t>52.</w:t>
      </w:r>
      <w:r>
        <w:tab/>
      </w:r>
      <w:r w:rsidR="00A62F2A">
        <w:t>В государстве действует ряд норм, защищающих права коренного насел</w:t>
      </w:r>
      <w:r w:rsidR="00A62F2A">
        <w:t>е</w:t>
      </w:r>
      <w:r w:rsidR="00A62F2A">
        <w:t>ния, в числе которых – Конвенция 169 Международной организации труда (МОТ) о коренных народах и народах, ведущих племенной образ жизни в нез</w:t>
      </w:r>
      <w:r w:rsidR="00A62F2A">
        <w:t>а</w:t>
      </w:r>
      <w:r w:rsidR="00A62F2A">
        <w:t>висимых странах, принятый в 1977 году Закон о коренных народах и регламент к нему; вместе с тем государство признает, что только нормативной базы недо</w:t>
      </w:r>
      <w:r w:rsidR="00A62F2A">
        <w:t>с</w:t>
      </w:r>
      <w:r w:rsidR="00A62F2A">
        <w:t>таточно для того, чтобы в должной мере защищать права коренных народов, е</w:t>
      </w:r>
      <w:r w:rsidR="00A62F2A">
        <w:t>с</w:t>
      </w:r>
      <w:r w:rsidR="00A62F2A">
        <w:t>ли это не сопровождается проводимой государством политикой и мероприяти</w:t>
      </w:r>
      <w:r w:rsidR="00A62F2A">
        <w:t>я</w:t>
      </w:r>
      <w:r w:rsidR="00A62F2A">
        <w:t>ми, обеспечивающими применение и действенное соблюдение тех норм, в</w:t>
      </w:r>
      <w:r w:rsidR="00A62F2A">
        <w:t>ы</w:t>
      </w:r>
      <w:r w:rsidR="00A62F2A">
        <w:t>полнять к</w:t>
      </w:r>
      <w:r w:rsidR="00A62F2A">
        <w:t>о</w:t>
      </w:r>
      <w:r w:rsidR="00A62F2A">
        <w:t>торые государство обязалось.</w:t>
      </w:r>
    </w:p>
    <w:p w:rsidR="00A62F2A" w:rsidRDefault="00F61A6D" w:rsidP="00A62F2A">
      <w:pPr>
        <w:pStyle w:val="SingleTxtGR"/>
      </w:pPr>
      <w:r>
        <w:t>53.</w:t>
      </w:r>
      <w:r>
        <w:tab/>
      </w:r>
      <w:r w:rsidR="00A62F2A">
        <w:t>В своей третьей рекомендации Комитет "рекомендует государству-участнику обеспечить соответствие мандата и деятельности КОНАИ Конвенции и добит</w:t>
      </w:r>
      <w:r w:rsidR="00A62F2A">
        <w:t>ь</w:t>
      </w:r>
      <w:r w:rsidR="00A62F2A">
        <w:t>ся того, чтобы этот орган занимался защитой и охраной прав коренных нар</w:t>
      </w:r>
      <w:r w:rsidR="00A62F2A">
        <w:t>о</w:t>
      </w:r>
      <w:r w:rsidR="00A62F2A">
        <w:t>дов".</w:t>
      </w:r>
    </w:p>
    <w:p w:rsidR="00A62F2A" w:rsidRDefault="00F61A6D" w:rsidP="00A62F2A">
      <w:pPr>
        <w:pStyle w:val="SingleTxtGR"/>
      </w:pPr>
      <w:r>
        <w:t>54.</w:t>
      </w:r>
      <w:r>
        <w:tab/>
      </w:r>
      <w:r w:rsidR="00A62F2A">
        <w:t>В декабре 2011 Главное контрольное управление Республики опублик</w:t>
      </w:r>
      <w:r w:rsidR="00A62F2A">
        <w:t>о</w:t>
      </w:r>
      <w:r w:rsidR="00A62F2A">
        <w:t>вало Доклад № DFOE-PG-IF-11-2011, в котором содержится анализ основной деятельности и финансового управления Национальной комиссии по вопросам к</w:t>
      </w:r>
      <w:r w:rsidR="00A62F2A">
        <w:t>о</w:t>
      </w:r>
      <w:r w:rsidR="00A62F2A">
        <w:t>ренных народов (КОНАИ).</w:t>
      </w:r>
    </w:p>
    <w:p w:rsidR="00A62F2A" w:rsidRDefault="00F61A6D" w:rsidP="00A62F2A">
      <w:pPr>
        <w:pStyle w:val="SingleTxtGR"/>
      </w:pPr>
      <w:r>
        <w:t>55.</w:t>
      </w:r>
      <w:r>
        <w:tab/>
      </w:r>
      <w:r w:rsidR="00A62F2A">
        <w:t>В этом докладе контрольный орган сделал вывод о том, что взаимодейс</w:t>
      </w:r>
      <w:r w:rsidR="00A62F2A">
        <w:t>т</w:t>
      </w:r>
      <w:r w:rsidR="00A62F2A">
        <w:t>вие между государством и КОНАИ не привело к разработке государственной политики, направленной на решение основных проблем коренного населения. Это произошло из-за отсутствия политической воли со стороны различных г</w:t>
      </w:r>
      <w:r w:rsidR="00A62F2A">
        <w:t>о</w:t>
      </w:r>
      <w:r w:rsidR="00A62F2A">
        <w:t>сударственных административных органов, которые не предусмотрели упом</w:t>
      </w:r>
      <w:r w:rsidR="00A62F2A">
        <w:t>и</w:t>
      </w:r>
      <w:r w:rsidR="00A62F2A">
        <w:t>наний о коренных народах в различных планах развития или не уделяли сист</w:t>
      </w:r>
      <w:r w:rsidR="00A62F2A">
        <w:t>е</w:t>
      </w:r>
      <w:r w:rsidR="00A62F2A">
        <w:t>матического внимания социальным проблемам, и это усложнило для КОНАИ решение задачи по поддержанию постоянных контактов.</w:t>
      </w:r>
    </w:p>
    <w:p w:rsidR="00A62F2A" w:rsidRDefault="00F61A6D" w:rsidP="00A62F2A">
      <w:pPr>
        <w:pStyle w:val="SingleTxtGR"/>
      </w:pPr>
      <w:r>
        <w:t>56.</w:t>
      </w:r>
      <w:r>
        <w:tab/>
      </w:r>
      <w:r w:rsidR="00A62F2A">
        <w:t>Кроме того, внутренний регламент КОНАИ не предусматривает опред</w:t>
      </w:r>
      <w:r w:rsidR="00A62F2A">
        <w:t>е</w:t>
      </w:r>
      <w:r w:rsidR="00A62F2A">
        <w:t>ления его задач и подходов к работе на долгосрочный период, поскольку такие задачи и подходы изменяются каждые два года вслед за формированием нового Руководящего совета. Также анализ, проведенный Контрольным управлением, показал, что КОНАИ не предприняло необходимых мер для того, чтобы по</w:t>
      </w:r>
      <w:r w:rsidR="00A62F2A">
        <w:t>д</w:t>
      </w:r>
      <w:r w:rsidR="00A62F2A">
        <w:t>толкнуть государство к ра</w:t>
      </w:r>
      <w:r w:rsidR="00A62F2A">
        <w:t>з</w:t>
      </w:r>
      <w:r w:rsidR="00A62F2A">
        <w:t>работке политики в интересах коренных народов.</w:t>
      </w:r>
    </w:p>
    <w:p w:rsidR="00A62F2A" w:rsidRDefault="00F61A6D" w:rsidP="00A62F2A">
      <w:pPr>
        <w:pStyle w:val="SingleTxtGR"/>
      </w:pPr>
      <w:r>
        <w:t>57.</w:t>
      </w:r>
      <w:r>
        <w:tab/>
      </w:r>
      <w:r w:rsidR="00A62F2A">
        <w:t>Контрольное управление сделало вывод о том, что "потребности общин коренного населения очевидны, однако КОНАИ не смогла четко определить н</w:t>
      </w:r>
      <w:r w:rsidR="00A62F2A">
        <w:t>е</w:t>
      </w:r>
      <w:r w:rsidR="00A62F2A">
        <w:t>обходимые методы координации работы учреждений и различных ассоциаций развития в целях улучшения качества жизни таких общин" (стр. 9).</w:t>
      </w:r>
    </w:p>
    <w:p w:rsidR="00A62F2A" w:rsidRDefault="00F61A6D" w:rsidP="00A62F2A">
      <w:pPr>
        <w:pStyle w:val="SingleTxtGR"/>
      </w:pPr>
      <w:r>
        <w:t>58.</w:t>
      </w:r>
      <w:r>
        <w:tab/>
      </w:r>
      <w:r w:rsidR="00A62F2A">
        <w:t>В число обязательств, которые принимает на себя государство в рамках Национальной политики создания общества, свободного от расизма, расовой дискриминации и ксенофобии, входит и обязательство изучать и обсуждать в рамках учреждений и в процессе консультаций с коренными народами наиболее эффективные стратегии преодоления бездеятельности и низкой эффективности КОНАИ. Для этого необходимо создать постоянно действующий механизм, к</w:t>
      </w:r>
      <w:r w:rsidR="00A62F2A">
        <w:t>о</w:t>
      </w:r>
      <w:r w:rsidR="00A62F2A">
        <w:t>торый не только содействовал бы обеспечению представительства коренных народов, но и мог бы готовить и проводить мероприятия, направленные на удовлетворение конкретных потребностей и запросов коренных народов и ос</w:t>
      </w:r>
      <w:r w:rsidR="00A62F2A">
        <w:t>у</w:t>
      </w:r>
      <w:r w:rsidR="00A62F2A">
        <w:t>ществляемые на основе тех подходов, которых требует обеспечение прав чел</w:t>
      </w:r>
      <w:r w:rsidR="00A62F2A">
        <w:t>о</w:t>
      </w:r>
      <w:r w:rsidR="00A62F2A">
        <w:t>века коренных народов.</w:t>
      </w:r>
    </w:p>
    <w:p w:rsidR="00A62F2A" w:rsidRDefault="00A62F2A" w:rsidP="00F61A6D">
      <w:pPr>
        <w:pStyle w:val="HChGR"/>
      </w:pPr>
      <w:r>
        <w:tab/>
        <w:t>III.</w:t>
      </w:r>
      <w:r>
        <w:tab/>
        <w:t>Уголовная классификация преступных деяний, включенных в Конвенцию (статья 4 Конве</w:t>
      </w:r>
      <w:r>
        <w:t>н</w:t>
      </w:r>
      <w:r>
        <w:t>ц</w:t>
      </w:r>
      <w:r w:rsidR="00F61A6D">
        <w:t>ии)</w:t>
      </w:r>
    </w:p>
    <w:p w:rsidR="00A62F2A" w:rsidRDefault="00F61A6D" w:rsidP="00A62F2A">
      <w:pPr>
        <w:pStyle w:val="SingleTxtGR"/>
      </w:pPr>
      <w:r>
        <w:t>59.</w:t>
      </w:r>
      <w:r>
        <w:tab/>
      </w:r>
      <w:r w:rsidR="00A62F2A">
        <w:t>В четвертой рекомендации Комитета говорится о необходимости для Ко</w:t>
      </w:r>
      <w:r w:rsidR="00A62F2A">
        <w:t>с</w:t>
      </w:r>
      <w:r w:rsidR="00A62F2A">
        <w:t>та-Рики "внести поправки в уголовное законодательство, с тем чтобы привести его в соответствие с Конвенцией. Государству-участнику следует квалифицир</w:t>
      </w:r>
      <w:r w:rsidR="00A62F2A">
        <w:t>о</w:t>
      </w:r>
      <w:r w:rsidR="00A62F2A">
        <w:t>вать каждый элемент преступной деятельности, перечисленный в соответс</w:t>
      </w:r>
      <w:r w:rsidR="00A62F2A">
        <w:t>т</w:t>
      </w:r>
      <w:r w:rsidR="00A62F2A">
        <w:t>вующих пунктах статьи 4 Конвенции, в качестве преступления и повысить н</w:t>
      </w:r>
      <w:r w:rsidR="00A62F2A">
        <w:t>а</w:t>
      </w:r>
      <w:r w:rsidR="00A62F2A">
        <w:t>казание соразмерно тяжести преступления".</w:t>
      </w:r>
    </w:p>
    <w:p w:rsidR="00A62F2A" w:rsidRDefault="00F61A6D" w:rsidP="00A62F2A">
      <w:pPr>
        <w:pStyle w:val="SingleTxtGR"/>
      </w:pPr>
      <w:r>
        <w:t>60.</w:t>
      </w:r>
      <w:r>
        <w:tab/>
      </w:r>
      <w:r w:rsidR="00A62F2A">
        <w:t>В настоящее время в законотворческой деятельности Коста-Рики нет з</w:t>
      </w:r>
      <w:r w:rsidR="00A62F2A">
        <w:t>а</w:t>
      </w:r>
      <w:r w:rsidR="00A62F2A">
        <w:t>конопроекта о квалификации преступных деяний, перечисленных в статье 4 Конвенции. Вместе с тем следует отметить, что, как уже говорилось выше, в 2012–2013 годах ММКВМОПЧ на основе диалога с гражданским обществом занималась разработкой Национальной политики создания общества, свободн</w:t>
      </w:r>
      <w:r w:rsidR="00A62F2A">
        <w:t>о</w:t>
      </w:r>
      <w:r w:rsidR="00A62F2A">
        <w:t>го от расизма, расовой дискриминации и ксенофобии и I Плана действий по ее осуществлению; последний вариант этого проекта дается в приложении к н</w:t>
      </w:r>
      <w:r w:rsidR="00A62F2A">
        <w:t>а</w:t>
      </w:r>
      <w:r w:rsidR="00A62F2A">
        <w:t>стоящему докладу.</w:t>
      </w:r>
    </w:p>
    <w:p w:rsidR="00A62F2A" w:rsidRDefault="00F61A6D" w:rsidP="00A62F2A">
      <w:pPr>
        <w:pStyle w:val="SingleTxtGR"/>
      </w:pPr>
      <w:r>
        <w:t>61.</w:t>
      </w:r>
      <w:r>
        <w:tab/>
      </w:r>
      <w:r w:rsidR="00A62F2A">
        <w:t>Согласно этой Политике и плану ее осуществления, одно из конкретных направлений деятельности государства определено как "1.2. Разработать проект закона о квалификации расизма как преступления и о мерах наказания за рас</w:t>
      </w:r>
      <w:r w:rsidR="00A62F2A">
        <w:t>о</w:t>
      </w:r>
      <w:r w:rsidR="00A62F2A">
        <w:t>вую дискриминацию на различных уровнях".</w:t>
      </w:r>
    </w:p>
    <w:p w:rsidR="00A62F2A" w:rsidRDefault="00F61A6D" w:rsidP="00A62F2A">
      <w:pPr>
        <w:pStyle w:val="SingleTxtGR"/>
      </w:pPr>
      <w:r>
        <w:t>62.</w:t>
      </w:r>
      <w:r>
        <w:tab/>
      </w:r>
      <w:r w:rsidR="00A62F2A">
        <w:t>Тем самым коста</w:t>
      </w:r>
      <w:r>
        <w:t>-</w:t>
      </w:r>
      <w:r w:rsidR="00A62F2A">
        <w:t>риканское государство стремится выполнить четвертую р</w:t>
      </w:r>
      <w:r w:rsidR="00A62F2A">
        <w:t>е</w:t>
      </w:r>
      <w:r w:rsidR="00A62F2A">
        <w:t>комендацию Комитета о квалификации преступных деяний, перечисленных в статье 4 Конвенции.</w:t>
      </w:r>
    </w:p>
    <w:p w:rsidR="00A62F2A" w:rsidRDefault="00A62F2A" w:rsidP="00F61A6D">
      <w:pPr>
        <w:pStyle w:val="HChGR"/>
      </w:pPr>
      <w:r>
        <w:tab/>
        <w:t>IV.</w:t>
      </w:r>
      <w:r>
        <w:tab/>
        <w:t xml:space="preserve">Экономические и социальные права </w:t>
      </w:r>
      <w:r w:rsidR="00F61A6D">
        <w:br/>
      </w:r>
      <w:r>
        <w:t>(статья 5 Конвенции)</w:t>
      </w:r>
    </w:p>
    <w:p w:rsidR="00A62F2A" w:rsidRDefault="00F61A6D" w:rsidP="00A62F2A">
      <w:pPr>
        <w:pStyle w:val="SingleTxtGR"/>
      </w:pPr>
      <w:r>
        <w:t>63.</w:t>
      </w:r>
      <w:r>
        <w:tab/>
      </w:r>
      <w:r w:rsidR="00A62F2A">
        <w:t>Коста</w:t>
      </w:r>
      <w:r>
        <w:t>-</w:t>
      </w:r>
      <w:r w:rsidR="00A62F2A">
        <w:t>риканское государство силами своих властных органов проводит в жизнь различные мероприятия, призванные обеспечить всестороннее осущес</w:t>
      </w:r>
      <w:r w:rsidR="00A62F2A">
        <w:t>т</w:t>
      </w:r>
      <w:r w:rsidR="00A62F2A">
        <w:t>вление экономических и социальных прав коренных народов, потомков выхо</w:t>
      </w:r>
      <w:r w:rsidR="00A62F2A">
        <w:t>д</w:t>
      </w:r>
      <w:r w:rsidR="00A62F2A">
        <w:t xml:space="preserve">цев из Африки и мигрантов и беженцев. </w:t>
      </w:r>
    </w:p>
    <w:p w:rsidR="00A62F2A" w:rsidRDefault="00F61A6D" w:rsidP="00A62F2A">
      <w:pPr>
        <w:pStyle w:val="SingleTxtGR"/>
      </w:pPr>
      <w:r>
        <w:t>64.</w:t>
      </w:r>
      <w:r>
        <w:tab/>
      </w:r>
      <w:r w:rsidR="00A62F2A">
        <w:t>Комитет в своих пятой и шестой рекомендациях предложил государству "предпринять необходимые шаги для устранения экономических, социальных и географических барьеров, препятствующих обеспечению доступа к основным услугам на территориях коренных народов, с тем чтобы коренное население не сталкивалось с необходимостью покидать исконные земли", "уделить особое внимание ситуации в кантонe Таламанка и на банановых плантациях", а также "активизировать усилия для содействия осуществлению коренными народами их экономических и социальных прав и в частности предпринимать шаги для обеспечения равной оплаты труда коренного населения и других слоев насел</w:t>
      </w:r>
      <w:r w:rsidR="00A62F2A">
        <w:t>е</w:t>
      </w:r>
      <w:r w:rsidR="00A62F2A">
        <w:t>ния, а также дост</w:t>
      </w:r>
      <w:r w:rsidR="00A62F2A">
        <w:t>у</w:t>
      </w:r>
      <w:r w:rsidR="00A62F2A">
        <w:t>па к образованию и здравоохранению".</w:t>
      </w:r>
    </w:p>
    <w:p w:rsidR="00A62F2A" w:rsidRDefault="00F61A6D" w:rsidP="00A62F2A">
      <w:pPr>
        <w:pStyle w:val="SingleTxtGR"/>
      </w:pPr>
      <w:r>
        <w:t>65.</w:t>
      </w:r>
      <w:r>
        <w:tab/>
      </w:r>
      <w:r w:rsidR="00A62F2A">
        <w:t>С учетом этого далее будет подробнее рассказано о мерах, осуществля</w:t>
      </w:r>
      <w:r w:rsidR="00A62F2A">
        <w:t>е</w:t>
      </w:r>
      <w:r w:rsidR="00A62F2A">
        <w:t>мых в каждом из этих секторов.</w:t>
      </w:r>
    </w:p>
    <w:p w:rsidR="00A62F2A" w:rsidRDefault="00A62F2A" w:rsidP="00F61A6D">
      <w:pPr>
        <w:pStyle w:val="H1GR"/>
      </w:pPr>
      <w:r>
        <w:tab/>
        <w:t>A.</w:t>
      </w:r>
      <w:r>
        <w:tab/>
        <w:t>Право на труд</w:t>
      </w:r>
    </w:p>
    <w:p w:rsidR="00A62F2A" w:rsidRDefault="00F61A6D" w:rsidP="00A62F2A">
      <w:pPr>
        <w:pStyle w:val="SingleTxtGR"/>
      </w:pPr>
      <w:r>
        <w:t>66.</w:t>
      </w:r>
      <w:r>
        <w:tab/>
      </w:r>
      <w:r w:rsidR="00A62F2A">
        <w:t>Управление занятости Министерства труда и социальной защиты в соо</w:t>
      </w:r>
      <w:r w:rsidR="00A62F2A">
        <w:t>т</w:t>
      </w:r>
      <w:r w:rsidR="00A62F2A">
        <w:t>ветствии с ежегодными бюджетными ассигнованиями осуществляет Наци</w:t>
      </w:r>
      <w:r w:rsidR="00A62F2A">
        <w:t>о</w:t>
      </w:r>
      <w:r w:rsidR="00A62F2A">
        <w:t>нальную программу трудоустройства (НПТ), в рамках которой идет осущест</w:t>
      </w:r>
      <w:r w:rsidR="00A62F2A">
        <w:t>в</w:t>
      </w:r>
      <w:r w:rsidR="00A62F2A">
        <w:t>ление проектов в районах проживания коренного населения, и хотя проекты не нацелены исключительно на эту категорию населения, представители коренных н</w:t>
      </w:r>
      <w:r w:rsidR="00A62F2A">
        <w:t>а</w:t>
      </w:r>
      <w:r w:rsidR="00A62F2A">
        <w:t>родов также являются их бенефициарами.</w:t>
      </w:r>
    </w:p>
    <w:p w:rsidR="00A62F2A" w:rsidRDefault="00F61A6D" w:rsidP="00A62F2A">
      <w:pPr>
        <w:pStyle w:val="SingleTxtGR"/>
      </w:pPr>
      <w:r>
        <w:t>67.</w:t>
      </w:r>
      <w:r>
        <w:tab/>
      </w:r>
      <w:r w:rsidR="00A62F2A">
        <w:t>Кроме того, Управление занятости приступило к осуществлению Пр</w:t>
      </w:r>
      <w:r w:rsidR="00A62F2A">
        <w:t>о</w:t>
      </w:r>
      <w:r w:rsidR="00A62F2A">
        <w:t>граммы развития навыков предпринимательской деятельности (Эмпрендедур</w:t>
      </w:r>
      <w:r w:rsidR="00A62F2A">
        <w:t>и</w:t>
      </w:r>
      <w:r w:rsidR="00A62F2A">
        <w:t>симо). В рамках этой программы особое внимание уделяется коренным жит</w:t>
      </w:r>
      <w:r w:rsidR="00A62F2A">
        <w:t>е</w:t>
      </w:r>
      <w:r w:rsidR="00A62F2A">
        <w:t>лям юга страны. Примером мероприятий в рамках этой Программы является создание пекарни "Эстрелья ДБООН", микропредприятия, где работают 73 и</w:t>
      </w:r>
      <w:r w:rsidR="00A62F2A">
        <w:t>н</w:t>
      </w:r>
      <w:r w:rsidR="00A62F2A">
        <w:t>валида – представителя коренных народов. Предприятие, благодаря созданию стратег</w:t>
      </w:r>
      <w:r w:rsidR="00A62F2A">
        <w:t>и</w:t>
      </w:r>
      <w:r w:rsidR="00A62F2A">
        <w:t>ческих альянсов, распространяет свою продукцию через различные торговые точки на юге страны, что позволило получать прибыль, обеспеч</w:t>
      </w:r>
      <w:r w:rsidR="00A62F2A">
        <w:t>и</w:t>
      </w:r>
      <w:r w:rsidR="00A62F2A">
        <w:t>вающую его устойчивость.</w:t>
      </w:r>
    </w:p>
    <w:p w:rsidR="00A62F2A" w:rsidRDefault="00F61A6D" w:rsidP="00A62F2A">
      <w:pPr>
        <w:pStyle w:val="SingleTxtGR"/>
      </w:pPr>
      <w:r>
        <w:t>68.</w:t>
      </w:r>
      <w:r>
        <w:tab/>
      </w:r>
      <w:r w:rsidR="00A62F2A">
        <w:t>Национальное инспекционное управление Министерства труда и соц</w:t>
      </w:r>
      <w:r w:rsidR="00A62F2A">
        <w:t>и</w:t>
      </w:r>
      <w:r w:rsidR="00A62F2A">
        <w:t>альной защиты в плане своей ежегодной деятельности предусматривает пров</w:t>
      </w:r>
      <w:r w:rsidR="00A62F2A">
        <w:t>е</w:t>
      </w:r>
      <w:r w:rsidR="00A62F2A">
        <w:t>дение инспекций в районах проживания коренного населения, чтобы обесп</w:t>
      </w:r>
      <w:r w:rsidR="00A62F2A">
        <w:t>е</w:t>
      </w:r>
      <w:r w:rsidR="00A62F2A">
        <w:t>чить вс</w:t>
      </w:r>
      <w:r w:rsidR="00A62F2A">
        <w:t>е</w:t>
      </w:r>
      <w:r w:rsidR="00A62F2A">
        <w:t>стороннее осуществление трудовых прав коренных народов.</w:t>
      </w:r>
    </w:p>
    <w:p w:rsidR="00A62F2A" w:rsidRDefault="00F61A6D" w:rsidP="00A62F2A">
      <w:pPr>
        <w:pStyle w:val="SingleTxtGR"/>
      </w:pPr>
      <w:r>
        <w:t>69.</w:t>
      </w:r>
      <w:r>
        <w:tab/>
      </w:r>
      <w:r w:rsidR="00A62F2A">
        <w:t>Далее будет подробнее рассказано о деятельности Национального и</w:t>
      </w:r>
      <w:r w:rsidR="00A62F2A">
        <w:t>н</w:t>
      </w:r>
      <w:r w:rsidR="00A62F2A">
        <w:t>спекционного управления в различных регионах проживания коренного насел</w:t>
      </w:r>
      <w:r w:rsidR="00A62F2A">
        <w:t>е</w:t>
      </w:r>
      <w:r w:rsidR="00A62F2A">
        <w:t>ния:</w:t>
      </w:r>
    </w:p>
    <w:p w:rsidR="00A62F2A" w:rsidRDefault="00A62F2A" w:rsidP="00E75ABE">
      <w:pPr>
        <w:pStyle w:val="Heading1"/>
        <w:spacing w:before="240" w:after="120"/>
        <w:ind w:left="1134"/>
        <w:jc w:val="left"/>
      </w:pPr>
      <w:r w:rsidRPr="00882A57">
        <w:rPr>
          <w:b w:val="0"/>
        </w:rPr>
        <w:t>Таблица 2</w:t>
      </w:r>
      <w:r w:rsidR="00882A57" w:rsidRPr="00882A57">
        <w:rPr>
          <w:b w:val="0"/>
        </w:rPr>
        <w:br/>
      </w:r>
      <w:r>
        <w:t>Деятельность Национального инспекционного управления</w:t>
      </w:r>
    </w:p>
    <w:tbl>
      <w:tblPr>
        <w:tblStyle w:val="TableGrid"/>
        <w:tblW w:w="7377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</w:tblCellMar>
        <w:tblLook w:val="01E0"/>
      </w:tblPr>
      <w:tblGrid>
        <w:gridCol w:w="2459"/>
        <w:gridCol w:w="2459"/>
        <w:gridCol w:w="2459"/>
      </w:tblGrid>
      <w:tr w:rsidR="00882A57" w:rsidRPr="00882A57" w:rsidTr="00E75ABE">
        <w:trPr>
          <w:cnfStyle w:val="100000000000"/>
          <w:tblHeader/>
        </w:trPr>
        <w:tc>
          <w:tcPr>
            <w:tcW w:w="24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2A57" w:rsidRPr="00882A57" w:rsidRDefault="00882A57" w:rsidP="00882A57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</w:rPr>
            </w:pPr>
            <w:r w:rsidRPr="00882A57">
              <w:rPr>
                <w:i/>
                <w:sz w:val="16"/>
              </w:rPr>
              <w:t>Турриальба</w:t>
            </w:r>
          </w:p>
        </w:tc>
        <w:tc>
          <w:tcPr>
            <w:tcW w:w="24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2A57" w:rsidRPr="00882A57" w:rsidRDefault="00882A57" w:rsidP="00882A57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</w:rPr>
            </w:pPr>
            <w:r w:rsidRPr="00882A57">
              <w:rPr>
                <w:i/>
                <w:sz w:val="16"/>
              </w:rPr>
              <w:t>Перес-Селедон</w:t>
            </w:r>
          </w:p>
        </w:tc>
        <w:tc>
          <w:tcPr>
            <w:tcW w:w="24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82A57" w:rsidRPr="00882A57" w:rsidRDefault="00882A57" w:rsidP="00882A57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</w:rPr>
            </w:pPr>
            <w:r w:rsidRPr="00882A57">
              <w:rPr>
                <w:i/>
                <w:sz w:val="16"/>
              </w:rPr>
              <w:t>Лимон</w:t>
            </w:r>
          </w:p>
        </w:tc>
      </w:tr>
      <w:tr w:rsidR="00882A57" w:rsidRPr="00882A57" w:rsidTr="00E75ABE">
        <w:tc>
          <w:tcPr>
            <w:tcW w:w="2459" w:type="dxa"/>
            <w:tcBorders>
              <w:top w:val="single" w:sz="12" w:space="0" w:color="auto"/>
            </w:tcBorders>
            <w:shd w:val="clear" w:color="auto" w:fill="auto"/>
          </w:tcPr>
          <w:p w:rsidR="00882A57" w:rsidRPr="00882A57" w:rsidRDefault="00882A57" w:rsidP="00882A57">
            <w:pPr>
              <w:pStyle w:val="SingleTxtGR"/>
              <w:ind w:left="0" w:right="0"/>
              <w:jc w:val="left"/>
              <w:rPr>
                <w:sz w:val="20"/>
              </w:rPr>
            </w:pPr>
            <w:r w:rsidRPr="00882A57">
              <w:rPr>
                <w:sz w:val="20"/>
              </w:rPr>
              <w:t>Выезды в Чиррипо, Бере, 100 Мансанас и Грано-де-Оро.</w:t>
            </w:r>
          </w:p>
          <w:p w:rsidR="00882A57" w:rsidRPr="00882A57" w:rsidRDefault="00882A57" w:rsidP="00882A57">
            <w:pPr>
              <w:pStyle w:val="SingleTxtGR"/>
              <w:ind w:left="0" w:right="0"/>
              <w:jc w:val="left"/>
              <w:rPr>
                <w:sz w:val="20"/>
              </w:rPr>
            </w:pPr>
            <w:r w:rsidRPr="00882A57">
              <w:rPr>
                <w:sz w:val="20"/>
              </w:rPr>
              <w:t>Посещение торговых зав</w:t>
            </w:r>
            <w:r w:rsidRPr="00882A57">
              <w:rPr>
                <w:sz w:val="20"/>
              </w:rPr>
              <w:t>е</w:t>
            </w:r>
            <w:r w:rsidRPr="00882A57">
              <w:rPr>
                <w:sz w:val="20"/>
              </w:rPr>
              <w:t>дений и плантаций, где р</w:t>
            </w:r>
            <w:r w:rsidRPr="00882A57">
              <w:rPr>
                <w:sz w:val="20"/>
              </w:rPr>
              <w:t>а</w:t>
            </w:r>
            <w:r w:rsidRPr="00882A57">
              <w:rPr>
                <w:sz w:val="20"/>
              </w:rPr>
              <w:t>ботают по найму предст</w:t>
            </w:r>
            <w:r w:rsidRPr="00882A57">
              <w:rPr>
                <w:sz w:val="20"/>
              </w:rPr>
              <w:t>а</w:t>
            </w:r>
            <w:r w:rsidRPr="00882A57">
              <w:rPr>
                <w:sz w:val="20"/>
              </w:rPr>
              <w:t>вители коренного насел</w:t>
            </w:r>
            <w:r w:rsidRPr="00882A57">
              <w:rPr>
                <w:sz w:val="20"/>
              </w:rPr>
              <w:t>е</w:t>
            </w:r>
            <w:r w:rsidRPr="00882A57">
              <w:rPr>
                <w:sz w:val="20"/>
              </w:rPr>
              <w:t>ния.</w:t>
            </w:r>
          </w:p>
          <w:p w:rsidR="00882A57" w:rsidRPr="00882A57" w:rsidRDefault="00882A57" w:rsidP="00882A57">
            <w:pPr>
              <w:pStyle w:val="SingleTxtGR"/>
              <w:ind w:left="0" w:right="0"/>
              <w:jc w:val="left"/>
              <w:rPr>
                <w:sz w:val="20"/>
              </w:rPr>
            </w:pPr>
            <w:r w:rsidRPr="00882A57">
              <w:rPr>
                <w:sz w:val="20"/>
              </w:rPr>
              <w:t>Проверка положения дел, в числе прочего в сфере де</w:t>
            </w:r>
            <w:r w:rsidRPr="00882A57">
              <w:rPr>
                <w:sz w:val="20"/>
              </w:rPr>
              <w:t>т</w:t>
            </w:r>
            <w:r w:rsidRPr="00882A57">
              <w:rPr>
                <w:sz w:val="20"/>
              </w:rPr>
              <w:t xml:space="preserve">ского и подросткового труда, выплаты </w:t>
            </w:r>
          </w:p>
        </w:tc>
        <w:tc>
          <w:tcPr>
            <w:tcW w:w="2459" w:type="dxa"/>
            <w:tcBorders>
              <w:top w:val="single" w:sz="12" w:space="0" w:color="auto"/>
            </w:tcBorders>
            <w:shd w:val="clear" w:color="auto" w:fill="auto"/>
          </w:tcPr>
          <w:p w:rsidR="00882A57" w:rsidRPr="00882A57" w:rsidRDefault="00882A57" w:rsidP="00882A57">
            <w:pPr>
              <w:pStyle w:val="SingleTxtGR"/>
              <w:ind w:left="0" w:right="0"/>
              <w:jc w:val="left"/>
              <w:rPr>
                <w:sz w:val="20"/>
              </w:rPr>
            </w:pPr>
            <w:r w:rsidRPr="00882A57">
              <w:rPr>
                <w:sz w:val="20"/>
              </w:rPr>
              <w:t>Помощь представителям коренного населения, пре</w:t>
            </w:r>
            <w:r w:rsidRPr="00882A57">
              <w:rPr>
                <w:sz w:val="20"/>
              </w:rPr>
              <w:t>ж</w:t>
            </w:r>
            <w:r w:rsidRPr="00882A57">
              <w:rPr>
                <w:sz w:val="20"/>
              </w:rPr>
              <w:t>де всего занятым на кофе</w:t>
            </w:r>
            <w:r w:rsidRPr="00882A57">
              <w:rPr>
                <w:sz w:val="20"/>
              </w:rPr>
              <w:t>й</w:t>
            </w:r>
            <w:r w:rsidRPr="00882A57">
              <w:rPr>
                <w:sz w:val="20"/>
              </w:rPr>
              <w:t>ных плантациях и плантациях пальмы ко</w:t>
            </w:r>
            <w:r w:rsidRPr="00882A57">
              <w:rPr>
                <w:sz w:val="20"/>
              </w:rPr>
              <w:t>й</w:t>
            </w:r>
            <w:r w:rsidRPr="00882A57">
              <w:rPr>
                <w:sz w:val="20"/>
              </w:rPr>
              <w:t>оль, в с</w:t>
            </w:r>
            <w:r w:rsidRPr="00882A57">
              <w:rPr>
                <w:sz w:val="20"/>
              </w:rPr>
              <w:t>е</w:t>
            </w:r>
            <w:r w:rsidRPr="00882A57">
              <w:rPr>
                <w:sz w:val="20"/>
              </w:rPr>
              <w:t>лениях Сан Вито и Б</w:t>
            </w:r>
            <w:r w:rsidRPr="00882A57">
              <w:rPr>
                <w:sz w:val="20"/>
              </w:rPr>
              <w:t>у</w:t>
            </w:r>
            <w:r w:rsidRPr="00882A57">
              <w:rPr>
                <w:sz w:val="20"/>
              </w:rPr>
              <w:t>энос-Айрес.</w:t>
            </w:r>
          </w:p>
          <w:p w:rsidR="00882A57" w:rsidRPr="00882A57" w:rsidRDefault="00882A57" w:rsidP="00882A57">
            <w:pPr>
              <w:pStyle w:val="SingleTxtGR"/>
              <w:ind w:left="0" w:right="0"/>
              <w:jc w:val="left"/>
              <w:rPr>
                <w:sz w:val="20"/>
              </w:rPr>
            </w:pPr>
            <w:r w:rsidRPr="00882A57">
              <w:rPr>
                <w:sz w:val="20"/>
              </w:rPr>
              <w:t>В 2011 и 2012 годах было проведено 15 выездов на места для проверки с</w:t>
            </w:r>
            <w:r w:rsidRPr="00882A57">
              <w:rPr>
                <w:sz w:val="20"/>
              </w:rPr>
              <w:t>о</w:t>
            </w:r>
            <w:r w:rsidRPr="00882A57">
              <w:rPr>
                <w:sz w:val="20"/>
              </w:rPr>
              <w:t>блюдения прав труд</w:t>
            </w:r>
            <w:r w:rsidRPr="00882A57">
              <w:rPr>
                <w:sz w:val="20"/>
              </w:rPr>
              <w:t>я</w:t>
            </w:r>
            <w:r w:rsidRPr="00882A57">
              <w:rPr>
                <w:sz w:val="20"/>
              </w:rPr>
              <w:t xml:space="preserve">щихся, борьбы с детским </w:t>
            </w:r>
          </w:p>
        </w:tc>
        <w:tc>
          <w:tcPr>
            <w:tcW w:w="2459" w:type="dxa"/>
            <w:tcBorders>
              <w:top w:val="single" w:sz="12" w:space="0" w:color="auto"/>
            </w:tcBorders>
            <w:shd w:val="clear" w:color="auto" w:fill="auto"/>
          </w:tcPr>
          <w:p w:rsidR="00882A57" w:rsidRPr="00882A57" w:rsidRDefault="00882A57" w:rsidP="00882A57">
            <w:pPr>
              <w:pStyle w:val="SingleTxtGR"/>
              <w:ind w:left="0" w:right="0"/>
              <w:jc w:val="left"/>
              <w:rPr>
                <w:sz w:val="20"/>
              </w:rPr>
            </w:pPr>
            <w:r w:rsidRPr="00882A57">
              <w:rPr>
                <w:sz w:val="20"/>
              </w:rPr>
              <w:t>Дважды в год осущест</w:t>
            </w:r>
            <w:r w:rsidRPr="00882A57">
              <w:rPr>
                <w:sz w:val="20"/>
              </w:rPr>
              <w:t>в</w:t>
            </w:r>
            <w:r w:rsidRPr="00882A57">
              <w:rPr>
                <w:sz w:val="20"/>
              </w:rPr>
              <w:t>ляются выезды на бан</w:t>
            </w:r>
            <w:r w:rsidRPr="00882A57">
              <w:rPr>
                <w:sz w:val="20"/>
              </w:rPr>
              <w:t>а</w:t>
            </w:r>
            <w:r w:rsidRPr="00882A57">
              <w:rPr>
                <w:sz w:val="20"/>
              </w:rPr>
              <w:t>новые плантации в ка</w:t>
            </w:r>
            <w:r w:rsidRPr="00882A57">
              <w:rPr>
                <w:sz w:val="20"/>
              </w:rPr>
              <w:t>н</w:t>
            </w:r>
            <w:r w:rsidRPr="00882A57">
              <w:rPr>
                <w:sz w:val="20"/>
              </w:rPr>
              <w:t>тоне Таламанка в Си</w:t>
            </w:r>
            <w:r w:rsidRPr="00882A57">
              <w:rPr>
                <w:sz w:val="20"/>
              </w:rPr>
              <w:t>к</w:t>
            </w:r>
            <w:r w:rsidRPr="00882A57">
              <w:rPr>
                <w:sz w:val="20"/>
              </w:rPr>
              <w:t>саола.</w:t>
            </w:r>
          </w:p>
          <w:p w:rsidR="00882A57" w:rsidRPr="00882A57" w:rsidRDefault="00882A57" w:rsidP="00882A57">
            <w:pPr>
              <w:pStyle w:val="SingleTxtGR"/>
              <w:ind w:left="0" w:right="0"/>
              <w:jc w:val="left"/>
              <w:rPr>
                <w:sz w:val="20"/>
              </w:rPr>
            </w:pPr>
            <w:r w:rsidRPr="00882A57">
              <w:rPr>
                <w:sz w:val="20"/>
              </w:rPr>
              <w:t>Большинство работников на этих плантациях с</w:t>
            </w:r>
            <w:r w:rsidRPr="00882A57">
              <w:rPr>
                <w:sz w:val="20"/>
              </w:rPr>
              <w:t>о</w:t>
            </w:r>
            <w:r w:rsidRPr="00882A57">
              <w:rPr>
                <w:sz w:val="20"/>
              </w:rPr>
              <w:t>ставл</w:t>
            </w:r>
            <w:r w:rsidRPr="00882A57">
              <w:rPr>
                <w:sz w:val="20"/>
              </w:rPr>
              <w:t>я</w:t>
            </w:r>
            <w:r w:rsidRPr="00882A57">
              <w:rPr>
                <w:sz w:val="20"/>
              </w:rPr>
              <w:t>ют представители коренного населения П</w:t>
            </w:r>
            <w:r w:rsidRPr="00882A57">
              <w:rPr>
                <w:sz w:val="20"/>
              </w:rPr>
              <w:t>а</w:t>
            </w:r>
            <w:r w:rsidRPr="00882A57">
              <w:rPr>
                <w:sz w:val="20"/>
              </w:rPr>
              <w:t>намы.</w:t>
            </w:r>
          </w:p>
          <w:p w:rsidR="00882A57" w:rsidRPr="00882A57" w:rsidRDefault="00882A57" w:rsidP="00882A57">
            <w:pPr>
              <w:pStyle w:val="SingleTxtGR"/>
              <w:ind w:left="0" w:right="0"/>
              <w:jc w:val="left"/>
              <w:rPr>
                <w:sz w:val="20"/>
              </w:rPr>
            </w:pPr>
            <w:r w:rsidRPr="00882A57">
              <w:rPr>
                <w:sz w:val="20"/>
              </w:rPr>
              <w:t xml:space="preserve">На данный момент не существует никакого </w:t>
            </w:r>
          </w:p>
        </w:tc>
      </w:tr>
      <w:tr w:rsidR="00E75ABE" w:rsidRPr="00882A57" w:rsidTr="00E75ABE">
        <w:tc>
          <w:tcPr>
            <w:tcW w:w="2459" w:type="dxa"/>
            <w:tcBorders>
              <w:bottom w:val="single" w:sz="12" w:space="0" w:color="auto"/>
            </w:tcBorders>
            <w:shd w:val="clear" w:color="auto" w:fill="auto"/>
          </w:tcPr>
          <w:p w:rsidR="00E75ABE" w:rsidRPr="00882A57" w:rsidRDefault="00E75ABE" w:rsidP="00882A57">
            <w:pPr>
              <w:pStyle w:val="SingleTxtGR"/>
              <w:ind w:left="0" w:right="0"/>
              <w:jc w:val="left"/>
            </w:pPr>
            <w:r w:rsidRPr="00882A57">
              <w:rPr>
                <w:sz w:val="20"/>
              </w:rPr>
              <w:t>мин</w:t>
            </w:r>
            <w:r w:rsidRPr="00882A57">
              <w:rPr>
                <w:sz w:val="20"/>
              </w:rPr>
              <w:t>и</w:t>
            </w:r>
            <w:r w:rsidRPr="00882A57">
              <w:rPr>
                <w:sz w:val="20"/>
              </w:rPr>
              <w:t>мальной заработной платы, охвата услугами социального страхов</w:t>
            </w:r>
            <w:r w:rsidRPr="00882A57">
              <w:rPr>
                <w:sz w:val="20"/>
              </w:rPr>
              <w:t>а</w:t>
            </w:r>
            <w:r w:rsidRPr="00882A57">
              <w:rPr>
                <w:sz w:val="20"/>
              </w:rPr>
              <w:t>ния.</w:t>
            </w:r>
          </w:p>
        </w:tc>
        <w:tc>
          <w:tcPr>
            <w:tcW w:w="2459" w:type="dxa"/>
            <w:tcBorders>
              <w:bottom w:val="single" w:sz="12" w:space="0" w:color="auto"/>
            </w:tcBorders>
            <w:shd w:val="clear" w:color="auto" w:fill="auto"/>
          </w:tcPr>
          <w:p w:rsidR="00E75ABE" w:rsidRPr="00882A57" w:rsidRDefault="00E75ABE" w:rsidP="00882A57">
            <w:pPr>
              <w:pStyle w:val="SingleTxtGR"/>
              <w:ind w:left="0" w:right="0"/>
              <w:jc w:val="left"/>
            </w:pPr>
            <w:r w:rsidRPr="00882A57">
              <w:rPr>
                <w:sz w:val="20"/>
              </w:rPr>
              <w:t>и подростковым тр</w:t>
            </w:r>
            <w:r w:rsidRPr="00882A57">
              <w:rPr>
                <w:sz w:val="20"/>
              </w:rPr>
              <w:t>у</w:t>
            </w:r>
            <w:r w:rsidRPr="00882A57">
              <w:rPr>
                <w:sz w:val="20"/>
              </w:rPr>
              <w:t>дом,</w:t>
            </w:r>
            <w:r>
              <w:rPr>
                <w:sz w:val="20"/>
              </w:rPr>
              <w:t xml:space="preserve"> </w:t>
            </w:r>
            <w:r w:rsidRPr="00882A57">
              <w:rPr>
                <w:sz w:val="20"/>
              </w:rPr>
              <w:t>проверки соблюд</w:t>
            </w:r>
            <w:r w:rsidRPr="00882A57">
              <w:rPr>
                <w:sz w:val="20"/>
              </w:rPr>
              <w:t>е</w:t>
            </w:r>
            <w:r w:rsidRPr="00882A57">
              <w:rPr>
                <w:sz w:val="20"/>
              </w:rPr>
              <w:t>ния норм безопасности и г</w:t>
            </w:r>
            <w:r w:rsidRPr="00882A57">
              <w:rPr>
                <w:sz w:val="20"/>
              </w:rPr>
              <w:t>и</w:t>
            </w:r>
            <w:r w:rsidRPr="00882A57">
              <w:rPr>
                <w:sz w:val="20"/>
              </w:rPr>
              <w:t>гиены в местах прожив</w:t>
            </w:r>
            <w:r w:rsidRPr="00882A57">
              <w:rPr>
                <w:sz w:val="20"/>
              </w:rPr>
              <w:t>а</w:t>
            </w:r>
            <w:r w:rsidRPr="00882A57">
              <w:rPr>
                <w:sz w:val="20"/>
              </w:rPr>
              <w:t>ния трудящихся.</w:t>
            </w:r>
          </w:p>
        </w:tc>
        <w:tc>
          <w:tcPr>
            <w:tcW w:w="2459" w:type="dxa"/>
            <w:tcBorders>
              <w:bottom w:val="single" w:sz="12" w:space="0" w:color="auto"/>
            </w:tcBorders>
            <w:shd w:val="clear" w:color="auto" w:fill="auto"/>
          </w:tcPr>
          <w:p w:rsidR="00E75ABE" w:rsidRPr="00882A57" w:rsidRDefault="00E75ABE" w:rsidP="00882A57">
            <w:pPr>
              <w:pStyle w:val="SingleTxtGR"/>
              <w:ind w:left="0" w:right="0"/>
              <w:jc w:val="left"/>
            </w:pPr>
            <w:r w:rsidRPr="00882A57">
              <w:rPr>
                <w:sz w:val="20"/>
              </w:rPr>
              <w:t>договора с властями П</w:t>
            </w:r>
            <w:r w:rsidRPr="00882A57">
              <w:rPr>
                <w:sz w:val="20"/>
              </w:rPr>
              <w:t>а</w:t>
            </w:r>
            <w:r w:rsidRPr="00882A57">
              <w:rPr>
                <w:sz w:val="20"/>
              </w:rPr>
              <w:t>намы относительно п</w:t>
            </w:r>
            <w:r w:rsidRPr="00882A57">
              <w:rPr>
                <w:sz w:val="20"/>
              </w:rPr>
              <w:t>о</w:t>
            </w:r>
            <w:r w:rsidRPr="00882A57">
              <w:rPr>
                <w:sz w:val="20"/>
              </w:rPr>
              <w:t>мощи этой категории населения, хотя прав</w:t>
            </w:r>
            <w:r w:rsidRPr="00882A57">
              <w:rPr>
                <w:sz w:val="20"/>
              </w:rPr>
              <w:t>и</w:t>
            </w:r>
            <w:r w:rsidRPr="00882A57">
              <w:rPr>
                <w:sz w:val="20"/>
              </w:rPr>
              <w:t>тельс</w:t>
            </w:r>
            <w:r w:rsidRPr="00882A57">
              <w:rPr>
                <w:sz w:val="20"/>
              </w:rPr>
              <w:t>т</w:t>
            </w:r>
            <w:r w:rsidRPr="00882A57">
              <w:rPr>
                <w:sz w:val="20"/>
              </w:rPr>
              <w:t>во Коста-Рики весьма заинтересовано в подписании такого с</w:t>
            </w:r>
            <w:r w:rsidRPr="00882A57">
              <w:rPr>
                <w:sz w:val="20"/>
              </w:rPr>
              <w:t>о</w:t>
            </w:r>
            <w:r w:rsidRPr="00882A57">
              <w:rPr>
                <w:sz w:val="20"/>
              </w:rPr>
              <w:t>глаш</w:t>
            </w:r>
            <w:r w:rsidRPr="00882A57">
              <w:rPr>
                <w:sz w:val="20"/>
              </w:rPr>
              <w:t>е</w:t>
            </w:r>
            <w:r w:rsidRPr="00882A57">
              <w:rPr>
                <w:sz w:val="20"/>
              </w:rPr>
              <w:t>ния.</w:t>
            </w:r>
          </w:p>
        </w:tc>
      </w:tr>
    </w:tbl>
    <w:p w:rsidR="00A62F2A" w:rsidRDefault="007939FC" w:rsidP="00E75ABE">
      <w:pPr>
        <w:pStyle w:val="SingleTxtGR"/>
        <w:spacing w:before="240"/>
      </w:pPr>
      <w:r>
        <w:t>70.</w:t>
      </w:r>
      <w:r>
        <w:tab/>
      </w:r>
      <w:r w:rsidR="00A62F2A">
        <w:t>Что касается доступа потомков выходцев из Африки к трудоустройству, то Комитет в своей 11-й рекомендации "предлагает государству-участнику пр</w:t>
      </w:r>
      <w:r w:rsidR="00A62F2A">
        <w:t>о</w:t>
      </w:r>
      <w:r w:rsidR="00A62F2A">
        <w:t>вести исследование для выявления причин этой проблемы и принять необход</w:t>
      </w:r>
      <w:r w:rsidR="00A62F2A">
        <w:t>и</w:t>
      </w:r>
      <w:r w:rsidR="00A62F2A">
        <w:t>мые меры, в том числе законодательного порядка, с тем чтобы покончить с ди</w:t>
      </w:r>
      <w:r w:rsidR="00A62F2A">
        <w:t>с</w:t>
      </w:r>
      <w:r w:rsidR="00A62F2A">
        <w:t>криминацией в сфере трудоустройства и с дискриминационной практикой на рынке труда, а также принять дальнейшие меры для сокращения уровня безр</w:t>
      </w:r>
      <w:r w:rsidR="00A62F2A">
        <w:t>а</w:t>
      </w:r>
      <w:r w:rsidR="00A62F2A">
        <w:t>ботицы, в частности среди афрокостариканцев".</w:t>
      </w:r>
    </w:p>
    <w:p w:rsidR="00A62F2A" w:rsidRDefault="007939FC" w:rsidP="00A62F2A">
      <w:pPr>
        <w:pStyle w:val="SingleTxtGR"/>
      </w:pPr>
      <w:r>
        <w:t>71.</w:t>
      </w:r>
      <w:r>
        <w:tab/>
      </w:r>
      <w:r w:rsidR="00A62F2A">
        <w:t>В настоящее время Министерство труда и социальной защиты организует мероприятия по повышению уровня осведомленности сотрудников этого в</w:t>
      </w:r>
      <w:r w:rsidR="00A62F2A">
        <w:t>е</w:t>
      </w:r>
      <w:r w:rsidR="00A62F2A">
        <w:t>домства, чтобы содействовать в дальнейшем проведению соответствующими управлениями работы с потомками выходцев из Африки и другими группами населения, относящимися к категории социально незащищенных или подве</w:t>
      </w:r>
      <w:r w:rsidR="00A62F2A">
        <w:t>р</w:t>
      </w:r>
      <w:r w:rsidR="00A62F2A">
        <w:t>гающихся дискриминации, и в частности расовой дискриминации. Соответс</w:t>
      </w:r>
      <w:r w:rsidR="00A62F2A">
        <w:t>т</w:t>
      </w:r>
      <w:r w:rsidR="00A62F2A">
        <w:t>венно, поскольку эта работа началась совсем недавно, возникла потребность выработать внутренние критерии для выбора подразделений, отвечающих за подготовку т</w:t>
      </w:r>
      <w:r w:rsidR="00A62F2A">
        <w:t>а</w:t>
      </w:r>
      <w:r w:rsidR="00A62F2A">
        <w:t xml:space="preserve">ких мероприятий. </w:t>
      </w:r>
    </w:p>
    <w:p w:rsidR="00A62F2A" w:rsidRDefault="007939FC" w:rsidP="00A62F2A">
      <w:pPr>
        <w:pStyle w:val="SingleTxtGR"/>
      </w:pPr>
      <w:r>
        <w:t>72.</w:t>
      </w:r>
      <w:r>
        <w:tab/>
      </w:r>
      <w:r w:rsidR="00A62F2A">
        <w:t>В любом случае следует отметить, что после вступления в силу Наци</w:t>
      </w:r>
      <w:r w:rsidR="00A62F2A">
        <w:t>о</w:t>
      </w:r>
      <w:r w:rsidR="00A62F2A">
        <w:t>нальной политики создания общества, свободного от расизма, расовой дискр</w:t>
      </w:r>
      <w:r w:rsidR="00A62F2A">
        <w:t>и</w:t>
      </w:r>
      <w:r w:rsidR="00A62F2A">
        <w:t>минации и ксенофобии различные учреждения будут обязаны проводить в ра</w:t>
      </w:r>
      <w:r w:rsidR="00A62F2A">
        <w:t>м</w:t>
      </w:r>
      <w:r w:rsidR="00A62F2A">
        <w:t>ках своей компетенции конкретные мероприятия в интересах потомков выхо</w:t>
      </w:r>
      <w:r w:rsidR="00A62F2A">
        <w:t>д</w:t>
      </w:r>
      <w:r w:rsidR="00A62F2A">
        <w:t>цев из Африки. В частности, одно из стратегических направлений Плана дейс</w:t>
      </w:r>
      <w:r w:rsidR="00A62F2A">
        <w:t>т</w:t>
      </w:r>
      <w:r w:rsidR="00A62F2A">
        <w:t>вий по осуществлению Политики предусматривает "подготовку перспективного исследования занятости и возможностей ведения предпринимательской де</w:t>
      </w:r>
      <w:r w:rsidR="00A62F2A">
        <w:t>я</w:t>
      </w:r>
      <w:r w:rsidR="00A62F2A">
        <w:t>тельности в районах проживания коренного населения, потомков выходцев из Африки и мигрантов".</w:t>
      </w:r>
    </w:p>
    <w:p w:rsidR="00A62F2A" w:rsidRDefault="00A62F2A" w:rsidP="007939FC">
      <w:pPr>
        <w:pStyle w:val="H1GR"/>
      </w:pPr>
      <w:r>
        <w:tab/>
        <w:t>B.</w:t>
      </w:r>
      <w:r>
        <w:tab/>
        <w:t>Право на жилище</w:t>
      </w:r>
    </w:p>
    <w:p w:rsidR="00A62F2A" w:rsidRDefault="007939FC" w:rsidP="00A62F2A">
      <w:pPr>
        <w:pStyle w:val="SingleTxtGR"/>
      </w:pPr>
      <w:r>
        <w:t>73.</w:t>
      </w:r>
      <w:r>
        <w:tab/>
      </w:r>
      <w:r w:rsidR="00A62F2A">
        <w:t>На Национальную систему финансирования жилищного строительства (СФЖС) Министерства жилищного строительства (МЖС) возложена ответс</w:t>
      </w:r>
      <w:r w:rsidR="00A62F2A">
        <w:t>т</w:t>
      </w:r>
      <w:r w:rsidR="00A62F2A">
        <w:t>венность за предоставление в стране социального жилья, финансируемого г</w:t>
      </w:r>
      <w:r w:rsidR="00A62F2A">
        <w:t>о</w:t>
      </w:r>
      <w:r w:rsidR="00A62F2A">
        <w:t>сударством и предоставляемого жителям страны, находящимся в ситуации бе</w:t>
      </w:r>
      <w:r w:rsidR="00A62F2A">
        <w:t>д</w:t>
      </w:r>
      <w:r w:rsidR="00A62F2A">
        <w:t>ности, уязвимости и социальной изоляции. К этим категориям относятся и к</w:t>
      </w:r>
      <w:r w:rsidR="00A62F2A">
        <w:t>о</w:t>
      </w:r>
      <w:r w:rsidR="00A62F2A">
        <w:t>ренные жители, потомки выхо</w:t>
      </w:r>
      <w:r w:rsidR="00A62F2A">
        <w:t>д</w:t>
      </w:r>
      <w:r w:rsidR="00A62F2A">
        <w:t>цев из Африки и мигранты.</w:t>
      </w:r>
    </w:p>
    <w:p w:rsidR="00A62F2A" w:rsidRDefault="007939FC" w:rsidP="00A62F2A">
      <w:pPr>
        <w:pStyle w:val="SingleTxtGR"/>
      </w:pPr>
      <w:r>
        <w:t>74.</w:t>
      </w:r>
      <w:r>
        <w:tab/>
      </w:r>
      <w:r w:rsidR="00A62F2A">
        <w:t>Национальная институциональная система обеспечения жильем действ</w:t>
      </w:r>
      <w:r w:rsidR="00A62F2A">
        <w:t>у</w:t>
      </w:r>
      <w:r w:rsidR="00A62F2A">
        <w:t>ет на основе принципов равенства, доступности и совместного участия, чтобы уравнять таким образом возможности доступа к жилью. При этом важную роль и</w:t>
      </w:r>
      <w:r w:rsidR="00A62F2A">
        <w:t>г</w:t>
      </w:r>
      <w:r w:rsidR="00A62F2A">
        <w:t>рает политика кредитования и субсидирования, позволяющая средним слоям населения обеспечивать себя жильем. По да</w:t>
      </w:r>
      <w:r w:rsidR="0059206C">
        <w:t>нным проходившего в 2010 и 2011 </w:t>
      </w:r>
      <w:r w:rsidR="00A62F2A">
        <w:t>годах Обследова</w:t>
      </w:r>
      <w:r w:rsidR="00060A78">
        <w:t xml:space="preserve">ния домохозяйств, более 75% </w:t>
      </w:r>
      <w:r w:rsidR="00A62F2A">
        <w:t>домохозяйств в Коста-Рике, исходя из уровня их доходов, являются потенциальными получателями жили</w:t>
      </w:r>
      <w:r w:rsidR="00A62F2A">
        <w:t>щ</w:t>
      </w:r>
      <w:r w:rsidR="00A62F2A">
        <w:t>ных субсидий или семейных жилищных облигаций (СЖО), что расширяет во</w:t>
      </w:r>
      <w:r w:rsidR="00A62F2A">
        <w:t>з</w:t>
      </w:r>
      <w:r w:rsidR="00A62F2A">
        <w:t xml:space="preserve">можности для большинства слоев, различающихся по своему социально-экономическому положению. </w:t>
      </w:r>
    </w:p>
    <w:p w:rsidR="00A62F2A" w:rsidRDefault="007939FC" w:rsidP="00A62F2A">
      <w:pPr>
        <w:pStyle w:val="SingleTxtGR"/>
      </w:pPr>
      <w:r>
        <w:t>75.</w:t>
      </w:r>
      <w:r>
        <w:tab/>
      </w:r>
      <w:r w:rsidR="00A62F2A">
        <w:t>Ограничения, имеющие место в жилищном секторе, связаны не с расовой или этнической принадлежностью лиц, пользующихся его услугами, а искл</w:t>
      </w:r>
      <w:r w:rsidR="00A62F2A">
        <w:t>ю</w:t>
      </w:r>
      <w:r w:rsidR="00A62F2A">
        <w:t>чительно с его финансовыми проблемами. Вместе с тем МЖС прилагает усилия к пересмотру политики и программ жилищного обеспечения, чтобы полнее учесть в них особенности и потребности прежде всего коренных народов и п</w:t>
      </w:r>
      <w:r w:rsidR="00A62F2A">
        <w:t>о</w:t>
      </w:r>
      <w:r w:rsidR="00A62F2A">
        <w:t>томков выходцев из А</w:t>
      </w:r>
      <w:r w:rsidR="00A62F2A">
        <w:t>ф</w:t>
      </w:r>
      <w:r w:rsidR="00A62F2A">
        <w:t>рики.</w:t>
      </w:r>
    </w:p>
    <w:p w:rsidR="00A62F2A" w:rsidRDefault="00A62F2A" w:rsidP="007939FC">
      <w:pPr>
        <w:pStyle w:val="H23GR"/>
      </w:pPr>
      <w:r>
        <w:tab/>
        <w:t>1.</w:t>
      </w:r>
      <w:r>
        <w:tab/>
        <w:t>Обеспечение жильем коренных народов</w:t>
      </w:r>
    </w:p>
    <w:p w:rsidR="00A62F2A" w:rsidRDefault="007939FC" w:rsidP="00A62F2A">
      <w:pPr>
        <w:pStyle w:val="SingleTxtGR"/>
      </w:pPr>
      <w:r>
        <w:t>76.</w:t>
      </w:r>
      <w:r>
        <w:tab/>
      </w:r>
      <w:r w:rsidR="00A62F2A">
        <w:t>СФЖС осуществляет программы жилья для коренных народов, имеющие целью создание социального жилья на территориях проживания коренного н</w:t>
      </w:r>
      <w:r w:rsidR="00A62F2A">
        <w:t>а</w:t>
      </w:r>
      <w:r w:rsidR="00A62F2A">
        <w:t>селения. С января 2000 года по март 2012 года на этих территориях были выд</w:t>
      </w:r>
      <w:r w:rsidR="00A62F2A">
        <w:t>а</w:t>
      </w:r>
      <w:r w:rsidR="00A62F2A">
        <w:t>ны в общей сложности 5</w:t>
      </w:r>
      <w:r>
        <w:t> </w:t>
      </w:r>
      <w:r w:rsidR="00A62F2A">
        <w:t>234 СЖО, что составило 4</w:t>
      </w:r>
      <w:r>
        <w:t xml:space="preserve">% </w:t>
      </w:r>
      <w:r w:rsidR="00A62F2A">
        <w:t>от общей численности СЖО, выданных за этот период (132 168). По расчетам МЖС, в среднем число членов одного домохозяйства коренных жителей – пять человек, и это значит, что численность бенефициаров превысила 25 000 человек.</w:t>
      </w:r>
    </w:p>
    <w:p w:rsidR="00A62F2A" w:rsidRDefault="007939FC" w:rsidP="00A62F2A">
      <w:pPr>
        <w:pStyle w:val="SingleTxtGR"/>
      </w:pPr>
      <w:r>
        <w:t>77.</w:t>
      </w:r>
      <w:r>
        <w:tab/>
      </w:r>
      <w:r w:rsidR="00A62F2A">
        <w:t>Согласно общим данным проведенной в 2011 году Национальной переп</w:t>
      </w:r>
      <w:r w:rsidR="00A62F2A">
        <w:t>и</w:t>
      </w:r>
      <w:r w:rsidR="00A62F2A">
        <w:t>си населения и жилого фонда, 104 143 человека отнесли себя к категории к</w:t>
      </w:r>
      <w:r w:rsidR="00A62F2A">
        <w:t>о</w:t>
      </w:r>
      <w:r w:rsidR="00A62F2A">
        <w:t>ренного населения, и это означает, что в период с 2000 по 2012 год помощь п</w:t>
      </w:r>
      <w:r w:rsidR="00A62F2A">
        <w:t>о</w:t>
      </w:r>
      <w:r>
        <w:t xml:space="preserve">лучили примерно 25% </w:t>
      </w:r>
      <w:r w:rsidR="00A62F2A">
        <w:t>коренных жителей страны.</w:t>
      </w:r>
    </w:p>
    <w:p w:rsidR="00A62F2A" w:rsidRDefault="007939FC" w:rsidP="00A62F2A">
      <w:pPr>
        <w:pStyle w:val="SingleTxtGR"/>
      </w:pPr>
      <w:r>
        <w:t>78.</w:t>
      </w:r>
      <w:r>
        <w:tab/>
      </w:r>
      <w:r w:rsidR="00A62F2A">
        <w:t>Следует отметить, что эти данные отражают положение дел на так наз</w:t>
      </w:r>
      <w:r w:rsidR="00A62F2A">
        <w:t>ы</w:t>
      </w:r>
      <w:r w:rsidR="00A62F2A">
        <w:t>ваемых территориях проживания коренного населения. Вместе с тем возможно, что численность тех, кто относит себя к коренному населению и получивших СЖО, выше. Соответствующие количественные данные отсутствуют, поскольку для получения кредита или субсидии не требуется представление сведений об этнической принадлежности. Вместе с тем для получения СЖО на конкретной территории проживания коренного населения требуется удостоверение о том, что данное лицо является представителем такого населения.</w:t>
      </w:r>
    </w:p>
    <w:p w:rsidR="00A62F2A" w:rsidRDefault="007939FC" w:rsidP="00A62F2A">
      <w:pPr>
        <w:pStyle w:val="SingleTxtGR"/>
      </w:pPr>
      <w:r>
        <w:t>79.</w:t>
      </w:r>
      <w:r>
        <w:tab/>
      </w:r>
      <w:r w:rsidR="00A62F2A">
        <w:t>При работе на территориях проживания коренного населения жилищный сектор сталкивается с мног</w:t>
      </w:r>
      <w:r w:rsidR="00A62F2A">
        <w:t>о</w:t>
      </w:r>
      <w:r w:rsidR="00A62F2A">
        <w:t xml:space="preserve">численными трудностями, в числе которых: </w:t>
      </w:r>
    </w:p>
    <w:p w:rsidR="00A62F2A" w:rsidRDefault="00A62F2A" w:rsidP="007939FC">
      <w:pPr>
        <w:pStyle w:val="Bullet1GR"/>
      </w:pPr>
      <w:r>
        <w:t>формы собственности: Закон № 7052 о создании СФЖС предусматривает существование частной собственности на этих территориях, оформля</w:t>
      </w:r>
      <w:r>
        <w:t>е</w:t>
      </w:r>
      <w:r>
        <w:t>мой путем выдачи свидетельств на право собственности на жилье, п</w:t>
      </w:r>
      <w:r>
        <w:t>о</w:t>
      </w:r>
      <w:r>
        <w:t>строенное на средс</w:t>
      </w:r>
      <w:r>
        <w:t>т</w:t>
      </w:r>
      <w:r>
        <w:t>ва СЖО. Это противоречит режиму коллективной собственности, преоблада</w:t>
      </w:r>
      <w:r>
        <w:t>ю</w:t>
      </w:r>
      <w:r>
        <w:t>щему на территориях проживания коренного населения;</w:t>
      </w:r>
    </w:p>
    <w:p w:rsidR="00A62F2A" w:rsidRDefault="00A62F2A" w:rsidP="007939FC">
      <w:pPr>
        <w:pStyle w:val="Bullet1GR"/>
      </w:pPr>
      <w:r>
        <w:t>государство силами МЖС прилагает усилия для соблюдения рекоменд</w:t>
      </w:r>
      <w:r>
        <w:t>а</w:t>
      </w:r>
      <w:r>
        <w:t>ций о</w:t>
      </w:r>
      <w:r>
        <w:t>т</w:t>
      </w:r>
      <w:r>
        <w:t>носительно стилей жилищ коренного населения, приняв для этого Директиву 27 "Технические требования и рекомендации по выбору арх</w:t>
      </w:r>
      <w:r>
        <w:t>и</w:t>
      </w:r>
      <w:r>
        <w:t>тектурных решений при строительстве жилья и городских объектов", во</w:t>
      </w:r>
      <w:r>
        <w:t>з</w:t>
      </w:r>
      <w:r>
        <w:t>водимых на средства СФЖС. Эта Директива стала поворотным пунктом в институциональной пол</w:t>
      </w:r>
      <w:r>
        <w:t>и</w:t>
      </w:r>
      <w:r>
        <w:t>тике, отразившим необходимость изменить принципы сооружения жилья, не учитывающего мировосприятия коре</w:t>
      </w:r>
      <w:r>
        <w:t>н</w:t>
      </w:r>
      <w:r>
        <w:t>ных народов;</w:t>
      </w:r>
    </w:p>
    <w:p w:rsidR="00A62F2A" w:rsidRDefault="00A62F2A" w:rsidP="007939FC">
      <w:pPr>
        <w:pStyle w:val="Bullet1GR"/>
      </w:pPr>
      <w:r>
        <w:t>в отдельных случаях ассоциации развития коренных народов допускают ошибки при подготовке сертификатов, удостоверяющих условия жизни коренных жителей, что необходимо для получения СЖО;</w:t>
      </w:r>
    </w:p>
    <w:p w:rsidR="00A62F2A" w:rsidRDefault="00A62F2A" w:rsidP="007939FC">
      <w:pPr>
        <w:pStyle w:val="Bullet1GR"/>
      </w:pPr>
      <w:r>
        <w:t>на разных территориях существуют разные формы организации коренн</w:t>
      </w:r>
      <w:r>
        <w:t>о</w:t>
      </w:r>
      <w:r>
        <w:t>го населения, и это затрудняет выявление бенефициаров.</w:t>
      </w:r>
    </w:p>
    <w:p w:rsidR="00A62F2A" w:rsidRDefault="007939FC" w:rsidP="00A62F2A">
      <w:pPr>
        <w:pStyle w:val="SingleTxtGR"/>
      </w:pPr>
      <w:r>
        <w:t>80.</w:t>
      </w:r>
      <w:r>
        <w:tab/>
      </w:r>
      <w:r w:rsidR="00A62F2A">
        <w:t>С годами МЖС накопило эффективный опыт работы в сфере строител</w:t>
      </w:r>
      <w:r w:rsidR="00A62F2A">
        <w:t>ь</w:t>
      </w:r>
      <w:r w:rsidR="00A62F2A">
        <w:t>ства жилья для коренного нас</w:t>
      </w:r>
      <w:r w:rsidR="00A62F2A">
        <w:t>е</w:t>
      </w:r>
      <w:r w:rsidR="00A62F2A">
        <w:t xml:space="preserve">ления, в том числе: </w:t>
      </w:r>
    </w:p>
    <w:p w:rsidR="00A62F2A" w:rsidRDefault="00A62F2A" w:rsidP="007939FC">
      <w:pPr>
        <w:pStyle w:val="Bullet1GR"/>
      </w:pPr>
      <w:r>
        <w:t>существуют проекты жилищ для различных территорий, учитывающие социально-культурные особенности (государство готово представить конкретные примеры при ответе на вопросы Комитета);</w:t>
      </w:r>
    </w:p>
    <w:p w:rsidR="00A62F2A" w:rsidRDefault="00A62F2A" w:rsidP="007939FC">
      <w:pPr>
        <w:pStyle w:val="Bullet1GR"/>
      </w:pPr>
      <w:r>
        <w:t>МЖС поддерживает прямые контакты с различными организациями к</w:t>
      </w:r>
      <w:r>
        <w:t>о</w:t>
      </w:r>
      <w:r>
        <w:t>ренного населения в целях привлечения этих организаций к более акти</w:t>
      </w:r>
      <w:r>
        <w:t>в</w:t>
      </w:r>
      <w:r>
        <w:t>ному участию в разработке проектов жилья для соответствующих терр</w:t>
      </w:r>
      <w:r>
        <w:t>и</w:t>
      </w:r>
      <w:r>
        <w:t>торий (государство готово представить конкретные примеры при ответе на вопросы Комит</w:t>
      </w:r>
      <w:r>
        <w:t>е</w:t>
      </w:r>
      <w:r>
        <w:t>та);</w:t>
      </w:r>
    </w:p>
    <w:p w:rsidR="00A62F2A" w:rsidRDefault="00A62F2A" w:rsidP="007939FC">
      <w:pPr>
        <w:pStyle w:val="Bullet1GR"/>
      </w:pPr>
      <w:r>
        <w:t>в последние годы проводился ряд оценок качества жилья, его соответс</w:t>
      </w:r>
      <w:r>
        <w:t>т</w:t>
      </w:r>
      <w:r>
        <w:t>вия требованиям и спроса на н</w:t>
      </w:r>
      <w:r>
        <w:t>е</w:t>
      </w:r>
      <w:r>
        <w:t>го на территориях проживания коренного населения (государство готово представить конкретные примеры при о</w:t>
      </w:r>
      <w:r>
        <w:t>т</w:t>
      </w:r>
      <w:r>
        <w:t>вете на вопросы Комитета).</w:t>
      </w:r>
    </w:p>
    <w:p w:rsidR="00A62F2A" w:rsidRDefault="00A62F2A" w:rsidP="007939FC">
      <w:pPr>
        <w:pStyle w:val="H23GR"/>
      </w:pPr>
      <w:r>
        <w:tab/>
        <w:t>2.</w:t>
      </w:r>
      <w:r>
        <w:tab/>
        <w:t>Обеспечение жильем потомков выходцев из Африки</w:t>
      </w:r>
    </w:p>
    <w:p w:rsidR="00A62F2A" w:rsidRDefault="007939FC" w:rsidP="00A62F2A">
      <w:pPr>
        <w:pStyle w:val="SingleTxtGR"/>
      </w:pPr>
      <w:r>
        <w:t>81.</w:t>
      </w:r>
      <w:r>
        <w:tab/>
      </w:r>
      <w:r w:rsidR="00A62F2A">
        <w:t>Одним из наиболее важных результатов процесса разработки Национал</w:t>
      </w:r>
      <w:r w:rsidR="00A62F2A">
        <w:t>ь</w:t>
      </w:r>
      <w:r w:rsidR="00A62F2A">
        <w:t>ной политики создания общества, свободного от расизма, расовой дискримин</w:t>
      </w:r>
      <w:r w:rsidR="00A62F2A">
        <w:t>а</w:t>
      </w:r>
      <w:r w:rsidR="00A62F2A">
        <w:t>ции и ксенофобии</w:t>
      </w:r>
      <w:r w:rsidR="0087067B">
        <w:t>,</w:t>
      </w:r>
      <w:r w:rsidR="00A62F2A">
        <w:t xml:space="preserve"> и Плана действий по ее осуществлению стало повышение уровня осведомленности сотрудников различных министерств и государстве</w:t>
      </w:r>
      <w:r w:rsidR="00A62F2A">
        <w:t>н</w:t>
      </w:r>
      <w:r w:rsidR="00A62F2A">
        <w:t>ных ведомств, что позволяет им лучше понять особенности общин потомков выходцев из Африки, и это способствовало установлению прямых контактов с этой кат</w:t>
      </w:r>
      <w:r w:rsidR="00A62F2A">
        <w:t>е</w:t>
      </w:r>
      <w:r w:rsidR="00A62F2A">
        <w:t>горией населения.</w:t>
      </w:r>
    </w:p>
    <w:p w:rsidR="00A62F2A" w:rsidRDefault="007939FC" w:rsidP="00A62F2A">
      <w:pPr>
        <w:pStyle w:val="SingleTxtGR"/>
      </w:pPr>
      <w:r>
        <w:t>82.</w:t>
      </w:r>
      <w:r>
        <w:tab/>
      </w:r>
      <w:r w:rsidR="00A62F2A">
        <w:t>В течение длительного времени в национальной институциональной си</w:t>
      </w:r>
      <w:r w:rsidR="00A62F2A">
        <w:t>с</w:t>
      </w:r>
      <w:r w:rsidR="00A62F2A">
        <w:t>теме бытовало мнение, что в общинах потомков выходцев из Африки не сущ</w:t>
      </w:r>
      <w:r w:rsidR="00A62F2A">
        <w:t>е</w:t>
      </w:r>
      <w:r w:rsidR="00A62F2A">
        <w:t>ствует никаких особых проблем в том, что касается жилья, кроме тех, которые связаны с социально-экономическим положением членов этих общин. Вместе с тем МЖС приступило к разработке нового институционального положения с тем расчетом, что его применение позволит общинам потомков выходцев из Африки сформулировать свои требования в отношении жилья и инфраструкт</w:t>
      </w:r>
      <w:r w:rsidR="00A62F2A">
        <w:t>у</w:t>
      </w:r>
      <w:r w:rsidR="00A62F2A">
        <w:t>ры нас</w:t>
      </w:r>
      <w:r w:rsidR="00A62F2A">
        <w:t>е</w:t>
      </w:r>
      <w:r w:rsidR="00A62F2A">
        <w:t>ленных пунктов.</w:t>
      </w:r>
    </w:p>
    <w:p w:rsidR="00A62F2A" w:rsidRDefault="00A62F2A" w:rsidP="007939FC">
      <w:pPr>
        <w:pStyle w:val="H23GR"/>
      </w:pPr>
      <w:r>
        <w:tab/>
        <w:t>3.</w:t>
      </w:r>
      <w:r>
        <w:tab/>
        <w:t>Обеспечение жильем мигрантов</w:t>
      </w:r>
    </w:p>
    <w:p w:rsidR="00A62F2A" w:rsidRDefault="007939FC" w:rsidP="00A62F2A">
      <w:pPr>
        <w:pStyle w:val="SingleTxtGR"/>
      </w:pPr>
      <w:r>
        <w:t>83.</w:t>
      </w:r>
      <w:r>
        <w:tab/>
      </w:r>
      <w:r w:rsidR="00A62F2A">
        <w:t>В случае мигрантов необходимо учитывать, что существует две их кат</w:t>
      </w:r>
      <w:r w:rsidR="00A62F2A">
        <w:t>е</w:t>
      </w:r>
      <w:r w:rsidR="00A62F2A">
        <w:t>гории, а именно: легальные м</w:t>
      </w:r>
      <w:r w:rsidR="00A62F2A">
        <w:t>и</w:t>
      </w:r>
      <w:r w:rsidR="00A62F2A">
        <w:t xml:space="preserve">гранты и нелегальные мигранты. </w:t>
      </w:r>
    </w:p>
    <w:p w:rsidR="00A62F2A" w:rsidRDefault="007939FC" w:rsidP="00A62F2A">
      <w:pPr>
        <w:pStyle w:val="SingleTxtGR"/>
      </w:pPr>
      <w:r>
        <w:t>84.</w:t>
      </w:r>
      <w:r>
        <w:tab/>
      </w:r>
      <w:r w:rsidR="00A62F2A">
        <w:t>В том случае, если мигранты имеют официальный статус, нет никаких объективных препятствий, помимо их социально-экономического положения, для того, чтобы иностранный гражданин или домохозяйство, один или оба гл</w:t>
      </w:r>
      <w:r w:rsidR="00A62F2A">
        <w:t>а</w:t>
      </w:r>
      <w:r w:rsidR="00A62F2A">
        <w:t>вы которого являются мигрантами, получили субсидию или кредит на жилье. Согласно статье 6 Положения о деятельности национальной системы финанс</w:t>
      </w:r>
      <w:r w:rsidR="00A62F2A">
        <w:t>и</w:t>
      </w:r>
      <w:r w:rsidR="00A62F2A">
        <w:t>рования жилищного строительства, "иностранные граждане, миграционный статус, семейное положение и статус занятости которых дают им основание рассчитывать на постоянное законное проживание в стране за счет своих и</w:t>
      </w:r>
      <w:r w:rsidR="00A62F2A">
        <w:t>с</w:t>
      </w:r>
      <w:r w:rsidR="00A62F2A">
        <w:t>точников доходов", имеют право на получение субсидий и кредитов на жилье.</w:t>
      </w:r>
    </w:p>
    <w:p w:rsidR="00A62F2A" w:rsidRDefault="007939FC" w:rsidP="00A62F2A">
      <w:pPr>
        <w:pStyle w:val="SingleTxtGR"/>
      </w:pPr>
      <w:r>
        <w:t>85.</w:t>
      </w:r>
      <w:r>
        <w:tab/>
      </w:r>
      <w:r w:rsidR="00A62F2A">
        <w:t>Проблемы возникают в случае мигрантов без официального статуса, п</w:t>
      </w:r>
      <w:r w:rsidR="00A62F2A">
        <w:t>о</w:t>
      </w:r>
      <w:r w:rsidR="00A62F2A">
        <w:t>скольку нет возможности определить их собственное положение или положение их семьи. Проблема идентификации усугубляется, если принимать во внимание те различные формы, в которых может происходить интеграция мигранта в о</w:t>
      </w:r>
      <w:r w:rsidR="00A62F2A">
        <w:t>б</w:t>
      </w:r>
      <w:r w:rsidR="00A62F2A">
        <w:t>щество, а именно:</w:t>
      </w:r>
    </w:p>
    <w:p w:rsidR="00A62F2A" w:rsidRDefault="00A62F2A" w:rsidP="007939FC">
      <w:pPr>
        <w:pStyle w:val="Bullet1GR"/>
      </w:pPr>
      <w:r>
        <w:t>смешанные домохозяйства: гражданские или официальные браки между гражданами Коста-Рики и м</w:t>
      </w:r>
      <w:r>
        <w:t>и</w:t>
      </w:r>
      <w:r>
        <w:t xml:space="preserve">грантами; </w:t>
      </w:r>
    </w:p>
    <w:p w:rsidR="00A62F2A" w:rsidRDefault="00A62F2A" w:rsidP="007939FC">
      <w:pPr>
        <w:pStyle w:val="Bullet1GR"/>
      </w:pPr>
      <w:r>
        <w:t>дети – граждане Коста-Рики, оба или один из родителей которых являю</w:t>
      </w:r>
      <w:r>
        <w:t>т</w:t>
      </w:r>
      <w:r>
        <w:t>ся м</w:t>
      </w:r>
      <w:r>
        <w:t>и</w:t>
      </w:r>
      <w:r>
        <w:t xml:space="preserve">грантами; </w:t>
      </w:r>
    </w:p>
    <w:p w:rsidR="00A62F2A" w:rsidRDefault="00A62F2A" w:rsidP="007939FC">
      <w:pPr>
        <w:pStyle w:val="Bullet1GR"/>
      </w:pPr>
      <w:r>
        <w:t>домохозяйства, члены которых являются легальными или нелегальными м</w:t>
      </w:r>
      <w:r>
        <w:t>и</w:t>
      </w:r>
      <w:r>
        <w:t xml:space="preserve">грантами. </w:t>
      </w:r>
    </w:p>
    <w:p w:rsidR="00A62F2A" w:rsidRDefault="007939FC" w:rsidP="00A62F2A">
      <w:pPr>
        <w:pStyle w:val="SingleTxtGR"/>
      </w:pPr>
      <w:r>
        <w:t>86.</w:t>
      </w:r>
      <w:r>
        <w:tab/>
      </w:r>
      <w:r w:rsidR="00A62F2A">
        <w:t>Следует отметить, что в коста</w:t>
      </w:r>
      <w:r>
        <w:t>-</w:t>
      </w:r>
      <w:r w:rsidR="00A62F2A">
        <w:t>риканском государстве действует совр</w:t>
      </w:r>
      <w:r w:rsidR="00A62F2A">
        <w:t>е</w:t>
      </w:r>
      <w:r w:rsidR="00A62F2A">
        <w:t>менное миграционное законодательство, которое не только обеспечивает оф</w:t>
      </w:r>
      <w:r w:rsidR="00A62F2A">
        <w:t>и</w:t>
      </w:r>
      <w:r w:rsidR="00A62F2A">
        <w:t>циальное оформление миграционного статуса иностранных граждан в разных его вариантах, но и способствует их интеграции в общество, что позволяет пр</w:t>
      </w:r>
      <w:r w:rsidR="00A62F2A">
        <w:t>и</w:t>
      </w:r>
      <w:r w:rsidR="00A62F2A">
        <w:t>влекать п</w:t>
      </w:r>
      <w:r w:rsidR="00A62F2A">
        <w:t>о</w:t>
      </w:r>
      <w:r w:rsidR="00A62F2A">
        <w:t>добные домохозяйства к участию в жилищных программах, которые осуществляются в поселениях на самовольно захваченных землях и в трущ</w:t>
      </w:r>
      <w:r w:rsidR="00A62F2A">
        <w:t>о</w:t>
      </w:r>
      <w:r w:rsidR="00A62F2A">
        <w:t xml:space="preserve">бах. </w:t>
      </w:r>
    </w:p>
    <w:p w:rsidR="00A62F2A" w:rsidRDefault="007939FC" w:rsidP="00A62F2A">
      <w:pPr>
        <w:pStyle w:val="SingleTxtGR"/>
      </w:pPr>
      <w:r>
        <w:t>87.</w:t>
      </w:r>
      <w:r>
        <w:tab/>
      </w:r>
      <w:r w:rsidR="00A62F2A">
        <w:t>Отсутствует система учета, которая позволила бы точно определить к</w:t>
      </w:r>
      <w:r w:rsidR="00A62F2A">
        <w:t>о</w:t>
      </w:r>
      <w:r w:rsidR="00A62F2A">
        <w:t>личество мигрантов, воспользовавшихся программами обеспечения социал</w:t>
      </w:r>
      <w:r w:rsidR="00A62F2A">
        <w:t>ь</w:t>
      </w:r>
      <w:r w:rsidR="00A62F2A">
        <w:t>ным жильем. Это связано в числе прочего со стремлением скрыть тех членов семьи, которые являются нелегальными мигрантами, а также с тенденцией включения новых членов в домохозяйство после получения жилья; кроме того, некоторые м</w:t>
      </w:r>
      <w:r w:rsidR="00A62F2A">
        <w:t>и</w:t>
      </w:r>
      <w:r w:rsidR="00A62F2A">
        <w:t>гранты получают жилье путем вступления в официальный или гражданский брак.</w:t>
      </w:r>
    </w:p>
    <w:p w:rsidR="00A62F2A" w:rsidRDefault="007939FC" w:rsidP="00A62F2A">
      <w:pPr>
        <w:pStyle w:val="SingleTxtGR"/>
      </w:pPr>
      <w:r>
        <w:t>88.</w:t>
      </w:r>
      <w:r>
        <w:tab/>
      </w:r>
      <w:r w:rsidR="00A62F2A">
        <w:t>Данные, которыми располагает МЖС в отношении мигрантов, получены на основании выявления глав домохозяйств, являющихся иностранными гра</w:t>
      </w:r>
      <w:r w:rsidR="00A62F2A">
        <w:t>ж</w:t>
      </w:r>
      <w:r w:rsidR="00A62F2A">
        <w:t>данами или получившими гражданство Коста-Рики в результате натурализации.</w:t>
      </w:r>
    </w:p>
    <w:p w:rsidR="00A62F2A" w:rsidRDefault="007939FC" w:rsidP="00A62F2A">
      <w:pPr>
        <w:pStyle w:val="SingleTxtGR"/>
      </w:pPr>
      <w:r>
        <w:t>89.</w:t>
      </w:r>
      <w:r>
        <w:tab/>
      </w:r>
      <w:r w:rsidR="00A62F2A">
        <w:t>В таблице ниже отражены три категории "документов" глав домох</w:t>
      </w:r>
      <w:r w:rsidR="00A62F2A">
        <w:t>о</w:t>
      </w:r>
      <w:r w:rsidR="00A62F2A">
        <w:t>зяйств, которые, будучи натурализованными гражданами Коста-Рики, по своему ро</w:t>
      </w:r>
      <w:r w:rsidR="00A62F2A">
        <w:t>ж</w:t>
      </w:r>
      <w:r w:rsidR="00A62F2A">
        <w:t>дению являются иностранцами.</w:t>
      </w:r>
    </w:p>
    <w:p w:rsidR="00A62F2A" w:rsidRDefault="00A62F2A" w:rsidP="00E75ABE">
      <w:pPr>
        <w:pStyle w:val="Heading1"/>
        <w:spacing w:before="240" w:after="120"/>
        <w:ind w:left="1134"/>
        <w:jc w:val="left"/>
      </w:pPr>
      <w:r w:rsidRPr="007939FC">
        <w:rPr>
          <w:b w:val="0"/>
        </w:rPr>
        <w:t>Таблица 3</w:t>
      </w:r>
      <w:r w:rsidR="007939FC" w:rsidRPr="007939FC">
        <w:rPr>
          <w:b w:val="0"/>
        </w:rPr>
        <w:br/>
      </w:r>
      <w:r>
        <w:t xml:space="preserve">Семейные жилищные облигации, предоставленные домохозяйствам, </w:t>
      </w:r>
      <w:r w:rsidR="007939FC">
        <w:br/>
      </w:r>
      <w:r>
        <w:t>главами которых являются ин</w:t>
      </w:r>
      <w:r>
        <w:t>о</w:t>
      </w:r>
      <w:r>
        <w:t>странцы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633"/>
        <w:gridCol w:w="2737"/>
      </w:tblGrid>
      <w:tr w:rsidR="00FF0B64" w:rsidRPr="00FF0B64" w:rsidTr="00FF0B64">
        <w:trPr>
          <w:cnfStyle w:val="100000000000"/>
        </w:trPr>
        <w:tc>
          <w:tcPr>
            <w:tcW w:w="46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0B64" w:rsidRPr="00FF0B64" w:rsidRDefault="00FF0B64" w:rsidP="00FF0B64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Статус</w:t>
            </w:r>
          </w:p>
        </w:tc>
        <w:tc>
          <w:tcPr>
            <w:tcW w:w="27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0B64" w:rsidRPr="00FF0B64" w:rsidRDefault="00FF0B64" w:rsidP="00FF0B64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Общее количество СЖО</w:t>
            </w:r>
          </w:p>
        </w:tc>
      </w:tr>
      <w:tr w:rsidR="00FF0B64" w:rsidRPr="00FF0B64" w:rsidTr="00FF0B64">
        <w:tc>
          <w:tcPr>
            <w:tcW w:w="46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0B64" w:rsidRPr="00FF0B64" w:rsidRDefault="00FF0B64" w:rsidP="00FF0B64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Иностранный гражданин</w:t>
            </w:r>
          </w:p>
        </w:tc>
        <w:tc>
          <w:tcPr>
            <w:tcW w:w="27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0B64" w:rsidRPr="00FF0B64" w:rsidRDefault="00FF0B64" w:rsidP="00FF0B64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3 993</w:t>
            </w:r>
          </w:p>
        </w:tc>
      </w:tr>
      <w:tr w:rsidR="00FF0B64" w:rsidRPr="00FF0B64" w:rsidTr="00FF0B64">
        <w:tc>
          <w:tcPr>
            <w:tcW w:w="4633" w:type="dxa"/>
            <w:shd w:val="clear" w:color="auto" w:fill="auto"/>
            <w:vAlign w:val="bottom"/>
          </w:tcPr>
          <w:p w:rsidR="00FF0B64" w:rsidRPr="00FF0B64" w:rsidRDefault="00FF0B64" w:rsidP="00FF0B64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Имеет вид на жительство категории 8</w:t>
            </w:r>
          </w:p>
        </w:tc>
        <w:tc>
          <w:tcPr>
            <w:tcW w:w="2737" w:type="dxa"/>
            <w:shd w:val="clear" w:color="auto" w:fill="auto"/>
            <w:vAlign w:val="bottom"/>
          </w:tcPr>
          <w:p w:rsidR="00FF0B64" w:rsidRPr="00FF0B64" w:rsidRDefault="00FF0B64" w:rsidP="00FF0B64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641</w:t>
            </w:r>
          </w:p>
        </w:tc>
      </w:tr>
      <w:tr w:rsidR="00FF0B64" w:rsidRPr="00FF0B64" w:rsidTr="00FF0B64">
        <w:tc>
          <w:tcPr>
            <w:tcW w:w="4633" w:type="dxa"/>
            <w:shd w:val="clear" w:color="auto" w:fill="auto"/>
            <w:vAlign w:val="bottom"/>
          </w:tcPr>
          <w:p w:rsidR="00FF0B64" w:rsidRPr="00FF0B64" w:rsidRDefault="00FF0B64" w:rsidP="00FF0B64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Иностранный гражданин, имеющий удостоверение ли</w:t>
            </w:r>
            <w:r>
              <w:t>ч</w:t>
            </w:r>
            <w:r>
              <w:t>ности категории A (9 цифр)</w:t>
            </w:r>
          </w:p>
        </w:tc>
        <w:tc>
          <w:tcPr>
            <w:tcW w:w="2737" w:type="dxa"/>
            <w:shd w:val="clear" w:color="auto" w:fill="auto"/>
            <w:vAlign w:val="bottom"/>
          </w:tcPr>
          <w:p w:rsidR="00FF0B64" w:rsidRPr="00FF0B64" w:rsidRDefault="00FF0B64" w:rsidP="00FF0B64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1 544</w:t>
            </w:r>
          </w:p>
        </w:tc>
      </w:tr>
      <w:tr w:rsidR="00FF0B64" w:rsidRPr="00FF0B64" w:rsidTr="00FF0B64">
        <w:tc>
          <w:tcPr>
            <w:tcW w:w="46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F0B64" w:rsidRPr="00FF0B64" w:rsidRDefault="00FF0B64" w:rsidP="00FF0B64">
            <w:pPr>
              <w:pStyle w:val="SingleTxtGR"/>
              <w:spacing w:before="80" w:after="80" w:line="220" w:lineRule="exact"/>
              <w:ind w:left="0" w:right="0" w:firstLine="284"/>
              <w:jc w:val="left"/>
              <w:rPr>
                <w:b/>
              </w:rPr>
            </w:pPr>
            <w:r w:rsidRPr="00FF0B64">
              <w:rPr>
                <w:b/>
              </w:rPr>
              <w:t>Всего</w:t>
            </w:r>
          </w:p>
        </w:tc>
        <w:tc>
          <w:tcPr>
            <w:tcW w:w="273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F0B64" w:rsidRPr="00FF0B64" w:rsidRDefault="00FF0B64" w:rsidP="00FF0B64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FF0B64">
              <w:rPr>
                <w:b/>
              </w:rPr>
              <w:t>6 178</w:t>
            </w:r>
          </w:p>
        </w:tc>
      </w:tr>
    </w:tbl>
    <w:p w:rsidR="00A62F2A" w:rsidRPr="00FF0B64" w:rsidRDefault="00A62F2A" w:rsidP="00FF0B64">
      <w:pPr>
        <w:pStyle w:val="SingleTxtGR"/>
        <w:spacing w:before="120" w:line="220" w:lineRule="exact"/>
        <w:ind w:firstLine="170"/>
        <w:jc w:val="left"/>
        <w:rPr>
          <w:sz w:val="18"/>
          <w:szCs w:val="18"/>
        </w:rPr>
      </w:pPr>
      <w:r w:rsidRPr="00FF0B64">
        <w:rPr>
          <w:i/>
          <w:sz w:val="18"/>
          <w:szCs w:val="18"/>
        </w:rPr>
        <w:t>Источник:</w:t>
      </w:r>
      <w:r w:rsidRPr="00FF0B64">
        <w:rPr>
          <w:sz w:val="18"/>
          <w:szCs w:val="18"/>
        </w:rPr>
        <w:t xml:space="preserve"> Банк жилищной ипотеки.</w:t>
      </w:r>
    </w:p>
    <w:p w:rsidR="00A62F2A" w:rsidRDefault="00FF0B64" w:rsidP="00E75ABE">
      <w:pPr>
        <w:pStyle w:val="SingleTxtGR"/>
        <w:spacing w:before="240"/>
      </w:pPr>
      <w:r>
        <w:t>90.</w:t>
      </w:r>
      <w:r>
        <w:tab/>
      </w:r>
      <w:r w:rsidR="00A62F2A">
        <w:t>Всего домохозяйства, главами которых являются иностранцы (в бол</w:t>
      </w:r>
      <w:r w:rsidR="00A62F2A">
        <w:t>ь</w:t>
      </w:r>
      <w:r w:rsidR="00A62F2A">
        <w:t>шинстве своем – граждане Никара</w:t>
      </w:r>
      <w:r>
        <w:t xml:space="preserve">гуа) получили 5% </w:t>
      </w:r>
      <w:r w:rsidR="00A62F2A">
        <w:t>от общего количества СЖО, выданных с 2000 года по настоящий момент. Вместе с тем эти данные не показывают общее количество мигрантов – членов каждого домохозя</w:t>
      </w:r>
      <w:r w:rsidR="00A62F2A">
        <w:t>й</w:t>
      </w:r>
      <w:r w:rsidR="00A62F2A">
        <w:t>ства.</w:t>
      </w:r>
    </w:p>
    <w:p w:rsidR="00A62F2A" w:rsidRDefault="00FF0B64" w:rsidP="00A62F2A">
      <w:pPr>
        <w:pStyle w:val="SingleTxtGR"/>
      </w:pPr>
      <w:r>
        <w:t>91.</w:t>
      </w:r>
      <w:r>
        <w:tab/>
      </w:r>
      <w:r w:rsidR="00A62F2A">
        <w:t>МЖС осуществляет программы информирования семей об их правах на ж</w:t>
      </w:r>
      <w:r w:rsidR="00A62F2A">
        <w:t>и</w:t>
      </w:r>
      <w:r w:rsidR="00A62F2A">
        <w:t>лье путем выездов в трущобы, где эти семьи проживают; эти программы имеют целью также информировать жителей трущоб об их правах и обязанн</w:t>
      </w:r>
      <w:r w:rsidR="00A62F2A">
        <w:t>о</w:t>
      </w:r>
      <w:r w:rsidR="00A62F2A">
        <w:t>стях.</w:t>
      </w:r>
    </w:p>
    <w:p w:rsidR="00A62F2A" w:rsidRDefault="00A62F2A" w:rsidP="00E75ABE">
      <w:pPr>
        <w:pStyle w:val="H1GR"/>
      </w:pPr>
      <w:r>
        <w:tab/>
        <w:t>C.</w:t>
      </w:r>
      <w:r>
        <w:tab/>
        <w:t>Право на здравоохранение</w:t>
      </w:r>
    </w:p>
    <w:p w:rsidR="00A62F2A" w:rsidRDefault="00E75ABE" w:rsidP="00A62F2A">
      <w:pPr>
        <w:pStyle w:val="SingleTxtGR"/>
      </w:pPr>
      <w:r>
        <w:t>92.</w:t>
      </w:r>
      <w:r>
        <w:tab/>
      </w:r>
      <w:r w:rsidR="00A62F2A">
        <w:t>За обеспечение доступа населения Коста-Рики к здравоохранению отв</w:t>
      </w:r>
      <w:r w:rsidR="00A62F2A">
        <w:t>е</w:t>
      </w:r>
      <w:r w:rsidR="00A62F2A">
        <w:t>чают два ведомства: Министерство здравоохранения, осуществляющее руков</w:t>
      </w:r>
      <w:r w:rsidR="00A62F2A">
        <w:t>о</w:t>
      </w:r>
      <w:r w:rsidR="00A62F2A">
        <w:t>дство этим сектором, и Коста</w:t>
      </w:r>
      <w:r>
        <w:t>-</w:t>
      </w:r>
      <w:r w:rsidR="00A62F2A">
        <w:t>риканская касса социального страхования (ККСС), н</w:t>
      </w:r>
      <w:r w:rsidR="00A62F2A">
        <w:t>а</w:t>
      </w:r>
      <w:r w:rsidR="00A62F2A">
        <w:t>прямую предоставляющая услуги медицинской помощи населению.</w:t>
      </w:r>
    </w:p>
    <w:p w:rsidR="00A62F2A" w:rsidRDefault="00E75ABE" w:rsidP="00A62F2A">
      <w:pPr>
        <w:pStyle w:val="SingleTxtGR"/>
      </w:pPr>
      <w:r>
        <w:t>93.</w:t>
      </w:r>
      <w:r>
        <w:tab/>
      </w:r>
      <w:r w:rsidR="00A62F2A">
        <w:t>Министерство здравоохранения, выступающее от имени государства в качестве гаранта оказания медицинской помощи населению, равно как и кач</w:t>
      </w:r>
      <w:r w:rsidR="00A62F2A">
        <w:t>е</w:t>
      </w:r>
      <w:r w:rsidR="00A62F2A">
        <w:t>ственного, своевременного и равноправного медицинского обслуживания, з</w:t>
      </w:r>
      <w:r w:rsidR="00A62F2A">
        <w:t>а</w:t>
      </w:r>
      <w:r w:rsidR="00A62F2A">
        <w:t>нимается разработкой политики, планов и инструкций по проблемам здрав</w:t>
      </w:r>
      <w:r w:rsidR="00A62F2A">
        <w:t>о</w:t>
      </w:r>
      <w:r w:rsidR="00A62F2A">
        <w:t>охранения, которым обязаны следовать все прочие учреждения – как государс</w:t>
      </w:r>
      <w:r w:rsidR="00A62F2A">
        <w:t>т</w:t>
      </w:r>
      <w:r w:rsidR="00A62F2A">
        <w:t>венные, так и частные – социальной системы здравоохранения.</w:t>
      </w:r>
    </w:p>
    <w:p w:rsidR="00A62F2A" w:rsidRDefault="00E75ABE" w:rsidP="00A62F2A">
      <w:pPr>
        <w:pStyle w:val="SingleTxtGR"/>
      </w:pPr>
      <w:r>
        <w:t>94.</w:t>
      </w:r>
      <w:r>
        <w:tab/>
      </w:r>
      <w:r w:rsidR="00A62F2A">
        <w:t>Соответственно, Министерство здравоохранения в качестве руководящ</w:t>
      </w:r>
      <w:r w:rsidR="00A62F2A">
        <w:t>е</w:t>
      </w:r>
      <w:r w:rsidR="00A62F2A">
        <w:t>го органа разработало Национальную политику и План действий в сфере здр</w:t>
      </w:r>
      <w:r w:rsidR="00A62F2A">
        <w:t>а</w:t>
      </w:r>
      <w:r w:rsidR="00A62F2A">
        <w:t>воохранения на 2010–2021 годы, в основу которых положены принципы прав человека, социального единства, многообразия, гендерного равенства и равн</w:t>
      </w:r>
      <w:r w:rsidR="00A62F2A">
        <w:t>о</w:t>
      </w:r>
      <w:r w:rsidR="00A62F2A">
        <w:t>правия. Эти документы определяют основы деятельности как государственного, так и частного сектора в сфере здравоохранения, и оба они уделяют особое внимание оказанию медицинской помощи социально незащищенным категор</w:t>
      </w:r>
      <w:r w:rsidR="00A62F2A">
        <w:t>и</w:t>
      </w:r>
      <w:r w:rsidR="00A62F2A">
        <w:t>ям и группам населения с особыми потребностями.</w:t>
      </w:r>
    </w:p>
    <w:p w:rsidR="00A62F2A" w:rsidRDefault="00E75ABE" w:rsidP="00A62F2A">
      <w:pPr>
        <w:pStyle w:val="SingleTxtGR"/>
      </w:pPr>
      <w:r>
        <w:t>95.</w:t>
      </w:r>
      <w:r>
        <w:tab/>
      </w:r>
      <w:r w:rsidR="00A62F2A">
        <w:t>Также в целях защиты здоровья этих категорий населения для сотрудн</w:t>
      </w:r>
      <w:r w:rsidR="00A62F2A">
        <w:t>и</w:t>
      </w:r>
      <w:r w:rsidR="00A62F2A">
        <w:t>ков как Министерства, так и ККСС были организованы занятия по проблемам межкультурного подхода. В числе этих инициатив особого внимания заслуж</w:t>
      </w:r>
      <w:r w:rsidR="00A62F2A">
        <w:t>и</w:t>
      </w:r>
      <w:r w:rsidR="00A62F2A">
        <w:t>вает Курс изучения межкультурного подхода. Этот курс в течение последнего года прошли 140 сотрудников Министерства здравоохранения, которые зан</w:t>
      </w:r>
      <w:r w:rsidR="00A62F2A">
        <w:t>и</w:t>
      </w:r>
      <w:r w:rsidR="00A62F2A">
        <w:t>мают руководящие должности в сфере здравоохранения, и к сфере ведения к</w:t>
      </w:r>
      <w:r w:rsidR="00A62F2A">
        <w:t>о</w:t>
      </w:r>
      <w:r w:rsidR="00A62F2A">
        <w:t xml:space="preserve">торых относятся территории проживания коренных народов. </w:t>
      </w:r>
    </w:p>
    <w:p w:rsidR="00A62F2A" w:rsidRDefault="00E75ABE" w:rsidP="00A62F2A">
      <w:pPr>
        <w:pStyle w:val="SingleTxtGR"/>
      </w:pPr>
      <w:r>
        <w:t>96.</w:t>
      </w:r>
      <w:r>
        <w:tab/>
      </w:r>
      <w:r w:rsidR="00A62F2A">
        <w:t>Кроме того, Министерство здравоохранения проводило семинары по э</w:t>
      </w:r>
      <w:r w:rsidR="00A62F2A">
        <w:t>т</w:t>
      </w:r>
      <w:r w:rsidR="00A62F2A">
        <w:t>нологии для 60 сотрудников сферы здравоохранения, в ходе которых шла речь о повышении качества медицинского обслуживания коренного населения (если Комитету потребуется более конкретная информация об этих семинарах, она может быть представлена на этапе ответов государства на поставленные ему вопросы).</w:t>
      </w:r>
    </w:p>
    <w:p w:rsidR="00A62F2A" w:rsidRDefault="00E75ABE" w:rsidP="00A62F2A">
      <w:pPr>
        <w:pStyle w:val="SingleTxtGR"/>
      </w:pPr>
      <w:r>
        <w:t>97.</w:t>
      </w:r>
      <w:r>
        <w:tab/>
      </w:r>
      <w:r w:rsidR="00A62F2A">
        <w:t>Помимо этого в целях координации мероприятий в области здравоохр</w:t>
      </w:r>
      <w:r w:rsidR="00A62F2A">
        <w:t>а</w:t>
      </w:r>
      <w:r w:rsidR="00A62F2A">
        <w:t>нения, проводимых в интересах коренных народов, была создана Национальная комиссия по защите здоровья коренных народов (КОНАСПИ), в состав которой вошли представители как государственных, так и частных структур, занима</w:t>
      </w:r>
      <w:r w:rsidR="00A62F2A">
        <w:t>ю</w:t>
      </w:r>
      <w:r w:rsidR="00A62F2A">
        <w:t>щихся этими проблемами. Руководство работой этой Комиссии осуществляет Министерство здравоохранения, а ее главной задачей является разработка Н</w:t>
      </w:r>
      <w:r w:rsidR="00A62F2A">
        <w:t>а</w:t>
      </w:r>
      <w:r w:rsidR="00A62F2A">
        <w:t>ционального плана медицинского обслужив</w:t>
      </w:r>
      <w:r w:rsidR="00A62F2A">
        <w:t>а</w:t>
      </w:r>
      <w:r w:rsidR="00A62F2A">
        <w:t>ния коренных народов и мигрантов из числа коренных народов.</w:t>
      </w:r>
    </w:p>
    <w:p w:rsidR="00A62F2A" w:rsidRDefault="00E75ABE" w:rsidP="00A62F2A">
      <w:pPr>
        <w:pStyle w:val="SingleTxtGR"/>
      </w:pPr>
      <w:r>
        <w:t>98.</w:t>
      </w:r>
      <w:r>
        <w:tab/>
      </w:r>
      <w:r w:rsidR="00A62F2A">
        <w:t>Работа с коренным населением ведется также на региональном и местном уровне. Так, в частности, в медицинском округе Брунка, на территории котор</w:t>
      </w:r>
      <w:r w:rsidR="00A62F2A">
        <w:t>о</w:t>
      </w:r>
      <w:r w:rsidR="00A62F2A">
        <w:t>го проживает многочисленное коренное население, как кочевое, так и оседлое, была создана Региональная комиссия по делам коренного населения, предста</w:t>
      </w:r>
      <w:r w:rsidR="00A62F2A">
        <w:t>в</w:t>
      </w:r>
      <w:r w:rsidR="00A62F2A">
        <w:t>ляющая собой координационный орган, занимающийся объединением усилий различных инстит</w:t>
      </w:r>
      <w:r w:rsidR="00A62F2A">
        <w:t>у</w:t>
      </w:r>
      <w:r w:rsidR="00A62F2A">
        <w:t>циональных структур в целях улучшения качества жизни этих категорий населения. Эта работа – начиная от проверок санитарного с</w:t>
      </w:r>
      <w:r w:rsidR="00A62F2A">
        <w:t>о</w:t>
      </w:r>
      <w:r w:rsidR="00A62F2A">
        <w:t>стояния лагерей, дорог, жилищ и ферм, и плантаций, и заканчивая выя</w:t>
      </w:r>
      <w:r w:rsidR="00A62F2A">
        <w:t>в</w:t>
      </w:r>
      <w:r w:rsidR="00A62F2A">
        <w:t>лением потребностей на территориях проживания коренных народов – ведется на м</w:t>
      </w:r>
      <w:r w:rsidR="00A62F2A">
        <w:t>е</w:t>
      </w:r>
      <w:r w:rsidR="00A62F2A">
        <w:t>жучрежденческом уровне и в тесном сотрудничестве с советниками по культуре и лидерами коренных народов, что обеспечивает приемлемость проводимых мероприятий для общин.</w:t>
      </w:r>
    </w:p>
    <w:p w:rsidR="00A62F2A" w:rsidRDefault="00E75ABE" w:rsidP="00A62F2A">
      <w:pPr>
        <w:pStyle w:val="SingleTxtGR"/>
      </w:pPr>
      <w:r>
        <w:t>99.</w:t>
      </w:r>
      <w:r>
        <w:tab/>
      </w:r>
      <w:r w:rsidR="00A62F2A">
        <w:t>Параллельно с этим и в целях повышения эффективности работы с м</w:t>
      </w:r>
      <w:r w:rsidR="00A62F2A">
        <w:t>и</w:t>
      </w:r>
      <w:r w:rsidR="00A62F2A">
        <w:t>грантами на общенациональном уровне Министерство здравоохранения прин</w:t>
      </w:r>
      <w:r w:rsidR="00A62F2A">
        <w:t>и</w:t>
      </w:r>
      <w:r w:rsidR="00A62F2A">
        <w:t>мало активное участие в разработке Национальной миграционной политики; эта работа проходила под руководством Главного управления по миграции и д</w:t>
      </w:r>
      <w:r w:rsidR="00A62F2A">
        <w:t>е</w:t>
      </w:r>
      <w:r w:rsidR="00A62F2A">
        <w:t>лам иностранцев. Это еще раз подтверждает стремление сектора здравоохран</w:t>
      </w:r>
      <w:r w:rsidR="00A62F2A">
        <w:t>е</w:t>
      </w:r>
      <w:r w:rsidR="00A62F2A">
        <w:t>ния заниматься проблемами социально незащищенных категорий населения, выходя при этом за пределы своих обязанностей и постоянно имея в виду улучшение состояния здоровья населения.</w:t>
      </w:r>
    </w:p>
    <w:p w:rsidR="00A62F2A" w:rsidRDefault="00E75ABE" w:rsidP="00A62F2A">
      <w:pPr>
        <w:pStyle w:val="SingleTxtGR"/>
      </w:pPr>
      <w:r>
        <w:t>100.</w:t>
      </w:r>
      <w:r>
        <w:tab/>
      </w:r>
      <w:r w:rsidR="00A62F2A">
        <w:t>Наряду с этим велась и разработка Плана интеграции мигрантов, в ра</w:t>
      </w:r>
      <w:r w:rsidR="00A62F2A">
        <w:t>м</w:t>
      </w:r>
      <w:r w:rsidR="00A62F2A">
        <w:t>ках которого предусматривается сотрудничество с Социальным миграционным фондом и повышение качества миграционных услуг, к</w:t>
      </w:r>
      <w:r w:rsidR="00A62F2A">
        <w:t>о</w:t>
      </w:r>
      <w:r w:rsidR="00A62F2A">
        <w:t xml:space="preserve">торые оказываются тем, кто следует через Коста-Рику транзитом. </w:t>
      </w:r>
    </w:p>
    <w:p w:rsidR="00A62F2A" w:rsidRDefault="00E75ABE" w:rsidP="00A62F2A">
      <w:pPr>
        <w:pStyle w:val="SingleTxtGR"/>
      </w:pPr>
      <w:r>
        <w:t>101.</w:t>
      </w:r>
      <w:r>
        <w:tab/>
      </w:r>
      <w:r w:rsidR="00A62F2A">
        <w:t>Доступ жителей Коста-Рики к услугам здравоохранения обеспечивает ККСС. Далее будет представлена информация о различных мероприятиях, к</w:t>
      </w:r>
      <w:r w:rsidR="00A62F2A">
        <w:t>о</w:t>
      </w:r>
      <w:r w:rsidR="00A62F2A">
        <w:t>торые ККСС силами своих исполнительных органов и региональных управл</w:t>
      </w:r>
      <w:r w:rsidR="00A62F2A">
        <w:t>е</w:t>
      </w:r>
      <w:r w:rsidR="00A62F2A">
        <w:t>ний (по медицинским округам) проводит в частности в интересах коренных н</w:t>
      </w:r>
      <w:r w:rsidR="00A62F2A">
        <w:t>а</w:t>
      </w:r>
      <w:r w:rsidR="00A62F2A">
        <w:t>родов.</w:t>
      </w:r>
    </w:p>
    <w:p w:rsidR="00A62F2A" w:rsidRDefault="00E75ABE" w:rsidP="00A62F2A">
      <w:pPr>
        <w:pStyle w:val="SingleTxtGR"/>
      </w:pPr>
      <w:r>
        <w:t>102.</w:t>
      </w:r>
      <w:r>
        <w:tab/>
      </w:r>
      <w:r w:rsidR="00A62F2A">
        <w:t>Коста</w:t>
      </w:r>
      <w:r>
        <w:t>-</w:t>
      </w:r>
      <w:r w:rsidR="00A62F2A">
        <w:t>риканская касса социального страхования в рамках разработки сп</w:t>
      </w:r>
      <w:r w:rsidR="00A62F2A">
        <w:t>е</w:t>
      </w:r>
      <w:r w:rsidR="00A62F2A">
        <w:t>циальной политики в интересах коренных народов проводит в жизнь следу</w:t>
      </w:r>
      <w:r w:rsidR="00A62F2A">
        <w:t>ю</w:t>
      </w:r>
      <w:r w:rsidR="00A62F2A">
        <w:t>щие мероприятия:</w:t>
      </w:r>
    </w:p>
    <w:p w:rsidR="00A62F2A" w:rsidRDefault="00A62F2A" w:rsidP="00E75ABE">
      <w:pPr>
        <w:pStyle w:val="H23GR"/>
      </w:pPr>
      <w:r>
        <w:tab/>
        <w:t>1.</w:t>
      </w:r>
      <w:r>
        <w:tab/>
        <w:t xml:space="preserve">Система медицинского обслуживания оседлых и кочевых коренных народов </w:t>
      </w:r>
    </w:p>
    <w:p w:rsidR="00A62F2A" w:rsidRDefault="00E75ABE" w:rsidP="00A62F2A">
      <w:pPr>
        <w:pStyle w:val="SingleTxtGR"/>
      </w:pPr>
      <w:r>
        <w:t>103.</w:t>
      </w:r>
      <w:r>
        <w:tab/>
      </w:r>
      <w:r w:rsidR="00A62F2A">
        <w:t>С 2012 года ККСС предусматривает в рамках своей институциональной политики конкретные меры в интересах коренного населения и потомков в</w:t>
      </w:r>
      <w:r w:rsidR="00A62F2A">
        <w:t>ы</w:t>
      </w:r>
      <w:r w:rsidR="00A62F2A">
        <w:t>ходцев из Африки. Так, например, с 14 ноября 2012 года на Отдел комплексного медицинского обслуживания населения Управления по развитию медицинских услуг возложена ответственность за проведение технических процедур по обеспеч</w:t>
      </w:r>
      <w:r w:rsidR="00A62F2A">
        <w:t>е</w:t>
      </w:r>
      <w:r w:rsidR="00A62F2A">
        <w:t>нию дифференцированной медицинской помощи коренным народам, в том чи</w:t>
      </w:r>
      <w:r w:rsidR="00A62F2A">
        <w:t>с</w:t>
      </w:r>
      <w:r w:rsidR="00A62F2A">
        <w:t>ле ведущим кочевой образ жизни, в рамках полномочий ККСС; при этом были разработаны программа и на ее основе Институциональный план на 2013–2017 годы. Этот документ находится в настоящее время на рассмотрении Мед</w:t>
      </w:r>
      <w:r w:rsidR="00A62F2A">
        <w:t>и</w:t>
      </w:r>
      <w:r w:rsidR="00A62F2A">
        <w:t>цинского управл</w:t>
      </w:r>
      <w:r w:rsidR="00A62F2A">
        <w:t>е</w:t>
      </w:r>
      <w:r w:rsidR="00A62F2A">
        <w:t>ния. На данном этапе проводится институциональный анализ, что означает, что после того как основные направления и цели этого Плана б</w:t>
      </w:r>
      <w:r w:rsidR="00A62F2A">
        <w:t>у</w:t>
      </w:r>
      <w:r w:rsidR="00A62F2A">
        <w:t>дут одобрены на институциональном уровне, начнется процесс консультаций и сотрудничества с  коренными народами. Основные направления этого Плана приводятся в приложении 2.</w:t>
      </w:r>
    </w:p>
    <w:p w:rsidR="00A62F2A" w:rsidRDefault="00E75ABE" w:rsidP="00A62F2A">
      <w:pPr>
        <w:pStyle w:val="SingleTxtGR"/>
      </w:pPr>
      <w:r>
        <w:t>104.</w:t>
      </w:r>
      <w:r>
        <w:tab/>
      </w:r>
      <w:r w:rsidR="00A62F2A">
        <w:t>Этому мероприятию предшествовали начатые в 2007 году в рамках Плана действий Медицинского управления изучение и диагностические исследования коренных народов, в том числе ведущих кочевой образ жизни, с целью разр</w:t>
      </w:r>
      <w:r w:rsidR="00A62F2A">
        <w:t>а</w:t>
      </w:r>
      <w:r w:rsidR="00A62F2A">
        <w:t>ботки в дальнейшем плана медицинского обслуживания этих категорий насел</w:t>
      </w:r>
      <w:r w:rsidR="00A62F2A">
        <w:t>е</w:t>
      </w:r>
      <w:r w:rsidR="00A62F2A">
        <w:t>ния. Для этого Управление по развитию медицинских услуг подготовило док</w:t>
      </w:r>
      <w:r w:rsidR="00A62F2A">
        <w:t>у</w:t>
      </w:r>
      <w:r w:rsidR="00A62F2A">
        <w:t>мент, в котором оно определило Систему медицинского обслуживания оседлых и кочевых коренных народов, основанную на принципах равенства, солидарн</w:t>
      </w:r>
      <w:r w:rsidR="00A62F2A">
        <w:t>о</w:t>
      </w:r>
      <w:r w:rsidR="00A62F2A">
        <w:t>сти, универсальности, соответствия этическим нормам и социальной интегр</w:t>
      </w:r>
      <w:r w:rsidR="00A62F2A">
        <w:t>а</w:t>
      </w:r>
      <w:r w:rsidR="00A62F2A">
        <w:t>ции и предусматривающую постоянный учет межкультурного взаимодействия, прав человека, гендерного подхода, социально</w:t>
      </w:r>
      <w:r w:rsidR="00E22D54">
        <w:t>й ответственности и качества. В </w:t>
      </w:r>
      <w:r w:rsidR="00A62F2A">
        <w:t>настоящее время эта Система внедряется в практику, однако сейчас, как уже было сказано в предыдущем пункте, ведется также работа над Институци</w:t>
      </w:r>
      <w:r w:rsidR="00A62F2A">
        <w:t>о</w:t>
      </w:r>
      <w:r w:rsidR="00A62F2A">
        <w:t>нальным планом, который носит более всеобъемлющий характер и разрабат</w:t>
      </w:r>
      <w:r w:rsidR="00A62F2A">
        <w:t>ы</w:t>
      </w:r>
      <w:r w:rsidR="00A62F2A">
        <w:t>вается при участи самого населения.</w:t>
      </w:r>
    </w:p>
    <w:p w:rsidR="00A62F2A" w:rsidRDefault="00E75ABE" w:rsidP="00A62F2A">
      <w:pPr>
        <w:pStyle w:val="SingleTxtGR"/>
      </w:pPr>
      <w:r>
        <w:t>105.</w:t>
      </w:r>
      <w:r>
        <w:tab/>
      </w:r>
      <w:r w:rsidR="00A62F2A">
        <w:t>Кроме того, в своем служебном сообщении DJ-00751-2013 от 13 марта 2013 года "Доклад о наиболее эффективной практике и мерах, принимаемых ККСС для борьбы с расовой дискриминацией" юридическое управление этого органа (которое, следует отметить, представляет ККСС в Межучрежденческой комиссии по правам человека) рекомендовало председателю исполнительного комитета принять следующие меры для повышения уровня осведомленности сотрудников ведомства о проблемах потомков выходцев из Африки, коренного населения и мигрантов:</w:t>
      </w:r>
    </w:p>
    <w:p w:rsidR="00A62F2A" w:rsidRDefault="00E75ABE" w:rsidP="00E75ABE">
      <w:pPr>
        <w:pStyle w:val="SingleTxtGR"/>
        <w:ind w:left="1701"/>
      </w:pPr>
      <w:r>
        <w:tab/>
      </w:r>
      <w:r w:rsidR="00A62F2A">
        <w:t>"Организовать курсы повышения квалификации для повышения уровня осведомленности сотрудников ведомства и в целях устранения любых форм дискриминации при оказании медицинской помощи клие</w:t>
      </w:r>
      <w:r w:rsidR="00A62F2A">
        <w:t>н</w:t>
      </w:r>
      <w:r w:rsidR="00A62F2A">
        <w:t>там. Для этого необходимо установить контакты с гражданским общес</w:t>
      </w:r>
      <w:r w:rsidR="00A62F2A">
        <w:t>т</w:t>
      </w:r>
      <w:r w:rsidR="00A62F2A">
        <w:t>вом (потомками выходцев из Африки, коренным населением и мигрант</w:t>
      </w:r>
      <w:r w:rsidR="00A62F2A">
        <w:t>а</w:t>
      </w:r>
      <w:r w:rsidR="00A62F2A">
        <w:t>ми) и получать информацию из первых рук о том, какой дискриминации подвергаются эти категории населения, чтобы затем провести семинары для сотрудников ККСС и добиться устранения подобных случаев; ра</w:t>
      </w:r>
      <w:r w:rsidR="00A62F2A">
        <w:t>с</w:t>
      </w:r>
      <w:r w:rsidR="00A62F2A">
        <w:t>пространять уже имеющуюся в распоряжении ведомства информацию о проводимых мерах по оказанию медицинской помощи этим категориям населения".</w:t>
      </w:r>
    </w:p>
    <w:p w:rsidR="00A62F2A" w:rsidRDefault="00E75ABE" w:rsidP="00A62F2A">
      <w:pPr>
        <w:pStyle w:val="SingleTxtGR"/>
      </w:pPr>
      <w:r>
        <w:t>106.</w:t>
      </w:r>
      <w:r>
        <w:tab/>
      </w:r>
      <w:r w:rsidR="00A62F2A">
        <w:t>Своим распоряжением P.E. 24.677-13 от 17 апреля 2013 года председатель исполнительного комитета предписал административному и медицинскому управлениям совместно разработать план действий и информирования для ре</w:t>
      </w:r>
      <w:r w:rsidR="00A62F2A">
        <w:t>а</w:t>
      </w:r>
      <w:r w:rsidR="00A62F2A">
        <w:t>лизации предложений Юридического управления, находящихся в русле разр</w:t>
      </w:r>
      <w:r w:rsidR="00A62F2A">
        <w:t>а</w:t>
      </w:r>
      <w:r w:rsidR="00A62F2A">
        <w:t>ботки Национальной политики создания общества, свободного от расизма, р</w:t>
      </w:r>
      <w:r w:rsidR="00A62F2A">
        <w:t>а</w:t>
      </w:r>
      <w:r w:rsidR="00A62F2A">
        <w:t>совой дискриминации и ксенофобии.</w:t>
      </w:r>
    </w:p>
    <w:p w:rsidR="00A62F2A" w:rsidRDefault="00A62F2A" w:rsidP="00E75ABE">
      <w:pPr>
        <w:pStyle w:val="H23GR"/>
      </w:pPr>
      <w:r>
        <w:tab/>
        <w:t>2.</w:t>
      </w:r>
      <w:r>
        <w:tab/>
        <w:t>Технический семинар "Упреждающие стратегии обеспечения охвата социальными услугами незащищенных групп населения"</w:t>
      </w:r>
    </w:p>
    <w:p w:rsidR="00A62F2A" w:rsidRDefault="00E75ABE" w:rsidP="00A62F2A">
      <w:pPr>
        <w:pStyle w:val="SingleTxtGR"/>
      </w:pPr>
      <w:r>
        <w:t>107.</w:t>
      </w:r>
      <w:r>
        <w:tab/>
      </w:r>
      <w:r w:rsidR="00A62F2A">
        <w:t>Семинар был организован Медицинским управлением Международной ассоциации социального обесп</w:t>
      </w:r>
      <w:r w:rsidR="00A62F2A">
        <w:t>е</w:t>
      </w:r>
      <w:r w:rsidR="00A62F2A">
        <w:t>чения и был проведен 24–26 августа 2011 года.</w:t>
      </w:r>
    </w:p>
    <w:p w:rsidR="00A62F2A" w:rsidRDefault="00A62F2A" w:rsidP="00E75ABE">
      <w:pPr>
        <w:pStyle w:val="H23GR"/>
      </w:pPr>
      <w:r>
        <w:tab/>
        <w:t>3.</w:t>
      </w:r>
      <w:r>
        <w:tab/>
        <w:t xml:space="preserve">Программы медицинской помощи </w:t>
      </w:r>
    </w:p>
    <w:p w:rsidR="00A62F2A" w:rsidRDefault="00E75ABE" w:rsidP="00A62F2A">
      <w:pPr>
        <w:pStyle w:val="SingleTxtGR"/>
      </w:pPr>
      <w:r>
        <w:t>108.</w:t>
      </w:r>
      <w:r>
        <w:tab/>
      </w:r>
      <w:r w:rsidR="00A62F2A">
        <w:t>ККСС силами Управления развития медицинских услуг совместно с ме</w:t>
      </w:r>
      <w:r w:rsidR="00A62F2A">
        <w:t>ж</w:t>
      </w:r>
      <w:r w:rsidR="00A62F2A">
        <w:t>дународными организациями и НПО, в числе которых МОМ, ЮНИСЕФ, ЮНЭЙДС, ПОЗ, "Капасити Проджект – Интрахелс" и АЦР, проводит в жизнь различные программы медицинской помощи.</w:t>
      </w:r>
    </w:p>
    <w:p w:rsidR="00A62F2A" w:rsidRDefault="00A62F2A" w:rsidP="00E75ABE">
      <w:pPr>
        <w:pStyle w:val="H23GR"/>
      </w:pPr>
      <w:r>
        <w:tab/>
        <w:t>4.</w:t>
      </w:r>
      <w:r>
        <w:tab/>
        <w:t>Мероприятия на региональном уровне</w:t>
      </w:r>
    </w:p>
    <w:p w:rsidR="00A62F2A" w:rsidRDefault="00E75ABE" w:rsidP="00A62F2A">
      <w:pPr>
        <w:pStyle w:val="SingleTxtGR"/>
      </w:pPr>
      <w:r>
        <w:t>109.</w:t>
      </w:r>
      <w:r>
        <w:tab/>
      </w:r>
      <w:r w:rsidR="00A62F2A">
        <w:t>Что касается работы с коренным населением, то исполнительные подра</w:t>
      </w:r>
      <w:r w:rsidR="00A62F2A">
        <w:t>з</w:t>
      </w:r>
      <w:r w:rsidR="00A62F2A">
        <w:t>деления ККСС проводят в различных кантонах регионов Брунка и Уэтар Атла</w:t>
      </w:r>
      <w:r w:rsidR="00A62F2A">
        <w:t>н</w:t>
      </w:r>
      <w:r w:rsidR="00A62F2A">
        <w:t>тика, где проживает большинство коренных жителей страны, мероприятия, н</w:t>
      </w:r>
      <w:r w:rsidR="00A62F2A">
        <w:t>а</w:t>
      </w:r>
      <w:r w:rsidR="00A62F2A">
        <w:t>правленные на повышение уровня осведомленности о расовой и этнической дискриминации и на искоренение подобных явлений.</w:t>
      </w:r>
    </w:p>
    <w:p w:rsidR="00A62F2A" w:rsidRDefault="00E75ABE" w:rsidP="00A62F2A">
      <w:pPr>
        <w:pStyle w:val="SingleTxtGR"/>
      </w:pPr>
      <w:r>
        <w:t>110.</w:t>
      </w:r>
      <w:r>
        <w:tab/>
      </w:r>
      <w:r w:rsidR="00A62F2A">
        <w:t>В связи с этим следует отметить, что в больнице Сан-Вито бесплатно за счет государства и на основе равноправия предоставляются медицинские усл</w:t>
      </w:r>
      <w:r w:rsidR="00A62F2A">
        <w:t>у</w:t>
      </w:r>
      <w:r w:rsidR="00A62F2A">
        <w:t>ги представителям народности нгобе.</w:t>
      </w:r>
    </w:p>
    <w:p w:rsidR="00A62F2A" w:rsidRDefault="00E75ABE" w:rsidP="00A62F2A">
      <w:pPr>
        <w:pStyle w:val="SingleTxtGR"/>
      </w:pPr>
      <w:r>
        <w:t>111.</w:t>
      </w:r>
      <w:r>
        <w:tab/>
      </w:r>
      <w:r w:rsidR="00A62F2A">
        <w:t>В рамках двустороннего договора между Коста-Рикой и Панамой дости</w:t>
      </w:r>
      <w:r w:rsidR="00A62F2A">
        <w:t>г</w:t>
      </w:r>
      <w:r w:rsidR="00A62F2A">
        <w:t>нуты договоренности относительно механизмов доступа к услугам здравоохр</w:t>
      </w:r>
      <w:r w:rsidR="00A62F2A">
        <w:t>а</w:t>
      </w:r>
      <w:r w:rsidR="00A62F2A">
        <w:t>нения, что обеспечивает проведение эпидемиологического надзора в двух стр</w:t>
      </w:r>
      <w:r w:rsidR="00A62F2A">
        <w:t>а</w:t>
      </w:r>
      <w:r w:rsidR="00A62F2A">
        <w:t>нах, а также перевозку лекарственных средств и материалов, медицинских бр</w:t>
      </w:r>
      <w:r w:rsidR="00A62F2A">
        <w:t>и</w:t>
      </w:r>
      <w:r w:rsidR="00A62F2A">
        <w:t>гад, должностных лиц и пациентов в пограничной зоне между двумя странами.</w:t>
      </w:r>
    </w:p>
    <w:p w:rsidR="00A62F2A" w:rsidRDefault="00E75ABE" w:rsidP="00A62F2A">
      <w:pPr>
        <w:pStyle w:val="SingleTxtGR"/>
      </w:pPr>
      <w:r>
        <w:t>112.</w:t>
      </w:r>
      <w:r>
        <w:tab/>
      </w:r>
      <w:r w:rsidR="00A62F2A">
        <w:t>В городе Нейли осуществляются программы профилактики и проводятся беседы с представителями разных социальных групп, имеющими отношение к оказанию медицинской помощи коренным жителям и другим категориям нас</w:t>
      </w:r>
      <w:r w:rsidR="00A62F2A">
        <w:t>е</w:t>
      </w:r>
      <w:r w:rsidR="00A62F2A">
        <w:t>ления. Принимаются меры к тому</w:t>
      </w:r>
      <w:r w:rsidR="00A85113">
        <w:t>,</w:t>
      </w:r>
      <w:r w:rsidR="00A62F2A">
        <w:t xml:space="preserve"> чтобы побудить представителей разных э</w:t>
      </w:r>
      <w:r w:rsidR="00A62F2A">
        <w:t>т</w:t>
      </w:r>
      <w:r w:rsidR="00A62F2A">
        <w:t>нических групп обращаться за медицинской помощью; для этого проводится групповая и индивидуал</w:t>
      </w:r>
      <w:r w:rsidR="00A62F2A">
        <w:t>ь</w:t>
      </w:r>
      <w:r w:rsidR="00A62F2A">
        <w:t>ная работа по следующим направлениям:</w:t>
      </w:r>
    </w:p>
    <w:p w:rsidR="00A62F2A" w:rsidRDefault="00A62F2A" w:rsidP="00E75ABE">
      <w:pPr>
        <w:pStyle w:val="Bullet1GR"/>
      </w:pPr>
      <w:r>
        <w:t>предупреждение сексуальной эксплуатации, злоупотреблений со стороны главы семьи, управление пограничными состояниями, выявление призн</w:t>
      </w:r>
      <w:r>
        <w:t>а</w:t>
      </w:r>
      <w:r>
        <w:t>ков надруг</w:t>
      </w:r>
      <w:r>
        <w:t>а</w:t>
      </w:r>
      <w:r>
        <w:t>тельств;</w:t>
      </w:r>
    </w:p>
    <w:p w:rsidR="00A62F2A" w:rsidRDefault="00A62F2A" w:rsidP="00E75ABE">
      <w:pPr>
        <w:pStyle w:val="Bullet1GR"/>
      </w:pPr>
      <w:r>
        <w:t>предупреждение телесных наказаний и бытового насилия;</w:t>
      </w:r>
    </w:p>
    <w:p w:rsidR="00A62F2A" w:rsidRDefault="00A62F2A" w:rsidP="00E75ABE">
      <w:pPr>
        <w:pStyle w:val="Bullet1GR"/>
      </w:pPr>
      <w:r>
        <w:t>информирование о правах и обязанностях лиц, обращающихся за мед</w:t>
      </w:r>
      <w:r>
        <w:t>и</w:t>
      </w:r>
      <w:r>
        <w:t>цинской помощью, а также о законах, регламентах и кодексах, защища</w:t>
      </w:r>
      <w:r>
        <w:t>ю</w:t>
      </w:r>
      <w:r>
        <w:t>щих интересы этой категории населения;</w:t>
      </w:r>
    </w:p>
    <w:p w:rsidR="00A62F2A" w:rsidRDefault="00A62F2A" w:rsidP="00E75ABE">
      <w:pPr>
        <w:pStyle w:val="Bullet1GR"/>
      </w:pPr>
      <w:r>
        <w:t>сексуальное и репродуктивное здоровье;</w:t>
      </w:r>
    </w:p>
    <w:p w:rsidR="00A62F2A" w:rsidRDefault="00A62F2A" w:rsidP="00E75ABE">
      <w:pPr>
        <w:pStyle w:val="Bullet1GR"/>
      </w:pPr>
      <w:r>
        <w:t>заболевания, передаваемые половым путем.</w:t>
      </w:r>
    </w:p>
    <w:p w:rsidR="00A62F2A" w:rsidRDefault="00E75ABE" w:rsidP="00A62F2A">
      <w:pPr>
        <w:pStyle w:val="SingleTxtGR"/>
      </w:pPr>
      <w:r>
        <w:t>113.</w:t>
      </w:r>
      <w:r>
        <w:tab/>
      </w:r>
      <w:r w:rsidR="00A62F2A">
        <w:t>Кроме того, выпускаются брошюры и проводятся беседы о профилактике инфекционных заболеваний и здоровом образе жизни.</w:t>
      </w:r>
    </w:p>
    <w:p w:rsidR="00A62F2A" w:rsidRDefault="00E75ABE" w:rsidP="00A62F2A">
      <w:pPr>
        <w:pStyle w:val="SingleTxtGR"/>
      </w:pPr>
      <w:r>
        <w:t>114.</w:t>
      </w:r>
      <w:r>
        <w:tab/>
      </w:r>
      <w:r w:rsidR="00A62F2A">
        <w:t>Необходимо также отметить, что для девушек-подростков дважды в год проводятся курсы подготовки к родам. Такие курсы предполагают восемь зан</w:t>
      </w:r>
      <w:r w:rsidR="00A62F2A">
        <w:t>я</w:t>
      </w:r>
      <w:r w:rsidR="00A62F2A">
        <w:t>тий и проводятся в том числе и для коренного населения.</w:t>
      </w:r>
    </w:p>
    <w:p w:rsidR="00A62F2A" w:rsidRDefault="00E75ABE" w:rsidP="00A62F2A">
      <w:pPr>
        <w:pStyle w:val="SingleTxtGR"/>
      </w:pPr>
      <w:r>
        <w:t>115.</w:t>
      </w:r>
      <w:r>
        <w:tab/>
      </w:r>
      <w:r w:rsidR="00A62F2A">
        <w:t>В январе 2012 года было проведено мероприятие для коренного насел</w:t>
      </w:r>
      <w:r w:rsidR="00A62F2A">
        <w:t>е</w:t>
      </w:r>
      <w:r w:rsidR="00A62F2A">
        <w:t>ния, проживающего в населенном пункте Аброхо Монтесума. Целью этого м</w:t>
      </w:r>
      <w:r w:rsidR="00A62F2A">
        <w:t>е</w:t>
      </w:r>
      <w:r w:rsidR="00A62F2A">
        <w:t>роприятия был культурный обмен с представителем Корпуса мира из Соед</w:t>
      </w:r>
      <w:r w:rsidR="00A62F2A">
        <w:t>и</w:t>
      </w:r>
      <w:r w:rsidR="00A62F2A">
        <w:t>ненных Штатов Америки.</w:t>
      </w:r>
    </w:p>
    <w:p w:rsidR="00A62F2A" w:rsidRDefault="00E75ABE" w:rsidP="00A62F2A">
      <w:pPr>
        <w:pStyle w:val="SingleTxtGR"/>
      </w:pPr>
      <w:r>
        <w:t>116.</w:t>
      </w:r>
      <w:r>
        <w:tab/>
      </w:r>
      <w:r w:rsidR="00A62F2A">
        <w:t>Наконец, следует отметить, что в медицинских центрах созданы коми</w:t>
      </w:r>
      <w:r w:rsidR="00A62F2A">
        <w:t>с</w:t>
      </w:r>
      <w:r w:rsidR="00A62F2A">
        <w:t>сии, в задачу которых входит мониторинг осуществления мероприятий и пр</w:t>
      </w:r>
      <w:r w:rsidR="00A62F2A">
        <w:t>о</w:t>
      </w:r>
      <w:r w:rsidR="00A62F2A">
        <w:t>грамм профилактики.</w:t>
      </w:r>
    </w:p>
    <w:p w:rsidR="00A62F2A" w:rsidRDefault="00E75ABE" w:rsidP="00A62F2A">
      <w:pPr>
        <w:pStyle w:val="SingleTxtGR"/>
      </w:pPr>
      <w:r>
        <w:t>117.</w:t>
      </w:r>
      <w:r>
        <w:tab/>
      </w:r>
      <w:r w:rsidR="00A62F2A">
        <w:t>В больнице Томас Касас Касахус оказывается медицинская помощь пре</w:t>
      </w:r>
      <w:r w:rsidR="00A62F2A">
        <w:t>д</w:t>
      </w:r>
      <w:r w:rsidR="00A62F2A">
        <w:t>ставителям народностей борука и гуаями, а также осуществляются программы л</w:t>
      </w:r>
      <w:r w:rsidR="00A62F2A">
        <w:t>е</w:t>
      </w:r>
      <w:r w:rsidR="00A62F2A">
        <w:t>чения и профилактики.</w:t>
      </w:r>
    </w:p>
    <w:p w:rsidR="00A62F2A" w:rsidRDefault="00E75ABE" w:rsidP="00A62F2A">
      <w:pPr>
        <w:pStyle w:val="SingleTxtGR"/>
      </w:pPr>
      <w:r>
        <w:t>118.</w:t>
      </w:r>
      <w:r>
        <w:tab/>
      </w:r>
      <w:r w:rsidR="00A62F2A">
        <w:t>В медицинском округе Гольфито при выездах в общины групп врачей, стоматологов и акушеров и в рамках социальной работы проводятся просвет</w:t>
      </w:r>
      <w:r w:rsidR="00A62F2A">
        <w:t>и</w:t>
      </w:r>
      <w:r w:rsidR="00A62F2A">
        <w:t>тельские беседы. Проводятся мероприятия по защите здоровья и предупрежд</w:t>
      </w:r>
      <w:r w:rsidR="00A62F2A">
        <w:t>е</w:t>
      </w:r>
      <w:r w:rsidR="00A62F2A">
        <w:t>нию распространенных в регионе заболеваний. Кроме того, представителей разли</w:t>
      </w:r>
      <w:r w:rsidR="00A62F2A">
        <w:t>ч</w:t>
      </w:r>
      <w:r w:rsidR="00A62F2A">
        <w:t>ных социальных групп информируют о правах и обязанностях граждан в том, что касается социального страхования. Наконец, следует отметить и то, что к</w:t>
      </w:r>
      <w:r w:rsidR="00A62F2A">
        <w:t>о</w:t>
      </w:r>
      <w:r w:rsidR="00A62F2A">
        <w:t>ренное население получает медицинскую помощь первого уровня, и средства на это предоставляются за счет государственного страхования.</w:t>
      </w:r>
    </w:p>
    <w:p w:rsidR="00A62F2A" w:rsidRDefault="00E75ABE" w:rsidP="00A62F2A">
      <w:pPr>
        <w:pStyle w:val="SingleTxtGR"/>
      </w:pPr>
      <w:r>
        <w:t>119.</w:t>
      </w:r>
      <w:r>
        <w:tab/>
      </w:r>
      <w:r w:rsidR="00A62F2A">
        <w:t>В медицинском округе Кото-Брус работают комиссии, и совместно с м</w:t>
      </w:r>
      <w:r w:rsidR="00A62F2A">
        <w:t>е</w:t>
      </w:r>
      <w:r w:rsidR="00A62F2A">
        <w:t>ждународными организациями осуществляются проекты в интересах коренного населения и представителей различных национальн</w:t>
      </w:r>
      <w:r w:rsidR="00A62F2A">
        <w:t>о</w:t>
      </w:r>
      <w:r w:rsidR="00A62F2A">
        <w:t>стей.</w:t>
      </w:r>
    </w:p>
    <w:p w:rsidR="00A62F2A" w:rsidRDefault="00E75ABE" w:rsidP="00A62F2A">
      <w:pPr>
        <w:pStyle w:val="SingleTxtGR"/>
      </w:pPr>
      <w:r>
        <w:t>120.</w:t>
      </w:r>
      <w:r>
        <w:tab/>
      </w:r>
      <w:r w:rsidR="00A62F2A">
        <w:t>Что касается комиссий, то в округе действуют три: Комиссия по непр</w:t>
      </w:r>
      <w:r w:rsidR="00A62F2A">
        <w:t>е</w:t>
      </w:r>
      <w:r w:rsidR="00A62F2A">
        <w:t>рывному обучению, Комиссия по оказанию комплексной медицинской помощи к</w:t>
      </w:r>
      <w:r w:rsidR="00A62F2A">
        <w:t>о</w:t>
      </w:r>
      <w:r w:rsidR="00A62F2A">
        <w:t>ренному населению и Комиссия по защите здоровья.</w:t>
      </w:r>
    </w:p>
    <w:p w:rsidR="00A62F2A" w:rsidRDefault="00E75ABE" w:rsidP="00A62F2A">
      <w:pPr>
        <w:pStyle w:val="SingleTxtGR"/>
      </w:pPr>
      <w:r>
        <w:t>121.</w:t>
      </w:r>
      <w:r>
        <w:tab/>
      </w:r>
      <w:r w:rsidR="00A62F2A">
        <w:t>Задача этих комиссий заключается в обеспечении комплексной медици</w:t>
      </w:r>
      <w:r w:rsidR="00A62F2A">
        <w:t>н</w:t>
      </w:r>
      <w:r w:rsidR="00A62F2A">
        <w:t>ской помощи для всех коренных жителей страны. Об успешности их работы свидетельствует снижение количества случаев экстренной медицинской пом</w:t>
      </w:r>
      <w:r w:rsidR="00A62F2A">
        <w:t>о</w:t>
      </w:r>
      <w:r w:rsidR="00A62F2A">
        <w:t>щи представителям коренных народов, равно как и случаев их госпитализации и консультирования силами базовых групп комплексного медицинского обсл</w:t>
      </w:r>
      <w:r w:rsidR="00A62F2A">
        <w:t>у</w:t>
      </w:r>
      <w:r w:rsidR="00A62F2A">
        <w:t>живания (БГКМО).</w:t>
      </w:r>
    </w:p>
    <w:p w:rsidR="00A62F2A" w:rsidRDefault="00E75ABE" w:rsidP="00A62F2A">
      <w:pPr>
        <w:pStyle w:val="SingleTxtGR"/>
      </w:pPr>
      <w:r>
        <w:t>122.</w:t>
      </w:r>
      <w:r>
        <w:tab/>
      </w:r>
      <w:r w:rsidR="00A62F2A">
        <w:t>В числе проектов, которые осуществляются в этом округе, можно упом</w:t>
      </w:r>
      <w:r w:rsidR="00A62F2A">
        <w:t>я</w:t>
      </w:r>
      <w:r w:rsidR="00A62F2A">
        <w:t>нуть следующие:</w:t>
      </w:r>
    </w:p>
    <w:p w:rsidR="00A62F2A" w:rsidRDefault="00A62F2A" w:rsidP="00E75ABE">
      <w:pPr>
        <w:pStyle w:val="Bullet1GR"/>
      </w:pPr>
      <w:r>
        <w:t>"Ломая языковые барьеры" – цель проекта заключается в обучении с</w:t>
      </w:r>
      <w:r>
        <w:t>о</w:t>
      </w:r>
      <w:r>
        <w:t xml:space="preserve">трудников медицинских учреждений языку </w:t>
      </w:r>
      <w:r w:rsidR="00A85113">
        <w:t>ангобе</w:t>
      </w:r>
      <w:r>
        <w:t>. В настоящее время курс обучения этому языку прошли 60 человек;</w:t>
      </w:r>
    </w:p>
    <w:p w:rsidR="00A62F2A" w:rsidRDefault="00A62F2A" w:rsidP="00E75ABE">
      <w:pPr>
        <w:pStyle w:val="Bullet1GR"/>
      </w:pPr>
      <w:r>
        <w:t>Проект "Здоровая плантация";</w:t>
      </w:r>
    </w:p>
    <w:p w:rsidR="00A62F2A" w:rsidRDefault="00A62F2A" w:rsidP="00E75ABE">
      <w:pPr>
        <w:pStyle w:val="Bullet1GR"/>
      </w:pPr>
      <w:r>
        <w:t>Проект медицинской помощи коренным жителям, ведущим кочевой образ жизни, в Рио-Серено, пригр</w:t>
      </w:r>
      <w:r>
        <w:t>а</w:t>
      </w:r>
      <w:r>
        <w:t>ничная БГКМО;</w:t>
      </w:r>
    </w:p>
    <w:p w:rsidR="00A62F2A" w:rsidRDefault="00A62F2A" w:rsidP="00E75ABE">
      <w:pPr>
        <w:pStyle w:val="Bullet1GR"/>
      </w:pPr>
      <w:r>
        <w:t>Проект "Чистая почва";</w:t>
      </w:r>
    </w:p>
    <w:p w:rsidR="00A62F2A" w:rsidRDefault="00A62F2A" w:rsidP="00E75ABE">
      <w:pPr>
        <w:pStyle w:val="Bullet1GR"/>
      </w:pPr>
      <w:r>
        <w:t>Проект "Очистка воды";</w:t>
      </w:r>
    </w:p>
    <w:p w:rsidR="00A62F2A" w:rsidRDefault="00A62F2A" w:rsidP="00E75ABE">
      <w:pPr>
        <w:pStyle w:val="Bullet1GR"/>
      </w:pPr>
      <w:r>
        <w:t>Проект "Этнотуризм";</w:t>
      </w:r>
    </w:p>
    <w:p w:rsidR="00A62F2A" w:rsidRDefault="00A62F2A" w:rsidP="00E75ABE">
      <w:pPr>
        <w:pStyle w:val="Bullet1GR"/>
      </w:pPr>
      <w:r>
        <w:t>Проект "Сексуальное и репродуктивное здоровье": осуществляется в средней школе в Ла-Касона на территории проживания коренного нас</w:t>
      </w:r>
      <w:r>
        <w:t>е</w:t>
      </w:r>
      <w:r>
        <w:t>ления;</w:t>
      </w:r>
    </w:p>
    <w:p w:rsidR="00A62F2A" w:rsidRDefault="00A62F2A" w:rsidP="00E75ABE">
      <w:pPr>
        <w:pStyle w:val="Bullet1GR"/>
      </w:pPr>
      <w:r>
        <w:t>Проект помощи матерям-подросткам в Ла-Касона (территория прожив</w:t>
      </w:r>
      <w:r>
        <w:t>а</w:t>
      </w:r>
      <w:r>
        <w:t>ния к</w:t>
      </w:r>
      <w:r>
        <w:t>о</w:t>
      </w:r>
      <w:r>
        <w:t>ренного населения);</w:t>
      </w:r>
    </w:p>
    <w:p w:rsidR="00A62F2A" w:rsidRDefault="00A62F2A" w:rsidP="00E75ABE">
      <w:pPr>
        <w:pStyle w:val="Bullet1GR"/>
      </w:pPr>
      <w:r>
        <w:t>Проект "Межкультурный подход в здравоохранении": проводятся встречи со знахарями и повивальными бабками и учебные курсы по приему р</w:t>
      </w:r>
      <w:r>
        <w:t>о</w:t>
      </w:r>
      <w:r>
        <w:t>дов. Цель этого проекта заключается в оказании комплексной медици</w:t>
      </w:r>
      <w:r>
        <w:t>н</w:t>
      </w:r>
      <w:r>
        <w:t>ской помощи коренным жителям кантона. Об успешности этой работы свидетельствует снижение количества случаев экстренной медицинской помощи представителям коренных народов, равно как и случаев их го</w:t>
      </w:r>
      <w:r>
        <w:t>с</w:t>
      </w:r>
      <w:r>
        <w:t>питализации и консультирования силами БГКМО;</w:t>
      </w:r>
    </w:p>
    <w:p w:rsidR="00A62F2A" w:rsidRDefault="00A62F2A" w:rsidP="00E75ABE">
      <w:pPr>
        <w:pStyle w:val="Bullet1GR"/>
      </w:pPr>
      <w:r>
        <w:t>Проекты "Школьные огороды", цель которых заключается в возрождении п</w:t>
      </w:r>
      <w:r>
        <w:t>о</w:t>
      </w:r>
      <w:r>
        <w:t>требления традиционных овощных культур;</w:t>
      </w:r>
    </w:p>
    <w:p w:rsidR="00A62F2A" w:rsidRDefault="00A62F2A" w:rsidP="00E75ABE">
      <w:pPr>
        <w:pStyle w:val="Bullet1GR"/>
      </w:pPr>
      <w:r>
        <w:t>Проект " Межкультурный подход и спорт";</w:t>
      </w:r>
    </w:p>
    <w:p w:rsidR="00A62F2A" w:rsidRDefault="00A62F2A" w:rsidP="00E75ABE">
      <w:pPr>
        <w:pStyle w:val="Bullet1GR"/>
      </w:pPr>
      <w:r>
        <w:t>Проект "Создание новой БГКМО в Ла-Касона" на основе межкультурного по</w:t>
      </w:r>
      <w:r>
        <w:t>д</w:t>
      </w:r>
      <w:r>
        <w:t>хода;</w:t>
      </w:r>
    </w:p>
    <w:p w:rsidR="00A62F2A" w:rsidRDefault="00A62F2A" w:rsidP="00E75ABE">
      <w:pPr>
        <w:pStyle w:val="Bullet1GR"/>
      </w:pPr>
      <w:r>
        <w:t>Проект по оказанию помощи в выявлении представителей коренного н</w:t>
      </w:r>
      <w:r>
        <w:t>а</w:t>
      </w:r>
      <w:r>
        <w:t>селения, не имеющих докуме</w:t>
      </w:r>
      <w:r>
        <w:t>н</w:t>
      </w:r>
      <w:r>
        <w:t xml:space="preserve">тов; </w:t>
      </w:r>
    </w:p>
    <w:p w:rsidR="00A62F2A" w:rsidRDefault="00A62F2A" w:rsidP="00E75ABE">
      <w:pPr>
        <w:pStyle w:val="Bullet1GR"/>
      </w:pPr>
      <w:r>
        <w:t>Проект "Школьное питание" в школе в Ла-Касона;</w:t>
      </w:r>
    </w:p>
    <w:p w:rsidR="00A62F2A" w:rsidRDefault="00A62F2A" w:rsidP="00E75ABE">
      <w:pPr>
        <w:pStyle w:val="Bullet1GR"/>
      </w:pPr>
      <w:r>
        <w:t>Проект по обучению советников по культуре по различным проблемам защиты здоровья, в том числе: мытье рук, соблюдение личной гигиены, диарея, малярия, туберкулез, ВИЧ-СПИД, наркотики, права человека и права коренных н</w:t>
      </w:r>
      <w:r>
        <w:t>а</w:t>
      </w:r>
      <w:r>
        <w:t>родов;</w:t>
      </w:r>
    </w:p>
    <w:p w:rsidR="00A62F2A" w:rsidRDefault="00A62F2A" w:rsidP="00E75ABE">
      <w:pPr>
        <w:pStyle w:val="Bullet1GR"/>
      </w:pPr>
      <w:r>
        <w:t xml:space="preserve">Проект посадки фруктовых деревьев, типичных для данного округа; </w:t>
      </w:r>
    </w:p>
    <w:p w:rsidR="00A62F2A" w:rsidRDefault="00A62F2A" w:rsidP="00E75ABE">
      <w:pPr>
        <w:pStyle w:val="Bullet1GR"/>
      </w:pPr>
      <w:r>
        <w:t>Проект "Выявление деревьев, древесина которых подлежит обработке";</w:t>
      </w:r>
    </w:p>
    <w:p w:rsidR="00A62F2A" w:rsidRDefault="00A62F2A" w:rsidP="00E75ABE">
      <w:pPr>
        <w:pStyle w:val="Bullet1GR"/>
      </w:pPr>
      <w:r>
        <w:t>Проект "Составление каталога медицинских растений, произрастающих на территории проживания к</w:t>
      </w:r>
      <w:r>
        <w:t>о</w:t>
      </w:r>
      <w:r>
        <w:t>ренного населения";</w:t>
      </w:r>
    </w:p>
    <w:p w:rsidR="00A62F2A" w:rsidRDefault="00A62F2A" w:rsidP="00E75ABE">
      <w:pPr>
        <w:pStyle w:val="Bullet1GR"/>
      </w:pPr>
      <w:r>
        <w:t>Проект "ВИЧ-СПИД среди коренного населения";</w:t>
      </w:r>
    </w:p>
    <w:p w:rsidR="00A62F2A" w:rsidRDefault="00A62F2A" w:rsidP="00E75ABE">
      <w:pPr>
        <w:pStyle w:val="Bullet1GR"/>
      </w:pPr>
      <w:r>
        <w:t>Проект "Гигиена ротовой полости коренных жителей", предполагающий ме</w:t>
      </w:r>
      <w:r>
        <w:t>ж</w:t>
      </w:r>
      <w:r>
        <w:t>культурный компонент;</w:t>
      </w:r>
    </w:p>
    <w:p w:rsidR="00A62F2A" w:rsidRDefault="00A62F2A" w:rsidP="00E75ABE">
      <w:pPr>
        <w:pStyle w:val="Bullet1GR"/>
      </w:pPr>
      <w:r>
        <w:t>Проект "Психическое развитие";</w:t>
      </w:r>
    </w:p>
    <w:p w:rsidR="00A62F2A" w:rsidRDefault="00A62F2A" w:rsidP="00E75ABE">
      <w:pPr>
        <w:pStyle w:val="Bullet1GR"/>
      </w:pPr>
      <w:r>
        <w:t>Проект, касающийся расширения прав и возможностей школьного патр</w:t>
      </w:r>
      <w:r>
        <w:t>о</w:t>
      </w:r>
      <w:r>
        <w:t xml:space="preserve">ната в школе в Ла-Касона. </w:t>
      </w:r>
    </w:p>
    <w:p w:rsidR="00A62F2A" w:rsidRDefault="007510FA" w:rsidP="007510FA">
      <w:pPr>
        <w:pStyle w:val="SingleTxtGR"/>
      </w:pPr>
      <w:r>
        <w:t>123.</w:t>
      </w:r>
      <w:r>
        <w:tab/>
      </w:r>
      <w:r w:rsidR="00A62F2A">
        <w:t>Кроме того, осуществляются программы профилактики, в числе которых можно особо отметить сл</w:t>
      </w:r>
      <w:r w:rsidR="00A62F2A">
        <w:t>е</w:t>
      </w:r>
      <w:r w:rsidR="00A62F2A">
        <w:t xml:space="preserve">дующие: </w:t>
      </w:r>
    </w:p>
    <w:p w:rsidR="00A62F2A" w:rsidRDefault="00A62F2A" w:rsidP="00E75ABE">
      <w:pPr>
        <w:pStyle w:val="Bullet1GR"/>
      </w:pPr>
      <w:r>
        <w:t>Борьба с паразитами на территории проживания коренного населения;</w:t>
      </w:r>
    </w:p>
    <w:p w:rsidR="00A62F2A" w:rsidRDefault="00A62F2A" w:rsidP="00E75ABE">
      <w:pPr>
        <w:pStyle w:val="Bullet1GR"/>
      </w:pPr>
      <w:r>
        <w:t>Посещения на дому и беседы о правильном мытье рук в школах на терр</w:t>
      </w:r>
      <w:r>
        <w:t>и</w:t>
      </w:r>
      <w:r>
        <w:t>тории проживания коренного населения;</w:t>
      </w:r>
    </w:p>
    <w:p w:rsidR="00A62F2A" w:rsidRDefault="00A62F2A" w:rsidP="00E75ABE">
      <w:pPr>
        <w:pStyle w:val="Bullet1GR"/>
      </w:pPr>
      <w:r>
        <w:t>Раздача мыла на территории проживания коренного населения;</w:t>
      </w:r>
    </w:p>
    <w:p w:rsidR="00A62F2A" w:rsidRDefault="00A62F2A" w:rsidP="00E75ABE">
      <w:pPr>
        <w:pStyle w:val="Bullet1GR"/>
      </w:pPr>
      <w:r>
        <w:t xml:space="preserve">Перевод на язык </w:t>
      </w:r>
      <w:r w:rsidR="00A85113">
        <w:t>ангобе</w:t>
      </w:r>
      <w:r>
        <w:t xml:space="preserve"> книги о прививках.</w:t>
      </w:r>
    </w:p>
    <w:p w:rsidR="00A62F2A" w:rsidRDefault="007510FA" w:rsidP="00A62F2A">
      <w:pPr>
        <w:pStyle w:val="SingleTxtGR"/>
      </w:pPr>
      <w:r>
        <w:t>124.</w:t>
      </w:r>
      <w:r>
        <w:tab/>
      </w:r>
      <w:r w:rsidR="00A62F2A">
        <w:t>В медицинском округе Корредорес действует Межучрежденческая коми</w:t>
      </w:r>
      <w:r w:rsidR="00A62F2A">
        <w:t>с</w:t>
      </w:r>
      <w:r w:rsidR="00A62F2A">
        <w:t>сия по правам человека, которая проводит акции в защиту интересов коренного населения и беженцев. В этом округе проводится политика по обеспечению равного отношения к пациентам, обращающимся за различными медицинскими услугами, вне зависимости от их верований, социального положения, пола, происхо</w:t>
      </w:r>
      <w:r w:rsidR="00A62F2A">
        <w:t>ж</w:t>
      </w:r>
      <w:r w:rsidR="00A62F2A">
        <w:t>дения и т.п.</w:t>
      </w:r>
    </w:p>
    <w:p w:rsidR="00A62F2A" w:rsidRDefault="007510FA" w:rsidP="00A62F2A">
      <w:pPr>
        <w:pStyle w:val="SingleTxtGR"/>
      </w:pPr>
      <w:r>
        <w:t>125.</w:t>
      </w:r>
      <w:r>
        <w:tab/>
      </w:r>
      <w:r w:rsidR="00A62F2A">
        <w:t>В медицинском округе Таламанка (в котором проживает большое колич</w:t>
      </w:r>
      <w:r w:rsidR="00A62F2A">
        <w:t>е</w:t>
      </w:r>
      <w:r w:rsidR="00A62F2A">
        <w:t>ство представителей коренного населения, а также потомков выходцев из А</w:t>
      </w:r>
      <w:r w:rsidR="00A62F2A">
        <w:t>ф</w:t>
      </w:r>
      <w:r w:rsidR="00A62F2A">
        <w:t>рики) осуществляются следующие мероприятия:</w:t>
      </w:r>
    </w:p>
    <w:p w:rsidR="00A62F2A" w:rsidRDefault="00A62F2A" w:rsidP="007510FA">
      <w:pPr>
        <w:pStyle w:val="Bullet1GR"/>
      </w:pPr>
      <w:r>
        <w:t>Обучение должностных лиц принципам межкультурного подхода;</w:t>
      </w:r>
    </w:p>
    <w:p w:rsidR="00A62F2A" w:rsidRDefault="00A62F2A" w:rsidP="007510FA">
      <w:pPr>
        <w:pStyle w:val="Bullet1GR"/>
      </w:pPr>
      <w:r>
        <w:t>Проведение бесед о правах клиентов;</w:t>
      </w:r>
    </w:p>
    <w:p w:rsidR="00A62F2A" w:rsidRDefault="00A62F2A" w:rsidP="007510FA">
      <w:pPr>
        <w:pStyle w:val="Bullet1GR"/>
      </w:pPr>
      <w:r>
        <w:t xml:space="preserve">Прием представителей этнических меньшинств на работу в ведомство; </w:t>
      </w:r>
    </w:p>
    <w:p w:rsidR="00A62F2A" w:rsidRDefault="00A62F2A" w:rsidP="007510FA">
      <w:pPr>
        <w:pStyle w:val="Bullet1GR"/>
      </w:pPr>
      <w:r>
        <w:t>Встречи с сотрудниками пограничной службы для определения мер в о</w:t>
      </w:r>
      <w:r>
        <w:t>т</w:t>
      </w:r>
      <w:r>
        <w:t>ношении коренной народности гуаями, представители которой прожив</w:t>
      </w:r>
      <w:r>
        <w:t>а</w:t>
      </w:r>
      <w:r>
        <w:t>ют в приграничных районах Коста-Рики и Панамы и, не имея в больши</w:t>
      </w:r>
      <w:r>
        <w:t>н</w:t>
      </w:r>
      <w:r>
        <w:t>стве своем док</w:t>
      </w:r>
      <w:r>
        <w:t>у</w:t>
      </w:r>
      <w:r>
        <w:t>ментов, испытывают серьезные социально-экономические проблемы;</w:t>
      </w:r>
    </w:p>
    <w:p w:rsidR="00A62F2A" w:rsidRDefault="00A62F2A" w:rsidP="007510FA">
      <w:pPr>
        <w:pStyle w:val="Bullet1GR"/>
      </w:pPr>
      <w:r>
        <w:t>Повышение уровня информированности сотрудников;</w:t>
      </w:r>
    </w:p>
    <w:p w:rsidR="00A62F2A" w:rsidRDefault="00A62F2A" w:rsidP="007510FA">
      <w:pPr>
        <w:pStyle w:val="Bullet1GR"/>
      </w:pPr>
      <w:r>
        <w:t>Семинары с участием членов комитетов по защите здоровья народности гуаями;</w:t>
      </w:r>
    </w:p>
    <w:p w:rsidR="00A62F2A" w:rsidRDefault="00A62F2A" w:rsidP="007510FA">
      <w:pPr>
        <w:pStyle w:val="Bullet1GR"/>
      </w:pPr>
      <w:r>
        <w:t>Создание Совета по проблемам защиты здоровья коренных народов;</w:t>
      </w:r>
    </w:p>
    <w:p w:rsidR="00A62F2A" w:rsidRDefault="00A62F2A" w:rsidP="007510FA">
      <w:pPr>
        <w:pStyle w:val="Bullet1GR"/>
      </w:pPr>
      <w:r>
        <w:t>Работа с комитетами по защите здоровья.</w:t>
      </w:r>
    </w:p>
    <w:p w:rsidR="00A62F2A" w:rsidRDefault="007510FA" w:rsidP="00A62F2A">
      <w:pPr>
        <w:pStyle w:val="SingleTxtGR"/>
      </w:pPr>
      <w:r>
        <w:t>126.</w:t>
      </w:r>
      <w:r>
        <w:tab/>
      </w:r>
      <w:r w:rsidR="00A62F2A">
        <w:t>В медицинском округе Валье-де-ла-Эстрелья оказывается медицинская помощь примерно 3</w:t>
      </w:r>
      <w:r>
        <w:t xml:space="preserve"> </w:t>
      </w:r>
      <w:r w:rsidR="00A62F2A">
        <w:t>000 проживающих здесь представителей коренного насел</w:t>
      </w:r>
      <w:r w:rsidR="00A62F2A">
        <w:t>е</w:t>
      </w:r>
      <w:r w:rsidR="00A62F2A">
        <w:t xml:space="preserve">ния, и здесь действует: </w:t>
      </w:r>
    </w:p>
    <w:p w:rsidR="00A62F2A" w:rsidRDefault="00A62F2A" w:rsidP="007510FA">
      <w:pPr>
        <w:pStyle w:val="Bullet1GR"/>
      </w:pPr>
      <w:r>
        <w:t>полностью оснащенная БГКМО, работающая только с этой категорией населения и проводящая лечебные и профилактические мероприятия, а также работу по обеспечению соблюдения их прав;</w:t>
      </w:r>
    </w:p>
    <w:p w:rsidR="00A62F2A" w:rsidRDefault="00A62F2A" w:rsidP="007510FA">
      <w:pPr>
        <w:pStyle w:val="Bullet1GR"/>
      </w:pPr>
      <w:r>
        <w:t>приоритетное внимание уделяется детям, беременным женщинам и п</w:t>
      </w:r>
      <w:r>
        <w:t>о</w:t>
      </w:r>
      <w:r>
        <w:t>жилым людям из числа коренного населения, и при этом учитывается о</w:t>
      </w:r>
      <w:r>
        <w:t>т</w:t>
      </w:r>
      <w:r>
        <w:t>даленность их местожительства;</w:t>
      </w:r>
    </w:p>
    <w:p w:rsidR="00A62F2A" w:rsidRDefault="00A62F2A" w:rsidP="007510FA">
      <w:pPr>
        <w:pStyle w:val="Bullet1GR"/>
      </w:pPr>
      <w:r>
        <w:t>свидетельством уважительного отношения к культуре и языку коренного населения является тот факт, что три его представителя работают в кач</w:t>
      </w:r>
      <w:r>
        <w:t>е</w:t>
      </w:r>
      <w:r>
        <w:t>стве технических сотрудников службы первичной медицинской помощи (ПМП);</w:t>
      </w:r>
    </w:p>
    <w:p w:rsidR="00A62F2A" w:rsidRDefault="00A62F2A" w:rsidP="007510FA">
      <w:pPr>
        <w:pStyle w:val="Bullet1GR"/>
      </w:pPr>
      <w:r>
        <w:t>отличные отношения установились с Ассоциацией развития коренных народов Тайни-Кабекар, совместно с которой проводятся ежемесячные совещания, а с руководством ассоциации координируются все провод</w:t>
      </w:r>
      <w:r>
        <w:t>и</w:t>
      </w:r>
      <w:r>
        <w:t>мые в этой общине м</w:t>
      </w:r>
      <w:r>
        <w:t>е</w:t>
      </w:r>
      <w:r>
        <w:t>роприятия в области здравоохранения.</w:t>
      </w:r>
    </w:p>
    <w:p w:rsidR="00A62F2A" w:rsidRDefault="007510FA" w:rsidP="00A62F2A">
      <w:pPr>
        <w:pStyle w:val="SingleTxtGR"/>
      </w:pPr>
      <w:r>
        <w:t>127.</w:t>
      </w:r>
      <w:r>
        <w:tab/>
      </w:r>
      <w:r w:rsidR="00A62F2A">
        <w:t>В медицинском округе Матина действует БГКМО, которая занимается оказанием медицин</w:t>
      </w:r>
      <w:r w:rsidR="00A85113">
        <w:t>ской помощи коренному населению</w:t>
      </w:r>
      <w:r w:rsidR="00A62F2A">
        <w:t xml:space="preserve"> и которой удалось на средства, предоставленные ККСС, существенно улучшить состояние пунктов, в к</w:t>
      </w:r>
      <w:r w:rsidR="00A62F2A">
        <w:t>о</w:t>
      </w:r>
      <w:r w:rsidR="00A62F2A">
        <w:t>торых ведется прием представителей коренных народов.</w:t>
      </w:r>
    </w:p>
    <w:p w:rsidR="00A62F2A" w:rsidRDefault="007510FA" w:rsidP="00A62F2A">
      <w:pPr>
        <w:pStyle w:val="SingleTxtGR"/>
      </w:pPr>
      <w:r>
        <w:t>128.</w:t>
      </w:r>
      <w:r>
        <w:tab/>
      </w:r>
      <w:r w:rsidR="00A62F2A">
        <w:t>В медицинском округе Турриальба-Хименес, в состав которого входит территория проживания коренного населения Кабекар, этой группе населения, несмотря на существующие барьеры географического и культурного характера, предоставляется комплексная медицинская помощь. Здесь созданы три бригады комплексной медицинской помощи, которые круглогодично выезжают в общ</w:t>
      </w:r>
      <w:r w:rsidR="00A62F2A">
        <w:t>и</w:t>
      </w:r>
      <w:r w:rsidR="00A62F2A">
        <w:t>ны, оказывая там следу</w:t>
      </w:r>
      <w:r w:rsidR="00A62F2A">
        <w:t>ю</w:t>
      </w:r>
      <w:r w:rsidR="00A62F2A">
        <w:t>щие услуги:</w:t>
      </w:r>
    </w:p>
    <w:p w:rsidR="00A62F2A" w:rsidRDefault="00A62F2A" w:rsidP="007510FA">
      <w:pPr>
        <w:pStyle w:val="Bullet1GR"/>
      </w:pPr>
      <w:r>
        <w:t>программы медицинской помощи, первичной медицинской помощи и вакцин</w:t>
      </w:r>
      <w:r>
        <w:t>а</w:t>
      </w:r>
      <w:r>
        <w:t>ции;</w:t>
      </w:r>
    </w:p>
    <w:p w:rsidR="00A62F2A" w:rsidRDefault="00A62F2A" w:rsidP="007510FA">
      <w:pPr>
        <w:pStyle w:val="Bullet1GR"/>
      </w:pPr>
      <w:r>
        <w:t>просветительская и профилактическая работа;</w:t>
      </w:r>
    </w:p>
    <w:p w:rsidR="00A62F2A" w:rsidRDefault="00A62F2A" w:rsidP="007510FA">
      <w:pPr>
        <w:pStyle w:val="Bullet1GR"/>
      </w:pPr>
      <w:r>
        <w:t xml:space="preserve">выезды сотрудников клинической лаборатории; </w:t>
      </w:r>
    </w:p>
    <w:p w:rsidR="00A62F2A" w:rsidRDefault="00A62F2A" w:rsidP="007510FA">
      <w:pPr>
        <w:pStyle w:val="Bullet1GR"/>
      </w:pPr>
      <w:r>
        <w:t>выезды Службы стоматологической помощи.</w:t>
      </w:r>
    </w:p>
    <w:p w:rsidR="00A62F2A" w:rsidRDefault="007510FA" w:rsidP="00A62F2A">
      <w:pPr>
        <w:pStyle w:val="SingleTxtGR"/>
      </w:pPr>
      <w:r>
        <w:t>129.</w:t>
      </w:r>
      <w:r>
        <w:tab/>
      </w:r>
      <w:r w:rsidR="00A62F2A">
        <w:t>В больнице Уильяма Аллена Тейлора оказывают медицинскую помощь коренному населению из Таламанки и Турриальбы, для этого принимались м</w:t>
      </w:r>
      <w:r w:rsidR="00A62F2A">
        <w:t>е</w:t>
      </w:r>
      <w:r w:rsidR="00A62F2A">
        <w:t>ры по недопущению дискриминации при предоставл</w:t>
      </w:r>
      <w:r w:rsidR="00A62F2A">
        <w:t>е</w:t>
      </w:r>
      <w:r w:rsidR="00A62F2A">
        <w:t>нии услуг, в том числе:</w:t>
      </w:r>
    </w:p>
    <w:p w:rsidR="00A62F2A" w:rsidRDefault="00A62F2A" w:rsidP="007510FA">
      <w:pPr>
        <w:pStyle w:val="Bullet1GR"/>
      </w:pPr>
      <w:r>
        <w:t>индивидуальный подход и приоритетное обслуживание с учетом отд</w:t>
      </w:r>
      <w:r>
        <w:t>а</w:t>
      </w:r>
      <w:r>
        <w:t>ленного местожительства. Например, что касается лабораторных анал</w:t>
      </w:r>
      <w:r>
        <w:t>и</w:t>
      </w:r>
      <w:r>
        <w:t>зов и рентгеновского исследования, то эти услуги предоставляются в л</w:t>
      </w:r>
      <w:r>
        <w:t>ю</w:t>
      </w:r>
      <w:r>
        <w:t xml:space="preserve">бое время, в том числе при амбулаторном посещении; при регистрации пациентов не отмечается, что они не проживают в данном населенном пункте или что у них нет документов; </w:t>
      </w:r>
    </w:p>
    <w:p w:rsidR="00A62F2A" w:rsidRDefault="00A62F2A" w:rsidP="007510FA">
      <w:pPr>
        <w:pStyle w:val="Bullet1GR"/>
      </w:pPr>
      <w:r>
        <w:t>оказание услуг с учетом языковых ограничений: для пациентов из числа коренного населения этикетки к лекарствам маркируются пиктограмм</w:t>
      </w:r>
      <w:r>
        <w:t>а</w:t>
      </w:r>
      <w:r>
        <w:t>ми;</w:t>
      </w:r>
    </w:p>
    <w:p w:rsidR="00A62F2A" w:rsidRDefault="00A62F2A" w:rsidP="007510FA">
      <w:pPr>
        <w:pStyle w:val="Bullet1GR"/>
      </w:pPr>
      <w:r>
        <w:t>при оборудовании помещений учитываются культурные особенности этих н</w:t>
      </w:r>
      <w:r>
        <w:t>а</w:t>
      </w:r>
      <w:r>
        <w:t>родов;</w:t>
      </w:r>
    </w:p>
    <w:p w:rsidR="00A62F2A" w:rsidRDefault="00A62F2A" w:rsidP="007510FA">
      <w:pPr>
        <w:pStyle w:val="Bullet1GR"/>
      </w:pPr>
      <w:r>
        <w:t>при поддержке о стороны Университета Коста-Рики для сотрудников больницы организовано изучение языка коренного народа (брибри-кабекар).</w:t>
      </w:r>
    </w:p>
    <w:p w:rsidR="00A62F2A" w:rsidRDefault="007510FA" w:rsidP="00A62F2A">
      <w:pPr>
        <w:pStyle w:val="SingleTxtGR"/>
      </w:pPr>
      <w:r>
        <w:t>130.</w:t>
      </w:r>
      <w:r>
        <w:tab/>
      </w:r>
      <w:r w:rsidR="00A62F2A">
        <w:t xml:space="preserve">В медицинском округе Лос-Сантос в период перед сбором урожая кофе имеет место приток мигрантов (в основном из числа народностей </w:t>
      </w:r>
      <w:r w:rsidR="00A85113">
        <w:t>ангобе</w:t>
      </w:r>
      <w:r w:rsidR="00A62F2A">
        <w:t xml:space="preserve"> и бу</w:t>
      </w:r>
      <w:r w:rsidR="00A62F2A">
        <w:t>г</w:t>
      </w:r>
      <w:r w:rsidR="00A62F2A">
        <w:t>ле, а в настоящее время наблюдается также увеличение притока никарагуа</w:t>
      </w:r>
      <w:r w:rsidR="00A62F2A">
        <w:t>н</w:t>
      </w:r>
      <w:r w:rsidR="00A62F2A">
        <w:t>цев), поэтому при поддержке со стороны Национального университета, Техн</w:t>
      </w:r>
      <w:r w:rsidR="00A62F2A">
        <w:t>о</w:t>
      </w:r>
      <w:r w:rsidR="00A62F2A">
        <w:t>логического института Коста-Рики и Национального совета руководителей ко</w:t>
      </w:r>
      <w:r w:rsidR="00A62F2A">
        <w:t>о</w:t>
      </w:r>
      <w:r w:rsidR="00A62F2A">
        <w:t>перат</w:t>
      </w:r>
      <w:r w:rsidR="00A62F2A">
        <w:t>и</w:t>
      </w:r>
      <w:r w:rsidR="00A62F2A">
        <w:t>вов принимаются меры к обеспечению более благоприятных условий для этих категорий населения.</w:t>
      </w:r>
    </w:p>
    <w:p w:rsidR="00A62F2A" w:rsidRDefault="007510FA" w:rsidP="00A62F2A">
      <w:pPr>
        <w:pStyle w:val="SingleTxtGR"/>
      </w:pPr>
      <w:r>
        <w:t>131.</w:t>
      </w:r>
      <w:r>
        <w:tab/>
      </w:r>
      <w:r w:rsidR="00A62F2A">
        <w:t>В числе этих стратегий следует отметить:</w:t>
      </w:r>
    </w:p>
    <w:p w:rsidR="00A62F2A" w:rsidRDefault="00D6638E" w:rsidP="007510FA">
      <w:pPr>
        <w:pStyle w:val="Bullet1GR"/>
      </w:pPr>
      <w:r>
        <w:t>с</w:t>
      </w:r>
      <w:r w:rsidR="00A62F2A">
        <w:t>тратегии обеспечения базовых санитарных условий в помещениях, где прож</w:t>
      </w:r>
      <w:r w:rsidR="00A62F2A">
        <w:t>и</w:t>
      </w:r>
      <w:r w:rsidR="00A62F2A">
        <w:t>вают сборщики кофе;</w:t>
      </w:r>
    </w:p>
    <w:p w:rsidR="00A62F2A" w:rsidRDefault="00D6638E" w:rsidP="007510FA">
      <w:pPr>
        <w:pStyle w:val="Bullet1GR"/>
      </w:pPr>
      <w:r>
        <w:t>с</w:t>
      </w:r>
      <w:r w:rsidR="00A62F2A">
        <w:t xml:space="preserve"> 2008 года на плантациях оказываются услуги врачей и парамедиков; особое внимание при этом уделяется личной и семейной гигиене и гиги</w:t>
      </w:r>
      <w:r w:rsidR="00A62F2A">
        <w:t>е</w:t>
      </w:r>
      <w:r w:rsidR="00A62F2A">
        <w:t>не окружающей среды. В состав каждой бригады входит врач, два сп</w:t>
      </w:r>
      <w:r w:rsidR="00A62F2A">
        <w:t>е</w:t>
      </w:r>
      <w:r w:rsidR="00A62F2A">
        <w:t>циалиста по оказанию первичной медицинской помощи и один технич</w:t>
      </w:r>
      <w:r w:rsidR="00A62F2A">
        <w:t>е</w:t>
      </w:r>
      <w:r w:rsidR="00A62F2A">
        <w:t>ский работник, ведущий мед</w:t>
      </w:r>
      <w:r w:rsidR="00A62F2A">
        <w:t>и</w:t>
      </w:r>
      <w:r w:rsidR="00A62F2A">
        <w:t>цинскую документацию;</w:t>
      </w:r>
    </w:p>
    <w:p w:rsidR="00A62F2A" w:rsidRDefault="00D6638E" w:rsidP="007510FA">
      <w:pPr>
        <w:pStyle w:val="Bullet1GR"/>
      </w:pPr>
      <w:r>
        <w:t>у</w:t>
      </w:r>
      <w:r w:rsidR="00A62F2A">
        <w:t>силение служб экстренной медицинской помощи в период сбора урожая кофе.</w:t>
      </w:r>
    </w:p>
    <w:p w:rsidR="00A62F2A" w:rsidRDefault="007510FA" w:rsidP="00A62F2A">
      <w:pPr>
        <w:pStyle w:val="SingleTxtGR"/>
      </w:pPr>
      <w:r>
        <w:t>132.</w:t>
      </w:r>
      <w:r>
        <w:tab/>
      </w:r>
      <w:r w:rsidR="00A62F2A">
        <w:t>В медицинском округе Пурискаль Туррубарес находится территория проживания коренного населения сапатон. Здесь действует Базовая группа ко</w:t>
      </w:r>
      <w:r w:rsidR="00A62F2A">
        <w:t>м</w:t>
      </w:r>
      <w:r w:rsidR="00A62F2A">
        <w:t>плексного медицинского обслуживания, которая предоставляет услуги 408 ж</w:t>
      </w:r>
      <w:r w:rsidR="00A62F2A">
        <w:t>и</w:t>
      </w:r>
      <w:r w:rsidR="00A62F2A">
        <w:t>телям этой территории. Кроме того, здесь работает и Местная комиссия по д</w:t>
      </w:r>
      <w:r w:rsidR="00A62F2A">
        <w:t>е</w:t>
      </w:r>
      <w:r w:rsidR="00A62F2A">
        <w:t>лам к</w:t>
      </w:r>
      <w:r w:rsidR="00A62F2A">
        <w:t>о</w:t>
      </w:r>
      <w:r w:rsidR="00A62F2A">
        <w:t>ренного населения Пурискаля (КОЛОСПИ), которая ежегодно принимает план работы и совместно с коренными жителями осуществляет следующие м</w:t>
      </w:r>
      <w:r w:rsidR="00A62F2A">
        <w:t>е</w:t>
      </w:r>
      <w:r w:rsidR="00A62F2A">
        <w:t>роприятия:</w:t>
      </w:r>
    </w:p>
    <w:p w:rsidR="00A62F2A" w:rsidRDefault="00A62F2A" w:rsidP="007510FA">
      <w:pPr>
        <w:pStyle w:val="Bullet1GR"/>
      </w:pPr>
      <w:r>
        <w:t>каждые 15 дней в ходе посещения общины БГКМО оказывает здесь ко</w:t>
      </w:r>
      <w:r>
        <w:t>м</w:t>
      </w:r>
      <w:r>
        <w:t>плексные медицинские услуги;</w:t>
      </w:r>
    </w:p>
    <w:p w:rsidR="00A62F2A" w:rsidRDefault="00A62F2A" w:rsidP="007510FA">
      <w:pPr>
        <w:pStyle w:val="Bullet1GR"/>
      </w:pPr>
      <w:r>
        <w:t>ежемесячные консультации стоматолога;</w:t>
      </w:r>
    </w:p>
    <w:p w:rsidR="00A62F2A" w:rsidRDefault="00A62F2A" w:rsidP="007510FA">
      <w:pPr>
        <w:pStyle w:val="Bullet1GR"/>
      </w:pPr>
      <w:r>
        <w:t>посещения на дому, которыми занимаются специалисты по оказанию первичной медико-санитарной п</w:t>
      </w:r>
      <w:r>
        <w:t>о</w:t>
      </w:r>
      <w:r>
        <w:t>мощи (ПМСП);</w:t>
      </w:r>
    </w:p>
    <w:p w:rsidR="00A62F2A" w:rsidRDefault="00A62F2A" w:rsidP="007510FA">
      <w:pPr>
        <w:pStyle w:val="Bullet1GR"/>
      </w:pPr>
      <w:r>
        <w:t>назначение представителя в состав Местной комиссии по делам коренн</w:t>
      </w:r>
      <w:r>
        <w:t>о</w:t>
      </w:r>
      <w:r>
        <w:t>го населения;</w:t>
      </w:r>
    </w:p>
    <w:p w:rsidR="00A62F2A" w:rsidRDefault="00A62F2A" w:rsidP="007510FA">
      <w:pPr>
        <w:pStyle w:val="Bullet1GR"/>
      </w:pPr>
      <w:r>
        <w:t>полная перестройка БГКМО в Сапатоне в 2011 году;</w:t>
      </w:r>
    </w:p>
    <w:p w:rsidR="00A62F2A" w:rsidRDefault="00A62F2A" w:rsidP="007510FA">
      <w:pPr>
        <w:pStyle w:val="Bullet1GR"/>
      </w:pPr>
      <w:r>
        <w:t>активное участие во всех мероприятиях, которые проводит КОЛОСПИ.</w:t>
      </w:r>
    </w:p>
    <w:p w:rsidR="00A62F2A" w:rsidRDefault="007510FA" w:rsidP="00A62F2A">
      <w:pPr>
        <w:pStyle w:val="SingleTxtGR"/>
      </w:pPr>
      <w:r>
        <w:t>133.</w:t>
      </w:r>
      <w:r>
        <w:tab/>
      </w:r>
      <w:r w:rsidR="00A62F2A">
        <w:t>Кроме того, что касается подразделений Управления медицинских услуг Центрального северного региона, где в период сбора урожая кофе и уборки с</w:t>
      </w:r>
      <w:r w:rsidR="00A62F2A">
        <w:t>а</w:t>
      </w:r>
      <w:r w:rsidR="00A62F2A">
        <w:t>харного тростника увеличивается численность мигрантов, беженцев и коренн</w:t>
      </w:r>
      <w:r w:rsidR="00A62F2A">
        <w:t>о</w:t>
      </w:r>
      <w:r w:rsidR="00A62F2A">
        <w:t>го населения, специалисты ПМСП выезжают в места их размещения и при н</w:t>
      </w:r>
      <w:r w:rsidR="00A62F2A">
        <w:t>е</w:t>
      </w:r>
      <w:r w:rsidR="00A62F2A">
        <w:t>обходимости оказывают им медицинскую помощь. Поскольку постоянных п</w:t>
      </w:r>
      <w:r w:rsidR="00A62F2A">
        <w:t>о</w:t>
      </w:r>
      <w:r w:rsidR="00A62F2A">
        <w:t>селений коренных жителей, беженцев или мигрантов здесь нет, помощь этим группам населения оказывается на временной о</w:t>
      </w:r>
      <w:r w:rsidR="00A62F2A">
        <w:t>с</w:t>
      </w:r>
      <w:r w:rsidR="00A62F2A">
        <w:t xml:space="preserve">нове. </w:t>
      </w:r>
    </w:p>
    <w:p w:rsidR="00A62F2A" w:rsidRDefault="007510FA" w:rsidP="00A62F2A">
      <w:pPr>
        <w:pStyle w:val="SingleTxtGR"/>
      </w:pPr>
      <w:r>
        <w:t>134.</w:t>
      </w:r>
      <w:r>
        <w:tab/>
      </w:r>
      <w:r w:rsidR="00A62F2A">
        <w:t>Согласно седьмой рекомендации Комитета, государству "следует прин</w:t>
      </w:r>
      <w:r w:rsidR="00A62F2A">
        <w:t>и</w:t>
      </w:r>
      <w:r w:rsidR="00A62F2A">
        <w:t>мать решительные меры для борьбы с детской смертностью в общинах коре</w:t>
      </w:r>
      <w:r w:rsidR="00A62F2A">
        <w:t>н</w:t>
      </w:r>
      <w:r w:rsidR="00A62F2A">
        <w:t>ных народов"; в связи с этим необходимо отметить, что здесь существует пр</w:t>
      </w:r>
      <w:r w:rsidR="00A62F2A">
        <w:t>о</w:t>
      </w:r>
      <w:r w:rsidR="00A62F2A">
        <w:t>бел, поскольку, несмотря на то</w:t>
      </w:r>
      <w:r>
        <w:t>,</w:t>
      </w:r>
      <w:r w:rsidR="00A62F2A">
        <w:t xml:space="preserve"> что Коста</w:t>
      </w:r>
      <w:r w:rsidR="00A85113">
        <w:t>-</w:t>
      </w:r>
      <w:r w:rsidR="00A62F2A">
        <w:t>риканский фонд социального страх</w:t>
      </w:r>
      <w:r w:rsidR="00A62F2A">
        <w:t>о</w:t>
      </w:r>
      <w:r w:rsidR="00A62F2A">
        <w:t>вания принимает меры для охвата коренного населения услугами комплексной медицинской помощи, чтобы обеспечить их право на доступ к здравоохран</w:t>
      </w:r>
      <w:r w:rsidR="00A62F2A">
        <w:t>е</w:t>
      </w:r>
      <w:r w:rsidR="00A62F2A">
        <w:t>нию, не ущемляя при этом их культуру и не вынуждая их покидать их исконные территории, данных, которые свидетельствовали бы об осуществлении мер</w:t>
      </w:r>
      <w:r w:rsidR="00A62F2A">
        <w:t>о</w:t>
      </w:r>
      <w:r w:rsidR="00A62F2A">
        <w:t>приятий или проектов, направленных непосредственно на борьбу с детской смертностью в этих общинах, не имеется. Вместе с тем следует отметить, что в медицинском округе Кото Брус осуществляется Проект межкультурного подх</w:t>
      </w:r>
      <w:r w:rsidR="00A62F2A">
        <w:t>о</w:t>
      </w:r>
      <w:r w:rsidR="00A62F2A">
        <w:t>да в здравоохранении, и в ходе этой работы были проведены встречи со знах</w:t>
      </w:r>
      <w:r w:rsidR="00A62F2A">
        <w:t>а</w:t>
      </w:r>
      <w:r w:rsidR="00A62F2A">
        <w:t>рями и пов</w:t>
      </w:r>
      <w:r w:rsidR="00A62F2A">
        <w:t>и</w:t>
      </w:r>
      <w:r w:rsidR="00A62F2A">
        <w:t xml:space="preserve">вальными бабками, проводилось обучение родовспоможению. </w:t>
      </w:r>
    </w:p>
    <w:p w:rsidR="00A62F2A" w:rsidRDefault="00A62F2A" w:rsidP="007510FA">
      <w:pPr>
        <w:pStyle w:val="H1GR"/>
      </w:pPr>
      <w:r>
        <w:tab/>
        <w:t>D.</w:t>
      </w:r>
      <w:r>
        <w:tab/>
        <w:t>Доступ к воде</w:t>
      </w:r>
    </w:p>
    <w:p w:rsidR="00A62F2A" w:rsidRDefault="007510FA" w:rsidP="00A62F2A">
      <w:pPr>
        <w:pStyle w:val="SingleTxtGR"/>
      </w:pPr>
      <w:r>
        <w:t>135.</w:t>
      </w:r>
      <w:r>
        <w:tab/>
      </w:r>
      <w:r w:rsidR="00A62F2A">
        <w:t>С 2006 года Коста</w:t>
      </w:r>
      <w:r w:rsidR="00A85113">
        <w:t>-</w:t>
      </w:r>
      <w:r w:rsidR="00A62F2A">
        <w:t>риканский институт водоснабжения и канализацио</w:t>
      </w:r>
      <w:r w:rsidR="00A62F2A">
        <w:t>н</w:t>
      </w:r>
      <w:r w:rsidR="00A62F2A">
        <w:t>ных систем (КИВКС) сосредоточил усилия на</w:t>
      </w:r>
      <w:r w:rsidR="003E75D2">
        <w:t xml:space="preserve"> повышении качества жизни на 24 </w:t>
      </w:r>
      <w:r w:rsidR="00A62F2A">
        <w:t>территориях проживания коренного населения. На этих территориях удалось определить основные потребности в строительстве новых водопроводных си</w:t>
      </w:r>
      <w:r w:rsidR="00A62F2A">
        <w:t>с</w:t>
      </w:r>
      <w:r w:rsidR="00A62F2A">
        <w:t>тем в соответствии с законодательством и с учетом традиций коренного насел</w:t>
      </w:r>
      <w:r w:rsidR="00A62F2A">
        <w:t>е</w:t>
      </w:r>
      <w:r w:rsidR="00A62F2A">
        <w:t>ния. В</w:t>
      </w:r>
      <w:r>
        <w:t> </w:t>
      </w:r>
      <w:r w:rsidR="00A62F2A">
        <w:t>приложении 1 приведена карта Коста-Рики, на которой обозначены те</w:t>
      </w:r>
      <w:r w:rsidR="00A62F2A">
        <w:t>р</w:t>
      </w:r>
      <w:r w:rsidR="00A62F2A">
        <w:t>ритории проживания коренного населения.</w:t>
      </w:r>
    </w:p>
    <w:p w:rsidR="00A62F2A" w:rsidRDefault="007510FA" w:rsidP="00A62F2A">
      <w:pPr>
        <w:pStyle w:val="SingleTxtGR"/>
      </w:pPr>
      <w:r>
        <w:t>136.</w:t>
      </w:r>
      <w:r>
        <w:tab/>
      </w:r>
      <w:r w:rsidR="00A62F2A">
        <w:t>С этого времени КИВКС осуществляет Стратегию привлечения общин к разработке проектов водоснабжения на территориях проживания коренных н</w:t>
      </w:r>
      <w:r w:rsidR="00A62F2A">
        <w:t>а</w:t>
      </w:r>
      <w:r w:rsidR="00A62F2A">
        <w:t>родов. Эта стратегия предусматривает три стадии работы: повышение уровня осведомленности, обеспечение социальной приемлемости и обучение.</w:t>
      </w:r>
    </w:p>
    <w:p w:rsidR="00A62F2A" w:rsidRDefault="007510FA" w:rsidP="00A62F2A">
      <w:pPr>
        <w:pStyle w:val="SingleTxtGR"/>
      </w:pPr>
      <w:r>
        <w:t>137.</w:t>
      </w:r>
      <w:r>
        <w:tab/>
      </w:r>
      <w:r w:rsidR="00A62F2A">
        <w:t>На этапе повышения осведомленности задача Стратегии состоит в том, чтобы наладить эффективное взаимодействие с общиной, чтобы</w:t>
      </w:r>
      <w:r w:rsidR="00A85113">
        <w:t>,</w:t>
      </w:r>
      <w:r w:rsidR="00A62F2A">
        <w:t xml:space="preserve"> не изменяя образа ее жизни</w:t>
      </w:r>
      <w:r w:rsidR="00A85113">
        <w:t>,</w:t>
      </w:r>
      <w:r w:rsidR="00A62F2A">
        <w:t xml:space="preserve"> попытаться повысить качество жизни населения. Констру</w:t>
      </w:r>
      <w:r w:rsidR="00A62F2A">
        <w:t>к</w:t>
      </w:r>
      <w:r w:rsidR="00A62F2A">
        <w:t>тивное сотрудничество с общиной и взаимодействие со всеми ее жителями обесп</w:t>
      </w:r>
      <w:r w:rsidR="00A62F2A">
        <w:t>е</w:t>
      </w:r>
      <w:r w:rsidR="00A62F2A">
        <w:t>чивает активное, добровольное и сознательное их участие в реализации прое</w:t>
      </w:r>
      <w:r w:rsidR="00A62F2A">
        <w:t>к</w:t>
      </w:r>
      <w:r w:rsidR="00A62F2A">
        <w:t>та.</w:t>
      </w:r>
    </w:p>
    <w:p w:rsidR="00A62F2A" w:rsidRDefault="007510FA" w:rsidP="00A62F2A">
      <w:pPr>
        <w:pStyle w:val="SingleTxtGR"/>
      </w:pPr>
      <w:r>
        <w:t>138.</w:t>
      </w:r>
      <w:r>
        <w:tab/>
      </w:r>
      <w:r w:rsidR="00A62F2A">
        <w:t>На этапе обеспечения социальной приемлемости учитываются такие с</w:t>
      </w:r>
      <w:r w:rsidR="00A62F2A">
        <w:t>о</w:t>
      </w:r>
      <w:r w:rsidR="00A62F2A">
        <w:t>циальные критерии, как:</w:t>
      </w:r>
    </w:p>
    <w:p w:rsidR="00A62F2A" w:rsidRDefault="00A62F2A" w:rsidP="007510FA">
      <w:pPr>
        <w:pStyle w:val="Bullet1GR"/>
      </w:pPr>
      <w:r>
        <w:t>привлечение членов общины к осуществлению различных мероприятий в рамках проекта, чтобы обеспечить преемственность его реализации на последу</w:t>
      </w:r>
      <w:r>
        <w:t>ю</w:t>
      </w:r>
      <w:r>
        <w:t>щих этапах;</w:t>
      </w:r>
    </w:p>
    <w:p w:rsidR="00A62F2A" w:rsidRDefault="00A62F2A" w:rsidP="007510FA">
      <w:pPr>
        <w:pStyle w:val="Bullet1GR"/>
      </w:pPr>
      <w:r>
        <w:t>анализ заинтересованности общины в проекте;</w:t>
      </w:r>
    </w:p>
    <w:p w:rsidR="00A62F2A" w:rsidRDefault="00A62F2A" w:rsidP="007510FA">
      <w:pPr>
        <w:pStyle w:val="Bullet1GR"/>
      </w:pPr>
      <w:r>
        <w:t>ожидания бенефициаров;</w:t>
      </w:r>
    </w:p>
    <w:p w:rsidR="00A62F2A" w:rsidRDefault="00A62F2A" w:rsidP="007510FA">
      <w:pPr>
        <w:pStyle w:val="Bullet1GR"/>
      </w:pPr>
      <w:r>
        <w:t>социально-экономическое положение местного населения;</w:t>
      </w:r>
    </w:p>
    <w:p w:rsidR="00A62F2A" w:rsidRDefault="00A62F2A" w:rsidP="007510FA">
      <w:pPr>
        <w:pStyle w:val="Bullet1GR"/>
      </w:pPr>
      <w:r>
        <w:t>правовые вопросы;</w:t>
      </w:r>
    </w:p>
    <w:p w:rsidR="00A62F2A" w:rsidRDefault="00A62F2A" w:rsidP="007510FA">
      <w:pPr>
        <w:pStyle w:val="Bullet1GR"/>
      </w:pPr>
      <w:r>
        <w:t>порядок управления водопроводом;</w:t>
      </w:r>
    </w:p>
    <w:p w:rsidR="00A62F2A" w:rsidRDefault="00A62F2A" w:rsidP="007510FA">
      <w:pPr>
        <w:pStyle w:val="Bullet1GR"/>
      </w:pPr>
      <w:r>
        <w:t>стремление к активному и добровольному участию в процессе обучения и строительных работ.</w:t>
      </w:r>
    </w:p>
    <w:p w:rsidR="00A62F2A" w:rsidRDefault="007510FA" w:rsidP="007510FA">
      <w:pPr>
        <w:pStyle w:val="SingleTxtGR"/>
        <w:pageBreakBefore/>
      </w:pPr>
      <w:r>
        <w:t>139.</w:t>
      </w:r>
      <w:r>
        <w:tab/>
      </w:r>
      <w:r w:rsidR="00A62F2A">
        <w:t>На этапе обучения стоит задача повышения уровня знаний участников; для этого применяются методы, учитывающие особенности тех групп насел</w:t>
      </w:r>
      <w:r w:rsidR="00A62F2A">
        <w:t>е</w:t>
      </w:r>
      <w:r w:rsidR="00A62F2A">
        <w:t>ния, с которыми ведется учебная работа, и в том числе возраст, традиции, пол, мест</w:t>
      </w:r>
      <w:r w:rsidR="00A62F2A">
        <w:t>о</w:t>
      </w:r>
      <w:r w:rsidR="00A85113">
        <w:t xml:space="preserve"> </w:t>
      </w:r>
      <w:r w:rsidR="00A62F2A">
        <w:t>проживани</w:t>
      </w:r>
      <w:r w:rsidR="00A85113">
        <w:t>я</w:t>
      </w:r>
      <w:r w:rsidR="00A62F2A">
        <w:t>.</w:t>
      </w:r>
    </w:p>
    <w:p w:rsidR="00A62F2A" w:rsidRDefault="007510FA" w:rsidP="00A62F2A">
      <w:pPr>
        <w:pStyle w:val="SingleTxtGR"/>
      </w:pPr>
      <w:r>
        <w:t>140.</w:t>
      </w:r>
      <w:r>
        <w:tab/>
      </w:r>
      <w:r w:rsidR="00A62F2A">
        <w:t>Кроме того, Институт совместно с сотрудничающими организациями з</w:t>
      </w:r>
      <w:r w:rsidR="00A62F2A">
        <w:t>а</w:t>
      </w:r>
      <w:r w:rsidR="00A62F2A">
        <w:t>нимался поиском средств для инфраструктурных проектов и повышения кач</w:t>
      </w:r>
      <w:r w:rsidR="00A62F2A">
        <w:t>е</w:t>
      </w:r>
      <w:r w:rsidR="00A62F2A">
        <w:t>ства управления в общинах, о чем подробнее будет ск</w:t>
      </w:r>
      <w:r w:rsidR="00A62F2A">
        <w:t>а</w:t>
      </w:r>
      <w:r w:rsidR="00A62F2A">
        <w:t>зано ниже.</w:t>
      </w:r>
    </w:p>
    <w:p w:rsidR="00A62F2A" w:rsidRDefault="007510FA" w:rsidP="00A62F2A">
      <w:pPr>
        <w:pStyle w:val="SingleTxtGR"/>
      </w:pPr>
      <w:r>
        <w:t>141.</w:t>
      </w:r>
      <w:r>
        <w:tab/>
      </w:r>
      <w:r w:rsidR="00A62F2A">
        <w:t>В 2007 году Программа развития Организации Объединенных Наций (ПРООН) оказала техническое содействие и предоставила безвозмездную ф</w:t>
      </w:r>
      <w:r w:rsidR="00A62F2A">
        <w:t>и</w:t>
      </w:r>
      <w:r w:rsidR="00A62F2A">
        <w:t>нансовую помощь на сумму 50 000 долл. США, а КИВКС со своей стороны внес приме</w:t>
      </w:r>
      <w:r w:rsidR="00A62F2A">
        <w:t>р</w:t>
      </w:r>
      <w:r w:rsidR="00A62F2A">
        <w:t>но 36 047,20 долл. США на осуществление проекта "Наращивание потенциала мужчин и женщин в сфере управления, эксплуатации и техническ</w:t>
      </w:r>
      <w:r w:rsidR="00A62F2A">
        <w:t>о</w:t>
      </w:r>
      <w:r w:rsidR="00A62F2A">
        <w:t>го обслуживания и обеспечения устойчивости систем водоснабжения и канал</w:t>
      </w:r>
      <w:r w:rsidR="00A62F2A">
        <w:t>и</w:t>
      </w:r>
      <w:r w:rsidR="00A62F2A">
        <w:t>зации путем осуществления пилотного плана на территориях проживания к</w:t>
      </w:r>
      <w:r w:rsidR="00A62F2A">
        <w:t>о</w:t>
      </w:r>
      <w:r w:rsidR="00A62F2A">
        <w:t>ренных народов Альто-Чиррипо-де-Таламанка и Ухаррас-де-Буэнос-Айрес-де-Пунтаренас в Коста-Рике".</w:t>
      </w:r>
    </w:p>
    <w:p w:rsidR="00A62F2A" w:rsidRDefault="007510FA" w:rsidP="00A62F2A">
      <w:pPr>
        <w:pStyle w:val="SingleTxtGR"/>
      </w:pPr>
      <w:r>
        <w:t>142.</w:t>
      </w:r>
      <w:r>
        <w:tab/>
      </w:r>
      <w:r w:rsidR="00A62F2A">
        <w:t>В рамках проекта была разработана технология привлечения к сотрудн</w:t>
      </w:r>
      <w:r w:rsidR="00A62F2A">
        <w:t>и</w:t>
      </w:r>
      <w:r w:rsidR="00A62F2A">
        <w:t>честву и обучения общин коренного населения, что позволило обеспечить э</w:t>
      </w:r>
      <w:r w:rsidR="00A62F2A">
        <w:t>ф</w:t>
      </w:r>
      <w:r w:rsidR="00A62F2A">
        <w:t>фективное и оперативное управление водными ресурсами на местах; для этого применялись такие подходы, как повышение уровня осведомленности, обесп</w:t>
      </w:r>
      <w:r w:rsidR="00A62F2A">
        <w:t>е</w:t>
      </w:r>
      <w:r w:rsidR="00A62F2A">
        <w:t>чение социальной приемлемости, обучение методам управления, эксплуатации и технического обслуживания и обеспечения устойчивости систем водоснабж</w:t>
      </w:r>
      <w:r w:rsidR="00A62F2A">
        <w:t>е</w:t>
      </w:r>
      <w:r w:rsidR="00A62F2A">
        <w:t>ния и канализации. Первоначально эта работа проводилась в рамках пилотного плана на территориях проживания коренного населения Ньяри-Ньяк, Тсинклори или Рока-Кемада, Пасо-Марко, Альто-Ньяри, Вилья-Дамарис и Ухаррас, где КИВКС ведет работы с учетом экономических, социальных, природных и кул</w:t>
      </w:r>
      <w:r w:rsidR="00A62F2A">
        <w:t>ь</w:t>
      </w:r>
      <w:r w:rsidR="00A62F2A">
        <w:t>турных особенностей этих территорий.</w:t>
      </w:r>
    </w:p>
    <w:p w:rsidR="00A62F2A" w:rsidRDefault="007510FA" w:rsidP="00A62F2A">
      <w:pPr>
        <w:pStyle w:val="SingleTxtGR"/>
      </w:pPr>
      <w:r>
        <w:t>143.</w:t>
      </w:r>
      <w:r>
        <w:tab/>
      </w:r>
      <w:r w:rsidR="00A62F2A">
        <w:t>Кроме того, в 2010 году действующая в Соединенных Штатах Америки организация "Инженеры без границ" осуществила проект улучшения условий жизни в общине Тонхибе на территории проживания коренного населения м</w:t>
      </w:r>
      <w:r w:rsidR="00A62F2A">
        <w:t>а</w:t>
      </w:r>
      <w:r w:rsidR="00A62F2A">
        <w:t>леку и помогла оборудовать здесь семь водосборных колонок, что помогло улучшить качество воды и избежать ее заражения микробиологическими орг</w:t>
      </w:r>
      <w:r w:rsidR="00A62F2A">
        <w:t>а</w:t>
      </w:r>
      <w:r w:rsidR="00A62F2A">
        <w:t>низмами.</w:t>
      </w:r>
    </w:p>
    <w:p w:rsidR="00A62F2A" w:rsidRDefault="007510FA" w:rsidP="00A62F2A">
      <w:pPr>
        <w:pStyle w:val="SingleTxtGR"/>
      </w:pPr>
      <w:r>
        <w:t>144.</w:t>
      </w:r>
      <w:r>
        <w:tab/>
      </w:r>
      <w:r w:rsidR="00A62F2A">
        <w:t>КИВКС в лице Отдела по управлению коммунальными системами выст</w:t>
      </w:r>
      <w:r w:rsidR="00A62F2A">
        <w:t>у</w:t>
      </w:r>
      <w:r w:rsidR="00A62F2A">
        <w:t>пал в качестве технического партнера и обеспечивал поставки материалов, а также силами одного инженера надзор за ведением работ и их приемку, в соц</w:t>
      </w:r>
      <w:r w:rsidR="00A62F2A">
        <w:t>и</w:t>
      </w:r>
      <w:r w:rsidR="00A62F2A">
        <w:t>альном аспекте помогал социальным работникам ознакомить общину с прое</w:t>
      </w:r>
      <w:r w:rsidR="00A62F2A">
        <w:t>к</w:t>
      </w:r>
      <w:r w:rsidR="00A62F2A">
        <w:t>том.</w:t>
      </w:r>
    </w:p>
    <w:p w:rsidR="00A62F2A" w:rsidRDefault="007510FA" w:rsidP="00A62F2A">
      <w:pPr>
        <w:pStyle w:val="SingleTxtGR"/>
      </w:pPr>
      <w:r>
        <w:t>145.</w:t>
      </w:r>
      <w:r>
        <w:tab/>
      </w:r>
      <w:r w:rsidR="00A62F2A">
        <w:t>В октябре 2012 года завершилось строительство и расширение водопр</w:t>
      </w:r>
      <w:r w:rsidR="00A62F2A">
        <w:t>о</w:t>
      </w:r>
      <w:r w:rsidR="00A62F2A">
        <w:t>вода на территории проживания коренного населения терраба. КИВКС участв</w:t>
      </w:r>
      <w:r w:rsidR="00A62F2A">
        <w:t>о</w:t>
      </w:r>
      <w:r w:rsidR="00A62F2A">
        <w:t>вал в разработке этого проекта и осуществлял технич</w:t>
      </w:r>
      <w:r w:rsidR="00A62F2A">
        <w:t>е</w:t>
      </w:r>
      <w:r w:rsidR="00A62F2A">
        <w:t>ский надзор. Финансовые средства были предоставлены Андалусийским агентством по международн</w:t>
      </w:r>
      <w:r w:rsidR="00A62F2A">
        <w:t>о</w:t>
      </w:r>
      <w:r w:rsidR="00A62F2A">
        <w:t>му сотрудничеству в интересах развития (АА</w:t>
      </w:r>
      <w:r>
        <w:t>СИД-Испания), а еще примерно 80 </w:t>
      </w:r>
      <w:r w:rsidR="00A62F2A">
        <w:t>000 000 колонов поступили от Федерации муниципалитетов Южного реги</w:t>
      </w:r>
      <w:r w:rsidR="00A62F2A">
        <w:t>о</w:t>
      </w:r>
      <w:r w:rsidR="00A62F2A">
        <w:t>на провинции Пунтаренас (ФЕДЕМСУР).</w:t>
      </w:r>
    </w:p>
    <w:p w:rsidR="00A62F2A" w:rsidRDefault="007510FA" w:rsidP="00A62F2A">
      <w:pPr>
        <w:pStyle w:val="SingleTxtGR"/>
      </w:pPr>
      <w:r>
        <w:t>146.</w:t>
      </w:r>
      <w:r>
        <w:tab/>
      </w:r>
      <w:r w:rsidR="00A62F2A">
        <w:t>С 2006 по 2012 год КИВКС разработал, подготовил и осуществил на те</w:t>
      </w:r>
      <w:r w:rsidR="00A62F2A">
        <w:t>р</w:t>
      </w:r>
      <w:r w:rsidR="00A62F2A">
        <w:t>риториях проживания коренных народов 13 проектов новых водопроводов. Б</w:t>
      </w:r>
      <w:r w:rsidR="00A62F2A">
        <w:t>е</w:t>
      </w:r>
      <w:r w:rsidR="00A62F2A">
        <w:t>нефициарами этих проектов стали 2</w:t>
      </w:r>
      <w:r w:rsidR="00F345A5">
        <w:t> </w:t>
      </w:r>
      <w:r w:rsidR="00A62F2A">
        <w:t>046 жителей, а объем инвестиций за п</w:t>
      </w:r>
      <w:r w:rsidR="00A62F2A">
        <w:t>о</w:t>
      </w:r>
      <w:r w:rsidR="00A62F2A">
        <w:t>следние шесть лет составил 588 161 334 колона.</w:t>
      </w:r>
    </w:p>
    <w:p w:rsidR="00A62F2A" w:rsidRDefault="007510FA" w:rsidP="00A62F2A">
      <w:pPr>
        <w:pStyle w:val="SingleTxtGR"/>
      </w:pPr>
      <w:r>
        <w:t>147.</w:t>
      </w:r>
      <w:r>
        <w:tab/>
      </w:r>
      <w:r w:rsidR="00A62F2A">
        <w:t>Далее будет представлена более подробная информация о завершенных проектах и о количестве их б</w:t>
      </w:r>
      <w:r w:rsidR="00A62F2A">
        <w:t>е</w:t>
      </w:r>
      <w:r w:rsidR="00A62F2A">
        <w:t xml:space="preserve">нефициаров. </w:t>
      </w:r>
    </w:p>
    <w:p w:rsidR="00A62F2A" w:rsidRDefault="00A62F2A" w:rsidP="007510FA">
      <w:pPr>
        <w:pStyle w:val="Heading1"/>
        <w:spacing w:before="240" w:after="120"/>
        <w:ind w:left="1134"/>
        <w:jc w:val="left"/>
      </w:pPr>
      <w:r w:rsidRPr="007510FA">
        <w:rPr>
          <w:b w:val="0"/>
        </w:rPr>
        <w:t>Таблица 4</w:t>
      </w:r>
      <w:r w:rsidR="007510FA" w:rsidRPr="007510FA">
        <w:rPr>
          <w:b w:val="0"/>
        </w:rPr>
        <w:br/>
      </w:r>
      <w:r>
        <w:t>Проекты, осуществленные КИВКС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514"/>
        <w:gridCol w:w="1773"/>
        <w:gridCol w:w="2083"/>
      </w:tblGrid>
      <w:tr w:rsidR="007510FA" w:rsidRPr="007A6B1D" w:rsidTr="007510FA">
        <w:trPr>
          <w:trHeight w:val="240"/>
          <w:tblHeader/>
        </w:trPr>
        <w:tc>
          <w:tcPr>
            <w:tcW w:w="35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10FA" w:rsidRPr="007A6B1D" w:rsidRDefault="007510FA" w:rsidP="007510FA">
            <w:pPr>
              <w:keepNext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7A6B1D">
              <w:rPr>
                <w:i/>
                <w:sz w:val="16"/>
              </w:rPr>
              <w:t>Территория</w:t>
            </w:r>
          </w:p>
        </w:tc>
        <w:tc>
          <w:tcPr>
            <w:tcW w:w="1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10FA" w:rsidRPr="007A6B1D" w:rsidRDefault="007510FA" w:rsidP="00A04906">
            <w:pPr>
              <w:keepNext/>
              <w:spacing w:before="80" w:after="80" w:line="200" w:lineRule="exact"/>
              <w:ind w:right="10"/>
              <w:jc w:val="right"/>
              <w:rPr>
                <w:i/>
                <w:sz w:val="16"/>
              </w:rPr>
            </w:pPr>
            <w:r w:rsidRPr="007A6B1D">
              <w:rPr>
                <w:i/>
                <w:sz w:val="16"/>
              </w:rPr>
              <w:t>Количество жит</w:t>
            </w:r>
            <w:r w:rsidRPr="007A6B1D">
              <w:rPr>
                <w:i/>
                <w:sz w:val="16"/>
              </w:rPr>
              <w:t>е</w:t>
            </w:r>
            <w:r w:rsidRPr="007A6B1D">
              <w:rPr>
                <w:i/>
                <w:sz w:val="16"/>
              </w:rPr>
              <w:t>лей</w:t>
            </w:r>
          </w:p>
        </w:tc>
        <w:tc>
          <w:tcPr>
            <w:tcW w:w="20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10FA" w:rsidRPr="007A6B1D" w:rsidRDefault="007510FA" w:rsidP="00A04906">
            <w:pPr>
              <w:keepNext/>
              <w:spacing w:before="80" w:after="80" w:line="200" w:lineRule="exact"/>
              <w:ind w:right="7"/>
              <w:jc w:val="right"/>
              <w:rPr>
                <w:i/>
                <w:sz w:val="16"/>
              </w:rPr>
            </w:pPr>
            <w:r w:rsidRPr="007A6B1D">
              <w:rPr>
                <w:i/>
                <w:sz w:val="16"/>
              </w:rPr>
              <w:t>Стоимость</w:t>
            </w:r>
          </w:p>
        </w:tc>
      </w:tr>
      <w:tr w:rsidR="007510FA" w:rsidRPr="007A6B1D" w:rsidTr="007510FA">
        <w:trPr>
          <w:trHeight w:val="240"/>
        </w:trPr>
        <w:tc>
          <w:tcPr>
            <w:tcW w:w="3514" w:type="dxa"/>
            <w:tcBorders>
              <w:top w:val="single" w:sz="12" w:space="0" w:color="auto"/>
            </w:tcBorders>
            <w:shd w:val="clear" w:color="auto" w:fill="auto"/>
          </w:tcPr>
          <w:p w:rsidR="007510FA" w:rsidRPr="007A6B1D" w:rsidRDefault="007510FA" w:rsidP="007510FA">
            <w:pPr>
              <w:keepNext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A6B1D">
              <w:rPr>
                <w:sz w:val="18"/>
                <w:szCs w:val="18"/>
              </w:rPr>
              <w:t>Пасо</w:t>
            </w:r>
            <w:r w:rsidRPr="007A6B1D">
              <w:rPr>
                <w:sz w:val="18"/>
                <w:szCs w:val="18"/>
                <w:lang w:val="en-US"/>
              </w:rPr>
              <w:t>-</w:t>
            </w:r>
            <w:r w:rsidRPr="007A6B1D">
              <w:rPr>
                <w:sz w:val="18"/>
                <w:szCs w:val="18"/>
              </w:rPr>
              <w:t>Марос, Турриальба</w:t>
            </w:r>
            <w:r w:rsidRPr="007A6B1D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7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10FA" w:rsidRPr="007A6B1D" w:rsidRDefault="007510FA" w:rsidP="00A04906">
            <w:pPr>
              <w:keepNext/>
              <w:spacing w:before="40" w:after="40" w:line="220" w:lineRule="exact"/>
              <w:ind w:right="10"/>
              <w:jc w:val="right"/>
              <w:rPr>
                <w:sz w:val="18"/>
              </w:rPr>
            </w:pPr>
            <w:r w:rsidRPr="007A6B1D">
              <w:rPr>
                <w:sz w:val="18"/>
              </w:rPr>
              <w:t>165</w:t>
            </w:r>
          </w:p>
        </w:tc>
        <w:tc>
          <w:tcPr>
            <w:tcW w:w="20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10FA" w:rsidRPr="007A6B1D" w:rsidRDefault="007510FA" w:rsidP="00A04906">
            <w:pPr>
              <w:keepNext/>
              <w:spacing w:before="40" w:after="40" w:line="220" w:lineRule="exact"/>
              <w:ind w:right="7"/>
              <w:jc w:val="right"/>
              <w:rPr>
                <w:sz w:val="18"/>
              </w:rPr>
            </w:pPr>
            <w:r w:rsidRPr="007A6B1D">
              <w:rPr>
                <w:sz w:val="18"/>
              </w:rPr>
              <w:t>44 300 000,00</w:t>
            </w:r>
          </w:p>
        </w:tc>
      </w:tr>
      <w:tr w:rsidR="007510FA" w:rsidRPr="007A6B1D" w:rsidTr="007510FA">
        <w:trPr>
          <w:trHeight w:val="240"/>
        </w:trPr>
        <w:tc>
          <w:tcPr>
            <w:tcW w:w="3514" w:type="dxa"/>
            <w:shd w:val="clear" w:color="auto" w:fill="auto"/>
          </w:tcPr>
          <w:p w:rsidR="007510FA" w:rsidRPr="007A6B1D" w:rsidRDefault="007510FA" w:rsidP="007510FA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A6B1D">
              <w:rPr>
                <w:sz w:val="18"/>
                <w:szCs w:val="18"/>
              </w:rPr>
              <w:t xml:space="preserve">Альто-Ньяри, Турриальба </w:t>
            </w:r>
          </w:p>
        </w:tc>
        <w:tc>
          <w:tcPr>
            <w:tcW w:w="177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10"/>
              <w:jc w:val="right"/>
              <w:rPr>
                <w:sz w:val="18"/>
              </w:rPr>
            </w:pPr>
            <w:r w:rsidRPr="007A6B1D">
              <w:rPr>
                <w:sz w:val="18"/>
              </w:rPr>
              <w:t>42</w:t>
            </w:r>
          </w:p>
        </w:tc>
        <w:tc>
          <w:tcPr>
            <w:tcW w:w="208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7"/>
              <w:jc w:val="right"/>
              <w:rPr>
                <w:sz w:val="18"/>
              </w:rPr>
            </w:pPr>
            <w:r w:rsidRPr="007A6B1D">
              <w:rPr>
                <w:sz w:val="18"/>
              </w:rPr>
              <w:t>23 250 000,00</w:t>
            </w:r>
          </w:p>
        </w:tc>
      </w:tr>
      <w:tr w:rsidR="007510FA" w:rsidRPr="007A6B1D" w:rsidTr="007510FA">
        <w:trPr>
          <w:trHeight w:val="240"/>
        </w:trPr>
        <w:tc>
          <w:tcPr>
            <w:tcW w:w="3514" w:type="dxa"/>
            <w:shd w:val="clear" w:color="auto" w:fill="auto"/>
          </w:tcPr>
          <w:p w:rsidR="007510FA" w:rsidRPr="007A6B1D" w:rsidRDefault="007510FA" w:rsidP="007510FA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A6B1D">
              <w:rPr>
                <w:sz w:val="18"/>
                <w:szCs w:val="18"/>
              </w:rPr>
              <w:t xml:space="preserve">Ньяри-Ньяк, Турриальба </w:t>
            </w:r>
          </w:p>
        </w:tc>
        <w:tc>
          <w:tcPr>
            <w:tcW w:w="177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10"/>
              <w:jc w:val="right"/>
              <w:rPr>
                <w:sz w:val="18"/>
              </w:rPr>
            </w:pPr>
            <w:r w:rsidRPr="007A6B1D">
              <w:rPr>
                <w:sz w:val="18"/>
              </w:rPr>
              <w:t>132</w:t>
            </w:r>
          </w:p>
        </w:tc>
        <w:tc>
          <w:tcPr>
            <w:tcW w:w="208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7"/>
              <w:jc w:val="right"/>
              <w:rPr>
                <w:sz w:val="18"/>
              </w:rPr>
            </w:pPr>
            <w:r w:rsidRPr="007A6B1D">
              <w:rPr>
                <w:sz w:val="18"/>
              </w:rPr>
              <w:t>38 500 000,00</w:t>
            </w:r>
          </w:p>
        </w:tc>
      </w:tr>
      <w:tr w:rsidR="007510FA" w:rsidRPr="007A6B1D" w:rsidTr="007510FA">
        <w:trPr>
          <w:trHeight w:val="240"/>
        </w:trPr>
        <w:tc>
          <w:tcPr>
            <w:tcW w:w="3514" w:type="dxa"/>
            <w:shd w:val="clear" w:color="auto" w:fill="auto"/>
          </w:tcPr>
          <w:p w:rsidR="007510FA" w:rsidRPr="007A6B1D" w:rsidRDefault="007510FA" w:rsidP="007510FA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A6B1D">
              <w:rPr>
                <w:sz w:val="18"/>
                <w:szCs w:val="18"/>
              </w:rPr>
              <w:t xml:space="preserve">Рока-Кемада (Тсинклори), Турриальба </w:t>
            </w:r>
          </w:p>
        </w:tc>
        <w:tc>
          <w:tcPr>
            <w:tcW w:w="177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10"/>
              <w:jc w:val="right"/>
              <w:rPr>
                <w:sz w:val="18"/>
              </w:rPr>
            </w:pPr>
            <w:r w:rsidRPr="007A6B1D">
              <w:rPr>
                <w:sz w:val="18"/>
              </w:rPr>
              <w:t>110</w:t>
            </w:r>
          </w:p>
        </w:tc>
        <w:tc>
          <w:tcPr>
            <w:tcW w:w="208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7"/>
              <w:jc w:val="right"/>
              <w:rPr>
                <w:sz w:val="18"/>
              </w:rPr>
            </w:pPr>
            <w:r w:rsidRPr="007A6B1D">
              <w:rPr>
                <w:sz w:val="18"/>
              </w:rPr>
              <w:t>9 020 000,00</w:t>
            </w:r>
          </w:p>
        </w:tc>
      </w:tr>
      <w:tr w:rsidR="007510FA" w:rsidRPr="007A6B1D" w:rsidTr="007510FA">
        <w:trPr>
          <w:trHeight w:val="240"/>
        </w:trPr>
        <w:tc>
          <w:tcPr>
            <w:tcW w:w="3514" w:type="dxa"/>
            <w:shd w:val="clear" w:color="auto" w:fill="auto"/>
          </w:tcPr>
          <w:p w:rsidR="007510FA" w:rsidRPr="007A6B1D" w:rsidRDefault="007510FA" w:rsidP="007510FA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A6B1D">
              <w:rPr>
                <w:sz w:val="18"/>
                <w:szCs w:val="18"/>
              </w:rPr>
              <w:t xml:space="preserve">Хамейкари, Сикиррес </w:t>
            </w:r>
          </w:p>
        </w:tc>
        <w:tc>
          <w:tcPr>
            <w:tcW w:w="177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10"/>
              <w:jc w:val="right"/>
              <w:rPr>
                <w:sz w:val="18"/>
              </w:rPr>
            </w:pPr>
            <w:r w:rsidRPr="007A6B1D">
              <w:rPr>
                <w:sz w:val="18"/>
              </w:rPr>
              <w:t>30</w:t>
            </w:r>
          </w:p>
        </w:tc>
        <w:tc>
          <w:tcPr>
            <w:tcW w:w="208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7"/>
              <w:jc w:val="right"/>
              <w:rPr>
                <w:sz w:val="18"/>
              </w:rPr>
            </w:pPr>
            <w:r w:rsidRPr="007A6B1D">
              <w:rPr>
                <w:sz w:val="18"/>
              </w:rPr>
              <w:t>20 012 067,00</w:t>
            </w:r>
          </w:p>
        </w:tc>
      </w:tr>
      <w:tr w:rsidR="007510FA" w:rsidRPr="007A6B1D" w:rsidTr="007510FA">
        <w:trPr>
          <w:trHeight w:val="240"/>
        </w:trPr>
        <w:tc>
          <w:tcPr>
            <w:tcW w:w="3514" w:type="dxa"/>
            <w:shd w:val="clear" w:color="auto" w:fill="auto"/>
          </w:tcPr>
          <w:p w:rsidR="007510FA" w:rsidRPr="007A6B1D" w:rsidRDefault="007510FA" w:rsidP="007510FA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A6B1D">
              <w:rPr>
                <w:sz w:val="18"/>
                <w:szCs w:val="18"/>
              </w:rPr>
              <w:t>Серере, Таламанка</w:t>
            </w:r>
          </w:p>
        </w:tc>
        <w:tc>
          <w:tcPr>
            <w:tcW w:w="177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10"/>
              <w:jc w:val="right"/>
              <w:rPr>
                <w:sz w:val="18"/>
              </w:rPr>
            </w:pPr>
            <w:r w:rsidRPr="007A6B1D">
              <w:rPr>
                <w:sz w:val="18"/>
              </w:rPr>
              <w:t>360</w:t>
            </w:r>
          </w:p>
        </w:tc>
        <w:tc>
          <w:tcPr>
            <w:tcW w:w="208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7"/>
              <w:jc w:val="right"/>
              <w:rPr>
                <w:sz w:val="18"/>
              </w:rPr>
            </w:pPr>
            <w:r w:rsidRPr="007A6B1D">
              <w:rPr>
                <w:sz w:val="18"/>
              </w:rPr>
              <w:t>59 361 326,00</w:t>
            </w:r>
          </w:p>
        </w:tc>
      </w:tr>
      <w:tr w:rsidR="007510FA" w:rsidRPr="007A6B1D" w:rsidTr="007510FA">
        <w:trPr>
          <w:trHeight w:val="240"/>
        </w:trPr>
        <w:tc>
          <w:tcPr>
            <w:tcW w:w="3514" w:type="dxa"/>
            <w:shd w:val="clear" w:color="auto" w:fill="auto"/>
          </w:tcPr>
          <w:p w:rsidR="007510FA" w:rsidRPr="007A6B1D" w:rsidRDefault="007510FA" w:rsidP="007510FA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A6B1D">
              <w:rPr>
                <w:sz w:val="18"/>
                <w:szCs w:val="18"/>
              </w:rPr>
              <w:t>Ухаррас, Буэнос-Айрес</w:t>
            </w:r>
          </w:p>
        </w:tc>
        <w:tc>
          <w:tcPr>
            <w:tcW w:w="177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10"/>
              <w:jc w:val="right"/>
              <w:rPr>
                <w:sz w:val="18"/>
              </w:rPr>
            </w:pPr>
            <w:r w:rsidRPr="007A6B1D">
              <w:rPr>
                <w:sz w:val="18"/>
              </w:rPr>
              <w:t>920</w:t>
            </w:r>
          </w:p>
        </w:tc>
        <w:tc>
          <w:tcPr>
            <w:tcW w:w="208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7"/>
              <w:jc w:val="right"/>
              <w:rPr>
                <w:sz w:val="18"/>
              </w:rPr>
            </w:pPr>
            <w:r w:rsidRPr="007A6B1D">
              <w:rPr>
                <w:sz w:val="18"/>
              </w:rPr>
              <w:t>295 500 000,00</w:t>
            </w:r>
          </w:p>
        </w:tc>
      </w:tr>
      <w:tr w:rsidR="007510FA" w:rsidRPr="007A6B1D" w:rsidTr="007510FA">
        <w:trPr>
          <w:trHeight w:val="240"/>
        </w:trPr>
        <w:tc>
          <w:tcPr>
            <w:tcW w:w="3514" w:type="dxa"/>
            <w:shd w:val="clear" w:color="auto" w:fill="auto"/>
          </w:tcPr>
          <w:p w:rsidR="007510FA" w:rsidRPr="007A6B1D" w:rsidRDefault="007510FA" w:rsidP="007510FA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A6B1D">
              <w:rPr>
                <w:sz w:val="18"/>
                <w:szCs w:val="18"/>
              </w:rPr>
              <w:t xml:space="preserve">Боокери, </w:t>
            </w:r>
            <w:r w:rsidRPr="007A6B1D">
              <w:rPr>
                <w:sz w:val="18"/>
                <w:szCs w:val="18"/>
                <w:lang w:val="en-US"/>
              </w:rPr>
              <w:t>№</w:t>
            </w:r>
            <w:r w:rsidR="00A85113">
              <w:rPr>
                <w:sz w:val="18"/>
                <w:szCs w:val="18"/>
              </w:rPr>
              <w:t xml:space="preserve"> </w:t>
            </w:r>
            <w:r w:rsidRPr="007A6B1D">
              <w:rPr>
                <w:sz w:val="18"/>
                <w:szCs w:val="18"/>
                <w:lang w:val="en-US"/>
              </w:rPr>
              <w:t>1</w:t>
            </w:r>
            <w:r w:rsidRPr="007A6B1D">
              <w:rPr>
                <w:sz w:val="18"/>
                <w:szCs w:val="18"/>
              </w:rPr>
              <w:t xml:space="preserve">, Сикиррес </w:t>
            </w:r>
          </w:p>
        </w:tc>
        <w:tc>
          <w:tcPr>
            <w:tcW w:w="177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10"/>
              <w:jc w:val="right"/>
              <w:rPr>
                <w:sz w:val="18"/>
              </w:rPr>
            </w:pPr>
            <w:r w:rsidRPr="007A6B1D">
              <w:rPr>
                <w:sz w:val="18"/>
              </w:rPr>
              <w:t>15</w:t>
            </w:r>
          </w:p>
        </w:tc>
        <w:tc>
          <w:tcPr>
            <w:tcW w:w="208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7"/>
              <w:jc w:val="right"/>
              <w:rPr>
                <w:sz w:val="18"/>
              </w:rPr>
            </w:pPr>
            <w:r w:rsidRPr="007A6B1D">
              <w:rPr>
                <w:sz w:val="18"/>
              </w:rPr>
              <w:t>16 169 285,00</w:t>
            </w:r>
          </w:p>
        </w:tc>
      </w:tr>
      <w:tr w:rsidR="007510FA" w:rsidRPr="007A6B1D" w:rsidTr="007510FA">
        <w:trPr>
          <w:trHeight w:val="240"/>
        </w:trPr>
        <w:tc>
          <w:tcPr>
            <w:tcW w:w="3514" w:type="dxa"/>
            <w:shd w:val="clear" w:color="auto" w:fill="auto"/>
          </w:tcPr>
          <w:p w:rsidR="007510FA" w:rsidRPr="007A6B1D" w:rsidRDefault="007510FA" w:rsidP="007510FA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A6B1D">
              <w:rPr>
                <w:sz w:val="18"/>
                <w:szCs w:val="18"/>
              </w:rPr>
              <w:t xml:space="preserve">Боокери, </w:t>
            </w:r>
            <w:r w:rsidRPr="007A6B1D">
              <w:rPr>
                <w:sz w:val="18"/>
                <w:szCs w:val="18"/>
                <w:lang w:val="en-US"/>
              </w:rPr>
              <w:t>№</w:t>
            </w:r>
            <w:r w:rsidR="00A85113">
              <w:rPr>
                <w:sz w:val="18"/>
                <w:szCs w:val="18"/>
              </w:rPr>
              <w:t xml:space="preserve"> </w:t>
            </w:r>
            <w:r w:rsidRPr="007A6B1D">
              <w:rPr>
                <w:sz w:val="18"/>
                <w:szCs w:val="18"/>
                <w:lang w:val="en-US"/>
              </w:rPr>
              <w:t>2</w:t>
            </w:r>
            <w:r w:rsidRPr="007A6B1D">
              <w:rPr>
                <w:sz w:val="18"/>
                <w:szCs w:val="18"/>
              </w:rPr>
              <w:t xml:space="preserve">, Сикиррес </w:t>
            </w:r>
          </w:p>
        </w:tc>
        <w:tc>
          <w:tcPr>
            <w:tcW w:w="177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10"/>
              <w:jc w:val="right"/>
              <w:rPr>
                <w:sz w:val="18"/>
              </w:rPr>
            </w:pPr>
            <w:r w:rsidRPr="007A6B1D">
              <w:rPr>
                <w:sz w:val="18"/>
              </w:rPr>
              <w:t>40</w:t>
            </w:r>
          </w:p>
        </w:tc>
        <w:tc>
          <w:tcPr>
            <w:tcW w:w="208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7"/>
              <w:jc w:val="right"/>
              <w:rPr>
                <w:sz w:val="18"/>
              </w:rPr>
            </w:pPr>
            <w:r w:rsidRPr="007A6B1D">
              <w:rPr>
                <w:sz w:val="18"/>
              </w:rPr>
              <w:t>15 066 771,00</w:t>
            </w:r>
          </w:p>
        </w:tc>
      </w:tr>
      <w:tr w:rsidR="007510FA" w:rsidRPr="007A6B1D" w:rsidTr="007510FA">
        <w:trPr>
          <w:trHeight w:val="240"/>
        </w:trPr>
        <w:tc>
          <w:tcPr>
            <w:tcW w:w="3514" w:type="dxa"/>
            <w:shd w:val="clear" w:color="auto" w:fill="auto"/>
          </w:tcPr>
          <w:p w:rsidR="007510FA" w:rsidRPr="007A6B1D" w:rsidRDefault="007510FA" w:rsidP="007510FA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A6B1D">
              <w:rPr>
                <w:sz w:val="18"/>
                <w:szCs w:val="18"/>
              </w:rPr>
              <w:t xml:space="preserve">Карку, </w:t>
            </w:r>
            <w:r w:rsidRPr="007A6B1D">
              <w:rPr>
                <w:sz w:val="18"/>
                <w:szCs w:val="18"/>
                <w:lang w:val="en-US"/>
              </w:rPr>
              <w:t>№</w:t>
            </w:r>
            <w:r w:rsidR="00A85113">
              <w:rPr>
                <w:sz w:val="18"/>
                <w:szCs w:val="18"/>
              </w:rPr>
              <w:t xml:space="preserve"> </w:t>
            </w:r>
            <w:r w:rsidRPr="007A6B1D">
              <w:rPr>
                <w:sz w:val="18"/>
                <w:szCs w:val="18"/>
                <w:lang w:val="en-US"/>
              </w:rPr>
              <w:t>1</w:t>
            </w:r>
            <w:r w:rsidRPr="007A6B1D">
              <w:rPr>
                <w:sz w:val="18"/>
                <w:szCs w:val="18"/>
              </w:rPr>
              <w:t xml:space="preserve">, Сикиррес </w:t>
            </w:r>
          </w:p>
        </w:tc>
        <w:tc>
          <w:tcPr>
            <w:tcW w:w="177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10"/>
              <w:jc w:val="right"/>
              <w:rPr>
                <w:sz w:val="18"/>
              </w:rPr>
            </w:pPr>
            <w:r w:rsidRPr="007A6B1D">
              <w:rPr>
                <w:sz w:val="18"/>
              </w:rPr>
              <w:t>36</w:t>
            </w:r>
          </w:p>
        </w:tc>
        <w:tc>
          <w:tcPr>
            <w:tcW w:w="208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7"/>
              <w:jc w:val="right"/>
              <w:rPr>
                <w:sz w:val="18"/>
              </w:rPr>
            </w:pPr>
            <w:r w:rsidRPr="007A6B1D">
              <w:rPr>
                <w:sz w:val="18"/>
              </w:rPr>
              <w:t>13 462 114,00</w:t>
            </w:r>
          </w:p>
        </w:tc>
      </w:tr>
      <w:tr w:rsidR="007510FA" w:rsidRPr="007A6B1D" w:rsidTr="007510FA">
        <w:trPr>
          <w:trHeight w:val="240"/>
        </w:trPr>
        <w:tc>
          <w:tcPr>
            <w:tcW w:w="3514" w:type="dxa"/>
            <w:shd w:val="clear" w:color="auto" w:fill="auto"/>
          </w:tcPr>
          <w:p w:rsidR="007510FA" w:rsidRPr="007A6B1D" w:rsidRDefault="007510FA" w:rsidP="007510FA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A6B1D">
              <w:rPr>
                <w:sz w:val="18"/>
                <w:szCs w:val="18"/>
              </w:rPr>
              <w:t xml:space="preserve">Карку, </w:t>
            </w:r>
            <w:r w:rsidRPr="007A6B1D">
              <w:rPr>
                <w:sz w:val="18"/>
                <w:szCs w:val="18"/>
                <w:lang w:val="en-US"/>
              </w:rPr>
              <w:t>№</w:t>
            </w:r>
            <w:r w:rsidR="00A85113">
              <w:rPr>
                <w:sz w:val="18"/>
                <w:szCs w:val="18"/>
              </w:rPr>
              <w:t xml:space="preserve"> </w:t>
            </w:r>
            <w:r w:rsidRPr="007A6B1D">
              <w:rPr>
                <w:sz w:val="18"/>
                <w:szCs w:val="18"/>
                <w:lang w:val="en-US"/>
              </w:rPr>
              <w:t>2</w:t>
            </w:r>
            <w:r w:rsidRPr="007A6B1D">
              <w:rPr>
                <w:sz w:val="18"/>
                <w:szCs w:val="18"/>
              </w:rPr>
              <w:t xml:space="preserve">, Сикиррес </w:t>
            </w:r>
          </w:p>
        </w:tc>
        <w:tc>
          <w:tcPr>
            <w:tcW w:w="177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10"/>
              <w:jc w:val="right"/>
              <w:rPr>
                <w:sz w:val="18"/>
              </w:rPr>
            </w:pPr>
            <w:r w:rsidRPr="007A6B1D">
              <w:rPr>
                <w:sz w:val="18"/>
              </w:rPr>
              <w:t>36</w:t>
            </w:r>
          </w:p>
        </w:tc>
        <w:tc>
          <w:tcPr>
            <w:tcW w:w="208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7"/>
              <w:jc w:val="right"/>
              <w:rPr>
                <w:sz w:val="18"/>
              </w:rPr>
            </w:pPr>
            <w:r w:rsidRPr="007A6B1D">
              <w:rPr>
                <w:sz w:val="18"/>
              </w:rPr>
              <w:t>14 822 856,00</w:t>
            </w:r>
          </w:p>
        </w:tc>
      </w:tr>
      <w:tr w:rsidR="007510FA" w:rsidRPr="007A6B1D" w:rsidTr="007510FA">
        <w:trPr>
          <w:trHeight w:val="240"/>
        </w:trPr>
        <w:tc>
          <w:tcPr>
            <w:tcW w:w="3514" w:type="dxa"/>
            <w:shd w:val="clear" w:color="auto" w:fill="auto"/>
          </w:tcPr>
          <w:p w:rsidR="007510FA" w:rsidRPr="007A6B1D" w:rsidRDefault="007510FA" w:rsidP="007510FA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A6B1D">
              <w:rPr>
                <w:sz w:val="18"/>
                <w:szCs w:val="18"/>
              </w:rPr>
              <w:t>Толот-Сатку, Матина</w:t>
            </w:r>
          </w:p>
        </w:tc>
        <w:tc>
          <w:tcPr>
            <w:tcW w:w="177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10"/>
              <w:jc w:val="right"/>
              <w:rPr>
                <w:sz w:val="18"/>
              </w:rPr>
            </w:pPr>
            <w:r w:rsidRPr="007A6B1D">
              <w:rPr>
                <w:sz w:val="18"/>
              </w:rPr>
              <w:t>30</w:t>
            </w:r>
          </w:p>
        </w:tc>
        <w:tc>
          <w:tcPr>
            <w:tcW w:w="2083" w:type="dxa"/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7"/>
              <w:jc w:val="right"/>
              <w:rPr>
                <w:sz w:val="18"/>
              </w:rPr>
            </w:pPr>
            <w:r w:rsidRPr="007A6B1D">
              <w:rPr>
                <w:sz w:val="18"/>
              </w:rPr>
              <w:t>13 020 912,00</w:t>
            </w:r>
          </w:p>
        </w:tc>
      </w:tr>
      <w:tr w:rsidR="007510FA" w:rsidRPr="007A6B1D" w:rsidTr="007510FA">
        <w:trPr>
          <w:trHeight w:val="240"/>
        </w:trPr>
        <w:tc>
          <w:tcPr>
            <w:tcW w:w="3514" w:type="dxa"/>
            <w:tcBorders>
              <w:bottom w:val="single" w:sz="4" w:space="0" w:color="auto"/>
            </w:tcBorders>
            <w:shd w:val="clear" w:color="auto" w:fill="auto"/>
          </w:tcPr>
          <w:p w:rsidR="007510FA" w:rsidRPr="007A6B1D" w:rsidRDefault="007510FA" w:rsidP="007510FA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A6B1D">
              <w:rPr>
                <w:sz w:val="18"/>
                <w:szCs w:val="18"/>
              </w:rPr>
              <w:t xml:space="preserve">Бахо-Блей, Таламанка </w:t>
            </w:r>
          </w:p>
        </w:tc>
        <w:tc>
          <w:tcPr>
            <w:tcW w:w="17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10"/>
              <w:jc w:val="right"/>
              <w:rPr>
                <w:sz w:val="18"/>
              </w:rPr>
            </w:pPr>
            <w:r w:rsidRPr="007A6B1D">
              <w:rPr>
                <w:sz w:val="18"/>
              </w:rPr>
              <w:t>130</w:t>
            </w:r>
          </w:p>
        </w:tc>
        <w:tc>
          <w:tcPr>
            <w:tcW w:w="20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40" w:after="40" w:line="220" w:lineRule="exact"/>
              <w:ind w:right="7"/>
              <w:jc w:val="right"/>
              <w:rPr>
                <w:sz w:val="18"/>
              </w:rPr>
            </w:pPr>
            <w:r w:rsidRPr="007A6B1D">
              <w:rPr>
                <w:sz w:val="18"/>
              </w:rPr>
              <w:t>25 676 000,00</w:t>
            </w:r>
          </w:p>
        </w:tc>
      </w:tr>
      <w:tr w:rsidR="007510FA" w:rsidRPr="007A6B1D" w:rsidTr="007510FA">
        <w:trPr>
          <w:trHeight w:val="240"/>
        </w:trPr>
        <w:tc>
          <w:tcPr>
            <w:tcW w:w="35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0FA" w:rsidRPr="007A6B1D" w:rsidRDefault="007510FA" w:rsidP="007510FA">
            <w:pPr>
              <w:spacing w:before="80" w:after="80" w:line="220" w:lineRule="exact"/>
              <w:ind w:right="113" w:firstLine="284"/>
              <w:rPr>
                <w:b/>
                <w:bCs/>
                <w:sz w:val="18"/>
              </w:rPr>
            </w:pPr>
            <w:r w:rsidRPr="007A6B1D">
              <w:rPr>
                <w:b/>
                <w:bCs/>
                <w:sz w:val="18"/>
              </w:rPr>
              <w:t>Всего</w:t>
            </w:r>
          </w:p>
        </w:tc>
        <w:tc>
          <w:tcPr>
            <w:tcW w:w="1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80" w:after="80" w:line="220" w:lineRule="exact"/>
              <w:ind w:right="10"/>
              <w:jc w:val="right"/>
              <w:rPr>
                <w:b/>
                <w:bCs/>
                <w:sz w:val="18"/>
              </w:rPr>
            </w:pPr>
            <w:r w:rsidRPr="007A6B1D">
              <w:rPr>
                <w:b/>
                <w:bCs/>
                <w:sz w:val="18"/>
              </w:rPr>
              <w:t>2 046</w:t>
            </w:r>
          </w:p>
        </w:tc>
        <w:tc>
          <w:tcPr>
            <w:tcW w:w="20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10FA" w:rsidRPr="007A6B1D" w:rsidRDefault="007510FA" w:rsidP="00A04906">
            <w:pPr>
              <w:spacing w:before="80" w:after="80" w:line="220" w:lineRule="exact"/>
              <w:ind w:right="7"/>
              <w:jc w:val="right"/>
              <w:rPr>
                <w:b/>
                <w:bCs/>
                <w:sz w:val="18"/>
              </w:rPr>
            </w:pPr>
            <w:r w:rsidRPr="007A6B1D">
              <w:rPr>
                <w:b/>
                <w:bCs/>
                <w:sz w:val="18"/>
              </w:rPr>
              <w:t>588 161 334,00</w:t>
            </w:r>
          </w:p>
        </w:tc>
      </w:tr>
    </w:tbl>
    <w:p w:rsidR="00A62F2A" w:rsidRDefault="00A04906" w:rsidP="00A04906">
      <w:pPr>
        <w:pStyle w:val="SingleTxtGR"/>
        <w:spacing w:before="240"/>
      </w:pPr>
      <w:r>
        <w:t>148.</w:t>
      </w:r>
      <w:r>
        <w:tab/>
      </w:r>
      <w:r w:rsidR="00A62F2A">
        <w:t>Необходимо отметить, что</w:t>
      </w:r>
      <w:r w:rsidR="00A85113">
        <w:t>,</w:t>
      </w:r>
      <w:r w:rsidR="00A62F2A">
        <w:t xml:space="preserve"> по мнению КИВКС, благодаря содействию в ряде случаев со стороны Ассоциаций комплексного развития коренных нар</w:t>
      </w:r>
      <w:r w:rsidR="00A62F2A">
        <w:t>о</w:t>
      </w:r>
      <w:r w:rsidR="00A62F2A">
        <w:t>дов, участие общин в осуществлении этих проектов было в высшей степени эффективным. Кроме того, удалось заручиться поддержкой со стороны Пр</w:t>
      </w:r>
      <w:r w:rsidR="00A62F2A">
        <w:t>о</w:t>
      </w:r>
      <w:r w:rsidR="00A62F2A">
        <w:t>граммы временной занятости Министерства труда для набора на работу пре</w:t>
      </w:r>
      <w:r w:rsidR="00A62F2A">
        <w:t>д</w:t>
      </w:r>
      <w:r w:rsidR="00A62F2A">
        <w:t>ставителей коренных народов. Помимо этого, общины предоставляли земли для строител</w:t>
      </w:r>
      <w:r w:rsidR="00A62F2A">
        <w:t>ь</w:t>
      </w:r>
      <w:r w:rsidR="00A62F2A">
        <w:t>ства водопроводов и прокладки труб. Также они принимали участие в собраниях, беседах и курсах обучения. Наконец, поддержку оказывали муниц</w:t>
      </w:r>
      <w:r w:rsidR="00A62F2A">
        <w:t>и</w:t>
      </w:r>
      <w:r w:rsidR="00A62F2A">
        <w:t>палитеты Турриальбы и Таламанки, ККСС Турриальбы и Таламанки, Система медици</w:t>
      </w:r>
      <w:r w:rsidR="00A62F2A">
        <w:t>н</w:t>
      </w:r>
      <w:r w:rsidR="00A62F2A">
        <w:t>ского обслуживания коренного населения, Фонд коренного населения Киркот, ПРООН и КОНАИ.</w:t>
      </w:r>
    </w:p>
    <w:p w:rsidR="00A62F2A" w:rsidRDefault="00A04906" w:rsidP="00A62F2A">
      <w:pPr>
        <w:pStyle w:val="SingleTxtGR"/>
      </w:pPr>
      <w:r>
        <w:t>149.</w:t>
      </w:r>
      <w:r>
        <w:tab/>
      </w:r>
      <w:r w:rsidR="00A62F2A">
        <w:t>Следует отметить, что накопленный опыт свидетельствует о том, что строительство только инфраструктуры без наращивания потенциала лиц, отв</w:t>
      </w:r>
      <w:r w:rsidR="00A62F2A">
        <w:t>е</w:t>
      </w:r>
      <w:r w:rsidR="00A62F2A">
        <w:t>чающих за управление общинными водопроводами, влияет на устойчивость систем. С учетом этого подотдел по стратегиям управления проектами отдела по управлению проектами на уровне общин КИВКС разработал в 2011–2012 г</w:t>
      </w:r>
      <w:r w:rsidR="00A62F2A">
        <w:t>о</w:t>
      </w:r>
      <w:r w:rsidR="00A62F2A">
        <w:t>дах образовательный проект "Вводный курс – основные аспекты управления новыми а</w:t>
      </w:r>
      <w:r w:rsidR="00A62F2A">
        <w:t>с</w:t>
      </w:r>
      <w:r w:rsidR="00A62F2A">
        <w:t>социациями". Этот проект осуществляется в общинах, в том числе в общинах коренного населения, в которых сложились условия, которые можно рассматр</w:t>
      </w:r>
      <w:r w:rsidR="00A62F2A">
        <w:t>и</w:t>
      </w:r>
      <w:r w:rsidR="00A62F2A">
        <w:t>вать как адекватные.</w:t>
      </w:r>
    </w:p>
    <w:p w:rsidR="00A62F2A" w:rsidRDefault="00A04906" w:rsidP="00A62F2A">
      <w:pPr>
        <w:pStyle w:val="SingleTxtGR"/>
      </w:pPr>
      <w:r>
        <w:t>150.</w:t>
      </w:r>
      <w:r>
        <w:tab/>
      </w:r>
      <w:r w:rsidR="00A62F2A">
        <w:t>Проект предусматривает проведение вводного курса объемом 24 учебных часа. Его задача заключается в том, чтобы дать членам вновь созданных советов по реализации проектов в сфере строительства основные представления о с</w:t>
      </w:r>
      <w:r w:rsidR="00A62F2A">
        <w:t>о</w:t>
      </w:r>
      <w:r w:rsidR="00A62F2A">
        <w:t>держании, подходах и механизмах, чтобы они могли осуществлять свою рук</w:t>
      </w:r>
      <w:r w:rsidR="00A62F2A">
        <w:t>о</w:t>
      </w:r>
      <w:r w:rsidR="00A62F2A">
        <w:t>водящую деятельность более надежно, на основе культуры предпринимательс</w:t>
      </w:r>
      <w:r w:rsidR="00A62F2A">
        <w:t>т</w:t>
      </w:r>
      <w:r w:rsidR="00A62F2A">
        <w:t>ва и действуя таким образом, чтобы содействовать повышению устойчивости систем и не наносить ущерба окружающей среде. Основным содержанием об</w:t>
      </w:r>
      <w:r w:rsidR="00A62F2A">
        <w:t>у</w:t>
      </w:r>
      <w:r w:rsidR="00A62F2A">
        <w:t>чения будут организационные, правовые, административные, оперативные, ф</w:t>
      </w:r>
      <w:r w:rsidR="00A62F2A">
        <w:t>и</w:t>
      </w:r>
      <w:r w:rsidR="00A62F2A">
        <w:t>нанс</w:t>
      </w:r>
      <w:r w:rsidR="00A62F2A">
        <w:t>о</w:t>
      </w:r>
      <w:r w:rsidR="00A62F2A">
        <w:t>вые, коммерческие и социально-экологические вопросы.</w:t>
      </w:r>
    </w:p>
    <w:p w:rsidR="00A62F2A" w:rsidRDefault="00A04906" w:rsidP="00A62F2A">
      <w:pPr>
        <w:pStyle w:val="SingleTxtGR"/>
      </w:pPr>
      <w:r>
        <w:t>151.</w:t>
      </w:r>
      <w:r>
        <w:tab/>
      </w:r>
      <w:r w:rsidR="00A62F2A">
        <w:t>Кроме того, осуществляются и другие мероприятия, содействующие ра</w:t>
      </w:r>
      <w:r w:rsidR="00A62F2A">
        <w:t>з</w:t>
      </w:r>
      <w:r w:rsidR="00A62F2A">
        <w:t>витию общин коренного населения. Так, например, КИВКС через свои системы снабжения обеспечивает питьевой водой территорию проживания коренного населения матамбу в Оханча-де-Гуанакасте.</w:t>
      </w:r>
    </w:p>
    <w:p w:rsidR="00A62F2A" w:rsidRDefault="00A62F2A" w:rsidP="00A04906">
      <w:pPr>
        <w:pStyle w:val="H1GR"/>
      </w:pPr>
      <w:r>
        <w:tab/>
        <w:t>E.</w:t>
      </w:r>
      <w:r>
        <w:tab/>
        <w:t>Право на образование</w:t>
      </w:r>
    </w:p>
    <w:p w:rsidR="00A62F2A" w:rsidRDefault="00A04906" w:rsidP="00A62F2A">
      <w:pPr>
        <w:pStyle w:val="SingleTxtGR"/>
      </w:pPr>
      <w:r>
        <w:t>152.</w:t>
      </w:r>
      <w:r>
        <w:tab/>
      </w:r>
      <w:r w:rsidR="00A62F2A">
        <w:t>Политическая конституция гарантирует доступ к бесплатному и обяз</w:t>
      </w:r>
      <w:r w:rsidR="00A62F2A">
        <w:t>а</w:t>
      </w:r>
      <w:r w:rsidR="00A62F2A">
        <w:t>тельному образованию, действие этой нормы обеспечивается национальным з</w:t>
      </w:r>
      <w:r w:rsidR="00A62F2A">
        <w:t>а</w:t>
      </w:r>
      <w:r w:rsidR="00A62F2A">
        <w:t>конодательством и международной правовой базой. На Министерство образ</w:t>
      </w:r>
      <w:r w:rsidR="00A62F2A">
        <w:t>о</w:t>
      </w:r>
      <w:r w:rsidR="00A62F2A">
        <w:t>вания возложена задача по обеспечению для всех без исключения граждан до</w:t>
      </w:r>
      <w:r w:rsidR="00A62F2A">
        <w:t>с</w:t>
      </w:r>
      <w:r w:rsidR="00A62F2A">
        <w:t>тупа к образованию, действие всех его распоряжений распространяется и на лиц, принадлежащих к коренному населению, потомков выходцев из Африки, мигрантов, беженцев и/или лиц, претендующих на статус беженцев, если они обучаются в учреждениях системы образования. Вместе с тем ряд реформ, пр</w:t>
      </w:r>
      <w:r w:rsidR="00A62F2A">
        <w:t>о</w:t>
      </w:r>
      <w:r w:rsidR="00A62F2A">
        <w:t>грамм и проектов предусматривает внедрение культуры уважения к правам ч</w:t>
      </w:r>
      <w:r w:rsidR="00A62F2A">
        <w:t>е</w:t>
      </w:r>
      <w:r w:rsidR="00A62F2A">
        <w:t>ловека и направлен на создание условий для интеграции и</w:t>
      </w:r>
      <w:r w:rsidR="00A85113">
        <w:t>,</w:t>
      </w:r>
      <w:r w:rsidR="00A62F2A">
        <w:t xml:space="preserve"> следовательно</w:t>
      </w:r>
      <w:r w:rsidR="00A85113">
        <w:t>,</w:t>
      </w:r>
      <w:r w:rsidR="00A62F2A">
        <w:t xml:space="preserve"> на недопущение случаев дискриминации, а также содействие комплексному разв</w:t>
      </w:r>
      <w:r w:rsidR="00A62F2A">
        <w:t>и</w:t>
      </w:r>
      <w:r w:rsidR="00A62F2A">
        <w:t>тию и обучению в системе образования.</w:t>
      </w:r>
    </w:p>
    <w:p w:rsidR="00A62F2A" w:rsidRDefault="00A04906" w:rsidP="00A62F2A">
      <w:pPr>
        <w:pStyle w:val="SingleTxtGR"/>
      </w:pPr>
      <w:r>
        <w:t>153.</w:t>
      </w:r>
      <w:r>
        <w:tab/>
      </w:r>
      <w:r w:rsidR="00A62F2A">
        <w:t>Кроме того, в обязанности Министерства образования входит и организ</w:t>
      </w:r>
      <w:r w:rsidR="00A62F2A">
        <w:t>а</w:t>
      </w:r>
      <w:r w:rsidR="00A62F2A">
        <w:t>ция изучения всех культурных и этнических компонентов в соответствии с п</w:t>
      </w:r>
      <w:r w:rsidR="00A62F2A">
        <w:t>о</w:t>
      </w:r>
      <w:r w:rsidR="00A62F2A">
        <w:t>ликультурным и полиэтническим характером коста</w:t>
      </w:r>
      <w:r w:rsidR="00A85113">
        <w:t>-</w:t>
      </w:r>
      <w:r w:rsidR="00A62F2A">
        <w:t>рика</w:t>
      </w:r>
      <w:r w:rsidR="00A62F2A">
        <w:t>н</w:t>
      </w:r>
      <w:r w:rsidR="00A62F2A">
        <w:t>ского общества.</w:t>
      </w:r>
    </w:p>
    <w:p w:rsidR="00A62F2A" w:rsidRDefault="00A04906" w:rsidP="00A62F2A">
      <w:pPr>
        <w:pStyle w:val="SingleTxtGR"/>
      </w:pPr>
      <w:r>
        <w:t>154.</w:t>
      </w:r>
      <w:r>
        <w:tab/>
      </w:r>
      <w:r w:rsidR="00A62F2A">
        <w:t>Так, постановлением Министерства № 35513 от 25 сентября 2009 года было создано Региональное управление образования Сула, чтобы обеспечить тем самым самостоятельность всех образовательных сообществ, действующих на территории проживания коренных народов, и содействовать внедрению с</w:t>
      </w:r>
      <w:r w:rsidR="00A62F2A">
        <w:t>о</w:t>
      </w:r>
      <w:r w:rsidR="00A62F2A">
        <w:t>ответствующего потребностям и контексту содержания образования. В задачу региональных управлений образования входит обеспечение учета регионал</w:t>
      </w:r>
      <w:r w:rsidR="00A62F2A">
        <w:t>ь</w:t>
      </w:r>
      <w:r w:rsidR="00A62F2A">
        <w:t>ных и местных особенностей в национальных учебных программах, чтобы о</w:t>
      </w:r>
      <w:r w:rsidR="00A62F2A">
        <w:t>т</w:t>
      </w:r>
      <w:r w:rsidR="00A62F2A">
        <w:t>разить тем самым культурное и природное многообразие страны.</w:t>
      </w:r>
    </w:p>
    <w:p w:rsidR="00A62F2A" w:rsidRDefault="00A04906" w:rsidP="00A62F2A">
      <w:pPr>
        <w:pStyle w:val="SingleTxtGR"/>
      </w:pPr>
      <w:r>
        <w:t>155.</w:t>
      </w:r>
      <w:r>
        <w:tab/>
      </w:r>
      <w:r w:rsidR="00A62F2A">
        <w:t>Региональное управление образования Сула, согласно постановлению о его создании, имеет право на создание по согласованию с Министерством обр</w:t>
      </w:r>
      <w:r w:rsidR="00A62F2A">
        <w:t>а</w:t>
      </w:r>
      <w:r w:rsidR="00A62F2A">
        <w:t>зования таких организационных структур, которые соответствовали бы педаг</w:t>
      </w:r>
      <w:r w:rsidR="00A62F2A">
        <w:t>о</w:t>
      </w:r>
      <w:r w:rsidR="00A62F2A">
        <w:t>гическим и учебным потребностям образовательных сообществ коренных н</w:t>
      </w:r>
      <w:r w:rsidR="00A62F2A">
        <w:t>а</w:t>
      </w:r>
      <w:r w:rsidR="00A62F2A">
        <w:t>родов.</w:t>
      </w:r>
    </w:p>
    <w:p w:rsidR="00A62F2A" w:rsidRDefault="00A04906" w:rsidP="00A62F2A">
      <w:pPr>
        <w:pStyle w:val="SingleTxtGR"/>
      </w:pPr>
      <w:r>
        <w:t>156.</w:t>
      </w:r>
      <w:r>
        <w:tab/>
      </w:r>
      <w:r w:rsidR="00A62F2A">
        <w:t>Что касается содержания образования, то общим для учебных программ общенационального уровня является подход с позиций прав человека. Во вво</w:t>
      </w:r>
      <w:r w:rsidR="00A62F2A">
        <w:t>д</w:t>
      </w:r>
      <w:r w:rsidR="00A62F2A">
        <w:t>ном разделе по каждому предмету дается информация о темах общего характ</w:t>
      </w:r>
      <w:r w:rsidR="00A62F2A">
        <w:t>е</w:t>
      </w:r>
      <w:r w:rsidR="00A62F2A">
        <w:t>ра и о необходимости изучать каждую из этих тем в ходе учебных занятий. Т</w:t>
      </w:r>
      <w:r w:rsidR="00A62F2A">
        <w:t>а</w:t>
      </w:r>
      <w:r w:rsidR="00A62F2A">
        <w:t>кой подход должен предусматриваться во всей программной деятельности Н</w:t>
      </w:r>
      <w:r w:rsidR="00A62F2A">
        <w:t>а</w:t>
      </w:r>
      <w:r w:rsidR="00A62F2A">
        <w:t>ционал</w:t>
      </w:r>
      <w:r w:rsidR="00A62F2A">
        <w:t>ь</w:t>
      </w:r>
      <w:r w:rsidR="00A62F2A">
        <w:t>ной системы образования, от учебных программ до дидактического планиров</w:t>
      </w:r>
      <w:r w:rsidR="00A62F2A">
        <w:t>а</w:t>
      </w:r>
      <w:r w:rsidR="00A62F2A">
        <w:t>ния, которое преподаватели готовят для учебных занятий, и в рамках организ</w:t>
      </w:r>
      <w:r w:rsidR="00A62F2A">
        <w:t>а</w:t>
      </w:r>
      <w:r w:rsidR="00A62F2A">
        <w:t xml:space="preserve">ционного планирования в каждом образовательном учреждении. </w:t>
      </w:r>
    </w:p>
    <w:p w:rsidR="00A62F2A" w:rsidRDefault="00A04906" w:rsidP="00A62F2A">
      <w:pPr>
        <w:pStyle w:val="SingleTxtGR"/>
      </w:pPr>
      <w:r>
        <w:t>157.</w:t>
      </w:r>
      <w:r>
        <w:tab/>
      </w:r>
      <w:r w:rsidR="00A62F2A">
        <w:t>В Коста-Рике определены следующие темы общего характера: экологич</w:t>
      </w:r>
      <w:r w:rsidR="00A62F2A">
        <w:t>е</w:t>
      </w:r>
      <w:r w:rsidR="00A62F2A">
        <w:t>ская культура в интересах устойчивого развития, комплексное половое восп</w:t>
      </w:r>
      <w:r w:rsidR="00A62F2A">
        <w:t>и</w:t>
      </w:r>
      <w:r w:rsidR="00A62F2A">
        <w:t>тание, обучение навыкам здорового образа жизни и практическое осуществл</w:t>
      </w:r>
      <w:r w:rsidR="00A62F2A">
        <w:t>е</w:t>
      </w:r>
      <w:r w:rsidR="00A62F2A">
        <w:t>ние прав человека во имя демократии и мира. Изучение этих тем призвано пр</w:t>
      </w:r>
      <w:r w:rsidR="00A62F2A">
        <w:t>о</w:t>
      </w:r>
      <w:r w:rsidR="00A62F2A">
        <w:t>демонстрировать, что реализация гражданских прав – это привлекательная, и</w:t>
      </w:r>
      <w:r w:rsidR="00A62F2A">
        <w:t>н</w:t>
      </w:r>
      <w:r w:rsidR="00A62F2A">
        <w:t>тересная и достойная гражданина деятельность, дающая права и налагающая обязанн</w:t>
      </w:r>
      <w:r w:rsidR="00A62F2A">
        <w:t>о</w:t>
      </w:r>
      <w:r w:rsidR="00A62F2A">
        <w:t>сти.</w:t>
      </w:r>
    </w:p>
    <w:p w:rsidR="00A62F2A" w:rsidRDefault="00A04906" w:rsidP="00A62F2A">
      <w:pPr>
        <w:pStyle w:val="SingleTxtGR"/>
      </w:pPr>
      <w:r>
        <w:t>158.</w:t>
      </w:r>
      <w:r>
        <w:tab/>
      </w:r>
      <w:r w:rsidR="00A62F2A">
        <w:t>В предметной области "Этика, эстетика и гражданское воспитание" пре</w:t>
      </w:r>
      <w:r w:rsidR="00A62F2A">
        <w:t>д</w:t>
      </w:r>
      <w:r w:rsidR="00A62F2A">
        <w:t>лагается формировать у учащихся навыки и умения в целях развития мышл</w:t>
      </w:r>
      <w:r w:rsidR="00A62F2A">
        <w:t>е</w:t>
      </w:r>
      <w:r w:rsidR="00A62F2A">
        <w:t>ния, воображения, социализации и творческих способностей. Ставится задача обеспечить приобретение учащимися навыков и умений, которые позволили бы им жить в условиях правового государства, проявляя уважительное отношение к правам в самом шир</w:t>
      </w:r>
      <w:r w:rsidR="00A62F2A">
        <w:t>о</w:t>
      </w:r>
      <w:r w:rsidR="00A62F2A">
        <w:t>ком их понимании.</w:t>
      </w:r>
    </w:p>
    <w:p w:rsidR="00A62F2A" w:rsidRDefault="00A04906" w:rsidP="00A62F2A">
      <w:pPr>
        <w:pStyle w:val="SingleTxtGR"/>
      </w:pPr>
      <w:r>
        <w:t>159.</w:t>
      </w:r>
      <w:r>
        <w:tab/>
      </w:r>
      <w:r w:rsidR="00A62F2A">
        <w:t>Кроме того, воспитывается уважительное отношение к ценностям, и</w:t>
      </w:r>
      <w:r w:rsidR="00A62F2A">
        <w:t>г</w:t>
      </w:r>
      <w:r w:rsidR="00A62F2A">
        <w:t>рающим основополагающую роль в моральном и гражданском воспитании, т</w:t>
      </w:r>
      <w:r w:rsidR="00A62F2A">
        <w:t>а</w:t>
      </w:r>
      <w:r w:rsidR="00A62F2A">
        <w:t>ким как справедливость и равноправие, самостоятельность (понимаемая как противоположность авторитаризму или просто опеке), терпимость и уважение к многообразию и умение ценить его, расшир</w:t>
      </w:r>
      <w:r>
        <w:t>ение свободы как возможности (в </w:t>
      </w:r>
      <w:r w:rsidR="00A62F2A">
        <w:t>широком смысле этого пон</w:t>
      </w:r>
      <w:r w:rsidR="00A62F2A">
        <w:t>я</w:t>
      </w:r>
      <w:r w:rsidR="00A62F2A">
        <w:t>тия), солидарность и отзывчивость.</w:t>
      </w:r>
    </w:p>
    <w:p w:rsidR="00A62F2A" w:rsidRDefault="00A04906" w:rsidP="00A62F2A">
      <w:pPr>
        <w:pStyle w:val="SingleTxtGR"/>
      </w:pPr>
      <w:r>
        <w:t>160.</w:t>
      </w:r>
      <w:r>
        <w:tab/>
      </w:r>
      <w:r w:rsidR="00A62F2A">
        <w:t>На основании постановления Министерства образования 36451 был со</w:t>
      </w:r>
      <w:r w:rsidR="00A62F2A">
        <w:t>з</w:t>
      </w:r>
      <w:r w:rsidR="00A62F2A">
        <w:t>дан Департамент межкультурного образования, который занимается осущест</w:t>
      </w:r>
      <w:r w:rsidR="00A62F2A">
        <w:t>в</w:t>
      </w:r>
      <w:r w:rsidR="00A62F2A">
        <w:t>лением ряда инициатив:</w:t>
      </w:r>
    </w:p>
    <w:p w:rsidR="00A62F2A" w:rsidRDefault="00A62F2A" w:rsidP="00A04906">
      <w:pPr>
        <w:pStyle w:val="Heading1"/>
        <w:spacing w:before="240" w:after="120"/>
        <w:ind w:left="1134"/>
        <w:jc w:val="left"/>
      </w:pPr>
      <w:r w:rsidRPr="00A04906">
        <w:rPr>
          <w:b w:val="0"/>
        </w:rPr>
        <w:t>Таблица 5</w:t>
      </w:r>
      <w:r w:rsidR="00A04906" w:rsidRPr="00A04906">
        <w:rPr>
          <w:b w:val="0"/>
        </w:rPr>
        <w:br/>
      </w:r>
      <w:r>
        <w:t>Инициативы Департам</w:t>
      </w:r>
      <w:r w:rsidR="00A04906">
        <w:t>ента межкультурного образования</w:t>
      </w:r>
    </w:p>
    <w:tbl>
      <w:tblPr>
        <w:tblStyle w:val="TableGrid"/>
        <w:tblW w:w="739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</w:tblCellMar>
        <w:tblLook w:val="01E0"/>
      </w:tblPr>
      <w:tblGrid>
        <w:gridCol w:w="3430"/>
        <w:gridCol w:w="3961"/>
      </w:tblGrid>
      <w:tr w:rsidR="00A04906" w:rsidRPr="00A04906" w:rsidTr="00D64ECC">
        <w:trPr>
          <w:cnfStyle w:val="100000000000"/>
        </w:trPr>
        <w:tc>
          <w:tcPr>
            <w:tcW w:w="3430" w:type="dxa"/>
            <w:tcBorders>
              <w:top w:val="single" w:sz="12" w:space="0" w:color="auto"/>
            </w:tcBorders>
            <w:shd w:val="clear" w:color="auto" w:fill="auto"/>
          </w:tcPr>
          <w:p w:rsidR="00A04906" w:rsidRPr="00473095" w:rsidRDefault="00473095" w:rsidP="00D64ECC">
            <w:pPr>
              <w:pStyle w:val="SingleTxtGR"/>
              <w:spacing w:after="100"/>
              <w:ind w:left="0" w:right="0"/>
              <w:jc w:val="left"/>
              <w:rPr>
                <w:sz w:val="20"/>
              </w:rPr>
            </w:pPr>
            <w:r w:rsidRPr="00473095">
              <w:rPr>
                <w:sz w:val="20"/>
              </w:rPr>
              <w:t>Совершенствование педагогико-технологической модели сельских школ (в том числе школ для коре</w:t>
            </w:r>
            <w:r w:rsidRPr="00473095">
              <w:rPr>
                <w:sz w:val="20"/>
              </w:rPr>
              <w:t>н</w:t>
            </w:r>
            <w:r w:rsidRPr="00473095">
              <w:rPr>
                <w:sz w:val="20"/>
              </w:rPr>
              <w:t>ного населения):</w:t>
            </w:r>
          </w:p>
          <w:p w:rsidR="00473095" w:rsidRPr="00473095" w:rsidRDefault="00473095" w:rsidP="00D64ECC">
            <w:pPr>
              <w:pStyle w:val="Bullet1GR"/>
              <w:tabs>
                <w:tab w:val="clear" w:pos="1701"/>
                <w:tab w:val="num" w:pos="168"/>
              </w:tabs>
              <w:spacing w:after="100"/>
              <w:ind w:left="170" w:right="0"/>
              <w:jc w:val="left"/>
              <w:rPr>
                <w:sz w:val="20"/>
              </w:rPr>
            </w:pPr>
            <w:r w:rsidRPr="00473095">
              <w:rPr>
                <w:sz w:val="20"/>
              </w:rPr>
              <w:t>инвестиции в подготовку педаг</w:t>
            </w:r>
            <w:r w:rsidRPr="00473095">
              <w:rPr>
                <w:sz w:val="20"/>
              </w:rPr>
              <w:t>о</w:t>
            </w:r>
            <w:r w:rsidRPr="00473095">
              <w:rPr>
                <w:sz w:val="20"/>
              </w:rPr>
              <w:t>гов, совершенствование инфр</w:t>
            </w:r>
            <w:r w:rsidRPr="00473095">
              <w:rPr>
                <w:sz w:val="20"/>
              </w:rPr>
              <w:t>а</w:t>
            </w:r>
            <w:r w:rsidRPr="00473095">
              <w:rPr>
                <w:sz w:val="20"/>
              </w:rPr>
              <w:t>структуры и оборудования;</w:t>
            </w:r>
          </w:p>
          <w:p w:rsidR="00473095" w:rsidRPr="00473095" w:rsidRDefault="00473095" w:rsidP="00D64ECC">
            <w:pPr>
              <w:pStyle w:val="Bullet1GR"/>
              <w:tabs>
                <w:tab w:val="clear" w:pos="1701"/>
                <w:tab w:val="num" w:pos="168"/>
              </w:tabs>
              <w:spacing w:after="100"/>
              <w:ind w:left="170" w:right="0"/>
              <w:jc w:val="left"/>
              <w:rPr>
                <w:sz w:val="20"/>
              </w:rPr>
            </w:pPr>
            <w:r w:rsidRPr="00473095">
              <w:rPr>
                <w:sz w:val="20"/>
              </w:rPr>
              <w:t>подбор сотрудников и подготовка должностных инструкций для территорий проживания коренн</w:t>
            </w:r>
            <w:r w:rsidRPr="00473095">
              <w:rPr>
                <w:sz w:val="20"/>
              </w:rPr>
              <w:t>о</w:t>
            </w:r>
            <w:r w:rsidRPr="00473095">
              <w:rPr>
                <w:sz w:val="20"/>
              </w:rPr>
              <w:t>го нас</w:t>
            </w:r>
            <w:r w:rsidRPr="00473095">
              <w:rPr>
                <w:sz w:val="20"/>
              </w:rPr>
              <w:t>е</w:t>
            </w:r>
            <w:r w:rsidRPr="00473095">
              <w:rPr>
                <w:sz w:val="20"/>
              </w:rPr>
              <w:t>ления. Подготовка ведется в соответствии с положениями Конвенции 169 МОТ, проект и</w:t>
            </w:r>
            <w:r w:rsidRPr="00473095">
              <w:rPr>
                <w:sz w:val="20"/>
              </w:rPr>
              <w:t>н</w:t>
            </w:r>
            <w:r w:rsidRPr="00473095">
              <w:rPr>
                <w:sz w:val="20"/>
              </w:rPr>
              <w:t>струкций будет обсуждаться с жителями этих терр</w:t>
            </w:r>
            <w:r w:rsidRPr="00473095">
              <w:rPr>
                <w:sz w:val="20"/>
              </w:rPr>
              <w:t>и</w:t>
            </w:r>
            <w:r w:rsidRPr="00473095">
              <w:rPr>
                <w:sz w:val="20"/>
              </w:rPr>
              <w:t>торий.</w:t>
            </w:r>
          </w:p>
        </w:tc>
        <w:tc>
          <w:tcPr>
            <w:tcW w:w="3961" w:type="dxa"/>
            <w:tcBorders>
              <w:top w:val="single" w:sz="12" w:space="0" w:color="auto"/>
            </w:tcBorders>
            <w:shd w:val="clear" w:color="auto" w:fill="auto"/>
          </w:tcPr>
          <w:p w:rsidR="00A04906" w:rsidRPr="00473095" w:rsidRDefault="00473095" w:rsidP="00D64ECC">
            <w:pPr>
              <w:pStyle w:val="SingleTxtGR"/>
              <w:spacing w:after="100"/>
              <w:ind w:left="0" w:right="0"/>
              <w:jc w:val="left"/>
              <w:rPr>
                <w:sz w:val="20"/>
              </w:rPr>
            </w:pPr>
            <w:r w:rsidRPr="00473095">
              <w:rPr>
                <w:sz w:val="20"/>
              </w:rPr>
              <w:t>Адаптация учебных программ и учет культурной принадлежности в практ</w:t>
            </w:r>
            <w:r w:rsidRPr="00473095">
              <w:rPr>
                <w:sz w:val="20"/>
              </w:rPr>
              <w:t>и</w:t>
            </w:r>
            <w:r w:rsidRPr="00473095">
              <w:rPr>
                <w:sz w:val="20"/>
              </w:rPr>
              <w:t>ке обр</w:t>
            </w:r>
            <w:r w:rsidRPr="00473095">
              <w:rPr>
                <w:sz w:val="20"/>
              </w:rPr>
              <w:t>а</w:t>
            </w:r>
            <w:r w:rsidRPr="00473095">
              <w:rPr>
                <w:sz w:val="20"/>
              </w:rPr>
              <w:t>зовательной деятельности:</w:t>
            </w:r>
          </w:p>
          <w:p w:rsidR="00473095" w:rsidRDefault="00473095" w:rsidP="00D64ECC">
            <w:pPr>
              <w:pStyle w:val="Bullet1GR"/>
              <w:tabs>
                <w:tab w:val="clear" w:pos="1701"/>
                <w:tab w:val="num" w:pos="168"/>
              </w:tabs>
              <w:spacing w:after="100"/>
              <w:ind w:left="170" w:right="0"/>
              <w:jc w:val="left"/>
              <w:rPr>
                <w:sz w:val="20"/>
              </w:rPr>
            </w:pPr>
            <w:r w:rsidRPr="00473095">
              <w:rPr>
                <w:sz w:val="20"/>
              </w:rPr>
              <w:t>охват всех учебных заведений стр</w:t>
            </w:r>
            <w:r w:rsidRPr="00473095">
              <w:rPr>
                <w:sz w:val="20"/>
              </w:rPr>
              <w:t>а</w:t>
            </w:r>
            <w:r w:rsidRPr="00473095">
              <w:rPr>
                <w:sz w:val="20"/>
              </w:rPr>
              <w:t>ны;</w:t>
            </w:r>
          </w:p>
          <w:p w:rsidR="00473095" w:rsidRPr="009711D8" w:rsidRDefault="00473095" w:rsidP="00D64ECC">
            <w:pPr>
              <w:pStyle w:val="Bullet1GR"/>
              <w:tabs>
                <w:tab w:val="clear" w:pos="1701"/>
                <w:tab w:val="num" w:pos="168"/>
              </w:tabs>
              <w:spacing w:after="100"/>
              <w:ind w:left="170" w:right="0"/>
              <w:jc w:val="left"/>
              <w:rPr>
                <w:sz w:val="20"/>
              </w:rPr>
            </w:pPr>
            <w:r w:rsidRPr="009711D8">
              <w:rPr>
                <w:sz w:val="20"/>
              </w:rPr>
              <w:t>цель: устранить стереотипы и предра</w:t>
            </w:r>
            <w:r w:rsidRPr="009711D8">
              <w:rPr>
                <w:sz w:val="20"/>
              </w:rPr>
              <w:t>с</w:t>
            </w:r>
            <w:r w:rsidRPr="009711D8">
              <w:rPr>
                <w:sz w:val="20"/>
              </w:rPr>
              <w:t>судки в отношении потомков в</w:t>
            </w:r>
            <w:r w:rsidRPr="009711D8">
              <w:rPr>
                <w:sz w:val="20"/>
              </w:rPr>
              <w:t>ы</w:t>
            </w:r>
            <w:r w:rsidRPr="009711D8">
              <w:rPr>
                <w:sz w:val="20"/>
              </w:rPr>
              <w:t>ходцев из Африки, мигрантов и представит</w:t>
            </w:r>
            <w:r w:rsidRPr="009711D8">
              <w:rPr>
                <w:sz w:val="20"/>
              </w:rPr>
              <w:t>е</w:t>
            </w:r>
            <w:r w:rsidRPr="009711D8">
              <w:rPr>
                <w:sz w:val="20"/>
              </w:rPr>
              <w:t>лей коренных народов;</w:t>
            </w:r>
          </w:p>
          <w:p w:rsidR="00473095" w:rsidRPr="009711D8" w:rsidRDefault="00473095" w:rsidP="00D64ECC">
            <w:pPr>
              <w:pStyle w:val="Bullet1GR"/>
              <w:tabs>
                <w:tab w:val="clear" w:pos="1701"/>
                <w:tab w:val="num" w:pos="168"/>
              </w:tabs>
              <w:spacing w:after="100"/>
              <w:ind w:left="170" w:right="0"/>
              <w:jc w:val="left"/>
              <w:rPr>
                <w:sz w:val="20"/>
              </w:rPr>
            </w:pPr>
            <w:r w:rsidRPr="009711D8">
              <w:rPr>
                <w:sz w:val="20"/>
              </w:rPr>
              <w:t>три модуля:</w:t>
            </w:r>
          </w:p>
          <w:p w:rsidR="00473095" w:rsidRPr="009711D8" w:rsidRDefault="009711D8" w:rsidP="00D64ECC">
            <w:pPr>
              <w:pStyle w:val="Bullet2GR"/>
              <w:tabs>
                <w:tab w:val="clear" w:pos="2268"/>
                <w:tab w:val="num" w:pos="337"/>
              </w:tabs>
              <w:spacing w:after="100"/>
              <w:ind w:left="340" w:right="0"/>
              <w:jc w:val="left"/>
              <w:rPr>
                <w:sz w:val="20"/>
              </w:rPr>
            </w:pPr>
            <w:r w:rsidRPr="009711D8">
              <w:rPr>
                <w:sz w:val="20"/>
              </w:rPr>
              <w:t>потомки выходцев из Африки в Ко</w:t>
            </w:r>
            <w:r w:rsidRPr="009711D8">
              <w:rPr>
                <w:sz w:val="20"/>
              </w:rPr>
              <w:t>с</w:t>
            </w:r>
            <w:r w:rsidRPr="009711D8">
              <w:rPr>
                <w:sz w:val="20"/>
              </w:rPr>
              <w:t>та-Рике;</w:t>
            </w:r>
          </w:p>
          <w:p w:rsidR="009711D8" w:rsidRPr="009711D8" w:rsidRDefault="009711D8" w:rsidP="00D64ECC">
            <w:pPr>
              <w:pStyle w:val="Bullet2GR"/>
              <w:tabs>
                <w:tab w:val="clear" w:pos="2268"/>
                <w:tab w:val="num" w:pos="337"/>
              </w:tabs>
              <w:spacing w:after="100"/>
              <w:ind w:left="340" w:right="0"/>
              <w:jc w:val="left"/>
              <w:rPr>
                <w:sz w:val="20"/>
              </w:rPr>
            </w:pPr>
            <w:r w:rsidRPr="009711D8">
              <w:rPr>
                <w:sz w:val="20"/>
              </w:rPr>
              <w:t>мировоззрение и мировосприятие к</w:t>
            </w:r>
            <w:r w:rsidRPr="009711D8">
              <w:rPr>
                <w:sz w:val="20"/>
              </w:rPr>
              <w:t>о</w:t>
            </w:r>
            <w:r w:rsidRPr="009711D8">
              <w:rPr>
                <w:sz w:val="20"/>
              </w:rPr>
              <w:t>ренных народов;</w:t>
            </w:r>
          </w:p>
          <w:p w:rsidR="009711D8" w:rsidRPr="00473095" w:rsidRDefault="009711D8" w:rsidP="00D64ECC">
            <w:pPr>
              <w:pStyle w:val="Bullet2GR"/>
              <w:tabs>
                <w:tab w:val="clear" w:pos="2268"/>
                <w:tab w:val="num" w:pos="337"/>
              </w:tabs>
              <w:spacing w:after="100"/>
              <w:ind w:left="340" w:right="0"/>
              <w:jc w:val="left"/>
            </w:pPr>
            <w:r w:rsidRPr="009711D8">
              <w:rPr>
                <w:sz w:val="20"/>
              </w:rPr>
              <w:t>миграция, образование и межкул</w:t>
            </w:r>
            <w:r w:rsidRPr="009711D8">
              <w:rPr>
                <w:sz w:val="20"/>
              </w:rPr>
              <w:t>ь</w:t>
            </w:r>
            <w:r w:rsidRPr="009711D8">
              <w:rPr>
                <w:sz w:val="20"/>
              </w:rPr>
              <w:t>турное взаимодействие.</w:t>
            </w:r>
          </w:p>
        </w:tc>
      </w:tr>
      <w:tr w:rsidR="00A04906" w:rsidRPr="00A04906" w:rsidTr="00D64ECC">
        <w:tc>
          <w:tcPr>
            <w:tcW w:w="3430" w:type="dxa"/>
            <w:shd w:val="clear" w:color="auto" w:fill="auto"/>
          </w:tcPr>
          <w:p w:rsidR="00A04906" w:rsidRPr="009711D8" w:rsidRDefault="009711D8" w:rsidP="00D64ECC">
            <w:pPr>
              <w:pStyle w:val="SingleTxtGR"/>
              <w:spacing w:after="100"/>
              <w:ind w:left="0" w:right="0"/>
              <w:jc w:val="left"/>
              <w:rPr>
                <w:sz w:val="20"/>
              </w:rPr>
            </w:pPr>
            <w:r w:rsidRPr="009711D8">
              <w:rPr>
                <w:sz w:val="20"/>
              </w:rPr>
              <w:t>Меры по адаптации учебных пр</w:t>
            </w:r>
            <w:r w:rsidRPr="009711D8">
              <w:rPr>
                <w:sz w:val="20"/>
              </w:rPr>
              <w:t>о</w:t>
            </w:r>
            <w:r w:rsidRPr="009711D8">
              <w:rPr>
                <w:sz w:val="20"/>
              </w:rPr>
              <w:t>грамм к местным условиям и учету культу</w:t>
            </w:r>
            <w:r w:rsidRPr="009711D8">
              <w:rPr>
                <w:sz w:val="20"/>
              </w:rPr>
              <w:t>р</w:t>
            </w:r>
            <w:r w:rsidRPr="009711D8">
              <w:rPr>
                <w:sz w:val="20"/>
              </w:rPr>
              <w:t>ной принадлежности:</w:t>
            </w:r>
          </w:p>
          <w:p w:rsidR="009711D8" w:rsidRPr="009711D8" w:rsidRDefault="009711D8" w:rsidP="00D64ECC">
            <w:pPr>
              <w:pStyle w:val="Bullet1GR"/>
              <w:tabs>
                <w:tab w:val="clear" w:pos="1701"/>
                <w:tab w:val="num" w:pos="168"/>
              </w:tabs>
              <w:spacing w:after="100"/>
              <w:ind w:left="170" w:right="0"/>
              <w:jc w:val="left"/>
              <w:rPr>
                <w:sz w:val="20"/>
              </w:rPr>
            </w:pPr>
            <w:r w:rsidRPr="009711D8">
              <w:rPr>
                <w:sz w:val="20"/>
              </w:rPr>
              <w:t>осуществляются во всех образ</w:t>
            </w:r>
            <w:r w:rsidRPr="009711D8">
              <w:rPr>
                <w:sz w:val="20"/>
              </w:rPr>
              <w:t>о</w:t>
            </w:r>
            <w:r w:rsidRPr="009711D8">
              <w:rPr>
                <w:sz w:val="20"/>
              </w:rPr>
              <w:t>вательных округах страны;</w:t>
            </w:r>
          </w:p>
          <w:p w:rsidR="009711D8" w:rsidRPr="009711D8" w:rsidRDefault="009711D8" w:rsidP="00D64ECC">
            <w:pPr>
              <w:pStyle w:val="Bullet1GR"/>
              <w:tabs>
                <w:tab w:val="clear" w:pos="1701"/>
                <w:tab w:val="num" w:pos="168"/>
              </w:tabs>
              <w:spacing w:after="100"/>
              <w:ind w:left="170" w:right="0"/>
              <w:jc w:val="left"/>
              <w:rPr>
                <w:sz w:val="20"/>
              </w:rPr>
            </w:pPr>
            <w:r w:rsidRPr="009711D8">
              <w:rPr>
                <w:sz w:val="20"/>
              </w:rPr>
              <w:t>цель: помощь всем региональным управлениям образования в ра</w:t>
            </w:r>
            <w:r w:rsidRPr="009711D8">
              <w:rPr>
                <w:sz w:val="20"/>
              </w:rPr>
              <w:t>з</w:t>
            </w:r>
            <w:r w:rsidRPr="009711D8">
              <w:rPr>
                <w:sz w:val="20"/>
              </w:rPr>
              <w:t>работке проектов в области кул</w:t>
            </w:r>
            <w:r w:rsidRPr="009711D8">
              <w:rPr>
                <w:sz w:val="20"/>
              </w:rPr>
              <w:t>ь</w:t>
            </w:r>
            <w:r w:rsidRPr="009711D8">
              <w:rPr>
                <w:sz w:val="20"/>
              </w:rPr>
              <w:t>туры, восстановления историч</w:t>
            </w:r>
            <w:r w:rsidRPr="009711D8">
              <w:rPr>
                <w:sz w:val="20"/>
              </w:rPr>
              <w:t>е</w:t>
            </w:r>
            <w:r w:rsidRPr="009711D8">
              <w:rPr>
                <w:sz w:val="20"/>
              </w:rPr>
              <w:t>ской памяти регионов и забытой ист</w:t>
            </w:r>
            <w:r w:rsidRPr="009711D8">
              <w:rPr>
                <w:sz w:val="20"/>
              </w:rPr>
              <w:t>о</w:t>
            </w:r>
            <w:r w:rsidRPr="009711D8">
              <w:rPr>
                <w:sz w:val="20"/>
              </w:rPr>
              <w:t>рии.</w:t>
            </w:r>
          </w:p>
        </w:tc>
        <w:tc>
          <w:tcPr>
            <w:tcW w:w="3961" w:type="dxa"/>
            <w:shd w:val="clear" w:color="auto" w:fill="auto"/>
          </w:tcPr>
          <w:p w:rsidR="00A04906" w:rsidRPr="009711D8" w:rsidRDefault="009711D8" w:rsidP="00D64ECC">
            <w:pPr>
              <w:pStyle w:val="SingleTxtGR"/>
              <w:spacing w:after="100"/>
              <w:ind w:left="0" w:right="0"/>
              <w:jc w:val="left"/>
              <w:rPr>
                <w:sz w:val="20"/>
              </w:rPr>
            </w:pPr>
            <w:r w:rsidRPr="009711D8">
              <w:rPr>
                <w:sz w:val="20"/>
              </w:rPr>
              <w:t>Координация с Департаментом исслед</w:t>
            </w:r>
            <w:r w:rsidRPr="009711D8">
              <w:rPr>
                <w:sz w:val="20"/>
              </w:rPr>
              <w:t>о</w:t>
            </w:r>
            <w:r w:rsidRPr="009711D8">
              <w:rPr>
                <w:sz w:val="20"/>
              </w:rPr>
              <w:t>вательской деятел</w:t>
            </w:r>
            <w:r w:rsidRPr="009711D8">
              <w:rPr>
                <w:sz w:val="20"/>
              </w:rPr>
              <w:t>ь</w:t>
            </w:r>
            <w:r w:rsidRPr="009711D8">
              <w:rPr>
                <w:sz w:val="20"/>
              </w:rPr>
              <w:t>ности:</w:t>
            </w:r>
          </w:p>
          <w:p w:rsidR="009711D8" w:rsidRPr="009711D8" w:rsidRDefault="009711D8" w:rsidP="00D64ECC">
            <w:pPr>
              <w:pStyle w:val="Bullet1GR"/>
              <w:tabs>
                <w:tab w:val="clear" w:pos="1701"/>
                <w:tab w:val="num" w:pos="168"/>
              </w:tabs>
              <w:spacing w:after="100"/>
              <w:ind w:left="170" w:right="0"/>
              <w:jc w:val="left"/>
              <w:rPr>
                <w:sz w:val="20"/>
              </w:rPr>
            </w:pPr>
            <w:r w:rsidRPr="009711D8">
              <w:rPr>
                <w:sz w:val="20"/>
              </w:rPr>
              <w:t>цель: восстановление элементов ист</w:t>
            </w:r>
            <w:r w:rsidRPr="009711D8">
              <w:rPr>
                <w:sz w:val="20"/>
              </w:rPr>
              <w:t>о</w:t>
            </w:r>
            <w:r w:rsidRPr="009711D8">
              <w:rPr>
                <w:sz w:val="20"/>
              </w:rPr>
              <w:t>рической памяти в регионах путем пр</w:t>
            </w:r>
            <w:r w:rsidRPr="009711D8">
              <w:rPr>
                <w:sz w:val="20"/>
              </w:rPr>
              <w:t>о</w:t>
            </w:r>
            <w:r w:rsidRPr="009711D8">
              <w:rPr>
                <w:sz w:val="20"/>
              </w:rPr>
              <w:t>ведения качественных исследований силами региональных сове</w:t>
            </w:r>
            <w:r w:rsidRPr="009711D8">
              <w:rPr>
                <w:sz w:val="20"/>
              </w:rPr>
              <w:t>т</w:t>
            </w:r>
            <w:r w:rsidRPr="009711D8">
              <w:rPr>
                <w:sz w:val="20"/>
              </w:rPr>
              <w:t>ников.</w:t>
            </w:r>
          </w:p>
        </w:tc>
      </w:tr>
      <w:tr w:rsidR="009711D8" w:rsidRPr="00D64ECC" w:rsidTr="00D64ECC">
        <w:tc>
          <w:tcPr>
            <w:tcW w:w="3430" w:type="dxa"/>
            <w:tcBorders>
              <w:bottom w:val="single" w:sz="12" w:space="0" w:color="auto"/>
            </w:tcBorders>
            <w:shd w:val="clear" w:color="auto" w:fill="auto"/>
          </w:tcPr>
          <w:p w:rsidR="009711D8" w:rsidRPr="00D64ECC" w:rsidRDefault="00D64ECC" w:rsidP="00473095">
            <w:pPr>
              <w:pStyle w:val="SingleTxtGR"/>
              <w:ind w:left="0" w:right="0"/>
              <w:jc w:val="left"/>
              <w:rPr>
                <w:sz w:val="20"/>
              </w:rPr>
            </w:pPr>
            <w:r w:rsidRPr="00D64ECC">
              <w:rPr>
                <w:sz w:val="20"/>
              </w:rPr>
              <w:t>Координация с ЮНИСЕФ и ЮНЕСКО:</w:t>
            </w:r>
          </w:p>
          <w:p w:rsidR="00D64ECC" w:rsidRPr="00D64ECC" w:rsidRDefault="00D64ECC" w:rsidP="00D64ECC">
            <w:pPr>
              <w:pStyle w:val="Bullet1GR"/>
              <w:tabs>
                <w:tab w:val="clear" w:pos="1701"/>
                <w:tab w:val="num" w:pos="168"/>
              </w:tabs>
              <w:ind w:left="170" w:right="0"/>
              <w:jc w:val="left"/>
              <w:rPr>
                <w:sz w:val="20"/>
              </w:rPr>
            </w:pPr>
            <w:r w:rsidRPr="00D64ECC">
              <w:rPr>
                <w:sz w:val="20"/>
              </w:rPr>
              <w:t>правовая поддержка, выделение бюдже</w:t>
            </w:r>
            <w:r w:rsidRPr="00D64ECC">
              <w:rPr>
                <w:sz w:val="20"/>
              </w:rPr>
              <w:t>т</w:t>
            </w:r>
            <w:r w:rsidRPr="00D64ECC">
              <w:rPr>
                <w:sz w:val="20"/>
              </w:rPr>
              <w:t>ных средств, материально-техническое обеспечение в целях осуществления учебной деятел</w:t>
            </w:r>
            <w:r w:rsidRPr="00D64ECC">
              <w:rPr>
                <w:sz w:val="20"/>
              </w:rPr>
              <w:t>ь</w:t>
            </w:r>
            <w:r w:rsidRPr="00D64ECC">
              <w:rPr>
                <w:sz w:val="20"/>
              </w:rPr>
              <w:t>ности и помощи преподавателям уче</w:t>
            </w:r>
            <w:r w:rsidRPr="00D64ECC">
              <w:rPr>
                <w:sz w:val="20"/>
              </w:rPr>
              <w:t>б</w:t>
            </w:r>
            <w:r w:rsidRPr="00D64ECC">
              <w:rPr>
                <w:sz w:val="20"/>
              </w:rPr>
              <w:t>ных заведений.</w:t>
            </w:r>
          </w:p>
        </w:tc>
        <w:tc>
          <w:tcPr>
            <w:tcW w:w="3961" w:type="dxa"/>
            <w:tcBorders>
              <w:bottom w:val="single" w:sz="12" w:space="0" w:color="auto"/>
            </w:tcBorders>
            <w:shd w:val="clear" w:color="auto" w:fill="auto"/>
          </w:tcPr>
          <w:p w:rsidR="009711D8" w:rsidRPr="00D64ECC" w:rsidRDefault="00D64ECC" w:rsidP="00473095">
            <w:pPr>
              <w:pStyle w:val="SingleTxtGR"/>
              <w:ind w:left="0" w:right="0"/>
              <w:jc w:val="left"/>
              <w:rPr>
                <w:sz w:val="20"/>
              </w:rPr>
            </w:pPr>
            <w:r w:rsidRPr="00D64ECC">
              <w:rPr>
                <w:sz w:val="20"/>
              </w:rPr>
              <w:t>Координация с Главным управлением по миграции и делам иностранцев (ГУМИ):</w:t>
            </w:r>
          </w:p>
          <w:p w:rsidR="00D64ECC" w:rsidRPr="00D64ECC" w:rsidRDefault="00D64ECC" w:rsidP="00D64ECC">
            <w:pPr>
              <w:pStyle w:val="Bullet1GR"/>
              <w:tabs>
                <w:tab w:val="clear" w:pos="1701"/>
                <w:tab w:val="num" w:pos="168"/>
              </w:tabs>
              <w:ind w:left="170" w:right="0"/>
              <w:jc w:val="left"/>
              <w:rPr>
                <w:sz w:val="20"/>
              </w:rPr>
            </w:pPr>
            <w:r w:rsidRPr="00D64ECC">
              <w:rPr>
                <w:sz w:val="20"/>
              </w:rPr>
              <w:t>перевод документов ГУМИ на языки к</w:t>
            </w:r>
            <w:r w:rsidRPr="00D64ECC">
              <w:rPr>
                <w:sz w:val="20"/>
              </w:rPr>
              <w:t>о</w:t>
            </w:r>
            <w:r w:rsidRPr="00D64ECC">
              <w:rPr>
                <w:sz w:val="20"/>
              </w:rPr>
              <w:t>ренных народов.</w:t>
            </w:r>
          </w:p>
        </w:tc>
      </w:tr>
    </w:tbl>
    <w:p w:rsidR="00A62F2A" w:rsidRDefault="00D64ECC" w:rsidP="00D64ECC">
      <w:pPr>
        <w:pStyle w:val="SingleTxtGR"/>
        <w:spacing w:before="240"/>
      </w:pPr>
      <w:r>
        <w:t>161.</w:t>
      </w:r>
      <w:r>
        <w:tab/>
      </w:r>
      <w:r w:rsidR="00A62F2A">
        <w:t>В июле 2013 года было принято постановление Министерства образов</w:t>
      </w:r>
      <w:r w:rsidR="00A62F2A">
        <w:t>а</w:t>
      </w:r>
      <w:r w:rsidR="00A62F2A">
        <w:t>ния № 37801 о реформировании подсистемы образования коре</w:t>
      </w:r>
      <w:r w:rsidR="00A85113">
        <w:t>нных народов, согласно которому</w:t>
      </w:r>
      <w:r w:rsidR="00A62F2A">
        <w:t xml:space="preserve"> образование коренных народов понимается как "специал</w:t>
      </w:r>
      <w:r w:rsidR="00A62F2A">
        <w:t>и</w:t>
      </w:r>
      <w:r w:rsidR="00A62F2A">
        <w:t>зированное образование, центральным элементом которого является осущест</w:t>
      </w:r>
      <w:r w:rsidR="00A62F2A">
        <w:t>в</w:t>
      </w:r>
      <w:r w:rsidR="00A62F2A">
        <w:t>ление прав коренных народов на сохранение своей языковой идентичности и своих естественных связей со своим мировоззрением и особенностями кул</w:t>
      </w:r>
      <w:r w:rsidR="00A62F2A">
        <w:t>ь</w:t>
      </w:r>
      <w:r w:rsidR="00A62F2A">
        <w:t>турной, экономической и социальной жизни (...)"; при этом указывается, что существовавшая прежде подсистема образования коренных народов "… не пр</w:t>
      </w:r>
      <w:r w:rsidR="00A62F2A">
        <w:t>е</w:t>
      </w:r>
      <w:r w:rsidR="00A62F2A">
        <w:t>дусматривала четкой структуры, процедур и механизмов участия, обеспеч</w:t>
      </w:r>
      <w:r w:rsidR="00A62F2A">
        <w:t>и</w:t>
      </w:r>
      <w:r w:rsidR="00A62F2A">
        <w:t>вающих полное ос</w:t>
      </w:r>
      <w:r w:rsidR="00A62F2A">
        <w:t>у</w:t>
      </w:r>
      <w:r w:rsidR="00A62F2A">
        <w:t>ществление прав этих народов".</w:t>
      </w:r>
    </w:p>
    <w:p w:rsidR="00A62F2A" w:rsidRDefault="00D64ECC" w:rsidP="00A62F2A">
      <w:pPr>
        <w:pStyle w:val="SingleTxtGR"/>
      </w:pPr>
      <w:r>
        <w:t>162.</w:t>
      </w:r>
      <w:r>
        <w:tab/>
      </w:r>
      <w:r w:rsidR="00A62F2A">
        <w:t>Кроме того, в этом постановлении указывалось также, что "в соответс</w:t>
      </w:r>
      <w:r w:rsidR="00A62F2A">
        <w:t>т</w:t>
      </w:r>
      <w:r w:rsidR="00A62F2A">
        <w:t>вии со статьей 6 Конвенции 169 Международной организации труда (МОТ) предварительно были проведены свободные и основанные на полном предо</w:t>
      </w:r>
      <w:r w:rsidR="00A62F2A">
        <w:t>с</w:t>
      </w:r>
      <w:r w:rsidR="00A62F2A">
        <w:t>тавлении информации консультации. Задача п</w:t>
      </w:r>
      <w:r w:rsidR="00F345A5">
        <w:t>остановления определена стат</w:t>
      </w:r>
      <w:r w:rsidR="00F345A5">
        <w:t>ь</w:t>
      </w:r>
      <w:r w:rsidR="00F345A5">
        <w:t>ей </w:t>
      </w:r>
      <w:r w:rsidR="00A62F2A">
        <w:t>1 этого нормативного акта как "определить основные особенности образов</w:t>
      </w:r>
      <w:r w:rsidR="00A62F2A">
        <w:t>а</w:t>
      </w:r>
      <w:r w:rsidR="00A62F2A">
        <w:t>ния коренных народов с точки зр</w:t>
      </w:r>
      <w:r w:rsidR="00A62F2A">
        <w:t>е</w:t>
      </w:r>
      <w:r w:rsidR="00A62F2A">
        <w:t>ния целей, языка, подхода, административно-территориальной организации и кадров. Кроме того, определяется порядок ко</w:t>
      </w:r>
      <w:r w:rsidR="00A62F2A">
        <w:t>н</w:t>
      </w:r>
      <w:r w:rsidR="00A62F2A">
        <w:t>сультаций и механизмы участия коренных народов в процессах принятия реш</w:t>
      </w:r>
      <w:r w:rsidR="00A62F2A">
        <w:t>е</w:t>
      </w:r>
      <w:r w:rsidR="00A62F2A">
        <w:t>ний по касающимся их проблемам образования". Для сведения Комитета копия постановления Министерс</w:t>
      </w:r>
      <w:r w:rsidR="00A62F2A">
        <w:t>т</w:t>
      </w:r>
      <w:r w:rsidR="00A62F2A">
        <w:t xml:space="preserve">ва образования приводится в приложении 10. </w:t>
      </w:r>
    </w:p>
    <w:p w:rsidR="00A62F2A" w:rsidRDefault="00A62F2A" w:rsidP="00D64ECC">
      <w:pPr>
        <w:pStyle w:val="H1GR"/>
      </w:pPr>
      <w:r>
        <w:tab/>
        <w:t>F.</w:t>
      </w:r>
      <w:r>
        <w:tab/>
        <w:t>Права в сфере культуры</w:t>
      </w:r>
    </w:p>
    <w:p w:rsidR="00A62F2A" w:rsidRDefault="00D64ECC" w:rsidP="00A62F2A">
      <w:pPr>
        <w:pStyle w:val="SingleTxtGR"/>
      </w:pPr>
      <w:r>
        <w:t>163.</w:t>
      </w:r>
      <w:r>
        <w:tab/>
      </w:r>
      <w:r w:rsidR="00A62F2A">
        <w:t>Комитет уделяет большое внимание защите культуры коренных народов, потомков выходцев из Африки и мигрантов. Что касается конкретно Коста-Рики, то Комитет в своей 13-й рекомендации "предлагает государству-участнику принять необходимые меры для сохранения культурного наследия коренных нар</w:t>
      </w:r>
      <w:r w:rsidR="00A62F2A">
        <w:t>о</w:t>
      </w:r>
      <w:r w:rsidR="00A62F2A">
        <w:t>дов, включая их языки".</w:t>
      </w:r>
    </w:p>
    <w:p w:rsidR="00A62F2A" w:rsidRDefault="00D64ECC" w:rsidP="00A62F2A">
      <w:pPr>
        <w:pStyle w:val="SingleTxtGR"/>
      </w:pPr>
      <w:r>
        <w:t>164.</w:t>
      </w:r>
      <w:r>
        <w:tab/>
      </w:r>
      <w:r w:rsidR="00A62F2A">
        <w:t>Коста</w:t>
      </w:r>
      <w:r w:rsidR="00A85113">
        <w:t>-</w:t>
      </w:r>
      <w:r w:rsidR="00A62F2A">
        <w:t>риканское государство несет обязательства по защите и обеспеч</w:t>
      </w:r>
      <w:r w:rsidR="00A62F2A">
        <w:t>е</w:t>
      </w:r>
      <w:r w:rsidR="00A62F2A">
        <w:t>нию права на культуру на основании национального законодательства и межд</w:t>
      </w:r>
      <w:r w:rsidR="00A62F2A">
        <w:t>у</w:t>
      </w:r>
      <w:r w:rsidR="00A62F2A">
        <w:t>народных правовых документов, ратифицированных стр</w:t>
      </w:r>
      <w:r w:rsidR="00A62F2A">
        <w:t>а</w:t>
      </w:r>
      <w:r w:rsidR="00A62F2A">
        <w:t>ной.</w:t>
      </w:r>
    </w:p>
    <w:p w:rsidR="00A62F2A" w:rsidRDefault="00D64ECC" w:rsidP="00A62F2A">
      <w:pPr>
        <w:pStyle w:val="SingleTxtGR"/>
      </w:pPr>
      <w:r>
        <w:tab/>
      </w:r>
      <w:r w:rsidR="00A62F2A">
        <w:t>Работа в сфере культуры ведется на трех уровнях:</w:t>
      </w:r>
    </w:p>
    <w:p w:rsidR="00A62F2A" w:rsidRDefault="00A62F2A" w:rsidP="00D64ECC">
      <w:pPr>
        <w:pStyle w:val="Bullet1GR"/>
      </w:pPr>
      <w:r>
        <w:t>мероприятия, осуществляемые подразделениями Министерства по делам молодежи и культуры (ММК), целевой аудиторией которых является к</w:t>
      </w:r>
      <w:r>
        <w:t>о</w:t>
      </w:r>
      <w:r>
        <w:t>ренное нас</w:t>
      </w:r>
      <w:r>
        <w:t>е</w:t>
      </w:r>
      <w:r>
        <w:t>ление, потомки выходцев из Африки и мигранты;</w:t>
      </w:r>
    </w:p>
    <w:p w:rsidR="00A62F2A" w:rsidRDefault="00A62F2A" w:rsidP="00D64ECC">
      <w:pPr>
        <w:pStyle w:val="Bullet1GR"/>
      </w:pPr>
      <w:r>
        <w:t>мероприятия по расширению прав и возможностей общин, чтобы они при поддержке со стороны ММК могли взять на себя руководство своей кул</w:t>
      </w:r>
      <w:r>
        <w:t>ь</w:t>
      </w:r>
      <w:r>
        <w:t xml:space="preserve">турной жизнью; </w:t>
      </w:r>
    </w:p>
    <w:p w:rsidR="00A62F2A" w:rsidRDefault="00A62F2A" w:rsidP="00D64ECC">
      <w:pPr>
        <w:pStyle w:val="Bullet1GR"/>
      </w:pPr>
      <w:r>
        <w:t>мероприятия, посвященные искусству или культуре этих народов как с</w:t>
      </w:r>
      <w:r>
        <w:t>о</w:t>
      </w:r>
      <w:r>
        <w:t>ставной части культурного многообразия страны и направленные на д</w:t>
      </w:r>
      <w:r>
        <w:t>е</w:t>
      </w:r>
      <w:r>
        <w:t xml:space="preserve">монстрацию их ценности и их пропаганду на общенациональном уровне. </w:t>
      </w:r>
    </w:p>
    <w:p w:rsidR="00A62F2A" w:rsidRDefault="00D64ECC" w:rsidP="00A62F2A">
      <w:pPr>
        <w:pStyle w:val="SingleTxtGR"/>
      </w:pPr>
      <w:r>
        <w:t>165.</w:t>
      </w:r>
      <w:r>
        <w:tab/>
      </w:r>
      <w:r w:rsidR="00A62F2A">
        <w:t>Что касается 1-го уровня, то с учетом результатов проведенного диагн</w:t>
      </w:r>
      <w:r w:rsidR="00A62F2A">
        <w:t>о</w:t>
      </w:r>
      <w:r w:rsidR="00A62F2A">
        <w:t>стического исследования ММК приступило к разработке протоколов работы с коренным населением и с потомками выходцев из Африки, исходя из полож</w:t>
      </w:r>
      <w:r w:rsidR="00A62F2A">
        <w:t>е</w:t>
      </w:r>
      <w:r w:rsidR="00A62F2A">
        <w:t>ний действующего законодательства и учитывая особенности этих категорий населения. Кроме того, ряд подразделений Министерства начал процесс согл</w:t>
      </w:r>
      <w:r w:rsidR="00A62F2A">
        <w:t>а</w:t>
      </w:r>
      <w:r w:rsidR="00A62F2A">
        <w:t>сований для ведения работы в соответствии с новыми положениями. Необход</w:t>
      </w:r>
      <w:r w:rsidR="00A62F2A">
        <w:t>и</w:t>
      </w:r>
      <w:r w:rsidR="00A62F2A">
        <w:t>мо отметить, что эти протоколы разрабатываются для того, чтобы все каса</w:t>
      </w:r>
      <w:r w:rsidR="00A62F2A">
        <w:t>ю</w:t>
      </w:r>
      <w:r w:rsidR="00A62F2A">
        <w:t>щиеся коренных народов решения по проводимым Министерством меропри</w:t>
      </w:r>
      <w:r w:rsidR="00A62F2A">
        <w:t>я</w:t>
      </w:r>
      <w:r w:rsidR="00A62F2A">
        <w:t>тиям и ассигнованиям денежных средств принимались бы в процессе диалога и при участии этих групп нас</w:t>
      </w:r>
      <w:r w:rsidR="00A62F2A">
        <w:t>е</w:t>
      </w:r>
      <w:r w:rsidR="00A62F2A">
        <w:t>ления и органов, их представляющих.</w:t>
      </w:r>
    </w:p>
    <w:p w:rsidR="00A62F2A" w:rsidRDefault="00D64ECC" w:rsidP="00A62F2A">
      <w:pPr>
        <w:pStyle w:val="SingleTxtGR"/>
      </w:pPr>
      <w:r>
        <w:t>166.</w:t>
      </w:r>
      <w:r>
        <w:tab/>
      </w:r>
      <w:r w:rsidR="00A62F2A">
        <w:t>Что касается 2-го уровня, то здесь очевидна необходимость создавать пространства для диалога и для совместной разработки планов работы, так чт</w:t>
      </w:r>
      <w:r w:rsidR="00A62F2A">
        <w:t>о</w:t>
      </w:r>
      <w:r w:rsidR="00A62F2A">
        <w:t>бы это обеспечивало возможность сведения мероприятий, проводимых не тол</w:t>
      </w:r>
      <w:r w:rsidR="00A62F2A">
        <w:t>ь</w:t>
      </w:r>
      <w:r w:rsidR="00A62F2A">
        <w:t>ко ММК, но и силами других ведомств, в план или политику стратегических действий на основе методики совместного участия, которая отражала бы п</w:t>
      </w:r>
      <w:r w:rsidR="00A62F2A">
        <w:t>о</w:t>
      </w:r>
      <w:r w:rsidR="00A62F2A">
        <w:t>требности, интересы и ожидания коренных народов, обеспечивала бы их права и уч</w:t>
      </w:r>
      <w:r w:rsidR="00A62F2A">
        <w:t>и</w:t>
      </w:r>
      <w:r w:rsidR="00A62F2A">
        <w:t>тывала бы их видение мира.</w:t>
      </w:r>
    </w:p>
    <w:p w:rsidR="00A62F2A" w:rsidRDefault="00D64ECC" w:rsidP="00A62F2A">
      <w:pPr>
        <w:pStyle w:val="SingleTxtGR"/>
      </w:pPr>
      <w:r>
        <w:t>167.</w:t>
      </w:r>
      <w:r>
        <w:tab/>
      </w:r>
      <w:r w:rsidR="00A62F2A">
        <w:t>Важно, чтобы в процессе этой работы сами коренные народы доводили свои требования до сведения правительственных органов. Для этого ММК а</w:t>
      </w:r>
      <w:r w:rsidR="00A62F2A">
        <w:t>к</w:t>
      </w:r>
      <w:r w:rsidR="00A62F2A">
        <w:t>тивно занимается укреплением механизмов, которые позволяли бы защитить и обеспечить возможность осуществления прав коренных народов в области культуры. Также в период с 2011 по 2012 год специалист, представитель коре</w:t>
      </w:r>
      <w:r w:rsidR="00A62F2A">
        <w:t>н</w:t>
      </w:r>
      <w:r w:rsidR="00A62F2A">
        <w:t>ного населения, был принят на работу для подготовки плана работы в разли</w:t>
      </w:r>
      <w:r w:rsidR="00A62F2A">
        <w:t>ч</w:t>
      </w:r>
      <w:r w:rsidR="00A62F2A">
        <w:t>ных общинах коренного населения. Кроме того, в 2013 году с представительн</w:t>
      </w:r>
      <w:r w:rsidR="00A62F2A">
        <w:t>и</w:t>
      </w:r>
      <w:r w:rsidR="00A62F2A">
        <w:t>цей коренного населения, специалистом в области социологии, был заключен контракт на подготовку семинаров в трех общинах коренного населения в ка</w:t>
      </w:r>
      <w:r w:rsidR="00A62F2A">
        <w:t>н</w:t>
      </w:r>
      <w:r w:rsidR="00A62F2A">
        <w:t>тоне Буэнос-Айрес, чтобы в их ходе разработать стратегию совместной работы представителей общин и государственных ведомств (ММК, Национального и</w:t>
      </w:r>
      <w:r w:rsidR="00A62F2A">
        <w:t>н</w:t>
      </w:r>
      <w:r w:rsidR="00A62F2A">
        <w:t>ститута профессионального обучения (НИПО), Объединенного института соц</w:t>
      </w:r>
      <w:r w:rsidR="00A62F2A">
        <w:t>и</w:t>
      </w:r>
      <w:r w:rsidR="00A62F2A">
        <w:t>альной помощи (ОИСП)) по подготовке проектов в области культуры, учит</w:t>
      </w:r>
      <w:r w:rsidR="00A62F2A">
        <w:t>ы</w:t>
      </w:r>
      <w:r w:rsidR="00A62F2A">
        <w:t>вающих реалии и запр</w:t>
      </w:r>
      <w:r w:rsidR="00A62F2A">
        <w:t>о</w:t>
      </w:r>
      <w:r w:rsidR="00A62F2A">
        <w:t xml:space="preserve">сы каждой такой общины. </w:t>
      </w:r>
    </w:p>
    <w:p w:rsidR="00A62F2A" w:rsidRDefault="00D64ECC" w:rsidP="00A62F2A">
      <w:pPr>
        <w:pStyle w:val="SingleTxtGR"/>
      </w:pPr>
      <w:r>
        <w:t>168.</w:t>
      </w:r>
      <w:r>
        <w:tab/>
      </w:r>
      <w:r w:rsidR="00A62F2A">
        <w:t>Что касается потомков выходцев из Африки, то здесь была разработана конкретная программа – "Карибский культурный коридор", цель которой сост</w:t>
      </w:r>
      <w:r w:rsidR="00A62F2A">
        <w:t>о</w:t>
      </w:r>
      <w:r w:rsidR="00A62F2A">
        <w:t>ит в сохранении культурного наследия этой категории населения стран Це</w:t>
      </w:r>
      <w:r w:rsidR="00A62F2A">
        <w:t>н</w:t>
      </w:r>
      <w:r w:rsidR="00A62F2A">
        <w:t>тральной Америки и Карибского бассейна и в осознании своеобразия этой культуры, которая с самого своего зарождения носила наднациональный хара</w:t>
      </w:r>
      <w:r w:rsidR="00A62F2A">
        <w:t>к</w:t>
      </w:r>
      <w:r w:rsidR="00A62F2A">
        <w:t>тер.</w:t>
      </w:r>
    </w:p>
    <w:p w:rsidR="00A62F2A" w:rsidRDefault="00D64ECC" w:rsidP="00A62F2A">
      <w:pPr>
        <w:pStyle w:val="SingleTxtGR"/>
      </w:pPr>
      <w:r>
        <w:t>169.</w:t>
      </w:r>
      <w:r>
        <w:tab/>
      </w:r>
      <w:r w:rsidR="00A62F2A">
        <w:t>В ноябре 2010 года Министерство по делам молодежи и культуры пре</w:t>
      </w:r>
      <w:r w:rsidR="00A62F2A">
        <w:t>д</w:t>
      </w:r>
      <w:r w:rsidR="00A62F2A">
        <w:t>ставляло программу "Карибский культурный коридор" (ККК) на совещании С</w:t>
      </w:r>
      <w:r w:rsidR="00A62F2A">
        <w:t>о</w:t>
      </w:r>
      <w:r w:rsidR="00A62F2A">
        <w:t>вета министров по вопросам координации в сфере образования и культуры Си</w:t>
      </w:r>
      <w:r w:rsidR="00A62F2A">
        <w:t>с</w:t>
      </w:r>
      <w:r w:rsidR="00A62F2A">
        <w:t>темы центральноамериканской интеграции (СЕКК/СИКА), проходившем в Сальвад</w:t>
      </w:r>
      <w:r w:rsidR="00A62F2A">
        <w:t>о</w:t>
      </w:r>
      <w:r w:rsidR="00A62F2A">
        <w:t>ре при поддержке со стороны ЮНЕСКО.</w:t>
      </w:r>
    </w:p>
    <w:p w:rsidR="00A62F2A" w:rsidRDefault="00D64ECC" w:rsidP="00A62F2A">
      <w:pPr>
        <w:pStyle w:val="SingleTxtGR"/>
      </w:pPr>
      <w:r>
        <w:t>170.</w:t>
      </w:r>
      <w:r>
        <w:tab/>
      </w:r>
      <w:r w:rsidR="00A62F2A">
        <w:t>Цель этой программы заключается в содействии предпринимательству, установлению связей, сотрудничеству, исследованиям, профессиональной по</w:t>
      </w:r>
      <w:r w:rsidR="00A62F2A">
        <w:t>д</w:t>
      </w:r>
      <w:r w:rsidR="00A62F2A">
        <w:t>готовке и ведению культурного диалога, в защите исторического межкультурн</w:t>
      </w:r>
      <w:r w:rsidR="00A62F2A">
        <w:t>о</w:t>
      </w:r>
      <w:r w:rsidR="00A62F2A">
        <w:t>го н</w:t>
      </w:r>
      <w:r w:rsidR="00A62F2A">
        <w:t>а</w:t>
      </w:r>
      <w:r w:rsidR="00A62F2A">
        <w:t>следия и в содействии интеграции и социально-экономическому развитию и развитию культуры народов стран Центральной Америки и Доминиканской Республики.</w:t>
      </w:r>
    </w:p>
    <w:p w:rsidR="00A62F2A" w:rsidRDefault="00D64ECC" w:rsidP="00A62F2A">
      <w:pPr>
        <w:pStyle w:val="SingleTxtGR"/>
      </w:pPr>
      <w:r>
        <w:t>171.</w:t>
      </w:r>
      <w:r>
        <w:tab/>
      </w:r>
      <w:r w:rsidR="00A62F2A">
        <w:t>Для осуществления этой программы стороны, подписавшие Декларацию, создали в соответствующих странах Национальные комиссии по ККК с участ</w:t>
      </w:r>
      <w:r w:rsidR="00A62F2A">
        <w:t>и</w:t>
      </w:r>
      <w:r w:rsidR="00A62F2A">
        <w:t>ем министерств культуры или аналогичных ведомств и их стратегических с</w:t>
      </w:r>
      <w:r w:rsidR="00A62F2A">
        <w:t>о</w:t>
      </w:r>
      <w:r w:rsidR="00A62F2A">
        <w:t>юзников, к числу которых относятся в числе прочих Организация американских государств (ОАГ), Организация Объединенных Наций по вопросам образов</w:t>
      </w:r>
      <w:r w:rsidR="00A62F2A">
        <w:t>а</w:t>
      </w:r>
      <w:r w:rsidR="00A62F2A">
        <w:t>ния, науки и культуры (ЮНЕСКО), Испанское агентство по международному сотрудничеству в интересах развития (АЭКИД). В задачи комиссий входит ос</w:t>
      </w:r>
      <w:r w:rsidR="00A62F2A">
        <w:t>у</w:t>
      </w:r>
      <w:r w:rsidR="00A62F2A">
        <w:t>ществление Программы ККК в городах, которые сами эти комиссии выберут в качестве символов карибской культуры.</w:t>
      </w:r>
    </w:p>
    <w:p w:rsidR="00A62F2A" w:rsidRDefault="00D64ECC" w:rsidP="00A62F2A">
      <w:pPr>
        <w:pStyle w:val="SingleTxtGR"/>
      </w:pPr>
      <w:r>
        <w:t>172.</w:t>
      </w:r>
      <w:r>
        <w:tab/>
      </w:r>
      <w:r w:rsidR="00A62F2A">
        <w:t>В Коста-Рике в качестве таких городов-символов избраны Тортугеро, Л</w:t>
      </w:r>
      <w:r w:rsidR="00A62F2A">
        <w:t>и</w:t>
      </w:r>
      <w:r w:rsidR="00A62F2A">
        <w:t>мон Сентро и Кауита, расположенные на севере, в центральной части и на юге К</w:t>
      </w:r>
      <w:r w:rsidR="00A62F2A">
        <w:t>а</w:t>
      </w:r>
      <w:r w:rsidR="00A62F2A">
        <w:t>рибского побережья.</w:t>
      </w:r>
    </w:p>
    <w:p w:rsidR="00A62F2A" w:rsidRDefault="00A62F2A" w:rsidP="00D64ECC">
      <w:pPr>
        <w:pStyle w:val="H23GR"/>
      </w:pPr>
      <w:r>
        <w:tab/>
      </w:r>
      <w:r>
        <w:tab/>
        <w:t>Общий закон о культуре и Национальная культурная политика</w:t>
      </w:r>
    </w:p>
    <w:p w:rsidR="00A62F2A" w:rsidRDefault="00D64ECC" w:rsidP="00A62F2A">
      <w:pPr>
        <w:pStyle w:val="SingleTxtGR"/>
      </w:pPr>
      <w:r>
        <w:t>173.</w:t>
      </w:r>
      <w:r>
        <w:tab/>
      </w:r>
      <w:r w:rsidR="00A62F2A">
        <w:t>В настоящее время Министерство по делам молодежи и культуры (ММК) занимается разработкой Общего закона о культуре (ОЗК) и Национальной кул</w:t>
      </w:r>
      <w:r w:rsidR="00A62F2A">
        <w:t>ь</w:t>
      </w:r>
      <w:r w:rsidR="00A62F2A">
        <w:t>турной политики (НКП), рассматривая их как стратегии, способствующие со</w:t>
      </w:r>
      <w:r w:rsidR="00A62F2A">
        <w:t>з</w:t>
      </w:r>
      <w:r w:rsidR="00A62F2A">
        <w:t>данию механизмов работы по охране и поощрению разнообразия форм кул</w:t>
      </w:r>
      <w:r w:rsidR="00A62F2A">
        <w:t>ь</w:t>
      </w:r>
      <w:r w:rsidR="00A62F2A">
        <w:t>турного самовыражения в Коста-Рике.</w:t>
      </w:r>
    </w:p>
    <w:p w:rsidR="00A62F2A" w:rsidRDefault="00D64ECC" w:rsidP="00A62F2A">
      <w:pPr>
        <w:pStyle w:val="SingleTxtGR"/>
      </w:pPr>
      <w:r>
        <w:t>174.</w:t>
      </w:r>
      <w:r>
        <w:tab/>
      </w:r>
      <w:r w:rsidR="00A62F2A">
        <w:t>После проведения силами Канцелярии министра, Управления по культуре и Секретариата по вопросам планирования и правовой поддержки диагностич</w:t>
      </w:r>
      <w:r w:rsidR="00A62F2A">
        <w:t>е</w:t>
      </w:r>
      <w:r w:rsidR="00A62F2A">
        <w:t>ских исследований был сделан вывод о том, что</w:t>
      </w:r>
      <w:r w:rsidR="00A85113">
        <w:t>,</w:t>
      </w:r>
      <w:r w:rsidR="00A62F2A">
        <w:t xml:space="preserve"> хотя различные структуры проводят мероприятия в интересах коренных народов, потомков выходцев из Африки и мигрантов, степень охвата этих мероприятий невелика и не соотве</w:t>
      </w:r>
      <w:r w:rsidR="00A62F2A">
        <w:t>т</w:t>
      </w:r>
      <w:r w:rsidR="00A62F2A">
        <w:t>ствует четким и конкретным рекомендациям, а в отношении коренных народов не существует каких-либо норм, которые учитывали бы своеобразие этой гру</w:t>
      </w:r>
      <w:r w:rsidR="00A62F2A">
        <w:t>п</w:t>
      </w:r>
      <w:r w:rsidR="00A62F2A">
        <w:t>пы населения.</w:t>
      </w:r>
    </w:p>
    <w:p w:rsidR="00A62F2A" w:rsidRDefault="00D64ECC" w:rsidP="00A62F2A">
      <w:pPr>
        <w:pStyle w:val="SingleTxtGR"/>
      </w:pPr>
      <w:r>
        <w:t>175.</w:t>
      </w:r>
      <w:r>
        <w:tab/>
      </w:r>
      <w:r w:rsidR="00A62F2A">
        <w:t>Кроме того, необходимо отметить, что до нынешнего времени ММК не поддерживало прямых и постоянных контактов с общинами коренного насел</w:t>
      </w:r>
      <w:r w:rsidR="00A62F2A">
        <w:t>е</w:t>
      </w:r>
      <w:r w:rsidR="00A62F2A">
        <w:t>ния, и поэтому в ходе разработки ОЗК и НКП был установлен постоянный ди</w:t>
      </w:r>
      <w:r w:rsidR="00A62F2A">
        <w:t>а</w:t>
      </w:r>
      <w:r w:rsidR="00A62F2A">
        <w:t>лог с общинами, относящимися к целевой аудитории этой деятельности.</w:t>
      </w:r>
    </w:p>
    <w:p w:rsidR="00A62F2A" w:rsidRDefault="00D64ECC" w:rsidP="00A62F2A">
      <w:pPr>
        <w:pStyle w:val="SingleTxtGR"/>
      </w:pPr>
      <w:r>
        <w:t>176.</w:t>
      </w:r>
      <w:r>
        <w:tab/>
      </w:r>
      <w:r w:rsidR="00A62F2A">
        <w:t>На первых стадиях разработки ОЗК и НКП не было возможности прим</w:t>
      </w:r>
      <w:r w:rsidR="00A62F2A">
        <w:t>е</w:t>
      </w:r>
      <w:r w:rsidR="00A62F2A">
        <w:t>нить адекватные механизмы, которые обеспечивали бы участие коренных нар</w:t>
      </w:r>
      <w:r w:rsidR="00A62F2A">
        <w:t>о</w:t>
      </w:r>
      <w:r w:rsidR="00A62F2A">
        <w:t>дов в соответствии с положениями Конвенции 169 МОТ и Декларации Орган</w:t>
      </w:r>
      <w:r w:rsidR="00A62F2A">
        <w:t>и</w:t>
      </w:r>
      <w:r w:rsidR="00A62F2A">
        <w:t>зации Объединенных Наций о правах коренных народов. Вместе с тем ММК осознает важность совместной разработки механизмов, учитывающих культу</w:t>
      </w:r>
      <w:r w:rsidR="00A62F2A">
        <w:t>р</w:t>
      </w:r>
      <w:r w:rsidR="00A62F2A">
        <w:t>ные ос</w:t>
      </w:r>
      <w:r w:rsidR="00A62F2A">
        <w:t>о</w:t>
      </w:r>
      <w:r w:rsidR="00A62F2A">
        <w:t>бенности, и поэтому оно наладило прозрачный и честный диалог между государством и представителями коренных народов, что позволило разработать методику консультаций для разработки ОЗК и НКП при участии заинтерес</w:t>
      </w:r>
      <w:r w:rsidR="00A62F2A">
        <w:t>о</w:t>
      </w:r>
      <w:r w:rsidR="00A62F2A">
        <w:t>ванных сторон.</w:t>
      </w:r>
    </w:p>
    <w:p w:rsidR="00A62F2A" w:rsidRDefault="00D64ECC" w:rsidP="00A62F2A">
      <w:pPr>
        <w:pStyle w:val="SingleTxtGR"/>
      </w:pPr>
      <w:r>
        <w:t>177.</w:t>
      </w:r>
      <w:r>
        <w:tab/>
      </w:r>
      <w:r w:rsidR="00A62F2A">
        <w:t>Учитывая важность привлечения коренных народов к участию, первая з</w:t>
      </w:r>
      <w:r w:rsidR="00A62F2A">
        <w:t>а</w:t>
      </w:r>
      <w:r w:rsidR="00A62F2A">
        <w:t>дача состояла в определении совместно с коренным населением формы пров</w:t>
      </w:r>
      <w:r w:rsidR="00A62F2A">
        <w:t>е</w:t>
      </w:r>
      <w:r w:rsidR="00A62F2A">
        <w:t>дения консультаций относительно ОЗК и НКП, и для этого были проведены:</w:t>
      </w:r>
    </w:p>
    <w:p w:rsidR="00A62F2A" w:rsidRDefault="00A62F2A" w:rsidP="00D64ECC">
      <w:pPr>
        <w:pStyle w:val="Bullet1GR"/>
      </w:pPr>
      <w:r>
        <w:t>встречи в общинах коренных народов по всей стране с целью распр</w:t>
      </w:r>
      <w:r>
        <w:t>о</w:t>
      </w:r>
      <w:r>
        <w:t>странения информации о ОЗК и НКП; они проводились в период с июня по декабрь 2012 года и имели целью разработку стратегии установления контактов, которая позволила бы рассказать коренным народам о том, к</w:t>
      </w:r>
      <w:r>
        <w:t>а</w:t>
      </w:r>
      <w:r>
        <w:t>ким образом ведется разработка ОЗК и НКП. Был проведен ряд встреч с лидерами коренных народов на разных территориях по группам, сформ</w:t>
      </w:r>
      <w:r>
        <w:t>и</w:t>
      </w:r>
      <w:r>
        <w:t xml:space="preserve">рованным этими лидерами (группа РИБКА (Сеть коренных народов брибри-кабекар), Союз </w:t>
      </w:r>
      <w:r w:rsidR="00A85113">
        <w:t>ангобе</w:t>
      </w:r>
      <w:r>
        <w:t>, группа Уэтар, территории Малеку и те</w:t>
      </w:r>
      <w:r>
        <w:t>р</w:t>
      </w:r>
      <w:r>
        <w:t>ритории проживания коренного населения Буэнос-Айрес);</w:t>
      </w:r>
    </w:p>
    <w:p w:rsidR="00A62F2A" w:rsidRDefault="00A62F2A" w:rsidP="00D64ECC">
      <w:pPr>
        <w:pStyle w:val="Bullet1GR"/>
      </w:pPr>
      <w:r>
        <w:t>встречи с представителями коренных народов на территориях их прож</w:t>
      </w:r>
      <w:r>
        <w:t>и</w:t>
      </w:r>
      <w:r>
        <w:t>вания для согласования предложений по методике проведения консульт</w:t>
      </w:r>
      <w:r>
        <w:t>а</w:t>
      </w:r>
      <w:r>
        <w:t>ций. На этом этапе, проходившем в феврале-марте 2013 года, были пр</w:t>
      </w:r>
      <w:r>
        <w:t>о</w:t>
      </w:r>
      <w:r>
        <w:t xml:space="preserve">ведены </w:t>
      </w:r>
      <w:r w:rsidR="00BE0434">
        <w:t>пять</w:t>
      </w:r>
      <w:r>
        <w:t xml:space="preserve"> встреч с руководителями следующих организаций и объед</w:t>
      </w:r>
      <w:r>
        <w:t>и</w:t>
      </w:r>
      <w:r>
        <w:t xml:space="preserve">нений коренного населения: Национальный совет коренных народов (НСКН), Сеть коренных народов брибри-кабекар (РИБКА), Территории проживания коренного населения Буэнос-Айрес, Региональный союз </w:t>
      </w:r>
      <w:r w:rsidR="00A85113">
        <w:t>а</w:t>
      </w:r>
      <w:r w:rsidR="00A85113">
        <w:t>н</w:t>
      </w:r>
      <w:r w:rsidR="00A85113">
        <w:t>гобе</w:t>
      </w:r>
      <w:r>
        <w:t xml:space="preserve"> и территории блока Центр–Север. Во встречах принимали участие группа консультантов и представители ММК.</w:t>
      </w:r>
    </w:p>
    <w:p w:rsidR="00A62F2A" w:rsidRDefault="00D64ECC" w:rsidP="00A62F2A">
      <w:pPr>
        <w:pStyle w:val="SingleTxtGR"/>
      </w:pPr>
      <w:r>
        <w:t>178.</w:t>
      </w:r>
      <w:r>
        <w:tab/>
      </w:r>
      <w:r w:rsidR="00A62F2A">
        <w:t>Эти встречи, задуманные с целью налаживания совместной работы гру</w:t>
      </w:r>
      <w:r w:rsidR="00A62F2A">
        <w:t>п</w:t>
      </w:r>
      <w:r w:rsidR="00A62F2A">
        <w:t>пы консультантов ММК и лидеров коренного населения, позволили провести открытый диалог в духе взаимного уважения. Эти встречи дали следующие р</w:t>
      </w:r>
      <w:r w:rsidR="00A62F2A">
        <w:t>е</w:t>
      </w:r>
      <w:r w:rsidR="00A62F2A">
        <w:t>зультаты:</w:t>
      </w:r>
    </w:p>
    <w:p w:rsidR="00A62F2A" w:rsidRDefault="00A62F2A" w:rsidP="00D64ECC">
      <w:pPr>
        <w:pStyle w:val="Bullet1GR"/>
      </w:pPr>
      <w:r>
        <w:t>достигнута договоренность о начале совместной разработки предложений по методике проведения ко</w:t>
      </w:r>
      <w:r>
        <w:t>н</w:t>
      </w:r>
      <w:r>
        <w:t>сультаций;</w:t>
      </w:r>
    </w:p>
    <w:p w:rsidR="00A62F2A" w:rsidRDefault="00A62F2A" w:rsidP="00D64ECC">
      <w:pPr>
        <w:pStyle w:val="Bullet1GR"/>
      </w:pPr>
      <w:r>
        <w:t>направлено приглашение другим заинтересованным сторонам принять участие в этой работе;</w:t>
      </w:r>
    </w:p>
    <w:p w:rsidR="00A62F2A" w:rsidRDefault="00A62F2A" w:rsidP="00D64ECC">
      <w:pPr>
        <w:pStyle w:val="Bullet1GR"/>
      </w:pPr>
      <w:r>
        <w:t>создан Координационный комитет по проведению консультаций;</w:t>
      </w:r>
    </w:p>
    <w:p w:rsidR="00A62F2A" w:rsidRDefault="00A62F2A" w:rsidP="00D64ECC">
      <w:pPr>
        <w:pStyle w:val="Bullet1GR"/>
      </w:pPr>
      <w:r>
        <w:t>определены тр</w:t>
      </w:r>
      <w:r w:rsidR="00BE0434">
        <w:t>и этапа проведения консультаций;</w:t>
      </w:r>
      <w:r>
        <w:t xml:space="preserve"> </w:t>
      </w:r>
    </w:p>
    <w:p w:rsidR="00A62F2A" w:rsidRDefault="00A62F2A" w:rsidP="00D64ECC">
      <w:pPr>
        <w:pStyle w:val="Bullet1GR"/>
      </w:pPr>
      <w:r>
        <w:t>этап распространения предварительной информации;</w:t>
      </w:r>
    </w:p>
    <w:p w:rsidR="00A62F2A" w:rsidRDefault="00A62F2A" w:rsidP="00D64ECC">
      <w:pPr>
        <w:pStyle w:val="Bullet1GR"/>
      </w:pPr>
      <w:r>
        <w:t>этап подготовки консультаций;</w:t>
      </w:r>
    </w:p>
    <w:p w:rsidR="00A62F2A" w:rsidRDefault="00A62F2A" w:rsidP="00D64ECC">
      <w:pPr>
        <w:pStyle w:val="Bullet1GR"/>
      </w:pPr>
      <w:r>
        <w:t xml:space="preserve">этап консультаций (включая Национальный консультативный форум). </w:t>
      </w:r>
    </w:p>
    <w:p w:rsidR="00A62F2A" w:rsidRDefault="00D64ECC" w:rsidP="00A62F2A">
      <w:pPr>
        <w:pStyle w:val="SingleTxtGR"/>
      </w:pPr>
      <w:r>
        <w:t>179.</w:t>
      </w:r>
      <w:r>
        <w:tab/>
      </w:r>
      <w:r w:rsidR="00A62F2A">
        <w:t>Эти этапы постоянно пересматриваются, и по соглашению сторон могут быть изменены, если такие изменения не вступают в противоречие с правами коренных народов. Определение этих этапов стало составной частью усилий ММК по организации инклюзивного процесса при широком участи</w:t>
      </w:r>
      <w:r w:rsidR="00A85113">
        <w:t>и</w:t>
      </w:r>
      <w:r w:rsidR="00A62F2A">
        <w:t xml:space="preserve"> заинтер</w:t>
      </w:r>
      <w:r w:rsidR="00A62F2A">
        <w:t>е</w:t>
      </w:r>
      <w:r w:rsidR="00A62F2A">
        <w:t>сованных сторон, который учитывал бы социально-культурные особенности к</w:t>
      </w:r>
      <w:r w:rsidR="00A62F2A">
        <w:t>о</w:t>
      </w:r>
      <w:r w:rsidR="00A62F2A">
        <w:t>ренных народов, не ущемляя при этом их прав, закрепленных в национальном и ме</w:t>
      </w:r>
      <w:r w:rsidR="00A62F2A">
        <w:t>ж</w:t>
      </w:r>
      <w:r w:rsidR="00A62F2A">
        <w:t>дународном законодательстве.</w:t>
      </w:r>
    </w:p>
    <w:p w:rsidR="00A62F2A" w:rsidRDefault="00A62F2A" w:rsidP="00D64ECC">
      <w:pPr>
        <w:pStyle w:val="H1GR"/>
      </w:pPr>
      <w:r>
        <w:tab/>
        <w:t>G.</w:t>
      </w:r>
      <w:r>
        <w:tab/>
        <w:t>Право на удовлетворительный уровень жизни</w:t>
      </w:r>
    </w:p>
    <w:p w:rsidR="00A62F2A" w:rsidRDefault="00A62F2A" w:rsidP="00D64ECC">
      <w:pPr>
        <w:pStyle w:val="H23GR"/>
      </w:pPr>
      <w:r>
        <w:tab/>
        <w:t>1.</w:t>
      </w:r>
      <w:r>
        <w:tab/>
        <w:t>Доступ к технологиям</w:t>
      </w:r>
    </w:p>
    <w:p w:rsidR="00A62F2A" w:rsidRDefault="00D64ECC" w:rsidP="00A62F2A">
      <w:pPr>
        <w:pStyle w:val="SingleTxtGR"/>
      </w:pPr>
      <w:r>
        <w:t>180.</w:t>
      </w:r>
      <w:r>
        <w:tab/>
      </w:r>
      <w:r w:rsidR="00A62F2A">
        <w:t>В настоящем разделе будет показано, что в одном из регионов страны осуществляются отдельные инициативы, имеющие в высшей степени полож</w:t>
      </w:r>
      <w:r w:rsidR="00A62F2A">
        <w:t>и</w:t>
      </w:r>
      <w:r w:rsidR="00A62F2A">
        <w:t>тельные результаты, в том числе для коренных народов. Вместе с тем пока еще предстоит разработать стратегии для того, чтобы такие усилия превратились в более комплексную и масштабную политику или в более системные меры, к</w:t>
      </w:r>
      <w:r w:rsidR="00A62F2A">
        <w:t>о</w:t>
      </w:r>
      <w:r w:rsidR="00A62F2A">
        <w:t>торые проводились бы в отношении всех коренных народов страны и террит</w:t>
      </w:r>
      <w:r w:rsidR="00A62F2A">
        <w:t>о</w:t>
      </w:r>
      <w:r w:rsidR="00A62F2A">
        <w:t>рий их проживания, равно как и в отношении потомков выходцев из Африки, мигра</w:t>
      </w:r>
      <w:r w:rsidR="00A62F2A">
        <w:t>н</w:t>
      </w:r>
      <w:r w:rsidR="00A62F2A">
        <w:t>тов и беженцев. Национальная политика создания общества, свободного от расизма, расовой дискриминации и ксенофобии, и I План действий по ее осуществлению станут основным механизмом, который обеспечит государс</w:t>
      </w:r>
      <w:r w:rsidR="00A62F2A">
        <w:t>т</w:t>
      </w:r>
      <w:r w:rsidR="00A62F2A">
        <w:t>венным ведомствам возможность разрабатывать системные стратегии и меры в отнош</w:t>
      </w:r>
      <w:r w:rsidR="00A62F2A">
        <w:t>е</w:t>
      </w:r>
      <w:r w:rsidR="00A62F2A">
        <w:t>нии трех целевых категорий населения.</w:t>
      </w:r>
    </w:p>
    <w:p w:rsidR="00A62F2A" w:rsidRDefault="00D64ECC" w:rsidP="00A62F2A">
      <w:pPr>
        <w:pStyle w:val="SingleTxtGR"/>
      </w:pPr>
      <w:r>
        <w:t>181.</w:t>
      </w:r>
      <w:r>
        <w:tab/>
      </w:r>
      <w:r w:rsidR="00A62F2A">
        <w:t>Министерство науки, технологии и коммуникаций (МНТК) организовало работу Общинного компьютерного центра (ОКЦ) в Таламанке. На базе этого ОКЦ идет осуществление программ по обучению использованию информац</w:t>
      </w:r>
      <w:r w:rsidR="00A62F2A">
        <w:t>и</w:t>
      </w:r>
      <w:r w:rsidR="00A62F2A">
        <w:t>онно-коммуникационных технологий.</w:t>
      </w:r>
    </w:p>
    <w:p w:rsidR="00A62F2A" w:rsidRDefault="00D64ECC" w:rsidP="00A62F2A">
      <w:pPr>
        <w:pStyle w:val="SingleTxtGR"/>
      </w:pPr>
      <w:r>
        <w:t>182.</w:t>
      </w:r>
      <w:r>
        <w:tab/>
      </w:r>
      <w:r w:rsidR="00A62F2A">
        <w:t>ОКЦ в Амубре, Учебный центр Иририа-Алаколпа-у, находится в ведении Коста</w:t>
      </w:r>
      <w:r w:rsidR="00A85113">
        <w:t>-</w:t>
      </w:r>
      <w:r w:rsidR="00A62F2A">
        <w:t>риканского технологического института (КТИ) и Ассоциации Алакопла Каневак. В этом Центре представители народности брибри постоянно проводят з</w:t>
      </w:r>
      <w:r w:rsidR="00A62F2A">
        <w:t>а</w:t>
      </w:r>
      <w:r w:rsidR="00A62F2A">
        <w:t xml:space="preserve">нятия по базовым курсам. </w:t>
      </w:r>
    </w:p>
    <w:p w:rsidR="00A62F2A" w:rsidRDefault="00D64ECC" w:rsidP="00A62F2A">
      <w:pPr>
        <w:pStyle w:val="SingleTxtGR"/>
      </w:pPr>
      <w:r>
        <w:t>183.</w:t>
      </w:r>
      <w:r>
        <w:tab/>
      </w:r>
      <w:r w:rsidR="00A62F2A">
        <w:t>Государственный университет дистанционного обучения (ГУДО) и КТИ осуществляют инициативу "Стимулирование развития территорий Телире и Братси" и в настоящее время работают по двум напра</w:t>
      </w:r>
      <w:r w:rsidR="00A62F2A">
        <w:t>в</w:t>
      </w:r>
      <w:r w:rsidR="00A62F2A">
        <w:t>лениям:</w:t>
      </w:r>
    </w:p>
    <w:p w:rsidR="00A62F2A" w:rsidRDefault="00A62F2A" w:rsidP="00D64ECC">
      <w:pPr>
        <w:pStyle w:val="Bullet1GR"/>
      </w:pPr>
      <w:r>
        <w:t>ликвидация компьютерной неграмотности. Для этого преподаются баз</w:t>
      </w:r>
      <w:r>
        <w:t>о</w:t>
      </w:r>
      <w:r>
        <w:t>вые курсы работы на платформе Windows с бесплатным программным обеспечением;</w:t>
      </w:r>
    </w:p>
    <w:p w:rsidR="00A62F2A" w:rsidRDefault="00A62F2A" w:rsidP="00D64ECC">
      <w:pPr>
        <w:pStyle w:val="Bullet1GR"/>
      </w:pPr>
      <w:r>
        <w:t>подготовка технических специалистов. Два представителя коренной н</w:t>
      </w:r>
      <w:r>
        <w:t>а</w:t>
      </w:r>
      <w:r>
        <w:t>родности брибри изучают в Школе электроники при КТИ курсы, необх</w:t>
      </w:r>
      <w:r>
        <w:t>о</w:t>
      </w:r>
      <w:r>
        <w:t>димые для технического обслуживания компьютерного оборудования и разработки программн</w:t>
      </w:r>
      <w:r>
        <w:t>о</w:t>
      </w:r>
      <w:r>
        <w:t>го обеспечения.</w:t>
      </w:r>
    </w:p>
    <w:p w:rsidR="00A62F2A" w:rsidRDefault="00D64ECC" w:rsidP="00A62F2A">
      <w:pPr>
        <w:pStyle w:val="SingleTxtGR"/>
      </w:pPr>
      <w:r>
        <w:t>184.</w:t>
      </w:r>
      <w:r>
        <w:tab/>
      </w:r>
      <w:r w:rsidR="00A62F2A">
        <w:t>КТИ при поддержке со стороны ГУДО намерен приступить к реализации плана специального обучения по трем курсам. Первый курс для молодых пре</w:t>
      </w:r>
      <w:r w:rsidR="00A62F2A">
        <w:t>д</w:t>
      </w:r>
      <w:r w:rsidR="00A62F2A">
        <w:t>ставителей коренной народности кабекар организован АДИТИКА (Ассоциац</w:t>
      </w:r>
      <w:r w:rsidR="00A62F2A">
        <w:t>и</w:t>
      </w:r>
      <w:r w:rsidR="00A62F2A">
        <w:t>ей развития территории Кабекар). Второй курс предназначен для преподават</w:t>
      </w:r>
      <w:r w:rsidR="00A62F2A">
        <w:t>е</w:t>
      </w:r>
      <w:r w:rsidR="00A62F2A">
        <w:t>лей и позволит им повысить свою профессиональную квалификацию. Третий курс для группы молодежи народности брибри проводится на базе ОКЦ в Амубри. Все эти курсы ведут преподаватели Школы ко</w:t>
      </w:r>
      <w:r w:rsidR="00A62F2A">
        <w:t>м</w:t>
      </w:r>
      <w:r w:rsidR="00A62F2A">
        <w:t>пьютерных технологий.</w:t>
      </w:r>
    </w:p>
    <w:p w:rsidR="00A62F2A" w:rsidRDefault="00D64ECC" w:rsidP="00A62F2A">
      <w:pPr>
        <w:pStyle w:val="SingleTxtGR"/>
      </w:pPr>
      <w:r>
        <w:t>185.</w:t>
      </w:r>
      <w:r>
        <w:tab/>
      </w:r>
      <w:r w:rsidR="00A62F2A">
        <w:t>Национальный институт профессионального обучения (НИПО) в Брибри предлагает серию компьютерных курсов. Проблему создает доставка предст</w:t>
      </w:r>
      <w:r w:rsidR="00A62F2A">
        <w:t>а</w:t>
      </w:r>
      <w:r w:rsidR="00A62F2A">
        <w:t>вителей коренных народов из отдаленных районов, поэтому выбор места для двух ОКЦ играет ключевую роль, поскольку они работают с самыми удаленн</w:t>
      </w:r>
      <w:r w:rsidR="00A62F2A">
        <w:t>ы</w:t>
      </w:r>
      <w:r w:rsidR="00A62F2A">
        <w:t>ми группами населения.</w:t>
      </w:r>
    </w:p>
    <w:p w:rsidR="00A62F2A" w:rsidRDefault="00D64ECC" w:rsidP="00A62F2A">
      <w:pPr>
        <w:pStyle w:val="SingleTxtGR"/>
      </w:pPr>
      <w:r>
        <w:t>186.</w:t>
      </w:r>
      <w:r>
        <w:tab/>
      </w:r>
      <w:r w:rsidR="00A62F2A">
        <w:t>Что касается курсов, то благодаря усилиям КТИ 452 человека прошли курс базового обучения работе с программами Word, Excel, Power Point; 30</w:t>
      </w:r>
      <w:r w:rsidR="00A85113">
        <w:t> </w:t>
      </w:r>
      <w:r w:rsidR="00A62F2A">
        <w:t>представителей коренного населения получили дипломы специалистов в о</w:t>
      </w:r>
      <w:r w:rsidR="00A62F2A">
        <w:t>б</w:t>
      </w:r>
      <w:r w:rsidR="00A62F2A">
        <w:t>ласти технической поддержки делового администрирования, 22 представителя коренных народов прошли обучение по программе подготовки туристических гидов из числа коренного населения. Кроме того, 12 учащихся получили в НИПО дипломы компьютерных техников, а еще 12 человек – дипломы курса "Основы компьютерной грамотности".</w:t>
      </w:r>
    </w:p>
    <w:p w:rsidR="00A62F2A" w:rsidRDefault="00D64ECC" w:rsidP="00A62F2A">
      <w:pPr>
        <w:pStyle w:val="SingleTxtGR"/>
      </w:pPr>
      <w:r>
        <w:t>187.</w:t>
      </w:r>
      <w:r>
        <w:tab/>
      </w:r>
      <w:r w:rsidR="00A62F2A">
        <w:t>В числе благ, которые реализация этих проектов дает коренному насел</w:t>
      </w:r>
      <w:r w:rsidR="00A62F2A">
        <w:t>е</w:t>
      </w:r>
      <w:r w:rsidR="00A62F2A">
        <w:t>нию, можно упомянуть:</w:t>
      </w:r>
    </w:p>
    <w:p w:rsidR="00A62F2A" w:rsidRDefault="00A62F2A" w:rsidP="00D64ECC">
      <w:pPr>
        <w:pStyle w:val="Bullet1GR"/>
      </w:pPr>
      <w:r>
        <w:t>повышение эффективности процесса обучения. При наличии компьют</w:t>
      </w:r>
      <w:r>
        <w:t>е</w:t>
      </w:r>
      <w:r>
        <w:t>ров пр</w:t>
      </w:r>
      <w:r>
        <w:t>е</w:t>
      </w:r>
      <w:r>
        <w:t>подаватели могут улучшить свои навыки владения ими и работы с программами, а учащиеся – выполнять на компьютерах задания и пра</w:t>
      </w:r>
      <w:r>
        <w:t>к</w:t>
      </w:r>
      <w:r>
        <w:t>тические работы;</w:t>
      </w:r>
    </w:p>
    <w:p w:rsidR="00A62F2A" w:rsidRDefault="00A62F2A" w:rsidP="00D64ECC">
      <w:pPr>
        <w:pStyle w:val="Bullet1GR"/>
      </w:pPr>
      <w:r>
        <w:t>расширение контактов для реализации большего количества проектов. Туристические гостиницы, которые содержат представители коренных народов, и некоторые магазины используют компьютерные технологии для рекламы и снабжения;</w:t>
      </w:r>
    </w:p>
    <w:p w:rsidR="00A62F2A" w:rsidRDefault="00A62F2A" w:rsidP="00D64ECC">
      <w:pPr>
        <w:pStyle w:val="Bullet1GR"/>
      </w:pPr>
      <w:r>
        <w:t>развитие производственных проектов с использованием компьютеров.</w:t>
      </w:r>
    </w:p>
    <w:p w:rsidR="00A62F2A" w:rsidRDefault="00D64ECC" w:rsidP="00A62F2A">
      <w:pPr>
        <w:pStyle w:val="SingleTxtGR"/>
      </w:pPr>
      <w:r>
        <w:t>188.</w:t>
      </w:r>
      <w:r>
        <w:tab/>
      </w:r>
      <w:r w:rsidR="00A62F2A">
        <w:t>Кроме того, коренные жители осуществляют собственные проекты, н</w:t>
      </w:r>
      <w:r w:rsidR="00A62F2A">
        <w:t>а</w:t>
      </w:r>
      <w:r w:rsidR="00A62F2A">
        <w:t>пример, создавая гостиницы для туристов; в Йоркин действуют две таких го</w:t>
      </w:r>
      <w:r w:rsidR="00A62F2A">
        <w:t>с</w:t>
      </w:r>
      <w:r w:rsidR="00A62F2A">
        <w:t>тиницы, реклама которых присутствует на сайтах для путешественников в И</w:t>
      </w:r>
      <w:r w:rsidR="00A62F2A">
        <w:t>н</w:t>
      </w:r>
      <w:r w:rsidR="00A62F2A">
        <w:t>тернете: гостиница "Дитсово" в Бамбу и гостиница "Косвак" в Амубре.</w:t>
      </w:r>
    </w:p>
    <w:p w:rsidR="00A62F2A" w:rsidRDefault="00D64ECC" w:rsidP="00A62F2A">
      <w:pPr>
        <w:pStyle w:val="SingleTxtGR"/>
      </w:pPr>
      <w:r>
        <w:t>189.</w:t>
      </w:r>
      <w:r>
        <w:tab/>
      </w:r>
      <w:r w:rsidR="00A62F2A">
        <w:t>Ряд компаний, например компания "Эсперанса" и кооператив "Коопеси</w:t>
      </w:r>
      <w:r w:rsidR="00A62F2A">
        <w:t>о</w:t>
      </w:r>
      <w:r w:rsidR="00A62F2A">
        <w:t>ла", равно как и другие производственные кооперативы и ассоциации</w:t>
      </w:r>
      <w:r w:rsidR="00BE0434">
        <w:t>,</w:t>
      </w:r>
      <w:r w:rsidR="00A62F2A">
        <w:t xml:space="preserve"> испол</w:t>
      </w:r>
      <w:r w:rsidR="00A62F2A">
        <w:t>ь</w:t>
      </w:r>
      <w:r w:rsidR="00A62F2A">
        <w:t>зуют существующие технологии для расширения своей коммерческой деятел</w:t>
      </w:r>
      <w:r w:rsidR="00A62F2A">
        <w:t>ь</w:t>
      </w:r>
      <w:r w:rsidR="00A62F2A">
        <w:t>ности.</w:t>
      </w:r>
    </w:p>
    <w:p w:rsidR="00A62F2A" w:rsidRDefault="00A62F2A" w:rsidP="00D64ECC">
      <w:pPr>
        <w:pStyle w:val="H23GR"/>
      </w:pPr>
      <w:r>
        <w:tab/>
        <w:t>2.</w:t>
      </w:r>
      <w:r>
        <w:tab/>
        <w:t xml:space="preserve">Доступ к услугам электроснабжения и телекоммуникаций </w:t>
      </w:r>
    </w:p>
    <w:p w:rsidR="00A62F2A" w:rsidRDefault="00D64ECC" w:rsidP="00A62F2A">
      <w:pPr>
        <w:pStyle w:val="SingleTxtGR"/>
      </w:pPr>
      <w:r>
        <w:t>190.</w:t>
      </w:r>
      <w:r>
        <w:tab/>
      </w:r>
      <w:r w:rsidR="00A62F2A">
        <w:t>Как и в предыдущем случае, в настоящем разделе будет показано, что в одном из регионов страны осуществляются отдельные инициативы, имеющие в высшей степени положительные результаты, в том числе для коренных народов. Вместе с тем пока еще предстоит разработать стратегии, для того чтобы такие усилия превратились в более комплексную и масштабную политику или в более системные меры, которые проводились бы в отношении всех коренных народов страны и территорий их проживания, равно как и в отношении потомков в</w:t>
      </w:r>
      <w:r w:rsidR="00A62F2A">
        <w:t>ы</w:t>
      </w:r>
      <w:r w:rsidR="00A62F2A">
        <w:t>ходцев из Африки, мигрантов и беженцев. Национальная политика создания общества, свободного от расизма, расовой дискрим</w:t>
      </w:r>
      <w:r w:rsidR="003C6F61">
        <w:t>инации и ксенофобии, и I </w:t>
      </w:r>
      <w:r w:rsidR="00A62F2A">
        <w:t>План действий по ее осуществлению станут основным механизмом, который обеспечит государственным ведомствам во</w:t>
      </w:r>
      <w:r w:rsidR="00A62F2A">
        <w:t>з</w:t>
      </w:r>
      <w:r w:rsidR="00A62F2A">
        <w:t>можность разрабатывать системные стратегии и меры в отношении трех целевых категорий населения.</w:t>
      </w:r>
    </w:p>
    <w:p w:rsidR="00A62F2A" w:rsidRDefault="003C6F61" w:rsidP="00A62F2A">
      <w:pPr>
        <w:pStyle w:val="SingleTxtGR"/>
      </w:pPr>
      <w:r>
        <w:t>191.</w:t>
      </w:r>
      <w:r>
        <w:tab/>
      </w:r>
      <w:r w:rsidR="00A62F2A">
        <w:t>Коста</w:t>
      </w:r>
      <w:r w:rsidR="00BD797A">
        <w:t>-</w:t>
      </w:r>
      <w:r w:rsidR="00A62F2A">
        <w:t>риканский институт электроснабжения (КИЭ) работает по двум направлениям – энергетика и телекоммуникации, и обеспечивает доступность этих у</w:t>
      </w:r>
      <w:r w:rsidR="00A62F2A">
        <w:t>с</w:t>
      </w:r>
      <w:r w:rsidR="00A62F2A">
        <w:t>луг для всего населения.</w:t>
      </w:r>
    </w:p>
    <w:p w:rsidR="00A62F2A" w:rsidRDefault="003C6F61" w:rsidP="00A62F2A">
      <w:pPr>
        <w:pStyle w:val="SingleTxtGR"/>
      </w:pPr>
      <w:r>
        <w:t>192.</w:t>
      </w:r>
      <w:r>
        <w:tab/>
      </w:r>
      <w:r w:rsidR="00A62F2A">
        <w:t>Хотя в стране нет политики, которая прямо регулировала бы проведение мероприятий в интересах общин, на территории которых КИЭ осуществляет свои проекты, Институт реализует стратегию привлечения общин коренных н</w:t>
      </w:r>
      <w:r w:rsidR="00A62F2A">
        <w:t>а</w:t>
      </w:r>
      <w:r w:rsidR="00A62F2A">
        <w:t>родов и иных общин к участию, что позволило ему заключить соглашения, в рамках которых обсуждаются вопросы выгод для обеих сторон.</w:t>
      </w:r>
    </w:p>
    <w:p w:rsidR="00A62F2A" w:rsidRDefault="003C6F61" w:rsidP="00A62F2A">
      <w:pPr>
        <w:pStyle w:val="SingleTxtGR"/>
      </w:pPr>
      <w:r>
        <w:t>193.</w:t>
      </w:r>
      <w:r>
        <w:tab/>
      </w:r>
      <w:r w:rsidR="00A62F2A">
        <w:t>Что касается услуг электроснабжения, то КИЭ осуществил серию пр</w:t>
      </w:r>
      <w:r w:rsidR="00A62F2A">
        <w:t>о</w:t>
      </w:r>
      <w:r w:rsidR="00A62F2A">
        <w:t>грамм по установке солнечных панелей в жилищах общин определенных групп населения (коренных жителей, афрокарибийцев, рыбаков, крестьян), распол</w:t>
      </w:r>
      <w:r w:rsidR="00A62F2A">
        <w:t>о</w:t>
      </w:r>
      <w:r w:rsidR="00A62F2A">
        <w:t>женных вдали от энергетических сетей, чтобы содействовать тем самым улу</w:t>
      </w:r>
      <w:r w:rsidR="00A62F2A">
        <w:t>ч</w:t>
      </w:r>
      <w:r w:rsidR="00A62F2A">
        <w:t>шению качества их жизни, повышению эффективности процессов обуч</w:t>
      </w:r>
      <w:r w:rsidR="00A62F2A">
        <w:t>е</w:t>
      </w:r>
      <w:r w:rsidR="00A62F2A">
        <w:t>ния/</w:t>
      </w:r>
      <w:r>
        <w:br/>
      </w:r>
      <w:r w:rsidR="00A62F2A">
        <w:t>профессиональной подготовки и медицинского обслуживания в каждой из этих общин. С 2007 по 2012 год в общинах коренного населения была устано</w:t>
      </w:r>
      <w:r w:rsidR="00A62F2A">
        <w:t>в</w:t>
      </w:r>
      <w:r w:rsidR="00A62F2A">
        <w:t>лена, в общей сложности, 191 солнечная панель (см. приложение 3).</w:t>
      </w:r>
    </w:p>
    <w:p w:rsidR="00A62F2A" w:rsidRDefault="003C6F61" w:rsidP="00A62F2A">
      <w:pPr>
        <w:pStyle w:val="SingleTxtGR"/>
      </w:pPr>
      <w:r>
        <w:t>194.</w:t>
      </w:r>
      <w:r>
        <w:tab/>
      </w:r>
      <w:r w:rsidR="00A62F2A">
        <w:t>В секторе электроснабжения КИЭ несет основную ответственность за осуществление проектов по производству электроэнергии для удовлетворения потребностей страны в электричестве, чтобы повысить тем самым уровень бл</w:t>
      </w:r>
      <w:r w:rsidR="00A62F2A">
        <w:t>а</w:t>
      </w:r>
      <w:r w:rsidR="00A62F2A">
        <w:t>госостояния общества Коста-Рики, не допуская при этом никакой дискримин</w:t>
      </w:r>
      <w:r w:rsidR="00A62F2A">
        <w:t>а</w:t>
      </w:r>
      <w:r w:rsidR="00A62F2A">
        <w:t>ции. В число задач, которые решает сектор электроснабжения, входит не только осуществление новых проектов и рациональное использование природных р</w:t>
      </w:r>
      <w:r w:rsidR="00A62F2A">
        <w:t>е</w:t>
      </w:r>
      <w:r w:rsidR="00A62F2A">
        <w:t>сурсов; большое внимание здесь уделяется также привлечению к этой деятел</w:t>
      </w:r>
      <w:r w:rsidR="00A62F2A">
        <w:t>ь</w:t>
      </w:r>
      <w:r w:rsidR="00A62F2A">
        <w:t>ности общин, находящихся рядом с местами проведения больших строек, чтобы оказать тем самым позитивное влияние на их развитие.</w:t>
      </w:r>
    </w:p>
    <w:p w:rsidR="00A62F2A" w:rsidRDefault="003C6F61" w:rsidP="00A62F2A">
      <w:pPr>
        <w:pStyle w:val="SingleTxtGR"/>
      </w:pPr>
      <w:r>
        <w:t>195.</w:t>
      </w:r>
      <w:r>
        <w:tab/>
      </w:r>
      <w:r w:rsidR="00A62F2A">
        <w:t>Сектор телекоммуникаций в свою очередь принимает меры для обеспеч</w:t>
      </w:r>
      <w:r w:rsidR="00A62F2A">
        <w:t>е</w:t>
      </w:r>
      <w:r w:rsidR="00A62F2A">
        <w:t>ния доступности своих услуг для всего населения страны и его универсального обслуживания. Подразделение КИЭ Служба обеспечения универсального до</w:t>
      </w:r>
      <w:r w:rsidR="00A62F2A">
        <w:t>с</w:t>
      </w:r>
      <w:r w:rsidR="00A62F2A">
        <w:t>тупа занимается непосредственно обслуживанием инфраструктуры и оказанием у</w:t>
      </w:r>
      <w:r w:rsidR="00A62F2A">
        <w:t>с</w:t>
      </w:r>
      <w:r w:rsidR="00A62F2A">
        <w:t>луг в этой сфере. В ее задачи входит предоставление голосовых услуг и услуг передачи данных, способствующих комплексному развитию наименее социал</w:t>
      </w:r>
      <w:r w:rsidR="00A62F2A">
        <w:t>ь</w:t>
      </w:r>
      <w:r w:rsidR="00A62F2A">
        <w:t>но защищенных групп населения, к числу которых относятся общины коренн</w:t>
      </w:r>
      <w:r w:rsidR="00A62F2A">
        <w:t>о</w:t>
      </w:r>
      <w:r w:rsidR="00A62F2A">
        <w:t>го населения, потомков выходцев из Африки, а также поселения мигрантов и беженцев.</w:t>
      </w:r>
    </w:p>
    <w:p w:rsidR="00A62F2A" w:rsidRDefault="003C6F61" w:rsidP="00A62F2A">
      <w:pPr>
        <w:pStyle w:val="SingleTxtGR"/>
      </w:pPr>
      <w:r>
        <w:t>196.</w:t>
      </w:r>
      <w:r>
        <w:tab/>
      </w:r>
      <w:r w:rsidR="00A62F2A">
        <w:t>В этой области осуществляется ряд проектов в интересах конкретных групп. Так, например, в рамках соглашения между КИЭ и Министерством обр</w:t>
      </w:r>
      <w:r w:rsidR="00A62F2A">
        <w:t>а</w:t>
      </w:r>
      <w:r w:rsidR="00A62F2A">
        <w:t>зования в учебных заведениях в районах с низким уровнем социального разв</w:t>
      </w:r>
      <w:r w:rsidR="00A62F2A">
        <w:t>и</w:t>
      </w:r>
      <w:r w:rsidR="00A62F2A">
        <w:t>тия было оборудовано 635 пунктов доступа к Интернету. Эта работа провод</w:t>
      </w:r>
      <w:r w:rsidR="00A62F2A">
        <w:t>и</w:t>
      </w:r>
      <w:r w:rsidR="00A62F2A">
        <w:t>лась с 2008 года. Кроме того, в учебных заведениях, в том числе в бедных и крайне бедных районах, было оборудовано более 500 мультимедийных образ</w:t>
      </w:r>
      <w:r w:rsidR="00A62F2A">
        <w:t>о</w:t>
      </w:r>
      <w:r w:rsidR="00A62F2A">
        <w:t>вательных це</w:t>
      </w:r>
      <w:r w:rsidR="00A62F2A">
        <w:t>н</w:t>
      </w:r>
      <w:r w:rsidR="00A62F2A">
        <w:t>тров.</w:t>
      </w:r>
    </w:p>
    <w:p w:rsidR="00A62F2A" w:rsidRDefault="003C6F61" w:rsidP="00A62F2A">
      <w:pPr>
        <w:pStyle w:val="SingleTxtGR"/>
      </w:pPr>
      <w:r>
        <w:t>197.</w:t>
      </w:r>
      <w:r>
        <w:tab/>
      </w:r>
      <w:r w:rsidR="00A62F2A">
        <w:t>В сельских районах, где обеспечивается универсальный доступ, было у</w:t>
      </w:r>
      <w:r w:rsidR="00A62F2A">
        <w:t>с</w:t>
      </w:r>
      <w:r w:rsidR="00A62F2A">
        <w:t>тановлено около 500 систем VSAT. Услугами, которые обеспечивает каждая из этих систем, могут пользоваться до 75 семей (в среднем по 5 человек в каждой). В таблице в приложении 4 показано, в каких населенных пунктах действуют эти системы.</w:t>
      </w:r>
    </w:p>
    <w:p w:rsidR="00A62F2A" w:rsidRDefault="003C6F61" w:rsidP="00A62F2A">
      <w:pPr>
        <w:pStyle w:val="SingleTxtGR"/>
      </w:pPr>
      <w:r>
        <w:t>198.</w:t>
      </w:r>
      <w:r>
        <w:tab/>
      </w:r>
      <w:r w:rsidR="00A62F2A">
        <w:t>В рамках осуществления соглашения между КИЭ и ММК было оборуд</w:t>
      </w:r>
      <w:r w:rsidR="00A62F2A">
        <w:t>о</w:t>
      </w:r>
      <w:r w:rsidR="00A62F2A">
        <w:t>вано 4</w:t>
      </w:r>
      <w:r>
        <w:t> </w:t>
      </w:r>
      <w:r w:rsidR="00A62F2A">
        <w:t>549 пунктов доступа к Интернету. В настоящее время изучается вопрос о создании дополнительно еще 4</w:t>
      </w:r>
      <w:r w:rsidR="00BE0434">
        <w:t> </w:t>
      </w:r>
      <w:r w:rsidR="00A62F2A">
        <w:t>534 таких пунктов. В таблице в приложении 5 показано количество оборудованных и планируемых к созданию в каждом р</w:t>
      </w:r>
      <w:r w:rsidR="00A62F2A">
        <w:t>е</w:t>
      </w:r>
      <w:r w:rsidR="00A62F2A">
        <w:t>гионе пунктов доступа к Интернету в разбивке по технологиям подключения.</w:t>
      </w:r>
    </w:p>
    <w:p w:rsidR="00A62F2A" w:rsidRDefault="003C6F61" w:rsidP="00A62F2A">
      <w:pPr>
        <w:pStyle w:val="SingleTxtGR"/>
      </w:pPr>
      <w:r>
        <w:t>199.</w:t>
      </w:r>
      <w:r>
        <w:tab/>
      </w:r>
      <w:r w:rsidR="00A62F2A">
        <w:t>К числу учебных заведений, которые находятся в районах, где распол</w:t>
      </w:r>
      <w:r w:rsidR="00A62F2A">
        <w:t>о</w:t>
      </w:r>
      <w:r w:rsidR="00A62F2A">
        <w:t>жены общины коренного населения, и которые получили услуги в рамках с</w:t>
      </w:r>
      <w:r w:rsidR="00A62F2A">
        <w:t>о</w:t>
      </w:r>
      <w:r w:rsidR="00A62F2A">
        <w:t>глашения между КИЭ и ММК, относятся:</w:t>
      </w:r>
    </w:p>
    <w:p w:rsidR="00A62F2A" w:rsidRDefault="00A62F2A" w:rsidP="003C6F61">
      <w:pPr>
        <w:pStyle w:val="Bullet1GR"/>
      </w:pPr>
      <w:r>
        <w:t>зона Уэтар: школа Брибри, школа Батси, школа в городе Суретка;</w:t>
      </w:r>
    </w:p>
    <w:p w:rsidR="00A62F2A" w:rsidRDefault="00A62F2A" w:rsidP="003C6F61">
      <w:pPr>
        <w:pStyle w:val="Bullet1GR"/>
      </w:pPr>
      <w:r>
        <w:t>зона Брунка: школа Мадариботда, школа Киабдо, школа Уэтас Тсипири;</w:t>
      </w:r>
    </w:p>
    <w:p w:rsidR="00A62F2A" w:rsidRDefault="00A62F2A" w:rsidP="003C6F61">
      <w:pPr>
        <w:pStyle w:val="Bullet1GR"/>
      </w:pPr>
      <w:r>
        <w:t>провинция Картаго: средний профессионально-технический колледж дистанционного обучения в Грано-де-Оро, школа в Синоли, школа в Н</w:t>
      </w:r>
      <w:r>
        <w:t>а</w:t>
      </w:r>
      <w:r>
        <w:t>риньяке, школа в Тксариньяке, китайская школа Кича, школа в Тсип</w:t>
      </w:r>
      <w:r>
        <w:t>и</w:t>
      </w:r>
      <w:r>
        <w:t>риньяке, школа в Йолди-Кича.</w:t>
      </w:r>
    </w:p>
    <w:p w:rsidR="00A62F2A" w:rsidRDefault="003C6F61" w:rsidP="00A62F2A">
      <w:pPr>
        <w:pStyle w:val="SingleTxtGR"/>
      </w:pPr>
      <w:r>
        <w:t>200.</w:t>
      </w:r>
      <w:r>
        <w:tab/>
      </w:r>
      <w:r w:rsidR="00A62F2A">
        <w:t>В целом следует отметить, что по состоянию на апрель 2012 года КИЭ обеспечивал услугами Интернета 89</w:t>
      </w:r>
      <w:r w:rsidR="00060A78">
        <w:t>%</w:t>
      </w:r>
      <w:r w:rsidR="00A62F2A">
        <w:t xml:space="preserve"> учебных заведений страны, а в б</w:t>
      </w:r>
      <w:r w:rsidR="00A62F2A">
        <w:t>у</w:t>
      </w:r>
      <w:r w:rsidR="00A62F2A">
        <w:t>дущем запланировано довести этот показатель до 92</w:t>
      </w:r>
      <w:r w:rsidR="00060A78">
        <w:t>%</w:t>
      </w:r>
      <w:r w:rsidR="00A62F2A">
        <w:t>. К числу этих учебных завед</w:t>
      </w:r>
      <w:r w:rsidR="00A62F2A">
        <w:t>е</w:t>
      </w:r>
      <w:r w:rsidR="00A62F2A">
        <w:t>ний относятся школы в общинах коренного населения, подключение к Интерн</w:t>
      </w:r>
      <w:r w:rsidR="00A62F2A">
        <w:t>е</w:t>
      </w:r>
      <w:r w:rsidR="00A62F2A">
        <w:t xml:space="preserve">ту осуществляется здесь как </w:t>
      </w:r>
      <w:r>
        <w:t>показано в таблице в приложении </w:t>
      </w:r>
      <w:r w:rsidR="00A62F2A">
        <w:t>6 посредством двух те</w:t>
      </w:r>
      <w:r w:rsidR="00A62F2A">
        <w:t>х</w:t>
      </w:r>
      <w:r w:rsidR="00A62F2A">
        <w:t>нологий – VSAT и DATA CARD.</w:t>
      </w:r>
    </w:p>
    <w:p w:rsidR="00A62F2A" w:rsidRDefault="003C6F61" w:rsidP="00A62F2A">
      <w:pPr>
        <w:pStyle w:val="SingleTxtGR"/>
      </w:pPr>
      <w:r>
        <w:t>201.</w:t>
      </w:r>
      <w:r>
        <w:tab/>
      </w:r>
      <w:r w:rsidR="00A62F2A">
        <w:t>Кроме того, необходимо учитывать, что в общинах, где используется те</w:t>
      </w:r>
      <w:r w:rsidR="00A62F2A">
        <w:t>х</w:t>
      </w:r>
      <w:r w:rsidR="00A62F2A">
        <w:t>нология VSAT, действует оборудование, обеспечивающее услуги телефонной связи через телефоны-автоматы.</w:t>
      </w:r>
    </w:p>
    <w:p w:rsidR="00A62F2A" w:rsidRDefault="003C6F61" w:rsidP="00A62F2A">
      <w:pPr>
        <w:pStyle w:val="SingleTxtGR"/>
      </w:pPr>
      <w:r>
        <w:t>202.</w:t>
      </w:r>
      <w:r>
        <w:tab/>
      </w:r>
      <w:r w:rsidR="00A62F2A">
        <w:t>Что касается учебных заведений, в которых используется технология 3G, то следует учитывать, что это является временной мерой, пока не будет внедр</w:t>
      </w:r>
      <w:r w:rsidR="00A62F2A">
        <w:t>е</w:t>
      </w:r>
      <w:r w:rsidR="00A62F2A">
        <w:t>на как в общине, так и в учебном заведении технология, обеспечивающая ко</w:t>
      </w:r>
      <w:r w:rsidR="00A62F2A">
        <w:t>м</w:t>
      </w:r>
      <w:r w:rsidR="00A62F2A">
        <w:t>плексное решение.</w:t>
      </w:r>
    </w:p>
    <w:p w:rsidR="00A62F2A" w:rsidRDefault="003C6F61" w:rsidP="00A62F2A">
      <w:pPr>
        <w:pStyle w:val="SingleTxtGR"/>
      </w:pPr>
      <w:r>
        <w:t>203.</w:t>
      </w:r>
      <w:r>
        <w:tab/>
      </w:r>
      <w:r w:rsidR="00A62F2A">
        <w:t>В таблице в приложении 7 приводится информация о подключении к И</w:t>
      </w:r>
      <w:r w:rsidR="00A62F2A">
        <w:t>н</w:t>
      </w:r>
      <w:r w:rsidR="00A62F2A">
        <w:t>тернету в рамках соглашения между КИЭ и ММК учебных заведений кантона Таламанка, а в таблице в приложении 8 – о мерах по расширению инфрастру</w:t>
      </w:r>
      <w:r w:rsidR="00A62F2A">
        <w:t>к</w:t>
      </w:r>
      <w:r w:rsidR="00A62F2A">
        <w:t>туры, проводимых в том же кантоне. Следует отметить, что не все учебные з</w:t>
      </w:r>
      <w:r w:rsidR="00A62F2A">
        <w:t>а</w:t>
      </w:r>
      <w:r w:rsidR="00A62F2A">
        <w:t>ведения, перечисляемые в этих таблицах, расположены на территориях прож</w:t>
      </w:r>
      <w:r w:rsidR="00A62F2A">
        <w:t>и</w:t>
      </w:r>
      <w:r w:rsidR="00A62F2A">
        <w:t>вания к</w:t>
      </w:r>
      <w:r w:rsidR="00A62F2A">
        <w:t>о</w:t>
      </w:r>
      <w:r w:rsidR="00A62F2A">
        <w:t>ренных народов.</w:t>
      </w:r>
    </w:p>
    <w:p w:rsidR="00A62F2A" w:rsidRDefault="003C6F61" w:rsidP="00A62F2A">
      <w:pPr>
        <w:pStyle w:val="SingleTxtGR"/>
      </w:pPr>
      <w:r>
        <w:t>204.</w:t>
      </w:r>
      <w:r>
        <w:tab/>
      </w:r>
      <w:r w:rsidR="00A62F2A">
        <w:t>Что касается обеспечения телефонной связью, то в последние годы пок</w:t>
      </w:r>
      <w:r w:rsidR="00A62F2A">
        <w:t>а</w:t>
      </w:r>
      <w:r w:rsidR="00A62F2A">
        <w:t xml:space="preserve">затели распространенности телефонов-автоматов находились на относительно стабильном уровне, что связано прежде всего с низким спросом на эту услугу ввиду распространения мобильной связи. </w:t>
      </w:r>
    </w:p>
    <w:p w:rsidR="00A62F2A" w:rsidRDefault="003C6F61" w:rsidP="00A62F2A">
      <w:pPr>
        <w:pStyle w:val="SingleTxtGR"/>
      </w:pPr>
      <w:r>
        <w:t>205.</w:t>
      </w:r>
      <w:r>
        <w:tab/>
      </w:r>
      <w:r w:rsidR="00A62F2A">
        <w:t>В рамках осуществления проекта "Многофункциональные таксофоны" на всей территории страны были установлены современные телефоны-автоматы, позволяющие повысить качество этой услуги, потенциальными получателями которой являются туристы, иммигранты и жители страны с низкими доходами. Показатель плотности таксофонной сети составил в 2011 году примерно 4,49</w:t>
      </w:r>
      <w:r>
        <w:t>%</w:t>
      </w:r>
      <w:r w:rsidR="00A62F2A">
        <w:t>.</w:t>
      </w:r>
    </w:p>
    <w:p w:rsidR="00A62F2A" w:rsidRDefault="00A62F2A" w:rsidP="003C6F61">
      <w:pPr>
        <w:pStyle w:val="Heading1"/>
        <w:spacing w:before="240" w:after="120"/>
        <w:ind w:left="1134"/>
        <w:jc w:val="left"/>
      </w:pPr>
      <w:r w:rsidRPr="003C6F61">
        <w:rPr>
          <w:b w:val="0"/>
        </w:rPr>
        <w:t>Таблица 2</w:t>
      </w:r>
      <w:r w:rsidR="003C6F61" w:rsidRPr="003C6F61">
        <w:rPr>
          <w:b w:val="0"/>
        </w:rPr>
        <w:br/>
      </w:r>
      <w:r>
        <w:t>Телефоны-автоматы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068"/>
        <w:gridCol w:w="2078"/>
        <w:gridCol w:w="1537"/>
        <w:gridCol w:w="1843"/>
        <w:gridCol w:w="992"/>
      </w:tblGrid>
      <w:tr w:rsidR="003C6F61" w:rsidRPr="008A4F2E" w:rsidTr="00F101FC">
        <w:trPr>
          <w:jc w:val="center"/>
        </w:trPr>
        <w:tc>
          <w:tcPr>
            <w:tcW w:w="751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C6F61" w:rsidRPr="00862A2D" w:rsidRDefault="003C6F61" w:rsidP="00F101FC">
            <w:pPr>
              <w:suppressAutoHyphens/>
              <w:spacing w:before="120" w:after="120" w:line="240" w:lineRule="auto"/>
              <w:jc w:val="center"/>
              <w:rPr>
                <w:b/>
                <w:color w:val="006666"/>
                <w:sz w:val="18"/>
                <w:szCs w:val="18"/>
              </w:rPr>
            </w:pPr>
            <w:r w:rsidRPr="00862A2D">
              <w:rPr>
                <w:b/>
                <w:color w:val="006666"/>
                <w:sz w:val="18"/>
                <w:szCs w:val="18"/>
              </w:rPr>
              <w:t>НАЦИОНАЛЬНАЯ СИСТЕМА ТЕЛЕКОММУНИКАЦИЙ</w:t>
            </w:r>
          </w:p>
          <w:p w:rsidR="003C6F61" w:rsidRPr="00862A2D" w:rsidRDefault="003C6F61" w:rsidP="00F101FC">
            <w:pPr>
              <w:suppressAutoHyphens/>
              <w:spacing w:before="120" w:after="120" w:line="240" w:lineRule="auto"/>
              <w:jc w:val="center"/>
              <w:rPr>
                <w:b/>
                <w:color w:val="006666"/>
                <w:sz w:val="18"/>
                <w:szCs w:val="18"/>
              </w:rPr>
            </w:pPr>
            <w:r w:rsidRPr="00862A2D">
              <w:rPr>
                <w:b/>
                <w:color w:val="006666"/>
                <w:sz w:val="18"/>
                <w:szCs w:val="18"/>
              </w:rPr>
              <w:t>ФИКСИРОВАННАЯ ТЕЛЕФОННАЯ СВЯЗЬ</w:t>
            </w:r>
          </w:p>
          <w:p w:rsidR="003C6F61" w:rsidRPr="00862A2D" w:rsidRDefault="003C6F61" w:rsidP="00F101FC">
            <w:pPr>
              <w:suppressAutoHyphens/>
              <w:spacing w:before="120" w:after="120" w:line="240" w:lineRule="auto"/>
              <w:jc w:val="center"/>
              <w:rPr>
                <w:b/>
                <w:color w:val="006666"/>
                <w:sz w:val="18"/>
                <w:szCs w:val="18"/>
              </w:rPr>
            </w:pPr>
            <w:r w:rsidRPr="00862A2D">
              <w:rPr>
                <w:b/>
                <w:color w:val="006666"/>
                <w:sz w:val="18"/>
                <w:szCs w:val="18"/>
              </w:rPr>
              <w:t>ОБЩЕЕ КОЛИЧЕСТВО ТЕЛЕФОНОВ-АВТОМАТОВ</w:t>
            </w:r>
          </w:p>
          <w:p w:rsidR="003C6F61" w:rsidRPr="00862A2D" w:rsidRDefault="003C6F61" w:rsidP="00F101FC">
            <w:pPr>
              <w:suppressAutoHyphens/>
              <w:spacing w:before="120" w:after="120" w:line="240" w:lineRule="auto"/>
              <w:jc w:val="center"/>
              <w:rPr>
                <w:b/>
                <w:color w:val="006666"/>
              </w:rPr>
            </w:pPr>
            <w:r w:rsidRPr="00862A2D">
              <w:rPr>
                <w:b/>
                <w:color w:val="006666"/>
                <w:sz w:val="18"/>
                <w:szCs w:val="18"/>
              </w:rPr>
              <w:t>2006–2010 ГОДЫ</w:t>
            </w:r>
          </w:p>
        </w:tc>
      </w:tr>
      <w:tr w:rsidR="003C6F61" w:rsidRPr="008A4F2E" w:rsidTr="00862A2D">
        <w:trPr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205766"/>
            <w:vAlign w:val="bottom"/>
          </w:tcPr>
          <w:p w:rsidR="003C6F61" w:rsidRPr="008A4F2E" w:rsidRDefault="003C6F61" w:rsidP="00F101FC">
            <w:pPr>
              <w:suppressAutoHyphens/>
              <w:spacing w:before="120" w:after="120" w:line="240" w:lineRule="auto"/>
              <w:jc w:val="center"/>
              <w:rPr>
                <w:b/>
                <w:color w:val="FFFFFF"/>
              </w:rPr>
            </w:pPr>
            <w:r w:rsidRPr="008A4F2E">
              <w:rPr>
                <w:b/>
                <w:color w:val="FFFFFF"/>
              </w:rPr>
              <w:t>Год</w:t>
            </w:r>
          </w:p>
        </w:tc>
        <w:tc>
          <w:tcPr>
            <w:tcW w:w="2078" w:type="dxa"/>
            <w:tcBorders>
              <w:top w:val="nil"/>
              <w:left w:val="nil"/>
              <w:bottom w:val="nil"/>
              <w:right w:val="nil"/>
            </w:tcBorders>
            <w:shd w:val="clear" w:color="auto" w:fill="205766"/>
            <w:vAlign w:val="bottom"/>
          </w:tcPr>
          <w:p w:rsidR="003C6F61" w:rsidRPr="008A4F2E" w:rsidRDefault="003C6F61" w:rsidP="00F101FC">
            <w:pPr>
              <w:suppressAutoHyphens/>
              <w:spacing w:before="120" w:after="120" w:line="240" w:lineRule="auto"/>
              <w:jc w:val="center"/>
              <w:rPr>
                <w:b/>
                <w:color w:val="FFFFFF"/>
              </w:rPr>
            </w:pPr>
            <w:r w:rsidRPr="008A4F2E">
              <w:rPr>
                <w:b/>
                <w:color w:val="FFFFFF"/>
              </w:rPr>
              <w:t>Монетные таксофоны, обслуживаемые третьими лицами и установленные на предприятиях</w:t>
            </w:r>
            <w:r w:rsidR="00862A2D">
              <w:rPr>
                <w:b/>
                <w:color w:val="FFFFFF"/>
              </w:rPr>
              <w:t xml:space="preserve"> </w:t>
            </w:r>
            <w:r w:rsidRPr="008A4F2E">
              <w:rPr>
                <w:b/>
                <w:color w:val="FFFFFF"/>
              </w:rPr>
              <w:t>(1)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205766"/>
            <w:vAlign w:val="bottom"/>
          </w:tcPr>
          <w:p w:rsidR="003C6F61" w:rsidRPr="008A4F2E" w:rsidRDefault="003C6F61" w:rsidP="00F101FC">
            <w:pPr>
              <w:suppressAutoHyphens/>
              <w:spacing w:before="120" w:after="120" w:line="240" w:lineRule="auto"/>
              <w:jc w:val="center"/>
              <w:rPr>
                <w:b/>
                <w:color w:val="FFFFFF"/>
              </w:rPr>
            </w:pPr>
            <w:r w:rsidRPr="008A4F2E">
              <w:rPr>
                <w:b/>
                <w:color w:val="FFFFFF"/>
              </w:rPr>
              <w:t xml:space="preserve">Таксофоны "Колибри-197" </w:t>
            </w:r>
            <w:r w:rsidRPr="008A4F2E">
              <w:rPr>
                <w:b/>
                <w:color w:val="FFFFFF"/>
              </w:rPr>
              <w:br/>
              <w:t>и таксофоны с чипом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205766"/>
            <w:vAlign w:val="bottom"/>
          </w:tcPr>
          <w:p w:rsidR="003C6F61" w:rsidRPr="008A4F2E" w:rsidRDefault="003C6F61" w:rsidP="00F101FC">
            <w:pPr>
              <w:suppressAutoHyphens/>
              <w:spacing w:before="120" w:after="120" w:line="240" w:lineRule="auto"/>
              <w:jc w:val="center"/>
              <w:rPr>
                <w:b/>
                <w:color w:val="FFFFFF"/>
              </w:rPr>
            </w:pPr>
            <w:r w:rsidRPr="008A4F2E">
              <w:rPr>
                <w:b/>
                <w:color w:val="FFFFFF"/>
              </w:rPr>
              <w:t>Платные мультимедийные терминалы</w:t>
            </w:r>
            <w:r w:rsidR="00862A2D">
              <w:rPr>
                <w:b/>
                <w:color w:val="FFFFFF"/>
              </w:rPr>
              <w:t xml:space="preserve"> </w:t>
            </w:r>
            <w:r w:rsidRPr="008A4F2E">
              <w:rPr>
                <w:b/>
                <w:color w:val="FFFFFF"/>
              </w:rPr>
              <w:t>(2)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205766"/>
            <w:vAlign w:val="bottom"/>
          </w:tcPr>
          <w:p w:rsidR="003C6F61" w:rsidRPr="008A4F2E" w:rsidRDefault="003C6F61" w:rsidP="00F101FC">
            <w:pPr>
              <w:suppressAutoHyphens/>
              <w:spacing w:before="120" w:after="120" w:line="240" w:lineRule="auto"/>
              <w:jc w:val="center"/>
              <w:rPr>
                <w:b/>
                <w:color w:val="FFFFFF"/>
              </w:rPr>
            </w:pPr>
            <w:r w:rsidRPr="008A4F2E">
              <w:rPr>
                <w:b/>
                <w:color w:val="FFFFFF"/>
              </w:rPr>
              <w:t>Всего</w:t>
            </w:r>
          </w:p>
        </w:tc>
      </w:tr>
      <w:tr w:rsidR="003C6F61" w:rsidRPr="008A4F2E" w:rsidTr="00862A2D">
        <w:trPr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2006</w:t>
            </w:r>
          </w:p>
        </w:tc>
        <w:tc>
          <w:tcPr>
            <w:tcW w:w="2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4 035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16 786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20 821</w:t>
            </w:r>
          </w:p>
        </w:tc>
      </w:tr>
      <w:tr w:rsidR="003C6F61" w:rsidRPr="008A4F2E" w:rsidTr="00862A2D">
        <w:trPr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2007</w:t>
            </w:r>
          </w:p>
        </w:tc>
        <w:tc>
          <w:tcPr>
            <w:tcW w:w="2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1 604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14 952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3 882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20 438</w:t>
            </w:r>
          </w:p>
        </w:tc>
      </w:tr>
      <w:tr w:rsidR="003C6F61" w:rsidRPr="008A4F2E" w:rsidTr="00862A2D">
        <w:trPr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2008</w:t>
            </w:r>
          </w:p>
        </w:tc>
        <w:tc>
          <w:tcPr>
            <w:tcW w:w="2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390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13 683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8 514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22 587</w:t>
            </w:r>
          </w:p>
        </w:tc>
      </w:tr>
      <w:tr w:rsidR="003C6F61" w:rsidRPr="008A4F2E" w:rsidTr="00862A2D">
        <w:trPr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2009</w:t>
            </w:r>
          </w:p>
        </w:tc>
        <w:tc>
          <w:tcPr>
            <w:tcW w:w="2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390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13 241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8 327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21 958</w:t>
            </w:r>
          </w:p>
        </w:tc>
      </w:tr>
      <w:tr w:rsidR="003C6F61" w:rsidRPr="008A4F2E" w:rsidTr="00862A2D">
        <w:trPr>
          <w:jc w:val="center"/>
        </w:trPr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2010</w:t>
            </w:r>
          </w:p>
        </w:tc>
        <w:tc>
          <w:tcPr>
            <w:tcW w:w="2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346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12 428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8 187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C6F61" w:rsidRPr="008A4F2E" w:rsidRDefault="003C6F61" w:rsidP="002812FE">
            <w:pPr>
              <w:suppressAutoHyphens/>
              <w:spacing w:before="40" w:after="120"/>
              <w:jc w:val="center"/>
            </w:pPr>
            <w:r w:rsidRPr="008A4F2E">
              <w:t>20 961</w:t>
            </w:r>
          </w:p>
        </w:tc>
      </w:tr>
    </w:tbl>
    <w:p w:rsidR="00A62F2A" w:rsidRDefault="00A62F2A" w:rsidP="00862A2D">
      <w:pPr>
        <w:pStyle w:val="H23GR"/>
      </w:pPr>
      <w:r>
        <w:tab/>
        <w:t>3.</w:t>
      </w:r>
      <w:r>
        <w:tab/>
        <w:t>Меры комплексного характера на основе межведомственного по</w:t>
      </w:r>
      <w:r>
        <w:t>д</w:t>
      </w:r>
      <w:r>
        <w:t>хода</w:t>
      </w:r>
    </w:p>
    <w:p w:rsidR="00A62F2A" w:rsidRDefault="00862A2D" w:rsidP="00A62F2A">
      <w:pPr>
        <w:pStyle w:val="SingleTxtGR"/>
      </w:pPr>
      <w:r>
        <w:t>206.</w:t>
      </w:r>
      <w:r>
        <w:tab/>
        <w:t>В те</w:t>
      </w:r>
      <w:r w:rsidR="00A62F2A">
        <w:t>чение 2012 года в Таламанке, Брибри, Моравии, Чиррипо, Альто-Кетсаль, Грано-де-Оро осуществлялись 56 комплексных/межведомственных проектов, в рамках которых были построены школы, здания для базовых групп комплексного медицинского обслуживания (БГКМО), водопроводы и мосты; проводился ремонт дорог и оказывалось содействие в развитии семейных сел</w:t>
      </w:r>
      <w:r w:rsidR="00A62F2A">
        <w:t>ь</w:t>
      </w:r>
      <w:r w:rsidR="00A62F2A">
        <w:t>скохозяйс</w:t>
      </w:r>
      <w:r w:rsidR="00A62F2A">
        <w:t>т</w:t>
      </w:r>
      <w:r w:rsidR="00A62F2A">
        <w:t>венных предприятий.</w:t>
      </w:r>
    </w:p>
    <w:p w:rsidR="00A62F2A" w:rsidRDefault="00A62F2A" w:rsidP="00862A2D">
      <w:pPr>
        <w:pStyle w:val="H1GR"/>
      </w:pPr>
      <w:r>
        <w:tab/>
        <w:t>H.</w:t>
      </w:r>
      <w:r>
        <w:tab/>
        <w:t>Права мигрантов и беженцев</w:t>
      </w:r>
    </w:p>
    <w:p w:rsidR="00A62F2A" w:rsidRDefault="002812FE" w:rsidP="00A62F2A">
      <w:pPr>
        <w:pStyle w:val="SingleTxtGR"/>
      </w:pPr>
      <w:r>
        <w:t>207.</w:t>
      </w:r>
      <w:r>
        <w:tab/>
      </w:r>
      <w:r w:rsidR="00A62F2A">
        <w:t>По вопросам прав человека беженцев и мигрантов Комитет принял рек</w:t>
      </w:r>
      <w:r w:rsidR="00A62F2A">
        <w:t>о</w:t>
      </w:r>
      <w:r w:rsidR="00A62F2A">
        <w:t xml:space="preserve">мендации 9 и 12. </w:t>
      </w:r>
    </w:p>
    <w:p w:rsidR="00A62F2A" w:rsidRDefault="002812FE" w:rsidP="00A62F2A">
      <w:pPr>
        <w:pStyle w:val="SingleTxtGR"/>
      </w:pPr>
      <w:r>
        <w:t>208.</w:t>
      </w:r>
      <w:r>
        <w:tab/>
      </w:r>
      <w:r w:rsidR="00A62F2A">
        <w:t>Что касается мигрантов, то Комитет рекомендовал государству "актив</w:t>
      </w:r>
      <w:r w:rsidR="00A62F2A">
        <w:t>и</w:t>
      </w:r>
      <w:r w:rsidR="00A62F2A">
        <w:t>зировать усилия для улучшения положения мигрантов в Коста-Рике, в частн</w:t>
      </w:r>
      <w:r w:rsidR="00A62F2A">
        <w:t>о</w:t>
      </w:r>
      <w:r w:rsidR="00A62F2A">
        <w:t>сти положения женщин-мигрантов. Государству-участнику следует сделать все во</w:t>
      </w:r>
      <w:r w:rsidR="00A62F2A">
        <w:t>з</w:t>
      </w:r>
      <w:r w:rsidR="00A62F2A">
        <w:t>можное, чтобы в Законодательном акте № 8487 о внесении поправок в Закон о миграции и иностранцах были полностью гарантированы права мигрантов. Комитет [...] предлагает государству-участнику рассмотреть возможность рат</w:t>
      </w:r>
      <w:r w:rsidR="00A62F2A">
        <w:t>и</w:t>
      </w:r>
      <w:r w:rsidR="00A62F2A">
        <w:t>фикации Международной конвенции о защите прав всех трудящихся-мигрантов и членов их семей".</w:t>
      </w:r>
    </w:p>
    <w:p w:rsidR="00A62F2A" w:rsidRDefault="00A62F2A" w:rsidP="002812FE">
      <w:pPr>
        <w:pStyle w:val="H23GR"/>
      </w:pPr>
      <w:r>
        <w:tab/>
        <w:t>1.</w:t>
      </w:r>
      <w:r>
        <w:tab/>
        <w:t>Текущая ситуация с мигрантами в Коста-Рике</w:t>
      </w:r>
    </w:p>
    <w:p w:rsidR="00A62F2A" w:rsidRDefault="002812FE" w:rsidP="00A62F2A">
      <w:pPr>
        <w:pStyle w:val="SingleTxtGR"/>
      </w:pPr>
      <w:r>
        <w:t>209.</w:t>
      </w:r>
      <w:r>
        <w:tab/>
      </w:r>
      <w:r w:rsidR="00A62F2A">
        <w:t>Общий закон о миграции и иностранцах № 8764 вступил в силу 1 марта 2010 года. В Законе определены принципы миграционной политики страны с учетом принципов равенства, равноправия, недопущения дискриминации и межкультурного взаимодействия. Цель Закона – содействовать социальной и</w:t>
      </w:r>
      <w:r w:rsidR="00A62F2A">
        <w:t>н</w:t>
      </w:r>
      <w:r w:rsidR="00A62F2A">
        <w:t>теграции местного населения, мигрантов и беженцев. Одной из главных соста</w:t>
      </w:r>
      <w:r w:rsidR="00A62F2A">
        <w:t>в</w:t>
      </w:r>
      <w:r w:rsidR="00A62F2A">
        <w:t>ляющих действующего Закона о мигрантах является защита и обеспечение прав мигрантов и беженцев. Этот Закон позволил активизировать усилия инстит</w:t>
      </w:r>
      <w:r w:rsidR="00A62F2A">
        <w:t>у</w:t>
      </w:r>
      <w:r w:rsidR="00A62F2A">
        <w:t>циональных органов, направленные на дальнейшую интеграцию мигрантов и беженцев, находящихся в стране, а также сделать эту работу более скоордин</w:t>
      </w:r>
      <w:r w:rsidR="00A62F2A">
        <w:t>и</w:t>
      </w:r>
      <w:r w:rsidR="00A62F2A">
        <w:t>рованной и последовател</w:t>
      </w:r>
      <w:r w:rsidR="00A62F2A">
        <w:t>ь</w:t>
      </w:r>
      <w:r w:rsidR="00A62F2A">
        <w:t>ной.</w:t>
      </w:r>
    </w:p>
    <w:p w:rsidR="00A62F2A" w:rsidRDefault="002812FE" w:rsidP="00A62F2A">
      <w:pPr>
        <w:pStyle w:val="SingleTxtGR"/>
      </w:pPr>
      <w:r>
        <w:t>210.</w:t>
      </w:r>
      <w:r>
        <w:tab/>
      </w:r>
      <w:r w:rsidR="00A62F2A">
        <w:t>Таким образом, Главное управление по миграции и делам иностранцев, на которое возложено руководство всей политикой в отношении мигрантов, пров</w:t>
      </w:r>
      <w:r w:rsidR="00A62F2A">
        <w:t>о</w:t>
      </w:r>
      <w:r w:rsidR="00A62F2A">
        <w:t>дит свои мероприятия и осуществляет институциональную деятельность, не допуская различий по мотивам этнической или гендерной принадлежности. Вместе с тем эта политика учитывает особенности различных групп, таких как коренные народы, несовершеннолетние, жертвы торговли людьми и нелегал</w:t>
      </w:r>
      <w:r w:rsidR="00A62F2A">
        <w:t>ь</w:t>
      </w:r>
      <w:r w:rsidR="00A62F2A">
        <w:t>ной транспортировки мигрантов и беженцев.</w:t>
      </w:r>
    </w:p>
    <w:p w:rsidR="00A62F2A" w:rsidRDefault="002812FE" w:rsidP="00A62F2A">
      <w:pPr>
        <w:pStyle w:val="SingleTxtGR"/>
      </w:pPr>
      <w:r>
        <w:t>211.</w:t>
      </w:r>
      <w:r>
        <w:tab/>
      </w:r>
      <w:r w:rsidR="00A62F2A">
        <w:t>Именно исходя из этого и в целях осуществления Закона № 8764 был ра</w:t>
      </w:r>
      <w:r w:rsidR="00A62F2A">
        <w:t>з</w:t>
      </w:r>
      <w:r w:rsidR="00A62F2A">
        <w:t>работан ряд регламентирующих документов, в числе которых следует отметить документы по проблемам иностранных граждан, несовершеннолетних и пр</w:t>
      </w:r>
      <w:r w:rsidR="00A62F2A">
        <w:t>е</w:t>
      </w:r>
      <w:r w:rsidR="00A62F2A">
        <w:t>доставления убежища. В этих документах предусматриваются комплексные подх</w:t>
      </w:r>
      <w:r w:rsidR="00A62F2A">
        <w:t>о</w:t>
      </w:r>
      <w:r w:rsidR="00A62F2A">
        <w:t>ды к проблемам, с которыми сталкиваются эти социально незащищенные гру</w:t>
      </w:r>
      <w:r w:rsidR="00A62F2A">
        <w:t>п</w:t>
      </w:r>
      <w:r w:rsidR="00A62F2A">
        <w:t>пы населения, и к их решению.</w:t>
      </w:r>
    </w:p>
    <w:p w:rsidR="00A62F2A" w:rsidRDefault="002812FE" w:rsidP="00A62F2A">
      <w:pPr>
        <w:pStyle w:val="SingleTxtGR"/>
      </w:pPr>
      <w:r>
        <w:t>212.</w:t>
      </w:r>
      <w:r>
        <w:tab/>
      </w:r>
      <w:r w:rsidR="00A62F2A">
        <w:t>Как было отмечено выше, важной составной частью новой нормативной базы, отражающей существующее в стране понимание необходимости решать проблемы миграции и обеспечивать достойное обращение с мигрантами и б</w:t>
      </w:r>
      <w:r w:rsidR="00A62F2A">
        <w:t>е</w:t>
      </w:r>
      <w:r w:rsidR="00A62F2A">
        <w:t>женцами, является защита и обеспечение прав человека. Эта задача стала н</w:t>
      </w:r>
      <w:r w:rsidR="00A62F2A">
        <w:t>е</w:t>
      </w:r>
      <w:r w:rsidR="00A62F2A">
        <w:t>отъемлемой частью концепции интеграции находящихся в стране мигрантов и беженцев. С 2011 года в Коста-Рике началась публикация Национальных докл</w:t>
      </w:r>
      <w:r w:rsidR="00A62F2A">
        <w:t>а</w:t>
      </w:r>
      <w:r w:rsidR="00A62F2A">
        <w:t>дов о ходе интеграции. Кроме того, с 2010 года в рамках ГУМИ действует Управление по вопросам интеграции и развития людских ресурсов, в задачи к</w:t>
      </w:r>
      <w:r w:rsidR="00A62F2A">
        <w:t>о</w:t>
      </w:r>
      <w:r w:rsidR="00A62F2A">
        <w:t>торого входит разработка, осуществление и пропаганда проводимой ГУМИ п</w:t>
      </w:r>
      <w:r w:rsidR="00A62F2A">
        <w:t>о</w:t>
      </w:r>
      <w:r w:rsidR="00A62F2A">
        <w:t>литики интеграции. В числе прочего Управление по вопросам интеграции ра</w:t>
      </w:r>
      <w:r w:rsidR="00A62F2A">
        <w:t>з</w:t>
      </w:r>
      <w:r w:rsidR="00A62F2A">
        <w:t>рабатывает первые рекомендации по работе с мигрантами с учетом интеграц</w:t>
      </w:r>
      <w:r w:rsidR="00A62F2A">
        <w:t>и</w:t>
      </w:r>
      <w:r w:rsidR="00A62F2A">
        <w:t>онного подхода и прав человека.</w:t>
      </w:r>
    </w:p>
    <w:p w:rsidR="00A62F2A" w:rsidRDefault="002812FE" w:rsidP="00A62F2A">
      <w:pPr>
        <w:pStyle w:val="SingleTxtGR"/>
      </w:pPr>
      <w:r>
        <w:t>213.</w:t>
      </w:r>
      <w:r>
        <w:tab/>
      </w:r>
      <w:r w:rsidR="00A62F2A">
        <w:t>Национальный доклад о ходе интеграции представляет собой очень ва</w:t>
      </w:r>
      <w:r w:rsidR="00A62F2A">
        <w:t>ж</w:t>
      </w:r>
      <w:r w:rsidR="00A62F2A">
        <w:t>ный механизм не только потому, что научный анализ положения дел в сфере миграции делается здесь на основе должным образом обработанных данных, но и поскольку он дает возможность более четко понять масштабы охвата и р</w:t>
      </w:r>
      <w:r w:rsidR="00A62F2A">
        <w:t>е</w:t>
      </w:r>
      <w:r w:rsidR="00A62F2A">
        <w:t>зультативность национальной политики и программ в отношении находящихся в стране мигрантов и беже</w:t>
      </w:r>
      <w:r w:rsidR="00A62F2A">
        <w:t>н</w:t>
      </w:r>
      <w:r w:rsidR="00A62F2A">
        <w:t>цев.</w:t>
      </w:r>
    </w:p>
    <w:p w:rsidR="00A62F2A" w:rsidRDefault="002812FE" w:rsidP="00A62F2A">
      <w:pPr>
        <w:pStyle w:val="SingleTxtGR"/>
      </w:pPr>
      <w:r>
        <w:t>214.</w:t>
      </w:r>
      <w:r>
        <w:tab/>
      </w:r>
      <w:r w:rsidR="00A62F2A">
        <w:t>Далее будут приведены некоторые данные, содержащиеся в Национал</w:t>
      </w:r>
      <w:r w:rsidR="00A62F2A">
        <w:t>ь</w:t>
      </w:r>
      <w:r w:rsidR="00A62F2A">
        <w:t>ном докладе о ходе интеграции за 2012 год, позволяющие лучше понять пол</w:t>
      </w:r>
      <w:r w:rsidR="00A62F2A">
        <w:t>о</w:t>
      </w:r>
      <w:r w:rsidR="00A62F2A">
        <w:t>жение дел с обеспечением и защитой прав мигрантов и беженцев, данные о к</w:t>
      </w:r>
      <w:r w:rsidR="00A62F2A">
        <w:t>о</w:t>
      </w:r>
      <w:r w:rsidR="00A62F2A">
        <w:t>тором должны быть представлены в настоящем докладе Комитету.</w:t>
      </w:r>
    </w:p>
    <w:p w:rsidR="00A62F2A" w:rsidRDefault="00A62F2A" w:rsidP="002812FE">
      <w:pPr>
        <w:pStyle w:val="H23GR"/>
      </w:pPr>
      <w:r>
        <w:tab/>
        <w:t>2.</w:t>
      </w:r>
      <w:r>
        <w:tab/>
        <w:t xml:space="preserve">Демографическая структура иммиграции </w:t>
      </w:r>
    </w:p>
    <w:p w:rsidR="00A62F2A" w:rsidRDefault="002812FE" w:rsidP="00A62F2A">
      <w:pPr>
        <w:pStyle w:val="SingleTxtGR"/>
      </w:pPr>
      <w:r>
        <w:t>215.</w:t>
      </w:r>
      <w:r>
        <w:tab/>
      </w:r>
      <w:r w:rsidR="00A62F2A">
        <w:t>По данным Переписи 2011 года, около 9</w:t>
      </w:r>
      <w:r>
        <w:t xml:space="preserve">% </w:t>
      </w:r>
      <w:r w:rsidR="00A62F2A">
        <w:t>жителей страны родились за ру</w:t>
      </w:r>
      <w:r>
        <w:t>бежом, причем большинство (75,57%</w:t>
      </w:r>
      <w:r w:rsidR="00A62F2A">
        <w:t>) всех иностранцев, прож</w:t>
      </w:r>
      <w:r w:rsidR="00A62F2A">
        <w:t>и</w:t>
      </w:r>
      <w:r w:rsidR="00A62F2A">
        <w:t>вающих в Коста-Рике, составляют никарагуанцы.</w:t>
      </w:r>
    </w:p>
    <w:p w:rsidR="00A62F2A" w:rsidRDefault="002812FE" w:rsidP="00A62F2A">
      <w:pPr>
        <w:pStyle w:val="SingleTxtGR"/>
      </w:pPr>
      <w:r>
        <w:t>216.</w:t>
      </w:r>
      <w:r>
        <w:tab/>
      </w:r>
      <w:r w:rsidR="00A62F2A">
        <w:t>Перепись 2011 года зафиксировала снижение темпов прироста доли и</w:t>
      </w:r>
      <w:r w:rsidR="00A62F2A">
        <w:t>м</w:t>
      </w:r>
      <w:r w:rsidR="00A62F2A">
        <w:t>мигрантов в стране: они снизились с 7,5</w:t>
      </w:r>
      <w:r>
        <w:t>%</w:t>
      </w:r>
      <w:r w:rsidR="00A62F2A">
        <w:t xml:space="preserve"> в 1984–2000 годах до 2,4</w:t>
      </w:r>
      <w:r>
        <w:t xml:space="preserve">% </w:t>
      </w:r>
      <w:r w:rsidR="00A62F2A">
        <w:t>в 2000–2011 годах.</w:t>
      </w:r>
    </w:p>
    <w:p w:rsidR="00A62F2A" w:rsidRDefault="002812FE" w:rsidP="00A62F2A">
      <w:pPr>
        <w:pStyle w:val="SingleTxtGR"/>
      </w:pPr>
      <w:r>
        <w:t>217.</w:t>
      </w:r>
      <w:r>
        <w:tab/>
      </w:r>
      <w:r w:rsidR="00A62F2A">
        <w:t>Общий коэффициент фертильности никарагуанок в два раза превышает этот показатель для костариканок. На каждую 1</w:t>
      </w:r>
      <w:r>
        <w:t xml:space="preserve"> </w:t>
      </w:r>
      <w:r w:rsidR="00A62F2A">
        <w:t>000 коста</w:t>
      </w:r>
      <w:r w:rsidR="000230A3">
        <w:t>-</w:t>
      </w:r>
      <w:r w:rsidR="00A62F2A">
        <w:t>риканских женщин детородного возраста (15–44 года) приходится 55 рождений, тогда как для н</w:t>
      </w:r>
      <w:r w:rsidR="00A62F2A">
        <w:t>и</w:t>
      </w:r>
      <w:r w:rsidR="00A62F2A">
        <w:t>карагуанок этот показатель составляет 100 рождений на 1</w:t>
      </w:r>
      <w:r w:rsidR="000230A3">
        <w:t xml:space="preserve"> </w:t>
      </w:r>
      <w:r w:rsidR="00A62F2A">
        <w:t>000 женщин.</w:t>
      </w:r>
    </w:p>
    <w:p w:rsidR="00A62F2A" w:rsidRDefault="00A62F2A" w:rsidP="000230A3">
      <w:pPr>
        <w:pStyle w:val="H23GR"/>
      </w:pPr>
      <w:r>
        <w:tab/>
        <w:t>3.</w:t>
      </w:r>
      <w:r>
        <w:tab/>
        <w:t>Миграционные потоки на настоящий момент</w:t>
      </w:r>
    </w:p>
    <w:p w:rsidR="00A62F2A" w:rsidRDefault="000230A3" w:rsidP="00A62F2A">
      <w:pPr>
        <w:pStyle w:val="SingleTxtGR"/>
      </w:pPr>
      <w:r>
        <w:t>218.</w:t>
      </w:r>
      <w:r>
        <w:tab/>
      </w:r>
      <w:r w:rsidR="00A62F2A">
        <w:t>По данным Переписи 2011 года более 40</w:t>
      </w:r>
      <w:r>
        <w:t xml:space="preserve">% </w:t>
      </w:r>
      <w:r w:rsidR="00A62F2A">
        <w:t>иностранных граждан приб</w:t>
      </w:r>
      <w:r w:rsidR="00A62F2A">
        <w:t>ы</w:t>
      </w:r>
      <w:r w:rsidR="00A62F2A">
        <w:t>ли в страну после 2000 года.</w:t>
      </w:r>
    </w:p>
    <w:p w:rsidR="00A62F2A" w:rsidRDefault="000230A3" w:rsidP="00A62F2A">
      <w:pPr>
        <w:pStyle w:val="SingleTxtGR"/>
      </w:pPr>
      <w:r>
        <w:t>219.</w:t>
      </w:r>
      <w:r>
        <w:tab/>
      </w:r>
      <w:r w:rsidR="00A62F2A">
        <w:t>С 2009 года ежегодно в стране иностра</w:t>
      </w:r>
      <w:r>
        <w:t xml:space="preserve">нцам выдается от 95 </w:t>
      </w:r>
      <w:r w:rsidR="00F5514F">
        <w:t>000</w:t>
      </w:r>
      <w:r>
        <w:t xml:space="preserve"> до 125 </w:t>
      </w:r>
      <w:r w:rsidR="00F5514F">
        <w:t>000</w:t>
      </w:r>
      <w:r w:rsidR="00A62F2A">
        <w:t xml:space="preserve"> паспортов и видов на жительство (документов на право постоянного прожив</w:t>
      </w:r>
      <w:r w:rsidR="00A62F2A">
        <w:t>а</w:t>
      </w:r>
      <w:r w:rsidR="00A62F2A">
        <w:t>ния иностранцев (ДИМЕКС)).</w:t>
      </w:r>
    </w:p>
    <w:p w:rsidR="00A62F2A" w:rsidRDefault="00A62F2A" w:rsidP="000230A3">
      <w:pPr>
        <w:pStyle w:val="H23GR"/>
      </w:pPr>
      <w:r>
        <w:tab/>
        <w:t>4.</w:t>
      </w:r>
      <w:r>
        <w:tab/>
        <w:t xml:space="preserve">Предоставление гражданства Коста-Рики </w:t>
      </w:r>
    </w:p>
    <w:p w:rsidR="00A62F2A" w:rsidRDefault="000230A3" w:rsidP="00A62F2A">
      <w:pPr>
        <w:pStyle w:val="SingleTxtGR"/>
      </w:pPr>
      <w:r>
        <w:t>220.</w:t>
      </w:r>
      <w:r>
        <w:tab/>
      </w:r>
      <w:r w:rsidR="00A62F2A">
        <w:t>По состоянию на конец 2011 года в стране проживало 42 699 натурализ</w:t>
      </w:r>
      <w:r w:rsidR="00A62F2A">
        <w:t>о</w:t>
      </w:r>
      <w:r w:rsidR="00A62F2A">
        <w:t>ванных иностранцев, из которых 52</w:t>
      </w:r>
      <w:r>
        <w:t>%</w:t>
      </w:r>
      <w:r w:rsidR="00A62F2A">
        <w:t xml:space="preserve"> составляли никарагуанцы, а на следу</w:t>
      </w:r>
      <w:r w:rsidR="00A62F2A">
        <w:t>ю</w:t>
      </w:r>
      <w:r w:rsidR="00A62F2A">
        <w:t>щем месте находились колумбийцы и сальв</w:t>
      </w:r>
      <w:r w:rsidR="00A62F2A">
        <w:t>а</w:t>
      </w:r>
      <w:r>
        <w:t>дорцы – по 8%</w:t>
      </w:r>
      <w:r w:rsidR="00A62F2A">
        <w:t>.</w:t>
      </w:r>
    </w:p>
    <w:p w:rsidR="00A62F2A" w:rsidRDefault="00A62F2A" w:rsidP="000230A3">
      <w:pPr>
        <w:pStyle w:val="H23GR"/>
      </w:pPr>
      <w:r>
        <w:tab/>
        <w:t>5.</w:t>
      </w:r>
      <w:r>
        <w:tab/>
        <w:t>Миграция и труд</w:t>
      </w:r>
    </w:p>
    <w:p w:rsidR="00A62F2A" w:rsidRDefault="000230A3" w:rsidP="00A62F2A">
      <w:pPr>
        <w:pStyle w:val="SingleTxtGR"/>
      </w:pPr>
      <w:r>
        <w:t>221.</w:t>
      </w:r>
      <w:r>
        <w:tab/>
      </w:r>
      <w:r w:rsidR="00A62F2A">
        <w:t>По данным Переписи 2011 года иностранцы составляли более 12</w:t>
      </w:r>
      <w:r>
        <w:t>%</w:t>
      </w:r>
      <w:r w:rsidR="00A62F2A">
        <w:t xml:space="preserve"> зан</w:t>
      </w:r>
      <w:r w:rsidR="00A62F2A">
        <w:t>я</w:t>
      </w:r>
      <w:r w:rsidR="00A62F2A">
        <w:t>того населения страны, что более чем на три процентных пункта выше, чем их доля среди населения страны.</w:t>
      </w:r>
    </w:p>
    <w:p w:rsidR="00A62F2A" w:rsidRDefault="000230A3" w:rsidP="00A62F2A">
      <w:pPr>
        <w:pStyle w:val="SingleTxtGR"/>
      </w:pPr>
      <w:r>
        <w:t>222.</w:t>
      </w:r>
      <w:r>
        <w:tab/>
      </w:r>
      <w:r w:rsidR="00A62F2A">
        <w:t>Иностранцы заняты в основном в сфере сельского хозяйства, животн</w:t>
      </w:r>
      <w:r w:rsidR="00A62F2A">
        <w:t>о</w:t>
      </w:r>
      <w:r w:rsidR="00A62F2A">
        <w:t>водства, лесного хозяйства и рыболовства (18</w:t>
      </w:r>
      <w:r>
        <w:t>%</w:t>
      </w:r>
      <w:r w:rsidR="00A62F2A">
        <w:t>), а на втором месте находится сектор торговли – 16,5</w:t>
      </w:r>
      <w:r>
        <w:t>%</w:t>
      </w:r>
      <w:r w:rsidR="00A62F2A">
        <w:t>. Что касается уроженцев Коста-Рики, то они заняты преимущественно в сфере торговли – 19</w:t>
      </w:r>
      <w:r>
        <w:t>%</w:t>
      </w:r>
      <w:r w:rsidR="00A62F2A">
        <w:t>, за которой следует сельское хозя</w:t>
      </w:r>
      <w:r w:rsidR="00A62F2A">
        <w:t>й</w:t>
      </w:r>
      <w:r>
        <w:t xml:space="preserve">ство – 13% </w:t>
      </w:r>
      <w:r w:rsidR="00A62F2A">
        <w:t>и 12</w:t>
      </w:r>
      <w:r>
        <w:t>%</w:t>
      </w:r>
      <w:r w:rsidR="00A62F2A">
        <w:t>.</w:t>
      </w:r>
    </w:p>
    <w:p w:rsidR="00A62F2A" w:rsidRDefault="00A62F2A" w:rsidP="000230A3">
      <w:pPr>
        <w:pStyle w:val="H23GR"/>
      </w:pPr>
      <w:r>
        <w:tab/>
        <w:t>6.</w:t>
      </w:r>
      <w:r>
        <w:tab/>
        <w:t>Миграция и здравоохранение</w:t>
      </w:r>
    </w:p>
    <w:p w:rsidR="00A62F2A" w:rsidRDefault="000230A3" w:rsidP="00A62F2A">
      <w:pPr>
        <w:pStyle w:val="SingleTxtGR"/>
      </w:pPr>
      <w:r>
        <w:t>22</w:t>
      </w:r>
      <w:r w:rsidR="008E0FE2">
        <w:t>3</w:t>
      </w:r>
      <w:r>
        <w:t>.</w:t>
      </w:r>
      <w:r>
        <w:tab/>
      </w:r>
      <w:r w:rsidR="00A62F2A">
        <w:t>По данным за 2011 год, в Коста</w:t>
      </w:r>
      <w:r>
        <w:t>-</w:t>
      </w:r>
      <w:r w:rsidR="00A62F2A">
        <w:t>риканской кассе социального страхов</w:t>
      </w:r>
      <w:r w:rsidR="00A62F2A">
        <w:t>а</w:t>
      </w:r>
      <w:r w:rsidR="00A62F2A">
        <w:t>ния было застраховано в общей сложности 1 498 328 трудящихся, из которых 88</w:t>
      </w:r>
      <w:r>
        <w:t>,63%– костариканцы, а 11,37%</w:t>
      </w:r>
      <w:r w:rsidR="00A62F2A">
        <w:t>– ин</w:t>
      </w:r>
      <w:r w:rsidR="00A62F2A">
        <w:t>о</w:t>
      </w:r>
      <w:r w:rsidR="00A62F2A">
        <w:t xml:space="preserve">странцы. </w:t>
      </w:r>
    </w:p>
    <w:p w:rsidR="00A62F2A" w:rsidRDefault="000230A3" w:rsidP="00A62F2A">
      <w:pPr>
        <w:pStyle w:val="SingleTxtGR"/>
      </w:pPr>
      <w:r>
        <w:t>22</w:t>
      </w:r>
      <w:r w:rsidR="008E0FE2">
        <w:t>4</w:t>
      </w:r>
      <w:r>
        <w:t>.</w:t>
      </w:r>
      <w:r>
        <w:tab/>
      </w:r>
      <w:r w:rsidR="00A62F2A">
        <w:t>В 2011 году было зарегистрировано 330 706 обращений в больницы и клиники Коста</w:t>
      </w:r>
      <w:r>
        <w:t>-</w:t>
      </w:r>
      <w:r w:rsidR="00A62F2A">
        <w:t xml:space="preserve">риканской кассы </w:t>
      </w:r>
      <w:r>
        <w:t xml:space="preserve">социального страхования, и 90,6% </w:t>
      </w:r>
      <w:r w:rsidR="00A62F2A">
        <w:t>пациентов были уроженцами Коста-Рики, 7</w:t>
      </w:r>
      <w:r>
        <w:t xml:space="preserve">% </w:t>
      </w:r>
      <w:r w:rsidR="00A62F2A">
        <w:t>– никарагуанцами, а ос</w:t>
      </w:r>
      <w:r>
        <w:t xml:space="preserve">тальные 2% </w:t>
      </w:r>
      <w:r w:rsidR="00A62F2A">
        <w:t>– гра</w:t>
      </w:r>
      <w:r w:rsidR="00A62F2A">
        <w:t>ж</w:t>
      </w:r>
      <w:r w:rsidR="00A62F2A">
        <w:t>данами других стран.</w:t>
      </w:r>
    </w:p>
    <w:p w:rsidR="00A62F2A" w:rsidRDefault="00A62F2A" w:rsidP="000230A3">
      <w:pPr>
        <w:pStyle w:val="H23GR"/>
      </w:pPr>
      <w:r>
        <w:tab/>
        <w:t>7.</w:t>
      </w:r>
      <w:r>
        <w:tab/>
        <w:t>Миграция и образование</w:t>
      </w:r>
    </w:p>
    <w:p w:rsidR="00A62F2A" w:rsidRDefault="000230A3" w:rsidP="00A62F2A">
      <w:pPr>
        <w:pStyle w:val="SingleTxtGR"/>
      </w:pPr>
      <w:r>
        <w:t>22</w:t>
      </w:r>
      <w:r w:rsidR="008E0FE2">
        <w:t>5</w:t>
      </w:r>
      <w:r>
        <w:t>.</w:t>
      </w:r>
      <w:r>
        <w:tab/>
      </w:r>
      <w:r w:rsidR="00A62F2A">
        <w:t>По данным Переписи 2011 года показатели обучения иммигрантов в си</w:t>
      </w:r>
      <w:r w:rsidR="00A62F2A">
        <w:t>с</w:t>
      </w:r>
      <w:r w:rsidR="00A62F2A">
        <w:t>теме обязательного начального и среднего образования, равно как и в старших классах средней школы и в высших учебных заведениях, ниже аналогичных п</w:t>
      </w:r>
      <w:r w:rsidR="00A62F2A">
        <w:t>о</w:t>
      </w:r>
      <w:r w:rsidR="00A62F2A">
        <w:t>казателей для граждан страны. Данные, которые представили государственные университеты, свидетельствуют о том, что иностранцы составляют только 2,3</w:t>
      </w:r>
      <w:r>
        <w:t>%</w:t>
      </w:r>
      <w:r w:rsidR="00A62F2A">
        <w:t xml:space="preserve"> от общей чи</w:t>
      </w:r>
      <w:r w:rsidR="00A62F2A">
        <w:t>с</w:t>
      </w:r>
      <w:r w:rsidR="00A62F2A">
        <w:t>ленности студентов в стране.</w:t>
      </w:r>
    </w:p>
    <w:p w:rsidR="00A62F2A" w:rsidRDefault="000230A3" w:rsidP="00A62F2A">
      <w:pPr>
        <w:pStyle w:val="SingleTxtGR"/>
      </w:pPr>
      <w:r>
        <w:t>22</w:t>
      </w:r>
      <w:r w:rsidR="008E0FE2">
        <w:t>6</w:t>
      </w:r>
      <w:r>
        <w:t>.</w:t>
      </w:r>
      <w:r>
        <w:tab/>
      </w:r>
      <w:r w:rsidR="00A62F2A">
        <w:t>Среди иностранных граждан ниже доля тех, кто только учится (9</w:t>
      </w:r>
      <w:r>
        <w:t>%</w:t>
      </w:r>
      <w:r w:rsidR="00A62F2A">
        <w:t>) в сравнении с этим показ</w:t>
      </w:r>
      <w:r w:rsidR="00A62F2A">
        <w:t>а</w:t>
      </w:r>
      <w:r w:rsidR="00A62F2A">
        <w:t>телем для уроженцев Коста-Рики (18</w:t>
      </w:r>
      <w:r>
        <w:t>%</w:t>
      </w:r>
      <w:r w:rsidR="00A62F2A">
        <w:t xml:space="preserve">). </w:t>
      </w:r>
    </w:p>
    <w:p w:rsidR="00A62F2A" w:rsidRDefault="000230A3" w:rsidP="00A62F2A">
      <w:pPr>
        <w:pStyle w:val="SingleTxtGR"/>
      </w:pPr>
      <w:r>
        <w:t>22</w:t>
      </w:r>
      <w:r w:rsidR="008E0FE2">
        <w:t>7</w:t>
      </w:r>
      <w:r>
        <w:t>.</w:t>
      </w:r>
      <w:r>
        <w:tab/>
      </w:r>
      <w:r w:rsidR="00A62F2A">
        <w:t>Иностранные граждане получают только 0,2</w:t>
      </w:r>
      <w:r w:rsidR="00060A78">
        <w:t>%</w:t>
      </w:r>
      <w:r w:rsidR="00A62F2A">
        <w:t xml:space="preserve"> всех стипендий, которые ФОНАБЕ (Национальный стипендиальный фонд) предостав</w:t>
      </w:r>
      <w:r>
        <w:t>лял в 2011 </w:t>
      </w:r>
      <w:r w:rsidR="00A62F2A">
        <w:t>году, а в рамках стипендиальной программы "Вперед" в том же году толь</w:t>
      </w:r>
      <w:r>
        <w:t xml:space="preserve">ко 3% </w:t>
      </w:r>
      <w:r w:rsidR="00A62F2A">
        <w:t>всех ст</w:t>
      </w:r>
      <w:r w:rsidR="00A62F2A">
        <w:t>у</w:t>
      </w:r>
      <w:r w:rsidR="00A62F2A">
        <w:t>дентов, которые получают субсидии, родились за руб</w:t>
      </w:r>
      <w:r w:rsidR="00A62F2A">
        <w:t>е</w:t>
      </w:r>
      <w:r w:rsidR="00A62F2A">
        <w:t>жом.</w:t>
      </w:r>
    </w:p>
    <w:p w:rsidR="00A62F2A" w:rsidRDefault="00A62F2A" w:rsidP="00F5514F">
      <w:pPr>
        <w:pStyle w:val="H23GR"/>
      </w:pPr>
      <w:r>
        <w:tab/>
        <w:t>8.</w:t>
      </w:r>
      <w:r>
        <w:tab/>
        <w:t xml:space="preserve">Миграция и жилье </w:t>
      </w:r>
    </w:p>
    <w:p w:rsidR="00A62F2A" w:rsidRDefault="000230A3" w:rsidP="00A62F2A">
      <w:pPr>
        <w:pStyle w:val="SingleTxtGR"/>
      </w:pPr>
      <w:r>
        <w:t>22</w:t>
      </w:r>
      <w:r w:rsidR="008E0FE2">
        <w:t>8</w:t>
      </w:r>
      <w:r>
        <w:t>.</w:t>
      </w:r>
      <w:r>
        <w:tab/>
      </w:r>
      <w:r w:rsidR="00A62F2A">
        <w:t>Перепись 2011 года зафиксировала существенные различия в жилищных условиях коста</w:t>
      </w:r>
      <w:r w:rsidR="008E0FE2">
        <w:t>-</w:t>
      </w:r>
      <w:r w:rsidR="00A62F2A">
        <w:t>риканских граждан и иностранцев: если доля костариканцев, живущих в трущобах, составляет 0,57</w:t>
      </w:r>
      <w:r w:rsidR="008E0FE2">
        <w:t>%</w:t>
      </w:r>
      <w:r w:rsidR="00A62F2A">
        <w:t>, а в м</w:t>
      </w:r>
      <w:r w:rsidR="00A62F2A">
        <w:t>а</w:t>
      </w:r>
      <w:r w:rsidR="008E0FE2">
        <w:t>логабаритном жилье без удобств </w:t>
      </w:r>
      <w:r w:rsidR="00A62F2A">
        <w:t>– 0,13</w:t>
      </w:r>
      <w:r w:rsidR="008E0FE2">
        <w:t>%</w:t>
      </w:r>
      <w:r w:rsidR="00A62F2A">
        <w:t>, то аналогичные показатели для иностранцев составляют соо</w:t>
      </w:r>
      <w:r w:rsidR="00A62F2A">
        <w:t>т</w:t>
      </w:r>
      <w:r w:rsidR="00A62F2A">
        <w:t>ветствен</w:t>
      </w:r>
      <w:r w:rsidR="008E0FE2">
        <w:t xml:space="preserve">но 2,24% </w:t>
      </w:r>
      <w:r w:rsidR="00A62F2A">
        <w:t>и 1,43</w:t>
      </w:r>
      <w:r w:rsidR="008E0FE2">
        <w:t>%</w:t>
      </w:r>
      <w:r w:rsidR="00A62F2A">
        <w:t>.</w:t>
      </w:r>
    </w:p>
    <w:p w:rsidR="00A62F2A" w:rsidRDefault="008E0FE2" w:rsidP="00A62F2A">
      <w:pPr>
        <w:pStyle w:val="SingleTxtGR"/>
      </w:pPr>
      <w:r>
        <w:t>229.</w:t>
      </w:r>
      <w:r>
        <w:tab/>
      </w:r>
      <w:r w:rsidR="00A62F2A">
        <w:t>По данным Переписи доля выходцев из других стран, чьи жилища нах</w:t>
      </w:r>
      <w:r w:rsidR="00A62F2A">
        <w:t>о</w:t>
      </w:r>
      <w:r w:rsidR="00A62F2A">
        <w:t>дятся в плохом состоянии, составляет 14</w:t>
      </w:r>
      <w:r>
        <w:t>%</w:t>
      </w:r>
      <w:r w:rsidR="00A62F2A">
        <w:t>, тогда как для уроженцев Коста-Рики этот показатель составляет 8</w:t>
      </w:r>
      <w:r>
        <w:t>%</w:t>
      </w:r>
      <w:r w:rsidR="00A62F2A">
        <w:t>.</w:t>
      </w:r>
    </w:p>
    <w:p w:rsidR="00A62F2A" w:rsidRDefault="00A62F2A" w:rsidP="008E0FE2">
      <w:pPr>
        <w:pStyle w:val="H23GR"/>
      </w:pPr>
      <w:r>
        <w:tab/>
        <w:t>9.</w:t>
      </w:r>
      <w:r>
        <w:tab/>
        <w:t xml:space="preserve">Дети, молодежь (в том числе с ограниченными возможностями) </w:t>
      </w:r>
      <w:r w:rsidR="008E0FE2">
        <w:br/>
      </w:r>
      <w:r>
        <w:t>и группы коренного нас</w:t>
      </w:r>
      <w:r>
        <w:t>е</w:t>
      </w:r>
      <w:r>
        <w:t>ле</w:t>
      </w:r>
      <w:r w:rsidR="008E0FE2">
        <w:t>ния</w:t>
      </w:r>
    </w:p>
    <w:p w:rsidR="00A62F2A" w:rsidRDefault="008E0FE2" w:rsidP="00A62F2A">
      <w:pPr>
        <w:pStyle w:val="SingleTxtGR"/>
      </w:pPr>
      <w:r>
        <w:t>230.</w:t>
      </w:r>
      <w:r>
        <w:tab/>
      </w:r>
      <w:r w:rsidR="00A62F2A">
        <w:t>Образовательные или де</w:t>
      </w:r>
      <w:r>
        <w:t xml:space="preserve">тские учреждения не посещают 54% </w:t>
      </w:r>
      <w:r w:rsidR="00A62F2A">
        <w:t>выходцев из других стран, тогда как среди граждан страны таковых 38</w:t>
      </w:r>
      <w:r>
        <w:t>%</w:t>
      </w:r>
      <w:r w:rsidR="00A62F2A">
        <w:t>.</w:t>
      </w:r>
    </w:p>
    <w:p w:rsidR="00A62F2A" w:rsidRDefault="008E0FE2" w:rsidP="00A62F2A">
      <w:pPr>
        <w:pStyle w:val="SingleTxtGR"/>
      </w:pPr>
      <w:r>
        <w:t>231.</w:t>
      </w:r>
      <w:r>
        <w:tab/>
      </w:r>
      <w:r w:rsidR="00A62F2A">
        <w:t>Показатель выбывания из школ для иностранцев в возрасте от 8 до 12 лет (15,3</w:t>
      </w:r>
      <w:r>
        <w:t>%</w:t>
      </w:r>
      <w:r w:rsidR="00A62F2A">
        <w:t>) в два раза выше, чем для граждан страны (7,1</w:t>
      </w:r>
      <w:r>
        <w:t>%</w:t>
      </w:r>
      <w:r w:rsidR="00A62F2A">
        <w:t>).</w:t>
      </w:r>
    </w:p>
    <w:p w:rsidR="00A62F2A" w:rsidRDefault="008E0FE2" w:rsidP="00A62F2A">
      <w:pPr>
        <w:pStyle w:val="SingleTxtGR"/>
      </w:pPr>
      <w:r>
        <w:t>232.</w:t>
      </w:r>
      <w:r>
        <w:tab/>
      </w:r>
      <w:r w:rsidR="00A62F2A">
        <w:t>80,5</w:t>
      </w:r>
      <w:r>
        <w:t xml:space="preserve">% </w:t>
      </w:r>
      <w:r w:rsidR="00A62F2A">
        <w:t>молодых костариканцев заявили о том, что у них есть полис мед</w:t>
      </w:r>
      <w:r w:rsidR="00A62F2A">
        <w:t>и</w:t>
      </w:r>
      <w:r w:rsidR="00A62F2A">
        <w:t>цинского страхования, тогда как среди моло</w:t>
      </w:r>
      <w:r>
        <w:t>дых иностранцев таких только 52%</w:t>
      </w:r>
      <w:r w:rsidR="00A62F2A">
        <w:t>.</w:t>
      </w:r>
    </w:p>
    <w:p w:rsidR="00A62F2A" w:rsidRDefault="008E0FE2" w:rsidP="00A62F2A">
      <w:pPr>
        <w:pStyle w:val="SingleTxtGR"/>
      </w:pPr>
      <w:r>
        <w:t>233.</w:t>
      </w:r>
      <w:r>
        <w:tab/>
      </w:r>
      <w:r w:rsidR="00A62F2A">
        <w:t>Что касается иностранцев – представителей коренных народов, 23,4</w:t>
      </w:r>
      <w:r>
        <w:t>%</w:t>
      </w:r>
      <w:r w:rsidR="00A62F2A">
        <w:t xml:space="preserve"> из них составляют представители народности нгобе-бугле из Панамы, а 52,5</w:t>
      </w:r>
      <w:r>
        <w:t xml:space="preserve">% </w:t>
      </w:r>
      <w:r w:rsidR="00A62F2A">
        <w:t>– группы коренного населения из других стран (Миграция и и</w:t>
      </w:r>
      <w:r w:rsidR="00A62F2A">
        <w:t>н</w:t>
      </w:r>
      <w:r w:rsidR="00A62F2A">
        <w:t>теграция в Коста-Рике: Национальный доклад за 2012 год, стр. 90</w:t>
      </w:r>
      <w:r>
        <w:t>−</w:t>
      </w:r>
      <w:r w:rsidR="00A62F2A">
        <w:t>92).</w:t>
      </w:r>
    </w:p>
    <w:p w:rsidR="00A62F2A" w:rsidRDefault="008E0FE2" w:rsidP="00A62F2A">
      <w:pPr>
        <w:pStyle w:val="SingleTxtGR"/>
      </w:pPr>
      <w:r>
        <w:t>234.</w:t>
      </w:r>
      <w:r>
        <w:tab/>
      </w:r>
      <w:r w:rsidR="00A62F2A">
        <w:t>В приложении представлен II Национальный доклад о миграции и инт</w:t>
      </w:r>
      <w:r w:rsidR="00A62F2A">
        <w:t>е</w:t>
      </w:r>
      <w:r w:rsidR="00A62F2A">
        <w:t xml:space="preserve">грации, в котором даны более детальная информация и общая характеристика ситуации. </w:t>
      </w:r>
    </w:p>
    <w:p w:rsidR="00A62F2A" w:rsidRDefault="008E0FE2" w:rsidP="00A62F2A">
      <w:pPr>
        <w:pStyle w:val="SingleTxtGR"/>
      </w:pPr>
      <w:r>
        <w:t>235.</w:t>
      </w:r>
      <w:r>
        <w:tab/>
      </w:r>
      <w:r w:rsidR="00A62F2A">
        <w:t>Необходимо отметить, что одной из целей этих национальных докладов о миграции и интеграции является получение более полной базы данных для ра</w:t>
      </w:r>
      <w:r w:rsidR="00A62F2A">
        <w:t>з</w:t>
      </w:r>
      <w:r w:rsidR="00A62F2A">
        <w:t>работки и осуществления государственной политики и в частности политики развития и интеграции мигрантов и беженцев.</w:t>
      </w:r>
    </w:p>
    <w:p w:rsidR="00A62F2A" w:rsidRDefault="008E0FE2" w:rsidP="00A62F2A">
      <w:pPr>
        <w:pStyle w:val="SingleTxtGR"/>
      </w:pPr>
      <w:r>
        <w:t>236.</w:t>
      </w:r>
      <w:r>
        <w:tab/>
      </w:r>
      <w:r w:rsidR="00A62F2A">
        <w:t>Таким образом, Управление по вопросам интеграции и развития людских ресурсов ГУМИ занимается разработкой Национального плана интеграции, к</w:t>
      </w:r>
      <w:r w:rsidR="00A62F2A">
        <w:t>о</w:t>
      </w:r>
      <w:r w:rsidR="00A62F2A">
        <w:t>торый позволил бы решить задачу по определению политики, мер и механизмов межкультурной интеграции граждан страны, мигрантов из других стран и б</w:t>
      </w:r>
      <w:r w:rsidR="00A62F2A">
        <w:t>е</w:t>
      </w:r>
      <w:r w:rsidR="00A62F2A">
        <w:t>женцев.</w:t>
      </w:r>
    </w:p>
    <w:p w:rsidR="00A62F2A" w:rsidRDefault="008E0FE2" w:rsidP="00A62F2A">
      <w:pPr>
        <w:pStyle w:val="SingleTxtGR"/>
      </w:pPr>
      <w:r>
        <w:t>237.</w:t>
      </w:r>
      <w:r>
        <w:tab/>
      </w:r>
      <w:r w:rsidR="00A62F2A">
        <w:t>В августе 2013 года Национальный совет по миграции (НСМ) единоду</w:t>
      </w:r>
      <w:r w:rsidR="00A62F2A">
        <w:t>ш</w:t>
      </w:r>
      <w:r w:rsidR="00A62F2A">
        <w:t>но утвердил Комплексную м</w:t>
      </w:r>
      <w:r w:rsidR="00A62F2A">
        <w:t>и</w:t>
      </w:r>
      <w:r w:rsidR="00A62F2A">
        <w:t>грационную политику Коста-Рики. Эта Политика должна быть официально принята постановлением правительства, поскольку НСМ является только вспомогательным органом исполнительной власти, да</w:t>
      </w:r>
      <w:r w:rsidR="00A62F2A">
        <w:t>ю</w:t>
      </w:r>
      <w:r w:rsidR="00A62F2A">
        <w:t>щим рекомендации по проблемам миграции. Необходимо отметить, что после официального принятия эта Политика наряду с Национальной политикой со</w:t>
      </w:r>
      <w:r w:rsidR="00A62F2A">
        <w:t>з</w:t>
      </w:r>
      <w:r w:rsidR="00A62F2A">
        <w:t>дания общества, свободного от расизма, расовой дискриминации и ксенофобии станет одним из основных документов для страны.</w:t>
      </w:r>
    </w:p>
    <w:p w:rsidR="00A62F2A" w:rsidRDefault="008E0FE2" w:rsidP="00A62F2A">
      <w:pPr>
        <w:pStyle w:val="SingleTxtGR"/>
      </w:pPr>
      <w:r>
        <w:t>238.</w:t>
      </w:r>
      <w:r>
        <w:tab/>
      </w:r>
      <w:r w:rsidR="00A62F2A">
        <w:t>В числе конкретных задач, поставленных в Комплексной миграционной политике, можно выделить сл</w:t>
      </w:r>
      <w:r w:rsidR="00A62F2A">
        <w:t>е</w:t>
      </w:r>
      <w:r w:rsidR="00A62F2A">
        <w:t>дующие:</w:t>
      </w:r>
    </w:p>
    <w:p w:rsidR="00A62F2A" w:rsidRDefault="00A62F2A" w:rsidP="008E0FE2">
      <w:pPr>
        <w:pStyle w:val="SingleTxtGR"/>
        <w:ind w:left="1701"/>
      </w:pPr>
      <w:r>
        <w:t>"1) Содействовать повышению качества услуг, предоставляемых мигра</w:t>
      </w:r>
      <w:r>
        <w:t>н</w:t>
      </w:r>
      <w:r>
        <w:t>там, путем упрощения процедур, обеспечения межведомственной коо</w:t>
      </w:r>
      <w:r>
        <w:t>р</w:t>
      </w:r>
      <w:r>
        <w:t>динации и разработки услуг, доступных для всех групп целевой аудит</w:t>
      </w:r>
      <w:r>
        <w:t>о</w:t>
      </w:r>
      <w:r>
        <w:t>рии (в том числе для инвалидов);</w:t>
      </w:r>
    </w:p>
    <w:p w:rsidR="00A62F2A" w:rsidRDefault="00A62F2A" w:rsidP="008E0FE2">
      <w:pPr>
        <w:pStyle w:val="SingleTxtGR"/>
        <w:ind w:left="1701"/>
      </w:pPr>
      <w:r>
        <w:t xml:space="preserve">2) Увеличивать показатели официального оформления статуса мигрантов; </w:t>
      </w:r>
    </w:p>
    <w:p w:rsidR="00A62F2A" w:rsidRDefault="00A62F2A" w:rsidP="008E0FE2">
      <w:pPr>
        <w:pStyle w:val="SingleTxtGR"/>
        <w:ind w:left="1701"/>
      </w:pPr>
      <w:r>
        <w:t>3) Расширять доступ к информации по управлению миграционными пр</w:t>
      </w:r>
      <w:r>
        <w:t>о</w:t>
      </w:r>
      <w:r>
        <w:t xml:space="preserve">цессами и улучшать ее качество; </w:t>
      </w:r>
    </w:p>
    <w:p w:rsidR="00A62F2A" w:rsidRDefault="00A62F2A" w:rsidP="008E0FE2">
      <w:pPr>
        <w:pStyle w:val="SingleTxtGR"/>
        <w:ind w:left="1701"/>
      </w:pPr>
      <w:r>
        <w:t xml:space="preserve">(…) </w:t>
      </w:r>
    </w:p>
    <w:p w:rsidR="00A62F2A" w:rsidRDefault="00A62F2A" w:rsidP="008E0FE2">
      <w:pPr>
        <w:pStyle w:val="SingleTxtGR"/>
        <w:ind w:left="1701"/>
      </w:pPr>
      <w:r>
        <w:t xml:space="preserve">7) Улучшать условия трудоустройства и обеспечивать уважение трудовых прав мигрантов и беженцев; </w:t>
      </w:r>
    </w:p>
    <w:p w:rsidR="00A62F2A" w:rsidRDefault="00A62F2A" w:rsidP="008E0FE2">
      <w:pPr>
        <w:pStyle w:val="SingleTxtGR"/>
        <w:ind w:left="1701"/>
      </w:pPr>
      <w:r>
        <w:t>8) Улучшать условия доступа мигрантов и беженцев к услугам здрав</w:t>
      </w:r>
      <w:r>
        <w:t>о</w:t>
      </w:r>
      <w:r>
        <w:t xml:space="preserve">охранения; </w:t>
      </w:r>
    </w:p>
    <w:p w:rsidR="00A62F2A" w:rsidRDefault="00A62F2A" w:rsidP="008E0FE2">
      <w:pPr>
        <w:pStyle w:val="SingleTxtGR"/>
        <w:ind w:left="1701"/>
      </w:pPr>
      <w:r>
        <w:t>9) Расширять и упрощать доступ для мигрантов и беженцев к услугам коста</w:t>
      </w:r>
      <w:r w:rsidR="008E0FE2">
        <w:t>-</w:t>
      </w:r>
      <w:r>
        <w:t xml:space="preserve">риканской системы общего, технического и высшего образования всех уровней и всех типов; </w:t>
      </w:r>
    </w:p>
    <w:p w:rsidR="00A62F2A" w:rsidRDefault="00A62F2A" w:rsidP="008E0FE2">
      <w:pPr>
        <w:pStyle w:val="SingleTxtGR"/>
        <w:ind w:left="1701"/>
      </w:pPr>
      <w:r>
        <w:t>10) Обеспечивать интеграцию мигрантов и беженцев в коста</w:t>
      </w:r>
      <w:r w:rsidR="00BD797A">
        <w:t>-</w:t>
      </w:r>
      <w:r>
        <w:t>риканское общес</w:t>
      </w:r>
      <w:r>
        <w:t>т</w:t>
      </w:r>
      <w:r>
        <w:t xml:space="preserve">во и соблюдение их прав человека при сохранении их культурного своеобразия; </w:t>
      </w:r>
    </w:p>
    <w:p w:rsidR="00A62F2A" w:rsidRDefault="00A62F2A" w:rsidP="008E0FE2">
      <w:pPr>
        <w:pStyle w:val="SingleTxtGR"/>
        <w:ind w:left="1701"/>
      </w:pPr>
      <w:r>
        <w:t>(…)</w:t>
      </w:r>
    </w:p>
    <w:p w:rsidR="00A62F2A" w:rsidRDefault="00A62F2A" w:rsidP="008E0FE2">
      <w:pPr>
        <w:pStyle w:val="SingleTxtGR"/>
        <w:ind w:left="1701"/>
      </w:pPr>
      <w:r>
        <w:t>13) Обеспечивать защиту, поддержку и охрану жертв преступлений то</w:t>
      </w:r>
      <w:r>
        <w:t>р</w:t>
      </w:r>
      <w:r>
        <w:t xml:space="preserve">говли людьми и незаконной транспортировки; </w:t>
      </w:r>
    </w:p>
    <w:p w:rsidR="00A62F2A" w:rsidRDefault="00A62F2A" w:rsidP="008E0FE2">
      <w:pPr>
        <w:pStyle w:val="SingleTxtGR"/>
        <w:ind w:left="1701"/>
      </w:pPr>
      <w:r>
        <w:t xml:space="preserve">14) Обеспечивать защиту, поддержку и охрану социально незащищенных групп населения; </w:t>
      </w:r>
    </w:p>
    <w:p w:rsidR="00A62F2A" w:rsidRDefault="00A62F2A" w:rsidP="008E0FE2">
      <w:pPr>
        <w:pStyle w:val="SingleTxtGR"/>
        <w:ind w:left="1701"/>
      </w:pPr>
      <w:r>
        <w:t>15) Обеспечивать силами коста</w:t>
      </w:r>
      <w:r w:rsidR="00BD797A">
        <w:t>-</w:t>
      </w:r>
      <w:r>
        <w:t>риканского государства защиту лицам, имеющим обоснованные опасения стать жертвой преследований, подве</w:t>
      </w:r>
      <w:r>
        <w:t>р</w:t>
      </w:r>
      <w:r>
        <w:t>гающимся опасности стать жертвами пыток или других форм бесчел</w:t>
      </w:r>
      <w:r>
        <w:t>о</w:t>
      </w:r>
      <w:r>
        <w:t>вечного или унижающего человеческое достоинство обращения, или же не имеющим возможности вернуться в страну своего происхождения или в другую страну, как это предусматривается национальным или междун</w:t>
      </w:r>
      <w:r>
        <w:t>а</w:t>
      </w:r>
      <w:r>
        <w:t>родным законодательством".</w:t>
      </w:r>
    </w:p>
    <w:p w:rsidR="00A62F2A" w:rsidRDefault="008E0FE2" w:rsidP="00A62F2A">
      <w:pPr>
        <w:pStyle w:val="SingleTxtGR"/>
      </w:pPr>
      <w:r>
        <w:t>239.</w:t>
      </w:r>
      <w:r>
        <w:tab/>
      </w:r>
      <w:r w:rsidR="00A62F2A">
        <w:t>Также следует отметить, что на основ</w:t>
      </w:r>
      <w:r>
        <w:t>ании Общего закона о миграции № </w:t>
      </w:r>
      <w:r w:rsidR="00A62F2A">
        <w:t>8764 был разработан особый порядок оформления статуса мигрантов чет</w:t>
      </w:r>
      <w:r w:rsidR="00A62F2A">
        <w:t>ы</w:t>
      </w:r>
      <w:r w:rsidR="00A62F2A">
        <w:t>рех категорий, о чем подробнее будет сказано ниже. Этот порядок, установле</w:t>
      </w:r>
      <w:r w:rsidR="00A62F2A">
        <w:t>н</w:t>
      </w:r>
      <w:r w:rsidR="00A62F2A">
        <w:t>ный переходными статьями включенного в Закон о миграции Положения о ст</w:t>
      </w:r>
      <w:r w:rsidR="00A62F2A">
        <w:t>а</w:t>
      </w:r>
      <w:r w:rsidR="00A62F2A">
        <w:t>тусе иностранцев и расширенный затем постановлениями правительства, пр</w:t>
      </w:r>
      <w:r w:rsidR="00A62F2A">
        <w:t>о</w:t>
      </w:r>
      <w:r w:rsidR="00A62F2A">
        <w:t>длевался дважды, и его действие закончилось 17 сентября. Предоставленной возможностью воспользовались тысячи нелегальных мигрантов, имеющих те или иные долговременные связи с Коста-Рикой.</w:t>
      </w:r>
    </w:p>
    <w:p w:rsidR="00A62F2A" w:rsidRDefault="00A62F2A" w:rsidP="008E0FE2">
      <w:pPr>
        <w:pStyle w:val="H23GR"/>
      </w:pPr>
      <w:r>
        <w:tab/>
        <w:t>10.</w:t>
      </w:r>
      <w:r>
        <w:tab/>
        <w:t>Практические меры по обеспечени</w:t>
      </w:r>
      <w:r w:rsidR="008E0FE2">
        <w:t>ю прав мигрантов в Коста-Рике и </w:t>
      </w:r>
      <w:r>
        <w:t>деятельность инстит</w:t>
      </w:r>
      <w:r>
        <w:t>у</w:t>
      </w:r>
      <w:r>
        <w:t xml:space="preserve">циональной системы </w:t>
      </w:r>
    </w:p>
    <w:p w:rsidR="00A62F2A" w:rsidRDefault="008E0FE2" w:rsidP="00A62F2A">
      <w:pPr>
        <w:pStyle w:val="SingleTxtGR"/>
      </w:pPr>
      <w:r>
        <w:t>240.</w:t>
      </w:r>
      <w:r>
        <w:tab/>
      </w:r>
      <w:r w:rsidR="00A62F2A">
        <w:t>В сфере интеграции Управление по вопросам интеграции и развития лю</w:t>
      </w:r>
      <w:r w:rsidR="00A62F2A">
        <w:t>д</w:t>
      </w:r>
      <w:r w:rsidR="00A62F2A">
        <w:t>ских ресурсов ГУМИ провела 10 информационно-пропагандистских меропри</w:t>
      </w:r>
      <w:r w:rsidR="00A62F2A">
        <w:t>я</w:t>
      </w:r>
      <w:r w:rsidR="00A62F2A">
        <w:t>тий, в ходе которых рассказывалось о том, что такое интеграция и какие факт</w:t>
      </w:r>
      <w:r w:rsidR="00A62F2A">
        <w:t>о</w:t>
      </w:r>
      <w:r w:rsidR="00A62F2A">
        <w:t>ры на нее влияют. В этих мероприятиях приняли участие в общей сложности 407 человек, а также представители 11 посольств. Национальный наблюдател</w:t>
      </w:r>
      <w:r w:rsidR="00A62F2A">
        <w:t>ь</w:t>
      </w:r>
      <w:r w:rsidR="00A62F2A">
        <w:t xml:space="preserve">ный совет по проблемам интеграции провел </w:t>
      </w:r>
      <w:r w:rsidR="00BE0679">
        <w:t>восемь</w:t>
      </w:r>
      <w:r w:rsidR="00A62F2A">
        <w:t xml:space="preserve"> заседаний, в которых пр</w:t>
      </w:r>
      <w:r w:rsidR="00A62F2A">
        <w:t>и</w:t>
      </w:r>
      <w:r w:rsidR="00A62F2A">
        <w:t>няли участие в общей сложности 112 человек.</w:t>
      </w:r>
    </w:p>
    <w:p w:rsidR="00A62F2A" w:rsidRDefault="00F101FC" w:rsidP="00A62F2A">
      <w:pPr>
        <w:pStyle w:val="SingleTxtGR"/>
      </w:pPr>
      <w:r>
        <w:t>241.</w:t>
      </w:r>
      <w:r>
        <w:tab/>
      </w:r>
      <w:r w:rsidR="00A62F2A">
        <w:t>Управление по вопросам межкультурного развития общин провело ряд учебных мероприятий:</w:t>
      </w:r>
    </w:p>
    <w:p w:rsidR="00A62F2A" w:rsidRDefault="00A62F2A" w:rsidP="00F101FC">
      <w:pPr>
        <w:pStyle w:val="Bullet1GR"/>
      </w:pPr>
      <w:r>
        <w:t xml:space="preserve">учебная программа для общин "Соседи": проведено </w:t>
      </w:r>
      <w:r w:rsidR="00BE0679">
        <w:t>четыре</w:t>
      </w:r>
      <w:r>
        <w:t xml:space="preserve"> семинара, участниками которых стали 157 чел</w:t>
      </w:r>
      <w:r>
        <w:t>о</w:t>
      </w:r>
      <w:r>
        <w:t>век;</w:t>
      </w:r>
    </w:p>
    <w:p w:rsidR="00A62F2A" w:rsidRDefault="00A62F2A" w:rsidP="00F101FC">
      <w:pPr>
        <w:pStyle w:val="Bullet1GR"/>
      </w:pPr>
      <w:r>
        <w:t xml:space="preserve">курс подготовки "Пути интеграции": проведено </w:t>
      </w:r>
      <w:r w:rsidR="00BE0679">
        <w:t>восемь семинаров и два</w:t>
      </w:r>
      <w:r>
        <w:t xml:space="preserve"> сопутствующих мероприятия с участ</w:t>
      </w:r>
      <w:r>
        <w:t>и</w:t>
      </w:r>
      <w:r>
        <w:t xml:space="preserve">ем 319 человек; </w:t>
      </w:r>
    </w:p>
    <w:p w:rsidR="00A62F2A" w:rsidRDefault="00A62F2A" w:rsidP="00F101FC">
      <w:pPr>
        <w:pStyle w:val="Bullet1GR"/>
      </w:pPr>
      <w:r>
        <w:t>учебная программа "Равноправие и повышение уровня квалификации с</w:t>
      </w:r>
      <w:r>
        <w:t>о</w:t>
      </w:r>
      <w:r>
        <w:t xml:space="preserve">трудников муниципальных органов по проблемам миграционных услуг и социальной интеграции": проведено </w:t>
      </w:r>
      <w:r w:rsidR="00BE0679">
        <w:t>четыре</w:t>
      </w:r>
      <w:r>
        <w:t xml:space="preserve"> занятия при участии 124 ч</w:t>
      </w:r>
      <w:r>
        <w:t>е</w:t>
      </w:r>
      <w:r>
        <w:t>ловек.</w:t>
      </w:r>
    </w:p>
    <w:p w:rsidR="00A62F2A" w:rsidRDefault="00F101FC" w:rsidP="00A62F2A">
      <w:pPr>
        <w:pStyle w:val="SingleTxtGR"/>
      </w:pPr>
      <w:r>
        <w:t>242.</w:t>
      </w:r>
      <w:r>
        <w:tab/>
      </w:r>
      <w:r w:rsidR="00A62F2A">
        <w:t xml:space="preserve">Управление по вопросам интеграции провело в числе прочего в рамках Программы по миграции </w:t>
      </w:r>
      <w:r w:rsidR="00BE0679">
        <w:t>четыре</w:t>
      </w:r>
      <w:r w:rsidR="00A62F2A">
        <w:t xml:space="preserve"> сем</w:t>
      </w:r>
      <w:r w:rsidR="00A62F2A">
        <w:t>и</w:t>
      </w:r>
      <w:r w:rsidR="00A62F2A">
        <w:t>нара с участием 84 человек.</w:t>
      </w:r>
    </w:p>
    <w:p w:rsidR="00A62F2A" w:rsidRDefault="00F101FC" w:rsidP="00A62F2A">
      <w:pPr>
        <w:pStyle w:val="SingleTxtGR"/>
      </w:pPr>
      <w:r>
        <w:t>243.</w:t>
      </w:r>
      <w:r>
        <w:tab/>
      </w:r>
      <w:r w:rsidR="00A62F2A">
        <w:t>Более подробные данные об этих мероприятиях приводятся в таблице в приложении 9.</w:t>
      </w:r>
    </w:p>
    <w:p w:rsidR="00A62F2A" w:rsidRDefault="00F101FC" w:rsidP="00A62F2A">
      <w:pPr>
        <w:pStyle w:val="SingleTxtGR"/>
      </w:pPr>
      <w:r>
        <w:t>244.</w:t>
      </w:r>
      <w:r>
        <w:tab/>
      </w:r>
      <w:r w:rsidR="00A62F2A">
        <w:t>После вступления в силу Положения о статусе иностранцев, о котором говорилось выше, Управление по вопросам миграции с 2012 года осуществляло положения четырех переходных статей. Эти статьи пред</w:t>
      </w:r>
      <w:r w:rsidR="00A62F2A">
        <w:t>у</w:t>
      </w:r>
      <w:r w:rsidR="00A62F2A">
        <w:t xml:space="preserve">сматривают: </w:t>
      </w:r>
    </w:p>
    <w:p w:rsidR="00A62F2A" w:rsidRDefault="00A62F2A" w:rsidP="00F101FC">
      <w:pPr>
        <w:pStyle w:val="Bullet1GR"/>
      </w:pPr>
      <w:r>
        <w:t>проведение обмена документов, дающих право на законное пребывание на те</w:t>
      </w:r>
      <w:r>
        <w:t>р</w:t>
      </w:r>
      <w:r>
        <w:t xml:space="preserve">ритории Коста-Рики; </w:t>
      </w:r>
    </w:p>
    <w:p w:rsidR="00A62F2A" w:rsidRDefault="00A62F2A" w:rsidP="00F101FC">
      <w:pPr>
        <w:pStyle w:val="Bullet1GR"/>
      </w:pPr>
      <w:r>
        <w:t>в соответствии с принципом обеспечения наивысших интересов ребенка, предусмотренным статьей 3 Конвенции о правах ребенка и статьей 5 К</w:t>
      </w:r>
      <w:r>
        <w:t>о</w:t>
      </w:r>
      <w:r>
        <w:t>декса законов о детях и подростках, вид на жительство могут получить иностранные граждане, если они являются родителями несовершенн</w:t>
      </w:r>
      <w:r>
        <w:t>о</w:t>
      </w:r>
      <w:r>
        <w:t>летних лиц или соверше</w:t>
      </w:r>
      <w:r>
        <w:t>н</w:t>
      </w:r>
      <w:r>
        <w:t>нолетних лиц с ограниченными возможностями, обладающих коста</w:t>
      </w:r>
      <w:r w:rsidR="00BD797A">
        <w:t>-</w:t>
      </w:r>
      <w:r>
        <w:t>риканским гражданством или</w:t>
      </w:r>
      <w:r w:rsidR="00BE0679">
        <w:t xml:space="preserve"> официальным статусом резидента;</w:t>
      </w:r>
    </w:p>
    <w:p w:rsidR="00A62F2A" w:rsidRDefault="00A62F2A" w:rsidP="00F101FC">
      <w:pPr>
        <w:pStyle w:val="Bullet1GR"/>
      </w:pPr>
      <w:r>
        <w:t>в соответствии с ратифицированными страной договорами о правах чел</w:t>
      </w:r>
      <w:r>
        <w:t>о</w:t>
      </w:r>
      <w:r>
        <w:t>века и соответствующим национальным законодательством и с учетом социальной н</w:t>
      </w:r>
      <w:r>
        <w:t>е</w:t>
      </w:r>
      <w:r>
        <w:t>защищенности некоторых групп иностранцев под действие этих статей также подпадают иностранцы пожилого возраста, несове</w:t>
      </w:r>
      <w:r>
        <w:t>р</w:t>
      </w:r>
      <w:r>
        <w:t>шеннолетние и совершеннолетние лица с ограниченными возможност</w:t>
      </w:r>
      <w:r>
        <w:t>я</w:t>
      </w:r>
      <w:r>
        <w:t>ми, а также взрослые люди, въехавшие в страну, будучи несовершенн</w:t>
      </w:r>
      <w:r>
        <w:t>о</w:t>
      </w:r>
      <w:r>
        <w:t>летними или бывшие на момент всту</w:t>
      </w:r>
      <w:r>
        <w:t>п</w:t>
      </w:r>
      <w:r>
        <w:t xml:space="preserve">ления в силу Положения в возрасте 25 лет или </w:t>
      </w:r>
      <w:r w:rsidR="00BD797A">
        <w:t>моложе</w:t>
      </w:r>
      <w:r>
        <w:t>;</w:t>
      </w:r>
    </w:p>
    <w:p w:rsidR="00A62F2A" w:rsidRDefault="00A62F2A" w:rsidP="00F101FC">
      <w:pPr>
        <w:pStyle w:val="Bullet1GR"/>
      </w:pPr>
      <w:r>
        <w:t>четвертой переходной статьей предусматривается, что работодатель, будь то физическое или юридическое лицо, имеет право упорядочить статус иностранцев, проработавших в качестве домашней прислуги или по на</w:t>
      </w:r>
      <w:r>
        <w:t>й</w:t>
      </w:r>
      <w:r>
        <w:t>му в сфере сельского хозяйства не менее шести месяцев до вступления Положения в силу. Позднее на основании исследований, проведенных Министерством труда, к этой категории были отнесены также строител</w:t>
      </w:r>
      <w:r>
        <w:t>ь</w:t>
      </w:r>
      <w:r>
        <w:t>ные работники, плотники и столяры. Срок действия этой переходной ст</w:t>
      </w:r>
      <w:r>
        <w:t>а</w:t>
      </w:r>
      <w:r>
        <w:t>тьи продлевался дважды: сначала – до 24</w:t>
      </w:r>
      <w:r w:rsidR="005860F5">
        <w:t xml:space="preserve"> апреля 2013 года, а затем – до </w:t>
      </w:r>
      <w:r>
        <w:t>17 сентября 2013 года.</w:t>
      </w:r>
    </w:p>
    <w:p w:rsidR="00A62F2A" w:rsidRDefault="00F101FC" w:rsidP="00A62F2A">
      <w:pPr>
        <w:pStyle w:val="SingleTxtGR"/>
      </w:pPr>
      <w:r>
        <w:t>245.</w:t>
      </w:r>
      <w:r>
        <w:tab/>
      </w:r>
      <w:r w:rsidR="00A62F2A">
        <w:t>Информация о результатах применения этих переходных статей и о кол</w:t>
      </w:r>
      <w:r w:rsidR="00A62F2A">
        <w:t>и</w:t>
      </w:r>
      <w:r w:rsidR="00A62F2A">
        <w:t>честве лиц, воспользовавшихся этим льготным периодом, может быть предо</w:t>
      </w:r>
      <w:r w:rsidR="00A62F2A">
        <w:t>с</w:t>
      </w:r>
      <w:r w:rsidR="00A62F2A">
        <w:t>тавлена Комитету на этапе ответов на письменные вопросы, когда будут пол</w:t>
      </w:r>
      <w:r w:rsidR="00A62F2A">
        <w:t>у</w:t>
      </w:r>
      <w:r w:rsidR="00A62F2A">
        <w:t>чены самые последние данные. Следует отметить, что этот период был продлен во второй раз и истек 17 сентября. Соответственно, некоторые дела еще ра</w:t>
      </w:r>
      <w:r w:rsidR="00A62F2A">
        <w:t>с</w:t>
      </w:r>
      <w:r w:rsidR="00A62F2A">
        <w:t>сматриваются, и ведется подсчет лиц, которые воспользовались предоставле</w:t>
      </w:r>
      <w:r w:rsidR="00A62F2A">
        <w:t>н</w:t>
      </w:r>
      <w:r w:rsidR="00A62F2A">
        <w:t>ными льготами.</w:t>
      </w:r>
    </w:p>
    <w:p w:rsidR="00A62F2A" w:rsidRDefault="00F101FC" w:rsidP="00A62F2A">
      <w:pPr>
        <w:pStyle w:val="SingleTxtGR"/>
      </w:pPr>
      <w:r>
        <w:t>246.</w:t>
      </w:r>
      <w:r>
        <w:tab/>
      </w:r>
      <w:r w:rsidR="00A62F2A">
        <w:t>Помимо этого, для того чтобы обеспечить доступ мигрантов к услугам здравоохранения, ККСС и Главное управление по миграции и делам иностра</w:t>
      </w:r>
      <w:r w:rsidR="00A62F2A">
        <w:t>н</w:t>
      </w:r>
      <w:r w:rsidR="00A62F2A">
        <w:t>цев вошли в состав Межведомственной координационной комиссии, в рамках которой они занимаются согласованием процедур реализации мероприятий, пред</w:t>
      </w:r>
      <w:r w:rsidR="00A62F2A">
        <w:t>у</w:t>
      </w:r>
      <w:r w:rsidR="00A62F2A">
        <w:t>смотренных для осуществления Закона № 8764.</w:t>
      </w:r>
    </w:p>
    <w:p w:rsidR="00A62F2A" w:rsidRDefault="00F101FC" w:rsidP="00A62F2A">
      <w:pPr>
        <w:pStyle w:val="SingleTxtGR"/>
      </w:pPr>
      <w:r>
        <w:t>247.</w:t>
      </w:r>
      <w:r>
        <w:tab/>
      </w:r>
      <w:r w:rsidR="00A62F2A">
        <w:t>В ходе подобной координационной работы на уровне ККСС был утве</w:t>
      </w:r>
      <w:r w:rsidR="00A62F2A">
        <w:t>р</w:t>
      </w:r>
      <w:r w:rsidR="00A62F2A">
        <w:t>жден временный регламент "Меры по официальному оформлению добровол</w:t>
      </w:r>
      <w:r w:rsidR="00A62F2A">
        <w:t>ь</w:t>
      </w:r>
      <w:r w:rsidR="00A62F2A">
        <w:t>ного страхования, страхования самостоятельно занятых работников, государс</w:t>
      </w:r>
      <w:r w:rsidR="00A62F2A">
        <w:t>т</w:t>
      </w:r>
      <w:r w:rsidR="00A62F2A">
        <w:t xml:space="preserve">венного страхования и семейных пособий", согласно которому в течение </w:t>
      </w:r>
      <w:r w:rsidR="00BD797A">
        <w:t>шести</w:t>
      </w:r>
      <w:r w:rsidR="00A62F2A">
        <w:t xml:space="preserve"> м</w:t>
      </w:r>
      <w:r w:rsidR="00A62F2A">
        <w:t>е</w:t>
      </w:r>
      <w:r w:rsidR="00A62F2A">
        <w:t>сяцев мигранты, имеющие просроченный вид на жительство, если оно было предоставлено на законном основании до 1 марта 2010 года, могут застрах</w:t>
      </w:r>
      <w:r w:rsidR="00A62F2A">
        <w:t>о</w:t>
      </w:r>
      <w:r w:rsidR="00A62F2A">
        <w:t>ваться и таким образом выполнить требование, которое позволит им ходатайс</w:t>
      </w:r>
      <w:r w:rsidR="00A62F2A">
        <w:t>т</w:t>
      </w:r>
      <w:r w:rsidR="00A62F2A">
        <w:t xml:space="preserve">вовать о продлении вида на жительство. Согласно расчетам, этой мерой смогут воспользоваться 100 </w:t>
      </w:r>
      <w:r w:rsidR="00BD797A">
        <w:t>000</w:t>
      </w:r>
      <w:r w:rsidR="00A62F2A">
        <w:t xml:space="preserve"> мигрантов, имеющих документы с истекшим сроком действия.</w:t>
      </w:r>
    </w:p>
    <w:p w:rsidR="00A62F2A" w:rsidRDefault="00F101FC" w:rsidP="00A62F2A">
      <w:pPr>
        <w:pStyle w:val="SingleTxtGR"/>
      </w:pPr>
      <w:r>
        <w:t>248.</w:t>
      </w:r>
      <w:r>
        <w:tab/>
      </w:r>
      <w:r w:rsidR="00A62F2A">
        <w:t>В регионе Уэтар Атлантика (карибский регион страны) действует Коми</w:t>
      </w:r>
      <w:r w:rsidR="00A62F2A">
        <w:t>с</w:t>
      </w:r>
      <w:r w:rsidR="00A62F2A">
        <w:t>сия по оказанию помощи мигрантам, не имеющим официального статуса. Эта комиссия действует совместно с руководством медицинского округа Матина, Министерством здравоохранения, Министерством труда и Главным управлен</w:t>
      </w:r>
      <w:r w:rsidR="00A62F2A">
        <w:t>и</w:t>
      </w:r>
      <w:r w:rsidR="00A62F2A">
        <w:t>ем по миграции и делам иностранцев и имеет целью предоставить большинству мигрантов, находящихся в регионе, возможность официально оформить свой статус мигранта и получить доступ к услугам здравоохранения, которые пр</w:t>
      </w:r>
      <w:r w:rsidR="00A62F2A">
        <w:t>е</w:t>
      </w:r>
      <w:r w:rsidR="00A62F2A">
        <w:t>доставляет ККСС. В числе мероприятий, проведенных Комиссией, – рабочие встречи с работодателями кантона Матина, в ходе которых до их сведения д</w:t>
      </w:r>
      <w:r w:rsidR="00A62F2A">
        <w:t>о</w:t>
      </w:r>
      <w:r w:rsidR="00A62F2A">
        <w:t>водится необходимая информация о сфере действия и основных положениях Закона о мигрантах и иностранных гражданах. Поскольку в Коста-Рике нах</w:t>
      </w:r>
      <w:r w:rsidR="00A62F2A">
        <w:t>о</w:t>
      </w:r>
      <w:r w:rsidR="00A62F2A">
        <w:t>дится большое количество никарагуанских граждан, в этих встречах пр</w:t>
      </w:r>
      <w:r w:rsidR="00A62F2A">
        <w:t>и</w:t>
      </w:r>
      <w:r w:rsidR="00A62F2A">
        <w:t>нимали участие сотрудники консульства Никарагуа.</w:t>
      </w:r>
    </w:p>
    <w:p w:rsidR="00A62F2A" w:rsidRDefault="00F101FC" w:rsidP="00A62F2A">
      <w:pPr>
        <w:pStyle w:val="SingleTxtGR"/>
      </w:pPr>
      <w:r>
        <w:t>249.</w:t>
      </w:r>
      <w:r>
        <w:tab/>
      </w:r>
      <w:r w:rsidR="00A62F2A">
        <w:t>В медицинском округе Курридабат (восточный район столицы) началось осуществление программы, призванной дать жителям общин повод задуматься, "Собрание приветствует голос мигрантов … связь между нами и другими". Цель этой работы заключается в том, чтобы распространить информацию о З</w:t>
      </w:r>
      <w:r w:rsidR="00A62F2A">
        <w:t>а</w:t>
      </w:r>
      <w:r w:rsidR="00A62F2A">
        <w:t>коне о мигрантах и обсудить его в общинах. Были проведены три мероприятия: 30 мая, 27 июня и 29 августа 2012 года. Кроме того, в рамках Фестиваля здор</w:t>
      </w:r>
      <w:r w:rsidR="00A62F2A">
        <w:t>о</w:t>
      </w:r>
      <w:r w:rsidR="00A62F2A">
        <w:t>вья и искусства БГКМО Гранадильи 1 и 2 провели мероприятие "Кухня мигра</w:t>
      </w:r>
      <w:r w:rsidR="00A62F2A">
        <w:t>н</w:t>
      </w:r>
      <w:r w:rsidR="00A62F2A">
        <w:t>тов".</w:t>
      </w:r>
    </w:p>
    <w:p w:rsidR="00A62F2A" w:rsidRDefault="00F101FC" w:rsidP="00A62F2A">
      <w:pPr>
        <w:pStyle w:val="SingleTxtGR"/>
      </w:pPr>
      <w:r>
        <w:t>250.</w:t>
      </w:r>
      <w:r>
        <w:tab/>
      </w:r>
      <w:r w:rsidR="00A62F2A">
        <w:t>Говоря о мерах, принимаемых для улучшения положения женщин-мигрантов, необходимо ответить, что по указанию институциональных органов было принято административное распоряжение об оказании услуг без дискр</w:t>
      </w:r>
      <w:r w:rsidR="00A62F2A">
        <w:t>и</w:t>
      </w:r>
      <w:r w:rsidR="00A62F2A">
        <w:t>минации по мотивам сексуальной ориентации или гендерной идентичности, цель кот</w:t>
      </w:r>
      <w:r w:rsidR="00A62F2A">
        <w:t>о</w:t>
      </w:r>
      <w:r w:rsidR="00A62F2A">
        <w:t>рого – определить порядок оказания помощи в медицинских центрах, не допустить дискриминации по мотивам сексуальной ориентации или генде</w:t>
      </w:r>
      <w:r w:rsidR="00A62F2A">
        <w:t>р</w:t>
      </w:r>
      <w:r w:rsidR="00A62F2A">
        <w:t>ной идентичности, а также содействовать в проведении в этих медицинских у</w:t>
      </w:r>
      <w:r w:rsidR="00A62F2A">
        <w:t>ч</w:t>
      </w:r>
      <w:r w:rsidR="00A62F2A">
        <w:t>реждениях мероприятий, направленных на искоренение гомофобии, пропага</w:t>
      </w:r>
      <w:r w:rsidR="00A62F2A">
        <w:t>н</w:t>
      </w:r>
      <w:r w:rsidR="00A62F2A">
        <w:t xml:space="preserve">дировать их и помогать в их осуществлении. </w:t>
      </w:r>
    </w:p>
    <w:p w:rsidR="00A62F2A" w:rsidRDefault="00F101FC" w:rsidP="00A62F2A">
      <w:pPr>
        <w:pStyle w:val="SingleTxtGR"/>
      </w:pPr>
      <w:r>
        <w:t>251.</w:t>
      </w:r>
      <w:r>
        <w:tab/>
      </w:r>
      <w:r w:rsidR="00A62F2A">
        <w:t>Кроме того, в ККСС действует Программа обеспечения гендерного ра</w:t>
      </w:r>
      <w:r w:rsidR="00A62F2A">
        <w:t>в</w:t>
      </w:r>
      <w:r w:rsidR="00A62F2A">
        <w:t>ноправия, в рамках которой проводятся учебные мероприятия, направленные на искоренение любых стереотипов, и в частности на борьбу с расовой дискрим</w:t>
      </w:r>
      <w:r w:rsidR="00A62F2A">
        <w:t>и</w:t>
      </w:r>
      <w:r w:rsidR="00A62F2A">
        <w:t>нацией. Мероприятия, проводимые в рамках этой Программы, исходят в ц</w:t>
      </w:r>
      <w:r w:rsidR="00A62F2A">
        <w:t>е</w:t>
      </w:r>
      <w:r w:rsidR="00A62F2A">
        <w:t>лом из конвенций о правах человека. Программа предполагает учебные меропри</w:t>
      </w:r>
      <w:r w:rsidR="00A62F2A">
        <w:t>я</w:t>
      </w:r>
      <w:r w:rsidR="00A62F2A">
        <w:t>тия двух видов: очные и дистанционные. Что касается первых, то в период с 2009 года по настоящий момент курс обучения здесь прошли около 1</w:t>
      </w:r>
      <w:r w:rsidR="005860F5">
        <w:t> </w:t>
      </w:r>
      <w:r w:rsidR="00A62F2A">
        <w:t>400 чел</w:t>
      </w:r>
      <w:r w:rsidR="00A62F2A">
        <w:t>о</w:t>
      </w:r>
      <w:r w:rsidR="00A62F2A">
        <w:t>век. В 2012 году были начаты дистанционные занятия, в ходе которых пров</w:t>
      </w:r>
      <w:r w:rsidR="00A62F2A">
        <w:t>о</w:t>
      </w:r>
      <w:r w:rsidR="00A62F2A">
        <w:t>дится учебный курс "Гендерное равноправие: путь к социальному развитию". Этот курс за семь месяцев прослушали 300 человек.</w:t>
      </w:r>
    </w:p>
    <w:p w:rsidR="00A62F2A" w:rsidRDefault="00F101FC" w:rsidP="00A62F2A">
      <w:pPr>
        <w:pStyle w:val="SingleTxtGR"/>
      </w:pPr>
      <w:r>
        <w:t>252.</w:t>
      </w:r>
      <w:r>
        <w:tab/>
      </w:r>
      <w:r w:rsidR="00A62F2A">
        <w:t>Следует сказать и о том, что в ККСС де</w:t>
      </w:r>
      <w:r>
        <w:t>йствует принятая в декабре 2012 </w:t>
      </w:r>
      <w:r w:rsidR="00A62F2A">
        <w:t>года Институциональная политика обеспечения гендерного равенства и равноправия, план действий по осуществлению которой, утвержденный в марте 2012 года, определяет в качестве одного из стратегических направлений сове</w:t>
      </w:r>
      <w:r w:rsidR="00A62F2A">
        <w:t>р</w:t>
      </w:r>
      <w:r w:rsidR="00A62F2A">
        <w:t>шенствование там, где это в наибольшей степени необходимо, стратегии ко</w:t>
      </w:r>
      <w:r w:rsidR="00A62F2A">
        <w:t>м</w:t>
      </w:r>
      <w:r w:rsidR="00A62F2A">
        <w:t>плексной медицинской помощи группам и категориям населения, являющимся уязвим</w:t>
      </w:r>
      <w:r w:rsidR="00A62F2A">
        <w:t>ы</w:t>
      </w:r>
      <w:r w:rsidR="00A62F2A">
        <w:t>ми в силу социально-культурных и социально-экономических условий (в том числе этническим группам и мигрантам) с учетом их положения и ге</w:t>
      </w:r>
      <w:r w:rsidR="00A62F2A">
        <w:t>н</w:t>
      </w:r>
      <w:r w:rsidR="00A62F2A">
        <w:t>дерной принадлежности.</w:t>
      </w:r>
    </w:p>
    <w:p w:rsidR="00A62F2A" w:rsidRDefault="00F101FC" w:rsidP="00A62F2A">
      <w:pPr>
        <w:pStyle w:val="SingleTxtGR"/>
      </w:pPr>
      <w:r>
        <w:t>253.</w:t>
      </w:r>
      <w:r>
        <w:tab/>
      </w:r>
      <w:r w:rsidR="00A62F2A">
        <w:t>В рамках осуществления модели работы в развивающихся населенных пунктах и трущобах Коста</w:t>
      </w:r>
      <w:r w:rsidR="00BD797A">
        <w:t>-</w:t>
      </w:r>
      <w:r w:rsidR="00A62F2A">
        <w:t>риканский институт водоснабжения и канализац</w:t>
      </w:r>
      <w:r w:rsidR="00A62F2A">
        <w:t>и</w:t>
      </w:r>
      <w:r w:rsidR="00A62F2A">
        <w:t>онных систем предоставляет услуги водоснабжения мигрантам, живущим в трущобах и находящимся в ситуации социального риска.</w:t>
      </w:r>
    </w:p>
    <w:p w:rsidR="00A62F2A" w:rsidRDefault="00F101FC" w:rsidP="00A62F2A">
      <w:pPr>
        <w:pStyle w:val="SingleTxtGR"/>
      </w:pPr>
      <w:r>
        <w:t>254.</w:t>
      </w:r>
      <w:r>
        <w:tab/>
      </w:r>
      <w:r w:rsidR="00A62F2A">
        <w:t>Эта модель, принятая Комиссией социального миграционного фонда, стр</w:t>
      </w:r>
      <w:r w:rsidR="00A62F2A">
        <w:t>о</w:t>
      </w:r>
      <w:r w:rsidR="00A62F2A">
        <w:t>ится по следующей схеме:</w:t>
      </w:r>
    </w:p>
    <w:p w:rsidR="00A62F2A" w:rsidRDefault="00A62F2A" w:rsidP="00F101FC">
      <w:pPr>
        <w:pStyle w:val="Heading1"/>
        <w:pageBreakBefore/>
        <w:spacing w:before="240" w:after="120"/>
        <w:ind w:left="1134"/>
        <w:jc w:val="left"/>
      </w:pPr>
      <w:r w:rsidRPr="00F101FC">
        <w:rPr>
          <w:b w:val="0"/>
        </w:rPr>
        <w:t>Рис</w:t>
      </w:r>
      <w:r w:rsidR="000C2543">
        <w:rPr>
          <w:b w:val="0"/>
        </w:rPr>
        <w:t>.</w:t>
      </w:r>
      <w:r w:rsidRPr="00F101FC">
        <w:rPr>
          <w:b w:val="0"/>
        </w:rPr>
        <w:t xml:space="preserve"> 3</w:t>
      </w:r>
      <w:r w:rsidR="00F101FC" w:rsidRPr="00F101FC">
        <w:rPr>
          <w:b w:val="0"/>
        </w:rPr>
        <w:br/>
      </w:r>
      <w:r>
        <w:t>Модель работы в развивающихся населенных пунктах и трущобах</w:t>
      </w:r>
    </w:p>
    <w:p w:rsidR="000C2543" w:rsidRPr="00FC2DA0" w:rsidRDefault="000C2543" w:rsidP="000C2543">
      <w:pPr>
        <w:spacing w:line="240" w:lineRule="auto"/>
        <w:jc w:val="center"/>
      </w:pPr>
      <w:r w:rsidRPr="00FC2DA0">
        <w:rPr>
          <w:noProof/>
        </w:rPr>
      </w:r>
      <w:r w:rsidRPr="00FC2DA0">
        <w:pict>
          <v:group id="Полотно 9" o:spid="_x0000_s1039" editas="canvas" style="width:450.35pt;height:300.75pt;mso-position-horizontal-relative:char;mso-position-vertical-relative:line" coordorigin="1451,8049" coordsize="9007,6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">
            <v:shape id="_x0000_s1040" type="#_x0000_t75" style="position:absolute;left:1451;top:8049;width:9007;height:6015;visibility:visible">
              <v:fill o:detectmouseclick="t"/>
              <v:path o:connecttype="none"/>
            </v:shape>
            <v:rect id="Прямоугольник 34" o:spid="_x0000_s1041" style="position:absolute;left:1451;top:8089;width:9007;height:59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5UmcIA&#10;AADbAAAADwAAAGRycy9kb3ducmV2LnhtbESPS2sCMRSF94L/IVyhOyejLUVGo4iotEsf4PY6uU4G&#10;JzfDJDppf31TKHR5OI+Ps1hF24gndb52rGCS5SCIS6drrhScT7vxDIQPyBobx6TgizyslsPBAgvt&#10;ej7Q8xgqkUbYF6jAhNAWUvrSkEWfuZY4eTfXWQxJdpXUHfZp3DZymufv0mLNiWCwpY2h8n582AS5&#10;tt/36WZrQv65X7t4OXC/j0q9jOJ6DiJQDP/hv/aHVvD6Br9f0g+Qy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vlSZwgAAANsAAAAPAAAAAAAAAAAAAAAAAJgCAABkcnMvZG93&#10;bnJldi54bWxQSwUGAAAAAAQABAD1AAAAhwMAAAAA&#10;" fillcolor="black" strokecolor="#385d8a" strokeweight="2pt">
              <v:textbox inset="2mm,1mm,2mm,1mm"/>
            </v:rect>
            <v:shape id="Поле 33" o:spid="_x0000_s1042" type="#_x0000_t202" style="position:absolute;left:4046;top:8238;width:4394;height:6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tlb8UA&#10;AADbAAAADwAAAGRycy9kb3ducmV2LnhtbESPQWvCQBSE74X+h+UVequbVgglukoVLD0Fkqjg7ZF9&#10;TUKzb+PuqtFf7xYKPQ4z8w0zX46mF2dyvrOs4HWSgCCure64UbCtNi/vIHxA1thbJgVX8rBcPD7M&#10;MdP2wgWdy9CICGGfoYI2hCGT0tctGfQTOxBH79s6gyFK10jt8BLhppdvSZJKgx3HhRYHWrdU/5Qn&#10;o+BWFtVwOu5Wq89UHx3t8+vB5Uo9P40fMxCBxvAf/mt/aQXTKfx+iT9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W2VvxQAAANsAAAAPAAAAAAAAAAAAAAAAAJgCAABkcnMv&#10;ZG93bnJldi54bWxQSwUGAAAAAAQABAD1AAAAigMAAAAA&#10;" fillcolor="#37cbff" strokeweight=".5pt">
              <v:textbox style="mso-next-textbox:#Поле 33">
                <w:txbxContent>
                  <w:p w:rsidR="00126CE8" w:rsidRPr="00FC2DA0" w:rsidRDefault="00126CE8" w:rsidP="000C2543">
                    <w:pPr>
                      <w:spacing w:line="240" w:lineRule="auto"/>
                      <w:jc w:val="center"/>
                      <w:rPr>
                        <w:b/>
                        <w:color w:val="FFFFFF"/>
                        <w:sz w:val="16"/>
                        <w:szCs w:val="16"/>
                      </w:rPr>
                    </w:pPr>
                    <w:r w:rsidRPr="00FC2DA0">
                      <w:rPr>
                        <w:b/>
                        <w:color w:val="FFFFFF"/>
                        <w:sz w:val="16"/>
                        <w:szCs w:val="16"/>
                      </w:rPr>
                      <w:t>МОДЕЛЬ РАБОТЫ В РАЗВИВАЮЩИХСЯ НАСЕЛЕННЫХ ПУНКТАХ И ТРУЩОБАХ</w:t>
                    </w:r>
                  </w:p>
                </w:txbxContent>
              </v:textbox>
            </v:shape>
            <v:shape id="Поле 33" o:spid="_x0000_s1043" type="#_x0000_t202" style="position:absolute;left:5004;top:9043;width:2102;height:6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MXV8QA&#10;AADbAAAADwAAAGRycy9kb3ducmV2LnhtbESPQWvCQBSE74X+h+UJvRTdtGKR6Cql0NZDL0ah12f2&#10;mQSzb8Puq0Z/fVcQPA4z8w0zX/auVUcKsfFs4GWUgSIuvW24MrDdfA6noKIgW2w9k4EzRVguHh/m&#10;mFt/4jUdC6lUgnDM0UAt0uVax7Imh3HkO+Lk7X1wKEmGStuApwR3rX7NsjftsOG0UGNHHzWVh+LP&#10;GfiSUE72v7ufzaVvab2V8/j5uzDmadC/z0AJ9XIP39ora2A8geuX9AP0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jF1fEAAAA2wAAAA8AAAAAAAAAAAAAAAAAmAIAAGRycy9k&#10;b3ducmV2LnhtbFBLBQYAAAAABAAEAPUAAACJAwAAAAA=&#10;" fillcolor="#0070c0" strokeweight=".5pt">
              <v:textbox style="mso-next-textbox:#Поле 33">
                <w:txbxContent>
                  <w:p w:rsidR="00126CE8" w:rsidRPr="00FC2DA0" w:rsidRDefault="00126CE8" w:rsidP="000C2543">
                    <w:pPr>
                      <w:pStyle w:val="NormalWeb"/>
                      <w:spacing w:line="240" w:lineRule="auto"/>
                      <w:jc w:val="center"/>
                    </w:pPr>
                    <w:r w:rsidRPr="00FC2DA0">
                      <w:rPr>
                        <w:b/>
                        <w:bCs/>
                        <w:color w:val="FFFFFF"/>
                        <w:sz w:val="16"/>
                        <w:szCs w:val="16"/>
                      </w:rPr>
                      <w:t>ПРЕДВАРИТЕЛЬНАЯ ДИАГНОСТИКА</w:t>
                    </w:r>
                  </w:p>
                </w:txbxContent>
              </v:textbox>
            </v:shape>
            <v:shape id="Поле 33" o:spid="_x0000_s1044" type="#_x0000_t202" style="position:absolute;left:7447;top:9046;width:2567;height:60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dXsMUA&#10;AADbAAAADwAAAGRycy9kb3ducmV2LnhtbESPQWvCQBSE74X+h+UJvdWNFsRGV7GCVPAgakuvz+wz&#10;G8y+DdmNJv76riB4HGbmG2Y6b20pLlT7wrGCQT8BQZw5XXCu4Oeweh+D8AFZY+mYFHTkYT57fZli&#10;qt2Vd3TZh1xECPsUFZgQqlRKnxmy6PuuIo7eydUWQ5R1LnWN1wi3pRwmyUhaLDguGKxoaSg77xur&#10;4Hd7XjerW7YxzXHX/d2+wvem+1TqrdcuJiACteEZfrTXWsHHCO5f4g+Q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V1ewxQAAANsAAAAPAAAAAAAAAAAAAAAAAJgCAABkcnMv&#10;ZG93bnJldi54bWxQSwUGAAAAAAQABAD1AAAAigMAAAAA&#10;" fillcolor="#8eb4e3" strokeweight=".5pt">
              <v:textbox style="mso-next-textbox:#Поле 33" inset="1mm,0,1mm,0">
                <w:txbxContent>
                  <w:p w:rsidR="00126CE8" w:rsidRPr="00FC2DA0" w:rsidRDefault="00126CE8" w:rsidP="000C2543">
                    <w:pPr>
                      <w:pStyle w:val="NormalWeb"/>
                      <w:spacing w:line="240" w:lineRule="auto"/>
                      <w:jc w:val="center"/>
                      <w:rPr>
                        <w:sz w:val="12"/>
                        <w:szCs w:val="12"/>
                      </w:rPr>
                    </w:pPr>
                    <w:r w:rsidRPr="00FC2DA0">
                      <w:rPr>
                        <w:b/>
                        <w:bCs/>
                        <w:sz w:val="12"/>
                        <w:szCs w:val="12"/>
                      </w:rPr>
                      <w:t xml:space="preserve">РАСПРЕДЕЛЕНИЕ НАСЕЛЕННЫХ ПУНКТОВ ПО КАТЕГОРИЯМ А, В И С </w:t>
                    </w:r>
                    <w:r w:rsidRPr="00FC2DA0">
                      <w:rPr>
                        <w:b/>
                        <w:bCs/>
                        <w:sz w:val="12"/>
                        <w:szCs w:val="12"/>
                      </w:rPr>
                      <w:br/>
                      <w:t xml:space="preserve">В СООТВЕТСТВИИ </w:t>
                    </w:r>
                    <w:r>
                      <w:rPr>
                        <w:b/>
                        <w:bCs/>
                        <w:sz w:val="12"/>
                        <w:szCs w:val="12"/>
                      </w:rPr>
                      <w:br/>
                    </w:r>
                    <w:r w:rsidRPr="00FC2DA0">
                      <w:rPr>
                        <w:b/>
                        <w:bCs/>
                        <w:sz w:val="12"/>
                        <w:szCs w:val="12"/>
                      </w:rPr>
                      <w:t>С КРИТЕРИЯМИ ОТБОРА</w:t>
                    </w:r>
                  </w:p>
                </w:txbxContent>
              </v:textbox>
            </v:shape>
            <v:shape id="Поле 33" o:spid="_x0000_s1045" type="#_x0000_t202" style="position:absolute;left:3429;top:10060;width:2207;height:43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eyTsEA&#10;AADbAAAADwAAAGRycy9kb3ducmV2LnhtbERPTYvCMBC9C/sfwix4kTVVwZXaVBZR1IPCVtnz0Ixt&#10;12ZSmqj135uD4PHxvpNFZ2pxo9ZVlhWMhhEI4tzqigsFp+P6awbCeWSNtWVS8CAHi/Sjl2Cs7Z1/&#10;6Zb5QoQQdjEqKL1vYildXpJBN7QNceDOtjXoA2wLqVu8h3BTy3EUTaXBikNDiQ0tS8ov2dUo6DbG&#10;/V+Ottqt9t+D2d/h1Di5Uqr/2f3MQXjq/Fv8cm+1gkkYG76EHyDT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nsk7BAAAA2wAAAA8AAAAAAAAAAAAAAAAAmAIAAGRycy9kb3du&#10;cmV2LnhtbFBLBQYAAAAABAAEAPUAAACGAwAAAAA=&#10;" fillcolor="#00b050" strokeweight=".5pt">
              <v:textbox style="mso-next-textbox:#Поле 33" inset=".5mm,,.5mm">
                <w:txbxContent>
                  <w:p w:rsidR="00126CE8" w:rsidRPr="00FC2DA0" w:rsidRDefault="00126CE8" w:rsidP="000C2543">
                    <w:pPr>
                      <w:pStyle w:val="NormalWeb"/>
                      <w:spacing w:line="240" w:lineRule="exact"/>
                      <w:jc w:val="center"/>
                    </w:pPr>
                    <w:r w:rsidRPr="00FC2DA0">
                      <w:rPr>
                        <w:b/>
                        <w:bCs/>
                        <w:color w:val="FFFFFF"/>
                        <w:sz w:val="16"/>
                        <w:szCs w:val="16"/>
                      </w:rPr>
                      <w:t xml:space="preserve">Общины категорий А и </w:t>
                    </w:r>
                    <w:r w:rsidRPr="00FC2DA0">
                      <w:rPr>
                        <w:b/>
                        <w:bCs/>
                        <w:color w:val="FFFF00"/>
                        <w:sz w:val="16"/>
                        <w:szCs w:val="16"/>
                      </w:rPr>
                      <w:t>В+</w:t>
                    </w:r>
                  </w:p>
                </w:txbxContent>
              </v:textbox>
            </v:shape>
            <v:shape id="Поле 33" o:spid="_x0000_s1046" type="#_x0000_t202" style="position:absolute;left:7031;top:10060;width:2206;height:3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x3RMQA&#10;AADbAAAADwAAAGRycy9kb3ducmV2LnhtbESPX2vCQBDE3wW/w7FC3/RiCyWmnlLEgvap/qN9XHJr&#10;Eszthdwa47fvFQo+DjPzG2a+7F2tOmpD5dnAdJKAIs69rbgwcDx8jFNQQZAt1p7JwJ0CLBfDwRwz&#10;62+8o24vhYoQDhkaKEWaTOuQl+QwTHxDHL2zbx1KlG2hbYu3CHe1fk6SV+2w4rhQYkOrkvLL/uoM&#10;rD+781f3Y4+7RtJ0e5ol8j29GPM06t/fQAn18gj/tzfWwMsM/r7EH6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cd0TEAAAA2wAAAA8AAAAAAAAAAAAAAAAAmAIAAGRycy9k&#10;b3ducmV2LnhtbFBLBQYAAAAABAAEAPUAAACJAwAAAAA=&#10;" fillcolor="red" strokeweight=".5pt">
              <v:textbox style="mso-next-textbox:#Поле 33" inset=".5mm,,.5mm">
                <w:txbxContent>
                  <w:p w:rsidR="00126CE8" w:rsidRPr="000440B2" w:rsidRDefault="00126CE8" w:rsidP="000C2543">
                    <w:pPr>
                      <w:pStyle w:val="NormalWeb"/>
                      <w:spacing w:line="240" w:lineRule="auto"/>
                      <w:jc w:val="center"/>
                    </w:pPr>
                    <w:r w:rsidRPr="000440B2">
                      <w:rPr>
                        <w:b/>
                        <w:bCs/>
                        <w:color w:val="FFFFFF"/>
                        <w:sz w:val="16"/>
                        <w:szCs w:val="16"/>
                      </w:rPr>
                      <w:t xml:space="preserve">Общины категорий С и </w:t>
                    </w:r>
                    <w:r w:rsidRPr="000440B2">
                      <w:rPr>
                        <w:b/>
                        <w:bCs/>
                        <w:color w:val="FFFF00"/>
                        <w:sz w:val="16"/>
                        <w:szCs w:val="16"/>
                      </w:rPr>
                      <w:t>В-</w:t>
                    </w:r>
                  </w:p>
                </w:txbxContent>
              </v:textbox>
            </v:shape>
            <v:shape id="Поле 33" o:spid="_x0000_s1047" type="#_x0000_t202" style="position:absolute;left:1856;top:10403;width:1275;height:4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gtIMEA&#10;AADbAAAADwAAAGRycy9kb3ducmV2LnhtbERPXWvCMBR9F/wP4Qq+aarImJ1RhiI6xsBWma+X5tqW&#10;NTclibX798vDwMfD+V5tetOIjpyvLSuYTRMQxIXVNZcKLuf95BWED8gaG8uk4Jc8bNbDwQpTbR+c&#10;UZeHUsQQ9ikqqEJoUyl9UZFBP7UtceRu1hkMEbpSaoePGG4aOU+SF2mw5thQYUvbioqf/G4UfByz&#10;Ltvp7dKfT/z1HZaHT5dflRqP+vc3EIH68BT/u49awSKuj1/iD5D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7ILSDBAAAA2wAAAA8AAAAAAAAAAAAAAAAAmAIAAGRycy9kb3du&#10;cmV2LnhtbFBLBQYAAAAABAAEAPUAAACGAwAAAAA=&#10;" fillcolor="#00b050" strokeweight=".5pt">
              <v:textbox style="mso-next-textbox:#Поле 33" inset="0,0,0,0">
                <w:txbxContent>
                  <w:p w:rsidR="00126CE8" w:rsidRPr="000440B2" w:rsidRDefault="00126CE8" w:rsidP="000C2543">
                    <w:pPr>
                      <w:pStyle w:val="NormalWeb"/>
                      <w:spacing w:before="80" w:line="160" w:lineRule="exact"/>
                      <w:jc w:val="center"/>
                    </w:pPr>
                    <w:r w:rsidRPr="000440B2">
                      <w:rPr>
                        <w:b/>
                        <w:bCs/>
                        <w:color w:val="FFFFFF"/>
                        <w:sz w:val="16"/>
                        <w:szCs w:val="16"/>
                      </w:rPr>
                      <w:t xml:space="preserve">Включение </w:t>
                    </w:r>
                    <w:r w:rsidRPr="000440B2">
                      <w:rPr>
                        <w:b/>
                        <w:bCs/>
                        <w:color w:val="FFFFFF"/>
                        <w:sz w:val="16"/>
                        <w:szCs w:val="16"/>
                      </w:rPr>
                      <w:br/>
                      <w:t>в реестр</w:t>
                    </w:r>
                  </w:p>
                </w:txbxContent>
              </v:textbox>
            </v:shape>
            <v:shape id="Поле 33" o:spid="_x0000_s1048" type="#_x0000_t202" style="position:absolute;left:1509;top:10142;width:1230;height:2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7KH8YA&#10;AADbAAAADwAAAGRycy9kb3ducmV2LnhtbESPT2vCQBTE74LfYXmCN92oQSR1lVi0eugl9g/09pp9&#10;TUKzb2N2G9Nv3xUKHoeZ+Q2z3vamFh21rrKsYDaNQBDnVldcKHh9OUxWIJxH1lhbJgW/5GC7GQ7W&#10;mGh75Yy6sy9EgLBLUEHpfZNI6fKSDLqpbYiD92Vbgz7ItpC6xWuAm1rOo2gpDVYcFkps6LGk/Pv8&#10;YxRkn7tD+pG/PR0v8T5dxvv+/XmxU2o86tMHEJ56fw//t09aQTyD25fwA+Tm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97KH8YAAADbAAAADwAAAAAAAAAAAAAAAACYAgAAZHJz&#10;L2Rvd25yZXYueG1sUEsFBgAAAAAEAAQA9QAAAIsDAAAAAA==&#10;" filled="f" strokeweight=".5pt">
              <v:textbox style="mso-next-textbox:#Поле 33" inset="0,0,0,0">
                <w:txbxContent>
                  <w:p w:rsidR="00126CE8" w:rsidRPr="000440B2" w:rsidRDefault="00126CE8" w:rsidP="000C2543">
                    <w:pPr>
                      <w:pStyle w:val="NormalWeb"/>
                      <w:spacing w:line="240" w:lineRule="exact"/>
                      <w:jc w:val="center"/>
                      <w:rPr>
                        <w:b/>
                        <w:color w:val="FFFFFF"/>
                      </w:rPr>
                    </w:pPr>
                    <w:r w:rsidRPr="000440B2">
                      <w:rPr>
                        <w:b/>
                        <w:color w:val="FFFFFF"/>
                        <w:sz w:val="18"/>
                        <w:szCs w:val="18"/>
                      </w:rPr>
                      <w:t>регистрация</w:t>
                    </w:r>
                  </w:p>
                </w:txbxContent>
              </v:textbox>
            </v:shape>
            <v:shape id="Поле 33" o:spid="_x0000_s1049" type="#_x0000_t202" style="position:absolute;left:9129;top:10493;width:1329;height:5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YWzMQA&#10;AADbAAAADwAAAGRycy9kb3ducmV2LnhtbESPQWvCQBSE7wX/w/KE3upGkaLRVUQRLUUwsdTrI/ua&#10;hGbfht1tTP99tyB4HGbmG2a57k0jOnK+tqxgPEpAEBdW11wq+LjsX2YgfEDW2FgmBb/kYb0aPC0x&#10;1fbGGXV5KEWEsE9RQRVCm0rpi4oM+pFtiaP3ZZ3BEKUrpXZ4i3DTyEmSvEqDNceFClvaVlR85z9G&#10;wdsx67Kd3s795cynzzA/vLv8qtTzsN8sQATqwyN8bx+1gukE/r/EH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WFszEAAAA2wAAAA8AAAAAAAAAAAAAAAAAmAIAAGRycy9k&#10;b3ducmV2LnhtbFBLBQYAAAAABAAEAPUAAACJAwAAAAA=&#10;" fillcolor="#00b050" strokeweight=".5pt">
              <v:textbox style="mso-next-textbox:#Поле 33" inset="0,0,0,0">
                <w:txbxContent>
                  <w:p w:rsidR="00126CE8" w:rsidRPr="000440B2" w:rsidRDefault="00126CE8" w:rsidP="000C2543">
                    <w:pPr>
                      <w:pStyle w:val="NormalWeb"/>
                      <w:spacing w:before="80" w:line="160" w:lineRule="exact"/>
                      <w:jc w:val="center"/>
                    </w:pPr>
                    <w:r w:rsidRPr="000440B2">
                      <w:rPr>
                        <w:b/>
                        <w:bCs/>
                        <w:color w:val="FFFFFF"/>
                        <w:sz w:val="16"/>
                        <w:szCs w:val="16"/>
                      </w:rPr>
                      <w:t>Социальная ответственность предприятия</w:t>
                    </w:r>
                  </w:p>
                </w:txbxContent>
              </v:textbox>
            </v:shape>
            <v:shape id="Поле 33" o:spid="_x0000_s1050" type="#_x0000_t202" style="position:absolute;left:6377;top:10574;width:2700;height: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6udcMA&#10;AADbAAAADwAAAGRycy9kb3ducmV2LnhtbESPQWvCQBSE74X+h+UVems2bTWR6CqNUPAabQu9PbLP&#10;bGj2bciumvz7riB4HGbmG2a1GW0nzjT41rGC1yQFQVw73XKj4Ovw+bIA4QOyxs4xKZjIw2b9+LDC&#10;QrsLV3Teh0ZECPsCFZgQ+kJKXxuy6BPXE0fv6AaLIcqhkXrAS4TbTr6laSYtthwXDPa0NVT/7U9W&#10;wXepXW7nrpowy0rzm5v6Z1Eq9fw0fixBBBrDPXxr77SC2Ttcv8Qf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6udcMAAADbAAAADwAAAAAAAAAAAAAAAACYAgAAZHJzL2Rv&#10;d25yZXYueG1sUEsFBgAAAAAEAAQA9QAAAIgDAAAAAA==&#10;" fillcolor="#ff9" strokeweight=".5pt">
              <v:textbox style="mso-next-textbox:#Поле 33" inset="0,0,0,0">
                <w:txbxContent>
                  <w:p w:rsidR="00126CE8" w:rsidRPr="000440B2" w:rsidRDefault="00126CE8" w:rsidP="000C2543">
                    <w:pPr>
                      <w:pStyle w:val="NormalWeb"/>
                      <w:spacing w:before="80" w:line="160" w:lineRule="exact"/>
                      <w:jc w:val="center"/>
                    </w:pPr>
                    <w:r w:rsidRPr="000440B2">
                      <w:rPr>
                        <w:b/>
                        <w:bCs/>
                        <w:sz w:val="16"/>
                        <w:szCs w:val="16"/>
                      </w:rPr>
                      <w:t>Проект комплексного управл</w:t>
                    </w:r>
                    <w:r w:rsidRPr="000440B2">
                      <w:rPr>
                        <w:b/>
                        <w:bCs/>
                        <w:sz w:val="16"/>
                        <w:szCs w:val="16"/>
                      </w:rPr>
                      <w:t>е</w:t>
                    </w:r>
                    <w:r w:rsidRPr="000440B2">
                      <w:rPr>
                        <w:b/>
                        <w:bCs/>
                        <w:sz w:val="16"/>
                        <w:szCs w:val="16"/>
                      </w:rPr>
                      <w:t>ния водами, не учитываемыми сче</w:t>
                    </w:r>
                    <w:r w:rsidRPr="000440B2">
                      <w:rPr>
                        <w:b/>
                        <w:bCs/>
                        <w:sz w:val="16"/>
                        <w:szCs w:val="16"/>
                      </w:rPr>
                      <w:t>т</w:t>
                    </w:r>
                    <w:r w:rsidRPr="000440B2">
                      <w:rPr>
                        <w:b/>
                        <w:bCs/>
                        <w:sz w:val="16"/>
                        <w:szCs w:val="16"/>
                      </w:rPr>
                      <w:t>чик</w:t>
                    </w:r>
                    <w:r w:rsidRPr="000440B2">
                      <w:rPr>
                        <w:b/>
                        <w:bCs/>
                        <w:sz w:val="16"/>
                        <w:szCs w:val="16"/>
                      </w:rPr>
                      <w:t>а</w:t>
                    </w:r>
                    <w:r w:rsidRPr="000440B2">
                      <w:rPr>
                        <w:b/>
                        <w:bCs/>
                        <w:sz w:val="16"/>
                        <w:szCs w:val="16"/>
                      </w:rPr>
                      <w:t>ми воды (смягчение риска)</w:t>
                    </w:r>
                  </w:p>
                </w:txbxContent>
              </v:textbox>
            </v:shape>
            <v:shape id="Поле 33" o:spid="_x0000_s1051" type="#_x0000_t202" style="position:absolute;left:4046;top:10872;width:1141;height:3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MNKsUA&#10;AADbAAAADwAAAGRycy9kb3ducmV2LnhtbESPT2vCQBTE74V+h+UVequ7ii0SXUVEoWDxT/Tg8ZF9&#10;JiHZtyG7jem3dwWhx2FmfsPMFr2tRUetLx1rGA4UCOLMmZJzDefT5mMCwgdkg7Vj0vBHHhbz15cZ&#10;Jsbd+EhdGnIRIewT1FCE0CRS+qwgi37gGuLoXV1rMUTZ5tK0eItwW8uRUl/SYslxocCGVgVlVfpr&#10;NXST/Xa/kz+fapiuD9uRqi7V6qz1+1u/nIII1If/8LP9bTSMx/D4En+An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Uw0qxQAAANsAAAAPAAAAAAAAAAAAAAAAAJgCAABkcnMv&#10;ZG93bnJldi54bWxQSwUGAAAAAAQABAD1AAAAigMAAAAA&#10;" fillcolor="#8eb4e3" strokeweight=".5pt">
              <v:textbox style="mso-next-textbox:#Поле 33">
                <w:txbxContent>
                  <w:p w:rsidR="00126CE8" w:rsidRPr="000440B2" w:rsidRDefault="00126CE8" w:rsidP="000C2543">
                    <w:pPr>
                      <w:pStyle w:val="NormalWeb"/>
                      <w:spacing w:line="240" w:lineRule="auto"/>
                      <w:jc w:val="center"/>
                      <w:rPr>
                        <w:sz w:val="18"/>
                        <w:szCs w:val="18"/>
                      </w:rPr>
                    </w:pPr>
                    <w:r w:rsidRPr="000440B2">
                      <w:rPr>
                        <w:b/>
                        <w:bCs/>
                        <w:sz w:val="18"/>
                        <w:szCs w:val="18"/>
                      </w:rPr>
                      <w:t>ЭТАПЫ</w:t>
                    </w:r>
                  </w:p>
                </w:txbxContent>
              </v:textbox>
            </v:shape>
            <v:shape id="Поле 33" o:spid="_x0000_s1052" type="#_x0000_t202" style="position:absolute;left:2264;top:11422;width:1156;height:27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zGUcMA&#10;AADbAAAADwAAAGRycy9kb3ducmV2LnhtbESP0WoCMRRE3wv+Q7hC32pWqUVWo4hFa6Eg6n7AZXPd&#10;DW5utkl0179vCoU+DjNzhlmsetuIO/lgHCsYjzIQxKXThisFxXn7MgMRIrLGxjEpeFCA1XLwtMBc&#10;u46PdD/FSiQIhxwV1DG2uZShrMliGLmWOHkX5y3GJH0ltccuwW0jJ1n2Ji0aTgs1trSpqbyeblZB&#10;d/g2D/N1ne53/vOdXcjkR1Eo9Tzs13MQkfr4H/5r77WC1yn8fkk/QC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szGUcMAAADbAAAADwAAAAAAAAAAAAAAAACYAgAAZHJzL2Rv&#10;d25yZXYueG1sUEsFBgAAAAAEAAQA9QAAAIgDAAAAAA==&#10;" fillcolor="#8eb4e3" strokeweight=".5pt">
              <v:textbox style="mso-next-textbox:#Поле 33" inset="0,0,0,0">
                <w:txbxContent>
                  <w:p w:rsidR="00126CE8" w:rsidRPr="000440B2" w:rsidRDefault="00126CE8" w:rsidP="000C2543">
                    <w:pPr>
                      <w:pStyle w:val="NormalWeb"/>
                      <w:spacing w:line="240" w:lineRule="exact"/>
                      <w:jc w:val="center"/>
                      <w:rPr>
                        <w:b/>
                        <w:sz w:val="12"/>
                        <w:szCs w:val="12"/>
                      </w:rPr>
                    </w:pPr>
                    <w:r w:rsidRPr="000440B2">
                      <w:rPr>
                        <w:b/>
                        <w:sz w:val="12"/>
                        <w:szCs w:val="12"/>
                      </w:rPr>
                      <w:t>ВВОДНЫЙ ЭТАП</w:t>
                    </w:r>
                  </w:p>
                </w:txbxContent>
              </v:textbox>
            </v:shape>
            <v:shape id="Поле 33" o:spid="_x0000_s1053" type="#_x0000_t202" style="position:absolute;left:5111;top:11436;width:1668;height:3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L9vcMA&#10;AADbAAAADwAAAGRycy9kb3ducmV2LnhtbESP0WoCMRRE34X+Q7iFvtVsS61lNYpYqhYEqe4HXDa3&#10;u8HNzTaJ7vr3Rij4OMzMGWY6720jzuSDcazgZZiBIC6dNlwpKA5fzx8gQkTW2DgmBRcKMJ89DKaY&#10;a9fxD533sRIJwiFHBXWMbS5lKGuyGIauJU7er/MWY5K+ktpjl+C2ka9Z9i4tGk4LNba0rKk87k9W&#10;Qbf7MxezPY42K//9yS5kcl0USj099osJiEh9vIf/2xut4G0Mty/pB8jZ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L9vcMAAADbAAAADwAAAAAAAAAAAAAAAACYAgAAZHJzL2Rv&#10;d25yZXYueG1sUEsFBgAAAAAEAAQA9QAAAIgDAAAAAA==&#10;" fillcolor="#8eb4e3" strokeweight=".5pt">
              <v:textbox style="mso-next-textbox:#Поле 33" inset="0,0,0,0">
                <w:txbxContent>
                  <w:p w:rsidR="00126CE8" w:rsidRPr="000440B2" w:rsidRDefault="00126CE8" w:rsidP="000C2543">
                    <w:pPr>
                      <w:pStyle w:val="NormalWeb"/>
                      <w:spacing w:line="240" w:lineRule="auto"/>
                      <w:jc w:val="center"/>
                      <w:rPr>
                        <w:b/>
                      </w:rPr>
                    </w:pPr>
                    <w:r w:rsidRPr="000440B2">
                      <w:rPr>
                        <w:b/>
                        <w:sz w:val="12"/>
                        <w:szCs w:val="12"/>
                      </w:rPr>
                      <w:t>ЭТАП ПРАКТИЧЕСКОЙ РАБОТЫ</w:t>
                    </w:r>
                  </w:p>
                </w:txbxContent>
              </v:textbox>
            </v:shape>
            <v:shape id="Поле 33" o:spid="_x0000_s1054" type="#_x0000_t202" style="position:absolute;left:3475;top:11437;width:1597;height:27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o8BL4A&#10;AADbAAAADwAAAGRycy9kb3ducmV2LnhtbERPTYvCMBC9C/sfwgjeNFW0SjUt24UFr7rugrehGZti&#10;MylN1PrvzUHY4+N974rBtuJOvW8cK5jPEhDEldMN1wpOP9/TDQgfkDW2jknBkzwU+cdoh5l2Dz7Q&#10;/RhqEUPYZ6jAhNBlUvrKkEU/cx1x5C6utxgi7Gupe3zEcNvKRZKk0mLDscFgR1+GquvxZhX8ltqt&#10;7codnpimpTmvTfW3KZWajIfPLYhAQ/gXv917rWAZx8Yv8QfI/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OqPAS+AAAA2wAAAA8AAAAAAAAAAAAAAAAAmAIAAGRycy9kb3ducmV2&#10;LnhtbFBLBQYAAAAABAAEAPUAAACDAwAAAAA=&#10;" fillcolor="#ff9" strokeweight=".5pt">
              <v:textbox style="mso-next-textbox:#Поле 33" inset="0,0,0,0">
                <w:txbxContent>
                  <w:p w:rsidR="00126CE8" w:rsidRPr="000440B2" w:rsidRDefault="00126CE8" w:rsidP="000C2543">
                    <w:pPr>
                      <w:pStyle w:val="NormalWeb"/>
                      <w:spacing w:before="80" w:line="160" w:lineRule="exact"/>
                      <w:jc w:val="center"/>
                      <w:rPr>
                        <w:sz w:val="12"/>
                        <w:szCs w:val="12"/>
                      </w:rPr>
                    </w:pPr>
                    <w:r w:rsidRPr="000440B2">
                      <w:rPr>
                        <w:b/>
                        <w:bCs/>
                        <w:sz w:val="12"/>
                        <w:szCs w:val="12"/>
                      </w:rPr>
                      <w:t>МОНИТОРИНГ/ОЦЕНКА</w:t>
                    </w:r>
                  </w:p>
                </w:txbxContent>
              </v:textbox>
            </v:shape>
            <v:shape id="Поле 33" o:spid="_x0000_s1055" type="#_x0000_t202" style="position:absolute;left:2318;top:12160;width:1378;height:1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VP78MA&#10;AADbAAAADwAAAGRycy9kb3ducmV2LnhtbESP0WrCQBRE3wv+w3IF3+rGaqWkriKKEEpfEvMBl+w1&#10;CWbvhuw2ifn6rlDo4zAzZ5jdYTSN6KlztWUFq2UEgriwuuZSQX69vH6AcB5ZY2OZFDzIwWE/e9lh&#10;rO3AKfWZL0WAsItRQeV9G0vpiooMuqVtiYN3s51BH2RXSt3hEOCmkW9RtJUGaw4LFbZ0qqi4Zz9G&#10;wTlfn/k01alMNvLLft8mLLJJqcV8PH6C8DT6//BfO9EK3lfw/BJ+gN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kVP78MAAADbAAAADwAAAAAAAAAAAAAAAACYAgAAZHJzL2Rv&#10;d25yZXYueG1sUEsFBgAAAAAEAAQA9QAAAIgDAAAAAA==&#10;" fillcolor="#8eb4e3" strokeweight=".5pt">
              <v:textbox style="mso-next-textbox:#Поле 33" inset="1mm,0,1mm,0">
                <w:txbxContent>
                  <w:p w:rsidR="00126CE8" w:rsidRPr="00230A6D" w:rsidRDefault="00126CE8" w:rsidP="000C2543">
                    <w:pPr>
                      <w:pStyle w:val="NormalWeb"/>
                      <w:spacing w:line="240" w:lineRule="auto"/>
                      <w:jc w:val="center"/>
                      <w:rPr>
                        <w:b/>
                      </w:rPr>
                    </w:pPr>
                    <w:r w:rsidRPr="00230A6D">
                      <w:rPr>
                        <w:b/>
                        <w:sz w:val="12"/>
                        <w:szCs w:val="12"/>
                      </w:rPr>
                      <w:t>Технико-экономическое обоснование</w:t>
                    </w:r>
                  </w:p>
                  <w:p w:rsidR="00126CE8" w:rsidRPr="00230A6D" w:rsidRDefault="00126CE8" w:rsidP="000C2543">
                    <w:pPr>
                      <w:pStyle w:val="a"/>
                      <w:numPr>
                        <w:ilvl w:val="0"/>
                        <w:numId w:val="29"/>
                      </w:numPr>
                      <w:spacing w:line="240" w:lineRule="auto"/>
                      <w:ind w:left="142" w:hanging="76"/>
                      <w:rPr>
                        <w:b/>
                        <w:spacing w:val="4"/>
                        <w:w w:val="103"/>
                        <w:kern w:val="14"/>
                        <w:sz w:val="12"/>
                        <w:szCs w:val="12"/>
                      </w:rPr>
                    </w:pPr>
                    <w:r w:rsidRPr="00230A6D">
                      <w:rPr>
                        <w:b/>
                        <w:spacing w:val="4"/>
                        <w:w w:val="103"/>
                        <w:kern w:val="14"/>
                        <w:sz w:val="12"/>
                        <w:szCs w:val="12"/>
                        <w:lang w:val="ru-RU"/>
                      </w:rPr>
                      <w:t>Кадастровый учет</w:t>
                    </w:r>
                    <w:r w:rsidRPr="00230A6D">
                      <w:rPr>
                        <w:b/>
                        <w:spacing w:val="4"/>
                        <w:w w:val="103"/>
                        <w:kern w:val="14"/>
                        <w:sz w:val="12"/>
                        <w:szCs w:val="12"/>
                      </w:rPr>
                      <w:t>/оптимизация</w:t>
                    </w:r>
                  </w:p>
                  <w:p w:rsidR="00126CE8" w:rsidRPr="00230A6D" w:rsidRDefault="00126CE8" w:rsidP="000C2543">
                    <w:pPr>
                      <w:pStyle w:val="a"/>
                      <w:numPr>
                        <w:ilvl w:val="0"/>
                        <w:numId w:val="29"/>
                      </w:numPr>
                      <w:spacing w:line="240" w:lineRule="auto"/>
                      <w:ind w:left="142" w:hanging="76"/>
                      <w:rPr>
                        <w:b/>
                        <w:spacing w:val="4"/>
                        <w:w w:val="103"/>
                        <w:kern w:val="14"/>
                        <w:sz w:val="12"/>
                        <w:szCs w:val="12"/>
                      </w:rPr>
                    </w:pPr>
                    <w:r w:rsidRPr="00230A6D">
                      <w:rPr>
                        <w:b/>
                        <w:spacing w:val="4"/>
                        <w:w w:val="103"/>
                        <w:kern w:val="14"/>
                        <w:sz w:val="12"/>
                        <w:szCs w:val="12"/>
                      </w:rPr>
                      <w:t>Социальная работа</w:t>
                    </w:r>
                    <w:r w:rsidRPr="00230A6D">
                      <w:rPr>
                        <w:b/>
                        <w:spacing w:val="4"/>
                        <w:w w:val="103"/>
                        <w:kern w:val="14"/>
                        <w:sz w:val="12"/>
                        <w:szCs w:val="12"/>
                        <w:lang w:val="ru-RU"/>
                      </w:rPr>
                      <w:t>:</w:t>
                    </w:r>
                    <w:r w:rsidRPr="00230A6D">
                      <w:rPr>
                        <w:b/>
                        <w:spacing w:val="4"/>
                        <w:w w:val="103"/>
                        <w:kern w:val="14"/>
                        <w:sz w:val="12"/>
                        <w:szCs w:val="12"/>
                      </w:rPr>
                      <w:t xml:space="preserve"> Связь и координация</w:t>
                    </w:r>
                  </w:p>
                  <w:p w:rsidR="00126CE8" w:rsidRPr="00230A6D" w:rsidRDefault="00126CE8" w:rsidP="000C2543">
                    <w:pPr>
                      <w:pStyle w:val="a"/>
                      <w:numPr>
                        <w:ilvl w:val="0"/>
                        <w:numId w:val="29"/>
                      </w:numPr>
                      <w:spacing w:line="240" w:lineRule="auto"/>
                      <w:ind w:left="142" w:hanging="76"/>
                      <w:rPr>
                        <w:b/>
                        <w:spacing w:val="4"/>
                        <w:w w:val="103"/>
                        <w:kern w:val="14"/>
                        <w:sz w:val="12"/>
                        <w:szCs w:val="12"/>
                      </w:rPr>
                    </w:pPr>
                    <w:r w:rsidRPr="00230A6D">
                      <w:rPr>
                        <w:b/>
                        <w:spacing w:val="4"/>
                        <w:w w:val="103"/>
                        <w:kern w:val="14"/>
                        <w:sz w:val="12"/>
                        <w:szCs w:val="12"/>
                      </w:rPr>
                      <w:t>Проведение диагностики</w:t>
                    </w:r>
                  </w:p>
                  <w:p w:rsidR="00126CE8" w:rsidRPr="00230A6D" w:rsidRDefault="00126CE8" w:rsidP="000C2543">
                    <w:pPr>
                      <w:pStyle w:val="NormalWeb"/>
                      <w:spacing w:line="240" w:lineRule="auto"/>
                      <w:rPr>
                        <w:b/>
                      </w:rPr>
                    </w:pPr>
                  </w:p>
                </w:txbxContent>
              </v:textbox>
            </v:shape>
            <v:shape id="Поле 33" o:spid="_x0000_s1056" type="#_x0000_t202" style="position:absolute;left:4014;top:12278;width:1514;height:14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fRmMEA&#10;AADbAAAADwAAAGRycy9kb3ducmV2LnhtbESP0YrCMBRE3wX/IVzBN03VVaQaRRRBZF+s/YBLc22L&#10;zU1potZ+vVlY8HGYmTPMetuaSjypcaVlBZNxBII4s7rkXEF6PY6WIJxH1lhZJgVvcrDd9HtrjLV9&#10;8YWeic9FgLCLUUHhfR1L6bKCDLqxrYmDd7ONQR9kk0vd4CvATSWnUbSQBksOCwXWtC8ouycPo+CQ&#10;zg6878qLPP3Is/29dZglnVLDQbtbgfDU+m/4v33SCuZT+PsSfoDc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aX0ZjBAAAA2wAAAA8AAAAAAAAAAAAAAAAAmAIAAGRycy9kb3du&#10;cmV2LnhtbFBLBQYAAAAABAAEAPUAAACGAwAAAAA=&#10;" fillcolor="#8eb4e3" strokeweight=".5pt">
              <v:textbox style="mso-next-textbox:#Поле 33" inset="1mm,0,1mm,0">
                <w:txbxContent>
                  <w:p w:rsidR="00126CE8" w:rsidRPr="00230A6D" w:rsidRDefault="00126CE8" w:rsidP="000C2543">
                    <w:pPr>
                      <w:pStyle w:val="NormalWeb"/>
                      <w:numPr>
                        <w:ilvl w:val="0"/>
                        <w:numId w:val="30"/>
                      </w:numPr>
                      <w:spacing w:after="60" w:line="120" w:lineRule="exact"/>
                      <w:ind w:left="142" w:hanging="74"/>
                      <w:jc w:val="center"/>
                      <w:rPr>
                        <w:b/>
                        <w:sz w:val="12"/>
                        <w:szCs w:val="12"/>
                      </w:rPr>
                    </w:pPr>
                    <w:r w:rsidRPr="00230A6D">
                      <w:rPr>
                        <w:b/>
                        <w:sz w:val="12"/>
                        <w:szCs w:val="12"/>
                      </w:rPr>
                      <w:t>Ознакомление с выводами и рекомендациями</w:t>
                    </w:r>
                  </w:p>
                  <w:p w:rsidR="00126CE8" w:rsidRPr="00230A6D" w:rsidRDefault="00126CE8" w:rsidP="000C2543">
                    <w:pPr>
                      <w:pStyle w:val="NormalWeb"/>
                      <w:numPr>
                        <w:ilvl w:val="0"/>
                        <w:numId w:val="30"/>
                      </w:numPr>
                      <w:spacing w:after="60" w:line="120" w:lineRule="exact"/>
                      <w:ind w:left="142" w:hanging="74"/>
                      <w:jc w:val="center"/>
                      <w:rPr>
                        <w:b/>
                        <w:sz w:val="12"/>
                        <w:szCs w:val="12"/>
                      </w:rPr>
                    </w:pPr>
                    <w:r w:rsidRPr="00230A6D">
                      <w:rPr>
                        <w:b/>
                        <w:sz w:val="12"/>
                        <w:szCs w:val="12"/>
                      </w:rPr>
                      <w:t>Мероприятия в социальной сф</w:t>
                    </w:r>
                    <w:r w:rsidRPr="00230A6D">
                      <w:rPr>
                        <w:b/>
                        <w:sz w:val="12"/>
                        <w:szCs w:val="12"/>
                      </w:rPr>
                      <w:t>е</w:t>
                    </w:r>
                    <w:r w:rsidRPr="00230A6D">
                      <w:rPr>
                        <w:b/>
                        <w:sz w:val="12"/>
                        <w:szCs w:val="12"/>
                      </w:rPr>
                      <w:t>ре</w:t>
                    </w:r>
                  </w:p>
                  <w:p w:rsidR="00126CE8" w:rsidRPr="00230A6D" w:rsidRDefault="00126CE8" w:rsidP="000C2543">
                    <w:pPr>
                      <w:pStyle w:val="NormalWeb"/>
                      <w:numPr>
                        <w:ilvl w:val="0"/>
                        <w:numId w:val="30"/>
                      </w:numPr>
                      <w:spacing w:after="60" w:line="120" w:lineRule="exact"/>
                      <w:ind w:left="142" w:hanging="74"/>
                      <w:jc w:val="center"/>
                      <w:rPr>
                        <w:b/>
                        <w:sz w:val="12"/>
                        <w:szCs w:val="12"/>
                      </w:rPr>
                    </w:pPr>
                    <w:r w:rsidRPr="00230A6D">
                      <w:rPr>
                        <w:b/>
                        <w:sz w:val="12"/>
                        <w:szCs w:val="12"/>
                      </w:rPr>
                      <w:t>Организационная работа</w:t>
                    </w:r>
                  </w:p>
                  <w:p w:rsidR="00126CE8" w:rsidRPr="00230A6D" w:rsidRDefault="00126CE8" w:rsidP="000C2543">
                    <w:pPr>
                      <w:pStyle w:val="NormalWeb"/>
                      <w:numPr>
                        <w:ilvl w:val="0"/>
                        <w:numId w:val="30"/>
                      </w:numPr>
                      <w:spacing w:line="120" w:lineRule="exact"/>
                      <w:ind w:left="142" w:hanging="76"/>
                      <w:jc w:val="center"/>
                      <w:rPr>
                        <w:b/>
                      </w:rPr>
                    </w:pPr>
                    <w:r w:rsidRPr="00230A6D">
                      <w:rPr>
                        <w:b/>
                        <w:sz w:val="12"/>
                        <w:szCs w:val="12"/>
                      </w:rPr>
                      <w:t>Комплексный по</w:t>
                    </w:r>
                    <w:r w:rsidRPr="00230A6D">
                      <w:rPr>
                        <w:b/>
                        <w:sz w:val="12"/>
                        <w:szCs w:val="12"/>
                      </w:rPr>
                      <w:t>д</w:t>
                    </w:r>
                    <w:r w:rsidRPr="00230A6D">
                      <w:rPr>
                        <w:b/>
                        <w:sz w:val="12"/>
                        <w:szCs w:val="12"/>
                      </w:rPr>
                      <w:t>ход</w:t>
                    </w:r>
                  </w:p>
                </w:txbxContent>
              </v:textbox>
            </v:shape>
            <v:shape id="Поле 33" o:spid="_x0000_s1057" type="#_x0000_t202" style="position:absolute;left:5799;top:12368;width:917;height:13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n1F8MA&#10;AADbAAAADwAAAGRycy9kb3ducmV2LnhtbESP0WoCMRRE3wv+Q7hC32pWqUVWo4hFa6Eg6n7AZXPd&#10;DW5utkl0179vCoU+DjNzhlmsetuIO/lgHCsYjzIQxKXThisFxXn7MgMRIrLGxjEpeFCA1XLwtMBc&#10;u46PdD/FSiQIhxwV1DG2uZShrMliGLmWOHkX5y3GJH0ltccuwW0jJ1n2Ji0aTgs1trSpqbyeblZB&#10;d/g2D/N1ne53/vOdXcjkR1Eo9Tzs13MQkfr4H/5r77WC6Sv8fkk/QC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n1F8MAAADbAAAADwAAAAAAAAAAAAAAAACYAgAAZHJzL2Rv&#10;d25yZXYueG1sUEsFBgAAAAAEAAQA9QAAAIgDAAAAAA==&#10;" fillcolor="#8eb4e3" strokeweight=".5pt">
              <v:textbox style="mso-next-textbox:#Поле 33" inset="0,0,0,0">
                <w:txbxContent>
                  <w:p w:rsidR="00126CE8" w:rsidRPr="00194882" w:rsidRDefault="00126CE8" w:rsidP="000C2543">
                    <w:pPr>
                      <w:pStyle w:val="NormalWeb"/>
                      <w:spacing w:before="360" w:line="240" w:lineRule="auto"/>
                      <w:jc w:val="center"/>
                      <w:rPr>
                        <w:sz w:val="20"/>
                      </w:rPr>
                    </w:pPr>
                    <w:r w:rsidRPr="00194882">
                      <w:rPr>
                        <w:sz w:val="20"/>
                      </w:rPr>
                      <w:t>Взаимо-</w:t>
                    </w:r>
                    <w:r w:rsidRPr="00194882">
                      <w:rPr>
                        <w:sz w:val="20"/>
                      </w:rPr>
                      <w:br/>
                      <w:t>связь</w:t>
                    </w:r>
                  </w:p>
                </w:txbxContent>
              </v:textbox>
            </v:shape>
            <v:shape id="Поле 33" o:spid="_x0000_s1058" type="#_x0000_t202" style="position:absolute;left:6851;top:11742;width:1502;height:200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5J7MAA&#10;AADbAAAADwAAAGRycy9kb3ducmV2LnhtbESPwcrCMBCE74LvEFbwpqn6K1KNIoogP16sPsDSrG2x&#10;2ZQmau3TG0HwOMzMN8xy3ZhSPKh2hWUFo2EEgji1uuBMweW8H8xBOI+ssbRMCl7kYL3qdpYYa/vk&#10;Ez0Sn4kAYRejgtz7KpbSpTkZdENbEQfvamuDPsg6k7rGZ4CbUo6jaCYNFhwWcqxom1N6S+5Gwe4y&#10;2fG2LU7y8Cf/7fHaYpq0SvV7zWYBwlPjf+Fv+6AVTKfw+RJ+gFy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X5J7MAAAADbAAAADwAAAAAAAAAAAAAAAACYAgAAZHJzL2Rvd25y&#10;ZXYueG1sUEsFBgAAAAAEAAQA9QAAAIUDAAAAAA==&#10;" fillcolor="#8eb4e3" strokeweight=".5pt">
              <v:textbox style="mso-next-textbox:#Поле 33" inset="1mm,0,1mm,0">
                <w:txbxContent>
                  <w:p w:rsidR="00126CE8" w:rsidRPr="00230A6D" w:rsidRDefault="00126CE8" w:rsidP="000C2543">
                    <w:pPr>
                      <w:pStyle w:val="NormalWeb"/>
                      <w:spacing w:line="140" w:lineRule="exact"/>
                      <w:jc w:val="center"/>
                      <w:rPr>
                        <w:b/>
                      </w:rPr>
                    </w:pPr>
                    <w:r w:rsidRPr="00230A6D">
                      <w:rPr>
                        <w:b/>
                        <w:sz w:val="12"/>
                        <w:szCs w:val="12"/>
                      </w:rPr>
                      <w:t>СОЦИАЛЬНАЯ/</w:t>
                    </w:r>
                    <w:r w:rsidRPr="00230A6D">
                      <w:rPr>
                        <w:b/>
                        <w:sz w:val="12"/>
                        <w:szCs w:val="12"/>
                      </w:rPr>
                      <w:br/>
                      <w:t>ТЕХНИЧЕСКАЯ РАБОТА</w:t>
                    </w:r>
                  </w:p>
                  <w:p w:rsidR="00126CE8" w:rsidRPr="00230A6D" w:rsidRDefault="00126CE8" w:rsidP="000C2543">
                    <w:pPr>
                      <w:pStyle w:val="NormalWeb"/>
                      <w:spacing w:after="40" w:line="120" w:lineRule="exact"/>
                      <w:ind w:left="144" w:hanging="72"/>
                      <w:jc w:val="center"/>
                      <w:rPr>
                        <w:b/>
                      </w:rPr>
                    </w:pPr>
                    <w:r w:rsidRPr="00230A6D">
                      <w:rPr>
                        <w:b/>
                        <w:sz w:val="12"/>
                        <w:szCs w:val="12"/>
                      </w:rPr>
                      <w:t>Пилотный план</w:t>
                    </w:r>
                    <w:r w:rsidRPr="00230A6D">
                      <w:rPr>
                        <w:b/>
                      </w:rPr>
                      <w:br/>
                    </w:r>
                    <w:r w:rsidRPr="00230A6D">
                      <w:rPr>
                        <w:b/>
                        <w:sz w:val="12"/>
                        <w:szCs w:val="12"/>
                      </w:rPr>
                      <w:t xml:space="preserve">Макропоказатели </w:t>
                    </w:r>
                    <w:r w:rsidRPr="00230A6D">
                      <w:rPr>
                        <w:b/>
                        <w:sz w:val="12"/>
                        <w:szCs w:val="12"/>
                      </w:rPr>
                      <w:br/>
                      <w:t>(6 общин)</w:t>
                    </w:r>
                  </w:p>
                  <w:p w:rsidR="00126CE8" w:rsidRPr="00230A6D" w:rsidRDefault="00126CE8" w:rsidP="000C2543">
                    <w:pPr>
                      <w:pStyle w:val="NormalWeb"/>
                      <w:numPr>
                        <w:ilvl w:val="0"/>
                        <w:numId w:val="31"/>
                      </w:numPr>
                      <w:spacing w:after="40" w:line="120" w:lineRule="exact"/>
                      <w:ind w:left="142" w:hanging="74"/>
                      <w:jc w:val="center"/>
                      <w:rPr>
                        <w:b/>
                        <w:sz w:val="12"/>
                        <w:szCs w:val="12"/>
                      </w:rPr>
                    </w:pPr>
                    <w:r w:rsidRPr="00230A6D">
                      <w:rPr>
                        <w:b/>
                        <w:sz w:val="12"/>
                        <w:szCs w:val="12"/>
                      </w:rPr>
                      <w:t>Повышение качес</w:t>
                    </w:r>
                    <w:r w:rsidRPr="00230A6D">
                      <w:rPr>
                        <w:b/>
                        <w:sz w:val="12"/>
                        <w:szCs w:val="12"/>
                      </w:rPr>
                      <w:t>т</w:t>
                    </w:r>
                    <w:r w:rsidRPr="00230A6D">
                      <w:rPr>
                        <w:b/>
                        <w:sz w:val="12"/>
                        <w:szCs w:val="12"/>
                      </w:rPr>
                      <w:t>ва контроля воды, не учитываемой сче</w:t>
                    </w:r>
                    <w:r w:rsidRPr="00230A6D">
                      <w:rPr>
                        <w:b/>
                        <w:sz w:val="12"/>
                        <w:szCs w:val="12"/>
                      </w:rPr>
                      <w:t>т</w:t>
                    </w:r>
                    <w:r w:rsidRPr="00230A6D">
                      <w:rPr>
                        <w:b/>
                        <w:sz w:val="12"/>
                        <w:szCs w:val="12"/>
                      </w:rPr>
                      <w:t>чиками воды</w:t>
                    </w:r>
                  </w:p>
                  <w:p w:rsidR="00126CE8" w:rsidRPr="00230A6D" w:rsidRDefault="00126CE8" w:rsidP="000C2543">
                    <w:pPr>
                      <w:pStyle w:val="NormalWeb"/>
                      <w:numPr>
                        <w:ilvl w:val="0"/>
                        <w:numId w:val="31"/>
                      </w:numPr>
                      <w:spacing w:after="40" w:line="120" w:lineRule="exact"/>
                      <w:ind w:left="142" w:hanging="74"/>
                      <w:jc w:val="center"/>
                      <w:rPr>
                        <w:b/>
                        <w:sz w:val="12"/>
                        <w:szCs w:val="12"/>
                      </w:rPr>
                    </w:pPr>
                    <w:r w:rsidRPr="00230A6D">
                      <w:rPr>
                        <w:b/>
                        <w:sz w:val="12"/>
                        <w:szCs w:val="12"/>
                      </w:rPr>
                      <w:t>Сокращение объема утечек</w:t>
                    </w:r>
                  </w:p>
                  <w:p w:rsidR="00126CE8" w:rsidRPr="00230A6D" w:rsidRDefault="00126CE8" w:rsidP="000C2543">
                    <w:pPr>
                      <w:pStyle w:val="NormalWeb"/>
                      <w:numPr>
                        <w:ilvl w:val="0"/>
                        <w:numId w:val="31"/>
                      </w:numPr>
                      <w:spacing w:after="40" w:line="120" w:lineRule="exact"/>
                      <w:ind w:left="142" w:hanging="74"/>
                      <w:jc w:val="center"/>
                      <w:rPr>
                        <w:b/>
                        <w:sz w:val="12"/>
                        <w:szCs w:val="12"/>
                      </w:rPr>
                    </w:pPr>
                    <w:r w:rsidRPr="00230A6D">
                      <w:rPr>
                        <w:b/>
                        <w:sz w:val="12"/>
                        <w:szCs w:val="12"/>
                      </w:rPr>
                      <w:t>Разъяснительные мероприятия в о</w:t>
                    </w:r>
                    <w:r w:rsidRPr="00230A6D">
                      <w:rPr>
                        <w:b/>
                        <w:sz w:val="12"/>
                        <w:szCs w:val="12"/>
                      </w:rPr>
                      <w:t>б</w:t>
                    </w:r>
                    <w:r w:rsidRPr="00230A6D">
                      <w:rPr>
                        <w:b/>
                        <w:sz w:val="12"/>
                        <w:szCs w:val="12"/>
                      </w:rPr>
                      <w:t>щинах</w:t>
                    </w:r>
                  </w:p>
                  <w:p w:rsidR="00126CE8" w:rsidRPr="00230A6D" w:rsidRDefault="00126CE8" w:rsidP="000C2543">
                    <w:pPr>
                      <w:pStyle w:val="NormalWeb"/>
                      <w:spacing w:line="120" w:lineRule="exact"/>
                      <w:ind w:left="144" w:hanging="72"/>
                      <w:jc w:val="center"/>
                      <w:rPr>
                        <w:b/>
                      </w:rPr>
                    </w:pPr>
                  </w:p>
                </w:txbxContent>
              </v:textbox>
            </v:shape>
            <v:shape id="Поле 33" o:spid="_x0000_s1059" type="#_x0000_t202" style="position:absolute;left:8529;top:11613;width:1539;height:20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zXm8MA&#10;AADbAAAADwAAAGRycy9kb3ducmV2LnhtbESP0WrCQBRE3wv9h+UKvtWN1QZJXaUoQpC+JPoBl+w1&#10;Cc3eDdltEvP1rlDo4zAzZ5jtfjSN6KlztWUFy0UEgriwuuZSwfVyetuAcB5ZY2OZFNzJwX73+rLF&#10;RNuBM+pzX4oAYZeggsr7NpHSFRUZdAvbEgfvZjuDPsiulLrDIcBNI9+jKJYGaw4LFbZ0qKj4yX+N&#10;guN1deTDVGcyXcuz/b5NWOSTUvPZ+PUJwtPo/8N/7VQr+Ijh+SX8AL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azXm8MAAADbAAAADwAAAAAAAAAAAAAAAACYAgAAZHJzL2Rv&#10;d25yZXYueG1sUEsFBgAAAAAEAAQA9QAAAIgDAAAAAA==&#10;" fillcolor="#8eb4e3" strokeweight=".5pt">
              <v:textbox style="mso-next-textbox:#Поле 33" inset="0,0,0,0">
                <w:txbxContent>
                  <w:p w:rsidR="00126CE8" w:rsidRPr="00194882" w:rsidRDefault="00126CE8" w:rsidP="000C2543">
                    <w:pPr>
                      <w:pStyle w:val="NormalWeb"/>
                      <w:spacing w:after="40" w:line="240" w:lineRule="auto"/>
                      <w:jc w:val="center"/>
                      <w:rPr>
                        <w:b/>
                      </w:rPr>
                    </w:pPr>
                    <w:r w:rsidRPr="00194882">
                      <w:rPr>
                        <w:b/>
                        <w:sz w:val="12"/>
                        <w:szCs w:val="12"/>
                      </w:rPr>
                      <w:t>КИВКС</w:t>
                    </w:r>
                  </w:p>
                  <w:p w:rsidR="00126CE8" w:rsidRPr="00194882" w:rsidRDefault="00126CE8" w:rsidP="000C2543">
                    <w:pPr>
                      <w:pStyle w:val="NormalWeb"/>
                      <w:numPr>
                        <w:ilvl w:val="0"/>
                        <w:numId w:val="29"/>
                      </w:numPr>
                      <w:spacing w:after="40" w:line="240" w:lineRule="auto"/>
                      <w:ind w:left="142" w:hanging="76"/>
                      <w:jc w:val="center"/>
                      <w:rPr>
                        <w:b/>
                        <w:sz w:val="12"/>
                        <w:szCs w:val="12"/>
                      </w:rPr>
                    </w:pPr>
                    <w:r w:rsidRPr="00194882">
                      <w:rPr>
                        <w:b/>
                        <w:sz w:val="12"/>
                        <w:szCs w:val="12"/>
                      </w:rPr>
                      <w:t>Техническое, социал</w:t>
                    </w:r>
                    <w:r w:rsidRPr="00194882">
                      <w:rPr>
                        <w:b/>
                        <w:sz w:val="12"/>
                        <w:szCs w:val="12"/>
                      </w:rPr>
                      <w:t>ь</w:t>
                    </w:r>
                    <w:r w:rsidRPr="00194882">
                      <w:rPr>
                        <w:b/>
                        <w:sz w:val="12"/>
                        <w:szCs w:val="12"/>
                      </w:rPr>
                      <w:t>ное и экологич</w:t>
                    </w:r>
                    <w:r w:rsidRPr="00194882">
                      <w:rPr>
                        <w:b/>
                        <w:sz w:val="12"/>
                        <w:szCs w:val="12"/>
                      </w:rPr>
                      <w:t>е</w:t>
                    </w:r>
                    <w:r w:rsidRPr="00194882">
                      <w:rPr>
                        <w:b/>
                        <w:sz w:val="12"/>
                        <w:szCs w:val="12"/>
                      </w:rPr>
                      <w:t>ское сопровожд</w:t>
                    </w:r>
                    <w:r w:rsidRPr="00194882">
                      <w:rPr>
                        <w:b/>
                        <w:sz w:val="12"/>
                        <w:szCs w:val="12"/>
                      </w:rPr>
                      <w:t>е</w:t>
                    </w:r>
                    <w:r w:rsidRPr="00194882">
                      <w:rPr>
                        <w:b/>
                        <w:sz w:val="12"/>
                        <w:szCs w:val="12"/>
                      </w:rPr>
                      <w:t>ние работы в о</w:t>
                    </w:r>
                    <w:r w:rsidRPr="00194882">
                      <w:rPr>
                        <w:b/>
                        <w:sz w:val="12"/>
                        <w:szCs w:val="12"/>
                      </w:rPr>
                      <w:t>б</w:t>
                    </w:r>
                    <w:r w:rsidRPr="00194882">
                      <w:rPr>
                        <w:b/>
                        <w:sz w:val="12"/>
                        <w:szCs w:val="12"/>
                      </w:rPr>
                      <w:t xml:space="preserve">щинах </w:t>
                    </w:r>
                    <w:r w:rsidRPr="00194882">
                      <w:rPr>
                        <w:b/>
                        <w:sz w:val="12"/>
                        <w:szCs w:val="12"/>
                      </w:rPr>
                      <w:br/>
                      <w:t>и техническое соде</w:t>
                    </w:r>
                    <w:r w:rsidRPr="00194882">
                      <w:rPr>
                        <w:b/>
                        <w:sz w:val="12"/>
                        <w:szCs w:val="12"/>
                      </w:rPr>
                      <w:t>й</w:t>
                    </w:r>
                    <w:r w:rsidRPr="00194882">
                      <w:rPr>
                        <w:b/>
                        <w:sz w:val="12"/>
                        <w:szCs w:val="12"/>
                      </w:rPr>
                      <w:t>ствие в улучшении с</w:t>
                    </w:r>
                    <w:r w:rsidRPr="00194882">
                      <w:rPr>
                        <w:b/>
                        <w:sz w:val="12"/>
                        <w:szCs w:val="12"/>
                      </w:rPr>
                      <w:t>и</w:t>
                    </w:r>
                    <w:r w:rsidRPr="00194882">
                      <w:rPr>
                        <w:b/>
                        <w:sz w:val="12"/>
                        <w:szCs w:val="12"/>
                      </w:rPr>
                      <w:t>туации</w:t>
                    </w:r>
                  </w:p>
                  <w:p w:rsidR="00126CE8" w:rsidRPr="00194882" w:rsidRDefault="00126CE8" w:rsidP="000C2543">
                    <w:pPr>
                      <w:pStyle w:val="NormalWeb"/>
                      <w:numPr>
                        <w:ilvl w:val="0"/>
                        <w:numId w:val="29"/>
                      </w:numPr>
                      <w:spacing w:after="40" w:line="160" w:lineRule="exact"/>
                      <w:ind w:left="148" w:hanging="74"/>
                      <w:jc w:val="center"/>
                      <w:rPr>
                        <w:b/>
                      </w:rPr>
                    </w:pPr>
                    <w:r w:rsidRPr="00194882">
                      <w:rPr>
                        <w:b/>
                        <w:sz w:val="12"/>
                        <w:szCs w:val="12"/>
                      </w:rPr>
                      <w:t>Организационная работа</w:t>
                    </w:r>
                  </w:p>
                </w:txbxContent>
              </v:textbox>
            </v:shape>
            <w10:anchorlock/>
          </v:group>
        </w:pict>
      </w:r>
    </w:p>
    <w:p w:rsidR="00A62F2A" w:rsidRDefault="000C2543" w:rsidP="000C2543">
      <w:pPr>
        <w:pStyle w:val="SingleTxtGR"/>
        <w:spacing w:before="240"/>
      </w:pPr>
      <w:r>
        <w:t>255.</w:t>
      </w:r>
      <w:r>
        <w:tab/>
      </w:r>
      <w:r w:rsidR="00A62F2A">
        <w:t>Кроме того, следует сказать и о том, что в Коста-Рику прибывает, прежде всего из Панамы, большое количество мигрантов из числа коренных народов. Эти мигранты отличаются высокой мобильностью и работают на сборе кофе, бананов и авокадо.</w:t>
      </w:r>
    </w:p>
    <w:p w:rsidR="00A62F2A" w:rsidRDefault="000C2543" w:rsidP="00A62F2A">
      <w:pPr>
        <w:pStyle w:val="SingleTxtGR"/>
      </w:pPr>
      <w:r>
        <w:t>256.</w:t>
      </w:r>
      <w:r>
        <w:tab/>
      </w:r>
      <w:r w:rsidR="00A62F2A">
        <w:t>Для того чтобы следить за соблюдением прав иностранцев – представ</w:t>
      </w:r>
      <w:r w:rsidR="00A62F2A">
        <w:t>и</w:t>
      </w:r>
      <w:r w:rsidR="00A62F2A">
        <w:t>телей коренных народов и во исполнение статей 71 и 98 Закона № 8764, пред</w:t>
      </w:r>
      <w:r w:rsidR="00A62F2A">
        <w:t>у</w:t>
      </w:r>
      <w:r w:rsidR="00A62F2A">
        <w:t>сматривающего обязательный учет специфики коренных народов, в Положение об иностранцах был включен раздел V "Обращение с иностранцами из числа коренных народов". В рамках его выполнения осуществляется серия мер, в чи</w:t>
      </w:r>
      <w:r w:rsidR="00A62F2A">
        <w:t>с</w:t>
      </w:r>
      <w:r w:rsidR="00A62F2A">
        <w:t>ле которых следует выделить оформление официального статуса мигрантов, имеющих корни в стране, работающих мигрантов, а также студентов из сосе</w:t>
      </w:r>
      <w:r w:rsidR="00A62F2A">
        <w:t>д</w:t>
      </w:r>
      <w:r w:rsidR="00A62F2A">
        <w:t>них стран.</w:t>
      </w:r>
    </w:p>
    <w:p w:rsidR="00A62F2A" w:rsidRDefault="000C2543" w:rsidP="00A62F2A">
      <w:pPr>
        <w:pStyle w:val="SingleTxtGR"/>
      </w:pPr>
      <w:r>
        <w:t>257.</w:t>
      </w:r>
      <w:r>
        <w:tab/>
      </w:r>
      <w:r w:rsidR="00A62F2A">
        <w:t>Все это стало побудительным мотивом для реализации масштабной стр</w:t>
      </w:r>
      <w:r w:rsidR="00A62F2A">
        <w:t>а</w:t>
      </w:r>
      <w:r w:rsidR="00A62F2A">
        <w:t>тегии, предусматривающей межведомственную координацию не только с М</w:t>
      </w:r>
      <w:r w:rsidR="00A62F2A">
        <w:t>и</w:t>
      </w:r>
      <w:r w:rsidR="00A62F2A">
        <w:t>нистерством труда, Коста</w:t>
      </w:r>
      <w:r w:rsidR="00BD797A">
        <w:t>-</w:t>
      </w:r>
      <w:r w:rsidR="00A62F2A">
        <w:t>риканской кассой социального страхования и Слу</w:t>
      </w:r>
      <w:r w:rsidR="00A62F2A">
        <w:t>ж</w:t>
      </w:r>
      <w:r w:rsidR="00A62F2A">
        <w:t>бой записи актов гражданского состояния, но и с партнерами из Панамы. Ко</w:t>
      </w:r>
      <w:r w:rsidR="00A62F2A">
        <w:t>н</w:t>
      </w:r>
      <w:r w:rsidR="00A62F2A">
        <w:t>такты с лид</w:t>
      </w:r>
      <w:r w:rsidR="00A62F2A">
        <w:t>е</w:t>
      </w:r>
      <w:r w:rsidR="00A62F2A">
        <w:t>рами в районах сосредоточения этих групп населения в Сиксаоле, Лос-Сантос и Кото-Брус имели огромное значение как для сбора информации о лицах, имеющих корни в стране, так и для проведения информационных сем</w:t>
      </w:r>
      <w:r w:rsidR="00A62F2A">
        <w:t>и</w:t>
      </w:r>
      <w:r w:rsidR="00A62F2A">
        <w:t>наров, кот</w:t>
      </w:r>
      <w:r w:rsidR="00A62F2A">
        <w:t>о</w:t>
      </w:r>
      <w:r w:rsidR="00A62F2A">
        <w:t>рые оказались очень успешными.</w:t>
      </w:r>
    </w:p>
    <w:p w:rsidR="00A62F2A" w:rsidRDefault="000C2543" w:rsidP="00A62F2A">
      <w:pPr>
        <w:pStyle w:val="SingleTxtGR"/>
      </w:pPr>
      <w:r>
        <w:t>258.</w:t>
      </w:r>
      <w:r>
        <w:tab/>
      </w:r>
      <w:r w:rsidR="00A62F2A">
        <w:t>Кроме того, Главное управление по миграции и делам иностранцев с</w:t>
      </w:r>
      <w:r w:rsidR="00A62F2A">
        <w:t>о</w:t>
      </w:r>
      <w:r w:rsidR="00A62F2A">
        <w:t>вместно с панамскими властями и Международной организацией миграции пров</w:t>
      </w:r>
      <w:r w:rsidR="00A62F2A">
        <w:t>е</w:t>
      </w:r>
      <w:r w:rsidR="00A62F2A">
        <w:t>ло три семинара в Ла-Комарка, Панама.</w:t>
      </w:r>
    </w:p>
    <w:p w:rsidR="00A62F2A" w:rsidRDefault="000C2543" w:rsidP="00A62F2A">
      <w:pPr>
        <w:pStyle w:val="SingleTxtGR"/>
      </w:pPr>
      <w:r>
        <w:t>259.</w:t>
      </w:r>
      <w:r>
        <w:tab/>
      </w:r>
      <w:r w:rsidR="00A62F2A">
        <w:t>Помимо этого, Национальный совет по реабилитации и специальному образованию (НСРСО), являющийся руководящим органом в сфере работы с лицами с ограниченными возможностями, ведет в рамках Стратегии инклюзи</w:t>
      </w:r>
      <w:r w:rsidR="00A62F2A">
        <w:t>в</w:t>
      </w:r>
      <w:r w:rsidR="00A62F2A">
        <w:t>ного развития работу в трех регионах: Северный Уэтар, Центр–Восток и Бру</w:t>
      </w:r>
      <w:r w:rsidR="00A62F2A">
        <w:t>н</w:t>
      </w:r>
      <w:r w:rsidR="00A62F2A">
        <w:t>ка; бен</w:t>
      </w:r>
      <w:r w:rsidR="00A62F2A">
        <w:t>е</w:t>
      </w:r>
      <w:r w:rsidR="00A62F2A">
        <w:t>фициарами этой деятельности являются наряду с такими целевыми для этого Совета группами, как коренное население и потомки выходцев из Афр</w:t>
      </w:r>
      <w:r w:rsidR="00A62F2A">
        <w:t>и</w:t>
      </w:r>
      <w:r w:rsidR="00A62F2A">
        <w:t>ки, также и мигранты. НСРСО принимает меры к улучшению качества жизни лиц с ограниченными возможностями, что касается мигрантов, то он занимае</w:t>
      </w:r>
      <w:r w:rsidR="00A62F2A">
        <w:t>т</w:t>
      </w:r>
      <w:r w:rsidR="00A62F2A">
        <w:t>ся удовлетворением их нужд даже в том случае, если у них нет в стране офиц</w:t>
      </w:r>
      <w:r w:rsidR="00A62F2A">
        <w:t>и</w:t>
      </w:r>
      <w:r w:rsidR="00A62F2A">
        <w:t>ального статуса м</w:t>
      </w:r>
      <w:r w:rsidR="00A62F2A">
        <w:t>и</w:t>
      </w:r>
      <w:r w:rsidR="00A62F2A">
        <w:t>грантов.</w:t>
      </w:r>
    </w:p>
    <w:p w:rsidR="00A62F2A" w:rsidRDefault="000C2543" w:rsidP="00A62F2A">
      <w:pPr>
        <w:pStyle w:val="SingleTxtGR"/>
      </w:pPr>
      <w:r>
        <w:t>260.</w:t>
      </w:r>
      <w:r>
        <w:tab/>
      </w:r>
      <w:r w:rsidR="00A62F2A">
        <w:t>Департамент по вопросам трудовой миграции Национального управления занятости МТСС в ходе своей ежегодной плановой деятельности разрабатывает для Главного управления по миграции и делам иностранцев технические рек</w:t>
      </w:r>
      <w:r w:rsidR="00A62F2A">
        <w:t>о</w:t>
      </w:r>
      <w:r w:rsidR="00A62F2A">
        <w:t>мендации для определения квот для въезда в страну трудовых мигрантов – ин</w:t>
      </w:r>
      <w:r w:rsidR="00A62F2A">
        <w:t>о</w:t>
      </w:r>
      <w:r w:rsidR="00A62F2A">
        <w:t>странцев и представителей коренных народов (главным образом панамцев). Н</w:t>
      </w:r>
      <w:r w:rsidR="00A62F2A">
        <w:t>а</w:t>
      </w:r>
      <w:r w:rsidR="00A62F2A">
        <w:t>ряду с этим Департамент организует обучение работодателей и трудящихся по вопросам упорядоченной трудовой миграции. В течение 2012 года было пров</w:t>
      </w:r>
      <w:r w:rsidR="00A62F2A">
        <w:t>е</w:t>
      </w:r>
      <w:r w:rsidR="00A62F2A">
        <w:t>дено 299 таких занятий. Наконец, Национальное управление занятости прин</w:t>
      </w:r>
      <w:r w:rsidR="00A62F2A">
        <w:t>и</w:t>
      </w:r>
      <w:r w:rsidR="00A62F2A">
        <w:t>мает активное участие в работе Постоянного форума мигрантов, секретариат которого размещается в здании Управления по вопросам защиты прав насел</w:t>
      </w:r>
      <w:r w:rsidR="00A62F2A">
        <w:t>е</w:t>
      </w:r>
      <w:r w:rsidR="00A62F2A">
        <w:t>ния, а также проводит координационные совещания и встречи с другими стру</w:t>
      </w:r>
      <w:r w:rsidR="00A62F2A">
        <w:t>к</w:t>
      </w:r>
      <w:r w:rsidR="00A62F2A">
        <w:t>турами, занимающимися вопросами трудовой миграции.</w:t>
      </w:r>
    </w:p>
    <w:p w:rsidR="00A62F2A" w:rsidRDefault="000C2543" w:rsidP="00A62F2A">
      <w:pPr>
        <w:pStyle w:val="SingleTxtGR"/>
      </w:pPr>
      <w:r>
        <w:t>261.</w:t>
      </w:r>
      <w:r w:rsidR="00A62F2A">
        <w:t>Что касается защиты прав женщин-мигрантов, то План действий по осущ</w:t>
      </w:r>
      <w:r w:rsidR="00A62F2A">
        <w:t>е</w:t>
      </w:r>
      <w:r w:rsidR="00A62F2A">
        <w:t>ствлению Национальной п</w:t>
      </w:r>
      <w:r w:rsidR="00A62F2A">
        <w:t>о</w:t>
      </w:r>
      <w:r w:rsidR="00A62F2A">
        <w:t>литики гендерного равенства и равноправия на 2010–2014 годы предусматривает разработку мероприятий по пропаганде, м</w:t>
      </w:r>
      <w:r w:rsidR="00A62F2A">
        <w:t>о</w:t>
      </w:r>
      <w:r w:rsidR="00A62F2A">
        <w:t>ниторингу и осуществлению Закона о труде домашней прислуги, ориентир</w:t>
      </w:r>
      <w:r w:rsidR="00A62F2A">
        <w:t>о</w:t>
      </w:r>
      <w:r w:rsidR="00A62F2A">
        <w:t>ванных на мигрантов и, прежде всего, на женщин-никарагуанок. Упор при этом делается на вопросы заработной платы, продолжительности рабочего дня и о</w:t>
      </w:r>
      <w:r w:rsidR="00A62F2A">
        <w:t>х</w:t>
      </w:r>
      <w:r w:rsidR="00A62F2A">
        <w:t>вата у</w:t>
      </w:r>
      <w:r w:rsidR="00A62F2A">
        <w:t>с</w:t>
      </w:r>
      <w:r w:rsidR="00A62F2A">
        <w:t>лугами социального страхования.</w:t>
      </w:r>
    </w:p>
    <w:p w:rsidR="00A62F2A" w:rsidRDefault="000C2543" w:rsidP="00A62F2A">
      <w:pPr>
        <w:pStyle w:val="SingleTxtGR"/>
      </w:pPr>
      <w:r>
        <w:t>262.</w:t>
      </w:r>
      <w:r>
        <w:tab/>
      </w:r>
      <w:r w:rsidR="00A62F2A">
        <w:t>Кроме того, Департамент по вопросам трудовой миграции ежегодно пр</w:t>
      </w:r>
      <w:r w:rsidR="00A62F2A">
        <w:t>о</w:t>
      </w:r>
      <w:r w:rsidR="00A62F2A">
        <w:t>водит информационные кампании, организуемые при поддержке со стороны Национального института по делам женщин (ИНАМУ), МОТ, Управления по вопросам защиты прав населения и ККСС. Наконец, Департамент проводит з</w:t>
      </w:r>
      <w:r w:rsidR="00A62F2A">
        <w:t>а</w:t>
      </w:r>
      <w:r w:rsidR="00A62F2A">
        <w:t>нятия по проблемам торговли людьми.</w:t>
      </w:r>
    </w:p>
    <w:p w:rsidR="00A62F2A" w:rsidRDefault="000C2543" w:rsidP="00A62F2A">
      <w:pPr>
        <w:pStyle w:val="SingleTxtGR"/>
      </w:pPr>
      <w:r>
        <w:t>263.</w:t>
      </w:r>
      <w:r>
        <w:tab/>
      </w:r>
      <w:r w:rsidR="00A62F2A">
        <w:t>Следует отметить, что недавно Кост</w:t>
      </w:r>
      <w:r w:rsidR="00CF6BD9">
        <w:t>а-Рика ратифицировала Конве</w:t>
      </w:r>
      <w:r w:rsidR="00CF6BD9">
        <w:t>н</w:t>
      </w:r>
      <w:r w:rsidR="00CF6BD9">
        <w:t>цию </w:t>
      </w:r>
      <w:r w:rsidR="00A62F2A">
        <w:t>189 МОТ о достойном труде домашних работников.</w:t>
      </w:r>
    </w:p>
    <w:p w:rsidR="00A62F2A" w:rsidRDefault="00CF6BD9" w:rsidP="00A62F2A">
      <w:pPr>
        <w:pStyle w:val="SingleTxtGR"/>
      </w:pPr>
      <w:r>
        <w:t>264.</w:t>
      </w:r>
      <w:r>
        <w:tab/>
      </w:r>
      <w:r w:rsidR="00A62F2A">
        <w:t>Что касается прав беженцев, то Комитет в своей 12-й рекомендации пре</w:t>
      </w:r>
      <w:r w:rsidR="00A62F2A">
        <w:t>д</w:t>
      </w:r>
      <w:r w:rsidR="00A62F2A">
        <w:t>лагает государству-участнику "предпринять необходимые шаги для обеспеч</w:t>
      </w:r>
      <w:r w:rsidR="00A62F2A">
        <w:t>е</w:t>
      </w:r>
      <w:r w:rsidR="00A62F2A">
        <w:t>ния защиты беженцев и установления механизмов для сокрытия личных да</w:t>
      </w:r>
      <w:r w:rsidR="00A62F2A">
        <w:t>н</w:t>
      </w:r>
      <w:r w:rsidR="00A62F2A">
        <w:t>ных от вл</w:t>
      </w:r>
      <w:r w:rsidR="00A62F2A">
        <w:t>а</w:t>
      </w:r>
      <w:r w:rsidR="00A62F2A">
        <w:t>стей страны происхождения".</w:t>
      </w:r>
    </w:p>
    <w:p w:rsidR="00A62F2A" w:rsidRDefault="00CF6BD9" w:rsidP="00A62F2A">
      <w:pPr>
        <w:pStyle w:val="SingleTxtGR"/>
      </w:pPr>
      <w:r>
        <w:t>265.</w:t>
      </w:r>
      <w:r>
        <w:tab/>
      </w:r>
      <w:r w:rsidR="00A62F2A">
        <w:t>В статье 8 Положения о беженцах, опубликованного в форме Постано</w:t>
      </w:r>
      <w:r w:rsidR="00A62F2A">
        <w:t>в</w:t>
      </w:r>
      <w:r w:rsidR="00A62F2A">
        <w:t>ления № 36831 от 1 ноября 2011 года, предусматривается принцип соблюдения конфиденциальности при регистрации лиц, претендующих на статус беженца или уже получивших такой статус, и работе с информацией об этих лицах. Этот при</w:t>
      </w:r>
      <w:r w:rsidR="00A62F2A">
        <w:t>н</w:t>
      </w:r>
      <w:r w:rsidR="00A62F2A">
        <w:t>цип исходит из права человека на неприкосновенность частной жизни.</w:t>
      </w:r>
    </w:p>
    <w:p w:rsidR="00A62F2A" w:rsidRDefault="00CF6BD9" w:rsidP="00A62F2A">
      <w:pPr>
        <w:pStyle w:val="SingleTxtGR"/>
      </w:pPr>
      <w:r>
        <w:t>266.</w:t>
      </w:r>
      <w:r>
        <w:tab/>
      </w:r>
      <w:r w:rsidR="00A62F2A">
        <w:t>Коста</w:t>
      </w:r>
      <w:r>
        <w:t>-</w:t>
      </w:r>
      <w:r w:rsidR="00A62F2A">
        <w:t>риканское государство осознает, что несоблюдение этого принципа чревато тяжкими последствиями для жизни беженцев, и поэтому приняло меры для того, чтобы обеспечить его выполнение.</w:t>
      </w:r>
    </w:p>
    <w:p w:rsidR="00A62F2A" w:rsidRDefault="00A62F2A" w:rsidP="00CF6BD9">
      <w:pPr>
        <w:pStyle w:val="H1GR"/>
      </w:pPr>
      <w:r>
        <w:tab/>
        <w:t>I.</w:t>
      </w:r>
      <w:r>
        <w:tab/>
        <w:t>Гендерное равноправие</w:t>
      </w:r>
    </w:p>
    <w:p w:rsidR="00A62F2A" w:rsidRDefault="00CF6BD9" w:rsidP="00A62F2A">
      <w:pPr>
        <w:pStyle w:val="SingleTxtGR"/>
      </w:pPr>
      <w:r>
        <w:t>267.</w:t>
      </w:r>
      <w:r>
        <w:tab/>
      </w:r>
      <w:r w:rsidR="00A62F2A">
        <w:t>Женщины, относящиеся к социально незащищенным группам населения, которыми занимается Комитет (потомки выходцев из Африки, мигранты и к</w:t>
      </w:r>
      <w:r w:rsidR="00A62F2A">
        <w:t>о</w:t>
      </w:r>
      <w:r w:rsidR="00A62F2A">
        <w:t>ренное население)</w:t>
      </w:r>
      <w:r w:rsidR="00BD797A">
        <w:t>,</w:t>
      </w:r>
      <w:r w:rsidR="00A62F2A">
        <w:t xml:space="preserve"> зачастую подвергаются двойной дискриминации, и поэтому К</w:t>
      </w:r>
      <w:r w:rsidR="00A62F2A">
        <w:t>о</w:t>
      </w:r>
      <w:r w:rsidR="00A62F2A">
        <w:t>митет в своей 10-й рекомендации рекомендовал государству "предпринимать необходимые шаги для борьбы с двойной дискриминацией по признаку пола и этнического происхождения, а также предлагает ему принять национальный план по гендерным вопросам для женщин коренных народов, который позволит эффективно координировать политику с целью защиты их прав. Коренные н</w:t>
      </w:r>
      <w:r w:rsidR="00A62F2A">
        <w:t>а</w:t>
      </w:r>
      <w:r w:rsidR="00A62F2A">
        <w:t>роды должны принять участие в разработке такого плана".</w:t>
      </w:r>
    </w:p>
    <w:p w:rsidR="00A62F2A" w:rsidRDefault="00CF6BD9" w:rsidP="00A62F2A">
      <w:pPr>
        <w:pStyle w:val="SingleTxtGR"/>
      </w:pPr>
      <w:r>
        <w:t>268.</w:t>
      </w:r>
      <w:r>
        <w:tab/>
      </w:r>
      <w:r w:rsidR="00A62F2A">
        <w:t>Национальный институт по делам женщин (ИНАМУ) ведет работу по борьбе с двойной дискриминацией и обеспечению гендерного равенства по трем направлениям: активная гражданская позиция и местное управление, р</w:t>
      </w:r>
      <w:r w:rsidR="00A62F2A">
        <w:t>е</w:t>
      </w:r>
      <w:r w:rsidR="00A62F2A">
        <w:t>гионал</w:t>
      </w:r>
      <w:r w:rsidR="00A62F2A">
        <w:t>ь</w:t>
      </w:r>
      <w:r w:rsidR="00A62F2A">
        <w:t>ное развитие и правовое положение.</w:t>
      </w:r>
    </w:p>
    <w:p w:rsidR="00A62F2A" w:rsidRDefault="00CF6BD9" w:rsidP="00A62F2A">
      <w:pPr>
        <w:pStyle w:val="SingleTxtGR"/>
      </w:pPr>
      <w:r>
        <w:t>269.</w:t>
      </w:r>
      <w:r>
        <w:tab/>
      </w:r>
      <w:r w:rsidR="00A62F2A">
        <w:t>В настоящее время ИНАМУ осуществляет повестку дня для женщин – потомков выходцев из Африки и для женщин – представительниц коренных н</w:t>
      </w:r>
      <w:r w:rsidR="00A62F2A">
        <w:t>а</w:t>
      </w:r>
      <w:r w:rsidR="00A62F2A">
        <w:t>родов, позволяющую ему учесть и систематизировать потребности и запросы женщин, обращенные к государству. В рамках Национальной политики генде</w:t>
      </w:r>
      <w:r w:rsidR="00A62F2A">
        <w:t>р</w:t>
      </w:r>
      <w:r w:rsidR="00A62F2A">
        <w:t>ного равенства и равноправия (НПГРР, 2007–2017 годы) предусматриваются меры институционального характера по защите интересов женщин – предст</w:t>
      </w:r>
      <w:r w:rsidR="00A62F2A">
        <w:t>а</w:t>
      </w:r>
      <w:r w:rsidR="00A62F2A">
        <w:t>вительниц коренных народов и потомков выходцев из Африки.</w:t>
      </w:r>
    </w:p>
    <w:p w:rsidR="00A62F2A" w:rsidRDefault="00CF6BD9" w:rsidP="00A62F2A">
      <w:pPr>
        <w:pStyle w:val="SingleTxtGR"/>
      </w:pPr>
      <w:r>
        <w:t>270.</w:t>
      </w:r>
      <w:r>
        <w:tab/>
      </w:r>
      <w:r w:rsidR="00A62F2A">
        <w:t>В числе этих мер следует отметить направление № 7 в рамках стратег</w:t>
      </w:r>
      <w:r w:rsidR="00A62F2A">
        <w:t>и</w:t>
      </w:r>
      <w:r w:rsidR="00A62F2A">
        <w:t>ческой цели 4 Плана действий на 2012–2017 годы, предусматривающее "оказ</w:t>
      </w:r>
      <w:r w:rsidR="00A62F2A">
        <w:t>а</w:t>
      </w:r>
      <w:r w:rsidR="00A62F2A">
        <w:t>ние содействия в повышении эффективности повесток дня для женщин – пре</w:t>
      </w:r>
      <w:r w:rsidR="00A62F2A">
        <w:t>д</w:t>
      </w:r>
      <w:r w:rsidR="00A62F2A">
        <w:t>ставительниц коренных народов, потомков выходцев из Африки и мигрантов, в том что касается механизмов их взаимодействия с государственными инстит</w:t>
      </w:r>
      <w:r w:rsidR="00A62F2A">
        <w:t>у</w:t>
      </w:r>
      <w:r w:rsidR="00A62F2A">
        <w:t>тами".</w:t>
      </w:r>
    </w:p>
    <w:p w:rsidR="00A62F2A" w:rsidRDefault="00CF6BD9" w:rsidP="00A62F2A">
      <w:pPr>
        <w:pStyle w:val="SingleTxtGR"/>
      </w:pPr>
      <w:r>
        <w:t>271.</w:t>
      </w:r>
      <w:r>
        <w:tab/>
      </w:r>
      <w:r w:rsidR="00A62F2A">
        <w:t>В отношении коренного населения ИНАМУ проводит серию меропри</w:t>
      </w:r>
      <w:r w:rsidR="00A62F2A">
        <w:t>я</w:t>
      </w:r>
      <w:r w:rsidR="00A62F2A">
        <w:t>тий, цель которых расширение прав и возможностей женщин – представител</w:t>
      </w:r>
      <w:r w:rsidR="00A62F2A">
        <w:t>ь</w:t>
      </w:r>
      <w:r w:rsidR="00A62F2A">
        <w:t>ниц коренных народов, наращивание их потенциала и содействие тому, чтобы эти женщины знали свои права и могли в полной мере реализовать их.</w:t>
      </w:r>
    </w:p>
    <w:p w:rsidR="00A62F2A" w:rsidRDefault="00CF6BD9" w:rsidP="00A62F2A">
      <w:pPr>
        <w:pStyle w:val="SingleTxtGR"/>
      </w:pPr>
      <w:r>
        <w:t>272.</w:t>
      </w:r>
      <w:r>
        <w:tab/>
      </w:r>
      <w:r w:rsidR="00A62F2A">
        <w:t>Работа в направлении активной гражданской позиции и местного упра</w:t>
      </w:r>
      <w:r w:rsidR="00A62F2A">
        <w:t>в</w:t>
      </w:r>
      <w:r w:rsidR="00A62F2A">
        <w:t>ления имеет целью помощь по координации</w:t>
      </w:r>
      <w:r w:rsidR="00005A92">
        <w:t xml:space="preserve"> взаимодействия между женщин</w:t>
      </w:r>
      <w:r w:rsidR="00005A92">
        <w:t>а</w:t>
      </w:r>
      <w:r w:rsidR="00005A92">
        <w:t>ми </w:t>
      </w:r>
      <w:r w:rsidR="00A62F2A">
        <w:t>– представительницами коренных народов и государственными ведомствами и институтами по гендерным проблемам и вопросам прав человека. В течение 2011 года в рамках этого направления проводился ряд мероприятий по расш</w:t>
      </w:r>
      <w:r w:rsidR="00A62F2A">
        <w:t>и</w:t>
      </w:r>
      <w:r w:rsidR="00A62F2A">
        <w:t>рению прав и возможн</w:t>
      </w:r>
      <w:r w:rsidR="00A62F2A">
        <w:t>о</w:t>
      </w:r>
      <w:r w:rsidR="00A62F2A">
        <w:t>стей таких женщин.</w:t>
      </w:r>
    </w:p>
    <w:p w:rsidR="00A62F2A" w:rsidRDefault="00CF6BD9" w:rsidP="00A62F2A">
      <w:pPr>
        <w:pStyle w:val="SingleTxtGR"/>
      </w:pPr>
      <w:r>
        <w:t>273.</w:t>
      </w:r>
      <w:r>
        <w:tab/>
      </w:r>
      <w:r w:rsidR="00A62F2A">
        <w:t>Также, в ходе консультационных семинаров шло осуществление Проекта создания Гражданских наблюдательных советов женщин – представительниц коренных народов. В состав этих Советов вошли представительницы восьми проживающих на территории страны народностей, а для их создания были пр</w:t>
      </w:r>
      <w:r w:rsidR="00A62F2A">
        <w:t>о</w:t>
      </w:r>
      <w:r w:rsidR="00A62F2A">
        <w:t>ведены две встречи с женщинами из числа коренного населения¸ две – с пре</w:t>
      </w:r>
      <w:r w:rsidR="00A62F2A">
        <w:t>д</w:t>
      </w:r>
      <w:r w:rsidR="00A62F2A">
        <w:t>ставителями государстве</w:t>
      </w:r>
      <w:r w:rsidR="00A62F2A">
        <w:t>н</w:t>
      </w:r>
      <w:r w:rsidR="00A62F2A">
        <w:t>ных структур, а также одно совместное мероприятие: V встреча Национального форума женщин – представительниц коренных нар</w:t>
      </w:r>
      <w:r w:rsidR="00A62F2A">
        <w:t>о</w:t>
      </w:r>
      <w:r w:rsidR="00A62F2A">
        <w:t>дов. Начало работе этой Сети гражданских наблюдательных советов же</w:t>
      </w:r>
      <w:r w:rsidR="00A62F2A">
        <w:t>н</w:t>
      </w:r>
      <w:r w:rsidR="00A62F2A">
        <w:t>щин – представительниц коренных народов было положено в 2012 году, когда во всех общинах, где предполагалось создание таких наблюдательных советов (в Те</w:t>
      </w:r>
      <w:r w:rsidR="00A62F2A">
        <w:t>р</w:t>
      </w:r>
      <w:r w:rsidR="00A62F2A">
        <w:t>рабе, Таламанке, Брибри, Сапатоне, Ла-Касоне и Конте-Бурика), прошли сем</w:t>
      </w:r>
      <w:r w:rsidR="00A62F2A">
        <w:t>и</w:t>
      </w:r>
      <w:r w:rsidR="00A62F2A">
        <w:t>нары с участием женских организаций, которые сегодня руководят работой этих советов. В ходе таких семинаров для женщин – лидеров в составе Гражданских наблюд</w:t>
      </w:r>
      <w:r w:rsidR="00A62F2A">
        <w:t>а</w:t>
      </w:r>
      <w:r w:rsidR="00A62F2A">
        <w:t>тельных советов, проводился курс изучения информационно-коммуникационных технологий (ИКТ) как средства повышения политического влияния и обеспечения возможностей для активного участия в политической жизни.</w:t>
      </w:r>
    </w:p>
    <w:p w:rsidR="00A62F2A" w:rsidRDefault="00CF6BD9" w:rsidP="00A62F2A">
      <w:pPr>
        <w:pStyle w:val="SingleTxtGR"/>
      </w:pPr>
      <w:r>
        <w:t>274.</w:t>
      </w:r>
      <w:r>
        <w:tab/>
      </w:r>
      <w:r w:rsidR="00A62F2A">
        <w:t>В рамках Национального форума женщин – представительниц коренных н</w:t>
      </w:r>
      <w:r w:rsidR="00A62F2A">
        <w:t>а</w:t>
      </w:r>
      <w:r w:rsidR="00A62F2A">
        <w:t>родов в течение 2011 года в Сан-Хосе были проведены две встречи, в которых приняли участие 24 женщины из числа коренных народов, а в 2012 году были организованы две встречи Национального форума женщин – представител</w:t>
      </w:r>
      <w:r w:rsidR="00A62F2A">
        <w:t>ь</w:t>
      </w:r>
      <w:r w:rsidR="00A62F2A">
        <w:t>ниц коренных народов, для выполнения решений которых предполагается провести совещания с участием 5 женщин – членов этого Форума. Кроме того, ИНАМУ оказывает помощь активисткам Национального форума в их взаимодействии с государственными институтами.</w:t>
      </w:r>
    </w:p>
    <w:p w:rsidR="00A62F2A" w:rsidRDefault="00CF6BD9" w:rsidP="00A62F2A">
      <w:pPr>
        <w:pStyle w:val="SingleTxtGR"/>
      </w:pPr>
      <w:r>
        <w:t>275.</w:t>
      </w:r>
      <w:r>
        <w:tab/>
      </w:r>
      <w:r w:rsidR="00A62F2A">
        <w:t>Помимо этого, в ходе работы по этому направлению идет осуществление проектов по наращиванию потенциала женщин – представительниц коренных народов, цель которых – подготовить их в качестве консультантов, которые ра</w:t>
      </w:r>
      <w:r w:rsidR="00A62F2A">
        <w:t>с</w:t>
      </w:r>
      <w:r w:rsidR="00A62F2A">
        <w:t>пространяли бы далее полученные знания. В</w:t>
      </w:r>
      <w:r w:rsidR="00005A92">
        <w:t xml:space="preserve"> 2011 году подготовку прошли 29 </w:t>
      </w:r>
      <w:r w:rsidR="00A62F2A">
        <w:t>женщин – представительниц коренного населения, и с 21 из них заключила контракты местная компания "Биологический коридор карибской Таламанки". Результатом стали 42 семинара с участием 420 женщин из числа коренных н</w:t>
      </w:r>
      <w:r w:rsidR="00A62F2A">
        <w:t>а</w:t>
      </w:r>
      <w:r w:rsidR="00A62F2A">
        <w:t>родов, проведенные на различных территориях проживания этих народов по всей стране. В 2012 году были проведены два учебных семинара по политич</w:t>
      </w:r>
      <w:r w:rsidR="00A62F2A">
        <w:t>е</w:t>
      </w:r>
      <w:r w:rsidR="00A62F2A">
        <w:t>ских правам для женщин – консультантов из числа коренных народов: один в Сан-Хосе и еще один – в Нейли. Всего подготовку в кач</w:t>
      </w:r>
      <w:r w:rsidR="00A62F2A">
        <w:t>е</w:t>
      </w:r>
      <w:r w:rsidR="00A62F2A">
        <w:t>стве консультантов прошли 34 женщины – представительницы 8 коренных народов.</w:t>
      </w:r>
    </w:p>
    <w:p w:rsidR="00A62F2A" w:rsidRDefault="00CF6BD9" w:rsidP="00A62F2A">
      <w:pPr>
        <w:pStyle w:val="SingleTxtGR"/>
      </w:pPr>
      <w:r>
        <w:t>276.</w:t>
      </w:r>
      <w:r>
        <w:tab/>
      </w:r>
      <w:r w:rsidR="00A62F2A">
        <w:t>Наконец, большие усилия в рамках этого направления прилагаются и для повышения уровня информ</w:t>
      </w:r>
      <w:r w:rsidR="00A62F2A">
        <w:t>и</w:t>
      </w:r>
      <w:r w:rsidR="00A62F2A">
        <w:t>рованности женщин из числа коренных народов об их правах, и для этого в 2011 году был подготовлен Путеводитель по политич</w:t>
      </w:r>
      <w:r w:rsidR="00A62F2A">
        <w:t>е</w:t>
      </w:r>
      <w:r w:rsidR="00A62F2A">
        <w:t>ским правам, записанный затем на компакт-ди</w:t>
      </w:r>
      <w:r w:rsidR="00BD797A">
        <w:t>ск на испанском языке, а в 2012 </w:t>
      </w:r>
      <w:r w:rsidR="00A62F2A">
        <w:t>году переведенный на языки кабекар, нгабере и брибри.</w:t>
      </w:r>
    </w:p>
    <w:p w:rsidR="00A62F2A" w:rsidRDefault="00CF6BD9" w:rsidP="00A62F2A">
      <w:pPr>
        <w:pStyle w:val="SingleTxtGR"/>
      </w:pPr>
      <w:r>
        <w:t>277.</w:t>
      </w:r>
      <w:r>
        <w:tab/>
      </w:r>
      <w:r w:rsidR="00A62F2A">
        <w:t>В 2011 году вышли вторым изданием Пособия по правам женщин – пре</w:t>
      </w:r>
      <w:r w:rsidR="00A62F2A">
        <w:t>д</w:t>
      </w:r>
      <w:r w:rsidR="00A62F2A">
        <w:t>ставительниц коренных народов на культуру, образование, землю и защиту зд</w:t>
      </w:r>
      <w:r w:rsidR="00A62F2A">
        <w:t>о</w:t>
      </w:r>
      <w:r w:rsidR="00A62F2A">
        <w:t>ровья. В рамках этой же работы был подготовлен плакат о политических пр</w:t>
      </w:r>
      <w:r w:rsidR="00A62F2A">
        <w:t>а</w:t>
      </w:r>
      <w:r w:rsidR="00A62F2A">
        <w:t>вах, напечатанный в 2012 году тиражом 170 экземпляров, которые были распр</w:t>
      </w:r>
      <w:r w:rsidR="00A62F2A">
        <w:t>е</w:t>
      </w:r>
      <w:r w:rsidR="00A62F2A">
        <w:t xml:space="preserve">делены следующим образом: 60 – для женщин народностей кабекар и брибри, 50 – для нгабе, 25 – для женщин народностей чоротега, малеку и уэтар и 35 – для женщин народностей терибе и брунка. </w:t>
      </w:r>
    </w:p>
    <w:p w:rsidR="00A62F2A" w:rsidRDefault="00CF6BD9" w:rsidP="00A62F2A">
      <w:pPr>
        <w:pStyle w:val="SingleTxtGR"/>
      </w:pPr>
      <w:r>
        <w:t>278.</w:t>
      </w:r>
      <w:r>
        <w:tab/>
      </w:r>
      <w:r w:rsidR="00A62F2A">
        <w:t>Работая в направлении правового положения, ИНАМУ организовал ряд учебных мероприятий для женщин, занимающихся пропагандой прав женщин среди коренных народов.</w:t>
      </w:r>
    </w:p>
    <w:p w:rsidR="00A62F2A" w:rsidRDefault="00CF6BD9" w:rsidP="00A62F2A">
      <w:pPr>
        <w:pStyle w:val="SingleTxtGR"/>
      </w:pPr>
      <w:r>
        <w:t>279.</w:t>
      </w:r>
      <w:r>
        <w:tab/>
      </w:r>
      <w:r w:rsidR="00A62F2A">
        <w:t>В 2011 году завершилась работа по подготовке инструкторов по правам человека для работы с женщинами – представительницами коренного народа нгабе, чтобы тем самым содействовать формированию у них лидерских качеств и расширению их прав и возможностей в сфере повышения своей гражданской активности для защиты своих нужд и интересов. Контакты с этими женщинами поддерживаются силами регионального отделения ИНАМУ в регионе Брунка. Такой же проект силами того же регионального отделения ИНАМУ осущест</w:t>
      </w:r>
      <w:r w:rsidR="00A62F2A">
        <w:t>в</w:t>
      </w:r>
      <w:r w:rsidR="00A62F2A">
        <w:t>лялся и на территориях Борука и Терраба.</w:t>
      </w:r>
    </w:p>
    <w:p w:rsidR="00A62F2A" w:rsidRDefault="00CF6BD9" w:rsidP="00CF6BD9">
      <w:pPr>
        <w:pStyle w:val="SingleTxtGR"/>
        <w:pageBreakBefore/>
      </w:pPr>
      <w:r>
        <w:t>280.</w:t>
      </w:r>
      <w:r>
        <w:tab/>
      </w:r>
      <w:r w:rsidR="00A62F2A">
        <w:t>Учебный проект в районе Брибри осуществлялся в 2011 году силами р</w:t>
      </w:r>
      <w:r w:rsidR="00A62F2A">
        <w:t>е</w:t>
      </w:r>
      <w:r w:rsidR="00A62F2A">
        <w:t>гионального отделения ИНАМУ в Уэтар Атлантика; содействие в этой работе оказывается в рамках направления по правовому положению и защите прав женщин.</w:t>
      </w:r>
    </w:p>
    <w:p w:rsidR="00A62F2A" w:rsidRDefault="00CF6BD9" w:rsidP="00A62F2A">
      <w:pPr>
        <w:pStyle w:val="SingleTxtGR"/>
      </w:pPr>
      <w:r>
        <w:t>281.</w:t>
      </w:r>
      <w:r>
        <w:tab/>
      </w:r>
      <w:r w:rsidR="00A62F2A">
        <w:t>В 2012 году учебная работа с женщинами из числа коренного населения проводилась в районе Уэтар-Сапатон в рамках Повестки дня для женщин – представительниц коренных народов и при содействии со стороны Межведо</w:t>
      </w:r>
      <w:r w:rsidR="00A62F2A">
        <w:t>м</w:t>
      </w:r>
      <w:r w:rsidR="00A62F2A">
        <w:t>ственного института социального обеспечения (ИМАС).</w:t>
      </w:r>
    </w:p>
    <w:p w:rsidR="00A62F2A" w:rsidRDefault="00CF6BD9" w:rsidP="00A62F2A">
      <w:pPr>
        <w:pStyle w:val="SingleTxtGR"/>
      </w:pPr>
      <w:r>
        <w:t>282.</w:t>
      </w:r>
      <w:r>
        <w:tab/>
      </w:r>
      <w:r w:rsidR="00A62F2A">
        <w:t>В течение 2012 года в регионе Уэтар Атлантика проводилось обучение женщин из числа коренного населения по таким темам, как политическое вли</w:t>
      </w:r>
      <w:r w:rsidR="00A62F2A">
        <w:t>я</w:t>
      </w:r>
      <w:r w:rsidR="00A62F2A">
        <w:t>ние и влияние на уровне общин и отчетность, предпринимательство, реги</w:t>
      </w:r>
      <w:r w:rsidR="00A62F2A">
        <w:t>о</w:t>
      </w:r>
      <w:r w:rsidR="00A62F2A">
        <w:t>нальные повестки дня и подготовка женщин-инструкторов. В этих мероприят</w:t>
      </w:r>
      <w:r w:rsidR="00A62F2A">
        <w:t>и</w:t>
      </w:r>
      <w:r w:rsidR="00A62F2A">
        <w:t>ях прин</w:t>
      </w:r>
      <w:r w:rsidR="00A62F2A">
        <w:t>и</w:t>
      </w:r>
      <w:r w:rsidR="00A62F2A">
        <w:t>мали участие женщины, члены Национального форума женщин – представительниц коренных народов. В числе мероприятий, проводившихся в этом р</w:t>
      </w:r>
      <w:r w:rsidR="00A62F2A">
        <w:t>е</w:t>
      </w:r>
      <w:r w:rsidR="00A62F2A">
        <w:t>гионе, можно отметить:</w:t>
      </w:r>
    </w:p>
    <w:p w:rsidR="00A62F2A" w:rsidRDefault="00A62F2A" w:rsidP="00CF6BD9">
      <w:pPr>
        <w:pStyle w:val="Bullet1GR"/>
      </w:pPr>
      <w:r>
        <w:t>три встречи с женщинами – лидерами из числа коренных народов по в</w:t>
      </w:r>
      <w:r>
        <w:t>о</w:t>
      </w:r>
      <w:r>
        <w:t xml:space="preserve">просам политического влияния и влияния на уровне общин; </w:t>
      </w:r>
    </w:p>
    <w:p w:rsidR="00A62F2A" w:rsidRDefault="00A62F2A" w:rsidP="00CF6BD9">
      <w:pPr>
        <w:pStyle w:val="Bullet1GR"/>
      </w:pPr>
      <w:r>
        <w:t>региональная встреча женщин – лидеров из числа коренных народов с с</w:t>
      </w:r>
      <w:r>
        <w:t>о</w:t>
      </w:r>
      <w:r>
        <w:t>трудниками государственных учреждений региона Уэтар Атлантика;</w:t>
      </w:r>
    </w:p>
    <w:p w:rsidR="00A62F2A" w:rsidRDefault="00A62F2A" w:rsidP="00CF6BD9">
      <w:pPr>
        <w:pStyle w:val="Bullet1GR"/>
      </w:pPr>
      <w:r>
        <w:t>15 женщин – лидеров из числа коренных народов приняли участие в с</w:t>
      </w:r>
      <w:r>
        <w:t>е</w:t>
      </w:r>
      <w:r>
        <w:t>минаре по вопросам политич</w:t>
      </w:r>
      <w:r>
        <w:t>е</w:t>
      </w:r>
      <w:r>
        <w:t>ского влияния и отчетности;</w:t>
      </w:r>
    </w:p>
    <w:p w:rsidR="00A62F2A" w:rsidRDefault="00A62F2A" w:rsidP="00CF6BD9">
      <w:pPr>
        <w:pStyle w:val="Bullet1GR"/>
      </w:pPr>
      <w:r>
        <w:t>пять женщин из числа коренных народов приняли участие в оценочном форуму в рамках Ярмарки пре</w:t>
      </w:r>
      <w:r>
        <w:t>д</w:t>
      </w:r>
      <w:r>
        <w:t>принимательства в 2011 году;</w:t>
      </w:r>
    </w:p>
    <w:p w:rsidR="00A62F2A" w:rsidRDefault="00A62F2A" w:rsidP="00CF6BD9">
      <w:pPr>
        <w:pStyle w:val="Bullet1GR"/>
      </w:pPr>
      <w:r>
        <w:t>пять женщин – лидеров из числа коренных народов приняли участие в Дне оценки хода осуществления повесток дня региональных сетей;</w:t>
      </w:r>
    </w:p>
    <w:p w:rsidR="00A62F2A" w:rsidRDefault="00A62F2A" w:rsidP="00CF6BD9">
      <w:pPr>
        <w:pStyle w:val="Bullet1GR"/>
      </w:pPr>
      <w:r>
        <w:t>10 женщин – лидеров из числа коренных народов приняли участие в двух региональных Днях подгото</w:t>
      </w:r>
      <w:r>
        <w:t>в</w:t>
      </w:r>
      <w:r>
        <w:t>ки инструкторов;</w:t>
      </w:r>
    </w:p>
    <w:p w:rsidR="00A62F2A" w:rsidRDefault="00A62F2A" w:rsidP="00CF6BD9">
      <w:pPr>
        <w:pStyle w:val="Bullet1GR"/>
      </w:pPr>
      <w:r>
        <w:t>10 женщин – лидеров из числа коренных народов приняли участие во встрече по обмену опытом работы женщин-инструкторов.</w:t>
      </w:r>
    </w:p>
    <w:p w:rsidR="00A62F2A" w:rsidRDefault="00CF6BD9" w:rsidP="00A62F2A">
      <w:pPr>
        <w:pStyle w:val="SingleTxtGR"/>
      </w:pPr>
      <w:r>
        <w:t>283.</w:t>
      </w:r>
      <w:r>
        <w:tab/>
      </w:r>
      <w:r w:rsidR="00A62F2A">
        <w:t>В регионе Брунка в течение 2012 года проводилась работа прежде всего с женщинами – представительницами народности нгабе по вопросам комплек</w:t>
      </w:r>
      <w:r w:rsidR="00A62F2A">
        <w:t>с</w:t>
      </w:r>
      <w:r w:rsidR="00A62F2A">
        <w:t>ной помощи и поддержки в обеспечении их экономич</w:t>
      </w:r>
      <w:r w:rsidR="00A62F2A">
        <w:t>е</w:t>
      </w:r>
      <w:r w:rsidR="00A62F2A">
        <w:t>ской самостоятельности. Кроме того, в рамках направления по правовому положению координировались меры по наращиванию потенциала женщин – инструкторов по правовым в</w:t>
      </w:r>
      <w:r w:rsidR="00A62F2A">
        <w:t>о</w:t>
      </w:r>
      <w:r w:rsidR="00A62F2A">
        <w:t>просам. В числе мероприятий, проводившихся в этом регионе, следует отм</w:t>
      </w:r>
      <w:r w:rsidR="00A62F2A">
        <w:t>е</w:t>
      </w:r>
      <w:r w:rsidR="00A62F2A">
        <w:t>тить:</w:t>
      </w:r>
    </w:p>
    <w:p w:rsidR="00A62F2A" w:rsidRDefault="00A62F2A" w:rsidP="00CF6BD9">
      <w:pPr>
        <w:pStyle w:val="Bullet1GR"/>
      </w:pPr>
      <w:r>
        <w:t>две встречи женщин – защитниц прав;</w:t>
      </w:r>
    </w:p>
    <w:p w:rsidR="00A62F2A" w:rsidRDefault="00A62F2A" w:rsidP="00CF6BD9">
      <w:pPr>
        <w:pStyle w:val="Bullet1GR"/>
      </w:pPr>
      <w:r>
        <w:t>две ярмарки прав;</w:t>
      </w:r>
    </w:p>
    <w:p w:rsidR="00A62F2A" w:rsidRDefault="00A62F2A" w:rsidP="00CF6BD9">
      <w:pPr>
        <w:pStyle w:val="Bullet1GR"/>
      </w:pPr>
      <w:r>
        <w:t>два общих собрания Ассоциации ремесленников Меритре Срибиго, кот</w:t>
      </w:r>
      <w:r>
        <w:t>о</w:t>
      </w:r>
      <w:r>
        <w:t>рая объединяет женщин, зан</w:t>
      </w:r>
      <w:r>
        <w:t>и</w:t>
      </w:r>
      <w:r>
        <w:t xml:space="preserve">мающихся кустарными промыслами; </w:t>
      </w:r>
    </w:p>
    <w:p w:rsidR="00A62F2A" w:rsidRDefault="00A62F2A" w:rsidP="00CF6BD9">
      <w:pPr>
        <w:pStyle w:val="Bullet1GR"/>
      </w:pPr>
      <w:r>
        <w:t>отчетное собрание Руководящего совета Ассоциации Меритре;</w:t>
      </w:r>
    </w:p>
    <w:p w:rsidR="00A62F2A" w:rsidRDefault="00A62F2A" w:rsidP="00CF6BD9">
      <w:pPr>
        <w:pStyle w:val="Bullet1GR"/>
      </w:pPr>
      <w:r>
        <w:t>региональный форум женщин из числа коренных народов;</w:t>
      </w:r>
    </w:p>
    <w:p w:rsidR="00A62F2A" w:rsidRDefault="00A62F2A" w:rsidP="00CF6BD9">
      <w:pPr>
        <w:pStyle w:val="Bullet1GR"/>
      </w:pPr>
      <w:r>
        <w:t>курс взаимного обучения с участием женщин из числа коренных народов;</w:t>
      </w:r>
    </w:p>
    <w:p w:rsidR="00A62F2A" w:rsidRDefault="00A62F2A" w:rsidP="00CF6BD9">
      <w:pPr>
        <w:pStyle w:val="Bullet1GR"/>
      </w:pPr>
      <w:r>
        <w:t>содействие Гражданским наблюдательным советам и мониторинг их р</w:t>
      </w:r>
      <w:r>
        <w:t>а</w:t>
      </w:r>
      <w:r>
        <w:t>боты.</w:t>
      </w:r>
    </w:p>
    <w:p w:rsidR="00A62F2A" w:rsidRDefault="00CF6BD9" w:rsidP="00A62F2A">
      <w:pPr>
        <w:pStyle w:val="SingleTxtGR"/>
      </w:pPr>
      <w:r>
        <w:t>284.</w:t>
      </w:r>
      <w:r>
        <w:tab/>
      </w:r>
      <w:r w:rsidR="00A62F2A">
        <w:t>В обоих регионах (Уэтар Атлантика и Брунка) проводится учебный курс "Экономические и культурные права женщин из числа коренных народов", об</w:t>
      </w:r>
      <w:r w:rsidR="00A62F2A">
        <w:t>у</w:t>
      </w:r>
      <w:r w:rsidR="00A62F2A">
        <w:t xml:space="preserve">чение прошли 20 женщин-лидеров, представляющих 7 народностей страны. </w:t>
      </w:r>
    </w:p>
    <w:p w:rsidR="00A62F2A" w:rsidRDefault="00CF6BD9" w:rsidP="00A62F2A">
      <w:pPr>
        <w:pStyle w:val="SingleTxtGR"/>
      </w:pPr>
      <w:r>
        <w:t>285.</w:t>
      </w:r>
      <w:r>
        <w:tab/>
      </w:r>
      <w:r w:rsidR="00A62F2A">
        <w:t>Для решения задач, предусмотренных направлением № 7 в рамках стр</w:t>
      </w:r>
      <w:r w:rsidR="00A62F2A">
        <w:t>а</w:t>
      </w:r>
      <w:r w:rsidR="00A62F2A">
        <w:t>тегической цели 4 Плана действий по осуществлению НПГРР в отношении женщин – потомков выходцев из Африки, ИНАМУ предусмотрел программу работы с ними и их организациями, предусматривающую:</w:t>
      </w:r>
    </w:p>
    <w:p w:rsidR="00A62F2A" w:rsidRDefault="00A62F2A" w:rsidP="00CF6BD9">
      <w:pPr>
        <w:pStyle w:val="Bullet1GR"/>
      </w:pPr>
      <w:r>
        <w:t>усиление лидерских позиций этого органа и политического влияния женщин путем осуществления решений Национального форума "Права женщин – п</w:t>
      </w:r>
      <w:r>
        <w:t>о</w:t>
      </w:r>
      <w:r>
        <w:t>томков выходцев из Африки: успехи и проблемы" (2011 год):</w:t>
      </w:r>
    </w:p>
    <w:p w:rsidR="00A62F2A" w:rsidRDefault="00A62F2A" w:rsidP="00060A78">
      <w:pPr>
        <w:pStyle w:val="Bullet2GR"/>
      </w:pPr>
      <w:r>
        <w:t>проведение II Национального форума женщин – потомков выходцев из Африки, 2012 год;</w:t>
      </w:r>
    </w:p>
    <w:p w:rsidR="00A62F2A" w:rsidRDefault="00A62F2A" w:rsidP="00060A78">
      <w:pPr>
        <w:pStyle w:val="Bullet2GR"/>
      </w:pPr>
      <w:r>
        <w:t>содействие в работе Комитета по последующим действиям, объ</w:t>
      </w:r>
      <w:r>
        <w:t>е</w:t>
      </w:r>
      <w:r>
        <w:t xml:space="preserve">динившего 20 женщин-лидеров, 2013 год. </w:t>
      </w:r>
    </w:p>
    <w:p w:rsidR="00A62F2A" w:rsidRDefault="00A62F2A" w:rsidP="00060A78">
      <w:pPr>
        <w:pStyle w:val="Bullet1GR"/>
      </w:pPr>
      <w:r>
        <w:t>Укрепление лидерства и организаций женщин – потомков выходцев из Африки в регионе Уэтар Атлантика путем содействия в деятельности Форума женщин – потомков выходцев из Африки в Лимоне:</w:t>
      </w:r>
    </w:p>
    <w:p w:rsidR="00A62F2A" w:rsidRDefault="00A62F2A" w:rsidP="00060A78">
      <w:pPr>
        <w:pStyle w:val="Bullet2GR"/>
      </w:pPr>
      <w:r>
        <w:t>содействие в проведении в 2012 году Школы политического пр</w:t>
      </w:r>
      <w:r>
        <w:t>о</w:t>
      </w:r>
      <w:r>
        <w:t>свещения женщин – потомков выходцев из Африки, живущих в Лимоне;</w:t>
      </w:r>
    </w:p>
    <w:p w:rsidR="00A62F2A" w:rsidRDefault="00A62F2A" w:rsidP="00060A78">
      <w:pPr>
        <w:pStyle w:val="Bullet2GR"/>
      </w:pPr>
      <w:r>
        <w:t>курсы формирования лидерских качеств и политической активн</w:t>
      </w:r>
      <w:r>
        <w:t>о</w:t>
      </w:r>
      <w:r>
        <w:t>сти: женщины-лидеры за изменения (занятия в очной и дистанц</w:t>
      </w:r>
      <w:r>
        <w:t>и</w:t>
      </w:r>
      <w:r>
        <w:t>онной формах).</w:t>
      </w:r>
    </w:p>
    <w:p w:rsidR="00A62F2A" w:rsidRDefault="00A62F2A" w:rsidP="00060A78">
      <w:pPr>
        <w:pStyle w:val="Bullet1GR"/>
      </w:pPr>
      <w:r>
        <w:t>Приоритетным направлением работы признано привлечение к участию с учетом многообразия.</w:t>
      </w:r>
    </w:p>
    <w:p w:rsidR="00A62F2A" w:rsidRDefault="00A62F2A" w:rsidP="00060A78">
      <w:pPr>
        <w:pStyle w:val="Bullet1GR"/>
      </w:pPr>
      <w:r>
        <w:t>Активизировалась работа с женщинами – потомками выходцев из Африки на региональном уровне:</w:t>
      </w:r>
    </w:p>
    <w:p w:rsidR="00A62F2A" w:rsidRDefault="00A62F2A" w:rsidP="00060A78">
      <w:pPr>
        <w:pStyle w:val="Bullet2GR"/>
      </w:pPr>
      <w:r>
        <w:t>организационное укрепление женских организаций с учетом кул</w:t>
      </w:r>
      <w:r>
        <w:t>ь</w:t>
      </w:r>
      <w:r>
        <w:t>турного мн</w:t>
      </w:r>
      <w:r>
        <w:t>о</w:t>
      </w:r>
      <w:r>
        <w:t>гообразия;</w:t>
      </w:r>
    </w:p>
    <w:p w:rsidR="00A62F2A" w:rsidRDefault="00A62F2A" w:rsidP="00060A78">
      <w:pPr>
        <w:pStyle w:val="Bullet2GR"/>
      </w:pPr>
      <w:r>
        <w:t>в рамках программы "Женщины, вперед" удалось создать и обесп</w:t>
      </w:r>
      <w:r>
        <w:t>е</w:t>
      </w:r>
      <w:r>
        <w:t>чить работу трех групп женщин – потомков выходцев из Африки и организовать их обуч</w:t>
      </w:r>
      <w:r>
        <w:t>е</w:t>
      </w:r>
      <w:r>
        <w:t>ние с учетом культурного многообразия;</w:t>
      </w:r>
    </w:p>
    <w:p w:rsidR="00A62F2A" w:rsidRDefault="00A62F2A" w:rsidP="00060A78">
      <w:pPr>
        <w:pStyle w:val="Bullet2GR"/>
      </w:pPr>
      <w:r>
        <w:t>оказывается содействие и поддержка в осуществлении на местах Повесток дня для женщин – потомков выходцев из Африки в целях повышения их политического влияния в сферах здравоохранения, образования, труда, микропредпр</w:t>
      </w:r>
      <w:r>
        <w:t>и</w:t>
      </w:r>
      <w:r>
        <w:t>нимательства.</w:t>
      </w:r>
    </w:p>
    <w:p w:rsidR="00A62F2A" w:rsidRDefault="00312E11" w:rsidP="00060A78">
      <w:pPr>
        <w:pStyle w:val="Bullet1GR"/>
      </w:pPr>
      <w:r>
        <w:t xml:space="preserve">Приняты </w:t>
      </w:r>
      <w:r w:rsidR="00A62F2A">
        <w:t>меры для повышения эффективности работы Местной сети по предупреждению бытового насилия и помощи пострадавшим в кантонах Лимон и Сикиррес, в работе которой принимают участие женщины – п</w:t>
      </w:r>
      <w:r w:rsidR="00A62F2A">
        <w:t>о</w:t>
      </w:r>
      <w:r w:rsidR="00A62F2A">
        <w:t>томки выходцев из Африки, в том числе представительницы Форума женщин – потомков выхо</w:t>
      </w:r>
      <w:r w:rsidR="00A62F2A">
        <w:t>д</w:t>
      </w:r>
      <w:r w:rsidR="00A62F2A">
        <w:t>цев из Африки.</w:t>
      </w:r>
    </w:p>
    <w:p w:rsidR="00A62F2A" w:rsidRDefault="00060A78" w:rsidP="00A62F2A">
      <w:pPr>
        <w:pStyle w:val="SingleTxtGR"/>
      </w:pPr>
      <w:r>
        <w:t>286.</w:t>
      </w:r>
      <w:r>
        <w:tab/>
      </w:r>
      <w:r w:rsidR="00A62F2A">
        <w:t>Следует отметить, что 22 июля 2013 года в Лимоне при поддержке со ст</w:t>
      </w:r>
      <w:r w:rsidR="00A62F2A">
        <w:t>о</w:t>
      </w:r>
      <w:r w:rsidR="00A62F2A">
        <w:t>роны ИНАМУ был проведен новый Форум женщин – потомков выходцев из Африки, живущих в Лимоне.</w:t>
      </w:r>
    </w:p>
    <w:p w:rsidR="00A62F2A" w:rsidRDefault="00060A78" w:rsidP="00060A78">
      <w:pPr>
        <w:pStyle w:val="SingleTxtGR"/>
        <w:pageBreakBefore/>
      </w:pPr>
      <w:r>
        <w:t>287.</w:t>
      </w:r>
      <w:r>
        <w:tab/>
      </w:r>
      <w:r w:rsidR="00A62F2A">
        <w:t>Наконец, пункт 13 упомянутой выше стратегической цели 4 Плана дейс</w:t>
      </w:r>
      <w:r w:rsidR="00A62F2A">
        <w:t>т</w:t>
      </w:r>
      <w:r w:rsidR="00A62F2A">
        <w:t>вий по осуществлению НПГРР (2012–2017 годы) предусматривает "обеспеч</w:t>
      </w:r>
      <w:r w:rsidR="00A62F2A">
        <w:t>е</w:t>
      </w:r>
      <w:r w:rsidR="00A62F2A">
        <w:t>ние учета гендерного подхода и многообразия в работе Комиссии по обеспеч</w:t>
      </w:r>
      <w:r w:rsidR="00A62F2A">
        <w:t>е</w:t>
      </w:r>
      <w:r w:rsidR="00A62F2A">
        <w:t>нию доступа к правосудию, чтобы обеспечить доступ к правосудию для же</w:t>
      </w:r>
      <w:r w:rsidR="00A62F2A">
        <w:t>н</w:t>
      </w:r>
      <w:r w:rsidR="00A62F2A">
        <w:t>щин из числа коренного населения, пожилых людей, мигрантов, беженцев и жертв насилия, а также эффективную защиту их прав". Решением этих задач занимается Коми</w:t>
      </w:r>
      <w:r w:rsidR="00A62F2A">
        <w:t>с</w:t>
      </w:r>
      <w:r w:rsidR="00A62F2A">
        <w:t>сия по обеспечению доступа к правосудию системы судебной власти.</w:t>
      </w:r>
    </w:p>
    <w:p w:rsidR="00A62F2A" w:rsidRDefault="00A62F2A" w:rsidP="00060A78">
      <w:pPr>
        <w:pStyle w:val="HChGR"/>
      </w:pPr>
      <w:r>
        <w:tab/>
        <w:t>V.</w:t>
      </w:r>
      <w:r>
        <w:tab/>
        <w:t>Информация о статье 6 Конвенции</w:t>
      </w:r>
    </w:p>
    <w:p w:rsidR="00A62F2A" w:rsidRDefault="00A62F2A" w:rsidP="00060A78">
      <w:pPr>
        <w:pStyle w:val="H1GR"/>
      </w:pPr>
      <w:r>
        <w:tab/>
      </w:r>
      <w:r>
        <w:tab/>
        <w:t>Землевладение коренных народов</w:t>
      </w:r>
    </w:p>
    <w:p w:rsidR="00A62F2A" w:rsidRDefault="00060A78" w:rsidP="00A62F2A">
      <w:pPr>
        <w:pStyle w:val="SingleTxtGR"/>
      </w:pPr>
      <w:r>
        <w:t>288.</w:t>
      </w:r>
      <w:r>
        <w:tab/>
      </w:r>
      <w:r w:rsidR="00A62F2A">
        <w:t>Комитет в своей 8-й рекомендации предложил государству "активизир</w:t>
      </w:r>
      <w:r w:rsidR="00A62F2A">
        <w:t>о</w:t>
      </w:r>
      <w:r w:rsidR="00A62F2A">
        <w:t>вать усилия для гарантии права коренных народов на землевладение. Госуда</w:t>
      </w:r>
      <w:r w:rsidR="00A62F2A">
        <w:t>р</w:t>
      </w:r>
      <w:r w:rsidR="00A62F2A">
        <w:t>ству-участнику следует предпринять необходимые шаги для выполнения реш</w:t>
      </w:r>
      <w:r w:rsidR="00A62F2A">
        <w:t>е</w:t>
      </w:r>
      <w:r w:rsidR="00A62F2A">
        <w:t>ния Конституционной палаты № 3468-02, предусматривающего делимитацию земель Рей-Курре, Терраба и Борука и возвращение участков коренных земель, утраченных в результате незаконных сделок".</w:t>
      </w:r>
    </w:p>
    <w:p w:rsidR="00A62F2A" w:rsidRDefault="00060A78" w:rsidP="00A62F2A">
      <w:pPr>
        <w:pStyle w:val="SingleTxtGR"/>
      </w:pPr>
      <w:r>
        <w:t>289.</w:t>
      </w:r>
      <w:r>
        <w:tab/>
      </w:r>
      <w:r w:rsidR="00A62F2A">
        <w:t>Проблема прав коренных народов крайне важна для коста</w:t>
      </w:r>
      <w:r w:rsidR="00BD797A">
        <w:t>-</w:t>
      </w:r>
      <w:r w:rsidR="00A62F2A">
        <w:t>риканского г</w:t>
      </w:r>
      <w:r w:rsidR="00A62F2A">
        <w:t>о</w:t>
      </w:r>
      <w:r w:rsidR="00A62F2A">
        <w:t>сударства. Сегодня как для коста</w:t>
      </w:r>
      <w:r w:rsidR="00BD797A">
        <w:t>-</w:t>
      </w:r>
      <w:r w:rsidR="00A62F2A">
        <w:t>риканского государства, так и для коренных народов страны настал решающий момент для защиты прав этих народов.</w:t>
      </w:r>
    </w:p>
    <w:p w:rsidR="00A62F2A" w:rsidRDefault="00060A78" w:rsidP="00A62F2A">
      <w:pPr>
        <w:pStyle w:val="SingleTxtGR"/>
      </w:pPr>
      <w:r>
        <w:t>290.</w:t>
      </w:r>
      <w:r>
        <w:tab/>
      </w:r>
      <w:r w:rsidR="00A62F2A">
        <w:t>И Комитет по ликвидации расовой дискриминации, и Специальный до</w:t>
      </w:r>
      <w:r w:rsidR="00A62F2A">
        <w:t>к</w:t>
      </w:r>
      <w:r w:rsidR="00A62F2A">
        <w:t>ладчик по вопросу о положении в области прав человека и основных свобод к</w:t>
      </w:r>
      <w:r w:rsidR="00A62F2A">
        <w:t>о</w:t>
      </w:r>
      <w:r w:rsidR="00A62F2A">
        <w:t>ренных народов приняли рекомендации и высказали замечания, отражающие тревоги и требования, которые уже на протяжении долгого времени высказ</w:t>
      </w:r>
      <w:r w:rsidR="00A62F2A">
        <w:t>ы</w:t>
      </w:r>
      <w:r w:rsidR="00A62F2A">
        <w:t>вают коренные народы; эти рекомендации и замечания во многом совпадают с теми мерами, которые коста</w:t>
      </w:r>
      <w:r w:rsidR="00BD797A">
        <w:t>-</w:t>
      </w:r>
      <w:r w:rsidR="00A62F2A">
        <w:t>риканское государство принимает в настоящее вр</w:t>
      </w:r>
      <w:r w:rsidR="00A62F2A">
        <w:t>е</w:t>
      </w:r>
      <w:r w:rsidR="00A62F2A">
        <w:t>мя для решения проблем в области прав коренных жит</w:t>
      </w:r>
      <w:r w:rsidR="00A62F2A">
        <w:t>е</w:t>
      </w:r>
      <w:r w:rsidR="00A62F2A">
        <w:t>лей страны.</w:t>
      </w:r>
    </w:p>
    <w:p w:rsidR="00A62F2A" w:rsidRDefault="00060A78" w:rsidP="00A62F2A">
      <w:pPr>
        <w:pStyle w:val="SingleTxtGR"/>
      </w:pPr>
      <w:r>
        <w:t>291.</w:t>
      </w:r>
      <w:r>
        <w:tab/>
      </w:r>
      <w:r w:rsidR="00A62F2A">
        <w:t>Как было кратко упомянуто в первых пунктах доклада, из-за ситуации, сложившейся в стране в связи с проектом строительства гидроэлектростанции "Эль-Дикис" (ПГЭД), прежде всего в связи с территорией Терраба, было прин</w:t>
      </w:r>
      <w:r w:rsidR="00A62F2A">
        <w:t>я</w:t>
      </w:r>
      <w:r w:rsidR="00A62F2A">
        <w:t>то решение направить Специальному докладчику приглашение посетить Коста-Рику и на месте ознакомиться с положением коренных народов в стране. Коста-Рика согласилась с рекомендациями Специального докладчика и приняла реш</w:t>
      </w:r>
      <w:r w:rsidR="00A62F2A">
        <w:t>е</w:t>
      </w:r>
      <w:r w:rsidR="00A62F2A">
        <w:t>ние утвердить порядок организации необходимого процесса консультаций в с</w:t>
      </w:r>
      <w:r w:rsidR="00A62F2A">
        <w:t>о</w:t>
      </w:r>
      <w:r w:rsidR="00A62F2A">
        <w:t>ответствии с Конвенцией 169 МОТ и различными международными конве</w:t>
      </w:r>
      <w:r w:rsidR="00A62F2A">
        <w:t>н</w:t>
      </w:r>
      <w:r w:rsidR="00A62F2A">
        <w:t>циями о правах человека.</w:t>
      </w:r>
    </w:p>
    <w:p w:rsidR="00A62F2A" w:rsidRDefault="00060A78" w:rsidP="00A62F2A">
      <w:pPr>
        <w:pStyle w:val="SingleTxtGR"/>
      </w:pPr>
      <w:r>
        <w:t>292.</w:t>
      </w:r>
      <w:r>
        <w:tab/>
      </w:r>
      <w:r w:rsidR="00A62F2A">
        <w:t>Рекомендации Специального докладчика касались не только ПГЭД, Ко</w:t>
      </w:r>
      <w:r w:rsidR="00A62F2A">
        <w:t>с</w:t>
      </w:r>
      <w:r w:rsidR="00A62F2A">
        <w:t>та-Рика согласилась с ними и в сентябре 2011 года заявила Совету по правам человека о своей готовности искать пути диалога с общинами коренных нар</w:t>
      </w:r>
      <w:r w:rsidR="00A62F2A">
        <w:t>о</w:t>
      </w:r>
      <w:r w:rsidR="00A62F2A">
        <w:t>дов для решения вопросов, имеющих большое значение для коренных народов и для благополучия коста</w:t>
      </w:r>
      <w:r w:rsidR="00BD797A">
        <w:t>-</w:t>
      </w:r>
      <w:r w:rsidR="00A62F2A">
        <w:t>риканского общества.</w:t>
      </w:r>
    </w:p>
    <w:p w:rsidR="00A62F2A" w:rsidRDefault="00060A78" w:rsidP="00A62F2A">
      <w:pPr>
        <w:pStyle w:val="SingleTxtGR"/>
      </w:pPr>
      <w:r>
        <w:t>293.</w:t>
      </w:r>
      <w:r>
        <w:tab/>
      </w:r>
      <w:r w:rsidR="00A62F2A">
        <w:t>Что касается возвращения земель коренных народов, то правительство согласилось со Специальным докладчиком относительно наличия благоприя</w:t>
      </w:r>
      <w:r w:rsidR="00A62F2A">
        <w:t>т</w:t>
      </w:r>
      <w:r w:rsidR="00A62F2A">
        <w:t>ной возможности для рассмотрения по сути вопроса о возвращении земель. Прав</w:t>
      </w:r>
      <w:r w:rsidR="00A62F2A">
        <w:t>и</w:t>
      </w:r>
      <w:r w:rsidR="00A62F2A">
        <w:t>тельство Коста-Рики заявило о том, что оно полностью готово начать диалог с общинами коренного населения страны, чтобы совместными усилиями разработать предложения по обеспечению возвращения земель, которое являе</w:t>
      </w:r>
      <w:r w:rsidR="00A62F2A">
        <w:t>т</w:t>
      </w:r>
      <w:r w:rsidR="00A62F2A">
        <w:t>ся столь насущной проблемой.</w:t>
      </w:r>
    </w:p>
    <w:p w:rsidR="00A62F2A" w:rsidRDefault="00060A78" w:rsidP="00A62F2A">
      <w:pPr>
        <w:pStyle w:val="SingleTxtGR"/>
      </w:pPr>
      <w:r>
        <w:t>294.</w:t>
      </w:r>
      <w:r>
        <w:tab/>
      </w:r>
      <w:r w:rsidR="00A62F2A">
        <w:t>Необходимо напомнить о том, что говорилось выше в настоящем докладе: с момента приезда Специального докладчика и с учетом начатой Комитетом процедуры предупреждения в стране началась активная работа по обмену мн</w:t>
      </w:r>
      <w:r w:rsidR="00A62F2A">
        <w:t>е</w:t>
      </w:r>
      <w:r w:rsidR="00A62F2A">
        <w:t>ниями и информацией между государством и коренными народами. В насто</w:t>
      </w:r>
      <w:r w:rsidR="00A62F2A">
        <w:t>я</w:t>
      </w:r>
      <w:r w:rsidR="00A62F2A">
        <w:t>щее время создан работающий под руководством министра социальных дел С</w:t>
      </w:r>
      <w:r w:rsidR="00A62F2A">
        <w:t>о</w:t>
      </w:r>
      <w:r w:rsidR="00A62F2A">
        <w:t>вет с участием ряда представителей коренных народов, прежде всего юга стр</w:t>
      </w:r>
      <w:r w:rsidR="00A62F2A">
        <w:t>а</w:t>
      </w:r>
      <w:r w:rsidR="00A62F2A">
        <w:t>ны, а также представителей правительства во главе с сотрудниками канцелярии Пр</w:t>
      </w:r>
      <w:r w:rsidR="00A62F2A">
        <w:t>е</w:t>
      </w:r>
      <w:r w:rsidR="00A62F2A">
        <w:t>зидента Республики.</w:t>
      </w:r>
    </w:p>
    <w:p w:rsidR="00A62F2A" w:rsidRDefault="00060A78" w:rsidP="00A62F2A">
      <w:pPr>
        <w:pStyle w:val="SingleTxtGR"/>
      </w:pPr>
      <w:r>
        <w:t>295.</w:t>
      </w:r>
      <w:r>
        <w:tab/>
      </w:r>
      <w:r w:rsidR="00A62F2A">
        <w:t>В работе этого Совета в качестве наблюдателей и гарантов процесса уч</w:t>
      </w:r>
      <w:r w:rsidR="00A62F2A">
        <w:t>а</w:t>
      </w:r>
      <w:r w:rsidR="00A62F2A">
        <w:t>ствуют система Организации Объединенных Наций и Управление по вопросам защиты прав населения. Поскольку оба этих органа стоят на позициях нейтр</w:t>
      </w:r>
      <w:r w:rsidR="00A62F2A">
        <w:t>а</w:t>
      </w:r>
      <w:r w:rsidR="00A62F2A">
        <w:t>литета, их участие повышает доверие к процессу диалога и консультаций с к</w:t>
      </w:r>
      <w:r w:rsidR="00A62F2A">
        <w:t>о</w:t>
      </w:r>
      <w:r w:rsidR="00A62F2A">
        <w:t>ренными н</w:t>
      </w:r>
      <w:r w:rsidR="00A62F2A">
        <w:t>а</w:t>
      </w:r>
      <w:r w:rsidR="00A62F2A">
        <w:t>родами.</w:t>
      </w:r>
    </w:p>
    <w:p w:rsidR="00A62F2A" w:rsidRDefault="00060A78" w:rsidP="00A62F2A">
      <w:pPr>
        <w:pStyle w:val="SingleTxtGR"/>
      </w:pPr>
      <w:r>
        <w:t>296.</w:t>
      </w:r>
      <w:r>
        <w:tab/>
      </w:r>
      <w:r w:rsidR="00A62F2A">
        <w:t>Как действующее в стране законодательство, так и решения Конституц</w:t>
      </w:r>
      <w:r w:rsidR="00A62F2A">
        <w:t>и</w:t>
      </w:r>
      <w:r w:rsidR="00A62F2A">
        <w:t>онной палаты, на которые ссылается Комитет, свидетельствуют о наличии в стране необходимой правовой базы, в том что касается землевладения коренных народов и возвращения этих земель. Вместе с тем страна признает, что этого недостаточно для того, чтобы защитить должным образом права общин коре</w:t>
      </w:r>
      <w:r w:rsidR="00A62F2A">
        <w:t>н</w:t>
      </w:r>
      <w:r w:rsidR="00A62F2A">
        <w:t>ного населения, если при этом государство не будет проводить политику и пр</w:t>
      </w:r>
      <w:r w:rsidR="00A62F2A">
        <w:t>и</w:t>
      </w:r>
      <w:r w:rsidR="00A62F2A">
        <w:t>нимать меры, обеспечивающие соблюдение и реальное выполнение этих норм. При этом как явствует из настоящего доклада, государственные органы прил</w:t>
      </w:r>
      <w:r w:rsidR="00A62F2A">
        <w:t>а</w:t>
      </w:r>
      <w:r w:rsidR="00A62F2A">
        <w:t>гают разного рода усилия, добиваясь осуществления на деле прав коренных н</w:t>
      </w:r>
      <w:r w:rsidR="00A62F2A">
        <w:t>а</w:t>
      </w:r>
      <w:r w:rsidR="00A62F2A">
        <w:t>родов и стремясь обеспечить согласованность норм и процедур и их соответс</w:t>
      </w:r>
      <w:r w:rsidR="00A62F2A">
        <w:t>т</w:t>
      </w:r>
      <w:r w:rsidR="00A62F2A">
        <w:t>вие традициям и обычаям этих народов.</w:t>
      </w:r>
    </w:p>
    <w:p w:rsidR="00A62F2A" w:rsidRDefault="00060A78" w:rsidP="00A62F2A">
      <w:pPr>
        <w:pStyle w:val="SingleTxtGR"/>
      </w:pPr>
      <w:r>
        <w:t>297.</w:t>
      </w:r>
      <w:r>
        <w:tab/>
      </w:r>
      <w:r w:rsidR="00A62F2A">
        <w:t>Коста-Рика осознает, что коренные народы являются социально незащ</w:t>
      </w:r>
      <w:r w:rsidR="00A62F2A">
        <w:t>и</w:t>
      </w:r>
      <w:r w:rsidR="00A62F2A">
        <w:t>щенной группой населения, и понимает, что незаконный захват их земель п</w:t>
      </w:r>
      <w:r w:rsidR="00A62F2A">
        <w:t>о</w:t>
      </w:r>
      <w:r w:rsidR="00A62F2A">
        <w:t>рождает серьезную напряженность, случаи дискриминации и насилия по мот</w:t>
      </w:r>
      <w:r w:rsidR="00A62F2A">
        <w:t>и</w:t>
      </w:r>
      <w:r w:rsidR="00A62F2A">
        <w:t>вам этнической принадлежности, последствия которых могут быть весьма пл</w:t>
      </w:r>
      <w:r w:rsidR="00A62F2A">
        <w:t>а</w:t>
      </w:r>
      <w:r w:rsidR="00A62F2A">
        <w:t>чевными. Коста</w:t>
      </w:r>
      <w:r w:rsidR="00BD797A">
        <w:t>-</w:t>
      </w:r>
      <w:r w:rsidR="00A62F2A">
        <w:t>риканское государство отдает себе отчет в том, что акты нас</w:t>
      </w:r>
      <w:r w:rsidR="00A62F2A">
        <w:t>и</w:t>
      </w:r>
      <w:r w:rsidR="00A62F2A">
        <w:t>лия и з</w:t>
      </w:r>
      <w:r w:rsidR="00A62F2A">
        <w:t>а</w:t>
      </w:r>
      <w:r w:rsidR="00A62F2A">
        <w:t>пугивания в отношении коренных народов угрожают не только жизни и физической неприкосновенности представителей этих народов, но самому их существованию.</w:t>
      </w:r>
    </w:p>
    <w:p w:rsidR="00A62F2A" w:rsidRDefault="00060A78" w:rsidP="00A62F2A">
      <w:pPr>
        <w:pStyle w:val="SingleTxtGR"/>
      </w:pPr>
      <w:r>
        <w:t>298.</w:t>
      </w:r>
      <w:r>
        <w:tab/>
      </w:r>
      <w:r w:rsidR="00A62F2A">
        <w:t>В 2012 году имели место ожесточенные столкновения между коренными народами и другими группами населения, вызванные стремлением первых во</w:t>
      </w:r>
      <w:r w:rsidR="00A62F2A">
        <w:t>з</w:t>
      </w:r>
      <w:r w:rsidR="00A62F2A">
        <w:t>вратить свои земли. Государство в лице заместителя министра общественной безопасности приняло необходимые меры и ввело на территорию проживания коренного населения Салитре силы полиции для поддержания порядка. Гос</w:t>
      </w:r>
      <w:r w:rsidR="00A62F2A">
        <w:t>у</w:t>
      </w:r>
      <w:r w:rsidR="00A62F2A">
        <w:t>дарство осознает необходимость активизировать усилия для обеспечения без</w:t>
      </w:r>
      <w:r w:rsidR="00A62F2A">
        <w:t>о</w:t>
      </w:r>
      <w:r w:rsidR="00A62F2A">
        <w:t>пасности и неприкосновенности коренных народов на их территориях.</w:t>
      </w:r>
    </w:p>
    <w:p w:rsidR="00A62F2A" w:rsidRDefault="00060A78" w:rsidP="00A62F2A">
      <w:pPr>
        <w:pStyle w:val="SingleTxtGR"/>
      </w:pPr>
      <w:r>
        <w:t>299.</w:t>
      </w:r>
      <w:r>
        <w:tab/>
      </w:r>
      <w:r w:rsidR="00A62F2A">
        <w:t>Будучи заинтересованным в возвращении земель коренных народов, пр</w:t>
      </w:r>
      <w:r w:rsidR="00A62F2A">
        <w:t>а</w:t>
      </w:r>
      <w:r w:rsidR="00A62F2A">
        <w:t>вительство поддержало требования этих народов, осудило вторжение на земли коренных народов со стороны иных групп населения и поддержало требования об освобождении земель.</w:t>
      </w:r>
    </w:p>
    <w:p w:rsidR="00A62F2A" w:rsidRDefault="00060A78" w:rsidP="00A62F2A">
      <w:pPr>
        <w:pStyle w:val="SingleTxtGR"/>
      </w:pPr>
      <w:r>
        <w:t>300.</w:t>
      </w:r>
      <w:r>
        <w:tab/>
      </w:r>
      <w:r w:rsidR="00A62F2A">
        <w:t>Заинтересованность государства в том, чтобы с максимальной эффекти</w:t>
      </w:r>
      <w:r w:rsidR="00A62F2A">
        <w:t>в</w:t>
      </w:r>
      <w:r w:rsidR="00A62F2A">
        <w:t>ностью защищать права коренных народов, и в том числе право на владение своими землями, нашло свое выражение в создании Совета, о котором говор</w:t>
      </w:r>
      <w:r w:rsidR="00A62F2A">
        <w:t>и</w:t>
      </w:r>
      <w:r w:rsidR="00A62F2A">
        <w:t>лось выше и членами которого являются представители высших государстве</w:t>
      </w:r>
      <w:r w:rsidR="00A62F2A">
        <w:t>н</w:t>
      </w:r>
      <w:r w:rsidR="00A62F2A">
        <w:t>ных органов, в том числе министр социальных дел, министр по делам молод</w:t>
      </w:r>
      <w:r w:rsidR="00A62F2A">
        <w:t>е</w:t>
      </w:r>
      <w:r w:rsidR="00A62F2A">
        <w:t>жи и культуры, заместитель министра общественной безопасности, заместитель министра национального планирования и экономической политики и замест</w:t>
      </w:r>
      <w:r w:rsidR="00A62F2A">
        <w:t>и</w:t>
      </w:r>
      <w:r w:rsidR="00A62F2A">
        <w:t>тель министра образования. Помимо этого Совета государство учредило и межминистерскую комиссию, которая еженедельно отслеживает ситуацию с к</w:t>
      </w:r>
      <w:r w:rsidR="00A62F2A">
        <w:t>о</w:t>
      </w:r>
      <w:r w:rsidR="00A62F2A">
        <w:t>ренными народами и определяет задачи для деятельности исполнительной вл</w:t>
      </w:r>
      <w:r w:rsidR="00A62F2A">
        <w:t>а</w:t>
      </w:r>
      <w:r w:rsidR="00A62F2A">
        <w:t>сти, особенно в том что касается проведения ди</w:t>
      </w:r>
      <w:r w:rsidR="00A62F2A">
        <w:t>а</w:t>
      </w:r>
      <w:r w:rsidR="00A62F2A">
        <w:t>лога и консультаций.</w:t>
      </w:r>
    </w:p>
    <w:p w:rsidR="00060A78" w:rsidRPr="00060A78" w:rsidRDefault="00060A78" w:rsidP="00060A7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60A78" w:rsidRPr="00060A78" w:rsidSect="007511D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AB9" w:rsidRDefault="00545AB9">
      <w:r>
        <w:rPr>
          <w:lang w:val="en-US"/>
        </w:rPr>
        <w:tab/>
      </w:r>
      <w:r>
        <w:separator/>
      </w:r>
    </w:p>
  </w:endnote>
  <w:endnote w:type="continuationSeparator" w:id="0">
    <w:p w:rsidR="00545AB9" w:rsidRDefault="00545A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E8" w:rsidRPr="009A6F4A" w:rsidRDefault="00126CE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27C14">
      <w:rPr>
        <w:rStyle w:val="PageNumber"/>
        <w:noProof/>
      </w:rPr>
      <w:t>56</w:t>
    </w:r>
    <w:r>
      <w:rPr>
        <w:rStyle w:val="PageNumber"/>
      </w:rPr>
      <w:fldChar w:fldCharType="end"/>
    </w:r>
    <w:r>
      <w:rPr>
        <w:lang w:val="en-US"/>
      </w:rPr>
      <w:tab/>
      <w:t>GE.14-42560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E8" w:rsidRPr="009A6F4A" w:rsidRDefault="00126CE8">
    <w:pPr>
      <w:pStyle w:val="Footer"/>
      <w:rPr>
        <w:lang w:val="en-US"/>
      </w:rPr>
    </w:pPr>
    <w:r>
      <w:rPr>
        <w:lang w:val="en-US"/>
      </w:rPr>
      <w:t>GE.14-42560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27C14">
      <w:rPr>
        <w:rStyle w:val="PageNumber"/>
        <w:noProof/>
      </w:rPr>
      <w:t>57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126CE8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126CE8" w:rsidRPr="00060A78" w:rsidRDefault="00126CE8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</w:t>
          </w:r>
          <w:r>
            <w:rPr>
              <w:sz w:val="20"/>
            </w:rPr>
            <w:t>4</w:t>
          </w:r>
          <w:r w:rsidRPr="00D24875">
            <w:rPr>
              <w:sz w:val="20"/>
              <w:lang w:val="en-US"/>
            </w:rPr>
            <w:t>-</w:t>
          </w:r>
          <w:r>
            <w:rPr>
              <w:sz w:val="20"/>
            </w:rPr>
            <w:t>42560</w:t>
          </w:r>
          <w:r w:rsidRPr="00D24875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070814  </w:t>
          </w:r>
          <w:r>
            <w:rPr>
              <w:sz w:val="20"/>
              <w:lang w:val="en-US"/>
            </w:rPr>
            <w:t>11</w:t>
          </w:r>
          <w:r>
            <w:rPr>
              <w:sz w:val="20"/>
            </w:rPr>
            <w:t>0814</w:t>
          </w:r>
        </w:p>
      </w:tc>
      <w:tc>
        <w:tcPr>
          <w:tcW w:w="4663" w:type="dxa"/>
          <w:vMerge w:val="restart"/>
          <w:vAlign w:val="bottom"/>
        </w:tcPr>
        <w:p w:rsidR="00126CE8" w:rsidRDefault="00126CE8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126CE8" w:rsidRDefault="00927C14" w:rsidP="00BB2D63">
          <w:pPr>
            <w:jc w:val="right"/>
          </w:pPr>
          <w:r>
            <w:pict>
              <v:shape id="_x0000_i1030" type="#_x0000_t75" style="width:50.25pt;height:50.25pt">
                <v:imagedata r:id="rId2" o:title="19-22&amp;Size=2&amp;Lang=R"/>
              </v:shape>
            </w:pict>
          </w:r>
        </w:p>
      </w:tc>
    </w:tr>
    <w:tr w:rsidR="00126CE8" w:rsidRPr="00797A78" w:rsidTr="00BB2D63">
      <w:tc>
        <w:tcPr>
          <w:tcW w:w="4068" w:type="dxa"/>
          <w:vAlign w:val="bottom"/>
        </w:tcPr>
        <w:p w:rsidR="00126CE8" w:rsidRPr="00927C14" w:rsidRDefault="00927C14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27C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27C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27C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27C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27C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927C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927C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27C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27C1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126CE8" w:rsidRDefault="00126CE8" w:rsidP="00BB2D63"/>
      </w:tc>
      <w:tc>
        <w:tcPr>
          <w:tcW w:w="1124" w:type="dxa"/>
          <w:vMerge/>
        </w:tcPr>
        <w:p w:rsidR="00126CE8" w:rsidRDefault="00126CE8" w:rsidP="00BB2D63"/>
      </w:tc>
    </w:tr>
  </w:tbl>
  <w:p w:rsidR="00126CE8" w:rsidRDefault="00126CE8" w:rsidP="00D24875">
    <w:pPr>
      <w:spacing w:line="240" w:lineRule="auto"/>
      <w:rPr>
        <w:sz w:val="2"/>
        <w:szCs w:val="2"/>
        <w:lang w:val="en-US"/>
      </w:rPr>
    </w:pPr>
  </w:p>
  <w:p w:rsidR="00126CE8" w:rsidRDefault="00126CE8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AB9" w:rsidRPr="00F71F63" w:rsidRDefault="00545AB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45AB9" w:rsidRPr="00F71F63" w:rsidRDefault="00545AB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45AB9" w:rsidRPr="00635E86" w:rsidRDefault="00545AB9" w:rsidP="00635E86">
      <w:pPr>
        <w:pStyle w:val="Footer"/>
      </w:pPr>
    </w:p>
  </w:footnote>
  <w:footnote w:id="1">
    <w:p w:rsidR="00126CE8" w:rsidRPr="009F795D" w:rsidRDefault="00126CE8">
      <w:pPr>
        <w:pStyle w:val="FootnoteText"/>
        <w:rPr>
          <w:sz w:val="20"/>
          <w:lang w:val="ru-RU"/>
        </w:rPr>
      </w:pPr>
      <w:r>
        <w:tab/>
      </w:r>
      <w:r w:rsidRPr="009F795D">
        <w:rPr>
          <w:rStyle w:val="FootnoteReference"/>
          <w:sz w:val="20"/>
          <w:vertAlign w:val="baseline"/>
          <w:lang w:val="ru-RU"/>
        </w:rPr>
        <w:t>*</w:t>
      </w:r>
      <w:r w:rsidRPr="009F795D">
        <w:rPr>
          <w:lang w:val="ru-RU"/>
        </w:rPr>
        <w:tab/>
      </w:r>
      <w:r w:rsidRPr="00263D22">
        <w:rPr>
          <w:lang w:val="ru-RU" w:eastAsia="en-US"/>
        </w:rPr>
        <w:t>Настоящий документ выпускается без официального редактирования</w:t>
      </w:r>
      <w:r w:rsidRPr="00263D22">
        <w:rPr>
          <w:lang w:val="ru-RU"/>
        </w:rPr>
        <w:t>.</w:t>
      </w:r>
    </w:p>
  </w:footnote>
  <w:footnote w:id="2">
    <w:p w:rsidR="00126CE8" w:rsidRPr="002470DA" w:rsidRDefault="00126CE8">
      <w:pPr>
        <w:pStyle w:val="FootnoteText"/>
        <w:rPr>
          <w:sz w:val="20"/>
          <w:lang w:val="ru-RU"/>
        </w:rPr>
      </w:pPr>
      <w:r>
        <w:tab/>
      </w:r>
      <w:r w:rsidRPr="002470DA">
        <w:rPr>
          <w:rStyle w:val="FootnoteReference"/>
          <w:sz w:val="20"/>
          <w:vertAlign w:val="baseline"/>
          <w:lang w:val="ru-RU"/>
        </w:rPr>
        <w:t>**</w:t>
      </w:r>
      <w:r w:rsidRPr="002470DA">
        <w:rPr>
          <w:lang w:val="ru-RU"/>
        </w:rPr>
        <w:tab/>
      </w:r>
      <w:r w:rsidRPr="002470DA">
        <w:rPr>
          <w:szCs w:val="18"/>
          <w:lang w:val="ru-RU"/>
        </w:rPr>
        <w:t>Приложения доступны для ознакомления в секретариате Комитета.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E8" w:rsidRPr="005A734F" w:rsidRDefault="00126CE8">
    <w:pPr>
      <w:pStyle w:val="Header"/>
      <w:rPr>
        <w:lang w:val="en-US"/>
      </w:rPr>
    </w:pPr>
    <w:r>
      <w:rPr>
        <w:lang w:val="en-US"/>
      </w:rPr>
      <w:t>CERD/C/CRI/19-22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E8" w:rsidRPr="009A6F4A" w:rsidRDefault="00126CE8">
    <w:pPr>
      <w:pStyle w:val="Header"/>
      <w:rPr>
        <w:lang w:val="en-US"/>
      </w:rPr>
    </w:pPr>
    <w:r>
      <w:rPr>
        <w:lang w:val="en-US"/>
      </w:rPr>
      <w:tab/>
      <w:t>CERD/C/CRI/19-22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EC3D88"/>
    <w:multiLevelType w:val="hybridMultilevel"/>
    <w:tmpl w:val="CAEEB54C"/>
    <w:lvl w:ilvl="0" w:tplc="2676014A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7795E58"/>
    <w:multiLevelType w:val="hybridMultilevel"/>
    <w:tmpl w:val="37BA45EA"/>
    <w:lvl w:ilvl="0" w:tplc="2676014A">
      <w:start w:val="1"/>
      <w:numFmt w:val="bullet"/>
      <w:lvlText w:val="•"/>
      <w:lvlJc w:val="left"/>
      <w:pPr>
        <w:ind w:left="792" w:hanging="360"/>
      </w:pPr>
      <w:rPr>
        <w:rFonts w:ascii="Times New Roman" w:hAnsi="Times New Roman" w:cs="Times New Roman" w:hint="default"/>
        <w:b w:val="0"/>
        <w:i w:val="0"/>
        <w:sz w:val="18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74971D07"/>
    <w:multiLevelType w:val="hybridMultilevel"/>
    <w:tmpl w:val="770ECB2C"/>
    <w:lvl w:ilvl="0" w:tplc="2676014A">
      <w:start w:val="1"/>
      <w:numFmt w:val="bullet"/>
      <w:lvlText w:val="•"/>
      <w:lvlJc w:val="left"/>
      <w:pPr>
        <w:ind w:left="792" w:hanging="360"/>
      </w:pPr>
      <w:rPr>
        <w:rFonts w:ascii="Times New Roman" w:hAnsi="Times New Roman" w:cs="Times New Roman" w:hint="default"/>
        <w:b w:val="0"/>
        <w:i w:val="0"/>
        <w:sz w:val="18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6"/>
  </w:num>
  <w:num w:numId="25">
    <w:abstractNumId w:val="16"/>
  </w:num>
  <w:num w:numId="26">
    <w:abstractNumId w:val="16"/>
  </w:num>
  <w:num w:numId="27">
    <w:abstractNumId w:val="16"/>
  </w:num>
  <w:num w:numId="28">
    <w:abstractNumId w:val="16"/>
  </w:num>
  <w:num w:numId="29">
    <w:abstractNumId w:val="10"/>
  </w:num>
  <w:num w:numId="30">
    <w:abstractNumId w:val="11"/>
  </w:num>
  <w:num w:numId="31">
    <w:abstractNumId w:val="18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2F2A"/>
    <w:rsid w:val="000033D8"/>
    <w:rsid w:val="00005A92"/>
    <w:rsid w:val="00005C1C"/>
    <w:rsid w:val="00016553"/>
    <w:rsid w:val="000230A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5223E"/>
    <w:rsid w:val="00060A78"/>
    <w:rsid w:val="0006401A"/>
    <w:rsid w:val="00072C27"/>
    <w:rsid w:val="00086182"/>
    <w:rsid w:val="00090891"/>
    <w:rsid w:val="00092E62"/>
    <w:rsid w:val="00097975"/>
    <w:rsid w:val="000A3DDF"/>
    <w:rsid w:val="000A60A0"/>
    <w:rsid w:val="000C2543"/>
    <w:rsid w:val="000C3688"/>
    <w:rsid w:val="000D6863"/>
    <w:rsid w:val="00117AEE"/>
    <w:rsid w:val="00126CE8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2153"/>
    <w:rsid w:val="001E48EE"/>
    <w:rsid w:val="001F2D04"/>
    <w:rsid w:val="0020059C"/>
    <w:rsid w:val="002019BD"/>
    <w:rsid w:val="00232D42"/>
    <w:rsid w:val="00237334"/>
    <w:rsid w:val="002444F4"/>
    <w:rsid w:val="002470DA"/>
    <w:rsid w:val="00261085"/>
    <w:rsid w:val="002629A0"/>
    <w:rsid w:val="002812FE"/>
    <w:rsid w:val="0028492B"/>
    <w:rsid w:val="00291C8F"/>
    <w:rsid w:val="0029317F"/>
    <w:rsid w:val="002B43B0"/>
    <w:rsid w:val="002C5036"/>
    <w:rsid w:val="002C6A71"/>
    <w:rsid w:val="002C6D5F"/>
    <w:rsid w:val="002D15EA"/>
    <w:rsid w:val="002D6C07"/>
    <w:rsid w:val="002E0CE6"/>
    <w:rsid w:val="002E1163"/>
    <w:rsid w:val="002E2C95"/>
    <w:rsid w:val="002E43F3"/>
    <w:rsid w:val="00312E11"/>
    <w:rsid w:val="003215F5"/>
    <w:rsid w:val="00332891"/>
    <w:rsid w:val="00336175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506D"/>
    <w:rsid w:val="003C6F61"/>
    <w:rsid w:val="003D5EBD"/>
    <w:rsid w:val="003E75D2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3095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5AB9"/>
    <w:rsid w:val="0056618E"/>
    <w:rsid w:val="00570C05"/>
    <w:rsid w:val="00576F59"/>
    <w:rsid w:val="00577A34"/>
    <w:rsid w:val="00580AAD"/>
    <w:rsid w:val="00581786"/>
    <w:rsid w:val="005860F5"/>
    <w:rsid w:val="0059206C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13E6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0BC5"/>
    <w:rsid w:val="00735602"/>
    <w:rsid w:val="007510FA"/>
    <w:rsid w:val="007511D7"/>
    <w:rsid w:val="0075279B"/>
    <w:rsid w:val="00753748"/>
    <w:rsid w:val="00762446"/>
    <w:rsid w:val="00781ACB"/>
    <w:rsid w:val="007939FC"/>
    <w:rsid w:val="00793EC1"/>
    <w:rsid w:val="007A79EB"/>
    <w:rsid w:val="007D4CA0"/>
    <w:rsid w:val="007D7A23"/>
    <w:rsid w:val="007E38C3"/>
    <w:rsid w:val="007E549E"/>
    <w:rsid w:val="007E71C9"/>
    <w:rsid w:val="007F55FF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2A2D"/>
    <w:rsid w:val="00866450"/>
    <w:rsid w:val="0087067B"/>
    <w:rsid w:val="008727A1"/>
    <w:rsid w:val="00882A57"/>
    <w:rsid w:val="00886B0F"/>
    <w:rsid w:val="00891C08"/>
    <w:rsid w:val="008A3879"/>
    <w:rsid w:val="008A5FA8"/>
    <w:rsid w:val="008A7575"/>
    <w:rsid w:val="008B5F47"/>
    <w:rsid w:val="008C7B87"/>
    <w:rsid w:val="008D6A7A"/>
    <w:rsid w:val="008E0FE2"/>
    <w:rsid w:val="008E3E87"/>
    <w:rsid w:val="008E7F13"/>
    <w:rsid w:val="008F3185"/>
    <w:rsid w:val="00915B0A"/>
    <w:rsid w:val="00925557"/>
    <w:rsid w:val="00926904"/>
    <w:rsid w:val="00927C14"/>
    <w:rsid w:val="009372F0"/>
    <w:rsid w:val="00955022"/>
    <w:rsid w:val="00957B4D"/>
    <w:rsid w:val="00964EEA"/>
    <w:rsid w:val="009711D8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9F795D"/>
    <w:rsid w:val="00A026CA"/>
    <w:rsid w:val="00A04906"/>
    <w:rsid w:val="00A07232"/>
    <w:rsid w:val="00A14800"/>
    <w:rsid w:val="00A156DE"/>
    <w:rsid w:val="00A157ED"/>
    <w:rsid w:val="00A2446A"/>
    <w:rsid w:val="00A37576"/>
    <w:rsid w:val="00A4025D"/>
    <w:rsid w:val="00A62F2A"/>
    <w:rsid w:val="00A800D1"/>
    <w:rsid w:val="00A85113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014E"/>
    <w:rsid w:val="00B81305"/>
    <w:rsid w:val="00B9212A"/>
    <w:rsid w:val="00BB17DC"/>
    <w:rsid w:val="00BB1AF9"/>
    <w:rsid w:val="00BB2D63"/>
    <w:rsid w:val="00BB4C4A"/>
    <w:rsid w:val="00BD3CAE"/>
    <w:rsid w:val="00BD5F3C"/>
    <w:rsid w:val="00BD797A"/>
    <w:rsid w:val="00BE0434"/>
    <w:rsid w:val="00BE0679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6BD9"/>
    <w:rsid w:val="00D025D5"/>
    <w:rsid w:val="00D24875"/>
    <w:rsid w:val="00D26B13"/>
    <w:rsid w:val="00D26CC1"/>
    <w:rsid w:val="00D30662"/>
    <w:rsid w:val="00D32A0B"/>
    <w:rsid w:val="00D6236B"/>
    <w:rsid w:val="00D64ECC"/>
    <w:rsid w:val="00D6638E"/>
    <w:rsid w:val="00D809D1"/>
    <w:rsid w:val="00D84ECF"/>
    <w:rsid w:val="00DA2851"/>
    <w:rsid w:val="00DA2B7C"/>
    <w:rsid w:val="00DA5686"/>
    <w:rsid w:val="00DB2FC0"/>
    <w:rsid w:val="00DF18FA"/>
    <w:rsid w:val="00DF49CA"/>
    <w:rsid w:val="00DF6719"/>
    <w:rsid w:val="00DF775B"/>
    <w:rsid w:val="00E007F3"/>
    <w:rsid w:val="00E00DEA"/>
    <w:rsid w:val="00E06EF0"/>
    <w:rsid w:val="00E11679"/>
    <w:rsid w:val="00E154CA"/>
    <w:rsid w:val="00E22D54"/>
    <w:rsid w:val="00E307D1"/>
    <w:rsid w:val="00E46A04"/>
    <w:rsid w:val="00E54AEB"/>
    <w:rsid w:val="00E717F3"/>
    <w:rsid w:val="00E72C5E"/>
    <w:rsid w:val="00E73451"/>
    <w:rsid w:val="00E7489F"/>
    <w:rsid w:val="00E75147"/>
    <w:rsid w:val="00E75ABE"/>
    <w:rsid w:val="00E8167D"/>
    <w:rsid w:val="00E907E9"/>
    <w:rsid w:val="00E96BE7"/>
    <w:rsid w:val="00EA2CD0"/>
    <w:rsid w:val="00EA469E"/>
    <w:rsid w:val="00EB695B"/>
    <w:rsid w:val="00EB7B3C"/>
    <w:rsid w:val="00EC0044"/>
    <w:rsid w:val="00EC6B9F"/>
    <w:rsid w:val="00EE516D"/>
    <w:rsid w:val="00EF4D1B"/>
    <w:rsid w:val="00EF7295"/>
    <w:rsid w:val="00F069D1"/>
    <w:rsid w:val="00F101FC"/>
    <w:rsid w:val="00F1503D"/>
    <w:rsid w:val="00F22712"/>
    <w:rsid w:val="00F275F5"/>
    <w:rsid w:val="00F33188"/>
    <w:rsid w:val="00F345A5"/>
    <w:rsid w:val="00F35BDE"/>
    <w:rsid w:val="00F52A0E"/>
    <w:rsid w:val="00F54BE5"/>
    <w:rsid w:val="00F5514F"/>
    <w:rsid w:val="00F61A6D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0B64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">
    <w:name w:val="Абзац списка"/>
    <w:basedOn w:val="Normal"/>
    <w:qFormat/>
    <w:rsid w:val="000C2543"/>
    <w:pPr>
      <w:ind w:left="720"/>
      <w:contextualSpacing/>
    </w:pPr>
    <w:rPr>
      <w:spacing w:val="0"/>
      <w:w w:val="100"/>
      <w:kern w:val="0"/>
      <w:lang w:val="es-ES" w:eastAsia="es-ES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3</TotalTime>
  <Pages>1</Pages>
  <Words>19863</Words>
  <Characters>133680</Characters>
  <Application>Microsoft Office Outlook</Application>
  <DocSecurity>4</DocSecurity>
  <Lines>2621</Lines>
  <Paragraphs>787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1442560</vt:lpstr>
    </vt:vector>
  </TitlesOfParts>
  <Company>CSD</Company>
  <LinksUpToDate>false</LinksUpToDate>
  <CharactersWithSpaces>152756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1442560</dc:title>
  <dc:subject>CERD/C/CRI/19-22</dc:subject>
  <dc:creator>Anna Petelina</dc:creator>
  <cp:keywords/>
  <dc:description>Final</dc:description>
  <cp:lastModifiedBy>Anna Petelina</cp:lastModifiedBy>
  <cp:revision>5</cp:revision>
  <cp:lastPrinted>2014-08-11T07:34:00Z</cp:lastPrinted>
  <dcterms:created xsi:type="dcterms:W3CDTF">2014-08-11T07:34:00Z</dcterms:created>
  <dcterms:modified xsi:type="dcterms:W3CDTF">2014-08-11T07:47:00Z</dcterms:modified>
</cp:coreProperties>
</file>