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F9057E" w:rsidRDefault="00B1354B" w:rsidP="005D3846">
            <w:pPr>
              <w:spacing w:line="240" w:lineRule="atLeast"/>
              <w:jc w:val="right"/>
              <w:rPr>
                <w:sz w:val="20"/>
                <w:szCs w:val="21"/>
              </w:rPr>
            </w:pPr>
            <w:proofErr w:type="spellStart"/>
            <w:r>
              <w:rPr>
                <w:sz w:val="40"/>
                <w:szCs w:val="21"/>
              </w:rPr>
              <w:t>CRPD</w:t>
            </w:r>
            <w:proofErr w:type="spellEnd"/>
            <w:r w:rsidR="00F9057E">
              <w:rPr>
                <w:sz w:val="20"/>
                <w:szCs w:val="21"/>
              </w:rPr>
              <w:t>/</w:t>
            </w:r>
            <w:r>
              <w:rPr>
                <w:sz w:val="20"/>
                <w:szCs w:val="21"/>
              </w:rPr>
              <w:t>C</w:t>
            </w:r>
            <w:r w:rsidR="00F9057E">
              <w:rPr>
                <w:sz w:val="20"/>
                <w:szCs w:val="21"/>
              </w:rPr>
              <w:t>/</w:t>
            </w:r>
            <w:proofErr w:type="spellStart"/>
            <w:r>
              <w:rPr>
                <w:sz w:val="20"/>
                <w:szCs w:val="21"/>
              </w:rPr>
              <w:t>LVA</w:t>
            </w:r>
            <w:proofErr w:type="spellEnd"/>
            <w:r w:rsidR="00F9057E">
              <w:rPr>
                <w:sz w:val="20"/>
                <w:szCs w:val="21"/>
              </w:rPr>
              <w:t>/</w:t>
            </w:r>
            <w:r>
              <w:rPr>
                <w:sz w:val="20"/>
                <w:szCs w:val="21"/>
              </w:rPr>
              <w:t>CO</w:t>
            </w:r>
            <w:r w:rsidR="00F9057E">
              <w:rPr>
                <w:sz w:val="20"/>
                <w:szCs w:val="21"/>
              </w:rPr>
              <w:t>/</w:t>
            </w:r>
            <w:r>
              <w:rPr>
                <w:sz w:val="20"/>
                <w:szCs w:val="21"/>
              </w:rPr>
              <w:t>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B1354B" w:rsidP="005D3846">
            <w:pPr>
              <w:spacing w:before="240" w:line="240" w:lineRule="atLeast"/>
              <w:rPr>
                <w:sz w:val="20"/>
              </w:rPr>
            </w:pPr>
            <w:r>
              <w:rPr>
                <w:sz w:val="20"/>
              </w:rPr>
              <w:t>Distr.: General</w:t>
            </w:r>
          </w:p>
          <w:p w:rsidR="00816936" w:rsidRPr="00F124C6" w:rsidRDefault="00B1354B" w:rsidP="005D3846">
            <w:pPr>
              <w:spacing w:line="240" w:lineRule="atLeast"/>
              <w:rPr>
                <w:sz w:val="20"/>
              </w:rPr>
            </w:pPr>
            <w:r>
              <w:rPr>
                <w:sz w:val="20"/>
              </w:rPr>
              <w:t>1</w:t>
            </w:r>
            <w:r w:rsidR="00D724CC">
              <w:rPr>
                <w:sz w:val="20"/>
              </w:rPr>
              <w:t xml:space="preserve">0 </w:t>
            </w:r>
            <w:r>
              <w:rPr>
                <w:sz w:val="20"/>
              </w:rPr>
              <w:t>October</w:t>
            </w:r>
            <w:r w:rsidR="00B44B82">
              <w:rPr>
                <w:sz w:val="20"/>
              </w:rPr>
              <w:t xml:space="preserve"> </w:t>
            </w:r>
            <w:r>
              <w:rPr>
                <w:sz w:val="20"/>
              </w:rPr>
              <w:t>2</w:t>
            </w:r>
            <w:r w:rsidR="00B44B82">
              <w:rPr>
                <w:sz w:val="20"/>
              </w:rPr>
              <w:t>0</w:t>
            </w:r>
            <w:r>
              <w:rPr>
                <w:sz w:val="20"/>
              </w:rPr>
              <w:t>1</w:t>
            </w:r>
            <w:r>
              <w:rPr>
                <w:rFonts w:hint="eastAsia"/>
                <w:sz w:val="20"/>
              </w:rPr>
              <w:t>7</w:t>
            </w:r>
          </w:p>
          <w:p w:rsidR="00816936" w:rsidRPr="00F124C6" w:rsidRDefault="00B1354B" w:rsidP="005D3846">
            <w:pPr>
              <w:spacing w:line="240" w:lineRule="atLeast"/>
              <w:rPr>
                <w:sz w:val="20"/>
              </w:rPr>
            </w:pPr>
            <w:r>
              <w:rPr>
                <w:sz w:val="20"/>
              </w:rPr>
              <w:t>Chinese</w:t>
            </w:r>
            <w:r w:rsidR="00816936" w:rsidRPr="00F124C6">
              <w:rPr>
                <w:sz w:val="20"/>
              </w:rPr>
              <w:t xml:space="preserve"> </w:t>
            </w:r>
          </w:p>
          <w:p w:rsidR="00816936" w:rsidRPr="00F124C6" w:rsidRDefault="00B1354B" w:rsidP="005D3846">
            <w:pPr>
              <w:spacing w:line="240" w:lineRule="atLeast"/>
            </w:pPr>
            <w:r>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D724CC" w:rsidRDefault="00D724CC" w:rsidP="00816936">
      <w:pPr>
        <w:spacing w:before="120"/>
        <w:rPr>
          <w:rFonts w:eastAsia="黑体"/>
          <w:sz w:val="24"/>
          <w:szCs w:val="24"/>
          <w:lang w:val="fr-CH"/>
        </w:rPr>
      </w:pPr>
    </w:p>
    <w:p w:rsidR="00D724CC" w:rsidRDefault="00D724CC" w:rsidP="00050D5C">
      <w:pPr>
        <w:pStyle w:val="HChGC"/>
        <w:spacing w:before="0"/>
        <w:rPr>
          <w:bCs/>
          <w:lang w:val="zh-CN"/>
        </w:rPr>
      </w:pPr>
      <w:r>
        <w:rPr>
          <w:lang w:val="zh-CN"/>
        </w:rPr>
        <w:tab/>
      </w:r>
      <w:r>
        <w:rPr>
          <w:lang w:val="zh-CN"/>
        </w:rPr>
        <w:tab/>
      </w:r>
      <w:r>
        <w:rPr>
          <w:lang w:val="zh-CN"/>
        </w:rPr>
        <w:t>关于拉脱维亚初次报告的结论性意见</w:t>
      </w:r>
      <w:r w:rsidRPr="00D724CC">
        <w:rPr>
          <w:rStyle w:val="a8"/>
          <w:rFonts w:eastAsia="黑体"/>
          <w:bCs/>
          <w:sz w:val="28"/>
          <w:vertAlign w:val="baseline"/>
          <w:lang w:val="zh-CN"/>
        </w:rPr>
        <w:footnoteReference w:customMarkFollows="1" w:id="2"/>
        <w:t>*</w:t>
      </w:r>
    </w:p>
    <w:p w:rsidR="00B1354B" w:rsidRPr="00B1354B" w:rsidRDefault="00B1354B" w:rsidP="00B1354B">
      <w:pPr>
        <w:pStyle w:val="HChGC"/>
        <w:rPr>
          <w:lang w:val="zh-CN"/>
        </w:rPr>
      </w:pPr>
      <w:r w:rsidRPr="00B1354B">
        <w:rPr>
          <w:rFonts w:hint="eastAsia"/>
          <w:lang w:val="zh-CN"/>
        </w:rPr>
        <w:tab/>
      </w:r>
      <w:proofErr w:type="gramStart"/>
      <w:r w:rsidRPr="00B1354B">
        <w:rPr>
          <w:rFonts w:hint="eastAsia"/>
          <w:lang w:val="zh-CN"/>
        </w:rPr>
        <w:t>一</w:t>
      </w:r>
      <w:proofErr w:type="gramEnd"/>
      <w:r>
        <w:rPr>
          <w:rFonts w:hint="eastAsia"/>
          <w:lang w:val="zh-CN"/>
        </w:rPr>
        <w:t>.</w:t>
      </w:r>
      <w:r w:rsidRPr="00B1354B">
        <w:rPr>
          <w:rFonts w:hint="eastAsia"/>
          <w:lang w:val="zh-CN"/>
        </w:rPr>
        <w:tab/>
      </w:r>
      <w:r w:rsidRPr="00B1354B">
        <w:rPr>
          <w:rFonts w:hint="eastAsia"/>
          <w:lang w:val="zh-CN"/>
        </w:rPr>
        <w:t>导言</w:t>
      </w:r>
    </w:p>
    <w:p w:rsidR="00B1354B" w:rsidRPr="00B1354B" w:rsidRDefault="00B1354B" w:rsidP="00B1354B">
      <w:pPr>
        <w:pStyle w:val="SingleTxtGC"/>
        <w:rPr>
          <w:lang w:val="zh-CN"/>
        </w:rPr>
      </w:pPr>
      <w:r>
        <w:rPr>
          <w:rFonts w:hint="eastAsia"/>
          <w:lang w:val="zh-CN"/>
        </w:rPr>
        <w:t>1</w:t>
      </w:r>
      <w:r w:rsidRPr="00B1354B">
        <w:rPr>
          <w:rFonts w:hint="eastAsia"/>
          <w:lang w:val="zh-CN"/>
        </w:rPr>
        <w:t>.</w:t>
      </w:r>
      <w:r w:rsidRPr="00B1354B">
        <w:rPr>
          <w:rFonts w:hint="eastAsia"/>
          <w:lang w:val="zh-CN"/>
        </w:rPr>
        <w:tab/>
      </w:r>
      <w:r w:rsidRPr="00B1354B">
        <w:rPr>
          <w:rFonts w:hint="eastAsia"/>
          <w:lang w:val="zh-CN"/>
        </w:rPr>
        <w:t>委员会分别于</w:t>
      </w:r>
      <w:r>
        <w:rPr>
          <w:rFonts w:hint="eastAsia"/>
          <w:lang w:val="zh-CN"/>
        </w:rPr>
        <w:t>2</w:t>
      </w:r>
      <w:r w:rsidRPr="00B1354B">
        <w:rPr>
          <w:rFonts w:hint="eastAsia"/>
          <w:lang w:val="zh-CN"/>
        </w:rPr>
        <w:t>0</w:t>
      </w:r>
      <w:r>
        <w:rPr>
          <w:rFonts w:hint="eastAsia"/>
          <w:lang w:val="zh-CN"/>
        </w:rPr>
        <w:t>17</w:t>
      </w:r>
      <w:r w:rsidRPr="00B1354B">
        <w:rPr>
          <w:rFonts w:hint="eastAsia"/>
          <w:lang w:val="zh-CN"/>
        </w:rPr>
        <w:t>年</w:t>
      </w:r>
      <w:r>
        <w:rPr>
          <w:rFonts w:hint="eastAsia"/>
          <w:lang w:val="zh-CN"/>
        </w:rPr>
        <w:t>8</w:t>
      </w:r>
      <w:r w:rsidRPr="00B1354B">
        <w:rPr>
          <w:rFonts w:hint="eastAsia"/>
          <w:lang w:val="zh-CN"/>
        </w:rPr>
        <w:t>月</w:t>
      </w:r>
      <w:r>
        <w:rPr>
          <w:rFonts w:hint="eastAsia"/>
          <w:lang w:val="zh-CN"/>
        </w:rPr>
        <w:t>21</w:t>
      </w:r>
      <w:r w:rsidRPr="00B1354B">
        <w:rPr>
          <w:rFonts w:hint="eastAsia"/>
          <w:lang w:val="zh-CN"/>
        </w:rPr>
        <w:t>日和</w:t>
      </w:r>
      <w:r>
        <w:rPr>
          <w:rFonts w:hint="eastAsia"/>
          <w:lang w:val="zh-CN"/>
        </w:rPr>
        <w:t>22</w:t>
      </w:r>
      <w:r w:rsidRPr="00B1354B">
        <w:rPr>
          <w:rFonts w:hint="eastAsia"/>
          <w:lang w:val="zh-CN"/>
        </w:rPr>
        <w:t>日举行的第</w:t>
      </w:r>
      <w:r>
        <w:rPr>
          <w:rFonts w:hint="eastAsia"/>
          <w:lang w:val="zh-CN"/>
        </w:rPr>
        <w:t>344</w:t>
      </w:r>
      <w:r w:rsidRPr="00B1354B">
        <w:rPr>
          <w:rFonts w:hint="eastAsia"/>
          <w:lang w:val="zh-CN"/>
        </w:rPr>
        <w:t>次和第</w:t>
      </w:r>
      <w:r>
        <w:rPr>
          <w:rFonts w:hint="eastAsia"/>
          <w:lang w:val="zh-CN"/>
        </w:rPr>
        <w:t>345</w:t>
      </w:r>
      <w:r w:rsidRPr="00B1354B">
        <w:rPr>
          <w:rFonts w:hint="eastAsia"/>
          <w:lang w:val="zh-CN"/>
        </w:rPr>
        <w:t>次会议</w:t>
      </w:r>
      <w:r w:rsidRPr="00B1354B">
        <w:rPr>
          <w:rFonts w:hint="eastAsia"/>
          <w:lang w:val="zh-CN"/>
        </w:rPr>
        <w:t>(</w:t>
      </w:r>
      <w:r w:rsidRPr="00B1354B">
        <w:rPr>
          <w:rFonts w:hint="eastAsia"/>
          <w:lang w:val="zh-CN"/>
        </w:rPr>
        <w:t>见</w:t>
      </w:r>
      <w:r>
        <w:rPr>
          <w:rFonts w:hint="eastAsia"/>
          <w:lang w:val="zh-CN"/>
        </w:rPr>
        <w:t>CRPD</w:t>
      </w:r>
      <w:r w:rsidRPr="00B1354B">
        <w:rPr>
          <w:rFonts w:hint="eastAsia"/>
          <w:lang w:val="zh-CN"/>
        </w:rPr>
        <w:t>/</w:t>
      </w:r>
      <w:r>
        <w:rPr>
          <w:rFonts w:hint="eastAsia"/>
          <w:lang w:val="zh-CN"/>
        </w:rPr>
        <w:t>C</w:t>
      </w:r>
      <w:r w:rsidRPr="00B1354B">
        <w:rPr>
          <w:rFonts w:hint="eastAsia"/>
          <w:lang w:val="zh-CN"/>
        </w:rPr>
        <w:t>/</w:t>
      </w:r>
      <w:r>
        <w:rPr>
          <w:rFonts w:hint="eastAsia"/>
          <w:lang w:val="zh-CN"/>
        </w:rPr>
        <w:t>SR</w:t>
      </w:r>
      <w:r w:rsidRPr="00B1354B">
        <w:rPr>
          <w:rFonts w:hint="eastAsia"/>
          <w:lang w:val="zh-CN"/>
        </w:rPr>
        <w:t>.</w:t>
      </w:r>
      <w:r>
        <w:rPr>
          <w:rFonts w:hint="eastAsia"/>
          <w:lang w:val="zh-CN"/>
        </w:rPr>
        <w:t>344</w:t>
      </w:r>
      <w:r w:rsidRPr="00B1354B">
        <w:rPr>
          <w:rFonts w:hint="eastAsia"/>
          <w:lang w:val="zh-CN"/>
        </w:rPr>
        <w:t>和</w:t>
      </w:r>
      <w:r>
        <w:rPr>
          <w:rFonts w:hint="eastAsia"/>
          <w:lang w:val="zh-CN"/>
        </w:rPr>
        <w:t>345</w:t>
      </w:r>
      <w:r w:rsidRPr="00B1354B">
        <w:rPr>
          <w:rFonts w:hint="eastAsia"/>
          <w:lang w:val="zh-CN"/>
        </w:rPr>
        <w:t>)</w:t>
      </w:r>
      <w:r w:rsidRPr="00B1354B">
        <w:rPr>
          <w:rFonts w:hint="eastAsia"/>
          <w:lang w:val="zh-CN"/>
        </w:rPr>
        <w:t>上审议了拉脱维亚的初次报告</w:t>
      </w:r>
      <w:r w:rsidRPr="00B1354B">
        <w:rPr>
          <w:rFonts w:hint="eastAsia"/>
          <w:lang w:val="zh-CN"/>
        </w:rPr>
        <w:t>(</w:t>
      </w:r>
      <w:r>
        <w:rPr>
          <w:rFonts w:hint="eastAsia"/>
          <w:lang w:val="zh-CN"/>
        </w:rPr>
        <w:t>CRPD</w:t>
      </w:r>
      <w:r w:rsidRPr="00B1354B">
        <w:rPr>
          <w:rFonts w:hint="eastAsia"/>
          <w:lang w:val="zh-CN"/>
        </w:rPr>
        <w:t>/</w:t>
      </w:r>
      <w:r>
        <w:rPr>
          <w:rFonts w:hint="eastAsia"/>
          <w:lang w:val="zh-CN"/>
        </w:rPr>
        <w:t>C</w:t>
      </w:r>
      <w:r w:rsidRPr="00B1354B">
        <w:rPr>
          <w:rFonts w:hint="eastAsia"/>
          <w:lang w:val="zh-CN"/>
        </w:rPr>
        <w:t>/</w:t>
      </w:r>
      <w:r>
        <w:rPr>
          <w:rFonts w:hint="eastAsia"/>
          <w:lang w:val="zh-CN"/>
        </w:rPr>
        <w:t>LVA</w:t>
      </w:r>
      <w:r w:rsidRPr="00B1354B">
        <w:rPr>
          <w:rFonts w:hint="eastAsia"/>
          <w:lang w:val="zh-CN"/>
        </w:rPr>
        <w:t>/</w:t>
      </w:r>
      <w:r>
        <w:rPr>
          <w:rFonts w:hint="eastAsia"/>
          <w:lang w:val="zh-CN"/>
        </w:rPr>
        <w:t>1</w:t>
      </w:r>
      <w:r w:rsidRPr="00B1354B">
        <w:rPr>
          <w:rFonts w:hint="eastAsia"/>
          <w:lang w:val="zh-CN"/>
        </w:rPr>
        <w:t>)</w:t>
      </w:r>
      <w:r w:rsidRPr="00B1354B">
        <w:rPr>
          <w:rFonts w:hint="eastAsia"/>
          <w:lang w:val="zh-CN"/>
        </w:rPr>
        <w:t>，并于</w:t>
      </w:r>
      <w:r>
        <w:rPr>
          <w:rFonts w:hint="eastAsia"/>
          <w:lang w:val="zh-CN"/>
        </w:rPr>
        <w:t>2</w:t>
      </w:r>
      <w:r w:rsidRPr="00B1354B">
        <w:rPr>
          <w:rFonts w:hint="eastAsia"/>
          <w:lang w:val="zh-CN"/>
        </w:rPr>
        <w:t>0</w:t>
      </w:r>
      <w:r>
        <w:rPr>
          <w:rFonts w:hint="eastAsia"/>
          <w:lang w:val="zh-CN"/>
        </w:rPr>
        <w:t>17</w:t>
      </w:r>
      <w:r w:rsidRPr="00B1354B">
        <w:rPr>
          <w:rFonts w:hint="eastAsia"/>
          <w:lang w:val="zh-CN"/>
        </w:rPr>
        <w:t>年</w:t>
      </w:r>
      <w:r>
        <w:rPr>
          <w:rFonts w:hint="eastAsia"/>
          <w:lang w:val="zh-CN"/>
        </w:rPr>
        <w:t>8</w:t>
      </w:r>
      <w:r w:rsidRPr="00B1354B">
        <w:rPr>
          <w:rFonts w:hint="eastAsia"/>
          <w:lang w:val="zh-CN"/>
        </w:rPr>
        <w:t>月</w:t>
      </w:r>
      <w:r>
        <w:rPr>
          <w:rFonts w:hint="eastAsia"/>
          <w:lang w:val="zh-CN"/>
        </w:rPr>
        <w:t>28</w:t>
      </w:r>
      <w:r w:rsidRPr="00B1354B">
        <w:rPr>
          <w:rFonts w:hint="eastAsia"/>
          <w:lang w:val="zh-CN"/>
        </w:rPr>
        <w:t>日举行的第</w:t>
      </w:r>
      <w:r>
        <w:rPr>
          <w:rFonts w:hint="eastAsia"/>
          <w:lang w:val="zh-CN"/>
        </w:rPr>
        <w:t>354</w:t>
      </w:r>
      <w:r w:rsidRPr="00B1354B">
        <w:rPr>
          <w:rFonts w:hint="eastAsia"/>
          <w:lang w:val="zh-CN"/>
        </w:rPr>
        <w:t>次会议上通过了本结论性意见。</w:t>
      </w:r>
    </w:p>
    <w:p w:rsidR="00B1354B" w:rsidRPr="00B1354B" w:rsidRDefault="00B1354B" w:rsidP="00B1354B">
      <w:pPr>
        <w:pStyle w:val="SingleTxtGC"/>
        <w:rPr>
          <w:lang w:val="zh-CN"/>
        </w:rPr>
      </w:pPr>
      <w:r>
        <w:rPr>
          <w:rFonts w:hint="eastAsia"/>
          <w:lang w:val="zh-CN"/>
        </w:rPr>
        <w:t>2</w:t>
      </w:r>
      <w:r w:rsidRPr="00B1354B">
        <w:rPr>
          <w:rFonts w:hint="eastAsia"/>
          <w:lang w:val="zh-CN"/>
        </w:rPr>
        <w:t>.</w:t>
      </w:r>
      <w:r w:rsidRPr="00B1354B">
        <w:rPr>
          <w:rFonts w:hint="eastAsia"/>
          <w:lang w:val="zh-CN"/>
        </w:rPr>
        <w:tab/>
      </w:r>
      <w:r w:rsidRPr="00B1354B">
        <w:rPr>
          <w:rFonts w:hint="eastAsia"/>
          <w:lang w:val="zh-CN"/>
        </w:rPr>
        <w:t>委员会欢迎拉脱维亚提交初次报告，并按委员会报告准则编写报告；委员会还感谢缔约国对其拟订的问题清单</w:t>
      </w:r>
      <w:proofErr w:type="gramStart"/>
      <w:r w:rsidRPr="00B1354B">
        <w:rPr>
          <w:rFonts w:hint="eastAsia"/>
          <w:lang w:val="zh-CN"/>
        </w:rPr>
        <w:t>作出</w:t>
      </w:r>
      <w:proofErr w:type="gramEnd"/>
      <w:r w:rsidRPr="00B1354B">
        <w:rPr>
          <w:rFonts w:hint="eastAsia"/>
          <w:lang w:val="zh-CN"/>
        </w:rPr>
        <w:t>书面答复</w:t>
      </w:r>
      <w:r w:rsidRPr="00B1354B">
        <w:rPr>
          <w:rFonts w:hint="eastAsia"/>
          <w:lang w:val="zh-CN"/>
        </w:rPr>
        <w:t>(</w:t>
      </w:r>
      <w:r>
        <w:rPr>
          <w:rFonts w:hint="eastAsia"/>
          <w:lang w:val="zh-CN"/>
        </w:rPr>
        <w:t>CRPD</w:t>
      </w:r>
      <w:r w:rsidRPr="00B1354B">
        <w:rPr>
          <w:rFonts w:hint="eastAsia"/>
          <w:lang w:val="zh-CN"/>
        </w:rPr>
        <w:t>/</w:t>
      </w:r>
      <w:r>
        <w:rPr>
          <w:rFonts w:hint="eastAsia"/>
          <w:lang w:val="zh-CN"/>
        </w:rPr>
        <w:t>C</w:t>
      </w:r>
      <w:r w:rsidRPr="00B1354B">
        <w:rPr>
          <w:rFonts w:hint="eastAsia"/>
          <w:lang w:val="zh-CN"/>
        </w:rPr>
        <w:t>/</w:t>
      </w:r>
      <w:r>
        <w:rPr>
          <w:rFonts w:hint="eastAsia"/>
          <w:lang w:val="zh-CN"/>
        </w:rPr>
        <w:t>LVA</w:t>
      </w:r>
      <w:r w:rsidRPr="00B1354B">
        <w:rPr>
          <w:rFonts w:hint="eastAsia"/>
          <w:lang w:val="zh-CN"/>
        </w:rPr>
        <w:t>/</w:t>
      </w:r>
      <w:r>
        <w:rPr>
          <w:rFonts w:hint="eastAsia"/>
          <w:lang w:val="zh-CN"/>
        </w:rPr>
        <w:t>Q</w:t>
      </w:r>
      <w:r w:rsidRPr="00B1354B">
        <w:rPr>
          <w:rFonts w:hint="eastAsia"/>
          <w:lang w:val="zh-CN"/>
        </w:rPr>
        <w:t>/</w:t>
      </w:r>
      <w:r>
        <w:rPr>
          <w:rFonts w:hint="eastAsia"/>
          <w:lang w:val="zh-CN"/>
        </w:rPr>
        <w:t>1</w:t>
      </w:r>
      <w:r w:rsidRPr="00B1354B">
        <w:rPr>
          <w:rFonts w:hint="eastAsia"/>
          <w:lang w:val="zh-CN"/>
        </w:rPr>
        <w:t>/</w:t>
      </w:r>
      <w:r>
        <w:rPr>
          <w:rFonts w:hint="eastAsia"/>
          <w:lang w:val="zh-CN"/>
        </w:rPr>
        <w:t>Add</w:t>
      </w:r>
      <w:r w:rsidRPr="00B1354B">
        <w:rPr>
          <w:rFonts w:hint="eastAsia"/>
          <w:lang w:val="zh-CN"/>
        </w:rPr>
        <w:t>.</w:t>
      </w:r>
      <w:r>
        <w:rPr>
          <w:rFonts w:hint="eastAsia"/>
          <w:lang w:val="zh-CN"/>
        </w:rPr>
        <w:t>1</w:t>
      </w:r>
      <w:r w:rsidRPr="00B1354B">
        <w:rPr>
          <w:rFonts w:hint="eastAsia"/>
          <w:lang w:val="zh-CN"/>
        </w:rPr>
        <w:t>)</w:t>
      </w:r>
      <w:r w:rsidRPr="00B1354B">
        <w:rPr>
          <w:rFonts w:hint="eastAsia"/>
          <w:lang w:val="zh-CN"/>
        </w:rPr>
        <w:t>。</w:t>
      </w:r>
    </w:p>
    <w:p w:rsidR="00B1354B" w:rsidRPr="00B1354B" w:rsidRDefault="00B1354B" w:rsidP="00B1354B">
      <w:pPr>
        <w:pStyle w:val="SingleTxtGC"/>
        <w:rPr>
          <w:lang w:val="zh-CN"/>
        </w:rPr>
      </w:pPr>
      <w:r>
        <w:rPr>
          <w:rFonts w:hint="eastAsia"/>
          <w:lang w:val="zh-CN"/>
        </w:rPr>
        <w:t>3</w:t>
      </w:r>
      <w:r w:rsidRPr="00B1354B">
        <w:rPr>
          <w:rFonts w:hint="eastAsia"/>
          <w:lang w:val="zh-CN"/>
        </w:rPr>
        <w:t>.</w:t>
      </w:r>
      <w:r w:rsidRPr="00B1354B">
        <w:rPr>
          <w:rFonts w:hint="eastAsia"/>
          <w:lang w:val="zh-CN"/>
        </w:rPr>
        <w:tab/>
      </w:r>
      <w:r w:rsidRPr="00B1354B">
        <w:rPr>
          <w:rFonts w:hint="eastAsia"/>
          <w:lang w:val="zh-CN"/>
        </w:rPr>
        <w:t>委员会赞赏在报告审议期间与缔约国代表团之间进行的富有成果的对话，赞</w:t>
      </w:r>
      <w:r w:rsidRPr="00BE4AB9">
        <w:rPr>
          <w:rFonts w:hint="eastAsia"/>
          <w:spacing w:val="-8"/>
          <w:lang w:val="zh-CN"/>
        </w:rPr>
        <w:t>扬缔约国派出阵容强大的代表团，其中包括国务秘书、福利部长和其他负责《公</w:t>
      </w:r>
      <w:r w:rsidRPr="00B1354B">
        <w:rPr>
          <w:rFonts w:hint="eastAsia"/>
          <w:lang w:val="zh-CN"/>
        </w:rPr>
        <w:t>约》执行工作的政府机构代表。</w:t>
      </w:r>
    </w:p>
    <w:p w:rsidR="00B1354B" w:rsidRPr="00B1354B" w:rsidRDefault="00B1354B" w:rsidP="00B1354B">
      <w:pPr>
        <w:pStyle w:val="HChGC"/>
        <w:rPr>
          <w:lang w:val="zh-CN"/>
        </w:rPr>
      </w:pPr>
      <w:r w:rsidRPr="00B1354B">
        <w:rPr>
          <w:rFonts w:hint="eastAsia"/>
          <w:lang w:val="zh-CN"/>
        </w:rPr>
        <w:tab/>
      </w:r>
      <w:r w:rsidRPr="00B1354B">
        <w:rPr>
          <w:rFonts w:hint="eastAsia"/>
          <w:lang w:val="zh-CN"/>
        </w:rPr>
        <w:t>二</w:t>
      </w:r>
      <w:r>
        <w:rPr>
          <w:rFonts w:hint="eastAsia"/>
          <w:lang w:val="zh-CN"/>
        </w:rPr>
        <w:t>.</w:t>
      </w:r>
      <w:r w:rsidRPr="00B1354B">
        <w:rPr>
          <w:rFonts w:hint="eastAsia"/>
          <w:lang w:val="zh-CN"/>
        </w:rPr>
        <w:tab/>
      </w:r>
      <w:r w:rsidRPr="00B1354B">
        <w:rPr>
          <w:rFonts w:hint="eastAsia"/>
          <w:lang w:val="zh-CN"/>
        </w:rPr>
        <w:t>积极方面</w:t>
      </w:r>
    </w:p>
    <w:p w:rsidR="00B1354B" w:rsidRPr="00B1354B" w:rsidRDefault="00B1354B" w:rsidP="00B1354B">
      <w:pPr>
        <w:pStyle w:val="SingleTxtGC"/>
        <w:rPr>
          <w:lang w:val="zh-CN"/>
        </w:rPr>
      </w:pPr>
      <w:r>
        <w:rPr>
          <w:rFonts w:hint="eastAsia"/>
          <w:lang w:val="zh-CN"/>
        </w:rPr>
        <w:t>4</w:t>
      </w:r>
      <w:r w:rsidRPr="00B1354B">
        <w:rPr>
          <w:rFonts w:hint="eastAsia"/>
          <w:lang w:val="zh-CN"/>
        </w:rPr>
        <w:t>.</w:t>
      </w:r>
      <w:r w:rsidRPr="00B1354B">
        <w:rPr>
          <w:rFonts w:hint="eastAsia"/>
          <w:lang w:val="zh-CN"/>
        </w:rPr>
        <w:tab/>
      </w:r>
      <w:r w:rsidRPr="001A2CFB">
        <w:rPr>
          <w:rFonts w:hint="eastAsia"/>
          <w:spacing w:val="2"/>
          <w:lang w:val="zh-CN"/>
        </w:rPr>
        <w:t>委员会欢迎缔约国为确保落实《公约》规定的残疾人权利所</w:t>
      </w:r>
      <w:proofErr w:type="gramStart"/>
      <w:r w:rsidRPr="001A2CFB">
        <w:rPr>
          <w:rFonts w:hint="eastAsia"/>
          <w:spacing w:val="2"/>
          <w:lang w:val="zh-CN"/>
        </w:rPr>
        <w:t>作出</w:t>
      </w:r>
      <w:proofErr w:type="gramEnd"/>
      <w:r w:rsidRPr="001A2CFB">
        <w:rPr>
          <w:rFonts w:hint="eastAsia"/>
          <w:spacing w:val="2"/>
          <w:lang w:val="zh-CN"/>
        </w:rPr>
        <w:t>的努力。委员会</w:t>
      </w:r>
      <w:r w:rsidRPr="00B1354B">
        <w:rPr>
          <w:rFonts w:hint="eastAsia"/>
          <w:lang w:val="zh-CN"/>
        </w:rPr>
        <w:t>赞扬缔约国通过了：</w:t>
      </w:r>
      <w:bookmarkStart w:id="0" w:name="_GoBack"/>
      <w:bookmarkEnd w:id="0"/>
    </w:p>
    <w:p w:rsidR="00B1354B" w:rsidRPr="00B1354B" w:rsidRDefault="00B1354B" w:rsidP="00BE4AB9">
      <w:pPr>
        <w:pStyle w:val="SingleTxtGC"/>
        <w:numPr>
          <w:ilvl w:val="0"/>
          <w:numId w:val="50"/>
        </w:numPr>
        <w:rPr>
          <w:lang w:val="zh-CN"/>
        </w:rPr>
      </w:pPr>
      <w:r w:rsidRPr="00B1354B">
        <w:rPr>
          <w:rFonts w:hint="eastAsia"/>
          <w:lang w:val="zh-CN"/>
        </w:rPr>
        <w:t>关于执行《公约》的行动计划</w:t>
      </w:r>
      <w:r>
        <w:rPr>
          <w:rFonts w:hint="eastAsia"/>
          <w:lang w:val="zh-CN"/>
        </w:rPr>
        <w:t>(2</w:t>
      </w:r>
      <w:r w:rsidRPr="00B1354B">
        <w:rPr>
          <w:rFonts w:hint="eastAsia"/>
          <w:lang w:val="zh-CN"/>
        </w:rPr>
        <w:t>0</w:t>
      </w:r>
      <w:r>
        <w:rPr>
          <w:rFonts w:hint="eastAsia"/>
          <w:lang w:val="zh-CN"/>
        </w:rPr>
        <w:t>15</w:t>
      </w:r>
      <w:r w:rsidRPr="00B1354B">
        <w:rPr>
          <w:rFonts w:hint="eastAsia"/>
          <w:lang w:val="zh-CN"/>
        </w:rPr>
        <w:t>-</w:t>
      </w:r>
      <w:r>
        <w:rPr>
          <w:rFonts w:hint="eastAsia"/>
          <w:lang w:val="zh-CN"/>
        </w:rPr>
        <w:t>2</w:t>
      </w:r>
      <w:r w:rsidRPr="00B1354B">
        <w:rPr>
          <w:rFonts w:hint="eastAsia"/>
          <w:lang w:val="zh-CN"/>
        </w:rPr>
        <w:t>0</w:t>
      </w:r>
      <w:r>
        <w:rPr>
          <w:rFonts w:hint="eastAsia"/>
          <w:lang w:val="zh-CN"/>
        </w:rPr>
        <w:t>17</w:t>
      </w:r>
      <w:r w:rsidRPr="00B1354B">
        <w:rPr>
          <w:rFonts w:hint="eastAsia"/>
          <w:lang w:val="zh-CN"/>
        </w:rPr>
        <w:t>年</w:t>
      </w:r>
      <w:r>
        <w:rPr>
          <w:rFonts w:hint="eastAsia"/>
          <w:lang w:val="zh-CN"/>
        </w:rPr>
        <w:t>)</w:t>
      </w:r>
      <w:r w:rsidRPr="00B1354B">
        <w:rPr>
          <w:rFonts w:hint="eastAsia"/>
          <w:lang w:val="zh-CN"/>
        </w:rPr>
        <w:t>；</w:t>
      </w:r>
    </w:p>
    <w:p w:rsidR="00B1354B" w:rsidRPr="00B1354B" w:rsidRDefault="00B1354B" w:rsidP="00BE4AB9">
      <w:pPr>
        <w:pStyle w:val="SingleTxtGC"/>
        <w:numPr>
          <w:ilvl w:val="0"/>
          <w:numId w:val="50"/>
        </w:numPr>
        <w:rPr>
          <w:lang w:val="zh-CN"/>
        </w:rPr>
      </w:pPr>
      <w:r w:rsidRPr="00B1354B">
        <w:rPr>
          <w:rFonts w:hint="eastAsia"/>
          <w:lang w:val="zh-CN"/>
        </w:rPr>
        <w:t>《建筑法》</w:t>
      </w:r>
      <w:r>
        <w:rPr>
          <w:rFonts w:hint="eastAsia"/>
          <w:lang w:val="zh-CN"/>
        </w:rPr>
        <w:t>(2</w:t>
      </w:r>
      <w:r w:rsidRPr="00B1354B">
        <w:rPr>
          <w:rFonts w:hint="eastAsia"/>
          <w:lang w:val="zh-CN"/>
        </w:rPr>
        <w:t>0</w:t>
      </w:r>
      <w:r>
        <w:rPr>
          <w:rFonts w:hint="eastAsia"/>
          <w:lang w:val="zh-CN"/>
        </w:rPr>
        <w:t>13</w:t>
      </w:r>
      <w:r w:rsidRPr="00B1354B">
        <w:rPr>
          <w:rFonts w:hint="eastAsia"/>
          <w:lang w:val="zh-CN"/>
        </w:rPr>
        <w:t>年</w:t>
      </w:r>
      <w:r>
        <w:rPr>
          <w:rFonts w:hint="eastAsia"/>
          <w:lang w:val="zh-CN"/>
        </w:rPr>
        <w:t>7</w:t>
      </w:r>
      <w:r w:rsidRPr="00B1354B">
        <w:rPr>
          <w:rFonts w:hint="eastAsia"/>
          <w:lang w:val="zh-CN"/>
        </w:rPr>
        <w:t>月</w:t>
      </w:r>
      <w:r>
        <w:rPr>
          <w:rFonts w:hint="eastAsia"/>
          <w:lang w:val="zh-CN"/>
        </w:rPr>
        <w:t>9</w:t>
      </w:r>
      <w:r w:rsidRPr="00B1354B">
        <w:rPr>
          <w:rFonts w:hint="eastAsia"/>
          <w:lang w:val="zh-CN"/>
        </w:rPr>
        <w:t>日</w:t>
      </w:r>
      <w:r>
        <w:rPr>
          <w:rFonts w:hint="eastAsia"/>
          <w:lang w:val="zh-CN"/>
        </w:rPr>
        <w:t>)</w:t>
      </w:r>
      <w:r w:rsidRPr="00B1354B">
        <w:rPr>
          <w:rFonts w:hint="eastAsia"/>
          <w:lang w:val="zh-CN"/>
        </w:rPr>
        <w:t>，旨在确保无障碍的物质环境并促进通用设计原则，使残疾人可以无障碍出入一些历史和旅游胜地；</w:t>
      </w:r>
    </w:p>
    <w:p w:rsidR="00B1354B" w:rsidRPr="00B1354B" w:rsidRDefault="00B1354B" w:rsidP="00BE4AB9">
      <w:pPr>
        <w:pStyle w:val="SingleTxtGC"/>
        <w:numPr>
          <w:ilvl w:val="0"/>
          <w:numId w:val="50"/>
        </w:numPr>
        <w:rPr>
          <w:lang w:val="zh-CN"/>
        </w:rPr>
      </w:pPr>
      <w:r w:rsidRPr="00B1354B">
        <w:rPr>
          <w:rFonts w:hint="eastAsia"/>
          <w:lang w:val="zh-CN"/>
        </w:rPr>
        <w:t>《国家语言法》第三条第三款，确保使用拉脱维亚手语；</w:t>
      </w:r>
    </w:p>
    <w:p w:rsidR="00B1354B" w:rsidRPr="00B1354B" w:rsidRDefault="00B1354B" w:rsidP="00BE4AB9">
      <w:pPr>
        <w:pStyle w:val="SingleTxtGC"/>
        <w:numPr>
          <w:ilvl w:val="0"/>
          <w:numId w:val="50"/>
        </w:numPr>
        <w:rPr>
          <w:lang w:val="zh-CN"/>
        </w:rPr>
      </w:pPr>
      <w:r w:rsidRPr="00B1354B">
        <w:rPr>
          <w:rFonts w:hint="eastAsia"/>
          <w:lang w:val="zh-CN"/>
        </w:rPr>
        <w:t>社会服务发展框架文件</w:t>
      </w:r>
      <w:r>
        <w:rPr>
          <w:rFonts w:hint="eastAsia"/>
          <w:lang w:val="zh-CN"/>
        </w:rPr>
        <w:t>(2</w:t>
      </w:r>
      <w:r w:rsidRPr="00B1354B">
        <w:rPr>
          <w:rFonts w:hint="eastAsia"/>
          <w:lang w:val="zh-CN"/>
        </w:rPr>
        <w:t>0</w:t>
      </w:r>
      <w:r>
        <w:rPr>
          <w:rFonts w:hint="eastAsia"/>
          <w:lang w:val="zh-CN"/>
        </w:rPr>
        <w:t>14</w:t>
      </w:r>
      <w:r w:rsidRPr="00B1354B">
        <w:rPr>
          <w:rFonts w:hint="eastAsia"/>
          <w:lang w:val="zh-CN"/>
        </w:rPr>
        <w:t>-</w:t>
      </w:r>
      <w:r>
        <w:rPr>
          <w:rFonts w:hint="eastAsia"/>
          <w:lang w:val="zh-CN"/>
        </w:rPr>
        <w:t>2</w:t>
      </w:r>
      <w:r w:rsidRPr="00B1354B">
        <w:rPr>
          <w:rFonts w:hint="eastAsia"/>
          <w:lang w:val="zh-CN"/>
        </w:rPr>
        <w:t>0</w:t>
      </w:r>
      <w:r>
        <w:rPr>
          <w:rFonts w:hint="eastAsia"/>
          <w:lang w:val="zh-CN"/>
        </w:rPr>
        <w:t>2</w:t>
      </w:r>
      <w:r w:rsidRPr="00B1354B">
        <w:rPr>
          <w:rFonts w:hint="eastAsia"/>
          <w:lang w:val="zh-CN"/>
        </w:rPr>
        <w:t>0</w:t>
      </w:r>
      <w:r w:rsidRPr="00B1354B">
        <w:rPr>
          <w:rFonts w:hint="eastAsia"/>
          <w:lang w:val="zh-CN"/>
        </w:rPr>
        <w:t>年</w:t>
      </w:r>
      <w:r>
        <w:rPr>
          <w:rFonts w:hint="eastAsia"/>
          <w:lang w:val="zh-CN"/>
        </w:rPr>
        <w:t>)</w:t>
      </w:r>
      <w:r w:rsidRPr="00B1354B">
        <w:rPr>
          <w:rFonts w:hint="eastAsia"/>
          <w:lang w:val="zh-CN"/>
        </w:rPr>
        <w:t>和实施</w:t>
      </w:r>
      <w:proofErr w:type="gramStart"/>
      <w:r w:rsidRPr="00B1354B">
        <w:rPr>
          <w:rFonts w:hint="eastAsia"/>
          <w:lang w:val="zh-CN"/>
        </w:rPr>
        <w:t>去机构化行动</w:t>
      </w:r>
      <w:proofErr w:type="gramEnd"/>
      <w:r w:rsidRPr="00B1354B">
        <w:rPr>
          <w:rFonts w:hint="eastAsia"/>
          <w:lang w:val="zh-CN"/>
        </w:rPr>
        <w:t>计划</w:t>
      </w:r>
      <w:r>
        <w:rPr>
          <w:rFonts w:hint="eastAsia"/>
          <w:lang w:val="zh-CN"/>
        </w:rPr>
        <w:t>(2</w:t>
      </w:r>
      <w:r w:rsidRPr="00B1354B">
        <w:rPr>
          <w:rFonts w:hint="eastAsia"/>
          <w:lang w:val="zh-CN"/>
        </w:rPr>
        <w:t>0</w:t>
      </w:r>
      <w:r>
        <w:rPr>
          <w:rFonts w:hint="eastAsia"/>
          <w:lang w:val="zh-CN"/>
        </w:rPr>
        <w:t>15</w:t>
      </w:r>
      <w:r w:rsidRPr="00B1354B">
        <w:rPr>
          <w:rFonts w:hint="eastAsia"/>
          <w:lang w:val="zh-CN"/>
        </w:rPr>
        <w:t>-</w:t>
      </w:r>
      <w:r>
        <w:rPr>
          <w:rFonts w:hint="eastAsia"/>
          <w:lang w:val="zh-CN"/>
        </w:rPr>
        <w:t>2</w:t>
      </w:r>
      <w:r w:rsidRPr="00B1354B">
        <w:rPr>
          <w:rFonts w:hint="eastAsia"/>
          <w:lang w:val="zh-CN"/>
        </w:rPr>
        <w:t>0</w:t>
      </w:r>
      <w:r>
        <w:rPr>
          <w:rFonts w:hint="eastAsia"/>
          <w:lang w:val="zh-CN"/>
        </w:rPr>
        <w:t>2</w:t>
      </w:r>
      <w:r w:rsidRPr="00B1354B">
        <w:rPr>
          <w:rFonts w:hint="eastAsia"/>
          <w:lang w:val="zh-CN"/>
        </w:rPr>
        <w:t>0</w:t>
      </w:r>
      <w:r w:rsidRPr="00B1354B">
        <w:rPr>
          <w:rFonts w:hint="eastAsia"/>
          <w:lang w:val="zh-CN"/>
        </w:rPr>
        <w:t>年</w:t>
      </w:r>
      <w:r>
        <w:rPr>
          <w:rFonts w:hint="eastAsia"/>
          <w:lang w:val="zh-CN"/>
        </w:rPr>
        <w:t>)</w:t>
      </w:r>
      <w:r w:rsidRPr="00B1354B">
        <w:rPr>
          <w:rFonts w:hint="eastAsia"/>
          <w:lang w:val="zh-CN"/>
        </w:rPr>
        <w:t>。</w:t>
      </w:r>
    </w:p>
    <w:p w:rsidR="00B1354B" w:rsidRPr="00B1354B" w:rsidRDefault="00B1354B" w:rsidP="00B1354B">
      <w:pPr>
        <w:pStyle w:val="SingleTxtGC"/>
        <w:rPr>
          <w:lang w:val="zh-CN"/>
        </w:rPr>
      </w:pPr>
      <w:r>
        <w:rPr>
          <w:rFonts w:hint="eastAsia"/>
          <w:lang w:val="zh-CN"/>
        </w:rPr>
        <w:t>5</w:t>
      </w:r>
      <w:r w:rsidRPr="00B1354B">
        <w:rPr>
          <w:rFonts w:hint="eastAsia"/>
          <w:lang w:val="zh-CN"/>
        </w:rPr>
        <w:t>.</w:t>
      </w:r>
      <w:r w:rsidRPr="00B1354B">
        <w:rPr>
          <w:rFonts w:hint="eastAsia"/>
          <w:lang w:val="zh-CN"/>
        </w:rPr>
        <w:tab/>
      </w:r>
      <w:r w:rsidRPr="00B1354B">
        <w:rPr>
          <w:rFonts w:hint="eastAsia"/>
          <w:lang w:val="zh-CN"/>
        </w:rPr>
        <w:t>委员会欢迎缔约国为执行尊重有关个人的自主性、意愿和偏好的决策机制开展试点项目。</w:t>
      </w:r>
    </w:p>
    <w:p w:rsidR="00B1354B" w:rsidRPr="00B1354B" w:rsidRDefault="00B1354B" w:rsidP="00B1354B">
      <w:pPr>
        <w:pStyle w:val="HChGC"/>
        <w:rPr>
          <w:lang w:val="zh-CN"/>
        </w:rPr>
      </w:pPr>
      <w:r w:rsidRPr="00B1354B">
        <w:rPr>
          <w:rFonts w:hint="eastAsia"/>
          <w:lang w:val="zh-CN"/>
        </w:rPr>
        <w:lastRenderedPageBreak/>
        <w:tab/>
      </w:r>
      <w:r w:rsidRPr="00B1354B">
        <w:rPr>
          <w:rFonts w:hint="eastAsia"/>
          <w:lang w:val="zh-CN"/>
        </w:rPr>
        <w:t>三</w:t>
      </w:r>
      <w:r>
        <w:rPr>
          <w:rFonts w:hint="eastAsia"/>
          <w:lang w:val="zh-CN"/>
        </w:rPr>
        <w:t>.</w:t>
      </w:r>
      <w:r w:rsidRPr="00B1354B">
        <w:rPr>
          <w:rFonts w:hint="eastAsia"/>
          <w:lang w:val="zh-CN"/>
        </w:rPr>
        <w:tab/>
      </w:r>
      <w:r w:rsidRPr="00B1354B">
        <w:rPr>
          <w:rFonts w:hint="eastAsia"/>
          <w:lang w:val="zh-CN"/>
        </w:rPr>
        <w:t>关注的主要领域及建议</w:t>
      </w:r>
    </w:p>
    <w:p w:rsidR="00B1354B" w:rsidRPr="00B1354B" w:rsidRDefault="00B1354B" w:rsidP="00B1354B">
      <w:pPr>
        <w:pStyle w:val="H1GC"/>
        <w:rPr>
          <w:lang w:val="zh-CN"/>
        </w:rPr>
      </w:pPr>
      <w:r w:rsidRPr="00B1354B">
        <w:rPr>
          <w:rFonts w:hint="eastAsia"/>
          <w:lang w:val="zh-CN"/>
        </w:rPr>
        <w:tab/>
      </w:r>
      <w:r>
        <w:rPr>
          <w:rFonts w:hint="eastAsia"/>
          <w:lang w:val="zh-CN"/>
        </w:rPr>
        <w:t>A</w:t>
      </w:r>
      <w:r w:rsidRPr="00B1354B">
        <w:rPr>
          <w:rFonts w:hint="eastAsia"/>
          <w:lang w:val="zh-CN"/>
        </w:rPr>
        <w:t>.</w:t>
      </w:r>
      <w:r w:rsidRPr="00B1354B">
        <w:rPr>
          <w:rFonts w:hint="eastAsia"/>
          <w:lang w:val="zh-CN"/>
        </w:rPr>
        <w:tab/>
      </w:r>
      <w:r w:rsidRPr="00B1354B">
        <w:rPr>
          <w:rFonts w:hint="eastAsia"/>
          <w:lang w:val="zh-CN"/>
        </w:rPr>
        <w:t>一般原则和义务</w:t>
      </w:r>
      <w:r w:rsidRPr="00B1354B">
        <w:rPr>
          <w:rFonts w:hint="eastAsia"/>
          <w:lang w:val="zh-CN"/>
        </w:rPr>
        <w:t>(</w:t>
      </w:r>
      <w:r w:rsidRPr="00B1354B">
        <w:rPr>
          <w:rFonts w:hint="eastAsia"/>
          <w:lang w:val="zh-CN"/>
        </w:rPr>
        <w:t>第一至第四条</w:t>
      </w:r>
      <w:r w:rsidRPr="00B1354B">
        <w:rPr>
          <w:rFonts w:hint="eastAsia"/>
          <w:lang w:val="zh-CN"/>
        </w:rPr>
        <w:t>)</w:t>
      </w:r>
    </w:p>
    <w:p w:rsidR="00B1354B" w:rsidRPr="00B1354B" w:rsidRDefault="00B1354B" w:rsidP="00B1354B">
      <w:pPr>
        <w:pStyle w:val="SingleTxtGC"/>
        <w:rPr>
          <w:lang w:val="zh-CN"/>
        </w:rPr>
      </w:pPr>
      <w:r>
        <w:rPr>
          <w:rFonts w:hint="eastAsia"/>
          <w:lang w:val="zh-CN"/>
        </w:rPr>
        <w:t>6</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B1354B">
      <w:pPr>
        <w:pStyle w:val="SingleTxtGC"/>
        <w:numPr>
          <w:ilvl w:val="0"/>
          <w:numId w:val="5"/>
        </w:numPr>
        <w:rPr>
          <w:lang w:val="zh-CN"/>
        </w:rPr>
      </w:pPr>
      <w:r w:rsidRPr="00B1354B">
        <w:rPr>
          <w:rFonts w:hint="eastAsia"/>
          <w:lang w:val="zh-CN"/>
        </w:rPr>
        <w:t>残疾评估采取以缺陷为导向的方法，基于医疗模式，侧重于丧失工作能力；</w:t>
      </w:r>
    </w:p>
    <w:p w:rsidR="00B1354B" w:rsidRPr="00B1354B" w:rsidRDefault="00B1354B" w:rsidP="00B1354B">
      <w:pPr>
        <w:pStyle w:val="SingleTxtGC"/>
        <w:numPr>
          <w:ilvl w:val="0"/>
          <w:numId w:val="5"/>
        </w:numPr>
        <w:rPr>
          <w:lang w:val="zh-CN"/>
        </w:rPr>
      </w:pPr>
      <w:r w:rsidRPr="00B1354B">
        <w:rPr>
          <w:rFonts w:hint="eastAsia"/>
          <w:lang w:val="zh-CN"/>
        </w:rPr>
        <w:t>被残疾医学委员会认定障碍程度不严重的智力或听力障碍儿童可能无权获得官方认可的残疾人身份及相应的财政和其他国家支持；</w:t>
      </w:r>
    </w:p>
    <w:p w:rsidR="00B1354B" w:rsidRPr="00B1354B" w:rsidRDefault="00B1354B" w:rsidP="00B1354B">
      <w:pPr>
        <w:pStyle w:val="SingleTxtGC"/>
        <w:numPr>
          <w:ilvl w:val="0"/>
          <w:numId w:val="5"/>
        </w:numPr>
        <w:rPr>
          <w:lang w:val="zh-CN"/>
        </w:rPr>
      </w:pPr>
      <w:r w:rsidRPr="00B1354B">
        <w:rPr>
          <w:rFonts w:hint="eastAsia"/>
          <w:lang w:val="zh-CN"/>
        </w:rPr>
        <w:t>国家残疾人事务理事会缺乏落实残疾人权利政策的决策权，无法确保残疾人代表组织的有效参与；</w:t>
      </w:r>
    </w:p>
    <w:p w:rsidR="00B1354B" w:rsidRPr="00B1354B" w:rsidRDefault="00B1354B" w:rsidP="00B1354B">
      <w:pPr>
        <w:pStyle w:val="SingleTxtGC"/>
        <w:numPr>
          <w:ilvl w:val="0"/>
          <w:numId w:val="5"/>
        </w:numPr>
        <w:rPr>
          <w:lang w:val="zh-CN"/>
        </w:rPr>
      </w:pPr>
      <w:r w:rsidRPr="00B1354B">
        <w:rPr>
          <w:rFonts w:hint="eastAsia"/>
          <w:lang w:val="zh-CN"/>
        </w:rPr>
        <w:t>合理便利和通用设计的概念在立法中没有明确或全面的定义，也没有被纳入市政条例或通过监测机制执行；</w:t>
      </w:r>
    </w:p>
    <w:p w:rsidR="00B1354B" w:rsidRPr="00B1354B" w:rsidRDefault="00B1354B" w:rsidP="00B1354B">
      <w:pPr>
        <w:pStyle w:val="SingleTxtGC"/>
        <w:numPr>
          <w:ilvl w:val="0"/>
          <w:numId w:val="5"/>
        </w:numPr>
        <w:rPr>
          <w:lang w:val="zh-CN"/>
        </w:rPr>
      </w:pPr>
      <w:r w:rsidRPr="00B1354B">
        <w:rPr>
          <w:rFonts w:hint="eastAsia"/>
          <w:lang w:val="zh-CN"/>
        </w:rPr>
        <w:t>残疾人代表组织的资金不足以支持落实残疾人权利。</w:t>
      </w:r>
    </w:p>
    <w:p w:rsidR="00B1354B" w:rsidRPr="001D357C" w:rsidRDefault="00B1354B" w:rsidP="00B1354B">
      <w:pPr>
        <w:pStyle w:val="SingleTxtGC"/>
        <w:rPr>
          <w:rFonts w:ascii="Time New Roman" w:eastAsia="黑体" w:hAnsi="Time New Roman" w:hint="eastAsia"/>
          <w:lang w:val="zh-CN"/>
        </w:rPr>
      </w:pPr>
      <w:r w:rsidRPr="001D357C">
        <w:rPr>
          <w:rFonts w:ascii="Time New Roman" w:eastAsia="黑体" w:hAnsi="Time New Roman" w:hint="eastAsia"/>
          <w:lang w:val="zh-CN"/>
        </w:rPr>
        <w:t>7.</w:t>
      </w:r>
      <w:r w:rsidRPr="001D357C">
        <w:rPr>
          <w:rFonts w:ascii="Time New Roman" w:eastAsia="黑体" w:hAnsi="Time New Roman" w:hint="eastAsia"/>
          <w:lang w:val="zh-CN"/>
        </w:rPr>
        <w:tab/>
      </w:r>
      <w:r w:rsidRPr="001D357C">
        <w:rPr>
          <w:rFonts w:ascii="Time New Roman" w:eastAsia="黑体" w:hAnsi="Time New Roman" w:hint="eastAsia"/>
          <w:lang w:val="zh-CN"/>
        </w:rPr>
        <w:t>委员会建议缔约国：</w:t>
      </w:r>
    </w:p>
    <w:p w:rsidR="00B1354B" w:rsidRPr="001D357C" w:rsidRDefault="00B1354B" w:rsidP="00B1354B">
      <w:pPr>
        <w:pStyle w:val="SingleTxtGC"/>
        <w:numPr>
          <w:ilvl w:val="0"/>
          <w:numId w:val="7"/>
        </w:numPr>
        <w:rPr>
          <w:rFonts w:ascii="Time New Roman" w:eastAsia="黑体" w:hAnsi="Time New Roman" w:hint="eastAsia"/>
          <w:lang w:val="zh-CN"/>
        </w:rPr>
      </w:pPr>
      <w:r w:rsidRPr="001D357C">
        <w:rPr>
          <w:rFonts w:ascii="Time New Roman" w:eastAsia="黑体" w:hAnsi="Time New Roman" w:hint="eastAsia"/>
          <w:lang w:val="zh-CN"/>
        </w:rPr>
        <w:t>确保残疾鉴定以残疾人人权模式为基础，包括评估有关个人的需求、意愿和偏好，特别关注智力和听力障碍儿童，侧重于消除障碍并促进残疾人充分有效地参与社会；</w:t>
      </w:r>
    </w:p>
    <w:p w:rsidR="00B1354B" w:rsidRPr="001D357C" w:rsidRDefault="00B1354B" w:rsidP="00B1354B">
      <w:pPr>
        <w:pStyle w:val="SingleTxtGC"/>
        <w:numPr>
          <w:ilvl w:val="0"/>
          <w:numId w:val="7"/>
        </w:numPr>
        <w:rPr>
          <w:rFonts w:ascii="Time New Roman" w:eastAsia="黑体" w:hAnsi="Time New Roman" w:hint="eastAsia"/>
          <w:lang w:val="zh-CN"/>
        </w:rPr>
      </w:pPr>
      <w:r w:rsidRPr="001D357C">
        <w:rPr>
          <w:rFonts w:ascii="Time New Roman" w:eastAsia="黑体" w:hAnsi="Time New Roman" w:hint="eastAsia"/>
          <w:lang w:val="zh-CN"/>
        </w:rPr>
        <w:t>加强国家残疾人事务理事会的决策能力，通过与残疾人代表组织进行有效合作，制定、协调和评估国家和地方各级所有公共行政部门与残疾人相关的政策；</w:t>
      </w:r>
    </w:p>
    <w:p w:rsidR="00B1354B" w:rsidRPr="001D357C" w:rsidRDefault="00B1354B" w:rsidP="00B1354B">
      <w:pPr>
        <w:pStyle w:val="SingleTxtGC"/>
        <w:numPr>
          <w:ilvl w:val="0"/>
          <w:numId w:val="7"/>
        </w:numPr>
        <w:rPr>
          <w:rFonts w:ascii="Time New Roman" w:eastAsia="黑体" w:hAnsi="Time New Roman" w:hint="eastAsia"/>
          <w:lang w:val="zh-CN"/>
        </w:rPr>
      </w:pPr>
      <w:r w:rsidRPr="001D357C">
        <w:rPr>
          <w:rFonts w:ascii="Time New Roman" w:eastAsia="黑体" w:hAnsi="Time New Roman" w:hint="eastAsia"/>
          <w:lang w:val="zh-CN"/>
        </w:rPr>
        <w:t>在《公约》执行工作计划</w:t>
      </w:r>
      <w:r w:rsidRPr="001D357C">
        <w:rPr>
          <w:rFonts w:ascii="Time New Roman" w:eastAsia="黑体" w:hAnsi="Time New Roman" w:hint="eastAsia"/>
          <w:lang w:val="zh-CN"/>
        </w:rPr>
        <w:t>(2015-2017</w:t>
      </w:r>
      <w:r w:rsidRPr="001D357C">
        <w:rPr>
          <w:rFonts w:ascii="Time New Roman" w:eastAsia="黑体" w:hAnsi="Time New Roman" w:hint="eastAsia"/>
          <w:lang w:val="zh-CN"/>
        </w:rPr>
        <w:t>年</w:t>
      </w:r>
      <w:r w:rsidRPr="001D357C">
        <w:rPr>
          <w:rFonts w:ascii="Time New Roman" w:eastAsia="黑体" w:hAnsi="Time New Roman" w:hint="eastAsia"/>
          <w:lang w:val="zh-CN"/>
        </w:rPr>
        <w:t>)</w:t>
      </w:r>
      <w:r w:rsidRPr="001D357C">
        <w:rPr>
          <w:rFonts w:ascii="Time New Roman" w:eastAsia="黑体" w:hAnsi="Time New Roman" w:hint="eastAsia"/>
          <w:lang w:val="zh-CN"/>
        </w:rPr>
        <w:t>到期后评估其有效性，并与残疾人代表组织密切协商，制定一个具有明确基准和指标的新行动计划；</w:t>
      </w:r>
    </w:p>
    <w:p w:rsidR="00B1354B" w:rsidRPr="001D357C" w:rsidRDefault="00B1354B" w:rsidP="00B1354B">
      <w:pPr>
        <w:pStyle w:val="SingleTxtGC"/>
        <w:numPr>
          <w:ilvl w:val="0"/>
          <w:numId w:val="7"/>
        </w:numPr>
        <w:rPr>
          <w:rFonts w:ascii="Time New Roman" w:eastAsia="黑体" w:hAnsi="Time New Roman" w:hint="eastAsia"/>
          <w:lang w:val="zh-CN"/>
        </w:rPr>
      </w:pPr>
      <w:r w:rsidRPr="001D357C">
        <w:rPr>
          <w:rFonts w:ascii="Time New Roman" w:eastAsia="黑体" w:hAnsi="Time New Roman" w:hint="eastAsia"/>
          <w:lang w:val="zh-CN"/>
        </w:rPr>
        <w:t>将合理便利和通用设计的全面概念纳入所有相关的国家和地方立法、政策和规定中，并通过监测确保其有效实施；</w:t>
      </w:r>
    </w:p>
    <w:p w:rsidR="00B1354B" w:rsidRPr="001D357C" w:rsidRDefault="00B1354B" w:rsidP="00B1354B">
      <w:pPr>
        <w:pStyle w:val="SingleTxtGC"/>
        <w:numPr>
          <w:ilvl w:val="0"/>
          <w:numId w:val="7"/>
        </w:numPr>
        <w:rPr>
          <w:rFonts w:ascii="Time New Roman" w:eastAsia="黑体" w:hAnsi="Time New Roman" w:hint="eastAsia"/>
          <w:lang w:val="zh-CN"/>
        </w:rPr>
      </w:pPr>
      <w:r w:rsidRPr="001D357C">
        <w:rPr>
          <w:rFonts w:ascii="Time New Roman" w:eastAsia="黑体" w:hAnsi="Time New Roman" w:hint="eastAsia"/>
          <w:lang w:val="zh-CN"/>
        </w:rPr>
        <w:t>向残疾人代表组织为加强残疾人权利而设计和实施的活动、项目和方案提供充足的资金。</w:t>
      </w:r>
    </w:p>
    <w:p w:rsidR="00B1354B" w:rsidRPr="00B1354B" w:rsidRDefault="00B1354B" w:rsidP="00B1354B">
      <w:pPr>
        <w:pStyle w:val="H1GC"/>
        <w:rPr>
          <w:lang w:val="zh-CN"/>
        </w:rPr>
      </w:pPr>
      <w:r w:rsidRPr="00B1354B">
        <w:rPr>
          <w:rFonts w:hint="eastAsia"/>
          <w:lang w:val="zh-CN"/>
        </w:rPr>
        <w:tab/>
      </w:r>
      <w:r>
        <w:rPr>
          <w:rFonts w:hint="eastAsia"/>
          <w:lang w:val="zh-CN"/>
        </w:rPr>
        <w:t>B</w:t>
      </w:r>
      <w:r w:rsidRPr="00B1354B">
        <w:rPr>
          <w:rFonts w:hint="eastAsia"/>
          <w:lang w:val="zh-CN"/>
        </w:rPr>
        <w:t>.</w:t>
      </w:r>
      <w:r w:rsidRPr="00B1354B">
        <w:rPr>
          <w:rFonts w:hint="eastAsia"/>
          <w:lang w:val="zh-CN"/>
        </w:rPr>
        <w:tab/>
      </w:r>
      <w:r w:rsidRPr="00B1354B">
        <w:rPr>
          <w:rFonts w:hint="eastAsia"/>
          <w:lang w:val="zh-CN"/>
        </w:rPr>
        <w:t>具体权利</w:t>
      </w:r>
      <w:r w:rsidRPr="00B1354B">
        <w:rPr>
          <w:rFonts w:hint="eastAsia"/>
          <w:lang w:val="zh-CN"/>
        </w:rPr>
        <w:t>(</w:t>
      </w:r>
      <w:r w:rsidRPr="00B1354B">
        <w:rPr>
          <w:rFonts w:hint="eastAsia"/>
          <w:lang w:val="zh-CN"/>
        </w:rPr>
        <w:t>第五至第三十条</w:t>
      </w:r>
      <w:r w:rsidRPr="00B1354B">
        <w:rPr>
          <w:rFonts w:hint="eastAsia"/>
          <w:lang w:val="zh-CN"/>
        </w:rPr>
        <w:t>)</w:t>
      </w:r>
    </w:p>
    <w:p w:rsidR="00B1354B" w:rsidRPr="00B1354B" w:rsidRDefault="00B1354B" w:rsidP="00B1354B">
      <w:pPr>
        <w:pStyle w:val="H23GC"/>
        <w:rPr>
          <w:lang w:val="zh-CN"/>
        </w:rPr>
      </w:pPr>
      <w:r w:rsidRPr="00B1354B">
        <w:rPr>
          <w:rFonts w:hint="eastAsia"/>
          <w:lang w:val="zh-CN"/>
        </w:rPr>
        <w:tab/>
      </w:r>
      <w:r w:rsidRPr="00B1354B">
        <w:rPr>
          <w:rFonts w:hint="eastAsia"/>
          <w:lang w:val="zh-CN"/>
        </w:rPr>
        <w:tab/>
      </w:r>
      <w:r w:rsidRPr="00B1354B">
        <w:rPr>
          <w:rFonts w:hint="eastAsia"/>
          <w:lang w:val="zh-CN"/>
        </w:rPr>
        <w:t>平等和不歧视</w:t>
      </w:r>
      <w:r w:rsidRPr="00B1354B">
        <w:rPr>
          <w:rFonts w:hint="eastAsia"/>
          <w:lang w:val="zh-CN"/>
        </w:rPr>
        <w:t>(</w:t>
      </w:r>
      <w:r w:rsidRPr="00B1354B">
        <w:rPr>
          <w:rFonts w:hint="eastAsia"/>
          <w:lang w:val="zh-CN"/>
        </w:rPr>
        <w:t>第五条</w:t>
      </w:r>
      <w:r w:rsidRPr="00B1354B">
        <w:rPr>
          <w:rFonts w:hint="eastAsia"/>
          <w:lang w:val="zh-CN"/>
        </w:rPr>
        <w:t>)</w:t>
      </w:r>
    </w:p>
    <w:p w:rsidR="00B1354B" w:rsidRPr="00B1354B" w:rsidRDefault="00B1354B" w:rsidP="00B1354B">
      <w:pPr>
        <w:pStyle w:val="SingleTxtGC"/>
        <w:rPr>
          <w:lang w:val="zh-CN"/>
        </w:rPr>
      </w:pPr>
      <w:r>
        <w:rPr>
          <w:rFonts w:hint="eastAsia"/>
          <w:lang w:val="zh-CN"/>
        </w:rPr>
        <w:t>8</w:t>
      </w:r>
      <w:r w:rsidRPr="00B1354B">
        <w:rPr>
          <w:rFonts w:hint="eastAsia"/>
          <w:lang w:val="zh-CN"/>
        </w:rPr>
        <w:t>.</w:t>
      </w:r>
      <w:r w:rsidRPr="00B1354B">
        <w:rPr>
          <w:rFonts w:hint="eastAsia"/>
          <w:lang w:val="zh-CN"/>
        </w:rPr>
        <w:tab/>
      </w:r>
      <w:r w:rsidRPr="00B1354B">
        <w:rPr>
          <w:rFonts w:hint="eastAsia"/>
          <w:lang w:val="zh-CN"/>
        </w:rPr>
        <w:t>委员会感到关切的是，《残疾人法》的范围和宗旨狭窄，没有明确禁止基于所有类型残疾的歧视，也不承认拒绝提供合理便利是一种基于残疾的歧视。委员会感到遗憾的是，对基于残疾的歧视缺乏有效的申诉机制，缺乏关于基于残疾的歧视案件的分类数据和解决办法。</w:t>
      </w:r>
    </w:p>
    <w:p w:rsidR="00B1354B" w:rsidRDefault="00B1354B">
      <w:pPr>
        <w:tabs>
          <w:tab w:val="clear" w:pos="431"/>
        </w:tabs>
        <w:overflowPunct/>
        <w:adjustRightInd/>
        <w:snapToGrid/>
        <w:spacing w:line="240" w:lineRule="auto"/>
        <w:jc w:val="left"/>
        <w:rPr>
          <w:lang w:val="zh-CN"/>
        </w:rPr>
      </w:pPr>
      <w:r>
        <w:rPr>
          <w:lang w:val="zh-CN"/>
        </w:rPr>
        <w:br w:type="page"/>
      </w:r>
    </w:p>
    <w:p w:rsidR="00B1354B" w:rsidRPr="001D357C" w:rsidRDefault="00B1354B" w:rsidP="00B1354B">
      <w:pPr>
        <w:pStyle w:val="SingleTxtGC"/>
        <w:rPr>
          <w:rFonts w:ascii="Time New Roman" w:eastAsia="黑体" w:hAnsi="Time New Roman" w:hint="eastAsia"/>
          <w:lang w:val="zh-CN"/>
        </w:rPr>
      </w:pPr>
      <w:r w:rsidRPr="001D357C">
        <w:rPr>
          <w:rFonts w:ascii="Time New Roman" w:eastAsia="黑体" w:hAnsi="Time New Roman" w:hint="eastAsia"/>
          <w:lang w:val="zh-CN"/>
        </w:rPr>
        <w:t>9.</w:t>
      </w:r>
      <w:r w:rsidRPr="001D357C">
        <w:rPr>
          <w:rFonts w:ascii="Time New Roman" w:eastAsia="黑体" w:hAnsi="Time New Roman" w:hint="eastAsia"/>
          <w:lang w:val="zh-CN"/>
        </w:rPr>
        <w:tab/>
      </w:r>
      <w:r w:rsidRPr="001D357C">
        <w:rPr>
          <w:rFonts w:ascii="Time New Roman" w:eastAsia="黑体" w:hAnsi="Time New Roman" w:hint="eastAsia"/>
          <w:lang w:val="zh-CN"/>
        </w:rPr>
        <w:t>委员会建议缔约国：</w:t>
      </w:r>
    </w:p>
    <w:p w:rsidR="00B1354B" w:rsidRPr="001D357C" w:rsidRDefault="00B1354B" w:rsidP="00B1354B">
      <w:pPr>
        <w:pStyle w:val="SingleTxtGC"/>
        <w:numPr>
          <w:ilvl w:val="0"/>
          <w:numId w:val="9"/>
        </w:numPr>
        <w:rPr>
          <w:rFonts w:ascii="Time New Roman" w:eastAsia="黑体" w:hAnsi="Time New Roman" w:hint="eastAsia"/>
          <w:lang w:val="zh-CN"/>
        </w:rPr>
      </w:pPr>
      <w:r w:rsidRPr="001D357C">
        <w:rPr>
          <w:rFonts w:ascii="Time New Roman" w:eastAsia="黑体" w:hAnsi="Time New Roman" w:hint="eastAsia"/>
          <w:lang w:val="zh-CN"/>
        </w:rPr>
        <w:t>审查其立法，纳入歧视的定义，明确提及所有部门和生活领域一切形式基于残疾的歧视，包括基于智力和社会心理障碍的歧视，承认存在拒绝合理便利以及多重和交叉形式的歧视；</w:t>
      </w:r>
    </w:p>
    <w:p w:rsidR="00B1354B" w:rsidRPr="001D357C" w:rsidRDefault="00B1354B" w:rsidP="00B1354B">
      <w:pPr>
        <w:pStyle w:val="SingleTxtGC"/>
        <w:numPr>
          <w:ilvl w:val="0"/>
          <w:numId w:val="9"/>
        </w:numPr>
        <w:rPr>
          <w:rFonts w:ascii="Time New Roman" w:eastAsia="黑体" w:hAnsi="Time New Roman" w:hint="eastAsia"/>
          <w:lang w:val="zh-CN"/>
        </w:rPr>
      </w:pPr>
      <w:r w:rsidRPr="001D357C">
        <w:rPr>
          <w:rFonts w:ascii="Time New Roman" w:eastAsia="黑体" w:hAnsi="Time New Roman" w:hint="eastAsia"/>
          <w:lang w:val="zh-CN"/>
        </w:rPr>
        <w:t>建立一个有效的机制，从各方面监测反歧视立法的遵守情况，包括为残疾人提供寻求法律补救的无障碍办法，并确保对歧视实施者进行制裁；</w:t>
      </w:r>
    </w:p>
    <w:p w:rsidR="00B1354B" w:rsidRPr="001D357C" w:rsidRDefault="00B1354B" w:rsidP="00B1354B">
      <w:pPr>
        <w:pStyle w:val="SingleTxtGC"/>
        <w:numPr>
          <w:ilvl w:val="0"/>
          <w:numId w:val="9"/>
        </w:numPr>
        <w:rPr>
          <w:rFonts w:ascii="Time New Roman" w:eastAsia="黑体" w:hAnsi="Time New Roman" w:hint="eastAsia"/>
          <w:lang w:val="zh-CN"/>
        </w:rPr>
      </w:pPr>
      <w:r w:rsidRPr="001D357C">
        <w:rPr>
          <w:rFonts w:ascii="Time New Roman" w:eastAsia="黑体" w:hAnsi="Time New Roman" w:hint="eastAsia"/>
          <w:lang w:val="zh-CN"/>
        </w:rPr>
        <w:t>加强提供经与残疾人组织协商制定且有残疾人组织参与的培训，培训内容是关于不歧视残疾人以及提供合理便利的职责，</w:t>
      </w:r>
      <w:r w:rsidRPr="001D357C">
        <w:rPr>
          <w:rFonts w:ascii="Time New Roman" w:eastAsia="黑体" w:hAnsi="Time New Roman" w:hint="eastAsia"/>
          <w:lang w:val="zh-CN"/>
        </w:rPr>
        <w:t xml:space="preserve"> </w:t>
      </w:r>
      <w:r w:rsidRPr="001D357C">
        <w:rPr>
          <w:rFonts w:ascii="Time New Roman" w:eastAsia="黑体" w:hAnsi="Time New Roman" w:hint="eastAsia"/>
          <w:lang w:val="zh-CN"/>
        </w:rPr>
        <w:t>培训对象为公共和私营行为者，尤其是法律从业人员和司法人员、执法人员、公务员、雇主、国家劳动监察局、教育和卫生专业人员以及残疾人本身；</w:t>
      </w:r>
    </w:p>
    <w:p w:rsidR="00B1354B" w:rsidRPr="001D357C" w:rsidRDefault="00B1354B" w:rsidP="00B1354B">
      <w:pPr>
        <w:pStyle w:val="SingleTxtGC"/>
        <w:numPr>
          <w:ilvl w:val="0"/>
          <w:numId w:val="9"/>
        </w:numPr>
        <w:rPr>
          <w:rFonts w:ascii="Time New Roman" w:eastAsia="黑体" w:hAnsi="Time New Roman" w:hint="eastAsia"/>
          <w:lang w:val="zh-CN"/>
        </w:rPr>
      </w:pPr>
      <w:r w:rsidRPr="001D357C">
        <w:rPr>
          <w:rFonts w:ascii="Time New Roman" w:eastAsia="黑体" w:hAnsi="Time New Roman" w:hint="eastAsia"/>
          <w:lang w:val="zh-CN"/>
        </w:rPr>
        <w:t>收集和分析关于基于残疾的歧视案例的分类数据，并公布案件处理情况，包括制裁实施者和补救受害者的详情；</w:t>
      </w:r>
    </w:p>
    <w:p w:rsidR="00B1354B" w:rsidRPr="000F5CA9" w:rsidRDefault="00B1354B" w:rsidP="00B1354B">
      <w:pPr>
        <w:pStyle w:val="SingleTxtGC"/>
        <w:numPr>
          <w:ilvl w:val="0"/>
          <w:numId w:val="9"/>
        </w:numPr>
        <w:rPr>
          <w:rFonts w:ascii="Time New Roman" w:eastAsia="黑体" w:hAnsi="Time New Roman" w:hint="eastAsia"/>
          <w:spacing w:val="-4"/>
          <w:lang w:val="zh-CN"/>
        </w:rPr>
      </w:pPr>
      <w:r w:rsidRPr="000F5CA9">
        <w:rPr>
          <w:rFonts w:ascii="Time New Roman" w:eastAsia="黑体" w:hAnsi="Time New Roman" w:hint="eastAsia"/>
          <w:spacing w:val="-4"/>
          <w:lang w:val="zh-CN"/>
        </w:rPr>
        <w:t>在落实可持续发展目标具体目标</w:t>
      </w:r>
      <w:r w:rsidRPr="000F5CA9">
        <w:rPr>
          <w:rFonts w:ascii="Time New Roman" w:eastAsia="黑体" w:hAnsi="Time New Roman" w:hint="eastAsia"/>
          <w:spacing w:val="-4"/>
          <w:lang w:val="zh-CN"/>
        </w:rPr>
        <w:t>10.2</w:t>
      </w:r>
      <w:r w:rsidRPr="000F5CA9">
        <w:rPr>
          <w:rFonts w:ascii="Time New Roman" w:eastAsia="黑体" w:hAnsi="Time New Roman" w:hint="eastAsia"/>
          <w:spacing w:val="-4"/>
          <w:lang w:val="zh-CN"/>
        </w:rPr>
        <w:t>和</w:t>
      </w:r>
      <w:r w:rsidRPr="000F5CA9">
        <w:rPr>
          <w:rFonts w:ascii="Time New Roman" w:eastAsia="黑体" w:hAnsi="Time New Roman" w:hint="eastAsia"/>
          <w:spacing w:val="-4"/>
          <w:lang w:val="zh-CN"/>
        </w:rPr>
        <w:t>10.3</w:t>
      </w:r>
      <w:r w:rsidRPr="000F5CA9">
        <w:rPr>
          <w:rFonts w:ascii="Time New Roman" w:eastAsia="黑体" w:hAnsi="Time New Roman" w:hint="eastAsia"/>
          <w:spacing w:val="-4"/>
          <w:lang w:val="zh-CN"/>
        </w:rPr>
        <w:t>时，考虑《公约》第五条。</w:t>
      </w:r>
    </w:p>
    <w:p w:rsidR="00B1354B" w:rsidRPr="00B1354B" w:rsidRDefault="00B1354B" w:rsidP="00B1354B">
      <w:pPr>
        <w:pStyle w:val="H23GC"/>
        <w:rPr>
          <w:lang w:val="zh-CN"/>
        </w:rPr>
      </w:pPr>
      <w:r w:rsidRPr="00B1354B">
        <w:rPr>
          <w:rFonts w:hint="eastAsia"/>
          <w:lang w:val="zh-CN"/>
        </w:rPr>
        <w:tab/>
      </w:r>
      <w:r w:rsidRPr="00B1354B">
        <w:rPr>
          <w:rFonts w:hint="eastAsia"/>
          <w:lang w:val="zh-CN"/>
        </w:rPr>
        <w:tab/>
      </w:r>
      <w:r w:rsidRPr="00B1354B">
        <w:rPr>
          <w:rFonts w:hint="eastAsia"/>
          <w:lang w:val="zh-CN"/>
        </w:rPr>
        <w:t>残疾妇女</w:t>
      </w:r>
      <w:r w:rsidRPr="00B1354B">
        <w:rPr>
          <w:rFonts w:hint="eastAsia"/>
          <w:lang w:val="zh-CN"/>
        </w:rPr>
        <w:t>(</w:t>
      </w:r>
      <w:r w:rsidRPr="00B1354B">
        <w:rPr>
          <w:rFonts w:hint="eastAsia"/>
          <w:lang w:val="zh-CN"/>
        </w:rPr>
        <w:t>第六条</w:t>
      </w:r>
      <w:r w:rsidRPr="00B1354B">
        <w:rPr>
          <w:rFonts w:hint="eastAsia"/>
          <w:lang w:val="zh-CN"/>
        </w:rPr>
        <w:t>)</w:t>
      </w:r>
    </w:p>
    <w:p w:rsidR="00B1354B" w:rsidRPr="00B1354B" w:rsidRDefault="00B1354B" w:rsidP="00B1354B">
      <w:pPr>
        <w:pStyle w:val="SingleTxtGC"/>
        <w:rPr>
          <w:lang w:val="zh-CN"/>
        </w:rPr>
      </w:pPr>
      <w:r>
        <w:rPr>
          <w:rFonts w:hint="eastAsia"/>
          <w:lang w:val="zh-CN"/>
        </w:rPr>
        <w:t>1</w:t>
      </w:r>
      <w:r w:rsidRPr="00B1354B">
        <w:rPr>
          <w:rFonts w:hint="eastAsia"/>
          <w:lang w:val="zh-CN"/>
        </w:rPr>
        <w:t>0.</w:t>
      </w:r>
      <w:r w:rsidRPr="00B1354B">
        <w:rPr>
          <w:rFonts w:hint="eastAsia"/>
          <w:lang w:val="zh-CN"/>
        </w:rPr>
        <w:tab/>
      </w:r>
      <w:r w:rsidRPr="00B1354B">
        <w:rPr>
          <w:rFonts w:hint="eastAsia"/>
          <w:lang w:val="zh-CN"/>
        </w:rPr>
        <w:t>委员会感到关切的是：</w:t>
      </w:r>
    </w:p>
    <w:p w:rsidR="00B1354B" w:rsidRPr="00B1354B" w:rsidRDefault="00B1354B" w:rsidP="006F28D3">
      <w:pPr>
        <w:pStyle w:val="SingleTxtGC"/>
        <w:numPr>
          <w:ilvl w:val="0"/>
          <w:numId w:val="11"/>
        </w:numPr>
        <w:rPr>
          <w:lang w:val="zh-CN"/>
        </w:rPr>
      </w:pPr>
      <w:r w:rsidRPr="00B1354B">
        <w:rPr>
          <w:rFonts w:hint="eastAsia"/>
          <w:lang w:val="zh-CN"/>
        </w:rPr>
        <w:t>残疾妇女参与政治和公共生活的水平较低，而且有关提高妇女地位的法律、方案和政策几乎没有提及残疾妇女；</w:t>
      </w:r>
    </w:p>
    <w:p w:rsidR="00B1354B" w:rsidRPr="00B1354B" w:rsidRDefault="00B1354B" w:rsidP="006F28D3">
      <w:pPr>
        <w:pStyle w:val="SingleTxtGC"/>
        <w:numPr>
          <w:ilvl w:val="0"/>
          <w:numId w:val="11"/>
        </w:numPr>
        <w:rPr>
          <w:lang w:val="zh-CN"/>
        </w:rPr>
      </w:pPr>
      <w:r w:rsidRPr="00B1354B">
        <w:rPr>
          <w:rFonts w:hint="eastAsia"/>
          <w:lang w:val="zh-CN"/>
        </w:rPr>
        <w:t>缺乏关于残疾妇女和女童的数据和研究，包括没有充分承认缔约国残疾妇女和女童面临的多重和交叉歧视。</w:t>
      </w:r>
    </w:p>
    <w:p w:rsidR="00B1354B" w:rsidRPr="000F5CA9" w:rsidRDefault="00B1354B" w:rsidP="00B1354B">
      <w:pPr>
        <w:pStyle w:val="SingleTxtGC"/>
        <w:rPr>
          <w:rFonts w:ascii="Time New Roman" w:eastAsia="黑体" w:hAnsi="Time New Roman" w:hint="eastAsia"/>
          <w:lang w:val="zh-CN"/>
        </w:rPr>
      </w:pPr>
      <w:r w:rsidRPr="000F5CA9">
        <w:rPr>
          <w:rFonts w:ascii="Time New Roman" w:eastAsia="黑体" w:hAnsi="Time New Roman" w:hint="eastAsia"/>
          <w:lang w:val="zh-CN"/>
        </w:rPr>
        <w:t>11.</w:t>
      </w:r>
      <w:r w:rsidRPr="000F5CA9">
        <w:rPr>
          <w:rFonts w:ascii="Time New Roman" w:eastAsia="黑体" w:hAnsi="Time New Roman" w:hint="eastAsia"/>
          <w:lang w:val="zh-CN"/>
        </w:rPr>
        <w:tab/>
      </w:r>
      <w:r w:rsidRPr="000F5CA9">
        <w:rPr>
          <w:rFonts w:ascii="Time New Roman" w:eastAsia="黑体" w:hAnsi="Time New Roman" w:hint="eastAsia"/>
          <w:lang w:val="zh-CN"/>
        </w:rPr>
        <w:t>委员会建议缔约国参照其关于残疾妇女和女童的第</w:t>
      </w:r>
      <w:r w:rsidRPr="000F5CA9">
        <w:rPr>
          <w:rFonts w:ascii="Time New Roman" w:eastAsia="黑体" w:hAnsi="Time New Roman" w:hint="eastAsia"/>
          <w:lang w:val="zh-CN"/>
        </w:rPr>
        <w:t>3</w:t>
      </w:r>
      <w:r w:rsidRPr="000F5CA9">
        <w:rPr>
          <w:rFonts w:ascii="Time New Roman" w:eastAsia="黑体" w:hAnsi="Time New Roman" w:hint="eastAsia"/>
          <w:lang w:val="zh-CN"/>
        </w:rPr>
        <w:t>号一般性意见</w:t>
      </w:r>
      <w:r w:rsidRPr="000F5CA9">
        <w:rPr>
          <w:rFonts w:ascii="Time New Roman" w:eastAsia="黑体" w:hAnsi="Time New Roman" w:hint="eastAsia"/>
          <w:lang w:val="zh-CN"/>
        </w:rPr>
        <w:t>(2016</w:t>
      </w:r>
      <w:r w:rsidRPr="000F5CA9">
        <w:rPr>
          <w:rFonts w:ascii="Time New Roman" w:eastAsia="黑体" w:hAnsi="Time New Roman" w:hint="eastAsia"/>
          <w:lang w:val="zh-CN"/>
        </w:rPr>
        <w:t>年</w:t>
      </w:r>
      <w:r w:rsidRPr="000F5CA9">
        <w:rPr>
          <w:rFonts w:ascii="Time New Roman" w:eastAsia="黑体" w:hAnsi="Time New Roman" w:hint="eastAsia"/>
          <w:lang w:val="zh-CN"/>
        </w:rPr>
        <w:t>)</w:t>
      </w:r>
      <w:r w:rsidRPr="000F5CA9">
        <w:rPr>
          <w:rFonts w:ascii="Time New Roman" w:eastAsia="黑体" w:hAnsi="Time New Roman" w:hint="eastAsia"/>
          <w:lang w:val="zh-CN"/>
        </w:rPr>
        <w:t>，并考虑到可持续发展目标的具体目标</w:t>
      </w:r>
      <w:r w:rsidRPr="000F5CA9">
        <w:rPr>
          <w:rFonts w:ascii="Time New Roman" w:eastAsia="黑体" w:hAnsi="Time New Roman" w:hint="eastAsia"/>
          <w:lang w:val="zh-CN"/>
        </w:rPr>
        <w:t>5.1</w:t>
      </w:r>
      <w:r w:rsidRPr="000F5CA9">
        <w:rPr>
          <w:rFonts w:ascii="Time New Roman" w:eastAsia="黑体" w:hAnsi="Time New Roman" w:hint="eastAsia"/>
          <w:lang w:val="zh-CN"/>
        </w:rPr>
        <w:t>、</w:t>
      </w:r>
      <w:r w:rsidRPr="000F5CA9">
        <w:rPr>
          <w:rFonts w:ascii="Time New Roman" w:eastAsia="黑体" w:hAnsi="Time New Roman" w:hint="eastAsia"/>
          <w:lang w:val="zh-CN"/>
        </w:rPr>
        <w:t>5.2</w:t>
      </w:r>
      <w:r w:rsidRPr="000F5CA9">
        <w:rPr>
          <w:rFonts w:ascii="Time New Roman" w:eastAsia="黑体" w:hAnsi="Time New Roman" w:hint="eastAsia"/>
          <w:lang w:val="zh-CN"/>
        </w:rPr>
        <w:t>和</w:t>
      </w:r>
      <w:r w:rsidRPr="000F5CA9">
        <w:rPr>
          <w:rFonts w:ascii="Time New Roman" w:eastAsia="黑体" w:hAnsi="Time New Roman" w:hint="eastAsia"/>
          <w:lang w:val="zh-CN"/>
        </w:rPr>
        <w:t>5.5:</w:t>
      </w:r>
    </w:p>
    <w:p w:rsidR="00B1354B" w:rsidRPr="000F5CA9" w:rsidRDefault="00B1354B" w:rsidP="006F28D3">
      <w:pPr>
        <w:pStyle w:val="SingleTxtGC"/>
        <w:numPr>
          <w:ilvl w:val="0"/>
          <w:numId w:val="13"/>
        </w:numPr>
        <w:rPr>
          <w:rFonts w:ascii="Time New Roman" w:eastAsia="黑体" w:hAnsi="Time New Roman" w:hint="eastAsia"/>
          <w:lang w:val="zh-CN"/>
        </w:rPr>
      </w:pPr>
      <w:r w:rsidRPr="000F5CA9">
        <w:rPr>
          <w:rFonts w:ascii="Time New Roman" w:eastAsia="黑体" w:hAnsi="Time New Roman" w:hint="eastAsia"/>
          <w:lang w:val="zh-CN"/>
        </w:rPr>
        <w:t>将残疾妇女和女童问题纳入与妇女和女童有关的反歧视法律条款和政策，包括旨在打击性别暴力的法律条款和政策；</w:t>
      </w:r>
    </w:p>
    <w:p w:rsidR="00B1354B" w:rsidRPr="000F5CA9" w:rsidRDefault="00B1354B" w:rsidP="006F28D3">
      <w:pPr>
        <w:pStyle w:val="SingleTxtGC"/>
        <w:numPr>
          <w:ilvl w:val="0"/>
          <w:numId w:val="13"/>
        </w:numPr>
        <w:rPr>
          <w:rFonts w:ascii="Time New Roman" w:eastAsia="黑体" w:hAnsi="Time New Roman" w:hint="eastAsia"/>
          <w:lang w:val="zh-CN"/>
        </w:rPr>
      </w:pPr>
      <w:r w:rsidRPr="000F5CA9">
        <w:rPr>
          <w:rFonts w:ascii="Time New Roman" w:eastAsia="黑体" w:hAnsi="Time New Roman" w:hint="eastAsia"/>
          <w:lang w:val="zh-CN"/>
        </w:rPr>
        <w:t>促进残疾妇女在政治和公共生活中的代表性和参与度；</w:t>
      </w:r>
    </w:p>
    <w:p w:rsidR="00B1354B" w:rsidRPr="000F5CA9" w:rsidRDefault="00B1354B" w:rsidP="006F28D3">
      <w:pPr>
        <w:pStyle w:val="SingleTxtGC"/>
        <w:numPr>
          <w:ilvl w:val="0"/>
          <w:numId w:val="13"/>
        </w:numPr>
        <w:rPr>
          <w:rFonts w:ascii="Time New Roman" w:eastAsia="黑体" w:hAnsi="Time New Roman" w:hint="eastAsia"/>
          <w:lang w:val="zh-CN"/>
        </w:rPr>
      </w:pPr>
      <w:r w:rsidRPr="000F5CA9">
        <w:rPr>
          <w:rFonts w:ascii="Time New Roman" w:eastAsia="黑体" w:hAnsi="Time New Roman" w:hint="eastAsia"/>
          <w:lang w:val="zh-CN"/>
        </w:rPr>
        <w:t>系统地收集关于残疾妇女和女童的数据，并制定指标用于评估为消除妇女和女童在社会参与和包容性方面所受歧视而采取的措施的有效性；</w:t>
      </w:r>
    </w:p>
    <w:p w:rsidR="00B1354B" w:rsidRPr="000F5CA9" w:rsidRDefault="00B1354B" w:rsidP="006F28D3">
      <w:pPr>
        <w:pStyle w:val="SingleTxtGC"/>
        <w:numPr>
          <w:ilvl w:val="0"/>
          <w:numId w:val="13"/>
        </w:numPr>
        <w:rPr>
          <w:rFonts w:ascii="Time New Roman" w:eastAsia="黑体" w:hAnsi="Time New Roman" w:hint="eastAsia"/>
          <w:spacing w:val="-8"/>
          <w:lang w:val="zh-CN"/>
        </w:rPr>
      </w:pPr>
      <w:r w:rsidRPr="000F5CA9">
        <w:rPr>
          <w:rFonts w:ascii="Time New Roman" w:eastAsia="黑体" w:hAnsi="Time New Roman" w:hint="eastAsia"/>
          <w:spacing w:val="-8"/>
          <w:lang w:val="zh-CN"/>
        </w:rPr>
        <w:t>批准欧洲委员会通过的《预防和打击暴力侵害妇女行为及家庭暴力公约》。</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残疾儿童</w:t>
      </w:r>
      <w:r>
        <w:rPr>
          <w:rFonts w:hint="eastAsia"/>
          <w:lang w:val="zh-CN"/>
        </w:rPr>
        <w:t>(</w:t>
      </w:r>
      <w:r w:rsidRPr="00B1354B">
        <w:rPr>
          <w:rFonts w:hint="eastAsia"/>
          <w:lang w:val="zh-CN"/>
        </w:rPr>
        <w:t>第七条</w:t>
      </w:r>
      <w:r>
        <w:rPr>
          <w:rFonts w:hint="eastAsia"/>
          <w:lang w:val="zh-CN"/>
        </w:rPr>
        <w:t>)</w:t>
      </w:r>
    </w:p>
    <w:p w:rsidR="00B1354B" w:rsidRPr="00B1354B" w:rsidRDefault="00B1354B" w:rsidP="00B1354B">
      <w:pPr>
        <w:pStyle w:val="SingleTxtGC"/>
        <w:rPr>
          <w:lang w:val="zh-CN"/>
        </w:rPr>
      </w:pPr>
      <w:r>
        <w:rPr>
          <w:rFonts w:hint="eastAsia"/>
          <w:lang w:val="zh-CN"/>
        </w:rPr>
        <w:t>12</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6F28D3">
      <w:pPr>
        <w:pStyle w:val="SingleTxtGC"/>
        <w:numPr>
          <w:ilvl w:val="0"/>
          <w:numId w:val="15"/>
        </w:numPr>
        <w:rPr>
          <w:lang w:val="zh-CN"/>
        </w:rPr>
      </w:pPr>
      <w:r w:rsidRPr="00B1354B">
        <w:rPr>
          <w:rFonts w:hint="eastAsia"/>
          <w:lang w:val="zh-CN"/>
        </w:rPr>
        <w:t>由于为各年龄段各种障碍儿童及其家庭提供的家庭和社区服务有限，残疾儿童继续被安置在机构中获得长期照料；</w:t>
      </w:r>
    </w:p>
    <w:p w:rsidR="00B1354B" w:rsidRPr="00B1354B" w:rsidRDefault="00B1354B" w:rsidP="006F28D3">
      <w:pPr>
        <w:pStyle w:val="SingleTxtGC"/>
        <w:numPr>
          <w:ilvl w:val="0"/>
          <w:numId w:val="15"/>
        </w:numPr>
        <w:rPr>
          <w:lang w:val="zh-CN"/>
        </w:rPr>
      </w:pPr>
      <w:r w:rsidRPr="00B1354B">
        <w:rPr>
          <w:rFonts w:hint="eastAsia"/>
          <w:lang w:val="zh-CN"/>
        </w:rPr>
        <w:t>缺乏获得主流、包容性和优质教育的机会；</w:t>
      </w:r>
    </w:p>
    <w:p w:rsidR="00B1354B" w:rsidRPr="00B1354B" w:rsidRDefault="00B1354B" w:rsidP="006F28D3">
      <w:pPr>
        <w:pStyle w:val="SingleTxtGC"/>
        <w:numPr>
          <w:ilvl w:val="0"/>
          <w:numId w:val="15"/>
        </w:numPr>
        <w:rPr>
          <w:lang w:val="zh-CN"/>
        </w:rPr>
      </w:pPr>
      <w:r w:rsidRPr="00B1354B">
        <w:rPr>
          <w:rFonts w:hint="eastAsia"/>
          <w:lang w:val="zh-CN"/>
        </w:rPr>
        <w:t>据称对残疾儿童实施的家庭暴力比例很高；</w:t>
      </w:r>
    </w:p>
    <w:p w:rsidR="00B1354B" w:rsidRPr="00B1354B" w:rsidRDefault="00B1354B" w:rsidP="006F28D3">
      <w:pPr>
        <w:pStyle w:val="SingleTxtGC"/>
        <w:numPr>
          <w:ilvl w:val="0"/>
          <w:numId w:val="15"/>
        </w:numPr>
        <w:rPr>
          <w:lang w:val="zh-CN"/>
        </w:rPr>
      </w:pPr>
      <w:r w:rsidRPr="00B1354B">
        <w:rPr>
          <w:rFonts w:hint="eastAsia"/>
          <w:lang w:val="zh-CN"/>
        </w:rPr>
        <w:t>通过电视筹资活动延续对残疾儿童采取慈善和</w:t>
      </w:r>
      <w:r>
        <w:rPr>
          <w:rFonts w:hint="eastAsia"/>
          <w:lang w:val="zh-CN"/>
        </w:rPr>
        <w:t>“</w:t>
      </w:r>
      <w:r w:rsidRPr="00B1354B">
        <w:rPr>
          <w:rFonts w:hint="eastAsia"/>
          <w:lang w:val="zh-CN"/>
        </w:rPr>
        <w:t>治疗</w:t>
      </w:r>
      <w:r>
        <w:rPr>
          <w:rFonts w:hint="eastAsia"/>
          <w:lang w:val="zh-CN"/>
        </w:rPr>
        <w:t>”</w:t>
      </w:r>
      <w:r w:rsidRPr="00B1354B">
        <w:rPr>
          <w:rFonts w:hint="eastAsia"/>
          <w:lang w:val="zh-CN"/>
        </w:rPr>
        <w:t>方式的做法。</w:t>
      </w:r>
    </w:p>
    <w:p w:rsidR="000F5CA9" w:rsidRDefault="000F5CA9">
      <w:pPr>
        <w:tabs>
          <w:tab w:val="clear" w:pos="431"/>
        </w:tabs>
        <w:overflowPunct/>
        <w:adjustRightInd/>
        <w:snapToGrid/>
        <w:spacing w:line="240" w:lineRule="auto"/>
        <w:jc w:val="left"/>
        <w:rPr>
          <w:lang w:val="zh-CN"/>
        </w:rPr>
      </w:pPr>
      <w:r>
        <w:rPr>
          <w:lang w:val="zh-CN"/>
        </w:rPr>
        <w:br w:type="page"/>
      </w:r>
    </w:p>
    <w:p w:rsidR="00B1354B" w:rsidRPr="00150B9D" w:rsidRDefault="00B1354B" w:rsidP="00B1354B">
      <w:pPr>
        <w:pStyle w:val="SingleTxtGC"/>
        <w:rPr>
          <w:rFonts w:ascii="Time New Roman" w:eastAsia="黑体" w:hAnsi="Time New Roman" w:hint="eastAsia"/>
          <w:lang w:val="zh-CN"/>
        </w:rPr>
      </w:pPr>
      <w:r w:rsidRPr="00150B9D">
        <w:rPr>
          <w:rFonts w:ascii="Time New Roman" w:eastAsia="黑体" w:hAnsi="Time New Roman" w:hint="eastAsia"/>
          <w:lang w:val="zh-CN"/>
        </w:rPr>
        <w:t>13.</w:t>
      </w:r>
      <w:r w:rsidRPr="00150B9D">
        <w:rPr>
          <w:rFonts w:ascii="Time New Roman" w:eastAsia="黑体" w:hAnsi="Time New Roman" w:hint="eastAsia"/>
          <w:lang w:val="zh-CN"/>
        </w:rPr>
        <w:tab/>
      </w:r>
      <w:r w:rsidRPr="00150B9D">
        <w:rPr>
          <w:rFonts w:ascii="Time New Roman" w:eastAsia="黑体" w:hAnsi="Time New Roman" w:hint="eastAsia"/>
          <w:lang w:val="zh-CN"/>
        </w:rPr>
        <w:t>委员会建议缔约国：</w:t>
      </w:r>
    </w:p>
    <w:p w:rsidR="00B1354B" w:rsidRPr="00150B9D" w:rsidRDefault="00B1354B" w:rsidP="006F28D3">
      <w:pPr>
        <w:pStyle w:val="SingleTxtGC"/>
        <w:numPr>
          <w:ilvl w:val="0"/>
          <w:numId w:val="17"/>
        </w:numPr>
        <w:rPr>
          <w:rFonts w:ascii="Time New Roman" w:eastAsia="黑体" w:hAnsi="Time New Roman" w:hint="eastAsia"/>
          <w:lang w:val="zh-CN"/>
        </w:rPr>
      </w:pPr>
      <w:r w:rsidRPr="00150B9D">
        <w:rPr>
          <w:rFonts w:ascii="Time New Roman" w:eastAsia="黑体" w:hAnsi="Time New Roman" w:hint="eastAsia"/>
          <w:lang w:val="zh-CN"/>
        </w:rPr>
        <w:t>加强为残疾儿童及其家庭在当地社区提供的支助服务，促进</w:t>
      </w:r>
      <w:proofErr w:type="gramStart"/>
      <w:r w:rsidRPr="00150B9D">
        <w:rPr>
          <w:rFonts w:ascii="Time New Roman" w:eastAsia="黑体" w:hAnsi="Time New Roman" w:hint="eastAsia"/>
          <w:lang w:val="zh-CN"/>
        </w:rPr>
        <w:t>去机构</w:t>
      </w:r>
      <w:proofErr w:type="gramEnd"/>
      <w:r w:rsidRPr="00150B9D">
        <w:rPr>
          <w:rFonts w:ascii="Time New Roman" w:eastAsia="黑体" w:hAnsi="Time New Roman" w:hint="eastAsia"/>
          <w:lang w:val="zh-CN"/>
        </w:rPr>
        <w:t>化，防止以后再将儿童安置在机构中，促进社会包容以及获得主流、包容性和优质教育的机会；</w:t>
      </w:r>
    </w:p>
    <w:p w:rsidR="00B1354B" w:rsidRPr="00150B9D" w:rsidRDefault="00B1354B" w:rsidP="006F28D3">
      <w:pPr>
        <w:pStyle w:val="SingleTxtGC"/>
        <w:numPr>
          <w:ilvl w:val="0"/>
          <w:numId w:val="17"/>
        </w:numPr>
        <w:rPr>
          <w:rFonts w:ascii="Time New Roman" w:eastAsia="黑体" w:hAnsi="Time New Roman" w:hint="eastAsia"/>
          <w:lang w:val="zh-CN"/>
        </w:rPr>
      </w:pPr>
      <w:r w:rsidRPr="00150B9D">
        <w:rPr>
          <w:rFonts w:ascii="Time New Roman" w:eastAsia="黑体" w:hAnsi="Time New Roman" w:hint="eastAsia"/>
          <w:lang w:val="zh-CN"/>
        </w:rPr>
        <w:t>调查残疾儿童遭受家庭暴力的指控，确保根据刑法起诉肇事者；</w:t>
      </w:r>
    </w:p>
    <w:p w:rsidR="00B1354B" w:rsidRPr="000F5CA9" w:rsidRDefault="00B1354B" w:rsidP="006F28D3">
      <w:pPr>
        <w:pStyle w:val="SingleTxtGC"/>
        <w:numPr>
          <w:ilvl w:val="0"/>
          <w:numId w:val="17"/>
        </w:numPr>
        <w:rPr>
          <w:spacing w:val="-4"/>
          <w:lang w:val="zh-CN"/>
        </w:rPr>
      </w:pPr>
      <w:r w:rsidRPr="00150B9D">
        <w:rPr>
          <w:rFonts w:ascii="Time New Roman" w:eastAsia="黑体" w:hAnsi="Time New Roman" w:hint="eastAsia"/>
          <w:spacing w:val="-4"/>
          <w:lang w:val="zh-CN"/>
        </w:rPr>
        <w:t>防止和制裁任何宣扬对残疾儿童采取慈善和“治疗”方式的公共活动。</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提高认识</w:t>
      </w:r>
      <w:r>
        <w:rPr>
          <w:rFonts w:hint="eastAsia"/>
          <w:lang w:val="zh-CN"/>
        </w:rPr>
        <w:t>(</w:t>
      </w:r>
      <w:r w:rsidRPr="00B1354B">
        <w:rPr>
          <w:rFonts w:hint="eastAsia"/>
          <w:lang w:val="zh-CN"/>
        </w:rPr>
        <w:t>第八条</w:t>
      </w:r>
      <w:r>
        <w:rPr>
          <w:rFonts w:hint="eastAsia"/>
          <w:lang w:val="zh-CN"/>
        </w:rPr>
        <w:t>)</w:t>
      </w:r>
    </w:p>
    <w:p w:rsidR="00B1354B" w:rsidRPr="00B1354B" w:rsidRDefault="00B1354B" w:rsidP="00B1354B">
      <w:pPr>
        <w:pStyle w:val="SingleTxtGC"/>
        <w:rPr>
          <w:lang w:val="zh-CN"/>
        </w:rPr>
      </w:pPr>
      <w:r>
        <w:rPr>
          <w:rFonts w:hint="eastAsia"/>
          <w:lang w:val="zh-CN"/>
        </w:rPr>
        <w:t>14</w:t>
      </w:r>
      <w:r w:rsidRPr="00B1354B">
        <w:rPr>
          <w:rFonts w:hint="eastAsia"/>
          <w:lang w:val="zh-CN"/>
        </w:rPr>
        <w:t>.</w:t>
      </w:r>
      <w:r w:rsidRPr="00B1354B">
        <w:rPr>
          <w:rFonts w:hint="eastAsia"/>
          <w:lang w:val="zh-CN"/>
        </w:rPr>
        <w:tab/>
      </w:r>
      <w:r w:rsidRPr="00B1354B">
        <w:rPr>
          <w:rFonts w:hint="eastAsia"/>
          <w:lang w:val="zh-CN"/>
        </w:rPr>
        <w:t>委员会感到关切的是，社会对残疾人抱有负面偏见，特别是对智力和社会心理障碍人士。</w:t>
      </w:r>
    </w:p>
    <w:p w:rsidR="00B1354B" w:rsidRPr="00150B9D" w:rsidRDefault="00B1354B" w:rsidP="00B1354B">
      <w:pPr>
        <w:pStyle w:val="SingleTxtGC"/>
        <w:rPr>
          <w:rFonts w:ascii="Time New Roman" w:eastAsia="黑体" w:hAnsi="Time New Roman" w:hint="eastAsia"/>
          <w:lang w:val="zh-CN"/>
        </w:rPr>
      </w:pPr>
      <w:r w:rsidRPr="00150B9D">
        <w:rPr>
          <w:rFonts w:ascii="Time New Roman" w:eastAsia="黑体" w:hAnsi="Time New Roman" w:hint="eastAsia"/>
          <w:lang w:val="zh-CN"/>
        </w:rPr>
        <w:t>15.</w:t>
      </w:r>
      <w:r w:rsidRPr="00150B9D">
        <w:rPr>
          <w:rFonts w:ascii="Time New Roman" w:eastAsia="黑体" w:hAnsi="Time New Roman" w:hint="eastAsia"/>
          <w:lang w:val="zh-CN"/>
        </w:rPr>
        <w:tab/>
      </w:r>
      <w:r w:rsidRPr="00150B9D">
        <w:rPr>
          <w:rFonts w:ascii="Time New Roman" w:eastAsia="黑体" w:hAnsi="Time New Roman" w:hint="eastAsia"/>
          <w:lang w:val="zh-CN"/>
        </w:rPr>
        <w:t>委员会建议缔约国与残疾人代表组织密切合作，在智力和</w:t>
      </w:r>
      <w:r w:rsidRPr="00150B9D">
        <w:rPr>
          <w:rFonts w:ascii="Time New Roman" w:eastAsia="黑体" w:hAnsi="Time New Roman" w:hint="eastAsia"/>
          <w:lang w:val="zh-CN"/>
        </w:rPr>
        <w:t>/</w:t>
      </w:r>
      <w:r w:rsidRPr="00150B9D">
        <w:rPr>
          <w:rFonts w:ascii="Time New Roman" w:eastAsia="黑体" w:hAnsi="Time New Roman" w:hint="eastAsia"/>
          <w:lang w:val="zh-CN"/>
        </w:rPr>
        <w:t>或社会心理障碍人士的参与和促进下，通过一项关于全面提高公众对《公约》的认识的宣传运动，旨在建立多样性文化，让所有残疾人</w:t>
      </w:r>
      <w:r w:rsidRPr="00150B9D">
        <w:rPr>
          <w:rFonts w:ascii="Time New Roman" w:eastAsia="黑体" w:hAnsi="Time New Roman" w:hint="eastAsia"/>
          <w:lang w:val="zh-CN"/>
        </w:rPr>
        <w:t>(</w:t>
      </w:r>
      <w:r w:rsidRPr="00150B9D">
        <w:rPr>
          <w:rFonts w:ascii="Time New Roman" w:eastAsia="黑体" w:hAnsi="Time New Roman" w:hint="eastAsia"/>
          <w:lang w:val="zh-CN"/>
        </w:rPr>
        <w:t>包括智力和社会心理障碍人士</w:t>
      </w:r>
      <w:r w:rsidRPr="00150B9D">
        <w:rPr>
          <w:rFonts w:ascii="Time New Roman" w:eastAsia="黑体" w:hAnsi="Time New Roman" w:hint="eastAsia"/>
          <w:lang w:val="zh-CN"/>
        </w:rPr>
        <w:t>)</w:t>
      </w:r>
      <w:r w:rsidRPr="00150B9D">
        <w:rPr>
          <w:rFonts w:ascii="Time New Roman" w:eastAsia="黑体" w:hAnsi="Time New Roman" w:hint="eastAsia"/>
          <w:lang w:val="zh-CN"/>
        </w:rPr>
        <w:t>参与社区生活。</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无障碍</w:t>
      </w:r>
      <w:r w:rsidRPr="00B1354B">
        <w:rPr>
          <w:rFonts w:hint="eastAsia"/>
          <w:lang w:val="zh-CN"/>
        </w:rPr>
        <w:t>(</w:t>
      </w:r>
      <w:r w:rsidRPr="00B1354B">
        <w:rPr>
          <w:rFonts w:hint="eastAsia"/>
          <w:lang w:val="zh-CN"/>
        </w:rPr>
        <w:t>第九条</w:t>
      </w:r>
      <w:r w:rsidRPr="00B1354B">
        <w:rPr>
          <w:rFonts w:hint="eastAsia"/>
          <w:lang w:val="zh-CN"/>
        </w:rPr>
        <w:t>)</w:t>
      </w:r>
    </w:p>
    <w:p w:rsidR="00B1354B" w:rsidRPr="00B1354B" w:rsidRDefault="00B1354B" w:rsidP="00B1354B">
      <w:pPr>
        <w:pStyle w:val="SingleTxtGC"/>
        <w:rPr>
          <w:lang w:val="zh-CN"/>
        </w:rPr>
      </w:pPr>
      <w:r>
        <w:rPr>
          <w:rFonts w:hint="eastAsia"/>
          <w:lang w:val="zh-CN"/>
        </w:rPr>
        <w:t>16</w:t>
      </w:r>
      <w:r w:rsidRPr="00B1354B">
        <w:rPr>
          <w:rFonts w:hint="eastAsia"/>
          <w:lang w:val="zh-CN"/>
        </w:rPr>
        <w:t>.</w:t>
      </w:r>
      <w:r w:rsidRPr="00B1354B">
        <w:rPr>
          <w:rFonts w:hint="eastAsia"/>
          <w:lang w:val="zh-CN"/>
        </w:rPr>
        <w:tab/>
      </w:r>
      <w:r w:rsidRPr="00B1354B">
        <w:rPr>
          <w:rFonts w:hint="eastAsia"/>
          <w:lang w:val="zh-CN"/>
        </w:rPr>
        <w:t>委员会感到关切的是，缔约国缺乏全面的国家法律、政策和战略框架，同时辅之以必要的监督机制，以确保在缔约国内遵守通用设计无障碍标准，保障残疾人在与其他人平等的基础上获得缔约国境内向公众开放或提供的所有设施和服务，包括获取信息、通讯和交通。</w:t>
      </w:r>
    </w:p>
    <w:p w:rsidR="00B1354B" w:rsidRPr="00150B9D" w:rsidRDefault="00B1354B" w:rsidP="00B1354B">
      <w:pPr>
        <w:pStyle w:val="SingleTxtGC"/>
        <w:rPr>
          <w:rFonts w:ascii="Time New Roman" w:eastAsia="黑体" w:hAnsi="Time New Roman" w:hint="eastAsia"/>
          <w:lang w:val="zh-CN"/>
        </w:rPr>
      </w:pPr>
      <w:r w:rsidRPr="00150B9D">
        <w:rPr>
          <w:rFonts w:ascii="Time New Roman" w:eastAsia="黑体" w:hAnsi="Time New Roman" w:hint="eastAsia"/>
          <w:lang w:val="zh-CN"/>
        </w:rPr>
        <w:t>17.</w:t>
      </w:r>
      <w:r w:rsidRPr="00150B9D">
        <w:rPr>
          <w:rFonts w:ascii="Time New Roman" w:eastAsia="黑体" w:hAnsi="Time New Roman" w:hint="eastAsia"/>
          <w:lang w:val="zh-CN"/>
        </w:rPr>
        <w:tab/>
      </w:r>
      <w:r w:rsidRPr="00150B9D">
        <w:rPr>
          <w:rFonts w:ascii="Time New Roman" w:eastAsia="黑体" w:hAnsi="Time New Roman" w:hint="eastAsia"/>
          <w:lang w:val="zh-CN"/>
        </w:rPr>
        <w:t>委员会建议缔约国：</w:t>
      </w:r>
    </w:p>
    <w:p w:rsidR="00B1354B" w:rsidRPr="00150B9D" w:rsidRDefault="00B1354B" w:rsidP="006F28D3">
      <w:pPr>
        <w:pStyle w:val="SingleTxtGC"/>
        <w:numPr>
          <w:ilvl w:val="0"/>
          <w:numId w:val="19"/>
        </w:numPr>
        <w:rPr>
          <w:rFonts w:ascii="Time New Roman" w:eastAsia="黑体" w:hAnsi="Time New Roman" w:hint="eastAsia"/>
          <w:lang w:val="zh-CN"/>
        </w:rPr>
      </w:pPr>
      <w:r w:rsidRPr="00150B9D">
        <w:rPr>
          <w:rFonts w:ascii="Time New Roman" w:eastAsia="黑体" w:hAnsi="Time New Roman" w:hint="eastAsia"/>
          <w:lang w:val="zh-CN"/>
        </w:rPr>
        <w:t>经与残疾人代表组织密切磋商，通过一个全面的国家无障碍行动计划，包括时间框架、指标和监测评估基准，在出入物质环境、获得交通、信息和通讯方面有效实施通用的设计标准，对违规行为实施制裁；</w:t>
      </w:r>
    </w:p>
    <w:p w:rsidR="00B1354B" w:rsidRPr="00150B9D" w:rsidRDefault="00B1354B" w:rsidP="006F28D3">
      <w:pPr>
        <w:pStyle w:val="SingleTxtGC"/>
        <w:numPr>
          <w:ilvl w:val="0"/>
          <w:numId w:val="19"/>
        </w:numPr>
        <w:rPr>
          <w:rFonts w:ascii="Time New Roman" w:eastAsia="黑体" w:hAnsi="Time New Roman" w:hint="eastAsia"/>
          <w:lang w:val="zh-CN"/>
        </w:rPr>
      </w:pPr>
      <w:r w:rsidRPr="00150B9D">
        <w:rPr>
          <w:rFonts w:ascii="Time New Roman" w:eastAsia="黑体" w:hAnsi="Time New Roman" w:hint="eastAsia"/>
          <w:lang w:val="zh-CN"/>
        </w:rPr>
        <w:t>注意委员会关于无障碍环境的第</w:t>
      </w:r>
      <w:r w:rsidRPr="00150B9D">
        <w:rPr>
          <w:rFonts w:ascii="Time New Roman" w:eastAsia="黑体" w:hAnsi="Time New Roman" w:hint="eastAsia"/>
          <w:lang w:val="zh-CN"/>
        </w:rPr>
        <w:t>2</w:t>
      </w:r>
      <w:r w:rsidRPr="00150B9D">
        <w:rPr>
          <w:rFonts w:ascii="Time New Roman" w:eastAsia="黑体" w:hAnsi="Time New Roman" w:hint="eastAsia"/>
          <w:lang w:val="zh-CN"/>
        </w:rPr>
        <w:t>号一般性意见</w:t>
      </w:r>
      <w:r w:rsidRPr="00150B9D">
        <w:rPr>
          <w:rFonts w:ascii="Time New Roman" w:eastAsia="黑体" w:hAnsi="Time New Roman" w:hint="eastAsia"/>
          <w:lang w:val="zh-CN"/>
        </w:rPr>
        <w:t>(2014</w:t>
      </w:r>
      <w:r w:rsidRPr="00150B9D">
        <w:rPr>
          <w:rFonts w:ascii="Time New Roman" w:eastAsia="黑体" w:hAnsi="Time New Roman" w:hint="eastAsia"/>
          <w:lang w:val="zh-CN"/>
        </w:rPr>
        <w:t>年</w:t>
      </w:r>
      <w:r w:rsidRPr="00150B9D">
        <w:rPr>
          <w:rFonts w:ascii="Time New Roman" w:eastAsia="黑体" w:hAnsi="Time New Roman" w:hint="eastAsia"/>
          <w:lang w:val="zh-CN"/>
        </w:rPr>
        <w:t>)</w:t>
      </w:r>
      <w:r w:rsidRPr="00150B9D">
        <w:rPr>
          <w:rFonts w:ascii="Time New Roman" w:eastAsia="黑体" w:hAnsi="Time New Roman" w:hint="eastAsia"/>
          <w:lang w:val="zh-CN"/>
        </w:rPr>
        <w:t>，以及《公约》第九条与可持续发展目标具体目标</w:t>
      </w:r>
      <w:r w:rsidRPr="00150B9D">
        <w:rPr>
          <w:rFonts w:ascii="Time New Roman" w:eastAsia="黑体" w:hAnsi="Time New Roman" w:hint="eastAsia"/>
          <w:lang w:val="zh-CN"/>
        </w:rPr>
        <w:t>11.2</w:t>
      </w:r>
      <w:r w:rsidRPr="00150B9D">
        <w:rPr>
          <w:rFonts w:ascii="Time New Roman" w:eastAsia="黑体" w:hAnsi="Time New Roman" w:hint="eastAsia"/>
          <w:lang w:val="zh-CN"/>
        </w:rPr>
        <w:t>和</w:t>
      </w:r>
      <w:r w:rsidRPr="00150B9D">
        <w:rPr>
          <w:rFonts w:ascii="Time New Roman" w:eastAsia="黑体" w:hAnsi="Time New Roman" w:hint="eastAsia"/>
          <w:lang w:val="zh-CN"/>
        </w:rPr>
        <w:t>11.7</w:t>
      </w:r>
      <w:r w:rsidRPr="00150B9D">
        <w:rPr>
          <w:rFonts w:ascii="Time New Roman" w:eastAsia="黑体" w:hAnsi="Time New Roman" w:hint="eastAsia"/>
          <w:lang w:val="zh-CN"/>
        </w:rPr>
        <w:t>之间的联系。</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危难情况和人道主义紧急情况</w:t>
      </w:r>
      <w:r w:rsidRPr="00B1354B">
        <w:rPr>
          <w:rFonts w:hint="eastAsia"/>
          <w:lang w:val="zh-CN"/>
        </w:rPr>
        <w:t>(</w:t>
      </w:r>
      <w:r w:rsidRPr="00B1354B">
        <w:rPr>
          <w:rFonts w:hint="eastAsia"/>
          <w:lang w:val="zh-CN"/>
        </w:rPr>
        <w:t>第十一条</w:t>
      </w:r>
      <w:r w:rsidRPr="00B1354B">
        <w:rPr>
          <w:rFonts w:hint="eastAsia"/>
          <w:lang w:val="zh-CN"/>
        </w:rPr>
        <w:t>)</w:t>
      </w:r>
    </w:p>
    <w:p w:rsidR="00B1354B" w:rsidRPr="00B1354B" w:rsidRDefault="00B1354B" w:rsidP="00B1354B">
      <w:pPr>
        <w:pStyle w:val="SingleTxtGC"/>
        <w:rPr>
          <w:lang w:val="zh-CN"/>
        </w:rPr>
      </w:pPr>
      <w:r>
        <w:rPr>
          <w:rFonts w:hint="eastAsia"/>
          <w:lang w:val="zh-CN"/>
        </w:rPr>
        <w:t>18</w:t>
      </w:r>
      <w:r w:rsidRPr="00B1354B">
        <w:rPr>
          <w:rFonts w:hint="eastAsia"/>
          <w:lang w:val="zh-CN"/>
        </w:rPr>
        <w:t>.</w:t>
      </w:r>
      <w:r w:rsidRPr="00B1354B">
        <w:rPr>
          <w:rFonts w:hint="eastAsia"/>
          <w:lang w:val="zh-CN"/>
        </w:rPr>
        <w:tab/>
      </w:r>
      <w:r w:rsidRPr="00B1354B">
        <w:rPr>
          <w:rFonts w:hint="eastAsia"/>
          <w:lang w:val="zh-CN"/>
        </w:rPr>
        <w:t>委员会感到关切的是，缔约国没有根据《</w:t>
      </w:r>
      <w:r>
        <w:rPr>
          <w:rFonts w:hint="eastAsia"/>
          <w:lang w:val="zh-CN"/>
        </w:rPr>
        <w:t>2</w:t>
      </w:r>
      <w:r w:rsidRPr="00B1354B">
        <w:rPr>
          <w:rFonts w:hint="eastAsia"/>
          <w:lang w:val="zh-CN"/>
        </w:rPr>
        <w:t>0</w:t>
      </w:r>
      <w:r>
        <w:rPr>
          <w:rFonts w:hint="eastAsia"/>
          <w:lang w:val="zh-CN"/>
        </w:rPr>
        <w:t>15</w:t>
      </w:r>
      <w:r w:rsidRPr="00B1354B">
        <w:rPr>
          <w:rFonts w:hint="eastAsia"/>
          <w:lang w:val="zh-CN"/>
        </w:rPr>
        <w:t>-</w:t>
      </w:r>
      <w:r>
        <w:rPr>
          <w:rFonts w:hint="eastAsia"/>
          <w:lang w:val="zh-CN"/>
        </w:rPr>
        <w:t>2</w:t>
      </w:r>
      <w:r w:rsidRPr="00B1354B">
        <w:rPr>
          <w:rFonts w:hint="eastAsia"/>
          <w:lang w:val="zh-CN"/>
        </w:rPr>
        <w:t>0</w:t>
      </w:r>
      <w:r>
        <w:rPr>
          <w:rFonts w:hint="eastAsia"/>
          <w:lang w:val="zh-CN"/>
        </w:rPr>
        <w:t>3</w:t>
      </w:r>
      <w:r w:rsidRPr="00B1354B">
        <w:rPr>
          <w:rFonts w:hint="eastAsia"/>
          <w:lang w:val="zh-CN"/>
        </w:rPr>
        <w:t>0</w:t>
      </w:r>
      <w:r w:rsidRPr="00B1354B">
        <w:rPr>
          <w:rFonts w:hint="eastAsia"/>
          <w:lang w:val="zh-CN"/>
        </w:rPr>
        <w:t>年仙台减少灾害风险框架》制定关于在危难情况和人道主义紧急情况下为残疾人提供预防、保护</w:t>
      </w:r>
      <w:proofErr w:type="gramStart"/>
      <w:r w:rsidRPr="00B1354B">
        <w:rPr>
          <w:rFonts w:hint="eastAsia"/>
          <w:lang w:val="zh-CN"/>
        </w:rPr>
        <w:t>和援</w:t>
      </w:r>
      <w:proofErr w:type="gramEnd"/>
      <w:r w:rsidRPr="00B1354B">
        <w:rPr>
          <w:rFonts w:hint="eastAsia"/>
          <w:lang w:val="zh-CN"/>
        </w:rPr>
        <w:t>助的具体计划。</w:t>
      </w:r>
    </w:p>
    <w:p w:rsidR="00B1354B" w:rsidRPr="00150B9D" w:rsidRDefault="00B1354B" w:rsidP="00B1354B">
      <w:pPr>
        <w:pStyle w:val="SingleTxtGC"/>
        <w:rPr>
          <w:rFonts w:ascii="Time New Roman" w:eastAsia="黑体" w:hAnsi="Time New Roman" w:hint="eastAsia"/>
          <w:lang w:val="zh-CN"/>
        </w:rPr>
      </w:pPr>
      <w:r w:rsidRPr="00150B9D">
        <w:rPr>
          <w:rFonts w:ascii="Time New Roman" w:eastAsia="黑体" w:hAnsi="Time New Roman" w:hint="eastAsia"/>
          <w:lang w:val="zh-CN"/>
        </w:rPr>
        <w:t>19.</w:t>
      </w:r>
      <w:r w:rsidRPr="00150B9D">
        <w:rPr>
          <w:rFonts w:ascii="Time New Roman" w:eastAsia="黑体" w:hAnsi="Time New Roman" w:hint="eastAsia"/>
          <w:lang w:val="zh-CN"/>
        </w:rPr>
        <w:tab/>
      </w:r>
      <w:r w:rsidRPr="00150B9D">
        <w:rPr>
          <w:rFonts w:ascii="Time New Roman" w:eastAsia="黑体" w:hAnsi="Time New Roman" w:hint="eastAsia"/>
          <w:lang w:val="zh-CN"/>
        </w:rPr>
        <w:t>委员会建议缔约国根据《</w:t>
      </w:r>
      <w:r w:rsidRPr="00150B9D">
        <w:rPr>
          <w:rFonts w:ascii="Time New Roman" w:eastAsia="黑体" w:hAnsi="Time New Roman" w:hint="eastAsia"/>
          <w:lang w:val="zh-CN"/>
        </w:rPr>
        <w:t>2015-2030</w:t>
      </w:r>
      <w:r w:rsidRPr="00150B9D">
        <w:rPr>
          <w:rFonts w:ascii="Time New Roman" w:eastAsia="黑体" w:hAnsi="Time New Roman" w:hint="eastAsia"/>
          <w:lang w:val="zh-CN"/>
        </w:rPr>
        <w:t>年仙台减少灾害风险框架》通过一项减少和管理灾害风险的计划，确保无障碍并涵盖所有残疾人，并提供紧急情况和灾害情况下的单一联络点。</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在法律面前获得平等承认</w:t>
      </w:r>
      <w:r w:rsidRPr="00B1354B">
        <w:rPr>
          <w:rFonts w:hint="eastAsia"/>
          <w:lang w:val="zh-CN"/>
        </w:rPr>
        <w:t>(</w:t>
      </w:r>
      <w:r w:rsidRPr="00B1354B">
        <w:rPr>
          <w:rFonts w:hint="eastAsia"/>
          <w:lang w:val="zh-CN"/>
        </w:rPr>
        <w:t>第十二条</w:t>
      </w:r>
      <w:r w:rsidRPr="00B1354B">
        <w:rPr>
          <w:rFonts w:hint="eastAsia"/>
          <w:lang w:val="zh-CN"/>
        </w:rPr>
        <w:t>)</w:t>
      </w:r>
    </w:p>
    <w:p w:rsidR="00B1354B" w:rsidRPr="00B1354B" w:rsidRDefault="00B1354B" w:rsidP="00B1354B">
      <w:pPr>
        <w:pStyle w:val="SingleTxtGC"/>
        <w:rPr>
          <w:lang w:val="zh-CN"/>
        </w:rPr>
      </w:pPr>
      <w:r>
        <w:rPr>
          <w:rFonts w:hint="eastAsia"/>
          <w:lang w:val="zh-CN"/>
        </w:rPr>
        <w:t>2</w:t>
      </w:r>
      <w:r w:rsidRPr="00B1354B">
        <w:rPr>
          <w:rFonts w:hint="eastAsia"/>
          <w:lang w:val="zh-CN"/>
        </w:rPr>
        <w:t>0.</w:t>
      </w:r>
      <w:r w:rsidRPr="00B1354B">
        <w:rPr>
          <w:rFonts w:hint="eastAsia"/>
          <w:lang w:val="zh-CN"/>
        </w:rPr>
        <w:tab/>
      </w:r>
      <w:r w:rsidRPr="00B1354B">
        <w:rPr>
          <w:rFonts w:hint="eastAsia"/>
          <w:lang w:val="zh-CN"/>
        </w:rPr>
        <w:t>委员会关切地注意到，</w:t>
      </w:r>
      <w:r>
        <w:rPr>
          <w:rFonts w:hint="eastAsia"/>
          <w:lang w:val="zh-CN"/>
        </w:rPr>
        <w:t>2</w:t>
      </w:r>
      <w:r w:rsidRPr="00B1354B">
        <w:rPr>
          <w:rFonts w:hint="eastAsia"/>
          <w:lang w:val="zh-CN"/>
        </w:rPr>
        <w:t>0</w:t>
      </w:r>
      <w:r>
        <w:rPr>
          <w:rFonts w:hint="eastAsia"/>
          <w:lang w:val="zh-CN"/>
        </w:rPr>
        <w:t>13</w:t>
      </w:r>
      <w:r w:rsidRPr="00B1354B">
        <w:rPr>
          <w:rFonts w:hint="eastAsia"/>
          <w:lang w:val="zh-CN"/>
        </w:rPr>
        <w:t>年关于法律能力的民法修正案保留了歧视性条款，包括暂时监护权和部分法律行为能力。委员会还关切地注意到，在实践中，由于对限制法律能力的法律替代办法缺乏了解，法院通常采用替代决策。</w:t>
      </w:r>
    </w:p>
    <w:p w:rsidR="00B1354B" w:rsidRPr="00171F3E" w:rsidRDefault="00B1354B" w:rsidP="00B1354B">
      <w:pPr>
        <w:pStyle w:val="SingleTxtGC"/>
        <w:rPr>
          <w:rFonts w:ascii="Time New Roman" w:eastAsia="黑体" w:hAnsi="Time New Roman" w:hint="eastAsia"/>
          <w:lang w:val="zh-CN"/>
        </w:rPr>
      </w:pPr>
      <w:r w:rsidRPr="00171F3E">
        <w:rPr>
          <w:rFonts w:ascii="Time New Roman" w:eastAsia="黑体" w:hAnsi="Time New Roman" w:hint="eastAsia"/>
          <w:lang w:val="zh-CN"/>
        </w:rPr>
        <w:t>21.</w:t>
      </w:r>
      <w:r w:rsidRPr="00171F3E">
        <w:rPr>
          <w:rFonts w:ascii="Time New Roman" w:eastAsia="黑体" w:hAnsi="Time New Roman" w:hint="eastAsia"/>
          <w:lang w:val="zh-CN"/>
        </w:rPr>
        <w:tab/>
      </w:r>
      <w:r w:rsidRPr="00171F3E">
        <w:rPr>
          <w:rFonts w:ascii="Time New Roman" w:eastAsia="黑体" w:hAnsi="Time New Roman" w:hint="eastAsia"/>
          <w:lang w:val="zh-CN"/>
        </w:rPr>
        <w:t>回顾《公约》第十二条第二款，其中规定残疾人在生活的各个方面享有与其他人平等的法律行为能力，以及关于在法律面前获得平等承认的第</w:t>
      </w:r>
      <w:r w:rsidRPr="00171F3E">
        <w:rPr>
          <w:rFonts w:ascii="Time New Roman" w:eastAsia="黑体" w:hAnsi="Time New Roman" w:hint="eastAsia"/>
          <w:lang w:val="zh-CN"/>
        </w:rPr>
        <w:t>1</w:t>
      </w:r>
      <w:r w:rsidRPr="00171F3E">
        <w:rPr>
          <w:rFonts w:ascii="Time New Roman" w:eastAsia="黑体" w:hAnsi="Time New Roman" w:hint="eastAsia"/>
          <w:lang w:val="zh-CN"/>
        </w:rPr>
        <w:t>号一般性意见</w:t>
      </w:r>
      <w:r w:rsidRPr="00171F3E">
        <w:rPr>
          <w:rFonts w:ascii="Time New Roman" w:eastAsia="黑体" w:hAnsi="Time New Roman" w:hint="eastAsia"/>
          <w:lang w:val="zh-CN"/>
        </w:rPr>
        <w:t>(2014</w:t>
      </w:r>
      <w:r w:rsidRPr="00171F3E">
        <w:rPr>
          <w:rFonts w:ascii="Time New Roman" w:eastAsia="黑体" w:hAnsi="Time New Roman" w:hint="eastAsia"/>
          <w:lang w:val="zh-CN"/>
        </w:rPr>
        <w:t>年</w:t>
      </w:r>
      <w:r w:rsidRPr="00171F3E">
        <w:rPr>
          <w:rFonts w:ascii="Time New Roman" w:eastAsia="黑体" w:hAnsi="Time New Roman" w:hint="eastAsia"/>
          <w:lang w:val="zh-CN"/>
        </w:rPr>
        <w:t>)</w:t>
      </w:r>
      <w:r w:rsidRPr="00171F3E">
        <w:rPr>
          <w:rFonts w:ascii="Time New Roman" w:eastAsia="黑体" w:hAnsi="Time New Roman" w:hint="eastAsia"/>
          <w:lang w:val="zh-CN"/>
        </w:rPr>
        <w:t>，委员会建议缔约国废除民法中关于替代决策的法律条款，并通过一</w:t>
      </w:r>
      <w:r w:rsidRPr="00171F3E">
        <w:rPr>
          <w:rFonts w:ascii="Time New Roman" w:eastAsia="黑体" w:hAnsi="Time New Roman" w:hint="eastAsia"/>
          <w:spacing w:val="2"/>
          <w:lang w:val="zh-CN"/>
        </w:rPr>
        <w:t>个尊重人的自主权、意愿和偏好的辅助决策制度，恢复所有残疾人的全部法律能</w:t>
      </w:r>
      <w:r w:rsidRPr="00171F3E">
        <w:rPr>
          <w:rFonts w:ascii="Time New Roman" w:eastAsia="黑体" w:hAnsi="Time New Roman" w:hint="eastAsia"/>
          <w:lang w:val="zh-CN"/>
        </w:rPr>
        <w:t>力。</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获得司法保护</w:t>
      </w:r>
      <w:r w:rsidRPr="00B1354B">
        <w:rPr>
          <w:rFonts w:hint="eastAsia"/>
          <w:lang w:val="zh-CN"/>
        </w:rPr>
        <w:t>(</w:t>
      </w:r>
      <w:r w:rsidRPr="00B1354B">
        <w:rPr>
          <w:rFonts w:hint="eastAsia"/>
          <w:lang w:val="zh-CN"/>
        </w:rPr>
        <w:t>第十三条</w:t>
      </w:r>
      <w:r w:rsidRPr="00B1354B">
        <w:rPr>
          <w:rFonts w:hint="eastAsia"/>
          <w:lang w:val="zh-CN"/>
        </w:rPr>
        <w:t>)</w:t>
      </w:r>
    </w:p>
    <w:p w:rsidR="00B1354B" w:rsidRPr="00B1354B" w:rsidRDefault="00B1354B" w:rsidP="00B1354B">
      <w:pPr>
        <w:pStyle w:val="SingleTxtGC"/>
        <w:rPr>
          <w:lang w:val="zh-CN"/>
        </w:rPr>
      </w:pPr>
      <w:r>
        <w:rPr>
          <w:rFonts w:hint="eastAsia"/>
          <w:lang w:val="zh-CN"/>
        </w:rPr>
        <w:t>22</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6F28D3">
      <w:pPr>
        <w:pStyle w:val="SingleTxtGC"/>
        <w:numPr>
          <w:ilvl w:val="0"/>
          <w:numId w:val="21"/>
        </w:numPr>
        <w:rPr>
          <w:lang w:val="zh-CN"/>
        </w:rPr>
      </w:pPr>
      <w:r w:rsidRPr="00B1354B">
        <w:rPr>
          <w:rFonts w:hint="eastAsia"/>
          <w:lang w:val="zh-CN"/>
        </w:rPr>
        <w:t>在司法程序中对智力和</w:t>
      </w:r>
      <w:r w:rsidRPr="00B1354B">
        <w:rPr>
          <w:rFonts w:hint="eastAsia"/>
          <w:lang w:val="zh-CN"/>
        </w:rPr>
        <w:t>/</w:t>
      </w:r>
      <w:r w:rsidRPr="00B1354B">
        <w:rPr>
          <w:rFonts w:hint="eastAsia"/>
          <w:lang w:val="zh-CN"/>
        </w:rPr>
        <w:t>或社会心理障碍人士提供的便利不成体系，包括不能保证在所有司法程序中提供法律援助；</w:t>
      </w:r>
    </w:p>
    <w:p w:rsidR="00B1354B" w:rsidRPr="00171F3E" w:rsidRDefault="00B1354B" w:rsidP="006F28D3">
      <w:pPr>
        <w:pStyle w:val="SingleTxtGC"/>
        <w:numPr>
          <w:ilvl w:val="0"/>
          <w:numId w:val="21"/>
        </w:numPr>
        <w:rPr>
          <w:spacing w:val="-8"/>
          <w:lang w:val="zh-CN"/>
        </w:rPr>
      </w:pPr>
      <w:r w:rsidRPr="00171F3E">
        <w:rPr>
          <w:rFonts w:hint="eastAsia"/>
          <w:spacing w:val="-8"/>
          <w:lang w:val="zh-CN"/>
        </w:rPr>
        <w:t>据报在司法机构内</w:t>
      </w:r>
      <w:r w:rsidRPr="00171F3E">
        <w:rPr>
          <w:rFonts w:hint="eastAsia"/>
          <w:spacing w:val="-8"/>
          <w:lang w:val="zh-CN"/>
        </w:rPr>
        <w:t>(</w:t>
      </w:r>
      <w:r w:rsidRPr="00171F3E">
        <w:rPr>
          <w:rFonts w:hint="eastAsia"/>
          <w:spacing w:val="-8"/>
          <w:lang w:val="zh-CN"/>
        </w:rPr>
        <w:t>包括辩护人</w:t>
      </w:r>
      <w:r w:rsidRPr="00171F3E">
        <w:rPr>
          <w:rFonts w:hint="eastAsia"/>
          <w:spacing w:val="-8"/>
          <w:lang w:val="zh-CN"/>
        </w:rPr>
        <w:t>)</w:t>
      </w:r>
      <w:r w:rsidRPr="00171F3E">
        <w:rPr>
          <w:rFonts w:hint="eastAsia"/>
          <w:spacing w:val="-8"/>
          <w:lang w:val="zh-CN"/>
        </w:rPr>
        <w:t>存在对智力和</w:t>
      </w:r>
      <w:r w:rsidRPr="00171F3E">
        <w:rPr>
          <w:rFonts w:hint="eastAsia"/>
          <w:spacing w:val="-8"/>
          <w:lang w:val="zh-CN"/>
        </w:rPr>
        <w:t>/</w:t>
      </w:r>
      <w:r w:rsidRPr="00171F3E">
        <w:rPr>
          <w:rFonts w:hint="eastAsia"/>
          <w:spacing w:val="-8"/>
          <w:lang w:val="zh-CN"/>
        </w:rPr>
        <w:t>或社会心理障碍人士的偏见；</w:t>
      </w:r>
    </w:p>
    <w:p w:rsidR="00B1354B" w:rsidRPr="00B1354B" w:rsidRDefault="00B1354B" w:rsidP="006F28D3">
      <w:pPr>
        <w:pStyle w:val="SingleTxtGC"/>
        <w:numPr>
          <w:ilvl w:val="0"/>
          <w:numId w:val="21"/>
        </w:numPr>
        <w:rPr>
          <w:lang w:val="zh-CN"/>
        </w:rPr>
      </w:pPr>
      <w:r w:rsidRPr="00B1354B">
        <w:rPr>
          <w:rFonts w:hint="eastAsia"/>
          <w:lang w:val="zh-CN"/>
        </w:rPr>
        <w:t>缺乏对住宿机构中残疾人的法律保护。</w:t>
      </w:r>
    </w:p>
    <w:p w:rsidR="00B1354B" w:rsidRPr="003068C5" w:rsidRDefault="00B1354B" w:rsidP="00B1354B">
      <w:pPr>
        <w:pStyle w:val="SingleTxtGC"/>
        <w:rPr>
          <w:rFonts w:ascii="Time New Roman" w:eastAsia="黑体" w:hAnsi="Time New Roman" w:hint="eastAsia"/>
          <w:lang w:val="zh-CN"/>
        </w:rPr>
      </w:pPr>
      <w:r w:rsidRPr="003068C5">
        <w:rPr>
          <w:rFonts w:ascii="Time New Roman" w:eastAsia="黑体" w:hAnsi="Time New Roman" w:hint="eastAsia"/>
          <w:lang w:val="zh-CN"/>
        </w:rPr>
        <w:t>23.</w:t>
      </w:r>
      <w:r w:rsidRPr="003068C5">
        <w:rPr>
          <w:rFonts w:ascii="Time New Roman" w:eastAsia="黑体" w:hAnsi="Time New Roman" w:hint="eastAsia"/>
          <w:lang w:val="zh-CN"/>
        </w:rPr>
        <w:tab/>
      </w:r>
      <w:r w:rsidRPr="003068C5">
        <w:rPr>
          <w:rFonts w:ascii="Time New Roman" w:eastAsia="黑体" w:hAnsi="Time New Roman" w:hint="eastAsia"/>
          <w:lang w:val="zh-CN"/>
        </w:rPr>
        <w:t>委员会建议缔约国：</w:t>
      </w:r>
    </w:p>
    <w:p w:rsidR="00B1354B" w:rsidRPr="003068C5" w:rsidRDefault="00B1354B" w:rsidP="006F28D3">
      <w:pPr>
        <w:pStyle w:val="SingleTxtGC"/>
        <w:numPr>
          <w:ilvl w:val="0"/>
          <w:numId w:val="23"/>
        </w:numPr>
        <w:rPr>
          <w:rFonts w:ascii="Time New Roman" w:eastAsia="黑体" w:hAnsi="Time New Roman" w:hint="eastAsia"/>
          <w:lang w:val="zh-CN"/>
        </w:rPr>
      </w:pPr>
      <w:r w:rsidRPr="003068C5">
        <w:rPr>
          <w:rFonts w:ascii="Time New Roman" w:eastAsia="黑体" w:hAnsi="Time New Roman" w:hint="eastAsia"/>
          <w:lang w:val="zh-CN"/>
        </w:rPr>
        <w:t>确保为所有残疾人提供司法程序上的便利，包括提供易读格式、专业手语翻译和盲文易读格式，并设立相关的保障措施，使残疾人能够在与他人平等的基础上参与法律程序；</w:t>
      </w:r>
    </w:p>
    <w:p w:rsidR="00B1354B" w:rsidRPr="003068C5" w:rsidRDefault="00B1354B" w:rsidP="006F28D3">
      <w:pPr>
        <w:pStyle w:val="SingleTxtGC"/>
        <w:numPr>
          <w:ilvl w:val="0"/>
          <w:numId w:val="23"/>
        </w:numPr>
        <w:rPr>
          <w:rFonts w:ascii="Time New Roman" w:eastAsia="黑体" w:hAnsi="Time New Roman" w:hint="eastAsia"/>
          <w:lang w:val="zh-CN"/>
        </w:rPr>
      </w:pPr>
      <w:r w:rsidRPr="003068C5">
        <w:rPr>
          <w:rFonts w:ascii="Time New Roman" w:eastAsia="黑体" w:hAnsi="Time New Roman" w:hint="eastAsia"/>
          <w:lang w:val="zh-CN"/>
        </w:rPr>
        <w:t>加强向法官、律师和执法人员提供关于《公约》的培训；</w:t>
      </w:r>
    </w:p>
    <w:p w:rsidR="00B1354B" w:rsidRPr="003068C5" w:rsidRDefault="00B1354B" w:rsidP="006F28D3">
      <w:pPr>
        <w:pStyle w:val="SingleTxtGC"/>
        <w:numPr>
          <w:ilvl w:val="0"/>
          <w:numId w:val="23"/>
        </w:numPr>
        <w:rPr>
          <w:rFonts w:ascii="Time New Roman" w:eastAsia="黑体" w:hAnsi="Time New Roman" w:hint="eastAsia"/>
          <w:lang w:val="zh-CN"/>
        </w:rPr>
      </w:pPr>
      <w:r w:rsidRPr="003068C5">
        <w:rPr>
          <w:rFonts w:ascii="Time New Roman" w:eastAsia="黑体" w:hAnsi="Time New Roman" w:hint="eastAsia"/>
          <w:lang w:val="zh-CN"/>
        </w:rPr>
        <w:t>确保住宿机构的残疾人可免费获得法律援助；</w:t>
      </w:r>
    </w:p>
    <w:p w:rsidR="00B1354B" w:rsidRPr="00B1354B" w:rsidRDefault="00B1354B" w:rsidP="006F28D3">
      <w:pPr>
        <w:pStyle w:val="SingleTxtGC"/>
        <w:numPr>
          <w:ilvl w:val="0"/>
          <w:numId w:val="23"/>
        </w:numPr>
        <w:rPr>
          <w:lang w:val="zh-CN"/>
        </w:rPr>
      </w:pPr>
      <w:r w:rsidRPr="003068C5">
        <w:rPr>
          <w:rFonts w:ascii="Time New Roman" w:eastAsia="黑体" w:hAnsi="Time New Roman" w:hint="eastAsia"/>
          <w:lang w:val="zh-CN"/>
        </w:rPr>
        <w:t>在《公约》第十三条指导下落实可持续发展目标的具体目标</w:t>
      </w:r>
      <w:r w:rsidRPr="003068C5">
        <w:rPr>
          <w:rFonts w:ascii="Time New Roman" w:eastAsia="黑体" w:hAnsi="Time New Roman" w:hint="eastAsia"/>
          <w:lang w:val="zh-CN"/>
        </w:rPr>
        <w:t>16.3</w:t>
      </w:r>
      <w:r w:rsidRPr="003068C5">
        <w:rPr>
          <w:rFonts w:ascii="Time New Roman" w:eastAsia="黑体" w:hAnsi="Time New Roman" w:hint="eastAsia"/>
          <w:lang w:val="zh-CN"/>
        </w:rPr>
        <w:t>。</w:t>
      </w:r>
    </w:p>
    <w:p w:rsidR="00B1354B" w:rsidRPr="00B1354B" w:rsidRDefault="00B1354B" w:rsidP="006F28D3">
      <w:pPr>
        <w:pStyle w:val="H23GC"/>
        <w:rPr>
          <w:lang w:val="zh-CN"/>
        </w:rPr>
      </w:pPr>
      <w:r w:rsidRPr="00B1354B">
        <w:rPr>
          <w:rFonts w:hint="eastAsia"/>
          <w:lang w:val="zh-CN"/>
        </w:rPr>
        <w:tab/>
      </w:r>
      <w:r w:rsidRPr="00B1354B">
        <w:rPr>
          <w:rFonts w:hint="eastAsia"/>
          <w:lang w:val="zh-CN"/>
        </w:rPr>
        <w:tab/>
      </w:r>
      <w:r w:rsidRPr="00B1354B">
        <w:rPr>
          <w:rFonts w:hint="eastAsia"/>
          <w:lang w:val="zh-CN"/>
        </w:rPr>
        <w:t>自由和人身安全</w:t>
      </w:r>
      <w:r>
        <w:rPr>
          <w:rFonts w:hint="eastAsia"/>
          <w:lang w:val="zh-CN"/>
        </w:rPr>
        <w:t>(</w:t>
      </w:r>
      <w:r w:rsidRPr="00B1354B">
        <w:rPr>
          <w:rFonts w:hint="eastAsia"/>
          <w:lang w:val="zh-CN"/>
        </w:rPr>
        <w:t>第十四条</w:t>
      </w:r>
      <w:r>
        <w:rPr>
          <w:rFonts w:hint="eastAsia"/>
          <w:lang w:val="zh-CN"/>
        </w:rPr>
        <w:t>)</w:t>
      </w:r>
    </w:p>
    <w:p w:rsidR="00B1354B" w:rsidRPr="00B1354B" w:rsidRDefault="00B1354B" w:rsidP="00B1354B">
      <w:pPr>
        <w:pStyle w:val="SingleTxtGC"/>
        <w:rPr>
          <w:lang w:val="zh-CN"/>
        </w:rPr>
      </w:pPr>
      <w:r>
        <w:rPr>
          <w:rFonts w:hint="eastAsia"/>
          <w:lang w:val="zh-CN"/>
        </w:rPr>
        <w:t>24</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3068C5">
      <w:pPr>
        <w:pStyle w:val="SingleTxtGC"/>
        <w:numPr>
          <w:ilvl w:val="0"/>
          <w:numId w:val="25"/>
        </w:numPr>
        <w:rPr>
          <w:lang w:val="zh-CN"/>
        </w:rPr>
      </w:pPr>
      <w:r w:rsidRPr="00B1354B">
        <w:rPr>
          <w:rFonts w:hint="eastAsia"/>
          <w:lang w:val="zh-CN"/>
        </w:rPr>
        <w:t>《社会服务和社会援助法》规定，如果社区内没有必要的精神病服务，可以将智力和</w:t>
      </w:r>
      <w:r w:rsidRPr="00B1354B">
        <w:rPr>
          <w:rFonts w:hint="eastAsia"/>
          <w:lang w:val="zh-CN"/>
        </w:rPr>
        <w:t>/</w:t>
      </w:r>
      <w:r w:rsidRPr="00B1354B">
        <w:rPr>
          <w:rFonts w:hint="eastAsia"/>
          <w:lang w:val="zh-CN"/>
        </w:rPr>
        <w:t>社会心理障碍人士安置在精神病设施中；</w:t>
      </w:r>
    </w:p>
    <w:p w:rsidR="00B1354B" w:rsidRPr="00B1354B" w:rsidRDefault="00B1354B" w:rsidP="003068C5">
      <w:pPr>
        <w:pStyle w:val="SingleTxtGC"/>
        <w:numPr>
          <w:ilvl w:val="0"/>
          <w:numId w:val="25"/>
        </w:numPr>
        <w:rPr>
          <w:lang w:val="zh-CN"/>
        </w:rPr>
      </w:pPr>
      <w:r w:rsidRPr="00B1354B">
        <w:rPr>
          <w:rFonts w:hint="eastAsia"/>
          <w:lang w:val="zh-CN"/>
        </w:rPr>
        <w:t>对非自愿安置</w:t>
      </w:r>
      <w:proofErr w:type="gramStart"/>
      <w:r w:rsidRPr="00B1354B">
        <w:rPr>
          <w:rFonts w:hint="eastAsia"/>
          <w:lang w:val="zh-CN"/>
        </w:rPr>
        <w:t>于机构</w:t>
      </w:r>
      <w:proofErr w:type="gramEnd"/>
      <w:r w:rsidRPr="00B1354B">
        <w:rPr>
          <w:rFonts w:hint="eastAsia"/>
          <w:lang w:val="zh-CN"/>
        </w:rPr>
        <w:t>的案件的法律审查无效；</w:t>
      </w:r>
    </w:p>
    <w:p w:rsidR="00B1354B" w:rsidRPr="00B1354B" w:rsidRDefault="00B1354B" w:rsidP="003068C5">
      <w:pPr>
        <w:pStyle w:val="SingleTxtGC"/>
        <w:numPr>
          <w:ilvl w:val="0"/>
          <w:numId w:val="25"/>
        </w:numPr>
        <w:rPr>
          <w:lang w:val="zh-CN"/>
        </w:rPr>
      </w:pPr>
      <w:r w:rsidRPr="00B1354B">
        <w:rPr>
          <w:rFonts w:hint="eastAsia"/>
          <w:lang w:val="zh-CN"/>
        </w:rPr>
        <w:t>居住在机构内的人士在这些机构之外的行动自由可能受到不当限制；</w:t>
      </w:r>
    </w:p>
    <w:p w:rsidR="00B1354B" w:rsidRPr="00B1354B" w:rsidRDefault="00B1354B" w:rsidP="003068C5">
      <w:pPr>
        <w:pStyle w:val="SingleTxtGC"/>
        <w:numPr>
          <w:ilvl w:val="0"/>
          <w:numId w:val="25"/>
        </w:numPr>
        <w:rPr>
          <w:lang w:val="zh-CN"/>
        </w:rPr>
      </w:pPr>
      <w:r w:rsidRPr="00B1354B">
        <w:rPr>
          <w:rFonts w:hint="eastAsia"/>
          <w:lang w:val="zh-CN"/>
        </w:rPr>
        <w:t>被剥夺自由的智力和</w:t>
      </w:r>
      <w:r w:rsidRPr="00B1354B">
        <w:rPr>
          <w:rFonts w:hint="eastAsia"/>
          <w:lang w:val="zh-CN"/>
        </w:rPr>
        <w:t>/</w:t>
      </w:r>
      <w:r w:rsidRPr="00B1354B">
        <w:rPr>
          <w:rFonts w:hint="eastAsia"/>
          <w:lang w:val="zh-CN"/>
        </w:rPr>
        <w:t>或社会心理障碍人士在获取个人医疗档案和药物时可能会面临限制。</w:t>
      </w:r>
    </w:p>
    <w:p w:rsidR="00B1354B" w:rsidRPr="003068C5" w:rsidRDefault="00B1354B" w:rsidP="00B1354B">
      <w:pPr>
        <w:pStyle w:val="SingleTxtGC"/>
        <w:rPr>
          <w:rFonts w:ascii="Time New Roman" w:eastAsia="黑体" w:hAnsi="Time New Roman" w:hint="eastAsia"/>
          <w:lang w:val="zh-CN"/>
        </w:rPr>
      </w:pPr>
      <w:r w:rsidRPr="003068C5">
        <w:rPr>
          <w:rFonts w:ascii="Time New Roman" w:eastAsia="黑体" w:hAnsi="Time New Roman" w:hint="eastAsia"/>
          <w:lang w:val="zh-CN"/>
        </w:rPr>
        <w:t>25.</w:t>
      </w:r>
      <w:r w:rsidRPr="003068C5">
        <w:rPr>
          <w:rFonts w:ascii="Time New Roman" w:eastAsia="黑体" w:hAnsi="Time New Roman" w:hint="eastAsia"/>
          <w:lang w:val="zh-CN"/>
        </w:rPr>
        <w:tab/>
      </w:r>
      <w:r w:rsidRPr="003068C5">
        <w:rPr>
          <w:rFonts w:ascii="Time New Roman" w:eastAsia="黑体" w:hAnsi="Time New Roman" w:hint="eastAsia"/>
          <w:lang w:val="zh-CN"/>
        </w:rPr>
        <w:t>委员会根据关于《公约》第十四条</w:t>
      </w:r>
      <w:r w:rsidRPr="003068C5">
        <w:rPr>
          <w:rFonts w:ascii="Time New Roman" w:eastAsia="黑体" w:hAnsi="Time New Roman" w:hint="eastAsia"/>
          <w:lang w:val="zh-CN"/>
        </w:rPr>
        <w:t>(</w:t>
      </w:r>
      <w:r w:rsidRPr="003068C5">
        <w:rPr>
          <w:rFonts w:ascii="Time New Roman" w:eastAsia="黑体" w:hAnsi="Time New Roman" w:hint="eastAsia"/>
          <w:lang w:val="zh-CN"/>
        </w:rPr>
        <w:t>残疾人自由和人身安全</w:t>
      </w:r>
      <w:r w:rsidRPr="003068C5">
        <w:rPr>
          <w:rFonts w:ascii="Time New Roman" w:eastAsia="黑体" w:hAnsi="Time New Roman" w:hint="eastAsia"/>
          <w:lang w:val="zh-CN"/>
        </w:rPr>
        <w:t>)</w:t>
      </w:r>
      <w:r w:rsidRPr="003068C5">
        <w:rPr>
          <w:rFonts w:ascii="Time New Roman" w:eastAsia="黑体" w:hAnsi="Time New Roman" w:hint="eastAsia"/>
          <w:lang w:val="zh-CN"/>
        </w:rPr>
        <w:t>的准则</w:t>
      </w:r>
      <w:r w:rsidRPr="003068C5">
        <w:rPr>
          <w:rFonts w:ascii="Time New Roman" w:eastAsia="黑体" w:hAnsi="Time New Roman" w:hint="eastAsia"/>
          <w:lang w:val="zh-CN"/>
        </w:rPr>
        <w:t>(2015</w:t>
      </w:r>
      <w:r w:rsidRPr="003068C5">
        <w:rPr>
          <w:rFonts w:ascii="Time New Roman" w:eastAsia="黑体" w:hAnsi="Time New Roman" w:hint="eastAsia"/>
          <w:lang w:val="zh-CN"/>
        </w:rPr>
        <w:t>年</w:t>
      </w:r>
      <w:r w:rsidRPr="003068C5">
        <w:rPr>
          <w:rFonts w:ascii="Time New Roman" w:eastAsia="黑体" w:hAnsi="Time New Roman" w:hint="eastAsia"/>
          <w:lang w:val="zh-CN"/>
        </w:rPr>
        <w:t>)</w:t>
      </w:r>
      <w:r w:rsidRPr="003068C5">
        <w:rPr>
          <w:rFonts w:ascii="Time New Roman" w:eastAsia="黑体" w:hAnsi="Time New Roman" w:hint="eastAsia"/>
          <w:lang w:val="zh-CN"/>
        </w:rPr>
        <w:t>，建议缔约国：</w:t>
      </w:r>
    </w:p>
    <w:p w:rsidR="00B1354B" w:rsidRPr="003068C5" w:rsidRDefault="00B1354B" w:rsidP="006F28D3">
      <w:pPr>
        <w:pStyle w:val="SingleTxtGC"/>
        <w:numPr>
          <w:ilvl w:val="0"/>
          <w:numId w:val="26"/>
        </w:numPr>
        <w:rPr>
          <w:rFonts w:ascii="Time New Roman" w:eastAsia="黑体" w:hAnsi="Time New Roman" w:hint="eastAsia"/>
          <w:lang w:val="zh-CN"/>
        </w:rPr>
      </w:pPr>
      <w:r w:rsidRPr="003068C5">
        <w:rPr>
          <w:rFonts w:ascii="Time New Roman" w:eastAsia="黑体" w:hAnsi="Time New Roman" w:hint="eastAsia"/>
          <w:lang w:val="zh-CN"/>
        </w:rPr>
        <w:t>废除所有相关立法，以防止将智力和</w:t>
      </w:r>
      <w:r w:rsidRPr="003068C5">
        <w:rPr>
          <w:rFonts w:ascii="Time New Roman" w:eastAsia="黑体" w:hAnsi="Time New Roman" w:hint="eastAsia"/>
          <w:lang w:val="zh-CN"/>
        </w:rPr>
        <w:t>/</w:t>
      </w:r>
      <w:r w:rsidRPr="003068C5">
        <w:rPr>
          <w:rFonts w:ascii="Time New Roman" w:eastAsia="黑体" w:hAnsi="Time New Roman" w:hint="eastAsia"/>
          <w:lang w:val="zh-CN"/>
        </w:rPr>
        <w:t>或社会心理障碍人士安置</w:t>
      </w:r>
      <w:proofErr w:type="gramStart"/>
      <w:r w:rsidRPr="003068C5">
        <w:rPr>
          <w:rFonts w:ascii="Time New Roman" w:eastAsia="黑体" w:hAnsi="Time New Roman" w:hint="eastAsia"/>
          <w:lang w:val="zh-CN"/>
        </w:rPr>
        <w:t>于机构</w:t>
      </w:r>
      <w:proofErr w:type="gramEnd"/>
      <w:r w:rsidRPr="003068C5">
        <w:rPr>
          <w:rFonts w:ascii="Time New Roman" w:eastAsia="黑体" w:hAnsi="Time New Roman" w:hint="eastAsia"/>
          <w:lang w:val="zh-CN"/>
        </w:rPr>
        <w:t>中，并增加社区精神卫生服务；</w:t>
      </w:r>
    </w:p>
    <w:p w:rsidR="00B1354B" w:rsidRPr="003068C5" w:rsidRDefault="00B1354B" w:rsidP="006F28D3">
      <w:pPr>
        <w:pStyle w:val="SingleTxtGC"/>
        <w:numPr>
          <w:ilvl w:val="0"/>
          <w:numId w:val="26"/>
        </w:numPr>
        <w:rPr>
          <w:rFonts w:ascii="Time New Roman" w:eastAsia="黑体" w:hAnsi="Time New Roman" w:hint="eastAsia"/>
          <w:lang w:val="zh-CN"/>
        </w:rPr>
      </w:pPr>
      <w:r w:rsidRPr="003068C5">
        <w:rPr>
          <w:rFonts w:ascii="Time New Roman" w:eastAsia="黑体" w:hAnsi="Time New Roman" w:hint="eastAsia"/>
          <w:lang w:val="zh-CN"/>
        </w:rPr>
        <w:t>废除允许残疾人非自愿入住精神卫生机构的条款，在这些条款被修改之前，确保他们有机会接触法院并对这种行为提出质疑；</w:t>
      </w:r>
    </w:p>
    <w:p w:rsidR="00B1354B" w:rsidRPr="003068C5" w:rsidRDefault="00B1354B" w:rsidP="006F28D3">
      <w:pPr>
        <w:pStyle w:val="SingleTxtGC"/>
        <w:numPr>
          <w:ilvl w:val="0"/>
          <w:numId w:val="26"/>
        </w:numPr>
        <w:rPr>
          <w:rFonts w:ascii="Time New Roman" w:eastAsia="黑体" w:hAnsi="Time New Roman" w:hint="eastAsia"/>
          <w:lang w:val="zh-CN"/>
        </w:rPr>
      </w:pPr>
      <w:r w:rsidRPr="003068C5">
        <w:rPr>
          <w:rFonts w:ascii="Time New Roman" w:eastAsia="黑体" w:hAnsi="Time New Roman" w:hint="eastAsia"/>
          <w:lang w:val="zh-CN"/>
        </w:rPr>
        <w:t>确保住在机构的人员能够自由行动；</w:t>
      </w:r>
    </w:p>
    <w:p w:rsidR="00B1354B" w:rsidRPr="003068C5" w:rsidRDefault="00B1354B" w:rsidP="006F28D3">
      <w:pPr>
        <w:pStyle w:val="SingleTxtGC"/>
        <w:numPr>
          <w:ilvl w:val="0"/>
          <w:numId w:val="26"/>
        </w:numPr>
        <w:rPr>
          <w:rFonts w:ascii="Time New Roman" w:eastAsia="黑体" w:hAnsi="Time New Roman" w:hint="eastAsia"/>
          <w:lang w:val="zh-CN"/>
        </w:rPr>
      </w:pPr>
      <w:r w:rsidRPr="003068C5">
        <w:rPr>
          <w:rFonts w:ascii="Time New Roman" w:eastAsia="黑体" w:hAnsi="Time New Roman" w:hint="eastAsia"/>
          <w:lang w:val="zh-CN"/>
        </w:rPr>
        <w:t>确保被剥夺自由的智力和</w:t>
      </w:r>
      <w:r w:rsidRPr="003068C5">
        <w:rPr>
          <w:rFonts w:ascii="Time New Roman" w:eastAsia="黑体" w:hAnsi="Time New Roman" w:hint="eastAsia"/>
          <w:lang w:val="zh-CN"/>
        </w:rPr>
        <w:t>/</w:t>
      </w:r>
      <w:r w:rsidRPr="003068C5">
        <w:rPr>
          <w:rFonts w:ascii="Time New Roman" w:eastAsia="黑体" w:hAnsi="Time New Roman" w:hint="eastAsia"/>
          <w:lang w:val="zh-CN"/>
        </w:rPr>
        <w:t>或社会心理障碍人士能够获得个人医疗档案和药物。</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免于酷刑或残忍、不人道或有辱人格的待遇或处罚</w:t>
      </w:r>
      <w:r>
        <w:rPr>
          <w:rFonts w:hint="eastAsia"/>
          <w:lang w:val="zh-CN"/>
        </w:rPr>
        <w:t>(</w:t>
      </w:r>
      <w:r w:rsidRPr="00B1354B">
        <w:rPr>
          <w:rFonts w:hint="eastAsia"/>
          <w:lang w:val="zh-CN"/>
        </w:rPr>
        <w:t>第十五条</w:t>
      </w:r>
      <w:r>
        <w:rPr>
          <w:rFonts w:hint="eastAsia"/>
          <w:lang w:val="zh-CN"/>
        </w:rPr>
        <w:t>)</w:t>
      </w:r>
    </w:p>
    <w:p w:rsidR="00B1354B" w:rsidRPr="00B1354B" w:rsidRDefault="00B1354B" w:rsidP="00B1354B">
      <w:pPr>
        <w:pStyle w:val="SingleTxtGC"/>
        <w:rPr>
          <w:lang w:val="zh-CN"/>
        </w:rPr>
      </w:pPr>
      <w:r>
        <w:rPr>
          <w:rFonts w:hint="eastAsia"/>
          <w:lang w:val="zh-CN"/>
        </w:rPr>
        <w:t>26</w:t>
      </w:r>
      <w:r w:rsidRPr="00B1354B">
        <w:rPr>
          <w:rFonts w:hint="eastAsia"/>
          <w:lang w:val="zh-CN"/>
        </w:rPr>
        <w:t>.</w:t>
      </w:r>
      <w:r w:rsidRPr="00B1354B">
        <w:rPr>
          <w:rFonts w:hint="eastAsia"/>
          <w:lang w:val="zh-CN"/>
        </w:rPr>
        <w:tab/>
      </w:r>
      <w:r w:rsidRPr="00B1354B">
        <w:rPr>
          <w:rFonts w:hint="eastAsia"/>
          <w:lang w:val="zh-CN"/>
        </w:rPr>
        <w:t>委员会感到关切的是，《医疗法》和内阁第</w:t>
      </w:r>
      <w:r>
        <w:rPr>
          <w:rFonts w:hint="eastAsia"/>
          <w:lang w:val="zh-CN"/>
        </w:rPr>
        <w:t>453</w:t>
      </w:r>
      <w:r w:rsidRPr="00B1354B">
        <w:rPr>
          <w:rFonts w:hint="eastAsia"/>
          <w:lang w:val="zh-CN"/>
        </w:rPr>
        <w:t>号条例在法律上允许非自愿治疗。</w:t>
      </w:r>
    </w:p>
    <w:p w:rsidR="00B1354B" w:rsidRPr="0048076A" w:rsidRDefault="00B1354B" w:rsidP="00B1354B">
      <w:pPr>
        <w:pStyle w:val="SingleTxtGC"/>
        <w:rPr>
          <w:rFonts w:ascii="Time New Roman" w:eastAsia="黑体" w:hAnsi="Time New Roman" w:hint="eastAsia"/>
          <w:lang w:val="zh-CN"/>
        </w:rPr>
      </w:pPr>
      <w:r w:rsidRPr="0048076A">
        <w:rPr>
          <w:rFonts w:ascii="Time New Roman" w:eastAsia="黑体" w:hAnsi="Time New Roman" w:hint="eastAsia"/>
          <w:lang w:val="zh-CN"/>
        </w:rPr>
        <w:t>27.</w:t>
      </w:r>
      <w:r w:rsidRPr="0048076A">
        <w:rPr>
          <w:rFonts w:ascii="Time New Roman" w:eastAsia="黑体" w:hAnsi="Time New Roman" w:hint="eastAsia"/>
          <w:lang w:val="zh-CN"/>
        </w:rPr>
        <w:tab/>
      </w:r>
      <w:r w:rsidRPr="0048076A">
        <w:rPr>
          <w:rFonts w:ascii="Time New Roman" w:eastAsia="黑体" w:hAnsi="Time New Roman" w:hint="eastAsia"/>
          <w:lang w:val="zh-CN"/>
        </w:rPr>
        <w:t>委员会建议缔约国废除允许强制治疗的立法条款，并确保在</w:t>
      </w:r>
      <w:proofErr w:type="gramStart"/>
      <w:r w:rsidRPr="0048076A">
        <w:rPr>
          <w:rFonts w:ascii="Time New Roman" w:eastAsia="黑体" w:hAnsi="Time New Roman" w:hint="eastAsia"/>
          <w:lang w:val="zh-CN"/>
        </w:rPr>
        <w:t>作出</w:t>
      </w:r>
      <w:proofErr w:type="gramEnd"/>
      <w:r w:rsidRPr="0048076A">
        <w:rPr>
          <w:rFonts w:ascii="Time New Roman" w:eastAsia="黑体" w:hAnsi="Time New Roman" w:hint="eastAsia"/>
          <w:lang w:val="zh-CN"/>
        </w:rPr>
        <w:t>与个人身心完整性有关的决定时必须得到当事人事先、自由和知情的同意。</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免于剥削、暴力和凌虐</w:t>
      </w:r>
      <w:r w:rsidRPr="00B1354B">
        <w:rPr>
          <w:rFonts w:hint="eastAsia"/>
          <w:lang w:val="zh-CN"/>
        </w:rPr>
        <w:t>(</w:t>
      </w:r>
      <w:r w:rsidRPr="00B1354B">
        <w:rPr>
          <w:rFonts w:hint="eastAsia"/>
          <w:lang w:val="zh-CN"/>
        </w:rPr>
        <w:t>第十六条</w:t>
      </w:r>
      <w:r w:rsidRPr="00B1354B">
        <w:rPr>
          <w:rFonts w:hint="eastAsia"/>
          <w:lang w:val="zh-CN"/>
        </w:rPr>
        <w:t>)</w:t>
      </w:r>
    </w:p>
    <w:p w:rsidR="00B1354B" w:rsidRPr="00B1354B" w:rsidRDefault="00B1354B" w:rsidP="00B1354B">
      <w:pPr>
        <w:pStyle w:val="SingleTxtGC"/>
        <w:rPr>
          <w:lang w:val="zh-CN"/>
        </w:rPr>
      </w:pPr>
      <w:r>
        <w:rPr>
          <w:rFonts w:hint="eastAsia"/>
          <w:lang w:val="zh-CN"/>
        </w:rPr>
        <w:t>28</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06227C">
      <w:pPr>
        <w:pStyle w:val="SingleTxtGC"/>
        <w:numPr>
          <w:ilvl w:val="0"/>
          <w:numId w:val="28"/>
        </w:numPr>
        <w:rPr>
          <w:lang w:val="zh-CN"/>
        </w:rPr>
      </w:pPr>
      <w:r w:rsidRPr="00B1354B">
        <w:rPr>
          <w:rFonts w:hint="eastAsia"/>
          <w:lang w:val="zh-CN"/>
        </w:rPr>
        <w:t>在智力和</w:t>
      </w:r>
      <w:r w:rsidRPr="00B1354B">
        <w:rPr>
          <w:rFonts w:hint="eastAsia"/>
          <w:lang w:val="zh-CN"/>
        </w:rPr>
        <w:t>/</w:t>
      </w:r>
      <w:r w:rsidRPr="00B1354B">
        <w:rPr>
          <w:rFonts w:hint="eastAsia"/>
          <w:lang w:val="zh-CN"/>
        </w:rPr>
        <w:t>或社会心理障碍成年人住宿机构中的死亡人数很多，缺乏关于死因调查的资料，而且也没有对犯罪行为起诉；</w:t>
      </w:r>
    </w:p>
    <w:p w:rsidR="00B1354B" w:rsidRPr="00B1354B" w:rsidRDefault="00B1354B" w:rsidP="0006227C">
      <w:pPr>
        <w:pStyle w:val="SingleTxtGC"/>
        <w:numPr>
          <w:ilvl w:val="0"/>
          <w:numId w:val="28"/>
        </w:numPr>
        <w:rPr>
          <w:lang w:val="zh-CN"/>
        </w:rPr>
      </w:pPr>
      <w:r w:rsidRPr="00B1354B">
        <w:rPr>
          <w:rFonts w:hint="eastAsia"/>
          <w:lang w:val="zh-CN"/>
        </w:rPr>
        <w:t>关于机构中残疾人遭受暴力和虐待</w:t>
      </w:r>
      <w:r>
        <w:rPr>
          <w:rFonts w:hint="eastAsia"/>
          <w:lang w:val="zh-CN"/>
        </w:rPr>
        <w:t>(</w:t>
      </w:r>
      <w:r w:rsidRPr="00B1354B">
        <w:rPr>
          <w:rFonts w:hint="eastAsia"/>
          <w:lang w:val="zh-CN"/>
        </w:rPr>
        <w:t>包括性暴力</w:t>
      </w:r>
      <w:r>
        <w:rPr>
          <w:rFonts w:hint="eastAsia"/>
          <w:lang w:val="zh-CN"/>
        </w:rPr>
        <w:t>)</w:t>
      </w:r>
      <w:r w:rsidRPr="00B1354B">
        <w:rPr>
          <w:rFonts w:hint="eastAsia"/>
          <w:lang w:val="zh-CN"/>
        </w:rPr>
        <w:t>的指控；</w:t>
      </w:r>
    </w:p>
    <w:p w:rsidR="00B1354B" w:rsidRPr="00B1354B" w:rsidRDefault="00B1354B" w:rsidP="0006227C">
      <w:pPr>
        <w:pStyle w:val="SingleTxtGC"/>
        <w:numPr>
          <w:ilvl w:val="0"/>
          <w:numId w:val="28"/>
        </w:numPr>
        <w:rPr>
          <w:lang w:val="zh-CN"/>
        </w:rPr>
      </w:pPr>
      <w:r w:rsidRPr="00B1354B">
        <w:rPr>
          <w:rFonts w:hint="eastAsia"/>
          <w:lang w:val="zh-CN"/>
        </w:rPr>
        <w:t>过量使用精神安定药物，生活条件差</w:t>
      </w:r>
      <w:r>
        <w:rPr>
          <w:rFonts w:hint="eastAsia"/>
          <w:lang w:val="zh-CN"/>
        </w:rPr>
        <w:t>(</w:t>
      </w:r>
      <w:r w:rsidRPr="00B1354B">
        <w:rPr>
          <w:rFonts w:hint="eastAsia"/>
          <w:lang w:val="zh-CN"/>
        </w:rPr>
        <w:t>包括营养不足</w:t>
      </w:r>
      <w:r>
        <w:rPr>
          <w:rFonts w:hint="eastAsia"/>
          <w:lang w:val="zh-CN"/>
        </w:rPr>
        <w:t>)</w:t>
      </w:r>
      <w:r w:rsidRPr="00B1354B">
        <w:rPr>
          <w:rFonts w:hint="eastAsia"/>
          <w:lang w:val="zh-CN"/>
        </w:rPr>
        <w:t>，机构内有意义的活动有限。</w:t>
      </w:r>
    </w:p>
    <w:p w:rsidR="00B1354B" w:rsidRPr="0048076A" w:rsidRDefault="00B1354B" w:rsidP="00B1354B">
      <w:pPr>
        <w:pStyle w:val="SingleTxtGC"/>
        <w:rPr>
          <w:rFonts w:ascii="Time New Roman" w:eastAsia="黑体" w:hAnsi="Time New Roman" w:hint="eastAsia"/>
          <w:lang w:val="zh-CN"/>
        </w:rPr>
      </w:pPr>
      <w:r w:rsidRPr="0048076A">
        <w:rPr>
          <w:rFonts w:ascii="Time New Roman" w:eastAsia="黑体" w:hAnsi="Time New Roman" w:hint="eastAsia"/>
          <w:lang w:val="zh-CN"/>
        </w:rPr>
        <w:t>29.</w:t>
      </w:r>
      <w:r w:rsidRPr="0048076A">
        <w:rPr>
          <w:rFonts w:ascii="Time New Roman" w:eastAsia="黑体" w:hAnsi="Time New Roman" w:hint="eastAsia"/>
          <w:lang w:val="zh-CN"/>
        </w:rPr>
        <w:tab/>
      </w:r>
      <w:r w:rsidRPr="0048076A">
        <w:rPr>
          <w:rFonts w:ascii="Time New Roman" w:eastAsia="黑体" w:hAnsi="Time New Roman" w:hint="eastAsia"/>
          <w:lang w:val="zh-CN"/>
        </w:rPr>
        <w:t>委员会建议缔约国：</w:t>
      </w:r>
    </w:p>
    <w:p w:rsidR="00B1354B" w:rsidRPr="0048076A" w:rsidRDefault="00B1354B" w:rsidP="0006227C">
      <w:pPr>
        <w:pStyle w:val="SingleTxtGC"/>
        <w:numPr>
          <w:ilvl w:val="0"/>
          <w:numId w:val="30"/>
        </w:numPr>
        <w:rPr>
          <w:rFonts w:ascii="Time New Roman" w:eastAsia="黑体" w:hAnsi="Time New Roman" w:hint="eastAsia"/>
          <w:lang w:val="zh-CN"/>
        </w:rPr>
      </w:pPr>
      <w:r w:rsidRPr="0048076A">
        <w:rPr>
          <w:rFonts w:ascii="Time New Roman" w:eastAsia="黑体" w:hAnsi="Time New Roman" w:hint="eastAsia"/>
          <w:lang w:val="zh-CN"/>
        </w:rPr>
        <w:t>及时调查住宿机构中发生的智力和</w:t>
      </w:r>
      <w:r w:rsidRPr="0048076A">
        <w:rPr>
          <w:rFonts w:ascii="Time New Roman" w:eastAsia="黑体" w:hAnsi="Time New Roman" w:hint="eastAsia"/>
          <w:lang w:val="zh-CN"/>
        </w:rPr>
        <w:t>/</w:t>
      </w:r>
      <w:r w:rsidRPr="0048076A">
        <w:rPr>
          <w:rFonts w:ascii="Time New Roman" w:eastAsia="黑体" w:hAnsi="Time New Roman" w:hint="eastAsia"/>
          <w:lang w:val="zh-CN"/>
        </w:rPr>
        <w:t>或社会心理障碍人士死亡案件，包括暴力和虐待指控，确保犯罪者受到起诉和制裁；</w:t>
      </w:r>
    </w:p>
    <w:p w:rsidR="00B1354B" w:rsidRPr="0048076A" w:rsidRDefault="00B1354B" w:rsidP="0006227C">
      <w:pPr>
        <w:pStyle w:val="SingleTxtGC"/>
        <w:numPr>
          <w:ilvl w:val="0"/>
          <w:numId w:val="30"/>
        </w:numPr>
        <w:rPr>
          <w:rFonts w:ascii="Time New Roman" w:eastAsia="黑体" w:hAnsi="Time New Roman" w:hint="eastAsia"/>
          <w:lang w:val="zh-CN"/>
        </w:rPr>
      </w:pPr>
      <w:r w:rsidRPr="0048076A">
        <w:rPr>
          <w:rFonts w:ascii="Time New Roman" w:eastAsia="黑体" w:hAnsi="Time New Roman" w:hint="eastAsia"/>
          <w:lang w:val="zh-CN"/>
        </w:rPr>
        <w:t>对机构内工作人员定期提供关于防止暴力侵害和虐待残疾人的强制性培训；</w:t>
      </w:r>
    </w:p>
    <w:p w:rsidR="00B1354B" w:rsidRPr="0048076A" w:rsidRDefault="00B1354B" w:rsidP="0006227C">
      <w:pPr>
        <w:pStyle w:val="SingleTxtGC"/>
        <w:numPr>
          <w:ilvl w:val="0"/>
          <w:numId w:val="30"/>
        </w:numPr>
        <w:rPr>
          <w:rFonts w:ascii="Time New Roman" w:eastAsia="黑体" w:hAnsi="Time New Roman" w:hint="eastAsia"/>
          <w:lang w:val="zh-CN"/>
        </w:rPr>
      </w:pPr>
      <w:r w:rsidRPr="0048076A">
        <w:rPr>
          <w:rFonts w:ascii="Time New Roman" w:eastAsia="黑体" w:hAnsi="Time New Roman" w:hint="eastAsia"/>
          <w:lang w:val="zh-CN"/>
        </w:rPr>
        <w:t>根据《公约》第十六条第三款，与残疾人代表组织密切合作，确保对所有住宿机构进行独立的人权监测。</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独立生活和融入社区</w:t>
      </w:r>
      <w:r w:rsidRPr="00B1354B">
        <w:rPr>
          <w:rFonts w:hint="eastAsia"/>
          <w:lang w:val="zh-CN"/>
        </w:rPr>
        <w:t>(</w:t>
      </w:r>
      <w:r w:rsidRPr="00B1354B">
        <w:rPr>
          <w:rFonts w:hint="eastAsia"/>
          <w:lang w:val="zh-CN"/>
        </w:rPr>
        <w:t>第十九条</w:t>
      </w:r>
      <w:r w:rsidRPr="00B1354B">
        <w:rPr>
          <w:rFonts w:hint="eastAsia"/>
          <w:lang w:val="zh-CN"/>
        </w:rPr>
        <w:t>)</w:t>
      </w:r>
    </w:p>
    <w:p w:rsidR="00B1354B" w:rsidRPr="0082133B" w:rsidRDefault="00B1354B" w:rsidP="00B1354B">
      <w:pPr>
        <w:pStyle w:val="SingleTxtGC"/>
        <w:rPr>
          <w:rFonts w:ascii="Time New Roman" w:hAnsi="Time New Roman" w:hint="eastAsia"/>
          <w:lang w:val="zh-CN"/>
        </w:rPr>
      </w:pPr>
      <w:r w:rsidRPr="0082133B">
        <w:rPr>
          <w:rFonts w:ascii="Time New Roman" w:hAnsi="Time New Roman" w:hint="eastAsia"/>
          <w:lang w:val="zh-CN"/>
        </w:rPr>
        <w:t>30.</w:t>
      </w:r>
      <w:r w:rsidRPr="0082133B">
        <w:rPr>
          <w:rFonts w:ascii="Time New Roman" w:hAnsi="Time New Roman" w:hint="eastAsia"/>
          <w:lang w:val="zh-CN"/>
        </w:rPr>
        <w:tab/>
      </w:r>
      <w:r w:rsidRPr="0082133B">
        <w:rPr>
          <w:rFonts w:ascii="Time New Roman" w:hAnsi="Time New Roman" w:hint="eastAsia"/>
          <w:lang w:val="zh-CN"/>
        </w:rPr>
        <w:t>委员会感到关切的是：</w:t>
      </w:r>
    </w:p>
    <w:p w:rsidR="00B1354B" w:rsidRPr="0082133B" w:rsidRDefault="00B1354B" w:rsidP="0006227C">
      <w:pPr>
        <w:pStyle w:val="SingleTxtGC"/>
        <w:numPr>
          <w:ilvl w:val="0"/>
          <w:numId w:val="32"/>
        </w:numPr>
        <w:rPr>
          <w:rFonts w:ascii="Time New Roman" w:hAnsi="Time New Roman" w:hint="eastAsia"/>
          <w:lang w:val="zh-CN"/>
        </w:rPr>
      </w:pPr>
      <w:r w:rsidRPr="0082133B">
        <w:rPr>
          <w:rFonts w:ascii="Time New Roman" w:hAnsi="Time New Roman" w:hint="eastAsia"/>
          <w:lang w:val="zh-CN"/>
        </w:rPr>
        <w:t>残疾人照料</w:t>
      </w:r>
      <w:proofErr w:type="gramStart"/>
      <w:r w:rsidRPr="0082133B">
        <w:rPr>
          <w:rFonts w:ascii="Time New Roman" w:hAnsi="Time New Roman" w:hint="eastAsia"/>
          <w:lang w:val="zh-CN"/>
        </w:rPr>
        <w:t>去机构</w:t>
      </w:r>
      <w:proofErr w:type="gramEnd"/>
      <w:r w:rsidRPr="0082133B">
        <w:rPr>
          <w:rFonts w:ascii="Time New Roman" w:hAnsi="Time New Roman" w:hint="eastAsia"/>
          <w:lang w:val="zh-CN"/>
        </w:rPr>
        <w:t>化进程缓慢，有指控称有人以</w:t>
      </w:r>
      <w:proofErr w:type="gramStart"/>
      <w:r w:rsidRPr="0082133B">
        <w:rPr>
          <w:rFonts w:ascii="Time New Roman" w:hAnsi="Time New Roman" w:hint="eastAsia"/>
          <w:lang w:val="zh-CN"/>
        </w:rPr>
        <w:t>去机构</w:t>
      </w:r>
      <w:proofErr w:type="gramEnd"/>
      <w:r w:rsidRPr="0082133B">
        <w:rPr>
          <w:rFonts w:ascii="Time New Roman" w:hAnsi="Time New Roman" w:hint="eastAsia"/>
          <w:lang w:val="zh-CN"/>
        </w:rPr>
        <w:t>化的名义在各机构之间转移残疾人；</w:t>
      </w:r>
    </w:p>
    <w:p w:rsidR="00B1354B" w:rsidRPr="0082133B" w:rsidRDefault="00B1354B" w:rsidP="0006227C">
      <w:pPr>
        <w:pStyle w:val="SingleTxtGC"/>
        <w:numPr>
          <w:ilvl w:val="0"/>
          <w:numId w:val="32"/>
        </w:numPr>
        <w:rPr>
          <w:rFonts w:ascii="Time New Roman" w:hAnsi="Time New Roman" w:hint="eastAsia"/>
          <w:spacing w:val="-4"/>
          <w:lang w:val="zh-CN"/>
        </w:rPr>
      </w:pPr>
      <w:r w:rsidRPr="0082133B">
        <w:rPr>
          <w:rFonts w:ascii="Time New Roman" w:hAnsi="Time New Roman" w:hint="eastAsia"/>
          <w:spacing w:val="-4"/>
          <w:lang w:val="zh-CN"/>
        </w:rPr>
        <w:t>缺乏一项战略，以确保欧洲结构基金的支助终止后</w:t>
      </w:r>
      <w:proofErr w:type="gramStart"/>
      <w:r w:rsidRPr="0082133B">
        <w:rPr>
          <w:rFonts w:ascii="Time New Roman" w:hAnsi="Time New Roman" w:hint="eastAsia"/>
          <w:spacing w:val="-4"/>
          <w:lang w:val="zh-CN"/>
        </w:rPr>
        <w:t>去机构</w:t>
      </w:r>
      <w:proofErr w:type="gramEnd"/>
      <w:r w:rsidRPr="0082133B">
        <w:rPr>
          <w:rFonts w:ascii="Time New Roman" w:hAnsi="Time New Roman" w:hint="eastAsia"/>
          <w:spacing w:val="-4"/>
          <w:lang w:val="zh-CN"/>
        </w:rPr>
        <w:t>化的连续性；</w:t>
      </w:r>
    </w:p>
    <w:p w:rsidR="00B1354B" w:rsidRPr="0082133B" w:rsidRDefault="00B1354B" w:rsidP="0006227C">
      <w:pPr>
        <w:pStyle w:val="SingleTxtGC"/>
        <w:numPr>
          <w:ilvl w:val="0"/>
          <w:numId w:val="32"/>
        </w:numPr>
        <w:rPr>
          <w:rFonts w:ascii="Time New Roman" w:hAnsi="Time New Roman" w:hint="eastAsia"/>
          <w:lang w:val="zh-CN"/>
        </w:rPr>
      </w:pPr>
      <w:r w:rsidRPr="0082133B">
        <w:rPr>
          <w:rFonts w:ascii="Time New Roman" w:hAnsi="Time New Roman" w:hint="eastAsia"/>
          <w:lang w:val="zh-CN"/>
        </w:rPr>
        <w:t>由于市政当局对残疾人独立生活的了解有限，所以缺乏对于</w:t>
      </w:r>
      <w:proofErr w:type="gramStart"/>
      <w:r w:rsidRPr="0082133B">
        <w:rPr>
          <w:rFonts w:ascii="Time New Roman" w:hAnsi="Time New Roman" w:hint="eastAsia"/>
          <w:lang w:val="zh-CN"/>
        </w:rPr>
        <w:t>去机构</w:t>
      </w:r>
      <w:proofErr w:type="gramEnd"/>
      <w:r w:rsidRPr="0082133B">
        <w:rPr>
          <w:rFonts w:ascii="Time New Roman" w:hAnsi="Time New Roman" w:hint="eastAsia"/>
          <w:lang w:val="zh-CN"/>
        </w:rPr>
        <w:t>化进程的承诺；</w:t>
      </w:r>
    </w:p>
    <w:p w:rsidR="00B1354B" w:rsidRPr="0082133B" w:rsidRDefault="00B1354B" w:rsidP="0006227C">
      <w:pPr>
        <w:pStyle w:val="SingleTxtGC"/>
        <w:numPr>
          <w:ilvl w:val="0"/>
          <w:numId w:val="32"/>
        </w:numPr>
        <w:rPr>
          <w:rFonts w:ascii="Time New Roman" w:hAnsi="Time New Roman" w:hint="eastAsia"/>
          <w:lang w:val="zh-CN"/>
        </w:rPr>
      </w:pPr>
      <w:r w:rsidRPr="0082133B">
        <w:rPr>
          <w:rFonts w:ascii="Time New Roman" w:hAnsi="Time New Roman" w:hint="eastAsia"/>
          <w:lang w:val="zh-CN"/>
        </w:rPr>
        <w:t>对残疾人的行政管理过多，个人援助有限。</w:t>
      </w:r>
    </w:p>
    <w:p w:rsidR="00B1354B" w:rsidRPr="0082133B" w:rsidRDefault="00B1354B" w:rsidP="00B1354B">
      <w:pPr>
        <w:pStyle w:val="SingleTxtGC"/>
        <w:rPr>
          <w:rFonts w:ascii="Time New Roman" w:eastAsia="黑体" w:hAnsi="Time New Roman" w:hint="eastAsia"/>
          <w:lang w:val="zh-CN"/>
        </w:rPr>
      </w:pPr>
      <w:r w:rsidRPr="0082133B">
        <w:rPr>
          <w:rFonts w:ascii="Time New Roman" w:eastAsia="黑体" w:hAnsi="Time New Roman" w:hint="eastAsia"/>
          <w:lang w:val="zh-CN"/>
        </w:rPr>
        <w:t>31.</w:t>
      </w:r>
      <w:r w:rsidRPr="0082133B">
        <w:rPr>
          <w:rFonts w:ascii="Time New Roman" w:eastAsia="黑体" w:hAnsi="Time New Roman" w:hint="eastAsia"/>
          <w:lang w:val="zh-CN"/>
        </w:rPr>
        <w:tab/>
      </w:r>
      <w:r w:rsidRPr="0082133B">
        <w:rPr>
          <w:rFonts w:ascii="Time New Roman" w:eastAsia="黑体" w:hAnsi="Time New Roman" w:hint="eastAsia"/>
          <w:lang w:val="zh-CN"/>
        </w:rPr>
        <w:t>委员会敦促缔约国：</w:t>
      </w:r>
    </w:p>
    <w:p w:rsidR="00B1354B" w:rsidRPr="0082133B" w:rsidRDefault="00B1354B" w:rsidP="0006227C">
      <w:pPr>
        <w:pStyle w:val="SingleTxtGC"/>
        <w:numPr>
          <w:ilvl w:val="0"/>
          <w:numId w:val="34"/>
        </w:numPr>
        <w:rPr>
          <w:rFonts w:ascii="Time New Roman" w:eastAsia="黑体" w:hAnsi="Time New Roman" w:hint="eastAsia"/>
          <w:lang w:val="zh-CN"/>
        </w:rPr>
      </w:pPr>
      <w:r w:rsidRPr="0082133B">
        <w:rPr>
          <w:rFonts w:ascii="Time New Roman" w:eastAsia="黑体" w:hAnsi="Time New Roman" w:hint="eastAsia"/>
          <w:lang w:val="zh-CN"/>
        </w:rPr>
        <w:t>在规定时间内加快完成对所有残疾人的</w:t>
      </w:r>
      <w:proofErr w:type="gramStart"/>
      <w:r w:rsidRPr="0082133B">
        <w:rPr>
          <w:rFonts w:ascii="Time New Roman" w:eastAsia="黑体" w:hAnsi="Time New Roman" w:hint="eastAsia"/>
          <w:lang w:val="zh-CN"/>
        </w:rPr>
        <w:t>去机构</w:t>
      </w:r>
      <w:proofErr w:type="gramEnd"/>
      <w:r w:rsidRPr="0082133B">
        <w:rPr>
          <w:rFonts w:ascii="Time New Roman" w:eastAsia="黑体" w:hAnsi="Time New Roman" w:hint="eastAsia"/>
          <w:lang w:val="zh-CN"/>
        </w:rPr>
        <w:t>化，以关闭所有剩余的机构，包括由国家和市政府运营的机构，确保住在机构的人士不被转移到其他机构；</w:t>
      </w:r>
    </w:p>
    <w:p w:rsidR="00B1354B" w:rsidRPr="0082133B" w:rsidRDefault="00B1354B" w:rsidP="0006227C">
      <w:pPr>
        <w:pStyle w:val="SingleTxtGC"/>
        <w:numPr>
          <w:ilvl w:val="0"/>
          <w:numId w:val="34"/>
        </w:numPr>
        <w:rPr>
          <w:rFonts w:ascii="Time New Roman" w:eastAsia="黑体" w:hAnsi="Time New Roman" w:hint="eastAsia"/>
          <w:lang w:val="zh-CN"/>
        </w:rPr>
      </w:pPr>
      <w:r w:rsidRPr="0082133B">
        <w:rPr>
          <w:rFonts w:ascii="Time New Roman" w:eastAsia="黑体" w:hAnsi="Time New Roman" w:hint="eastAsia"/>
          <w:lang w:val="zh-CN"/>
        </w:rPr>
        <w:t>促进市政当局参与实施</w:t>
      </w:r>
      <w:proofErr w:type="gramStart"/>
      <w:r w:rsidRPr="0082133B">
        <w:rPr>
          <w:rFonts w:ascii="Time New Roman" w:eastAsia="黑体" w:hAnsi="Time New Roman" w:hint="eastAsia"/>
          <w:lang w:val="zh-CN"/>
        </w:rPr>
        <w:t>去机构</w:t>
      </w:r>
      <w:proofErr w:type="gramEnd"/>
      <w:r w:rsidRPr="0082133B">
        <w:rPr>
          <w:rFonts w:ascii="Time New Roman" w:eastAsia="黑体" w:hAnsi="Time New Roman" w:hint="eastAsia"/>
          <w:lang w:val="zh-CN"/>
        </w:rPr>
        <w:t>化战略，包括提高对残疾人独立社区生活的认识，确保在欧洲结构基金终止援助后可持续提供服务以促进残疾人独立生活；</w:t>
      </w:r>
    </w:p>
    <w:p w:rsidR="00B1354B" w:rsidRPr="0082133B" w:rsidRDefault="00B1354B" w:rsidP="0006227C">
      <w:pPr>
        <w:pStyle w:val="SingleTxtGC"/>
        <w:numPr>
          <w:ilvl w:val="0"/>
          <w:numId w:val="34"/>
        </w:numPr>
        <w:rPr>
          <w:rFonts w:ascii="Time New Roman" w:eastAsia="黑体" w:hAnsi="Time New Roman" w:hint="eastAsia"/>
          <w:lang w:val="zh-CN"/>
        </w:rPr>
      </w:pPr>
      <w:r w:rsidRPr="0082133B">
        <w:rPr>
          <w:rFonts w:ascii="Time New Roman" w:eastAsia="黑体" w:hAnsi="Time New Roman" w:hint="eastAsia"/>
          <w:lang w:val="zh-CN"/>
        </w:rPr>
        <w:t>确保提供优质的个人援助，考虑到残疾人的个人需求，并确保他们融入和参与社会生活。</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个人行动能力</w:t>
      </w:r>
      <w:r>
        <w:rPr>
          <w:rFonts w:hint="eastAsia"/>
          <w:lang w:val="zh-CN"/>
        </w:rPr>
        <w:t>(</w:t>
      </w:r>
      <w:r w:rsidRPr="00B1354B">
        <w:rPr>
          <w:rFonts w:hint="eastAsia"/>
          <w:lang w:val="zh-CN"/>
        </w:rPr>
        <w:t>第二十条</w:t>
      </w:r>
      <w:r>
        <w:rPr>
          <w:rFonts w:hint="eastAsia"/>
          <w:lang w:val="zh-CN"/>
        </w:rPr>
        <w:t>)</w:t>
      </w:r>
    </w:p>
    <w:p w:rsidR="00B1354B" w:rsidRPr="00B1354B" w:rsidRDefault="00B1354B" w:rsidP="00B1354B">
      <w:pPr>
        <w:pStyle w:val="SingleTxtGC"/>
        <w:rPr>
          <w:lang w:val="zh-CN"/>
        </w:rPr>
      </w:pPr>
      <w:r>
        <w:rPr>
          <w:rFonts w:hint="eastAsia"/>
          <w:lang w:val="zh-CN"/>
        </w:rPr>
        <w:t>32</w:t>
      </w:r>
      <w:r w:rsidRPr="00B1354B">
        <w:rPr>
          <w:rFonts w:hint="eastAsia"/>
          <w:lang w:val="zh-CN"/>
        </w:rPr>
        <w:t>.</w:t>
      </w:r>
      <w:r w:rsidRPr="00B1354B">
        <w:rPr>
          <w:rFonts w:hint="eastAsia"/>
          <w:lang w:val="zh-CN"/>
        </w:rPr>
        <w:tab/>
      </w:r>
      <w:r w:rsidRPr="00B1354B">
        <w:rPr>
          <w:rFonts w:hint="eastAsia"/>
          <w:lang w:val="zh-CN"/>
        </w:rPr>
        <w:t>委员会感到关切的是，缔约国没有根据残疾人</w:t>
      </w:r>
      <w:r>
        <w:rPr>
          <w:rFonts w:hint="eastAsia"/>
          <w:lang w:val="zh-CN"/>
        </w:rPr>
        <w:t>(</w:t>
      </w:r>
      <w:r w:rsidRPr="00B1354B">
        <w:rPr>
          <w:rFonts w:hint="eastAsia"/>
          <w:lang w:val="zh-CN"/>
        </w:rPr>
        <w:t>特别是残疾妇女和儿童</w:t>
      </w:r>
      <w:r>
        <w:rPr>
          <w:rFonts w:hint="eastAsia"/>
          <w:lang w:val="zh-CN"/>
        </w:rPr>
        <w:t>)</w:t>
      </w:r>
      <w:r w:rsidRPr="00B1354B">
        <w:rPr>
          <w:rFonts w:hint="eastAsia"/>
          <w:lang w:val="zh-CN"/>
        </w:rPr>
        <w:t>的个人需要及时提供优质的助行器具、用品和适应措施。</w:t>
      </w:r>
    </w:p>
    <w:p w:rsidR="00B1354B" w:rsidRPr="00710DB4" w:rsidRDefault="00B1354B" w:rsidP="00B1354B">
      <w:pPr>
        <w:pStyle w:val="SingleTxtGC"/>
        <w:rPr>
          <w:rFonts w:ascii="Time New Roman" w:eastAsia="黑体" w:hAnsi="Time New Roman" w:hint="eastAsia"/>
          <w:lang w:val="zh-CN"/>
        </w:rPr>
      </w:pPr>
      <w:r w:rsidRPr="00710DB4">
        <w:rPr>
          <w:rFonts w:ascii="Time New Roman" w:eastAsia="黑体" w:hAnsi="Time New Roman" w:hint="eastAsia"/>
          <w:lang w:val="zh-CN"/>
        </w:rPr>
        <w:t>33.</w:t>
      </w:r>
      <w:r w:rsidRPr="00710DB4">
        <w:rPr>
          <w:rFonts w:ascii="Time New Roman" w:eastAsia="黑体" w:hAnsi="Time New Roman" w:hint="eastAsia"/>
          <w:lang w:val="zh-CN"/>
        </w:rPr>
        <w:tab/>
      </w:r>
      <w:r w:rsidRPr="00710DB4">
        <w:rPr>
          <w:rFonts w:ascii="Time New Roman" w:eastAsia="黑体" w:hAnsi="Time New Roman" w:hint="eastAsia"/>
          <w:spacing w:val="-4"/>
          <w:lang w:val="zh-CN"/>
        </w:rPr>
        <w:t>委员会建议缔约国根据有关个人的需求，为所有残疾人</w:t>
      </w:r>
      <w:r w:rsidRPr="00710DB4">
        <w:rPr>
          <w:rFonts w:ascii="Time New Roman" w:eastAsia="黑体" w:hAnsi="Time New Roman" w:hint="eastAsia"/>
          <w:spacing w:val="-4"/>
          <w:lang w:val="zh-CN"/>
        </w:rPr>
        <w:t>(</w:t>
      </w:r>
      <w:r w:rsidRPr="00710DB4">
        <w:rPr>
          <w:rFonts w:ascii="Time New Roman" w:eastAsia="黑体" w:hAnsi="Time New Roman" w:hint="eastAsia"/>
          <w:spacing w:val="-4"/>
          <w:lang w:val="zh-CN"/>
        </w:rPr>
        <w:t>包括残疾妇女和儿童</w:t>
      </w:r>
      <w:r w:rsidRPr="00710DB4">
        <w:rPr>
          <w:rFonts w:ascii="Time New Roman" w:eastAsia="黑体" w:hAnsi="Time New Roman" w:hint="eastAsia"/>
          <w:spacing w:val="-4"/>
          <w:lang w:val="zh-CN"/>
        </w:rPr>
        <w:t>)</w:t>
      </w:r>
      <w:r w:rsidRPr="00710DB4">
        <w:rPr>
          <w:rFonts w:ascii="Time New Roman" w:eastAsia="黑体" w:hAnsi="Time New Roman" w:hint="eastAsia"/>
          <w:lang w:val="zh-CN"/>
        </w:rPr>
        <w:t>提供优质的助行器具、辅助设备、用品和技术。</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表达意见的自由和获得信息的机会</w:t>
      </w:r>
      <w:r w:rsidRPr="00B1354B">
        <w:rPr>
          <w:rFonts w:hint="eastAsia"/>
          <w:lang w:val="zh-CN"/>
        </w:rPr>
        <w:t>(</w:t>
      </w:r>
      <w:r w:rsidRPr="00B1354B">
        <w:rPr>
          <w:rFonts w:hint="eastAsia"/>
          <w:lang w:val="zh-CN"/>
        </w:rPr>
        <w:t>第二十一条</w:t>
      </w:r>
      <w:r w:rsidRPr="00B1354B">
        <w:rPr>
          <w:rFonts w:hint="eastAsia"/>
          <w:lang w:val="zh-CN"/>
        </w:rPr>
        <w:t>)</w:t>
      </w:r>
    </w:p>
    <w:p w:rsidR="00B1354B" w:rsidRPr="00B1354B" w:rsidRDefault="00B1354B" w:rsidP="00B1354B">
      <w:pPr>
        <w:pStyle w:val="SingleTxtGC"/>
        <w:rPr>
          <w:lang w:val="zh-CN"/>
        </w:rPr>
      </w:pPr>
      <w:r>
        <w:rPr>
          <w:rFonts w:hint="eastAsia"/>
          <w:lang w:val="zh-CN"/>
        </w:rPr>
        <w:t>34</w:t>
      </w:r>
      <w:r w:rsidRPr="00B1354B">
        <w:rPr>
          <w:rFonts w:hint="eastAsia"/>
          <w:lang w:val="zh-CN"/>
        </w:rPr>
        <w:t>.</w:t>
      </w:r>
      <w:r w:rsidRPr="00B1354B">
        <w:rPr>
          <w:rFonts w:hint="eastAsia"/>
          <w:lang w:val="zh-CN"/>
        </w:rPr>
        <w:tab/>
      </w:r>
      <w:r w:rsidRPr="00B1354B">
        <w:rPr>
          <w:rFonts w:hint="eastAsia"/>
          <w:lang w:val="zh-CN"/>
        </w:rPr>
        <w:t>委员会感到关切的是，缔约国缺乏一个全面的法律框架，以确保公共和私营机构向公众提供服务及大众媒体提供信息</w:t>
      </w:r>
      <w:r>
        <w:rPr>
          <w:rFonts w:hint="eastAsia"/>
          <w:lang w:val="zh-CN"/>
        </w:rPr>
        <w:t>(</w:t>
      </w:r>
      <w:r w:rsidRPr="00B1354B">
        <w:rPr>
          <w:rFonts w:hint="eastAsia"/>
          <w:lang w:val="zh-CN"/>
        </w:rPr>
        <w:t>包括通过因特网提供</w:t>
      </w:r>
      <w:r>
        <w:rPr>
          <w:rFonts w:hint="eastAsia"/>
          <w:lang w:val="zh-CN"/>
        </w:rPr>
        <w:t>)</w:t>
      </w:r>
      <w:r w:rsidRPr="00B1354B">
        <w:rPr>
          <w:rFonts w:hint="eastAsia"/>
          <w:lang w:val="zh-CN"/>
        </w:rPr>
        <w:t>时为所有残疾人提供无障碍的形式和格式，包括网站上的易读格式、电视上的字幕和手语翻译。</w:t>
      </w:r>
    </w:p>
    <w:p w:rsidR="00B1354B" w:rsidRPr="00710DB4" w:rsidRDefault="00B1354B" w:rsidP="00B1354B">
      <w:pPr>
        <w:pStyle w:val="SingleTxtGC"/>
        <w:rPr>
          <w:rFonts w:ascii="Time New Roman" w:eastAsia="黑体" w:hAnsi="Time New Roman" w:hint="eastAsia"/>
          <w:lang w:val="zh-CN"/>
        </w:rPr>
      </w:pPr>
      <w:r w:rsidRPr="00710DB4">
        <w:rPr>
          <w:rFonts w:ascii="Time New Roman" w:eastAsia="黑体" w:hAnsi="Time New Roman" w:hint="eastAsia"/>
          <w:lang w:val="zh-CN"/>
        </w:rPr>
        <w:t>35.</w:t>
      </w:r>
      <w:r w:rsidRPr="00710DB4">
        <w:rPr>
          <w:rFonts w:ascii="Time New Roman" w:eastAsia="黑体" w:hAnsi="Time New Roman" w:hint="eastAsia"/>
          <w:lang w:val="zh-CN"/>
        </w:rPr>
        <w:tab/>
      </w:r>
      <w:r w:rsidRPr="00710DB4">
        <w:rPr>
          <w:rFonts w:ascii="Time New Roman" w:eastAsia="黑体" w:hAnsi="Time New Roman" w:hint="eastAsia"/>
          <w:lang w:val="zh-CN"/>
        </w:rPr>
        <w:t>委员会建议缔约国通过一个全面的法律框架，确保所有残疾人也可获得向公</w:t>
      </w:r>
      <w:r w:rsidRPr="00710DB4">
        <w:rPr>
          <w:rFonts w:ascii="Time New Roman" w:eastAsia="黑体" w:hAnsi="Time New Roman" w:hint="eastAsia"/>
          <w:spacing w:val="4"/>
          <w:lang w:val="zh-CN"/>
        </w:rPr>
        <w:t>众提供的所有信息和通讯，包括接入互联网、易读文本、字幕、盲文和手语翻</w:t>
      </w:r>
      <w:r w:rsidRPr="00710DB4">
        <w:rPr>
          <w:rFonts w:ascii="Time New Roman" w:eastAsia="黑体" w:hAnsi="Time New Roman" w:hint="eastAsia"/>
          <w:lang w:val="zh-CN"/>
        </w:rPr>
        <w:t>译。</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尊重隐私</w:t>
      </w:r>
      <w:r w:rsidRPr="00B1354B">
        <w:rPr>
          <w:rFonts w:hint="eastAsia"/>
          <w:lang w:val="zh-CN"/>
        </w:rPr>
        <w:t>(</w:t>
      </w:r>
      <w:r w:rsidRPr="00B1354B">
        <w:rPr>
          <w:rFonts w:hint="eastAsia"/>
          <w:lang w:val="zh-CN"/>
        </w:rPr>
        <w:t>第二十二条</w:t>
      </w:r>
      <w:r w:rsidRPr="00B1354B">
        <w:rPr>
          <w:rFonts w:hint="eastAsia"/>
          <w:lang w:val="zh-CN"/>
        </w:rPr>
        <w:t>)</w:t>
      </w:r>
    </w:p>
    <w:p w:rsidR="00B1354B" w:rsidRPr="00B1354B" w:rsidRDefault="00B1354B" w:rsidP="00B1354B">
      <w:pPr>
        <w:pStyle w:val="SingleTxtGC"/>
        <w:rPr>
          <w:lang w:val="zh-CN"/>
        </w:rPr>
      </w:pPr>
      <w:r>
        <w:rPr>
          <w:rFonts w:hint="eastAsia"/>
          <w:lang w:val="zh-CN"/>
        </w:rPr>
        <w:t>36</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06227C">
      <w:pPr>
        <w:pStyle w:val="SingleTxtGC"/>
        <w:numPr>
          <w:ilvl w:val="0"/>
          <w:numId w:val="36"/>
        </w:numPr>
        <w:rPr>
          <w:lang w:val="zh-CN"/>
        </w:rPr>
      </w:pPr>
      <w:r w:rsidRPr="00B1354B">
        <w:rPr>
          <w:rFonts w:hint="eastAsia"/>
          <w:lang w:val="zh-CN"/>
        </w:rPr>
        <w:t>缺乏保障措施，保护被列入患者名册的心理和</w:t>
      </w:r>
      <w:r w:rsidRPr="00B1354B">
        <w:rPr>
          <w:rFonts w:hint="eastAsia"/>
          <w:lang w:val="zh-CN"/>
        </w:rPr>
        <w:t>/</w:t>
      </w:r>
      <w:r w:rsidRPr="00B1354B">
        <w:rPr>
          <w:rFonts w:hint="eastAsia"/>
          <w:lang w:val="zh-CN"/>
        </w:rPr>
        <w:t>或智力障碍人士的隐私，从而避免因列入名册在获得某些服务或申请工作时受到负面影响；</w:t>
      </w:r>
    </w:p>
    <w:p w:rsidR="00B1354B" w:rsidRPr="00B1354B" w:rsidRDefault="00B1354B" w:rsidP="0006227C">
      <w:pPr>
        <w:pStyle w:val="SingleTxtGC"/>
        <w:numPr>
          <w:ilvl w:val="0"/>
          <w:numId w:val="36"/>
        </w:numPr>
        <w:rPr>
          <w:lang w:val="zh-CN"/>
        </w:rPr>
      </w:pPr>
      <w:r w:rsidRPr="00B1354B">
        <w:rPr>
          <w:rFonts w:hint="eastAsia"/>
          <w:lang w:val="zh-CN"/>
        </w:rPr>
        <w:t>在未经相关个人授权的情况下，第三方获取医院收集的智力和</w:t>
      </w:r>
      <w:r w:rsidRPr="00B1354B">
        <w:rPr>
          <w:rFonts w:hint="eastAsia"/>
          <w:lang w:val="zh-CN"/>
        </w:rPr>
        <w:t>/</w:t>
      </w:r>
      <w:r w:rsidRPr="00B1354B">
        <w:rPr>
          <w:rFonts w:hint="eastAsia"/>
          <w:lang w:val="zh-CN"/>
        </w:rPr>
        <w:t>或社会心理障碍人士的个人资料，据称对这种行为提出质疑的补救手段是无效的；</w:t>
      </w:r>
    </w:p>
    <w:p w:rsidR="00B1354B" w:rsidRPr="00B1354B" w:rsidRDefault="00B1354B" w:rsidP="0006227C">
      <w:pPr>
        <w:pStyle w:val="SingleTxtGC"/>
        <w:numPr>
          <w:ilvl w:val="0"/>
          <w:numId w:val="36"/>
        </w:numPr>
        <w:rPr>
          <w:lang w:val="zh-CN"/>
        </w:rPr>
      </w:pPr>
      <w:r w:rsidRPr="00B1354B">
        <w:rPr>
          <w:rFonts w:hint="eastAsia"/>
          <w:lang w:val="zh-CN"/>
        </w:rPr>
        <w:t>公职人员要求提供医疗证明作为残疾证明，并因此无视国家颁发的残疾证书。</w:t>
      </w:r>
    </w:p>
    <w:p w:rsidR="00B1354B" w:rsidRPr="00710DB4" w:rsidRDefault="00B1354B" w:rsidP="00B1354B">
      <w:pPr>
        <w:pStyle w:val="SingleTxtGC"/>
        <w:rPr>
          <w:rFonts w:ascii="Time New Roman" w:eastAsia="黑体" w:hAnsi="Time New Roman" w:hint="eastAsia"/>
          <w:lang w:val="zh-CN"/>
        </w:rPr>
      </w:pPr>
      <w:r w:rsidRPr="00710DB4">
        <w:rPr>
          <w:rFonts w:ascii="Time New Roman" w:eastAsia="黑体" w:hAnsi="Time New Roman" w:hint="eastAsia"/>
          <w:lang w:val="zh-CN"/>
        </w:rPr>
        <w:t>37.</w:t>
      </w:r>
      <w:r w:rsidRPr="00710DB4">
        <w:rPr>
          <w:rFonts w:ascii="Time New Roman" w:eastAsia="黑体" w:hAnsi="Time New Roman" w:hint="eastAsia"/>
          <w:lang w:val="zh-CN"/>
        </w:rPr>
        <w:tab/>
      </w:r>
      <w:r w:rsidRPr="00710DB4">
        <w:rPr>
          <w:rFonts w:ascii="Time New Roman" w:eastAsia="黑体" w:hAnsi="Time New Roman" w:hint="eastAsia"/>
          <w:lang w:val="zh-CN"/>
        </w:rPr>
        <w:t>委员会建议缔约国：</w:t>
      </w:r>
    </w:p>
    <w:p w:rsidR="00B1354B" w:rsidRPr="00710DB4" w:rsidRDefault="00B1354B" w:rsidP="0006227C">
      <w:pPr>
        <w:pStyle w:val="SingleTxtGC"/>
        <w:numPr>
          <w:ilvl w:val="0"/>
          <w:numId w:val="38"/>
        </w:numPr>
        <w:rPr>
          <w:rFonts w:ascii="Time New Roman" w:eastAsia="黑体" w:hAnsi="Time New Roman" w:hint="eastAsia"/>
          <w:lang w:val="zh-CN"/>
        </w:rPr>
      </w:pPr>
      <w:r w:rsidRPr="00710DB4">
        <w:rPr>
          <w:rFonts w:ascii="Time New Roman" w:eastAsia="黑体" w:hAnsi="Time New Roman" w:hint="eastAsia"/>
          <w:lang w:val="zh-CN"/>
        </w:rPr>
        <w:t>加强保护隐私，包括精神病医院和机构的个人数据；</w:t>
      </w:r>
    </w:p>
    <w:p w:rsidR="00B1354B" w:rsidRPr="00710DB4" w:rsidRDefault="00B1354B" w:rsidP="0006227C">
      <w:pPr>
        <w:pStyle w:val="SingleTxtGC"/>
        <w:numPr>
          <w:ilvl w:val="0"/>
          <w:numId w:val="38"/>
        </w:numPr>
        <w:rPr>
          <w:rFonts w:ascii="Time New Roman" w:eastAsia="黑体" w:hAnsi="Time New Roman" w:hint="eastAsia"/>
          <w:lang w:val="zh-CN"/>
        </w:rPr>
      </w:pPr>
      <w:r w:rsidRPr="00710DB4">
        <w:rPr>
          <w:rFonts w:ascii="Time New Roman" w:eastAsia="黑体" w:hAnsi="Time New Roman" w:hint="eastAsia"/>
          <w:lang w:val="zh-CN"/>
        </w:rPr>
        <w:t>提高公职人员对以人权为本处理残疾问题的方法的认识，并对报告的要求提供医疗证明作为残疾证明的做法进行制裁。</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尊重家居和家庭</w:t>
      </w:r>
      <w:r>
        <w:rPr>
          <w:rFonts w:hint="eastAsia"/>
          <w:lang w:val="zh-CN"/>
        </w:rPr>
        <w:t>(</w:t>
      </w:r>
      <w:r w:rsidRPr="00B1354B">
        <w:rPr>
          <w:rFonts w:hint="eastAsia"/>
          <w:lang w:val="zh-CN"/>
        </w:rPr>
        <w:t>第二十三条</w:t>
      </w:r>
      <w:r>
        <w:rPr>
          <w:rFonts w:hint="eastAsia"/>
          <w:lang w:val="zh-CN"/>
        </w:rPr>
        <w:t>)</w:t>
      </w:r>
    </w:p>
    <w:p w:rsidR="00B1354B" w:rsidRPr="00B1354B" w:rsidRDefault="00B1354B" w:rsidP="00B1354B">
      <w:pPr>
        <w:pStyle w:val="SingleTxtGC"/>
        <w:rPr>
          <w:lang w:val="zh-CN"/>
        </w:rPr>
      </w:pPr>
      <w:r>
        <w:rPr>
          <w:rFonts w:hint="eastAsia"/>
          <w:lang w:val="zh-CN"/>
        </w:rPr>
        <w:t>38</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06227C">
      <w:pPr>
        <w:pStyle w:val="SingleTxtGC"/>
        <w:numPr>
          <w:ilvl w:val="0"/>
          <w:numId w:val="40"/>
        </w:numPr>
        <w:rPr>
          <w:lang w:val="zh-CN"/>
        </w:rPr>
      </w:pPr>
      <w:r w:rsidRPr="00B1354B">
        <w:rPr>
          <w:rFonts w:hint="eastAsia"/>
          <w:lang w:val="zh-CN"/>
        </w:rPr>
        <w:t>生活在机构中的残疾人夫妻，在同一机构内被迫分开居住，或其中一人被转移，两人分别居住在不同的机构；</w:t>
      </w:r>
    </w:p>
    <w:p w:rsidR="00B1354B" w:rsidRPr="00B1354B" w:rsidRDefault="00B1354B" w:rsidP="0006227C">
      <w:pPr>
        <w:pStyle w:val="SingleTxtGC"/>
        <w:numPr>
          <w:ilvl w:val="0"/>
          <w:numId w:val="40"/>
        </w:numPr>
        <w:rPr>
          <w:lang w:val="zh-CN"/>
        </w:rPr>
      </w:pPr>
      <w:r w:rsidRPr="00B1354B">
        <w:rPr>
          <w:rFonts w:hint="eastAsia"/>
          <w:lang w:val="zh-CN"/>
        </w:rPr>
        <w:t>法院将父母一方残疾作为中止或取消监护权的理由；</w:t>
      </w:r>
    </w:p>
    <w:p w:rsidR="00B1354B" w:rsidRPr="00B1354B" w:rsidRDefault="00B1354B" w:rsidP="0006227C">
      <w:pPr>
        <w:pStyle w:val="SingleTxtGC"/>
        <w:numPr>
          <w:ilvl w:val="0"/>
          <w:numId w:val="40"/>
        </w:numPr>
        <w:rPr>
          <w:lang w:val="zh-CN"/>
        </w:rPr>
      </w:pPr>
      <w:r w:rsidRPr="00B1354B">
        <w:rPr>
          <w:rFonts w:hint="eastAsia"/>
          <w:lang w:val="zh-CN"/>
        </w:rPr>
        <w:t>缺乏对智力障碍父母的支助服务，包括为母亲提供适当的服务，这剥夺了他们的父母权利。</w:t>
      </w:r>
    </w:p>
    <w:p w:rsidR="00B1354B" w:rsidRPr="00EB7552" w:rsidRDefault="00B1354B" w:rsidP="00B1354B">
      <w:pPr>
        <w:pStyle w:val="SingleTxtGC"/>
        <w:rPr>
          <w:rFonts w:ascii="Time New Roman" w:eastAsia="黑体" w:hAnsi="Time New Roman" w:hint="eastAsia"/>
          <w:lang w:val="zh-CN"/>
        </w:rPr>
      </w:pPr>
      <w:r w:rsidRPr="00EB7552">
        <w:rPr>
          <w:rFonts w:ascii="Time New Roman" w:eastAsia="黑体" w:hAnsi="Time New Roman" w:hint="eastAsia"/>
          <w:lang w:val="zh-CN"/>
        </w:rPr>
        <w:t>39.</w:t>
      </w:r>
      <w:r w:rsidRPr="00EB7552">
        <w:rPr>
          <w:rFonts w:ascii="Time New Roman" w:eastAsia="黑体" w:hAnsi="Time New Roman" w:hint="eastAsia"/>
          <w:lang w:val="zh-CN"/>
        </w:rPr>
        <w:tab/>
      </w:r>
      <w:r w:rsidRPr="00EB7552">
        <w:rPr>
          <w:rFonts w:ascii="Time New Roman" w:eastAsia="黑体" w:hAnsi="Time New Roman" w:hint="eastAsia"/>
          <w:lang w:val="zh-CN"/>
        </w:rPr>
        <w:t>委员会建议缔约国确保所有残疾人</w:t>
      </w:r>
      <w:r w:rsidRPr="00EB7552">
        <w:rPr>
          <w:rFonts w:ascii="Time New Roman" w:eastAsia="黑体" w:hAnsi="Time New Roman" w:hint="eastAsia"/>
          <w:lang w:val="zh-CN"/>
        </w:rPr>
        <w:t>(</w:t>
      </w:r>
      <w:r w:rsidRPr="00EB7552">
        <w:rPr>
          <w:rFonts w:ascii="Time New Roman" w:eastAsia="黑体" w:hAnsi="Time New Roman" w:hint="eastAsia"/>
          <w:lang w:val="zh-CN"/>
        </w:rPr>
        <w:t>包括智力障碍人士</w:t>
      </w:r>
      <w:r w:rsidRPr="00EB7552">
        <w:rPr>
          <w:rFonts w:ascii="Time New Roman" w:eastAsia="黑体" w:hAnsi="Time New Roman" w:hint="eastAsia"/>
          <w:lang w:val="zh-CN"/>
        </w:rPr>
        <w:t>)</w:t>
      </w:r>
      <w:r w:rsidRPr="00EB7552">
        <w:rPr>
          <w:rFonts w:ascii="Time New Roman" w:eastAsia="黑体" w:hAnsi="Time New Roman" w:hint="eastAsia"/>
          <w:lang w:val="zh-CN"/>
        </w:rPr>
        <w:t>享有婚姻权、</w:t>
      </w:r>
      <w:proofErr w:type="gramStart"/>
      <w:r w:rsidRPr="00EB7552">
        <w:rPr>
          <w:rFonts w:ascii="Time New Roman" w:eastAsia="黑体" w:hAnsi="Time New Roman" w:hint="eastAsia"/>
          <w:lang w:val="zh-CN"/>
        </w:rPr>
        <w:t>家庭权</w:t>
      </w:r>
      <w:proofErr w:type="gramEnd"/>
      <w:r w:rsidRPr="00EB7552">
        <w:rPr>
          <w:rFonts w:ascii="Time New Roman" w:eastAsia="黑体" w:hAnsi="Time New Roman" w:hint="eastAsia"/>
          <w:lang w:val="zh-CN"/>
        </w:rPr>
        <w:t>和生育权，为他们提供包容性的支助服务和适当生活水准。</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教育</w:t>
      </w:r>
      <w:r>
        <w:rPr>
          <w:rFonts w:hint="eastAsia"/>
          <w:lang w:val="zh-CN"/>
        </w:rPr>
        <w:t>(</w:t>
      </w:r>
      <w:r w:rsidRPr="00B1354B">
        <w:rPr>
          <w:rFonts w:hint="eastAsia"/>
          <w:lang w:val="zh-CN"/>
        </w:rPr>
        <w:t>第二十四条</w:t>
      </w:r>
      <w:r>
        <w:rPr>
          <w:rFonts w:hint="eastAsia"/>
          <w:lang w:val="zh-CN"/>
        </w:rPr>
        <w:t>)</w:t>
      </w:r>
    </w:p>
    <w:p w:rsidR="00B1354B" w:rsidRPr="00B1354B" w:rsidRDefault="00B1354B" w:rsidP="00B1354B">
      <w:pPr>
        <w:pStyle w:val="SingleTxtGC"/>
        <w:rPr>
          <w:lang w:val="zh-CN"/>
        </w:rPr>
      </w:pPr>
      <w:r>
        <w:rPr>
          <w:rFonts w:hint="eastAsia"/>
          <w:lang w:val="zh-CN"/>
        </w:rPr>
        <w:t>4</w:t>
      </w:r>
      <w:r w:rsidRPr="00B1354B">
        <w:rPr>
          <w:rFonts w:hint="eastAsia"/>
          <w:lang w:val="zh-CN"/>
        </w:rPr>
        <w:t>0.</w:t>
      </w:r>
      <w:r w:rsidRPr="00B1354B">
        <w:rPr>
          <w:rFonts w:hint="eastAsia"/>
          <w:lang w:val="zh-CN"/>
        </w:rPr>
        <w:tab/>
      </w:r>
      <w:r w:rsidRPr="00B1354B">
        <w:rPr>
          <w:rFonts w:hint="eastAsia"/>
          <w:lang w:val="zh-CN"/>
        </w:rPr>
        <w:t>委员会感到关切的是，在大多数主流学校以及高等教育和终身学习机构中缺乏合理便利和无障碍性，包括无障碍设施，所以大多数残疾儿童就读于特殊学校，或被鼓励在家接受教育，以此作为长期解决办法。</w:t>
      </w:r>
    </w:p>
    <w:p w:rsidR="00B1354B" w:rsidRPr="00EB7552" w:rsidRDefault="00B1354B" w:rsidP="00B1354B">
      <w:pPr>
        <w:pStyle w:val="SingleTxtGC"/>
        <w:rPr>
          <w:rFonts w:ascii="Time New Roman" w:eastAsia="黑体" w:hAnsi="Time New Roman" w:hint="eastAsia"/>
          <w:lang w:val="zh-CN"/>
        </w:rPr>
      </w:pPr>
      <w:r w:rsidRPr="00EB7552">
        <w:rPr>
          <w:rFonts w:ascii="Time New Roman" w:eastAsia="黑体" w:hAnsi="Time New Roman" w:hint="eastAsia"/>
          <w:lang w:val="zh-CN"/>
        </w:rPr>
        <w:t>41.</w:t>
      </w:r>
      <w:r w:rsidRPr="00EB7552">
        <w:rPr>
          <w:rFonts w:ascii="Time New Roman" w:eastAsia="黑体" w:hAnsi="Time New Roman" w:hint="eastAsia"/>
          <w:lang w:val="zh-CN"/>
        </w:rPr>
        <w:tab/>
      </w:r>
      <w:r w:rsidRPr="00EB7552">
        <w:rPr>
          <w:rFonts w:ascii="Time New Roman" w:eastAsia="黑体" w:hAnsi="Time New Roman" w:hint="eastAsia"/>
          <w:lang w:val="zh-CN"/>
        </w:rPr>
        <w:t>回顾其关于包容性教育权的第</w:t>
      </w:r>
      <w:r w:rsidRPr="00EB7552">
        <w:rPr>
          <w:rFonts w:ascii="Time New Roman" w:eastAsia="黑体" w:hAnsi="Time New Roman" w:hint="eastAsia"/>
          <w:lang w:val="zh-CN"/>
        </w:rPr>
        <w:t>4</w:t>
      </w:r>
      <w:r w:rsidRPr="00EB7552">
        <w:rPr>
          <w:rFonts w:ascii="Time New Roman" w:eastAsia="黑体" w:hAnsi="Time New Roman" w:hint="eastAsia"/>
          <w:lang w:val="zh-CN"/>
        </w:rPr>
        <w:t>号一般性意见</w:t>
      </w:r>
      <w:r w:rsidRPr="00EB7552">
        <w:rPr>
          <w:rFonts w:ascii="Time New Roman" w:eastAsia="黑体" w:hAnsi="Time New Roman" w:hint="eastAsia"/>
          <w:lang w:val="zh-CN"/>
        </w:rPr>
        <w:t>(2016</w:t>
      </w:r>
      <w:r w:rsidRPr="00EB7552">
        <w:rPr>
          <w:rFonts w:ascii="Time New Roman" w:eastAsia="黑体" w:hAnsi="Time New Roman" w:hint="eastAsia"/>
          <w:lang w:val="zh-CN"/>
        </w:rPr>
        <w:t>年</w:t>
      </w:r>
      <w:r w:rsidRPr="00EB7552">
        <w:rPr>
          <w:rFonts w:ascii="Time New Roman" w:eastAsia="黑体" w:hAnsi="Time New Roman" w:hint="eastAsia"/>
          <w:lang w:val="zh-CN"/>
        </w:rPr>
        <w:t>)</w:t>
      </w:r>
      <w:r w:rsidRPr="00EB7552">
        <w:rPr>
          <w:rFonts w:ascii="Time New Roman" w:eastAsia="黑体" w:hAnsi="Time New Roman" w:hint="eastAsia"/>
          <w:lang w:val="zh-CN"/>
        </w:rPr>
        <w:t>和可持续发展目标</w:t>
      </w:r>
      <w:r w:rsidRPr="00EB7552">
        <w:rPr>
          <w:rFonts w:ascii="Time New Roman" w:eastAsia="黑体" w:hAnsi="Time New Roman" w:hint="eastAsia"/>
          <w:lang w:val="zh-CN"/>
        </w:rPr>
        <w:t>4,</w:t>
      </w:r>
      <w:r w:rsidRPr="00EB7552">
        <w:rPr>
          <w:rFonts w:ascii="Time New Roman" w:eastAsia="黑体" w:hAnsi="Time New Roman" w:hint="eastAsia"/>
          <w:lang w:val="zh-CN"/>
        </w:rPr>
        <w:t>特别是具体目标</w:t>
      </w:r>
      <w:r w:rsidRPr="00EB7552">
        <w:rPr>
          <w:rFonts w:ascii="Time New Roman" w:eastAsia="黑体" w:hAnsi="Time New Roman" w:hint="eastAsia"/>
          <w:lang w:val="zh-CN"/>
        </w:rPr>
        <w:t>4.5</w:t>
      </w:r>
      <w:r w:rsidRPr="00EB7552">
        <w:rPr>
          <w:rFonts w:ascii="Time New Roman" w:eastAsia="黑体" w:hAnsi="Time New Roman" w:hint="eastAsia"/>
          <w:lang w:val="zh-CN"/>
        </w:rPr>
        <w:t>和</w:t>
      </w:r>
      <w:r w:rsidRPr="00EB7552">
        <w:rPr>
          <w:rFonts w:ascii="Time New Roman" w:eastAsia="黑体" w:hAnsi="Time New Roman" w:hint="eastAsia"/>
          <w:lang w:val="zh-CN"/>
        </w:rPr>
        <w:t>4(a)</w:t>
      </w:r>
      <w:r w:rsidRPr="00EB7552">
        <w:rPr>
          <w:rFonts w:ascii="Time New Roman" w:eastAsia="黑体" w:hAnsi="Time New Roman" w:hint="eastAsia"/>
          <w:lang w:val="zh-CN"/>
        </w:rPr>
        <w:t>，委员会敦促缔约国确保任何儿童不会因残疾而被拒绝进入主流学校，缔约国应进一步分配必要的资源，以保证合理便利，促进所有残疾学生获得优质的包容性教育，包括在学前教育、高等教育和终身学习机构。</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健康</w:t>
      </w:r>
      <w:r>
        <w:rPr>
          <w:rFonts w:hint="eastAsia"/>
          <w:lang w:val="zh-CN"/>
        </w:rPr>
        <w:t>(</w:t>
      </w:r>
      <w:r w:rsidRPr="00B1354B">
        <w:rPr>
          <w:rFonts w:hint="eastAsia"/>
          <w:lang w:val="zh-CN"/>
        </w:rPr>
        <w:t>第二十五条</w:t>
      </w:r>
      <w:r>
        <w:rPr>
          <w:rFonts w:hint="eastAsia"/>
          <w:lang w:val="zh-CN"/>
        </w:rPr>
        <w:t>)</w:t>
      </w:r>
    </w:p>
    <w:p w:rsidR="00B1354B" w:rsidRPr="00B1354B" w:rsidRDefault="00B1354B" w:rsidP="00B1354B">
      <w:pPr>
        <w:pStyle w:val="SingleTxtGC"/>
        <w:rPr>
          <w:lang w:val="zh-CN"/>
        </w:rPr>
      </w:pPr>
      <w:r>
        <w:rPr>
          <w:rFonts w:hint="eastAsia"/>
          <w:lang w:val="zh-CN"/>
        </w:rPr>
        <w:t>42</w:t>
      </w:r>
      <w:r w:rsidRPr="00B1354B">
        <w:rPr>
          <w:rFonts w:hint="eastAsia"/>
          <w:lang w:val="zh-CN"/>
        </w:rPr>
        <w:t>.</w:t>
      </w:r>
      <w:r w:rsidRPr="00B1354B">
        <w:rPr>
          <w:rFonts w:hint="eastAsia"/>
          <w:lang w:val="zh-CN"/>
        </w:rPr>
        <w:tab/>
      </w:r>
      <w:r w:rsidRPr="00B1354B">
        <w:rPr>
          <w:rFonts w:hint="eastAsia"/>
          <w:lang w:val="zh-CN"/>
        </w:rPr>
        <w:t>委员会感到关切的是，全国各地没有为所有残疾人提供足够的常规保健服务，而且这种服务难以获得。</w:t>
      </w:r>
    </w:p>
    <w:p w:rsidR="00B1354B" w:rsidRPr="00EB7552" w:rsidRDefault="00B1354B" w:rsidP="00B1354B">
      <w:pPr>
        <w:pStyle w:val="SingleTxtGC"/>
        <w:rPr>
          <w:rFonts w:ascii="Time New Roman" w:eastAsia="黑体" w:hAnsi="Time New Roman" w:hint="eastAsia"/>
          <w:lang w:val="zh-CN"/>
        </w:rPr>
      </w:pPr>
      <w:r w:rsidRPr="00EB7552">
        <w:rPr>
          <w:rFonts w:ascii="Time New Roman" w:eastAsia="黑体" w:hAnsi="Time New Roman" w:hint="eastAsia"/>
          <w:lang w:val="zh-CN"/>
        </w:rPr>
        <w:t>43.</w:t>
      </w:r>
      <w:r w:rsidRPr="00EB7552">
        <w:rPr>
          <w:rFonts w:ascii="Time New Roman" w:eastAsia="黑体" w:hAnsi="Time New Roman" w:hint="eastAsia"/>
          <w:lang w:val="zh-CN"/>
        </w:rPr>
        <w:tab/>
      </w:r>
      <w:r w:rsidRPr="00EB7552">
        <w:rPr>
          <w:rFonts w:ascii="Time New Roman" w:eastAsia="黑体" w:hAnsi="Time New Roman" w:hint="eastAsia"/>
          <w:lang w:val="zh-CN"/>
        </w:rPr>
        <w:t>委员会建议缔约国确保为全国所有残疾人提供足够的常规保健服务和设施，并取保这种服务和设施易于获得。</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适应训练和康复</w:t>
      </w:r>
      <w:r w:rsidRPr="00B1354B">
        <w:rPr>
          <w:rFonts w:hint="eastAsia"/>
          <w:lang w:val="zh-CN"/>
        </w:rPr>
        <w:t>(</w:t>
      </w:r>
      <w:r w:rsidRPr="00B1354B">
        <w:rPr>
          <w:rFonts w:hint="eastAsia"/>
          <w:lang w:val="zh-CN"/>
        </w:rPr>
        <w:t>第二十六条</w:t>
      </w:r>
      <w:r w:rsidRPr="00B1354B">
        <w:rPr>
          <w:rFonts w:hint="eastAsia"/>
          <w:lang w:val="zh-CN"/>
        </w:rPr>
        <w:t>)</w:t>
      </w:r>
    </w:p>
    <w:p w:rsidR="00B1354B" w:rsidRPr="00B1354B" w:rsidRDefault="00B1354B" w:rsidP="00B1354B">
      <w:pPr>
        <w:pStyle w:val="SingleTxtGC"/>
        <w:rPr>
          <w:lang w:val="zh-CN"/>
        </w:rPr>
      </w:pPr>
      <w:r>
        <w:rPr>
          <w:rFonts w:hint="eastAsia"/>
          <w:lang w:val="zh-CN"/>
        </w:rPr>
        <w:t>44</w:t>
      </w:r>
      <w:r w:rsidRPr="00B1354B">
        <w:rPr>
          <w:rFonts w:hint="eastAsia"/>
          <w:lang w:val="zh-CN"/>
        </w:rPr>
        <w:t>.</w:t>
      </w:r>
      <w:r w:rsidRPr="00B1354B">
        <w:rPr>
          <w:rFonts w:hint="eastAsia"/>
          <w:lang w:val="zh-CN"/>
        </w:rPr>
        <w:tab/>
      </w:r>
      <w:r w:rsidRPr="00B1354B">
        <w:rPr>
          <w:rFonts w:hint="eastAsia"/>
          <w:lang w:val="zh-CN"/>
        </w:rPr>
        <w:t>委员会感到关切的是，全国各地残疾人要获得康复服务的等待时间较长，特别是那些有严重障碍的人。</w:t>
      </w:r>
    </w:p>
    <w:p w:rsidR="00B1354B" w:rsidRPr="00EB7552" w:rsidRDefault="00B1354B" w:rsidP="00B1354B">
      <w:pPr>
        <w:pStyle w:val="SingleTxtGC"/>
        <w:rPr>
          <w:rFonts w:ascii="Time New Roman" w:eastAsia="黑体" w:hAnsi="Time New Roman" w:hint="eastAsia"/>
          <w:spacing w:val="4"/>
          <w:lang w:val="zh-CN"/>
        </w:rPr>
      </w:pPr>
      <w:r w:rsidRPr="00EB7552">
        <w:rPr>
          <w:rFonts w:ascii="Time New Roman" w:eastAsia="黑体" w:hAnsi="Time New Roman" w:hint="eastAsia"/>
          <w:spacing w:val="4"/>
          <w:lang w:val="zh-CN"/>
        </w:rPr>
        <w:t>45.</w:t>
      </w:r>
      <w:r w:rsidRPr="00EB7552">
        <w:rPr>
          <w:rFonts w:ascii="Time New Roman" w:eastAsia="黑体" w:hAnsi="Time New Roman" w:hint="eastAsia"/>
          <w:spacing w:val="4"/>
          <w:lang w:val="zh-CN"/>
        </w:rPr>
        <w:tab/>
      </w:r>
      <w:r w:rsidRPr="00EB7552">
        <w:rPr>
          <w:rFonts w:ascii="Time New Roman" w:eastAsia="黑体" w:hAnsi="Time New Roman" w:hint="eastAsia"/>
          <w:spacing w:val="4"/>
          <w:lang w:val="zh-CN"/>
        </w:rPr>
        <w:t>委员会建议缔约国改善全国所有残疾人获得康复服务的机会并及时提供服务。</w:t>
      </w:r>
    </w:p>
    <w:p w:rsidR="00B1354B" w:rsidRPr="00B1354B" w:rsidRDefault="00B1354B" w:rsidP="0006227C">
      <w:pPr>
        <w:pStyle w:val="H23GC"/>
        <w:rPr>
          <w:lang w:val="zh-CN"/>
        </w:rPr>
      </w:pPr>
      <w:r w:rsidRPr="00B1354B">
        <w:rPr>
          <w:rFonts w:hint="eastAsia"/>
          <w:lang w:val="zh-CN"/>
        </w:rPr>
        <w:tab/>
      </w:r>
      <w:r w:rsidRPr="00B1354B">
        <w:rPr>
          <w:rFonts w:hint="eastAsia"/>
          <w:lang w:val="zh-CN"/>
        </w:rPr>
        <w:tab/>
      </w:r>
      <w:r w:rsidRPr="00B1354B">
        <w:rPr>
          <w:rFonts w:hint="eastAsia"/>
          <w:lang w:val="zh-CN"/>
        </w:rPr>
        <w:t>工作和就业</w:t>
      </w:r>
      <w:r w:rsidRPr="00B1354B">
        <w:rPr>
          <w:rFonts w:hint="eastAsia"/>
          <w:lang w:val="zh-CN"/>
        </w:rPr>
        <w:t>(</w:t>
      </w:r>
      <w:r w:rsidRPr="00B1354B">
        <w:rPr>
          <w:rFonts w:hint="eastAsia"/>
          <w:lang w:val="zh-CN"/>
        </w:rPr>
        <w:t>第二十七条</w:t>
      </w:r>
      <w:r w:rsidRPr="00B1354B">
        <w:rPr>
          <w:rFonts w:hint="eastAsia"/>
          <w:lang w:val="zh-CN"/>
        </w:rPr>
        <w:t>)</w:t>
      </w:r>
    </w:p>
    <w:p w:rsidR="00B1354B" w:rsidRPr="00B1354B" w:rsidRDefault="00B1354B" w:rsidP="00B1354B">
      <w:pPr>
        <w:pStyle w:val="SingleTxtGC"/>
        <w:rPr>
          <w:lang w:val="zh-CN"/>
        </w:rPr>
      </w:pPr>
      <w:r>
        <w:rPr>
          <w:rFonts w:hint="eastAsia"/>
          <w:lang w:val="zh-CN"/>
        </w:rPr>
        <w:t>46</w:t>
      </w:r>
      <w:r w:rsidRPr="00B1354B">
        <w:rPr>
          <w:rFonts w:hint="eastAsia"/>
          <w:lang w:val="zh-CN"/>
        </w:rPr>
        <w:t>.</w:t>
      </w:r>
      <w:r w:rsidRPr="00B1354B">
        <w:rPr>
          <w:rFonts w:hint="eastAsia"/>
          <w:lang w:val="zh-CN"/>
        </w:rPr>
        <w:tab/>
      </w:r>
      <w:r w:rsidRPr="00B1354B">
        <w:rPr>
          <w:rFonts w:hint="eastAsia"/>
          <w:lang w:val="zh-CN"/>
        </w:rPr>
        <w:t>委员会感到关切的是：</w:t>
      </w:r>
    </w:p>
    <w:p w:rsidR="00B1354B" w:rsidRPr="00B1354B" w:rsidRDefault="00B1354B" w:rsidP="0006227C">
      <w:pPr>
        <w:pStyle w:val="SingleTxtGC"/>
        <w:numPr>
          <w:ilvl w:val="0"/>
          <w:numId w:val="42"/>
        </w:numPr>
        <w:rPr>
          <w:lang w:val="zh-CN"/>
        </w:rPr>
      </w:pPr>
      <w:r w:rsidRPr="00B1354B">
        <w:rPr>
          <w:rFonts w:hint="eastAsia"/>
          <w:lang w:val="zh-CN"/>
        </w:rPr>
        <w:t>改善残疾人在开放劳动力市场的就业情况缺乏进展，特别是对智力障碍人士而言；</w:t>
      </w:r>
    </w:p>
    <w:p w:rsidR="00B1354B" w:rsidRPr="00B1354B" w:rsidRDefault="00B1354B" w:rsidP="0006227C">
      <w:pPr>
        <w:pStyle w:val="SingleTxtGC"/>
        <w:numPr>
          <w:ilvl w:val="0"/>
          <w:numId w:val="42"/>
        </w:numPr>
        <w:rPr>
          <w:lang w:val="zh-CN"/>
        </w:rPr>
      </w:pPr>
      <w:r w:rsidRPr="00B1354B">
        <w:rPr>
          <w:rFonts w:hint="eastAsia"/>
          <w:lang w:val="zh-CN"/>
        </w:rPr>
        <w:t>欧洲结构性基金支助终止后，补贴就业措施是否能延续。</w:t>
      </w:r>
    </w:p>
    <w:p w:rsidR="00B1354B" w:rsidRPr="00EB7552" w:rsidRDefault="00B1354B" w:rsidP="00B1354B">
      <w:pPr>
        <w:pStyle w:val="SingleTxtGC"/>
        <w:rPr>
          <w:rFonts w:ascii="Time New Roman" w:eastAsia="黑体" w:hAnsi="Time New Roman" w:hint="eastAsia"/>
          <w:lang w:val="zh-CN"/>
        </w:rPr>
      </w:pPr>
      <w:r w:rsidRPr="00EB7552">
        <w:rPr>
          <w:rFonts w:ascii="Time New Roman" w:eastAsia="黑体" w:hAnsi="Time New Roman" w:hint="eastAsia"/>
          <w:lang w:val="zh-CN"/>
        </w:rPr>
        <w:t>47.</w:t>
      </w:r>
      <w:r w:rsidRPr="00EB7552">
        <w:rPr>
          <w:rFonts w:ascii="Time New Roman" w:eastAsia="黑体" w:hAnsi="Time New Roman" w:hint="eastAsia"/>
          <w:lang w:val="zh-CN"/>
        </w:rPr>
        <w:tab/>
      </w:r>
      <w:r w:rsidRPr="00EB7552">
        <w:rPr>
          <w:rFonts w:ascii="Time New Roman" w:eastAsia="黑体" w:hAnsi="Time New Roman" w:hint="eastAsia"/>
          <w:lang w:val="zh-CN"/>
        </w:rPr>
        <w:t>委员会建议缔约国：</w:t>
      </w:r>
    </w:p>
    <w:p w:rsidR="00B1354B" w:rsidRPr="00EB7552" w:rsidRDefault="00B1354B" w:rsidP="0006227C">
      <w:pPr>
        <w:pStyle w:val="SingleTxtGC"/>
        <w:numPr>
          <w:ilvl w:val="0"/>
          <w:numId w:val="44"/>
        </w:numPr>
        <w:rPr>
          <w:rFonts w:ascii="Time New Roman" w:eastAsia="黑体" w:hAnsi="Time New Roman" w:hint="eastAsia"/>
          <w:lang w:val="zh-CN"/>
        </w:rPr>
      </w:pPr>
      <w:r w:rsidRPr="00EB7552">
        <w:rPr>
          <w:rFonts w:ascii="Time New Roman" w:eastAsia="黑体" w:hAnsi="Time New Roman" w:hint="eastAsia"/>
          <w:lang w:val="zh-CN"/>
        </w:rPr>
        <w:t>确保支持所有残疾人在包容性就业环境中与其他人平等地在开放劳动力市场就业；</w:t>
      </w:r>
    </w:p>
    <w:p w:rsidR="00B1354B" w:rsidRPr="00EB7552" w:rsidRDefault="00B1354B" w:rsidP="0006227C">
      <w:pPr>
        <w:pStyle w:val="SingleTxtGC"/>
        <w:numPr>
          <w:ilvl w:val="0"/>
          <w:numId w:val="44"/>
        </w:numPr>
        <w:rPr>
          <w:rFonts w:ascii="Time New Roman" w:eastAsia="黑体" w:hAnsi="Time New Roman" w:hint="eastAsia"/>
          <w:lang w:val="zh-CN"/>
        </w:rPr>
      </w:pPr>
      <w:r w:rsidRPr="00EB7552">
        <w:rPr>
          <w:rFonts w:ascii="Time New Roman" w:eastAsia="黑体" w:hAnsi="Time New Roman" w:hint="eastAsia"/>
          <w:lang w:val="zh-CN"/>
        </w:rPr>
        <w:t>注意《公约》第二十七条与可持续发展目标具体目标</w:t>
      </w:r>
      <w:r w:rsidRPr="00EB7552">
        <w:rPr>
          <w:rFonts w:ascii="Time New Roman" w:eastAsia="黑体" w:hAnsi="Time New Roman" w:hint="eastAsia"/>
          <w:lang w:val="zh-CN"/>
        </w:rPr>
        <w:t>8.5</w:t>
      </w:r>
      <w:r w:rsidRPr="00EB7552">
        <w:rPr>
          <w:rFonts w:ascii="Time New Roman" w:eastAsia="黑体" w:hAnsi="Time New Roman" w:hint="eastAsia"/>
          <w:lang w:val="zh-CN"/>
        </w:rPr>
        <w:t>之间的联系。</w:t>
      </w:r>
    </w:p>
    <w:p w:rsidR="00B1354B" w:rsidRPr="00B1354B" w:rsidRDefault="00B1354B" w:rsidP="00086D6C">
      <w:pPr>
        <w:pStyle w:val="H23GC"/>
        <w:rPr>
          <w:lang w:val="zh-CN"/>
        </w:rPr>
      </w:pPr>
      <w:r w:rsidRPr="00B1354B">
        <w:rPr>
          <w:rFonts w:hint="eastAsia"/>
          <w:lang w:val="zh-CN"/>
        </w:rPr>
        <w:tab/>
      </w:r>
      <w:r w:rsidRPr="00B1354B">
        <w:rPr>
          <w:rFonts w:hint="eastAsia"/>
          <w:lang w:val="zh-CN"/>
        </w:rPr>
        <w:tab/>
      </w:r>
      <w:r w:rsidRPr="00B1354B">
        <w:rPr>
          <w:rFonts w:hint="eastAsia"/>
          <w:lang w:val="zh-CN"/>
        </w:rPr>
        <w:t>适足的生活水平和社会保护</w:t>
      </w:r>
      <w:r w:rsidRPr="00B1354B">
        <w:rPr>
          <w:rFonts w:hint="eastAsia"/>
          <w:lang w:val="zh-CN"/>
        </w:rPr>
        <w:t>(</w:t>
      </w:r>
      <w:r w:rsidRPr="00B1354B">
        <w:rPr>
          <w:rFonts w:hint="eastAsia"/>
          <w:lang w:val="zh-CN"/>
        </w:rPr>
        <w:t>第二十八条</w:t>
      </w:r>
      <w:r w:rsidRPr="00B1354B">
        <w:rPr>
          <w:rFonts w:hint="eastAsia"/>
          <w:lang w:val="zh-CN"/>
        </w:rPr>
        <w:t>)</w:t>
      </w:r>
    </w:p>
    <w:p w:rsidR="00B1354B" w:rsidRPr="00B1354B" w:rsidRDefault="00B1354B" w:rsidP="00B1354B">
      <w:pPr>
        <w:pStyle w:val="SingleTxtGC"/>
        <w:rPr>
          <w:lang w:val="zh-CN"/>
        </w:rPr>
      </w:pPr>
      <w:r>
        <w:rPr>
          <w:rFonts w:hint="eastAsia"/>
          <w:lang w:val="zh-CN"/>
        </w:rPr>
        <w:t>48</w:t>
      </w:r>
      <w:r w:rsidRPr="00B1354B">
        <w:rPr>
          <w:rFonts w:hint="eastAsia"/>
          <w:lang w:val="zh-CN"/>
        </w:rPr>
        <w:t>.</w:t>
      </w:r>
      <w:r w:rsidRPr="00B1354B">
        <w:rPr>
          <w:rFonts w:hint="eastAsia"/>
          <w:lang w:val="zh-CN"/>
        </w:rPr>
        <w:tab/>
      </w:r>
      <w:r w:rsidRPr="00B1354B">
        <w:rPr>
          <w:rFonts w:hint="eastAsia"/>
          <w:lang w:val="zh-CN"/>
        </w:rPr>
        <w:t>委员会感到关切的是，残疾人的社会福利和养老金水平低，而且缺乏关于生活贫困的残疾人的分类数据。</w:t>
      </w:r>
    </w:p>
    <w:p w:rsidR="00B1354B"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49.</w:t>
      </w:r>
      <w:r w:rsidRPr="00FA3CA9">
        <w:rPr>
          <w:rFonts w:ascii="Time New Roman" w:eastAsia="黑体" w:hAnsi="Time New Roman" w:hint="eastAsia"/>
          <w:lang w:val="zh-CN"/>
        </w:rPr>
        <w:tab/>
      </w:r>
      <w:r w:rsidRPr="00FA3CA9">
        <w:rPr>
          <w:rFonts w:ascii="Time New Roman" w:eastAsia="黑体" w:hAnsi="Time New Roman" w:hint="eastAsia"/>
          <w:lang w:val="zh-CN"/>
        </w:rPr>
        <w:t>委员会建议缔约国：</w:t>
      </w:r>
    </w:p>
    <w:p w:rsidR="00B1354B" w:rsidRPr="00FA3CA9" w:rsidRDefault="00B1354B" w:rsidP="00086D6C">
      <w:pPr>
        <w:pStyle w:val="SingleTxtGC"/>
        <w:numPr>
          <w:ilvl w:val="0"/>
          <w:numId w:val="46"/>
        </w:numPr>
        <w:rPr>
          <w:rFonts w:ascii="Time New Roman" w:eastAsia="黑体" w:hAnsi="Time New Roman" w:hint="eastAsia"/>
          <w:lang w:val="zh-CN"/>
        </w:rPr>
      </w:pPr>
      <w:r w:rsidRPr="00FA3CA9">
        <w:rPr>
          <w:rFonts w:ascii="Time New Roman" w:eastAsia="黑体" w:hAnsi="Time New Roman" w:hint="eastAsia"/>
          <w:lang w:val="zh-CN"/>
        </w:rPr>
        <w:t>保证社会保障和减</w:t>
      </w:r>
      <w:proofErr w:type="gramStart"/>
      <w:r w:rsidRPr="00FA3CA9">
        <w:rPr>
          <w:rFonts w:ascii="Time New Roman" w:eastAsia="黑体" w:hAnsi="Time New Roman" w:hint="eastAsia"/>
          <w:lang w:val="zh-CN"/>
        </w:rPr>
        <w:t>贫方案</w:t>
      </w:r>
      <w:proofErr w:type="gramEnd"/>
      <w:r w:rsidRPr="00FA3CA9">
        <w:rPr>
          <w:rFonts w:ascii="Time New Roman" w:eastAsia="黑体" w:hAnsi="Time New Roman" w:hint="eastAsia"/>
          <w:lang w:val="zh-CN"/>
        </w:rPr>
        <w:t>考虑到与残疾有关的额外费用，以确保残疾人及其家庭享有适足的生活水平；</w:t>
      </w:r>
    </w:p>
    <w:p w:rsidR="00B1354B" w:rsidRPr="00FA3CA9" w:rsidRDefault="00B1354B" w:rsidP="00086D6C">
      <w:pPr>
        <w:pStyle w:val="SingleTxtGC"/>
        <w:numPr>
          <w:ilvl w:val="0"/>
          <w:numId w:val="46"/>
        </w:numPr>
        <w:rPr>
          <w:rFonts w:ascii="Time New Roman" w:eastAsia="黑体" w:hAnsi="Time New Roman" w:hint="eastAsia"/>
          <w:lang w:val="zh-CN"/>
        </w:rPr>
      </w:pPr>
      <w:r w:rsidRPr="00FA3CA9">
        <w:rPr>
          <w:rFonts w:ascii="Time New Roman" w:eastAsia="黑体" w:hAnsi="Time New Roman" w:hint="eastAsia"/>
          <w:lang w:val="zh-CN"/>
        </w:rPr>
        <w:t>注意《公约》第二十八条与可持续发展目标具体目标</w:t>
      </w:r>
      <w:r w:rsidRPr="00FA3CA9">
        <w:rPr>
          <w:rFonts w:ascii="Time New Roman" w:eastAsia="黑体" w:hAnsi="Time New Roman" w:hint="eastAsia"/>
          <w:lang w:val="zh-CN"/>
        </w:rPr>
        <w:t>1.3</w:t>
      </w:r>
      <w:r w:rsidRPr="00FA3CA9">
        <w:rPr>
          <w:rFonts w:ascii="Time New Roman" w:eastAsia="黑体" w:hAnsi="Time New Roman" w:hint="eastAsia"/>
          <w:lang w:val="zh-CN"/>
        </w:rPr>
        <w:t>之间的联系。</w:t>
      </w:r>
    </w:p>
    <w:p w:rsidR="00B1354B" w:rsidRPr="00B1354B" w:rsidRDefault="00B1354B" w:rsidP="00086D6C">
      <w:pPr>
        <w:pStyle w:val="H23GC"/>
        <w:rPr>
          <w:lang w:val="zh-CN"/>
        </w:rPr>
      </w:pPr>
      <w:r w:rsidRPr="00B1354B">
        <w:rPr>
          <w:rFonts w:hint="eastAsia"/>
          <w:lang w:val="zh-CN"/>
        </w:rPr>
        <w:tab/>
      </w:r>
      <w:r w:rsidRPr="00B1354B">
        <w:rPr>
          <w:rFonts w:hint="eastAsia"/>
          <w:lang w:val="zh-CN"/>
        </w:rPr>
        <w:tab/>
      </w:r>
      <w:r w:rsidRPr="00B1354B">
        <w:rPr>
          <w:rFonts w:hint="eastAsia"/>
          <w:lang w:val="zh-CN"/>
        </w:rPr>
        <w:t>参与政治和公共生活</w:t>
      </w:r>
      <w:r>
        <w:rPr>
          <w:rFonts w:hint="eastAsia"/>
          <w:lang w:val="zh-CN"/>
        </w:rPr>
        <w:t>(</w:t>
      </w:r>
      <w:r w:rsidRPr="00B1354B">
        <w:rPr>
          <w:rFonts w:hint="eastAsia"/>
          <w:lang w:val="zh-CN"/>
        </w:rPr>
        <w:t>第二十九条</w:t>
      </w:r>
      <w:r>
        <w:rPr>
          <w:rFonts w:hint="eastAsia"/>
          <w:lang w:val="zh-CN"/>
        </w:rPr>
        <w:t>)</w:t>
      </w:r>
    </w:p>
    <w:p w:rsidR="00B1354B" w:rsidRPr="00B1354B" w:rsidRDefault="00B1354B" w:rsidP="00B1354B">
      <w:pPr>
        <w:pStyle w:val="SingleTxtGC"/>
        <w:rPr>
          <w:lang w:val="zh-CN"/>
        </w:rPr>
      </w:pPr>
      <w:r>
        <w:rPr>
          <w:rFonts w:hint="eastAsia"/>
          <w:lang w:val="zh-CN"/>
        </w:rPr>
        <w:t>5</w:t>
      </w:r>
      <w:r w:rsidRPr="00B1354B">
        <w:rPr>
          <w:rFonts w:hint="eastAsia"/>
          <w:lang w:val="zh-CN"/>
        </w:rPr>
        <w:t>0.</w:t>
      </w:r>
      <w:r w:rsidRPr="00B1354B">
        <w:rPr>
          <w:rFonts w:hint="eastAsia"/>
          <w:lang w:val="zh-CN"/>
        </w:rPr>
        <w:tab/>
      </w:r>
      <w:r w:rsidRPr="00B1354B">
        <w:rPr>
          <w:rFonts w:hint="eastAsia"/>
          <w:lang w:val="zh-CN"/>
        </w:rPr>
        <w:t>委员会感到关切的是，智力障碍或身体残疾者以及盲人或聋人无法参与选举程序，无法获得设施和材料。</w:t>
      </w:r>
    </w:p>
    <w:p w:rsidR="00B1354B"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51.</w:t>
      </w:r>
      <w:r w:rsidRPr="00FA3CA9">
        <w:rPr>
          <w:rFonts w:ascii="Time New Roman" w:eastAsia="黑体" w:hAnsi="Time New Roman" w:hint="eastAsia"/>
          <w:lang w:val="zh-CN"/>
        </w:rPr>
        <w:tab/>
      </w:r>
      <w:r w:rsidRPr="00FA3CA9">
        <w:rPr>
          <w:rFonts w:ascii="Time New Roman" w:eastAsia="黑体" w:hAnsi="Time New Roman" w:hint="eastAsia"/>
          <w:lang w:val="zh-CN"/>
        </w:rPr>
        <w:t>委员会建议缔约国确保对所有残疾人而言投票程序、设施和材料适当、无障碍、易懂易用，以保障独立选举权。</w:t>
      </w:r>
    </w:p>
    <w:p w:rsidR="00B1354B" w:rsidRPr="00B1354B" w:rsidRDefault="00B1354B" w:rsidP="00086D6C">
      <w:pPr>
        <w:pStyle w:val="H1GC"/>
        <w:rPr>
          <w:lang w:val="zh-CN"/>
        </w:rPr>
      </w:pPr>
      <w:r w:rsidRPr="00B1354B">
        <w:rPr>
          <w:rFonts w:hint="eastAsia"/>
          <w:lang w:val="zh-CN"/>
        </w:rPr>
        <w:tab/>
      </w:r>
      <w:r>
        <w:rPr>
          <w:rFonts w:hint="eastAsia"/>
          <w:lang w:val="zh-CN"/>
        </w:rPr>
        <w:t>C</w:t>
      </w:r>
      <w:r w:rsidRPr="00B1354B">
        <w:rPr>
          <w:rFonts w:hint="eastAsia"/>
          <w:lang w:val="zh-CN"/>
        </w:rPr>
        <w:t>.</w:t>
      </w:r>
      <w:r w:rsidRPr="00B1354B">
        <w:rPr>
          <w:rFonts w:hint="eastAsia"/>
          <w:lang w:val="zh-CN"/>
        </w:rPr>
        <w:tab/>
      </w:r>
      <w:r w:rsidRPr="00B1354B">
        <w:rPr>
          <w:rFonts w:hint="eastAsia"/>
          <w:lang w:val="zh-CN"/>
        </w:rPr>
        <w:t>具体义务</w:t>
      </w:r>
      <w:r w:rsidRPr="00B1354B">
        <w:rPr>
          <w:rFonts w:hint="eastAsia"/>
          <w:lang w:val="zh-CN"/>
        </w:rPr>
        <w:t>(</w:t>
      </w:r>
      <w:r w:rsidRPr="00B1354B">
        <w:rPr>
          <w:rFonts w:hint="eastAsia"/>
          <w:lang w:val="zh-CN"/>
        </w:rPr>
        <w:t>第三十一至第三十三条</w:t>
      </w:r>
      <w:r w:rsidRPr="00B1354B">
        <w:rPr>
          <w:rFonts w:hint="eastAsia"/>
          <w:lang w:val="zh-CN"/>
        </w:rPr>
        <w:t>)</w:t>
      </w:r>
    </w:p>
    <w:p w:rsidR="00B1354B" w:rsidRPr="00B1354B" w:rsidRDefault="00B1354B" w:rsidP="00086D6C">
      <w:pPr>
        <w:pStyle w:val="H23GC"/>
        <w:rPr>
          <w:lang w:val="zh-CN"/>
        </w:rPr>
      </w:pPr>
      <w:r w:rsidRPr="00B1354B">
        <w:rPr>
          <w:rFonts w:hint="eastAsia"/>
          <w:lang w:val="zh-CN"/>
        </w:rPr>
        <w:tab/>
      </w:r>
      <w:r w:rsidRPr="00B1354B">
        <w:rPr>
          <w:rFonts w:hint="eastAsia"/>
          <w:lang w:val="zh-CN"/>
        </w:rPr>
        <w:tab/>
      </w:r>
      <w:r w:rsidRPr="00B1354B">
        <w:rPr>
          <w:rFonts w:hint="eastAsia"/>
          <w:lang w:val="zh-CN"/>
        </w:rPr>
        <w:t>统计和数据收集</w:t>
      </w:r>
      <w:r w:rsidRPr="00B1354B">
        <w:rPr>
          <w:rFonts w:hint="eastAsia"/>
          <w:lang w:val="zh-CN"/>
        </w:rPr>
        <w:t>(</w:t>
      </w:r>
      <w:r w:rsidRPr="00B1354B">
        <w:rPr>
          <w:rFonts w:hint="eastAsia"/>
          <w:lang w:val="zh-CN"/>
        </w:rPr>
        <w:t>第三十一条</w:t>
      </w:r>
      <w:r w:rsidRPr="00B1354B">
        <w:rPr>
          <w:rFonts w:hint="eastAsia"/>
          <w:lang w:val="zh-CN"/>
        </w:rPr>
        <w:t>)</w:t>
      </w:r>
    </w:p>
    <w:p w:rsidR="00B1354B" w:rsidRPr="00B1354B" w:rsidRDefault="00B1354B" w:rsidP="00B1354B">
      <w:pPr>
        <w:pStyle w:val="SingleTxtGC"/>
        <w:rPr>
          <w:lang w:val="zh-CN"/>
        </w:rPr>
      </w:pPr>
      <w:r>
        <w:rPr>
          <w:rFonts w:hint="eastAsia"/>
          <w:lang w:val="zh-CN"/>
        </w:rPr>
        <w:t>52</w:t>
      </w:r>
      <w:r w:rsidRPr="00B1354B">
        <w:rPr>
          <w:rFonts w:hint="eastAsia"/>
          <w:lang w:val="zh-CN"/>
        </w:rPr>
        <w:t>.</w:t>
      </w:r>
      <w:r w:rsidRPr="00B1354B">
        <w:rPr>
          <w:rFonts w:hint="eastAsia"/>
          <w:lang w:val="zh-CN"/>
        </w:rPr>
        <w:tab/>
      </w:r>
      <w:r w:rsidRPr="00B1354B">
        <w:rPr>
          <w:rFonts w:hint="eastAsia"/>
          <w:lang w:val="zh-CN"/>
        </w:rPr>
        <w:t>委员会感到关切的是，缺乏关于残疾人的分类数据、数据在缔约国的传播不足以及残疾人代表组织没有参与这一过程。</w:t>
      </w:r>
    </w:p>
    <w:p w:rsidR="00B1354B"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53.</w:t>
      </w:r>
      <w:r w:rsidRPr="00FA3CA9">
        <w:rPr>
          <w:rFonts w:ascii="Time New Roman" w:eastAsia="黑体" w:hAnsi="Time New Roman" w:hint="eastAsia"/>
          <w:lang w:val="zh-CN"/>
        </w:rPr>
        <w:tab/>
      </w:r>
      <w:r w:rsidRPr="00FA3CA9">
        <w:rPr>
          <w:rFonts w:ascii="Time New Roman" w:eastAsia="黑体" w:hAnsi="Time New Roman" w:hint="eastAsia"/>
          <w:lang w:val="zh-CN"/>
        </w:rPr>
        <w:t>考虑到可持续发展目标具体目标</w:t>
      </w:r>
      <w:r w:rsidRPr="00FA3CA9">
        <w:rPr>
          <w:rFonts w:ascii="Time New Roman" w:eastAsia="黑体" w:hAnsi="Time New Roman" w:hint="eastAsia"/>
          <w:lang w:val="zh-CN"/>
        </w:rPr>
        <w:t>17.18,</w:t>
      </w:r>
      <w:r w:rsidR="00FA3CA9">
        <w:rPr>
          <w:rFonts w:ascii="Time New Roman" w:eastAsia="黑体" w:hAnsi="Time New Roman"/>
        </w:rPr>
        <w:t xml:space="preserve"> </w:t>
      </w:r>
      <w:r w:rsidRPr="00FA3CA9">
        <w:rPr>
          <w:rFonts w:ascii="Time New Roman" w:eastAsia="黑体" w:hAnsi="Time New Roman" w:hint="eastAsia"/>
          <w:lang w:val="zh-CN"/>
        </w:rPr>
        <w:t>委员会建议缔约国通过国家医学委员会的残疾人信息系统和残疾人代表组织制定符合《公约》的系统性的数据收集和报告程序，考虑到华盛顿残疾统计小组建议的一套简短问题，并收集、分析和传播有关残疾人口的分类数据，包括按照性别、年龄、族裔、残疾类型、社会经济</w:t>
      </w:r>
      <w:r w:rsidRPr="00FA3CA9">
        <w:rPr>
          <w:rFonts w:ascii="Time New Roman" w:eastAsia="黑体" w:hAnsi="Time New Roman" w:hint="eastAsia"/>
          <w:spacing w:val="2"/>
          <w:lang w:val="zh-CN"/>
        </w:rPr>
        <w:t>状况、就业情况和居住地分列的数据，以及有关残疾人在社会中所面临障碍的数</w:t>
      </w:r>
      <w:r w:rsidRPr="00FA3CA9">
        <w:rPr>
          <w:rFonts w:ascii="Time New Roman" w:eastAsia="黑体" w:hAnsi="Time New Roman" w:hint="eastAsia"/>
          <w:lang w:val="zh-CN"/>
        </w:rPr>
        <w:t>据。</w:t>
      </w:r>
    </w:p>
    <w:p w:rsidR="00B1354B" w:rsidRPr="00B1354B" w:rsidRDefault="00B1354B" w:rsidP="00086D6C">
      <w:pPr>
        <w:pStyle w:val="H23GC"/>
        <w:rPr>
          <w:lang w:val="zh-CN"/>
        </w:rPr>
      </w:pPr>
      <w:r w:rsidRPr="00B1354B">
        <w:rPr>
          <w:rFonts w:hint="eastAsia"/>
          <w:lang w:val="zh-CN"/>
        </w:rPr>
        <w:tab/>
      </w:r>
      <w:r w:rsidRPr="00B1354B">
        <w:rPr>
          <w:rFonts w:hint="eastAsia"/>
          <w:lang w:val="zh-CN"/>
        </w:rPr>
        <w:tab/>
      </w:r>
      <w:r w:rsidRPr="00B1354B">
        <w:rPr>
          <w:rFonts w:hint="eastAsia"/>
          <w:lang w:val="zh-CN"/>
        </w:rPr>
        <w:t>国家实施和监测</w:t>
      </w:r>
      <w:r w:rsidRPr="00B1354B">
        <w:rPr>
          <w:rFonts w:hint="eastAsia"/>
          <w:lang w:val="zh-CN"/>
        </w:rPr>
        <w:t>(</w:t>
      </w:r>
      <w:r w:rsidRPr="00B1354B">
        <w:rPr>
          <w:rFonts w:hint="eastAsia"/>
          <w:lang w:val="zh-CN"/>
        </w:rPr>
        <w:t>第三十三条</w:t>
      </w:r>
      <w:r w:rsidRPr="00B1354B">
        <w:rPr>
          <w:rFonts w:hint="eastAsia"/>
          <w:lang w:val="zh-CN"/>
        </w:rPr>
        <w:t>)</w:t>
      </w:r>
    </w:p>
    <w:p w:rsidR="00B1354B" w:rsidRPr="00B1354B" w:rsidRDefault="00B1354B" w:rsidP="00B1354B">
      <w:pPr>
        <w:pStyle w:val="SingleTxtGC"/>
        <w:rPr>
          <w:lang w:val="zh-CN"/>
        </w:rPr>
      </w:pPr>
      <w:r>
        <w:rPr>
          <w:rFonts w:hint="eastAsia"/>
          <w:lang w:val="zh-CN"/>
        </w:rPr>
        <w:t>54</w:t>
      </w:r>
      <w:r w:rsidRPr="00B1354B">
        <w:rPr>
          <w:rFonts w:hint="eastAsia"/>
          <w:lang w:val="zh-CN"/>
        </w:rPr>
        <w:t>.</w:t>
      </w:r>
      <w:r w:rsidRPr="00B1354B">
        <w:rPr>
          <w:rFonts w:hint="eastAsia"/>
          <w:lang w:val="zh-CN"/>
        </w:rPr>
        <w:tab/>
      </w:r>
      <w:r w:rsidRPr="00B1354B">
        <w:rPr>
          <w:rFonts w:hint="eastAsia"/>
          <w:lang w:val="zh-CN"/>
        </w:rPr>
        <w:t>委员会关切地注意到，协调和监督《公约》执行情况的机制</w:t>
      </w:r>
      <w:r>
        <w:rPr>
          <w:rFonts w:hint="eastAsia"/>
          <w:lang w:val="zh-CN"/>
        </w:rPr>
        <w:t>(</w:t>
      </w:r>
      <w:r w:rsidRPr="00B1354B">
        <w:rPr>
          <w:rFonts w:hint="eastAsia"/>
          <w:lang w:val="zh-CN"/>
        </w:rPr>
        <w:t>分别是福利部和监察员办公室</w:t>
      </w:r>
      <w:r>
        <w:rPr>
          <w:rFonts w:hint="eastAsia"/>
          <w:lang w:val="zh-CN"/>
        </w:rPr>
        <w:t>)</w:t>
      </w:r>
      <w:r w:rsidRPr="00B1354B">
        <w:rPr>
          <w:rFonts w:hint="eastAsia"/>
          <w:lang w:val="zh-CN"/>
        </w:rPr>
        <w:t>能力有限，包括未让残疾人代表组织系统地参与这些机制。</w:t>
      </w:r>
    </w:p>
    <w:p w:rsidR="00B1354B"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55.</w:t>
      </w:r>
      <w:r w:rsidRPr="00FA3CA9">
        <w:rPr>
          <w:rFonts w:ascii="Time New Roman" w:eastAsia="黑体" w:hAnsi="Time New Roman" w:hint="eastAsia"/>
          <w:lang w:val="zh-CN"/>
        </w:rPr>
        <w:tab/>
      </w:r>
      <w:r w:rsidRPr="00FA3CA9">
        <w:rPr>
          <w:rFonts w:ascii="Time New Roman" w:eastAsia="黑体" w:hAnsi="Time New Roman" w:hint="eastAsia"/>
          <w:lang w:val="zh-CN"/>
        </w:rPr>
        <w:t>委员会建议缔约国大幅加强福利部和监察员办公室分别作为指定的《公约》执行情况协调机制和监督机制的作用和能力，同时确保提供足够的资金，确保残疾人代表组织充分参与协调和监测进程。</w:t>
      </w:r>
    </w:p>
    <w:p w:rsidR="00B1354B" w:rsidRPr="00B1354B" w:rsidRDefault="00B1354B" w:rsidP="00086D6C">
      <w:pPr>
        <w:pStyle w:val="HChGC"/>
        <w:rPr>
          <w:lang w:val="zh-CN"/>
        </w:rPr>
      </w:pPr>
      <w:r w:rsidRPr="00B1354B">
        <w:rPr>
          <w:rFonts w:hint="eastAsia"/>
          <w:lang w:val="zh-CN"/>
        </w:rPr>
        <w:tab/>
      </w:r>
      <w:r w:rsidRPr="00B1354B">
        <w:rPr>
          <w:rFonts w:hint="eastAsia"/>
          <w:lang w:val="zh-CN"/>
        </w:rPr>
        <w:t>四</w:t>
      </w:r>
      <w:r w:rsidR="00086D6C">
        <w:rPr>
          <w:rFonts w:hint="eastAsia"/>
          <w:lang w:val="zh-CN"/>
        </w:rPr>
        <w:t>.</w:t>
      </w:r>
      <w:r w:rsidRPr="00B1354B">
        <w:rPr>
          <w:rFonts w:hint="eastAsia"/>
          <w:lang w:val="zh-CN"/>
        </w:rPr>
        <w:tab/>
      </w:r>
      <w:r w:rsidRPr="00B1354B">
        <w:rPr>
          <w:rFonts w:hint="eastAsia"/>
          <w:lang w:val="zh-CN"/>
        </w:rPr>
        <w:t>后续行动</w:t>
      </w:r>
    </w:p>
    <w:p w:rsidR="00B1354B" w:rsidRPr="00B1354B" w:rsidRDefault="00B1354B" w:rsidP="004106CB">
      <w:pPr>
        <w:pStyle w:val="H1GC"/>
        <w:rPr>
          <w:lang w:val="zh-CN"/>
        </w:rPr>
      </w:pPr>
      <w:r w:rsidRPr="00B1354B">
        <w:rPr>
          <w:rFonts w:hint="eastAsia"/>
          <w:lang w:val="zh-CN"/>
        </w:rPr>
        <w:tab/>
      </w:r>
      <w:r w:rsidRPr="00B1354B">
        <w:rPr>
          <w:rFonts w:hint="eastAsia"/>
          <w:lang w:val="zh-CN"/>
        </w:rPr>
        <w:tab/>
      </w:r>
      <w:r w:rsidRPr="00B1354B">
        <w:rPr>
          <w:rFonts w:hint="eastAsia"/>
          <w:lang w:val="zh-CN"/>
        </w:rPr>
        <w:t>传播相关信息</w:t>
      </w:r>
    </w:p>
    <w:p w:rsidR="00B1354B"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56.</w:t>
      </w:r>
      <w:r w:rsidRPr="00FA3CA9">
        <w:rPr>
          <w:rFonts w:ascii="Time New Roman" w:eastAsia="黑体" w:hAnsi="Time New Roman" w:hint="eastAsia"/>
          <w:lang w:val="zh-CN"/>
        </w:rPr>
        <w:tab/>
      </w:r>
      <w:r w:rsidRPr="00FA3CA9">
        <w:rPr>
          <w:rFonts w:ascii="Time New Roman" w:eastAsia="黑体" w:hAnsi="Time New Roman" w:hint="eastAsia"/>
          <w:lang w:val="zh-CN"/>
        </w:rPr>
        <w:t>委员会请缔约国在本结论性意见通过之后</w:t>
      </w:r>
      <w:r w:rsidRPr="00FA3CA9">
        <w:rPr>
          <w:rFonts w:ascii="Time New Roman" w:eastAsia="黑体" w:hAnsi="Time New Roman" w:hint="eastAsia"/>
          <w:lang w:val="zh-CN"/>
        </w:rPr>
        <w:t>12</w:t>
      </w:r>
      <w:r w:rsidRPr="00FA3CA9">
        <w:rPr>
          <w:rFonts w:ascii="Time New Roman" w:eastAsia="黑体" w:hAnsi="Time New Roman" w:hint="eastAsia"/>
          <w:lang w:val="zh-CN"/>
        </w:rPr>
        <w:t>个月内，根据《公约》第三十五条第二款提供资料，说明采取了哪些措施落实第</w:t>
      </w:r>
      <w:r w:rsidRPr="00FA3CA9">
        <w:rPr>
          <w:rFonts w:ascii="Time New Roman" w:eastAsia="黑体" w:hAnsi="Time New Roman" w:hint="eastAsia"/>
          <w:lang w:val="zh-CN"/>
        </w:rPr>
        <w:t>31</w:t>
      </w:r>
      <w:r w:rsidRPr="00FA3CA9">
        <w:rPr>
          <w:rFonts w:ascii="Time New Roman" w:eastAsia="黑体" w:hAnsi="Time New Roman" w:hint="eastAsia"/>
          <w:lang w:val="zh-CN"/>
        </w:rPr>
        <w:t>段</w:t>
      </w:r>
      <w:r w:rsidRPr="00FA3CA9">
        <w:rPr>
          <w:rFonts w:ascii="Time New Roman" w:eastAsia="黑体" w:hAnsi="Time New Roman" w:hint="eastAsia"/>
          <w:lang w:val="zh-CN"/>
        </w:rPr>
        <w:t>(</w:t>
      </w:r>
      <w:r w:rsidRPr="00FA3CA9">
        <w:rPr>
          <w:rFonts w:ascii="Time New Roman" w:eastAsia="黑体" w:hAnsi="Time New Roman" w:hint="eastAsia"/>
          <w:lang w:val="zh-CN"/>
        </w:rPr>
        <w:t>独立生活和融入社区</w:t>
      </w:r>
      <w:r w:rsidRPr="00FA3CA9">
        <w:rPr>
          <w:rFonts w:ascii="Time New Roman" w:eastAsia="黑体" w:hAnsi="Time New Roman" w:hint="eastAsia"/>
          <w:lang w:val="zh-CN"/>
        </w:rPr>
        <w:t>)</w:t>
      </w:r>
      <w:r w:rsidRPr="00FA3CA9">
        <w:rPr>
          <w:rFonts w:ascii="Time New Roman" w:eastAsia="黑体" w:hAnsi="Time New Roman" w:hint="eastAsia"/>
          <w:lang w:val="zh-CN"/>
        </w:rPr>
        <w:t>和第</w:t>
      </w:r>
      <w:r w:rsidRPr="00FA3CA9">
        <w:rPr>
          <w:rFonts w:ascii="Time New Roman" w:eastAsia="黑体" w:hAnsi="Time New Roman" w:hint="eastAsia"/>
          <w:lang w:val="zh-CN"/>
        </w:rPr>
        <w:t>41</w:t>
      </w:r>
      <w:r w:rsidRPr="00FA3CA9">
        <w:rPr>
          <w:rFonts w:ascii="Time New Roman" w:eastAsia="黑体" w:hAnsi="Time New Roman" w:hint="eastAsia"/>
          <w:lang w:val="zh-CN"/>
        </w:rPr>
        <w:t>段</w:t>
      </w:r>
      <w:r w:rsidRPr="00FA3CA9">
        <w:rPr>
          <w:rFonts w:ascii="Time New Roman" w:eastAsia="黑体" w:hAnsi="Time New Roman" w:hint="eastAsia"/>
          <w:lang w:val="zh-CN"/>
        </w:rPr>
        <w:t>(</w:t>
      </w:r>
      <w:r w:rsidRPr="00FA3CA9">
        <w:rPr>
          <w:rFonts w:ascii="Time New Roman" w:eastAsia="黑体" w:hAnsi="Time New Roman" w:hint="eastAsia"/>
          <w:lang w:val="zh-CN"/>
        </w:rPr>
        <w:t>教育</w:t>
      </w:r>
      <w:r w:rsidRPr="00FA3CA9">
        <w:rPr>
          <w:rFonts w:ascii="Time New Roman" w:eastAsia="黑体" w:hAnsi="Time New Roman" w:hint="eastAsia"/>
          <w:lang w:val="zh-CN"/>
        </w:rPr>
        <w:t>)</w:t>
      </w:r>
      <w:r w:rsidRPr="00FA3CA9">
        <w:rPr>
          <w:rFonts w:ascii="Time New Roman" w:eastAsia="黑体" w:hAnsi="Time New Roman" w:hint="eastAsia"/>
          <w:lang w:val="zh-CN"/>
        </w:rPr>
        <w:t>所载的建议。</w:t>
      </w:r>
    </w:p>
    <w:p w:rsidR="00B1354B" w:rsidRPr="00FA3CA9" w:rsidRDefault="00B1354B" w:rsidP="00B1354B">
      <w:pPr>
        <w:pStyle w:val="SingleTxtGC"/>
        <w:rPr>
          <w:rFonts w:ascii="Time New Roman" w:eastAsia="黑体" w:hAnsi="Time New Roman" w:hint="eastAsia"/>
          <w:spacing w:val="4"/>
          <w:lang w:val="zh-CN"/>
        </w:rPr>
      </w:pPr>
      <w:r w:rsidRPr="00FA3CA9">
        <w:rPr>
          <w:rFonts w:ascii="Time New Roman" w:eastAsia="黑体" w:hAnsi="Time New Roman" w:hint="eastAsia"/>
          <w:lang w:val="zh-CN"/>
        </w:rPr>
        <w:t>57.</w:t>
      </w:r>
      <w:r w:rsidRPr="00FA3CA9">
        <w:rPr>
          <w:rFonts w:ascii="Time New Roman" w:eastAsia="黑体" w:hAnsi="Time New Roman" w:hint="eastAsia"/>
          <w:lang w:val="zh-CN"/>
        </w:rPr>
        <w:tab/>
      </w:r>
      <w:r w:rsidRPr="00FA3CA9">
        <w:rPr>
          <w:rFonts w:ascii="Time New Roman" w:eastAsia="黑体" w:hAnsi="Time New Roman" w:hint="eastAsia"/>
          <w:lang w:val="zh-CN"/>
        </w:rPr>
        <w:t>委员会还请缔约国落实本结论性意见所载各项建议，并建议缔约国采用现代社交传播手段，向政府和议会成员、相关部委工作人员、地方主管机构、残疾人</w:t>
      </w:r>
      <w:r w:rsidRPr="00FA3CA9">
        <w:rPr>
          <w:rFonts w:ascii="Time New Roman" w:eastAsia="黑体" w:hAnsi="Time New Roman" w:hint="eastAsia"/>
          <w:spacing w:val="4"/>
          <w:lang w:val="zh-CN"/>
        </w:rPr>
        <w:t>组织和教育、医学和法律界人士等相关专业团体成员以及媒体转发本结论性意见。</w:t>
      </w:r>
    </w:p>
    <w:p w:rsidR="00B1354B" w:rsidRPr="00FA3CA9" w:rsidRDefault="00B1354B" w:rsidP="00B1354B">
      <w:pPr>
        <w:pStyle w:val="SingleTxtGC"/>
        <w:rPr>
          <w:rFonts w:ascii="Time New Roman" w:eastAsia="黑体" w:hAnsi="Time New Roman" w:hint="eastAsia"/>
          <w:spacing w:val="4"/>
          <w:lang w:val="zh-CN"/>
        </w:rPr>
      </w:pPr>
      <w:r w:rsidRPr="00FA3CA9">
        <w:rPr>
          <w:rFonts w:ascii="Time New Roman" w:eastAsia="黑体" w:hAnsi="Time New Roman" w:hint="eastAsia"/>
          <w:spacing w:val="4"/>
          <w:lang w:val="zh-CN"/>
        </w:rPr>
        <w:t>58.</w:t>
      </w:r>
      <w:r w:rsidRPr="00FA3CA9">
        <w:rPr>
          <w:rFonts w:ascii="Time New Roman" w:eastAsia="黑体" w:hAnsi="Time New Roman" w:hint="eastAsia"/>
          <w:spacing w:val="4"/>
          <w:lang w:val="zh-CN"/>
        </w:rPr>
        <w:tab/>
      </w:r>
      <w:r w:rsidRPr="00FA3CA9">
        <w:rPr>
          <w:rFonts w:ascii="Time New Roman" w:eastAsia="黑体" w:hAnsi="Time New Roman" w:hint="eastAsia"/>
          <w:spacing w:val="4"/>
          <w:lang w:val="zh-CN"/>
        </w:rPr>
        <w:t>委员会大力鼓励缔约国让民间社会组织</w:t>
      </w:r>
      <w:r w:rsidRPr="00FA3CA9">
        <w:rPr>
          <w:rFonts w:ascii="Time New Roman" w:eastAsia="黑体" w:hAnsi="Time New Roman" w:hint="eastAsia"/>
          <w:spacing w:val="4"/>
          <w:lang w:val="zh-CN"/>
        </w:rPr>
        <w:t>(</w:t>
      </w:r>
      <w:r w:rsidRPr="00FA3CA9">
        <w:rPr>
          <w:rFonts w:ascii="Time New Roman" w:eastAsia="黑体" w:hAnsi="Time New Roman" w:hint="eastAsia"/>
          <w:spacing w:val="4"/>
          <w:lang w:val="zh-CN"/>
        </w:rPr>
        <w:t>尤其是残疾人组织</w:t>
      </w:r>
      <w:r w:rsidRPr="00FA3CA9">
        <w:rPr>
          <w:rFonts w:ascii="Time New Roman" w:eastAsia="黑体" w:hAnsi="Time New Roman" w:hint="eastAsia"/>
          <w:spacing w:val="4"/>
          <w:lang w:val="zh-CN"/>
        </w:rPr>
        <w:t>)</w:t>
      </w:r>
      <w:r w:rsidRPr="00FA3CA9">
        <w:rPr>
          <w:rFonts w:ascii="Time New Roman" w:eastAsia="黑体" w:hAnsi="Time New Roman" w:hint="eastAsia"/>
          <w:spacing w:val="4"/>
          <w:lang w:val="zh-CN"/>
        </w:rPr>
        <w:t>参与编写定期报告。</w:t>
      </w:r>
    </w:p>
    <w:p w:rsidR="0095378F" w:rsidRDefault="0095378F">
      <w:pPr>
        <w:tabs>
          <w:tab w:val="clear" w:pos="431"/>
        </w:tabs>
        <w:overflowPunct/>
        <w:adjustRightInd/>
        <w:snapToGrid/>
        <w:spacing w:line="240" w:lineRule="auto"/>
        <w:jc w:val="left"/>
        <w:rPr>
          <w:rFonts w:ascii="Time New Roman" w:eastAsia="黑体" w:hAnsi="Time New Roman" w:hint="eastAsia"/>
          <w:lang w:val="zh-CN"/>
        </w:rPr>
      </w:pPr>
      <w:r>
        <w:rPr>
          <w:rFonts w:ascii="Time New Roman" w:eastAsia="黑体" w:hAnsi="Time New Roman" w:hint="eastAsia"/>
          <w:lang w:val="zh-CN"/>
        </w:rPr>
        <w:br w:type="page"/>
      </w:r>
    </w:p>
    <w:p w:rsidR="00B1354B"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59.</w:t>
      </w:r>
      <w:r w:rsidRPr="00FA3CA9">
        <w:rPr>
          <w:rFonts w:ascii="Time New Roman" w:eastAsia="黑体" w:hAnsi="Time New Roman" w:hint="eastAsia"/>
          <w:lang w:val="zh-CN"/>
        </w:rPr>
        <w:tab/>
      </w:r>
      <w:r w:rsidRPr="00FA3CA9">
        <w:rPr>
          <w:rFonts w:ascii="Time New Roman" w:eastAsia="黑体" w:hAnsi="Time New Roman" w:hint="eastAsia"/>
          <w:lang w:val="zh-CN"/>
        </w:rPr>
        <w:t>委员会请缔约国以本国官方语言和少数群体语言</w:t>
      </w:r>
      <w:r w:rsidRPr="00FA3CA9">
        <w:rPr>
          <w:rFonts w:ascii="Time New Roman" w:eastAsia="黑体" w:hAnsi="Time New Roman" w:hint="eastAsia"/>
          <w:lang w:val="zh-CN"/>
        </w:rPr>
        <w:t>(</w:t>
      </w:r>
      <w:r w:rsidRPr="00FA3CA9">
        <w:rPr>
          <w:rFonts w:ascii="Time New Roman" w:eastAsia="黑体" w:hAnsi="Time New Roman" w:hint="eastAsia"/>
          <w:lang w:val="zh-CN"/>
        </w:rPr>
        <w:t>包括手语</w:t>
      </w:r>
      <w:r w:rsidRPr="00FA3CA9">
        <w:rPr>
          <w:rFonts w:ascii="Time New Roman" w:eastAsia="黑体" w:hAnsi="Time New Roman" w:hint="eastAsia"/>
          <w:lang w:val="zh-CN"/>
        </w:rPr>
        <w:t>)</w:t>
      </w:r>
      <w:r w:rsidRPr="00FA3CA9">
        <w:rPr>
          <w:rFonts w:ascii="Time New Roman" w:eastAsia="黑体" w:hAnsi="Time New Roman" w:hint="eastAsia"/>
          <w:lang w:val="zh-CN"/>
        </w:rPr>
        <w:t>，用无障碍的形式，包括便于阅读的格式，广泛传播本结论性意见，包括向非政府组织和残疾人代表组织，以及向残疾人本人及其家人传播本结论性意见，并在政府的人权网站上发布本结论性意见。</w:t>
      </w:r>
    </w:p>
    <w:p w:rsidR="00B1354B" w:rsidRPr="00FA3CA9" w:rsidRDefault="00B1354B" w:rsidP="004106CB">
      <w:pPr>
        <w:pStyle w:val="H1GC"/>
        <w:rPr>
          <w:rFonts w:ascii="Time New Roman" w:hAnsi="Time New Roman" w:hint="eastAsia"/>
          <w:lang w:val="zh-CN"/>
        </w:rPr>
      </w:pPr>
      <w:r w:rsidRPr="00FA3CA9">
        <w:rPr>
          <w:rFonts w:ascii="Time New Roman" w:hAnsi="Time New Roman" w:hint="eastAsia"/>
          <w:lang w:val="zh-CN"/>
        </w:rPr>
        <w:tab/>
      </w:r>
      <w:r w:rsidRPr="00FA3CA9">
        <w:rPr>
          <w:rFonts w:ascii="Time New Roman" w:hAnsi="Time New Roman" w:hint="eastAsia"/>
          <w:lang w:val="zh-CN"/>
        </w:rPr>
        <w:tab/>
      </w:r>
      <w:r w:rsidRPr="00FA3CA9">
        <w:rPr>
          <w:rFonts w:ascii="Time New Roman" w:hAnsi="Time New Roman" w:hint="eastAsia"/>
          <w:lang w:val="zh-CN"/>
        </w:rPr>
        <w:t>下次定期报告</w:t>
      </w:r>
    </w:p>
    <w:p w:rsidR="00D724CC" w:rsidRPr="00FA3CA9" w:rsidRDefault="00B1354B" w:rsidP="00B1354B">
      <w:pPr>
        <w:pStyle w:val="SingleTxtGC"/>
        <w:rPr>
          <w:rFonts w:ascii="Time New Roman" w:eastAsia="黑体" w:hAnsi="Time New Roman" w:hint="eastAsia"/>
          <w:lang w:val="zh-CN"/>
        </w:rPr>
      </w:pPr>
      <w:r w:rsidRPr="00FA3CA9">
        <w:rPr>
          <w:rFonts w:ascii="Time New Roman" w:eastAsia="黑体" w:hAnsi="Time New Roman" w:hint="eastAsia"/>
          <w:lang w:val="zh-CN"/>
        </w:rPr>
        <w:t>60.</w:t>
      </w:r>
      <w:r w:rsidRPr="00FA3CA9">
        <w:rPr>
          <w:rFonts w:ascii="Time New Roman" w:eastAsia="黑体" w:hAnsi="Time New Roman" w:hint="eastAsia"/>
          <w:lang w:val="zh-CN"/>
        </w:rPr>
        <w:tab/>
      </w:r>
      <w:r w:rsidRPr="00FA3CA9">
        <w:rPr>
          <w:rFonts w:ascii="Time New Roman" w:eastAsia="黑体" w:hAnsi="Time New Roman" w:hint="eastAsia"/>
          <w:lang w:val="zh-CN"/>
        </w:rPr>
        <w:t>委员会请缔约国在</w:t>
      </w:r>
      <w:r w:rsidRPr="00FA3CA9">
        <w:rPr>
          <w:rFonts w:ascii="Time New Roman" w:eastAsia="黑体" w:hAnsi="Time New Roman" w:hint="eastAsia"/>
          <w:lang w:val="zh-CN"/>
        </w:rPr>
        <w:t>2020</w:t>
      </w:r>
      <w:r w:rsidRPr="00FA3CA9">
        <w:rPr>
          <w:rFonts w:ascii="Time New Roman" w:eastAsia="黑体" w:hAnsi="Time New Roman" w:hint="eastAsia"/>
          <w:lang w:val="zh-CN"/>
        </w:rPr>
        <w:t>年</w:t>
      </w:r>
      <w:r w:rsidRPr="00FA3CA9">
        <w:rPr>
          <w:rFonts w:ascii="Time New Roman" w:eastAsia="黑体" w:hAnsi="Time New Roman" w:hint="eastAsia"/>
          <w:lang w:val="zh-CN"/>
        </w:rPr>
        <w:t>4</w:t>
      </w:r>
      <w:r w:rsidRPr="00FA3CA9">
        <w:rPr>
          <w:rFonts w:ascii="Time New Roman" w:eastAsia="黑体" w:hAnsi="Time New Roman" w:hint="eastAsia"/>
          <w:lang w:val="zh-CN"/>
        </w:rPr>
        <w:t>月</w:t>
      </w:r>
      <w:r w:rsidRPr="00FA3CA9">
        <w:rPr>
          <w:rFonts w:ascii="Time New Roman" w:eastAsia="黑体" w:hAnsi="Time New Roman" w:hint="eastAsia"/>
          <w:lang w:val="zh-CN"/>
        </w:rPr>
        <w:t>1</w:t>
      </w:r>
      <w:r w:rsidRPr="00FA3CA9">
        <w:rPr>
          <w:rFonts w:ascii="Time New Roman" w:eastAsia="黑体" w:hAnsi="Time New Roman" w:hint="eastAsia"/>
          <w:lang w:val="zh-CN"/>
        </w:rPr>
        <w:t>日之前提交第二次和第三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rsidR="00086D6C" w:rsidRPr="00FA3CA9" w:rsidRDefault="00086D6C" w:rsidP="00FA3CA9">
      <w:pPr>
        <w:spacing w:before="240"/>
        <w:jc w:val="center"/>
        <w:rPr>
          <w:rFonts w:ascii="Time New Roman" w:eastAsia="黑体" w:hAnsi="Time New Roman" w:hint="eastAsia"/>
          <w:u w:val="single"/>
        </w:rPr>
      </w:pPr>
      <w:r w:rsidRPr="00FA3CA9">
        <w:rPr>
          <w:rFonts w:ascii="Time New Roman" w:eastAsia="黑体" w:hAnsi="Time New Roman" w:hint="eastAsia"/>
          <w:u w:val="single"/>
        </w:rPr>
        <w:tab/>
      </w:r>
      <w:r w:rsidRPr="00FA3CA9">
        <w:rPr>
          <w:rFonts w:ascii="Time New Roman" w:eastAsia="黑体" w:hAnsi="Time New Roman" w:hint="eastAsia"/>
          <w:u w:val="single"/>
        </w:rPr>
        <w:tab/>
      </w:r>
      <w:r w:rsidRPr="00FA3CA9">
        <w:rPr>
          <w:rFonts w:ascii="Time New Roman" w:eastAsia="黑体" w:hAnsi="Time New Roman" w:hint="eastAsia"/>
          <w:u w:val="single"/>
        </w:rPr>
        <w:tab/>
      </w:r>
      <w:r w:rsidRPr="00FA3CA9">
        <w:rPr>
          <w:rFonts w:ascii="Time New Roman" w:eastAsia="黑体" w:hAnsi="Time New Roman"/>
          <w:u w:val="single"/>
        </w:rPr>
        <w:tab/>
      </w:r>
    </w:p>
    <w:sectPr w:rsidR="00086D6C" w:rsidRPr="00FA3CA9"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54B" w:rsidRPr="000D319F" w:rsidRDefault="00B1354B" w:rsidP="000D319F">
      <w:pPr>
        <w:pStyle w:val="af0"/>
        <w:spacing w:after="240"/>
        <w:ind w:left="907"/>
        <w:rPr>
          <w:rFonts w:asciiTheme="majorBidi" w:eastAsia="宋体" w:hAnsiTheme="majorBidi" w:cstheme="majorBidi"/>
          <w:sz w:val="21"/>
          <w:szCs w:val="21"/>
          <w:lang w:val="en-US"/>
        </w:rPr>
      </w:pPr>
    </w:p>
    <w:p w:rsidR="00B1354B" w:rsidRPr="000D319F" w:rsidRDefault="00B1354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1354B" w:rsidRPr="000D319F" w:rsidRDefault="00B1354B" w:rsidP="000D319F">
      <w:pPr>
        <w:pStyle w:val="af0"/>
      </w:pPr>
    </w:p>
  </w:endnote>
  <w:endnote w:type="continuationNotice" w:id="1">
    <w:p w:rsidR="00B1354B" w:rsidRDefault="00B1354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54B" w:rsidRPr="00F9057E" w:rsidRDefault="00B1354B" w:rsidP="00F9057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65EA5">
      <w:rPr>
        <w:rStyle w:val="af2"/>
        <w:noProof/>
      </w:rPr>
      <w:t>2</w:t>
    </w:r>
    <w:r>
      <w:rPr>
        <w:rStyle w:val="af2"/>
      </w:rPr>
      <w:fldChar w:fldCharType="end"/>
    </w:r>
    <w:r>
      <w:rPr>
        <w:rStyle w:val="af2"/>
      </w:rPr>
      <w:tab/>
    </w:r>
    <w:proofErr w:type="spellStart"/>
    <w:r w:rsidRPr="00F9057E">
      <w:rPr>
        <w:rStyle w:val="af2"/>
        <w:b w:val="0"/>
        <w:snapToGrid w:val="0"/>
        <w:sz w:val="16"/>
      </w:rPr>
      <w:t>GE.17</w:t>
    </w:r>
    <w:proofErr w:type="spellEnd"/>
    <w:r w:rsidRPr="00F9057E">
      <w:rPr>
        <w:rStyle w:val="af2"/>
        <w:b w:val="0"/>
        <w:snapToGrid w:val="0"/>
        <w:sz w:val="16"/>
      </w:rPr>
      <w:t>-17817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54B" w:rsidRPr="00F9057E" w:rsidRDefault="00B1354B" w:rsidP="00F9057E">
    <w:pPr>
      <w:pStyle w:val="af0"/>
      <w:tabs>
        <w:tab w:val="clear" w:pos="431"/>
        <w:tab w:val="right" w:pos="9638"/>
      </w:tabs>
      <w:rPr>
        <w:rStyle w:val="af2"/>
      </w:rPr>
    </w:pPr>
    <w:proofErr w:type="spellStart"/>
    <w:r>
      <w:t>GE.17</w:t>
    </w:r>
    <w:proofErr w:type="spellEnd"/>
    <w:r>
      <w:t>-17817</w:t>
    </w:r>
    <w:r>
      <w:tab/>
    </w:r>
    <w:r>
      <w:rPr>
        <w:rStyle w:val="af2"/>
      </w:rPr>
      <w:fldChar w:fldCharType="begin"/>
    </w:r>
    <w:r>
      <w:rPr>
        <w:rStyle w:val="af2"/>
      </w:rPr>
      <w:instrText xml:space="preserve"> PAGE  \* MERGEFORMAT </w:instrText>
    </w:r>
    <w:r>
      <w:rPr>
        <w:rStyle w:val="af2"/>
      </w:rPr>
      <w:fldChar w:fldCharType="separate"/>
    </w:r>
    <w:r w:rsidR="00265EA5">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54B" w:rsidRPr="00B44B82" w:rsidRDefault="00B1354B" w:rsidP="00D222C3">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-17817</w:t>
    </w:r>
    <w:r w:rsidRPr="00EE277A">
      <w:rPr>
        <w:sz w:val="20"/>
        <w:lang w:eastAsia="zh-CN"/>
      </w:rPr>
      <w:t xml:space="preserve"> (C)</w:t>
    </w:r>
    <w:r>
      <w:rPr>
        <w:sz w:val="20"/>
        <w:lang w:eastAsia="zh-CN"/>
      </w:rPr>
      <w:tab/>
      <w:t>06121</w:t>
    </w:r>
    <w:r>
      <w:rPr>
        <w:rFonts w:eastAsiaTheme="minorEastAsia" w:hint="eastAsia"/>
        <w:sz w:val="20"/>
        <w:lang w:eastAsia="zh-CN"/>
      </w:rPr>
      <w:t>7</w:t>
    </w:r>
    <w:r>
      <w:rPr>
        <w:sz w:val="20"/>
        <w:lang w:eastAsia="zh-CN"/>
      </w:rPr>
      <w:tab/>
      <w:t>13121</w:t>
    </w:r>
    <w:r>
      <w:rPr>
        <w:rFonts w:eastAsiaTheme="minorEastAsia" w:hint="eastAsia"/>
        <w:sz w:val="20"/>
        <w:lang w:eastAsia="zh-CN"/>
      </w:rPr>
      <w:t>7</w:t>
    </w:r>
  </w:p>
  <w:p w:rsidR="00B1354B" w:rsidRPr="00487939" w:rsidRDefault="00B1354B" w:rsidP="00B1354B">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PD/C/LV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LV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54B" w:rsidRPr="000157B1" w:rsidRDefault="00B1354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1354B" w:rsidRPr="000157B1" w:rsidRDefault="00B1354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1354B" w:rsidRDefault="00B1354B"/>
  </w:footnote>
  <w:footnote w:id="2">
    <w:p w:rsidR="00B1354B" w:rsidRPr="00A7031B" w:rsidRDefault="00B1354B" w:rsidP="00D724CC">
      <w:pPr>
        <w:pStyle w:val="a6"/>
        <w:rPr>
          <w:sz w:val="20"/>
        </w:rPr>
      </w:pPr>
      <w:r>
        <w:rPr>
          <w:lang w:val="zh-CN"/>
        </w:rPr>
        <w:tab/>
        <w:t>*</w:t>
      </w:r>
      <w:r>
        <w:rPr>
          <w:lang w:val="zh-CN"/>
        </w:rPr>
        <w:tab/>
      </w:r>
      <w:r>
        <w:rPr>
          <w:lang w:val="zh-CN"/>
        </w:rPr>
        <w:t>委员会第十八届会议</w:t>
      </w:r>
      <w:r>
        <w:rPr>
          <w:lang w:val="zh-CN"/>
        </w:rPr>
        <w:t>(2017</w:t>
      </w:r>
      <w:r>
        <w:rPr>
          <w:lang w:val="zh-CN"/>
        </w:rPr>
        <w:t>年</w:t>
      </w:r>
      <w:r>
        <w:rPr>
          <w:lang w:val="zh-CN"/>
        </w:rPr>
        <w:t>8</w:t>
      </w:r>
      <w:r>
        <w:rPr>
          <w:lang w:val="zh-CN"/>
        </w:rPr>
        <w:t>月</w:t>
      </w:r>
      <w:r>
        <w:rPr>
          <w:lang w:val="zh-CN"/>
        </w:rPr>
        <w:t>14</w:t>
      </w:r>
      <w:r>
        <w:rPr>
          <w:lang w:val="zh-CN"/>
        </w:rPr>
        <w:t>日至</w:t>
      </w:r>
      <w:r>
        <w:rPr>
          <w:lang w:val="zh-CN"/>
        </w:rPr>
        <w:t>31</w:t>
      </w:r>
      <w:r>
        <w:rPr>
          <w:lang w:val="zh-CN"/>
        </w:rPr>
        <w:t>日</w:t>
      </w:r>
      <w:r>
        <w:rPr>
          <w:lang w:val="zh-CN"/>
        </w:rPr>
        <w:t>)</w:t>
      </w:r>
      <w:r>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54B" w:rsidRDefault="00B1354B" w:rsidP="00F9057E">
    <w:pPr>
      <w:pStyle w:val="af3"/>
    </w:pPr>
    <w:proofErr w:type="spellStart"/>
    <w:r>
      <w:t>CRPD</w:t>
    </w:r>
    <w:proofErr w:type="spellEnd"/>
    <w:r>
      <w:t>/C/</w:t>
    </w:r>
    <w:proofErr w:type="spellStart"/>
    <w:r>
      <w:t>LVA</w:t>
    </w:r>
    <w:proofErr w:type="spellEnd"/>
    <w:r>
      <w:t>/CO/1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54B" w:rsidRPr="00202A30" w:rsidRDefault="00B1354B" w:rsidP="00F9057E">
    <w:pPr>
      <w:pStyle w:val="af3"/>
      <w:jc w:val="right"/>
    </w:pPr>
    <w:proofErr w:type="spellStart"/>
    <w:r>
      <w:t>CRPD</w:t>
    </w:r>
    <w:proofErr w:type="spellEnd"/>
    <w:r>
      <w:t>/C/</w:t>
    </w:r>
    <w:proofErr w:type="spellStart"/>
    <w:r>
      <w:t>LVA</w:t>
    </w:r>
    <w:proofErr w:type="spellEnd"/>
    <w:r>
      <w:t>/CO/1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2314BD2"/>
    <w:multiLevelType w:val="hybridMultilevel"/>
    <w:tmpl w:val="88C46E52"/>
    <w:lvl w:ilvl="0" w:tplc="F7564E6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15:restartNumberingAfterBreak="0">
    <w:nsid w:val="08FD0E17"/>
    <w:multiLevelType w:val="hybridMultilevel"/>
    <w:tmpl w:val="1EC49F4C"/>
    <w:lvl w:ilvl="0" w:tplc="2FB4577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 w15:restartNumberingAfterBreak="0">
    <w:nsid w:val="0DD8402D"/>
    <w:multiLevelType w:val="hybridMultilevel"/>
    <w:tmpl w:val="8E80450A"/>
    <w:lvl w:ilvl="0" w:tplc="1DBE7D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F027953"/>
    <w:multiLevelType w:val="hybridMultilevel"/>
    <w:tmpl w:val="5CACBF2E"/>
    <w:lvl w:ilvl="0" w:tplc="F46A447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15:restartNumberingAfterBreak="0">
    <w:nsid w:val="15004FA5"/>
    <w:multiLevelType w:val="hybridMultilevel"/>
    <w:tmpl w:val="403A3EF6"/>
    <w:lvl w:ilvl="0" w:tplc="848A153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56B5B5C"/>
    <w:multiLevelType w:val="hybridMultilevel"/>
    <w:tmpl w:val="499ECA62"/>
    <w:lvl w:ilvl="0" w:tplc="B5CE36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5941230"/>
    <w:multiLevelType w:val="hybridMultilevel"/>
    <w:tmpl w:val="D090BC46"/>
    <w:lvl w:ilvl="0" w:tplc="67EEB2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4C95945"/>
    <w:multiLevelType w:val="hybridMultilevel"/>
    <w:tmpl w:val="EFDA39A6"/>
    <w:lvl w:ilvl="0" w:tplc="0FA6B4B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7797408"/>
    <w:multiLevelType w:val="hybridMultilevel"/>
    <w:tmpl w:val="61206980"/>
    <w:lvl w:ilvl="0" w:tplc="92B6B4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7DA10BD"/>
    <w:multiLevelType w:val="hybridMultilevel"/>
    <w:tmpl w:val="5DAE6248"/>
    <w:lvl w:ilvl="0" w:tplc="8C46D52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3" w15:restartNumberingAfterBreak="0">
    <w:nsid w:val="2C90408F"/>
    <w:multiLevelType w:val="hybridMultilevel"/>
    <w:tmpl w:val="F52E87BC"/>
    <w:lvl w:ilvl="0" w:tplc="25BADD86">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CA9053D"/>
    <w:multiLevelType w:val="hybridMultilevel"/>
    <w:tmpl w:val="D1AAE0DA"/>
    <w:lvl w:ilvl="0" w:tplc="62E0824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5" w15:restartNumberingAfterBreak="0">
    <w:nsid w:val="2E652573"/>
    <w:multiLevelType w:val="hybridMultilevel"/>
    <w:tmpl w:val="EC88CEDE"/>
    <w:lvl w:ilvl="0" w:tplc="1906579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FD126AA"/>
    <w:multiLevelType w:val="hybridMultilevel"/>
    <w:tmpl w:val="BAAC0D1C"/>
    <w:lvl w:ilvl="0" w:tplc="979246B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7" w15:restartNumberingAfterBreak="0">
    <w:nsid w:val="372674E7"/>
    <w:multiLevelType w:val="hybridMultilevel"/>
    <w:tmpl w:val="2A348C30"/>
    <w:lvl w:ilvl="0" w:tplc="93EA031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8FC5011"/>
    <w:multiLevelType w:val="hybridMultilevel"/>
    <w:tmpl w:val="B0B4633C"/>
    <w:lvl w:ilvl="0" w:tplc="C8805BF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991338B"/>
    <w:multiLevelType w:val="hybridMultilevel"/>
    <w:tmpl w:val="4ED6CCF2"/>
    <w:lvl w:ilvl="0" w:tplc="F77E344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1D14304"/>
    <w:multiLevelType w:val="hybridMultilevel"/>
    <w:tmpl w:val="E1C282D4"/>
    <w:lvl w:ilvl="0" w:tplc="BDA0468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1" w15:restartNumberingAfterBreak="0">
    <w:nsid w:val="428F3217"/>
    <w:multiLevelType w:val="hybridMultilevel"/>
    <w:tmpl w:val="92C40D0C"/>
    <w:lvl w:ilvl="0" w:tplc="9E024DB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2DB7C6C"/>
    <w:multiLevelType w:val="hybridMultilevel"/>
    <w:tmpl w:val="1FCC5328"/>
    <w:lvl w:ilvl="0" w:tplc="CAAE166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47B713C"/>
    <w:multiLevelType w:val="hybridMultilevel"/>
    <w:tmpl w:val="954612B4"/>
    <w:lvl w:ilvl="0" w:tplc="573ABB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4D274D1"/>
    <w:multiLevelType w:val="hybridMultilevel"/>
    <w:tmpl w:val="5D76F530"/>
    <w:lvl w:ilvl="0" w:tplc="E9367F5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5" w15:restartNumberingAfterBreak="0">
    <w:nsid w:val="45B56465"/>
    <w:multiLevelType w:val="hybridMultilevel"/>
    <w:tmpl w:val="A91AFAA2"/>
    <w:lvl w:ilvl="0" w:tplc="357C5D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490B6BE9"/>
    <w:multiLevelType w:val="hybridMultilevel"/>
    <w:tmpl w:val="FD34438E"/>
    <w:lvl w:ilvl="0" w:tplc="4E28BAD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7" w15:restartNumberingAfterBreak="0">
    <w:nsid w:val="4CED73D6"/>
    <w:multiLevelType w:val="hybridMultilevel"/>
    <w:tmpl w:val="A1E41870"/>
    <w:lvl w:ilvl="0" w:tplc="33525F4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8" w15:restartNumberingAfterBreak="0">
    <w:nsid w:val="54742388"/>
    <w:multiLevelType w:val="hybridMultilevel"/>
    <w:tmpl w:val="8C400CF0"/>
    <w:lvl w:ilvl="0" w:tplc="C9B264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A93048E"/>
    <w:multiLevelType w:val="hybridMultilevel"/>
    <w:tmpl w:val="BE321FFA"/>
    <w:lvl w:ilvl="0" w:tplc="4948AE7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5C83574D"/>
    <w:multiLevelType w:val="hybridMultilevel"/>
    <w:tmpl w:val="E332943C"/>
    <w:lvl w:ilvl="0" w:tplc="06E25B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5CBB4EA5"/>
    <w:multiLevelType w:val="hybridMultilevel"/>
    <w:tmpl w:val="BAB66B00"/>
    <w:lvl w:ilvl="0" w:tplc="7898CF20">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2" w15:restartNumberingAfterBreak="0">
    <w:nsid w:val="5D0549AF"/>
    <w:multiLevelType w:val="hybridMultilevel"/>
    <w:tmpl w:val="2A488182"/>
    <w:lvl w:ilvl="0" w:tplc="B820382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DE30B76"/>
    <w:multiLevelType w:val="hybridMultilevel"/>
    <w:tmpl w:val="8214A288"/>
    <w:lvl w:ilvl="0" w:tplc="121ACC0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4" w15:restartNumberingAfterBreak="0">
    <w:nsid w:val="5F493C75"/>
    <w:multiLevelType w:val="hybridMultilevel"/>
    <w:tmpl w:val="453EBDA2"/>
    <w:lvl w:ilvl="0" w:tplc="AA32C850">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5" w15:restartNumberingAfterBreak="0">
    <w:nsid w:val="621505B4"/>
    <w:multiLevelType w:val="hybridMultilevel"/>
    <w:tmpl w:val="6998479A"/>
    <w:lvl w:ilvl="0" w:tplc="EC1690E6">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6" w15:restartNumberingAfterBreak="0">
    <w:nsid w:val="65A248E8"/>
    <w:multiLevelType w:val="hybridMultilevel"/>
    <w:tmpl w:val="631EF1FC"/>
    <w:lvl w:ilvl="0" w:tplc="8454F28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7" w15:restartNumberingAfterBreak="0">
    <w:nsid w:val="65DC0056"/>
    <w:multiLevelType w:val="hybridMultilevel"/>
    <w:tmpl w:val="9D66C59A"/>
    <w:lvl w:ilvl="0" w:tplc="32B2226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8" w15:restartNumberingAfterBreak="0">
    <w:nsid w:val="66E23CA7"/>
    <w:multiLevelType w:val="hybridMultilevel"/>
    <w:tmpl w:val="E130AD5C"/>
    <w:lvl w:ilvl="0" w:tplc="19821772">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7E46FCF"/>
    <w:multiLevelType w:val="hybridMultilevel"/>
    <w:tmpl w:val="42704D74"/>
    <w:lvl w:ilvl="0" w:tplc="2C7E395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1" w15:restartNumberingAfterBreak="0">
    <w:nsid w:val="69CA386C"/>
    <w:multiLevelType w:val="hybridMultilevel"/>
    <w:tmpl w:val="4B1E5246"/>
    <w:lvl w:ilvl="0" w:tplc="0446379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2" w15:restartNumberingAfterBreak="0">
    <w:nsid w:val="6C9A0F76"/>
    <w:multiLevelType w:val="hybridMultilevel"/>
    <w:tmpl w:val="6CD0E868"/>
    <w:lvl w:ilvl="0" w:tplc="02E8B8BA">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3" w15:restartNumberingAfterBreak="0">
    <w:nsid w:val="6E97615B"/>
    <w:multiLevelType w:val="hybridMultilevel"/>
    <w:tmpl w:val="3348A9B4"/>
    <w:lvl w:ilvl="0" w:tplc="485EA3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4" w15:restartNumberingAfterBreak="0">
    <w:nsid w:val="6FC5201B"/>
    <w:multiLevelType w:val="hybridMultilevel"/>
    <w:tmpl w:val="C32AB288"/>
    <w:lvl w:ilvl="0" w:tplc="469EA08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0094B0A"/>
    <w:multiLevelType w:val="hybridMultilevel"/>
    <w:tmpl w:val="DE0AB2C6"/>
    <w:lvl w:ilvl="0" w:tplc="4BBA87C4">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6" w15:restartNumberingAfterBreak="0">
    <w:nsid w:val="7E985AB9"/>
    <w:multiLevelType w:val="hybridMultilevel"/>
    <w:tmpl w:val="02AE0F0A"/>
    <w:lvl w:ilvl="0" w:tplc="75E0B5CC">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47" w15:restartNumberingAfterBreak="0">
    <w:nsid w:val="7EFE3333"/>
    <w:multiLevelType w:val="hybridMultilevel"/>
    <w:tmpl w:val="D646E726"/>
    <w:lvl w:ilvl="0" w:tplc="B832FCB2">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8" w15:restartNumberingAfterBreak="0">
    <w:nsid w:val="7F7D44CE"/>
    <w:multiLevelType w:val="hybridMultilevel"/>
    <w:tmpl w:val="C44E7B66"/>
    <w:lvl w:ilvl="0" w:tplc="9DB6E45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15:restartNumberingAfterBreak="0">
    <w:nsid w:val="7FA66873"/>
    <w:multiLevelType w:val="hybridMultilevel"/>
    <w:tmpl w:val="53B82B90"/>
    <w:lvl w:ilvl="0" w:tplc="373A0738">
      <w:start w:val="1"/>
      <w:numFmt w:val="lowerLetter"/>
      <w:lvlText w:val="(%1)"/>
      <w:lvlJc w:val="left"/>
      <w:pPr>
        <w:ind w:left="672" w:hanging="24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5"/>
  </w:num>
  <w:num w:numId="2">
    <w:abstractNumId w:val="39"/>
  </w:num>
  <w:num w:numId="3">
    <w:abstractNumId w:val="7"/>
  </w:num>
  <w:num w:numId="4">
    <w:abstractNumId w:val="0"/>
  </w:num>
  <w:num w:numId="5">
    <w:abstractNumId w:val="15"/>
  </w:num>
  <w:num w:numId="6">
    <w:abstractNumId w:val="41"/>
  </w:num>
  <w:num w:numId="7">
    <w:abstractNumId w:val="8"/>
  </w:num>
  <w:num w:numId="8">
    <w:abstractNumId w:val="36"/>
  </w:num>
  <w:num w:numId="9">
    <w:abstractNumId w:val="10"/>
  </w:num>
  <w:num w:numId="10">
    <w:abstractNumId w:val="49"/>
  </w:num>
  <w:num w:numId="11">
    <w:abstractNumId w:val="22"/>
  </w:num>
  <w:num w:numId="12">
    <w:abstractNumId w:val="34"/>
  </w:num>
  <w:num w:numId="13">
    <w:abstractNumId w:val="17"/>
  </w:num>
  <w:num w:numId="14">
    <w:abstractNumId w:val="24"/>
  </w:num>
  <w:num w:numId="15">
    <w:abstractNumId w:val="28"/>
  </w:num>
  <w:num w:numId="16">
    <w:abstractNumId w:val="27"/>
  </w:num>
  <w:num w:numId="17">
    <w:abstractNumId w:val="30"/>
  </w:num>
  <w:num w:numId="18">
    <w:abstractNumId w:val="14"/>
  </w:num>
  <w:num w:numId="19">
    <w:abstractNumId w:val="21"/>
  </w:num>
  <w:num w:numId="20">
    <w:abstractNumId w:val="38"/>
  </w:num>
  <w:num w:numId="21">
    <w:abstractNumId w:val="44"/>
  </w:num>
  <w:num w:numId="22">
    <w:abstractNumId w:val="26"/>
  </w:num>
  <w:num w:numId="23">
    <w:abstractNumId w:val="19"/>
  </w:num>
  <w:num w:numId="24">
    <w:abstractNumId w:val="42"/>
  </w:num>
  <w:num w:numId="25">
    <w:abstractNumId w:val="13"/>
  </w:num>
  <w:num w:numId="26">
    <w:abstractNumId w:val="11"/>
  </w:num>
  <w:num w:numId="27">
    <w:abstractNumId w:val="31"/>
  </w:num>
  <w:num w:numId="28">
    <w:abstractNumId w:val="29"/>
  </w:num>
  <w:num w:numId="29">
    <w:abstractNumId w:val="2"/>
  </w:num>
  <w:num w:numId="30">
    <w:abstractNumId w:val="48"/>
  </w:num>
  <w:num w:numId="31">
    <w:abstractNumId w:val="20"/>
  </w:num>
  <w:num w:numId="32">
    <w:abstractNumId w:val="6"/>
  </w:num>
  <w:num w:numId="33">
    <w:abstractNumId w:val="35"/>
  </w:num>
  <w:num w:numId="34">
    <w:abstractNumId w:val="25"/>
  </w:num>
  <w:num w:numId="35">
    <w:abstractNumId w:val="33"/>
  </w:num>
  <w:num w:numId="36">
    <w:abstractNumId w:val="32"/>
  </w:num>
  <w:num w:numId="37">
    <w:abstractNumId w:val="37"/>
  </w:num>
  <w:num w:numId="38">
    <w:abstractNumId w:val="23"/>
  </w:num>
  <w:num w:numId="39">
    <w:abstractNumId w:val="40"/>
  </w:num>
  <w:num w:numId="40">
    <w:abstractNumId w:val="4"/>
  </w:num>
  <w:num w:numId="41">
    <w:abstractNumId w:val="46"/>
  </w:num>
  <w:num w:numId="42">
    <w:abstractNumId w:val="9"/>
  </w:num>
  <w:num w:numId="43">
    <w:abstractNumId w:val="16"/>
  </w:num>
  <w:num w:numId="44">
    <w:abstractNumId w:val="43"/>
  </w:num>
  <w:num w:numId="45">
    <w:abstractNumId w:val="1"/>
  </w:num>
  <w:num w:numId="46">
    <w:abstractNumId w:val="3"/>
  </w:num>
  <w:num w:numId="47">
    <w:abstractNumId w:val="45"/>
  </w:num>
  <w:num w:numId="48">
    <w:abstractNumId w:val="47"/>
  </w:num>
  <w:num w:numId="49">
    <w:abstractNumId w:val="12"/>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E4B"/>
    <w:rsid w:val="00011483"/>
    <w:rsid w:val="00050D5C"/>
    <w:rsid w:val="0006227C"/>
    <w:rsid w:val="00086D6C"/>
    <w:rsid w:val="000D319F"/>
    <w:rsid w:val="000E4D0E"/>
    <w:rsid w:val="000F5CA9"/>
    <w:rsid w:val="00125AC6"/>
    <w:rsid w:val="00144B69"/>
    <w:rsid w:val="00150B9D"/>
    <w:rsid w:val="00153E86"/>
    <w:rsid w:val="00171F3E"/>
    <w:rsid w:val="001A2CFB"/>
    <w:rsid w:val="001B1BD1"/>
    <w:rsid w:val="001C3EF2"/>
    <w:rsid w:val="001D17F6"/>
    <w:rsid w:val="001D2C3F"/>
    <w:rsid w:val="001D357C"/>
    <w:rsid w:val="001F7FEA"/>
    <w:rsid w:val="00204B42"/>
    <w:rsid w:val="002231C3"/>
    <w:rsid w:val="00224E4B"/>
    <w:rsid w:val="0024417F"/>
    <w:rsid w:val="00250F8D"/>
    <w:rsid w:val="002511F6"/>
    <w:rsid w:val="00265EA5"/>
    <w:rsid w:val="002E1C97"/>
    <w:rsid w:val="002F5834"/>
    <w:rsid w:val="003068C5"/>
    <w:rsid w:val="00326EBF"/>
    <w:rsid w:val="00327FE4"/>
    <w:rsid w:val="00392F6C"/>
    <w:rsid w:val="003D7D4D"/>
    <w:rsid w:val="003F27E8"/>
    <w:rsid w:val="004106CB"/>
    <w:rsid w:val="00413D23"/>
    <w:rsid w:val="00427F63"/>
    <w:rsid w:val="0048076A"/>
    <w:rsid w:val="004A17D1"/>
    <w:rsid w:val="004C4A0A"/>
    <w:rsid w:val="00543EBA"/>
    <w:rsid w:val="00551C33"/>
    <w:rsid w:val="00581E42"/>
    <w:rsid w:val="005D0F8B"/>
    <w:rsid w:val="005D3846"/>
    <w:rsid w:val="005E403A"/>
    <w:rsid w:val="005F00C7"/>
    <w:rsid w:val="00645F38"/>
    <w:rsid w:val="00680656"/>
    <w:rsid w:val="006B1119"/>
    <w:rsid w:val="006E3E46"/>
    <w:rsid w:val="006E71B1"/>
    <w:rsid w:val="006F28D3"/>
    <w:rsid w:val="006F3F80"/>
    <w:rsid w:val="00705D89"/>
    <w:rsid w:val="00710DB4"/>
    <w:rsid w:val="00731A42"/>
    <w:rsid w:val="00767E69"/>
    <w:rsid w:val="0077079A"/>
    <w:rsid w:val="007A4CB7"/>
    <w:rsid w:val="007A5599"/>
    <w:rsid w:val="00816936"/>
    <w:rsid w:val="0082133B"/>
    <w:rsid w:val="00856233"/>
    <w:rsid w:val="00860F27"/>
    <w:rsid w:val="00863E51"/>
    <w:rsid w:val="008B0560"/>
    <w:rsid w:val="008B2BFA"/>
    <w:rsid w:val="00936F03"/>
    <w:rsid w:val="00943528"/>
    <w:rsid w:val="00943B69"/>
    <w:rsid w:val="00944CB3"/>
    <w:rsid w:val="0095378F"/>
    <w:rsid w:val="009B09D7"/>
    <w:rsid w:val="009D35ED"/>
    <w:rsid w:val="00A03CB6"/>
    <w:rsid w:val="00A1364C"/>
    <w:rsid w:val="00A21076"/>
    <w:rsid w:val="00A3739A"/>
    <w:rsid w:val="00A52DAF"/>
    <w:rsid w:val="00A84072"/>
    <w:rsid w:val="00B1354B"/>
    <w:rsid w:val="00B16570"/>
    <w:rsid w:val="00B44B82"/>
    <w:rsid w:val="00B53320"/>
    <w:rsid w:val="00BC6522"/>
    <w:rsid w:val="00BE4AB9"/>
    <w:rsid w:val="00C121D5"/>
    <w:rsid w:val="00C134D9"/>
    <w:rsid w:val="00C17349"/>
    <w:rsid w:val="00C351AA"/>
    <w:rsid w:val="00C7253F"/>
    <w:rsid w:val="00C91F60"/>
    <w:rsid w:val="00CA5EDE"/>
    <w:rsid w:val="00D222C3"/>
    <w:rsid w:val="00D26A05"/>
    <w:rsid w:val="00D32465"/>
    <w:rsid w:val="00D724CC"/>
    <w:rsid w:val="00D94F15"/>
    <w:rsid w:val="00D97B98"/>
    <w:rsid w:val="00DC671F"/>
    <w:rsid w:val="00DE4DA7"/>
    <w:rsid w:val="00E33B38"/>
    <w:rsid w:val="00E47FE5"/>
    <w:rsid w:val="00E574AF"/>
    <w:rsid w:val="00E61599"/>
    <w:rsid w:val="00EB7552"/>
    <w:rsid w:val="00F714DA"/>
    <w:rsid w:val="00F90004"/>
    <w:rsid w:val="00F9057E"/>
    <w:rsid w:val="00FA3CA9"/>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D29CCFC-4DF4-4B55-AA6D-914D0C7A9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67A285-6891-4AFE-8194-A6ECA1A66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7023</Words>
  <Characters>7533</Characters>
  <Application>Microsoft Office Word</Application>
  <DocSecurity>0</DocSecurity>
  <Lines>316</Lines>
  <Paragraphs>179</Paragraphs>
  <ScaleCrop>false</ScaleCrop>
  <Company>DCM</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1717817</dc:title>
  <dc:subject>CRPD/C/LVA/CO/1</dc:subject>
  <dc:creator>tian</dc:creator>
  <cp:keywords/>
  <dc:description/>
  <cp:lastModifiedBy>Hui TIAN</cp:lastModifiedBy>
  <cp:revision>2</cp:revision>
  <cp:lastPrinted>2014-05-09T11:28:00Z</cp:lastPrinted>
  <dcterms:created xsi:type="dcterms:W3CDTF">2017-12-13T15:09:00Z</dcterms:created>
  <dcterms:modified xsi:type="dcterms:W3CDTF">2017-12-13T15:09:00Z</dcterms:modified>
</cp:coreProperties>
</file>