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F51773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3232E1" w:rsidP="003232E1">
            <w:pPr>
              <w:jc w:val="right"/>
            </w:pPr>
            <w:r w:rsidRPr="003232E1">
              <w:rPr>
                <w:sz w:val="40"/>
              </w:rPr>
              <w:t>CRC</w:t>
            </w:r>
            <w:r>
              <w:t>/C/BHR/Q/2-3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232E1" w:rsidRDefault="003232E1" w:rsidP="006A2FF6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3232E1" w:rsidRDefault="003232E1" w:rsidP="003232E1">
            <w:pPr>
              <w:spacing w:line="240" w:lineRule="exact"/>
            </w:pPr>
            <w:r>
              <w:t>2 novembre 2010</w:t>
            </w:r>
          </w:p>
          <w:p w:rsidR="003232E1" w:rsidRDefault="003232E1" w:rsidP="003232E1">
            <w:pPr>
              <w:spacing w:line="240" w:lineRule="exact"/>
            </w:pPr>
            <w:r>
              <w:t>Français</w:t>
            </w:r>
          </w:p>
          <w:p w:rsidR="00060E82" w:rsidRPr="00DB58B5" w:rsidRDefault="003232E1" w:rsidP="003232E1">
            <w:pPr>
              <w:spacing w:line="240" w:lineRule="exact"/>
            </w:pPr>
            <w:r>
              <w:t>Original: anglais</w:t>
            </w:r>
          </w:p>
        </w:tc>
      </w:tr>
    </w:tbl>
    <w:p w:rsidR="00F51773" w:rsidRPr="00F51773" w:rsidRDefault="00F51773" w:rsidP="00F51773">
      <w:pPr>
        <w:spacing w:before="120"/>
        <w:rPr>
          <w:b/>
          <w:sz w:val="24"/>
          <w:szCs w:val="24"/>
        </w:rPr>
      </w:pPr>
      <w:r w:rsidRPr="00F51773">
        <w:rPr>
          <w:b/>
          <w:sz w:val="24"/>
          <w:szCs w:val="24"/>
        </w:rPr>
        <w:t>Comité des droits de l’enfant</w:t>
      </w:r>
    </w:p>
    <w:p w:rsidR="00F51773" w:rsidRPr="00F51773" w:rsidRDefault="003232E1" w:rsidP="00F51773">
      <w:pPr>
        <w:rPr>
          <w:b/>
        </w:rPr>
      </w:pPr>
      <w:r>
        <w:rPr>
          <w:b/>
        </w:rPr>
        <w:t xml:space="preserve">Cinquante-septième </w:t>
      </w:r>
      <w:r w:rsidR="00F51773" w:rsidRPr="00F51773">
        <w:rPr>
          <w:b/>
        </w:rPr>
        <w:t>session</w:t>
      </w:r>
    </w:p>
    <w:p w:rsidR="00F51773" w:rsidRPr="00F51773" w:rsidRDefault="003232E1" w:rsidP="00F51773">
      <w:r>
        <w:t>30 mai-17 juin 2010</w:t>
      </w:r>
    </w:p>
    <w:p w:rsidR="00F51773" w:rsidRPr="00F51773" w:rsidRDefault="00F51773" w:rsidP="00F51773">
      <w:pPr>
        <w:pStyle w:val="HChG"/>
      </w:pPr>
      <w:r>
        <w:tab/>
      </w:r>
      <w:r>
        <w:tab/>
      </w:r>
      <w:r w:rsidRPr="00F51773">
        <w:t xml:space="preserve">Application de la </w:t>
      </w:r>
      <w:r>
        <w:t>C</w:t>
      </w:r>
      <w:r w:rsidRPr="00F51773">
        <w:t>onvention relative aux droits de l’enfant</w:t>
      </w:r>
    </w:p>
    <w:p w:rsidR="008150E4" w:rsidRPr="00DB408B" w:rsidRDefault="00F51773" w:rsidP="008150E4">
      <w:pPr>
        <w:pStyle w:val="H1G"/>
      </w:pPr>
      <w:r>
        <w:tab/>
      </w:r>
      <w:r>
        <w:tab/>
      </w:r>
      <w:r w:rsidR="008150E4" w:rsidRPr="00DB408B">
        <w:t>Liste de points appelant des renseignements complémentaires et actualisés en vue de l</w:t>
      </w:r>
      <w:r w:rsidR="008150E4">
        <w:t>’</w:t>
      </w:r>
      <w:r w:rsidR="008150E4" w:rsidRPr="00DB408B">
        <w:t>examen des deuxième et troisième rapports périodiques d</w:t>
      </w:r>
      <w:r w:rsidR="008150E4">
        <w:t>e</w:t>
      </w:r>
      <w:r w:rsidR="008150E4" w:rsidRPr="00DB408B">
        <w:t xml:space="preserve"> Bahreïn,</w:t>
      </w:r>
      <w:r w:rsidR="008150E4">
        <w:t xml:space="preserve"> </w:t>
      </w:r>
      <w:r w:rsidR="008150E4" w:rsidRPr="00DB408B">
        <w:t>présentés en un seul document</w:t>
      </w:r>
      <w:r w:rsidR="008150E4">
        <w:br/>
      </w:r>
      <w:r w:rsidR="008150E4" w:rsidRPr="00DB408B">
        <w:t>(CRC/C/BHR/2-3)</w:t>
      </w:r>
    </w:p>
    <w:p w:rsidR="008150E4" w:rsidRPr="008150E4" w:rsidRDefault="008150E4" w:rsidP="008150E4">
      <w:pPr>
        <w:pStyle w:val="SingleTxtG"/>
        <w:rPr>
          <w:b/>
        </w:rPr>
      </w:pPr>
      <w:r w:rsidRPr="008150E4">
        <w:rPr>
          <w:b/>
        </w:rPr>
        <w:t>L’État partie est invité à communiquer, par écrit, des renseignements complémentaires et actualisés, si possible avant le 19 novembre 2010.</w:t>
      </w:r>
    </w:p>
    <w:p w:rsidR="008150E4" w:rsidRPr="008150E4" w:rsidRDefault="008150E4" w:rsidP="008150E4">
      <w:pPr>
        <w:pStyle w:val="SingleTxtG"/>
        <w:rPr>
          <w:i/>
        </w:rPr>
      </w:pPr>
      <w:r w:rsidRPr="008150E4">
        <w:rPr>
          <w:i/>
        </w:rPr>
        <w:t>Le Comité pourra aborder tous les aspects des droits de l’enfant énoncés dans la Convention lors du dialogue avec l’État partie.</w:t>
      </w:r>
    </w:p>
    <w:p w:rsidR="008150E4" w:rsidRPr="00DB408B" w:rsidRDefault="008150E4" w:rsidP="008150E4">
      <w:pPr>
        <w:pStyle w:val="HChG"/>
      </w:pPr>
      <w:r>
        <w:tab/>
      </w:r>
      <w:r>
        <w:tab/>
      </w:r>
      <w:r w:rsidRPr="00DB408B">
        <w:t>Première partie</w:t>
      </w:r>
    </w:p>
    <w:p w:rsidR="008150E4" w:rsidRPr="00DB408B" w:rsidRDefault="008150E4" w:rsidP="008150E4">
      <w:pPr>
        <w:pStyle w:val="SingleTxtG"/>
      </w:pPr>
      <w:r w:rsidRPr="00DB408B">
        <w:t>1.</w:t>
      </w:r>
      <w:r w:rsidRPr="00DB408B">
        <w:tab/>
        <w:t>Donner des informations sur l</w:t>
      </w:r>
      <w:r>
        <w:t>’</w:t>
      </w:r>
      <w:r w:rsidRPr="00DB408B">
        <w:t>état actuel du projet de loi relative à l</w:t>
      </w:r>
      <w:r>
        <w:t>’</w:t>
      </w:r>
      <w:r w:rsidRPr="00DB408B">
        <w:t>enfance et du projet de loi relative</w:t>
      </w:r>
      <w:r w:rsidR="00B92015">
        <w:t xml:space="preserve"> à</w:t>
      </w:r>
      <w:r w:rsidRPr="00DB408B">
        <w:t xml:space="preserve"> l</w:t>
      </w:r>
      <w:r>
        <w:t>’</w:t>
      </w:r>
      <w:r w:rsidRPr="00DB408B">
        <w:t>éducation des enfants.</w:t>
      </w:r>
    </w:p>
    <w:p w:rsidR="008150E4" w:rsidRPr="00DB408B" w:rsidRDefault="008150E4" w:rsidP="008150E4">
      <w:pPr>
        <w:pStyle w:val="SingleTxtG"/>
      </w:pPr>
      <w:r w:rsidRPr="00DB408B">
        <w:t>2.</w:t>
      </w:r>
      <w:r w:rsidRPr="00DB408B">
        <w:tab/>
        <w:t>Donner des informations sur les mesures prises par l</w:t>
      </w:r>
      <w:r>
        <w:t>’</w:t>
      </w:r>
      <w:r w:rsidRPr="00DB408B">
        <w:t>État partie pour garantir la conformité de la législation nationale avec la Convention, en particulier en ce qui concerne l</w:t>
      </w:r>
      <w:r>
        <w:t>’</w:t>
      </w:r>
      <w:r w:rsidRPr="00DB408B">
        <w:t xml:space="preserve">interdiction </w:t>
      </w:r>
      <w:r>
        <w:t>expresse</w:t>
      </w:r>
      <w:r w:rsidRPr="00DB408B">
        <w:t>, qui figure dans le droit interne, des châtiments corporels dans tous les contextes, y compris ceux infligés au domicile, l</w:t>
      </w:r>
      <w:r>
        <w:t>’</w:t>
      </w:r>
      <w:r w:rsidRPr="00DB408B">
        <w:t>âge minimum du mariage des garçons et des filles et l</w:t>
      </w:r>
      <w:r>
        <w:t>’</w:t>
      </w:r>
      <w:r w:rsidRPr="00DB408B">
        <w:t>âge minimum d</w:t>
      </w:r>
      <w:r>
        <w:t>’</w:t>
      </w:r>
      <w:r w:rsidRPr="00DB408B">
        <w:t>accès à l</w:t>
      </w:r>
      <w:r>
        <w:t>’</w:t>
      </w:r>
      <w:r w:rsidRPr="00DB408B">
        <w:t>emploi.</w:t>
      </w:r>
    </w:p>
    <w:p w:rsidR="008150E4" w:rsidRPr="00DB408B" w:rsidRDefault="008150E4" w:rsidP="008150E4">
      <w:pPr>
        <w:pStyle w:val="SingleTxtG"/>
      </w:pPr>
      <w:r w:rsidRPr="00DB408B">
        <w:t>3.</w:t>
      </w:r>
      <w:r w:rsidRPr="00DB408B">
        <w:tab/>
        <w:t xml:space="preserve">Donner des informations sur les mesures prises pour modifier la législation relative à la transmission de la </w:t>
      </w:r>
      <w:r>
        <w:t>nationalité</w:t>
      </w:r>
      <w:r w:rsidRPr="00DB408B">
        <w:t xml:space="preserve"> </w:t>
      </w:r>
      <w:proofErr w:type="spellStart"/>
      <w:r w:rsidRPr="00DB408B">
        <w:t>bahreïnite</w:t>
      </w:r>
      <w:proofErr w:type="spellEnd"/>
      <w:r w:rsidRPr="00DB408B">
        <w:t xml:space="preserve"> aux enfants nés d</w:t>
      </w:r>
      <w:r>
        <w:t>’</w:t>
      </w:r>
      <w:r w:rsidRPr="00DB408B">
        <w:t>un père étranger et d</w:t>
      </w:r>
      <w:r>
        <w:t>’</w:t>
      </w:r>
      <w:r w:rsidRPr="00DB408B">
        <w:t xml:space="preserve">une mère </w:t>
      </w:r>
      <w:proofErr w:type="spellStart"/>
      <w:r w:rsidRPr="00DB408B">
        <w:t>bahreïnite</w:t>
      </w:r>
      <w:proofErr w:type="spellEnd"/>
      <w:r w:rsidRPr="00DB408B">
        <w:t>.</w:t>
      </w:r>
    </w:p>
    <w:p w:rsidR="008150E4" w:rsidRPr="00DB408B" w:rsidRDefault="008150E4" w:rsidP="008150E4">
      <w:pPr>
        <w:pStyle w:val="SingleTxtG"/>
      </w:pPr>
      <w:r w:rsidRPr="00DB408B">
        <w:t>4.</w:t>
      </w:r>
      <w:r w:rsidRPr="00DB408B">
        <w:tab/>
        <w:t>Donner des informations actualisées sur les progrès accomplis en ce qui concerne l</w:t>
      </w:r>
      <w:r>
        <w:t>’</w:t>
      </w:r>
      <w:r w:rsidRPr="00DB408B">
        <w:t>adoption de la stratégie nationale pour l</w:t>
      </w:r>
      <w:r>
        <w:t>’</w:t>
      </w:r>
      <w:r w:rsidRPr="00DB408B">
        <w:t>enfance.</w:t>
      </w:r>
    </w:p>
    <w:p w:rsidR="008150E4" w:rsidRPr="00DB408B" w:rsidRDefault="008150E4" w:rsidP="008150E4">
      <w:pPr>
        <w:pStyle w:val="SingleTxtG"/>
      </w:pPr>
      <w:r w:rsidRPr="00DB408B">
        <w:t>5.</w:t>
      </w:r>
      <w:r w:rsidRPr="00DB408B">
        <w:tab/>
        <w:t>Donner des informations actualisées sur les progrès accomplis en vue de créer un mécanisme centralisé chargé de collecter des données sur l</w:t>
      </w:r>
      <w:r>
        <w:t>’</w:t>
      </w:r>
      <w:r w:rsidRPr="00DB408B">
        <w:t>application de la Convention dans l</w:t>
      </w:r>
      <w:r>
        <w:t>’</w:t>
      </w:r>
      <w:r w:rsidRPr="00DB408B">
        <w:t>ensemble du territoire de l</w:t>
      </w:r>
      <w:r>
        <w:t>’</w:t>
      </w:r>
      <w:r w:rsidRPr="00DB408B">
        <w:t>État partie.</w:t>
      </w:r>
    </w:p>
    <w:p w:rsidR="008150E4" w:rsidRPr="00DB408B" w:rsidRDefault="008150E4" w:rsidP="008150E4">
      <w:pPr>
        <w:pStyle w:val="SingleTxtG"/>
        <w:keepNext/>
        <w:keepLines/>
      </w:pPr>
      <w:r w:rsidRPr="00DB408B">
        <w:t>6.</w:t>
      </w:r>
      <w:r w:rsidRPr="00DB408B">
        <w:tab/>
        <w:t>Donner des informations actualisées sur la situation, la composition et les ressources humaines et financières de l</w:t>
      </w:r>
      <w:r>
        <w:t>’</w:t>
      </w:r>
      <w:r w:rsidRPr="00DB408B">
        <w:t>organisme national chargé des droits de l</w:t>
      </w:r>
      <w:r>
        <w:t>’</w:t>
      </w:r>
      <w:r w:rsidRPr="00DB408B">
        <w:t>homme mentionné au paragraphe 54 du rapport de l</w:t>
      </w:r>
      <w:r>
        <w:t>’</w:t>
      </w:r>
      <w:r w:rsidRPr="00DB408B">
        <w:t>État partie et indiquer s</w:t>
      </w:r>
      <w:r>
        <w:t>’</w:t>
      </w:r>
      <w:r w:rsidRPr="00DB408B">
        <w:t>il comprend une unité chargée spécifiquement des droits de l</w:t>
      </w:r>
      <w:r>
        <w:t>’</w:t>
      </w:r>
      <w:r w:rsidRPr="00DB408B">
        <w:t>enfant et s</w:t>
      </w:r>
      <w:r>
        <w:t>’</w:t>
      </w:r>
      <w:r w:rsidRPr="00DB408B">
        <w:t>il a compétence pour recevoir des plaintes.</w:t>
      </w:r>
    </w:p>
    <w:p w:rsidR="008150E4" w:rsidRPr="00DB408B" w:rsidRDefault="008150E4" w:rsidP="008150E4">
      <w:pPr>
        <w:pStyle w:val="SingleTxtG"/>
      </w:pPr>
      <w:r w:rsidRPr="00DB408B">
        <w:t>7.</w:t>
      </w:r>
      <w:r w:rsidRPr="00DB408B">
        <w:tab/>
        <w:t>Indiquer si l</w:t>
      </w:r>
      <w:r>
        <w:t>’</w:t>
      </w:r>
      <w:r w:rsidRPr="00DB408B">
        <w:t>État partie a envisagé d</w:t>
      </w:r>
      <w:r>
        <w:t>’</w:t>
      </w:r>
      <w:r w:rsidRPr="00DB408B">
        <w:t xml:space="preserve">élaborer une </w:t>
      </w:r>
      <w:r>
        <w:t>stratégie</w:t>
      </w:r>
      <w:r w:rsidRPr="00DB408B">
        <w:t xml:space="preserve"> systém</w:t>
      </w:r>
      <w:r>
        <w:t>at</w:t>
      </w:r>
      <w:r w:rsidRPr="00DB408B">
        <w:t>ique de coopération avec la société civile, en particulier les associations de défense des enfants et les organisations non gouvernementales des droits de l</w:t>
      </w:r>
      <w:r>
        <w:t>’</w:t>
      </w:r>
      <w:r w:rsidRPr="00DB408B">
        <w:t>homme, à tous les stades de la mise en œuvre de la Convention, y compris l</w:t>
      </w:r>
      <w:r>
        <w:t>’</w:t>
      </w:r>
      <w:r w:rsidRPr="00DB408B">
        <w:t>élaboration, la supervision et l</w:t>
      </w:r>
      <w:r>
        <w:t>’</w:t>
      </w:r>
      <w:r w:rsidRPr="00DB408B">
        <w:t>évaluation de programmes, et d</w:t>
      </w:r>
      <w:r>
        <w:t>’</w:t>
      </w:r>
      <w:r w:rsidRPr="00DB408B">
        <w:t>y associer les entités précitées.</w:t>
      </w:r>
    </w:p>
    <w:p w:rsidR="008150E4" w:rsidRPr="00DB408B" w:rsidRDefault="008150E4" w:rsidP="008150E4">
      <w:pPr>
        <w:pStyle w:val="HChG"/>
      </w:pPr>
      <w:r>
        <w:tab/>
      </w:r>
      <w:r>
        <w:tab/>
      </w:r>
      <w:r w:rsidRPr="00DB408B">
        <w:t>Deuxième partie</w:t>
      </w:r>
    </w:p>
    <w:p w:rsidR="008150E4" w:rsidRPr="00DB408B" w:rsidRDefault="008150E4" w:rsidP="008150E4">
      <w:pPr>
        <w:pStyle w:val="SingleTxtG"/>
      </w:pPr>
      <w:r w:rsidRPr="00DB408B">
        <w:t>Sous cette rubrique, le Comité invite l</w:t>
      </w:r>
      <w:r>
        <w:t>’</w:t>
      </w:r>
      <w:r w:rsidRPr="00DB408B">
        <w:t>État partie à mettre à jour (trois pages au maximum) les renseignements fournis dans son rapport en ce qui concerne:</w:t>
      </w:r>
    </w:p>
    <w:p w:rsidR="008150E4" w:rsidRPr="00DB408B" w:rsidRDefault="008150E4" w:rsidP="008150E4">
      <w:pPr>
        <w:pStyle w:val="SingleTxtG"/>
        <w:ind w:firstLine="567"/>
      </w:pPr>
      <w:r w:rsidRPr="00DB408B">
        <w:t>a)</w:t>
      </w:r>
      <w:r w:rsidRPr="00DB408B">
        <w:tab/>
        <w:t>Les nouveaux projets ou textes de loi et leurs règlements</w:t>
      </w:r>
      <w:r>
        <w:t xml:space="preserve"> d’application</w:t>
      </w:r>
      <w:r w:rsidRPr="00DB408B">
        <w:t xml:space="preserve"> respectifs;</w:t>
      </w:r>
    </w:p>
    <w:p w:rsidR="008150E4" w:rsidRPr="00DB408B" w:rsidRDefault="008150E4" w:rsidP="008150E4">
      <w:pPr>
        <w:pStyle w:val="SingleTxtG"/>
        <w:ind w:firstLine="567"/>
      </w:pPr>
      <w:r w:rsidRPr="00DB408B">
        <w:t>b)</w:t>
      </w:r>
      <w:r w:rsidRPr="00DB408B">
        <w:tab/>
        <w:t xml:space="preserve">Les nouvelles institutions </w:t>
      </w:r>
      <w:r>
        <w:t>(</w:t>
      </w:r>
      <w:r w:rsidRPr="00DB408B">
        <w:t>et leur mandat</w:t>
      </w:r>
      <w:r>
        <w:t>)</w:t>
      </w:r>
      <w:r w:rsidRPr="00DB408B">
        <w:t xml:space="preserve"> ou les nouvelles réformes institutionnelles;</w:t>
      </w:r>
    </w:p>
    <w:p w:rsidR="008150E4" w:rsidRPr="00DB408B" w:rsidRDefault="008150E4" w:rsidP="008150E4">
      <w:pPr>
        <w:pStyle w:val="SingleTxtG"/>
        <w:ind w:firstLine="567"/>
      </w:pPr>
      <w:r w:rsidRPr="00DB408B">
        <w:t>c)</w:t>
      </w:r>
      <w:r w:rsidRPr="00DB408B">
        <w:tab/>
        <w:t>Les politiques, programmes et plans d</w:t>
      </w:r>
      <w:r>
        <w:t>’</w:t>
      </w:r>
      <w:r w:rsidRPr="00DB408B">
        <w:t>action récemment adoptés ainsi que leur portée et le</w:t>
      </w:r>
      <w:r>
        <w:t>ur</w:t>
      </w:r>
      <w:r w:rsidRPr="00DB408B">
        <w:t xml:space="preserve"> financement;</w:t>
      </w:r>
    </w:p>
    <w:p w:rsidR="008150E4" w:rsidRPr="00DB408B" w:rsidRDefault="008150E4" w:rsidP="008150E4">
      <w:pPr>
        <w:pStyle w:val="SingleTxtG"/>
        <w:ind w:firstLine="567"/>
      </w:pPr>
      <w:r w:rsidRPr="00DB408B">
        <w:t>d)</w:t>
      </w:r>
      <w:r w:rsidRPr="00DB408B">
        <w:tab/>
        <w:t>Les nouvelles ratifications d</w:t>
      </w:r>
      <w:r>
        <w:t>’</w:t>
      </w:r>
      <w:r w:rsidRPr="00DB408B">
        <w:t>instruments relatifs aux droits de l</w:t>
      </w:r>
      <w:r>
        <w:t>’</w:t>
      </w:r>
      <w:r w:rsidRPr="00DB408B">
        <w:t>homme.</w:t>
      </w:r>
    </w:p>
    <w:p w:rsidR="008150E4" w:rsidRPr="00DB408B" w:rsidRDefault="008150E4" w:rsidP="008150E4">
      <w:pPr>
        <w:pStyle w:val="HChG"/>
      </w:pPr>
      <w:r>
        <w:tab/>
      </w:r>
      <w:r>
        <w:tab/>
      </w:r>
      <w:r w:rsidRPr="00DB408B">
        <w:t>Troisième partie</w:t>
      </w:r>
    </w:p>
    <w:p w:rsidR="008150E4" w:rsidRPr="00DB408B" w:rsidRDefault="008150E4" w:rsidP="008150E4">
      <w:pPr>
        <w:pStyle w:val="H1G"/>
      </w:pPr>
      <w:r>
        <w:tab/>
      </w:r>
      <w:r>
        <w:tab/>
      </w:r>
      <w:r w:rsidRPr="00DB408B">
        <w:t>Données, statistiques et autres informations, si po</w:t>
      </w:r>
      <w:r>
        <w:t>ss</w:t>
      </w:r>
      <w:r w:rsidRPr="00DB408B">
        <w:t>ible</w:t>
      </w:r>
    </w:p>
    <w:p w:rsidR="008150E4" w:rsidRPr="00DB408B" w:rsidRDefault="008150E4" w:rsidP="008150E4">
      <w:pPr>
        <w:pStyle w:val="SingleTxtG"/>
      </w:pPr>
      <w:r w:rsidRPr="00DB408B">
        <w:t>1.</w:t>
      </w:r>
      <w:r w:rsidRPr="00DB408B">
        <w:tab/>
        <w:t xml:space="preserve">Fournir des données actualisées pour la période considérée sur les crédits budgétaires </w:t>
      </w:r>
      <w:r>
        <w:t>consacrés</w:t>
      </w:r>
      <w:r w:rsidR="00B92015">
        <w:t xml:space="preserve"> </w:t>
      </w:r>
      <w:r w:rsidRPr="00DB408B">
        <w:t>aux enfants dans les domaines de l</w:t>
      </w:r>
      <w:r>
        <w:t>’</w:t>
      </w:r>
      <w:r w:rsidRPr="00DB408B">
        <w:t>éducation, de la santé, des services sociaux et de la protection</w:t>
      </w:r>
      <w:r>
        <w:t xml:space="preserve"> de l’enfance</w:t>
      </w:r>
      <w:r w:rsidRPr="00DB408B">
        <w:t>. Donner des précisions sur l</w:t>
      </w:r>
      <w:r>
        <w:t>’</w:t>
      </w:r>
      <w:r w:rsidRPr="00DB408B">
        <w:t>impact de la crise financière sur les ressources allouées aux enfants.</w:t>
      </w:r>
    </w:p>
    <w:p w:rsidR="008150E4" w:rsidRPr="00DB408B" w:rsidRDefault="008150E4" w:rsidP="008150E4">
      <w:pPr>
        <w:pStyle w:val="SingleTxtG"/>
      </w:pPr>
      <w:r w:rsidRPr="00DB408B">
        <w:t>2.</w:t>
      </w:r>
      <w:r w:rsidRPr="00DB408B">
        <w:tab/>
        <w:t>Fournir des données ventilées (par sexe, âge, origine ethnique, zone urbaine ou rurale et situation socioéconomique) couvrant la période considérée (en pourcentage de la classe d</w:t>
      </w:r>
      <w:r>
        <w:t>’</w:t>
      </w:r>
      <w:r w:rsidRPr="00DB408B">
        <w:t>âge pertinente)</w:t>
      </w:r>
      <w:r>
        <w:t xml:space="preserve"> sur</w:t>
      </w:r>
      <w:r w:rsidRPr="00DB408B">
        <w:t>:</w:t>
      </w:r>
    </w:p>
    <w:p w:rsidR="008150E4" w:rsidRPr="00DB408B" w:rsidRDefault="008150E4" w:rsidP="008150E4">
      <w:pPr>
        <w:pStyle w:val="SingleTxtG"/>
        <w:ind w:firstLine="567"/>
      </w:pPr>
      <w:r w:rsidRPr="00DB408B">
        <w:t>a)</w:t>
      </w:r>
      <w:r w:rsidRPr="00DB408B">
        <w:tab/>
        <w:t>Le pourcentage d</w:t>
      </w:r>
      <w:r>
        <w:t>’</w:t>
      </w:r>
      <w:r w:rsidRPr="00DB408B">
        <w:t>enfants inscrits dans des établissements d</w:t>
      </w:r>
      <w:r>
        <w:t>’</w:t>
      </w:r>
      <w:r w:rsidRPr="00DB408B">
        <w:t>enseignement préscolaire;</w:t>
      </w:r>
    </w:p>
    <w:p w:rsidR="008150E4" w:rsidRPr="00DB408B" w:rsidRDefault="008150E4" w:rsidP="008150E4">
      <w:pPr>
        <w:pStyle w:val="SingleTxtG"/>
        <w:ind w:firstLine="567"/>
      </w:pPr>
      <w:r w:rsidRPr="00DB408B">
        <w:t>b)</w:t>
      </w:r>
      <w:r w:rsidRPr="00DB408B">
        <w:tab/>
        <w:t>Le pourcentage d</w:t>
      </w:r>
      <w:r>
        <w:t>’</w:t>
      </w:r>
      <w:r w:rsidRPr="00DB408B">
        <w:t>enfants achevant leurs études primaires et</w:t>
      </w:r>
      <w:r w:rsidR="00B92015">
        <w:t xml:space="preserve"> </w:t>
      </w:r>
      <w:r w:rsidRPr="00DB408B">
        <w:t>secondaires;</w:t>
      </w:r>
    </w:p>
    <w:p w:rsidR="008150E4" w:rsidRPr="00DB408B" w:rsidRDefault="008150E4" w:rsidP="008150E4">
      <w:pPr>
        <w:pStyle w:val="SingleTxtG"/>
        <w:ind w:firstLine="567"/>
      </w:pPr>
      <w:r w:rsidRPr="00DB408B">
        <w:t>c)</w:t>
      </w:r>
      <w:r w:rsidRPr="00DB408B">
        <w:tab/>
        <w:t>Le pourcentage d</w:t>
      </w:r>
      <w:r>
        <w:t>’</w:t>
      </w:r>
      <w:r w:rsidRPr="00DB408B">
        <w:t>enfants suivant des programmes d</w:t>
      </w:r>
      <w:r>
        <w:t>’</w:t>
      </w:r>
      <w:r w:rsidRPr="00DB408B">
        <w:t>enseignement et des cours de formation non formels;</w:t>
      </w:r>
    </w:p>
    <w:p w:rsidR="008150E4" w:rsidRPr="00DB408B" w:rsidRDefault="008150E4" w:rsidP="008150E4">
      <w:pPr>
        <w:pStyle w:val="SingleTxtG"/>
        <w:ind w:firstLine="567"/>
      </w:pPr>
      <w:r w:rsidRPr="00DB408B">
        <w:t>d)</w:t>
      </w:r>
      <w:r w:rsidRPr="00DB408B">
        <w:tab/>
        <w:t>Le taux d</w:t>
      </w:r>
      <w:r>
        <w:t>’</w:t>
      </w:r>
      <w:r w:rsidRPr="00DB408B">
        <w:t>enseignants par enfant et</w:t>
      </w:r>
      <w:r>
        <w:t xml:space="preserve"> le</w:t>
      </w:r>
      <w:r w:rsidRPr="00DB408B">
        <w:t xml:space="preserve"> nombre d</w:t>
      </w:r>
      <w:r>
        <w:t>’</w:t>
      </w:r>
      <w:r w:rsidRPr="00DB408B">
        <w:t>enfants par classe.</w:t>
      </w:r>
    </w:p>
    <w:p w:rsidR="008150E4" w:rsidRPr="00DB408B" w:rsidRDefault="008150E4" w:rsidP="008150E4">
      <w:pPr>
        <w:pStyle w:val="SingleTxtG"/>
      </w:pPr>
      <w:r w:rsidRPr="00DB408B">
        <w:t>3.</w:t>
      </w:r>
      <w:r w:rsidRPr="00DB408B">
        <w:tab/>
        <w:t>Fournir des données ventilées pour la période considérée (par sexe, âge, origine ethnique, zone urbaine ou rurale et situation socioéconomique) sur le nombre d</w:t>
      </w:r>
      <w:r>
        <w:t>’</w:t>
      </w:r>
      <w:r w:rsidRPr="00DB408B">
        <w:t>enfants de moins de 18 ans qui travaillent, dans le secteur</w:t>
      </w:r>
      <w:r w:rsidR="00E642A5">
        <w:t xml:space="preserve"> tant</w:t>
      </w:r>
      <w:r w:rsidRPr="00DB408B">
        <w:t xml:space="preserve"> formel </w:t>
      </w:r>
      <w:r w:rsidR="00E642A5">
        <w:t>qu’</w:t>
      </w:r>
      <w:r w:rsidRPr="00DB408B">
        <w:t>informel.</w:t>
      </w:r>
    </w:p>
    <w:p w:rsidR="008150E4" w:rsidRPr="00DB408B" w:rsidRDefault="008150E4" w:rsidP="008150E4">
      <w:pPr>
        <w:pStyle w:val="SingleTxtG"/>
      </w:pPr>
      <w:r w:rsidRPr="00DB408B">
        <w:t>4.</w:t>
      </w:r>
      <w:r w:rsidRPr="00DB408B">
        <w:tab/>
        <w:t>En ce qui concerne les sévices infligés aux enfants, fournir des données ventilées (par sexe, âge, origine ethnique, zone urbaine ou rurale et type d</w:t>
      </w:r>
      <w:r>
        <w:t>’</w:t>
      </w:r>
      <w:r w:rsidRPr="00DB408B">
        <w:t>infraction signalée) pour la période considérée sur les cas signalés de maltraitance des enfants, notamment les sévices sexuels, le nombre et le pourcentage de cas signalés qui ont abouti à des décisions de justice ou auxquels une autre suite a été donnée, et sur le nombre et la proportion de victimes qui ont bénéficié d</w:t>
      </w:r>
      <w:r>
        <w:t>’</w:t>
      </w:r>
      <w:r w:rsidRPr="00DB408B">
        <w:t>un accompagnement et d</w:t>
      </w:r>
      <w:r>
        <w:t>’</w:t>
      </w:r>
      <w:r w:rsidRPr="00DB408B">
        <w:t>une aide à la réadaptation.</w:t>
      </w:r>
    </w:p>
    <w:p w:rsidR="008150E4" w:rsidRPr="00DB408B" w:rsidRDefault="008150E4" w:rsidP="008150E4">
      <w:pPr>
        <w:pStyle w:val="SingleTxtG"/>
      </w:pPr>
      <w:r w:rsidRPr="00DB408B">
        <w:t>5.</w:t>
      </w:r>
      <w:r w:rsidRPr="00DB408B">
        <w:tab/>
        <w:t>Indiquer le nombre d</w:t>
      </w:r>
      <w:r>
        <w:t>’</w:t>
      </w:r>
      <w:r w:rsidRPr="00DB408B">
        <w:t>enfants placés dans des institutions de protection, en particulier dans le Centre national de protection de l</w:t>
      </w:r>
      <w:r>
        <w:t>’</w:t>
      </w:r>
      <w:r w:rsidRPr="00DB408B">
        <w:t>enfance, l</w:t>
      </w:r>
      <w:r>
        <w:t>’</w:t>
      </w:r>
      <w:r w:rsidRPr="00DB408B">
        <w:t>Association royale de bienfaisance pour la protection des orphelins et le Centre pour la protection des garçons, ainsi que des informations sur leur réadaptation et leur réinsertion.</w:t>
      </w:r>
    </w:p>
    <w:p w:rsidR="008150E4" w:rsidRPr="00DB408B" w:rsidRDefault="008150E4" w:rsidP="008150E4">
      <w:pPr>
        <w:pStyle w:val="SingleTxtG"/>
      </w:pPr>
      <w:r w:rsidRPr="00DB408B">
        <w:t>6.</w:t>
      </w:r>
      <w:r w:rsidRPr="00DB408B">
        <w:tab/>
        <w:t>Fournir des données actualisées sur le nombre d</w:t>
      </w:r>
      <w:r>
        <w:t>’</w:t>
      </w:r>
      <w:r w:rsidRPr="00DB408B">
        <w:t>enfants placés dans des centres pour mineurs, le nombre d</w:t>
      </w:r>
      <w:r>
        <w:t>’</w:t>
      </w:r>
      <w:r w:rsidRPr="00DB408B">
        <w:t>enfants en détention, et le nombre de jugements prononcés.</w:t>
      </w:r>
    </w:p>
    <w:p w:rsidR="008150E4" w:rsidRDefault="008150E4" w:rsidP="008150E4">
      <w:pPr>
        <w:pStyle w:val="SingleTxtG"/>
      </w:pPr>
      <w:r w:rsidRPr="00DB408B">
        <w:t>7.</w:t>
      </w:r>
      <w:r w:rsidRPr="00DB408B">
        <w:tab/>
        <w:t>En outre, l</w:t>
      </w:r>
      <w:r>
        <w:t>’</w:t>
      </w:r>
      <w:r w:rsidRPr="00DB408B">
        <w:t xml:space="preserve">État partie peut </w:t>
      </w:r>
      <w:r w:rsidR="00E642A5">
        <w:t>dresser</w:t>
      </w:r>
      <w:r w:rsidRPr="00DB408B">
        <w:t xml:space="preserve"> la liste des domaines qu</w:t>
      </w:r>
      <w:r>
        <w:t>’</w:t>
      </w:r>
      <w:r w:rsidRPr="00DB408B">
        <w:t xml:space="preserve">il juge importants </w:t>
      </w:r>
      <w:r w:rsidR="00E642A5">
        <w:t>s’agissant</w:t>
      </w:r>
      <w:r w:rsidRPr="00DB408B">
        <w:t xml:space="preserve"> de la mise en œuvre de la Convention.</w:t>
      </w:r>
    </w:p>
    <w:p w:rsidR="008150E4" w:rsidRPr="008150E4" w:rsidRDefault="008150E4" w:rsidP="008150E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150E4" w:rsidRPr="008150E4" w:rsidSect="003232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6AE" w:rsidRDefault="001336AE"/>
  </w:endnote>
  <w:endnote w:type="continuationSeparator" w:id="0">
    <w:p w:rsidR="001336AE" w:rsidRDefault="001336AE"/>
  </w:endnote>
  <w:endnote w:type="continuationNotice" w:id="1">
    <w:p w:rsidR="001336AE" w:rsidRDefault="001336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6AE" w:rsidRPr="003232E1" w:rsidRDefault="001336AE" w:rsidP="003232E1">
    <w:pPr>
      <w:pStyle w:val="Footer"/>
      <w:tabs>
        <w:tab w:val="right" w:pos="9638"/>
      </w:tabs>
    </w:pPr>
    <w:r w:rsidRPr="003232E1">
      <w:rPr>
        <w:b/>
        <w:sz w:val="18"/>
      </w:rPr>
      <w:fldChar w:fldCharType="begin"/>
    </w:r>
    <w:r w:rsidRPr="003232E1">
      <w:rPr>
        <w:b/>
        <w:sz w:val="18"/>
      </w:rPr>
      <w:instrText xml:space="preserve"> PAGE  \* MERGEFORMAT </w:instrText>
    </w:r>
    <w:r w:rsidRPr="003232E1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232E1">
      <w:rPr>
        <w:b/>
        <w:sz w:val="18"/>
      </w:rPr>
      <w:fldChar w:fldCharType="end"/>
    </w:r>
    <w:r>
      <w:rPr>
        <w:b/>
        <w:sz w:val="18"/>
      </w:rPr>
      <w:tab/>
    </w:r>
    <w:r>
      <w:t>GE.10-46282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6AE" w:rsidRPr="003232E1" w:rsidRDefault="001336AE" w:rsidP="003232E1">
    <w:pPr>
      <w:pStyle w:val="Footer"/>
      <w:tabs>
        <w:tab w:val="right" w:pos="9638"/>
      </w:tabs>
      <w:rPr>
        <w:b/>
        <w:sz w:val="18"/>
      </w:rPr>
    </w:pPr>
    <w:r>
      <w:t>GE.10-46282</w:t>
    </w:r>
    <w:r>
      <w:tab/>
    </w:r>
    <w:r w:rsidRPr="003232E1">
      <w:rPr>
        <w:b/>
        <w:sz w:val="18"/>
      </w:rPr>
      <w:fldChar w:fldCharType="begin"/>
    </w:r>
    <w:r w:rsidRPr="003232E1">
      <w:rPr>
        <w:b/>
        <w:sz w:val="18"/>
      </w:rPr>
      <w:instrText xml:space="preserve"> PAGE  \* MERGEFORMAT </w:instrText>
    </w:r>
    <w:r w:rsidRPr="003232E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232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6AE" w:rsidRDefault="001336AE">
    <w:pPr>
      <w:pStyle w:val="Footer"/>
    </w:pPr>
    <w:r>
      <w:rPr>
        <w:sz w:val="20"/>
      </w:rPr>
      <w:t>GE.10-46282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141210    141210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6AE" w:rsidRPr="00D27D5E" w:rsidRDefault="001336A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336AE" w:rsidRPr="0064303C" w:rsidRDefault="001336AE" w:rsidP="0064303C">
      <w:pPr>
        <w:tabs>
          <w:tab w:val="right" w:pos="2155"/>
        </w:tabs>
        <w:spacing w:after="80"/>
        <w:ind w:left="680"/>
        <w:rPr>
          <w:u w:val="single"/>
        </w:rPr>
      </w:pPr>
      <w:r w:rsidRPr="0064303C">
        <w:rPr>
          <w:u w:val="single"/>
        </w:rPr>
        <w:tab/>
      </w:r>
    </w:p>
  </w:footnote>
  <w:footnote w:type="continuationNotice" w:id="1">
    <w:p w:rsidR="001336AE" w:rsidRDefault="001336A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6AE" w:rsidRPr="003232E1" w:rsidRDefault="001336AE">
    <w:pPr>
      <w:pStyle w:val="Header"/>
    </w:pPr>
    <w:r>
      <w:t>CRC/C/BHR/Q/2-3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6AE" w:rsidRPr="003232E1" w:rsidRDefault="001336AE" w:rsidP="003232E1">
    <w:pPr>
      <w:pStyle w:val="Header"/>
      <w:jc w:val="right"/>
    </w:pPr>
    <w:r>
      <w:t>CRC/C/BHR/Q/2-3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B66E1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CCA7A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2AEBB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C80E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392C2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1687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EF8D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8A01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70D"/>
    <w:rsid w:val="000018F3"/>
    <w:rsid w:val="00016AC5"/>
    <w:rsid w:val="00060E82"/>
    <w:rsid w:val="0006509A"/>
    <w:rsid w:val="000B696A"/>
    <w:rsid w:val="000F41F2"/>
    <w:rsid w:val="001336AE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3016B7"/>
    <w:rsid w:val="0031567F"/>
    <w:rsid w:val="003232E1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5FF8"/>
    <w:rsid w:val="004377D2"/>
    <w:rsid w:val="004F0EEA"/>
    <w:rsid w:val="00543D5E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03C"/>
    <w:rsid w:val="006439EC"/>
    <w:rsid w:val="00673F8C"/>
    <w:rsid w:val="006A2FF6"/>
    <w:rsid w:val="006B4590"/>
    <w:rsid w:val="006C340C"/>
    <w:rsid w:val="0070347C"/>
    <w:rsid w:val="00705859"/>
    <w:rsid w:val="00716BD0"/>
    <w:rsid w:val="007176C1"/>
    <w:rsid w:val="00734700"/>
    <w:rsid w:val="00750D6D"/>
    <w:rsid w:val="007C3C0D"/>
    <w:rsid w:val="007F55CB"/>
    <w:rsid w:val="008150E4"/>
    <w:rsid w:val="00844750"/>
    <w:rsid w:val="0085341E"/>
    <w:rsid w:val="00864DC6"/>
    <w:rsid w:val="008B44C4"/>
    <w:rsid w:val="008E7FAE"/>
    <w:rsid w:val="00901884"/>
    <w:rsid w:val="00911BF7"/>
    <w:rsid w:val="00977EC8"/>
    <w:rsid w:val="009C2D18"/>
    <w:rsid w:val="009D3A8C"/>
    <w:rsid w:val="009E7956"/>
    <w:rsid w:val="00A2492E"/>
    <w:rsid w:val="00A63F04"/>
    <w:rsid w:val="00AC67A1"/>
    <w:rsid w:val="00AC7977"/>
    <w:rsid w:val="00AD1127"/>
    <w:rsid w:val="00AE352C"/>
    <w:rsid w:val="00B32E2D"/>
    <w:rsid w:val="00B61990"/>
    <w:rsid w:val="00B73F6A"/>
    <w:rsid w:val="00B92015"/>
    <w:rsid w:val="00B93DB1"/>
    <w:rsid w:val="00BE770D"/>
    <w:rsid w:val="00BF0556"/>
    <w:rsid w:val="00C261F8"/>
    <w:rsid w:val="00C33100"/>
    <w:rsid w:val="00C36B9B"/>
    <w:rsid w:val="00C577BB"/>
    <w:rsid w:val="00CD1A71"/>
    <w:rsid w:val="00CD1FBB"/>
    <w:rsid w:val="00D016B5"/>
    <w:rsid w:val="00D034F1"/>
    <w:rsid w:val="00D10597"/>
    <w:rsid w:val="00D21AD3"/>
    <w:rsid w:val="00D27D5E"/>
    <w:rsid w:val="00D413C8"/>
    <w:rsid w:val="00D77231"/>
    <w:rsid w:val="00DE6D90"/>
    <w:rsid w:val="00DF002F"/>
    <w:rsid w:val="00E0244D"/>
    <w:rsid w:val="00E066FF"/>
    <w:rsid w:val="00E642A5"/>
    <w:rsid w:val="00E81E94"/>
    <w:rsid w:val="00E82607"/>
    <w:rsid w:val="00F47851"/>
    <w:rsid w:val="00F51773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0018F3"/>
    <w:rPr>
      <w:color w:val="auto"/>
      <w:u w:val="none"/>
    </w:rPr>
  </w:style>
  <w:style w:type="character" w:styleId="FollowedHyperlink">
    <w:name w:val="FollowedHyperlink"/>
    <w:rsid w:val="000018F3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CRC1</Template>
  <TotalTime>0</TotalTime>
  <Pages>3</Pages>
  <Words>826</Words>
  <Characters>4661</Characters>
  <Application>Microsoft Office Word</Application>
  <DocSecurity>4</DocSecurity>
  <Lines>90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CRC/C/BHR/Q/2-3</vt:lpstr>
    </vt:vector>
  </TitlesOfParts>
  <Company>Corinne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CRC/C/BHR/Q/2-3</dc:title>
  <dc:subject>final</dc:subject>
  <dc:creator>dunand</dc:creator>
  <cp:keywords/>
  <dc:description/>
  <cp:lastModifiedBy>dunand</cp:lastModifiedBy>
  <cp:revision>2</cp:revision>
  <cp:lastPrinted>2010-12-14T11:39:00Z</cp:lastPrinted>
  <dcterms:created xsi:type="dcterms:W3CDTF">2010-12-14T12:27:00Z</dcterms:created>
  <dcterms:modified xsi:type="dcterms:W3CDTF">2010-12-14T12:27:00Z</dcterms:modified>
</cp:coreProperties>
</file>