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63BBD2BD" w14:textId="77777777" w:rsidTr="005D3846">
        <w:trPr>
          <w:trHeight w:hRule="exact" w:val="851"/>
        </w:trPr>
        <w:tc>
          <w:tcPr>
            <w:tcW w:w="1280" w:type="dxa"/>
            <w:tcBorders>
              <w:bottom w:val="single" w:sz="4" w:space="0" w:color="auto"/>
            </w:tcBorders>
          </w:tcPr>
          <w:p w14:paraId="3E882B9C"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08FDD099"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0C3837A8" w14:textId="77777777" w:rsidR="00816936" w:rsidRPr="00841072" w:rsidRDefault="00841072" w:rsidP="005D3846">
            <w:pPr>
              <w:spacing w:line="240" w:lineRule="atLeast"/>
              <w:jc w:val="right"/>
              <w:rPr>
                <w:sz w:val="20"/>
                <w:szCs w:val="21"/>
              </w:rPr>
            </w:pPr>
            <w:r w:rsidRPr="00841072">
              <w:rPr>
                <w:sz w:val="40"/>
                <w:szCs w:val="21"/>
              </w:rPr>
              <w:t>CRPD</w:t>
            </w:r>
            <w:r>
              <w:rPr>
                <w:sz w:val="20"/>
                <w:szCs w:val="21"/>
              </w:rPr>
              <w:t>/C/BFA/CO/1</w:t>
            </w:r>
          </w:p>
        </w:tc>
      </w:tr>
      <w:tr w:rsidR="00816936" w:rsidRPr="00F124C6" w14:paraId="0268E4BB" w14:textId="77777777" w:rsidTr="005D3846">
        <w:trPr>
          <w:trHeight w:hRule="exact" w:val="2835"/>
        </w:trPr>
        <w:tc>
          <w:tcPr>
            <w:tcW w:w="1280" w:type="dxa"/>
            <w:tcBorders>
              <w:top w:val="single" w:sz="4" w:space="0" w:color="auto"/>
              <w:bottom w:val="single" w:sz="12" w:space="0" w:color="auto"/>
            </w:tcBorders>
          </w:tcPr>
          <w:p w14:paraId="37908B08" w14:textId="77777777" w:rsidR="00816936" w:rsidRPr="00F124C6" w:rsidRDefault="00816936" w:rsidP="005D3846">
            <w:pPr>
              <w:spacing w:line="120" w:lineRule="atLeast"/>
              <w:rPr>
                <w:sz w:val="10"/>
                <w:szCs w:val="10"/>
              </w:rPr>
            </w:pPr>
          </w:p>
          <w:p w14:paraId="3F327ABD"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7565E2CF" wp14:editId="60BB02EB">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9B6D6B"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7BC163A8"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4519104D" w14:textId="61AE4BF5" w:rsidR="00816936" w:rsidRPr="00F124C6" w:rsidRDefault="00370175" w:rsidP="005D3846">
            <w:pPr>
              <w:spacing w:line="240" w:lineRule="atLeast"/>
              <w:rPr>
                <w:sz w:val="20"/>
              </w:rPr>
            </w:pPr>
            <w:r>
              <w:rPr>
                <w:sz w:val="20"/>
              </w:rPr>
              <w:t xml:space="preserve">30 </w:t>
            </w:r>
            <w:r w:rsidRPr="00370175">
              <w:rPr>
                <w:sz w:val="20"/>
              </w:rPr>
              <w:t>September</w:t>
            </w:r>
            <w:r w:rsidR="00B44B82">
              <w:rPr>
                <w:sz w:val="20"/>
              </w:rPr>
              <w:t xml:space="preserve"> 20</w:t>
            </w:r>
            <w:r w:rsidR="008C732B">
              <w:rPr>
                <w:sz w:val="20"/>
              </w:rPr>
              <w:t>2</w:t>
            </w:r>
            <w:r w:rsidR="00AA4658">
              <w:rPr>
                <w:sz w:val="20"/>
              </w:rPr>
              <w:t>4</w:t>
            </w:r>
          </w:p>
          <w:p w14:paraId="6D9345F1" w14:textId="77777777" w:rsidR="00816936" w:rsidRPr="00F124C6" w:rsidRDefault="00816936" w:rsidP="005D3846">
            <w:pPr>
              <w:spacing w:line="240" w:lineRule="atLeast"/>
              <w:rPr>
                <w:sz w:val="20"/>
              </w:rPr>
            </w:pPr>
            <w:r w:rsidRPr="00F124C6">
              <w:rPr>
                <w:sz w:val="20"/>
              </w:rPr>
              <w:t xml:space="preserve">Chinese </w:t>
            </w:r>
          </w:p>
          <w:p w14:paraId="45EF24F0" w14:textId="77777777" w:rsidR="00816936" w:rsidRPr="00F124C6" w:rsidRDefault="00816936" w:rsidP="005D3846">
            <w:pPr>
              <w:spacing w:line="240" w:lineRule="atLeast"/>
            </w:pPr>
            <w:r w:rsidRPr="00F124C6">
              <w:rPr>
                <w:sz w:val="20"/>
              </w:rPr>
              <w:t>Original: English</w:t>
            </w:r>
          </w:p>
        </w:tc>
      </w:tr>
    </w:tbl>
    <w:p w14:paraId="0D1B8FBC"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6A175935" w14:textId="77777777" w:rsidR="00841072" w:rsidRDefault="00841072" w:rsidP="00841072">
      <w:pPr>
        <w:pStyle w:val="HChGC"/>
      </w:pPr>
      <w:r>
        <w:rPr>
          <w:lang w:val="zh-CN"/>
        </w:rPr>
        <w:tab/>
      </w:r>
      <w:r>
        <w:rPr>
          <w:lang w:val="zh-CN"/>
        </w:rPr>
        <w:tab/>
      </w:r>
      <w:r>
        <w:rPr>
          <w:rFonts w:hint="eastAsia"/>
          <w:lang w:val="zh-CN"/>
        </w:rPr>
        <w:t>关于布基纳法索初次报告的结论性意见</w:t>
      </w:r>
      <w:r w:rsidRPr="006005AC">
        <w:rPr>
          <w:bCs/>
          <w:lang w:val="zh-CN"/>
        </w:rPr>
        <w:footnoteReference w:customMarkFollows="1" w:id="2"/>
        <w:t>*</w:t>
      </w:r>
    </w:p>
    <w:p w14:paraId="1CC63A52" w14:textId="77777777" w:rsidR="00841072" w:rsidRDefault="00841072" w:rsidP="00841072">
      <w:pPr>
        <w:pStyle w:val="HChGC"/>
        <w:rPr>
          <w:b/>
        </w:rPr>
      </w:pPr>
      <w:r>
        <w:rPr>
          <w:lang w:val="zh-CN"/>
        </w:rPr>
        <w:tab/>
      </w:r>
      <w:proofErr w:type="gramStart"/>
      <w:r>
        <w:rPr>
          <w:rFonts w:hint="eastAsia"/>
          <w:lang w:val="zh-CN"/>
        </w:rPr>
        <w:t>一</w:t>
      </w:r>
      <w:proofErr w:type="gramEnd"/>
      <w:r>
        <w:rPr>
          <w:rFonts w:hint="eastAsia"/>
          <w:lang w:val="zh-CN"/>
        </w:rPr>
        <w:t>.</w:t>
      </w:r>
      <w:r>
        <w:rPr>
          <w:rFonts w:hint="eastAsia"/>
          <w:lang w:val="zh-CN"/>
        </w:rPr>
        <w:tab/>
      </w:r>
      <w:r>
        <w:rPr>
          <w:rFonts w:hint="eastAsia"/>
          <w:lang w:val="zh-CN"/>
        </w:rPr>
        <w:t>导言</w:t>
      </w:r>
    </w:p>
    <w:p w14:paraId="7BB81D20" w14:textId="77777777" w:rsidR="00841072" w:rsidRDefault="00841072" w:rsidP="00841072">
      <w:pPr>
        <w:pStyle w:val="SingleTxtGC"/>
      </w:pPr>
      <w:r>
        <w:rPr>
          <w:lang w:val="zh-CN"/>
        </w:rPr>
        <w:t>1.</w:t>
      </w:r>
      <w:r>
        <w:rPr>
          <w:lang w:val="zh-CN"/>
        </w:rPr>
        <w:tab/>
      </w:r>
      <w:r>
        <w:rPr>
          <w:lang w:val="zh-CN"/>
        </w:rPr>
        <w:t>委员会在</w:t>
      </w:r>
      <w:r>
        <w:rPr>
          <w:lang w:val="zh-CN"/>
        </w:rPr>
        <w:t>2024</w:t>
      </w:r>
      <w:r>
        <w:rPr>
          <w:lang w:val="zh-CN"/>
        </w:rPr>
        <w:t>年</w:t>
      </w:r>
      <w:r>
        <w:rPr>
          <w:lang w:val="zh-CN"/>
        </w:rPr>
        <w:t>8</w:t>
      </w:r>
      <w:r>
        <w:rPr>
          <w:lang w:val="zh-CN"/>
        </w:rPr>
        <w:t>月</w:t>
      </w:r>
      <w:r>
        <w:rPr>
          <w:lang w:val="zh-CN"/>
        </w:rPr>
        <w:t>12</w:t>
      </w:r>
      <w:r>
        <w:rPr>
          <w:lang w:val="zh-CN"/>
        </w:rPr>
        <w:t>日和</w:t>
      </w:r>
      <w:r>
        <w:rPr>
          <w:lang w:val="zh-CN"/>
        </w:rPr>
        <w:t>13</w:t>
      </w:r>
      <w:r>
        <w:rPr>
          <w:lang w:val="zh-CN"/>
        </w:rPr>
        <w:t>日举行的第</w:t>
      </w:r>
      <w:r>
        <w:rPr>
          <w:lang w:val="zh-CN"/>
        </w:rPr>
        <w:t>720</w:t>
      </w:r>
      <w:r>
        <w:rPr>
          <w:lang w:val="zh-CN"/>
        </w:rPr>
        <w:t>和</w:t>
      </w:r>
      <w:r>
        <w:rPr>
          <w:lang w:val="zh-CN"/>
        </w:rPr>
        <w:t>721</w:t>
      </w:r>
      <w:r>
        <w:rPr>
          <w:lang w:val="zh-CN"/>
        </w:rPr>
        <w:t>次会议</w:t>
      </w:r>
      <w:r>
        <w:rPr>
          <w:rStyle w:val="a8"/>
          <w:rFonts w:eastAsia="宋体"/>
          <w:lang w:val="zh-CN"/>
        </w:rPr>
        <w:footnoteReference w:id="3"/>
      </w:r>
      <w:r>
        <w:rPr>
          <w:rFonts w:hint="eastAsia"/>
          <w:lang w:val="zh-CN"/>
        </w:rPr>
        <w:t xml:space="preserve"> </w:t>
      </w:r>
      <w:r>
        <w:rPr>
          <w:lang w:val="zh-CN"/>
        </w:rPr>
        <w:t>上审议了布基纳法索的初次定期报告</w:t>
      </w:r>
      <w:r>
        <w:rPr>
          <w:rStyle w:val="a8"/>
          <w:rFonts w:eastAsia="宋体"/>
          <w:lang w:val="zh-CN"/>
        </w:rPr>
        <w:footnoteReference w:id="4"/>
      </w:r>
      <w:r>
        <w:rPr>
          <w:rFonts w:hint="eastAsia"/>
          <w:lang w:val="zh-CN"/>
        </w:rPr>
        <w:t>。</w:t>
      </w:r>
      <w:r>
        <w:rPr>
          <w:lang w:val="zh-CN"/>
        </w:rPr>
        <w:t>委员会在</w:t>
      </w:r>
      <w:r>
        <w:rPr>
          <w:lang w:val="zh-CN"/>
        </w:rPr>
        <w:t>2024</w:t>
      </w:r>
      <w:r>
        <w:rPr>
          <w:lang w:val="zh-CN"/>
        </w:rPr>
        <w:t>年</w:t>
      </w:r>
      <w:r>
        <w:rPr>
          <w:lang w:val="zh-CN"/>
        </w:rPr>
        <w:t>8</w:t>
      </w:r>
      <w:r>
        <w:rPr>
          <w:lang w:val="zh-CN"/>
        </w:rPr>
        <w:t>月</w:t>
      </w:r>
      <w:r>
        <w:rPr>
          <w:lang w:val="zh-CN"/>
        </w:rPr>
        <w:t>28</w:t>
      </w:r>
      <w:r>
        <w:rPr>
          <w:lang w:val="zh-CN"/>
        </w:rPr>
        <w:t>日举行的第</w:t>
      </w:r>
      <w:r>
        <w:rPr>
          <w:lang w:val="zh-CN"/>
        </w:rPr>
        <w:t>744</w:t>
      </w:r>
      <w:r>
        <w:rPr>
          <w:lang w:val="zh-CN"/>
        </w:rPr>
        <w:t>次会议上通过了本结论性意见。</w:t>
      </w:r>
    </w:p>
    <w:p w14:paraId="61423D73" w14:textId="77777777" w:rsidR="00841072" w:rsidRDefault="00841072" w:rsidP="00841072">
      <w:pPr>
        <w:pStyle w:val="SingleTxtGC"/>
      </w:pPr>
      <w:r>
        <w:rPr>
          <w:lang w:val="zh-CN"/>
        </w:rPr>
        <w:t>2.</w:t>
      </w:r>
      <w:r>
        <w:rPr>
          <w:lang w:val="zh-CN"/>
        </w:rPr>
        <w:tab/>
      </w:r>
      <w:r>
        <w:rPr>
          <w:lang w:val="zh-CN"/>
        </w:rPr>
        <w:t>委员会欢迎布基纳法索提交的按委员会报告准则编写的初次报告，并感谢缔约国对其拟订的问题清单</w:t>
      </w:r>
      <w:r>
        <w:rPr>
          <w:rStyle w:val="a8"/>
          <w:rFonts w:eastAsia="宋体"/>
          <w:lang w:val="zh-CN"/>
        </w:rPr>
        <w:footnoteReference w:id="5"/>
      </w:r>
      <w:r>
        <w:rPr>
          <w:rFonts w:hint="eastAsia"/>
          <w:lang w:val="zh-CN"/>
        </w:rPr>
        <w:t xml:space="preserve"> </w:t>
      </w:r>
      <w:proofErr w:type="gramStart"/>
      <w:r>
        <w:rPr>
          <w:lang w:val="zh-CN"/>
        </w:rPr>
        <w:t>作出</w:t>
      </w:r>
      <w:proofErr w:type="gramEnd"/>
      <w:r>
        <w:rPr>
          <w:lang w:val="zh-CN"/>
        </w:rPr>
        <w:t>书面答复</w:t>
      </w:r>
      <w:r>
        <w:rPr>
          <w:rStyle w:val="a8"/>
          <w:rFonts w:eastAsia="宋体"/>
          <w:lang w:val="zh-CN"/>
        </w:rPr>
        <w:footnoteReference w:id="6"/>
      </w:r>
      <w:r>
        <w:rPr>
          <w:rFonts w:hint="eastAsia"/>
          <w:lang w:val="zh-CN"/>
        </w:rPr>
        <w:t xml:space="preserve"> </w:t>
      </w:r>
      <w:r>
        <w:rPr>
          <w:rFonts w:hint="eastAsia"/>
        </w:rPr>
        <w:t>并</w:t>
      </w:r>
      <w:r>
        <w:rPr>
          <w:lang w:val="zh-CN"/>
        </w:rPr>
        <w:t>提供补充资料。</w:t>
      </w:r>
    </w:p>
    <w:p w14:paraId="453C431D" w14:textId="77777777" w:rsidR="00841072" w:rsidRDefault="00841072" w:rsidP="00841072">
      <w:pPr>
        <w:pStyle w:val="SingleTxtGC"/>
      </w:pPr>
      <w:r>
        <w:rPr>
          <w:lang w:val="zh-CN"/>
        </w:rPr>
        <w:t>3.</w:t>
      </w:r>
      <w:r>
        <w:rPr>
          <w:lang w:val="zh-CN"/>
        </w:rPr>
        <w:tab/>
      </w:r>
      <w:r>
        <w:rPr>
          <w:lang w:val="zh-CN"/>
        </w:rPr>
        <w:t>委员会赞赏与包括相关政府部委代表在内的大型高级别代表团进行的富有成果的建设性对话。</w:t>
      </w:r>
    </w:p>
    <w:p w14:paraId="33E77D50" w14:textId="77777777" w:rsidR="00841072" w:rsidRDefault="00841072" w:rsidP="00841072">
      <w:pPr>
        <w:pStyle w:val="HChGC"/>
        <w:rPr>
          <w:b/>
        </w:rPr>
      </w:pPr>
      <w:r>
        <w:rPr>
          <w:lang w:val="zh-CN"/>
        </w:rPr>
        <w:tab/>
      </w:r>
      <w:r>
        <w:rPr>
          <w:rFonts w:hint="eastAsia"/>
          <w:lang w:val="zh-CN"/>
        </w:rPr>
        <w:t>二</w:t>
      </w:r>
      <w:r>
        <w:rPr>
          <w:rFonts w:hint="eastAsia"/>
          <w:lang w:val="zh-CN"/>
        </w:rPr>
        <w:t>.</w:t>
      </w:r>
      <w:r>
        <w:rPr>
          <w:rFonts w:hint="eastAsia"/>
          <w:lang w:val="zh-CN"/>
        </w:rPr>
        <w:tab/>
      </w:r>
      <w:r>
        <w:rPr>
          <w:rFonts w:hint="eastAsia"/>
          <w:lang w:val="zh-CN"/>
        </w:rPr>
        <w:t>积极方面</w:t>
      </w:r>
    </w:p>
    <w:p w14:paraId="52BF2E5E" w14:textId="77777777" w:rsidR="00841072" w:rsidRDefault="00841072" w:rsidP="00841072">
      <w:pPr>
        <w:pStyle w:val="SingleTxtGC"/>
      </w:pPr>
      <w:r>
        <w:rPr>
          <w:lang w:val="zh-CN"/>
        </w:rPr>
        <w:t>4.</w:t>
      </w:r>
      <w:r>
        <w:rPr>
          <w:lang w:val="zh-CN"/>
        </w:rPr>
        <w:tab/>
      </w:r>
      <w:r>
        <w:rPr>
          <w:lang w:val="zh-CN"/>
        </w:rPr>
        <w:t>委员会赞赏地注意到缔约国自</w:t>
      </w:r>
      <w:r>
        <w:rPr>
          <w:lang w:val="zh-CN"/>
        </w:rPr>
        <w:t>2009</w:t>
      </w:r>
      <w:r>
        <w:rPr>
          <w:lang w:val="zh-CN"/>
        </w:rPr>
        <w:t>年批准《公约》以来为执行《公约》所采取的措施。委员会还赞赏地注意到，缔约国</w:t>
      </w:r>
      <w:r>
        <w:rPr>
          <w:rFonts w:hint="eastAsia"/>
        </w:rPr>
        <w:t>还</w:t>
      </w:r>
      <w:r>
        <w:rPr>
          <w:lang w:val="zh-CN"/>
        </w:rPr>
        <w:t>于</w:t>
      </w:r>
      <w:r>
        <w:rPr>
          <w:lang w:val="zh-CN"/>
        </w:rPr>
        <w:t>2009</w:t>
      </w:r>
      <w:r>
        <w:rPr>
          <w:lang w:val="zh-CN"/>
        </w:rPr>
        <w:t>年批准了《公约任择议定书》，并通过了与残疾问题有关的立法和公共政策，特别是：</w:t>
      </w:r>
    </w:p>
    <w:p w14:paraId="0B62B0DB" w14:textId="77777777" w:rsidR="00841072" w:rsidRDefault="00841072" w:rsidP="00841072">
      <w:pPr>
        <w:pStyle w:val="SingleTxtGC"/>
      </w:pPr>
      <w:r>
        <w:tab/>
      </w:r>
      <w:r w:rsidRPr="004C6CB2">
        <w:t>(a)</w:t>
      </w:r>
      <w:r w:rsidRPr="004C6CB2">
        <w:tab/>
        <w:t>2010</w:t>
      </w:r>
      <w:r>
        <w:rPr>
          <w:lang w:val="zh-CN"/>
        </w:rPr>
        <w:t>年</w:t>
      </w:r>
      <w:r w:rsidRPr="004C6CB2">
        <w:t>4</w:t>
      </w:r>
      <w:r>
        <w:rPr>
          <w:lang w:val="zh-CN"/>
        </w:rPr>
        <w:t>月</w:t>
      </w:r>
      <w:r w:rsidRPr="004C6CB2">
        <w:t>1</w:t>
      </w:r>
      <w:r>
        <w:rPr>
          <w:lang w:val="zh-CN"/>
        </w:rPr>
        <w:t>日关于保护和促进残疾人权利的第</w:t>
      </w:r>
      <w:r w:rsidRPr="004C6CB2">
        <w:t>012-2010/AN</w:t>
      </w:r>
      <w:r>
        <w:rPr>
          <w:lang w:val="zh-CN"/>
        </w:rPr>
        <w:t>号法</w:t>
      </w:r>
      <w:r w:rsidRPr="004C6CB2">
        <w:rPr>
          <w:rFonts w:hint="eastAsia"/>
        </w:rPr>
        <w:t>，</w:t>
      </w:r>
      <w:r>
        <w:rPr>
          <w:rFonts w:hint="eastAsia"/>
        </w:rPr>
        <w:t>以及</w:t>
      </w:r>
      <w:r w:rsidRPr="004C6CB2">
        <w:t>2012</w:t>
      </w:r>
      <w:r>
        <w:rPr>
          <w:lang w:val="zh-CN"/>
        </w:rPr>
        <w:t>年</w:t>
      </w:r>
      <w:r w:rsidRPr="004C6CB2">
        <w:t>10</w:t>
      </w:r>
      <w:r>
        <w:rPr>
          <w:lang w:val="zh-CN"/>
        </w:rPr>
        <w:t>月</w:t>
      </w:r>
      <w:r w:rsidRPr="004C6CB2">
        <w:t>22</w:t>
      </w:r>
      <w:r>
        <w:rPr>
          <w:lang w:val="zh-CN"/>
        </w:rPr>
        <w:t>日关于免费或</w:t>
      </w:r>
      <w:r>
        <w:rPr>
          <w:rFonts w:hint="eastAsia"/>
        </w:rPr>
        <w:t>以</w:t>
      </w:r>
      <w:r>
        <w:rPr>
          <w:lang w:val="zh-CN"/>
        </w:rPr>
        <w:t>优惠</w:t>
      </w:r>
      <w:r>
        <w:rPr>
          <w:rFonts w:hint="eastAsia"/>
        </w:rPr>
        <w:t>价格</w:t>
      </w:r>
      <w:r>
        <w:rPr>
          <w:lang w:val="zh-CN"/>
        </w:rPr>
        <w:t>获得医疗保健</w:t>
      </w:r>
      <w:r>
        <w:rPr>
          <w:rFonts w:hint="eastAsia"/>
        </w:rPr>
        <w:t>服务</w:t>
      </w:r>
      <w:r>
        <w:rPr>
          <w:lang w:val="zh-CN"/>
        </w:rPr>
        <w:t>的第</w:t>
      </w:r>
      <w:r w:rsidRPr="004C6CB2">
        <w:t>2012-828/PRES/PM/MASSN/MEF/MS/MENA/MESS</w:t>
      </w:r>
      <w:r>
        <w:rPr>
          <w:lang w:val="zh-CN"/>
        </w:rPr>
        <w:t>号法令</w:t>
      </w:r>
      <w:r w:rsidRPr="004C6CB2">
        <w:t>；</w:t>
      </w:r>
    </w:p>
    <w:p w14:paraId="642779D4" w14:textId="77777777" w:rsidR="00841072" w:rsidRDefault="00841072" w:rsidP="00841072">
      <w:pPr>
        <w:pStyle w:val="SingleTxtGC"/>
      </w:pPr>
      <w:r w:rsidRPr="006005AC">
        <w:tab/>
      </w:r>
      <w:r>
        <w:rPr>
          <w:lang w:val="zh-CN"/>
        </w:rPr>
        <w:t>(b)</w:t>
      </w:r>
      <w:r>
        <w:rPr>
          <w:lang w:val="zh-CN"/>
        </w:rPr>
        <w:tab/>
        <w:t>2021</w:t>
      </w:r>
      <w:r>
        <w:rPr>
          <w:lang w:val="zh-CN"/>
        </w:rPr>
        <w:t>年</w:t>
      </w:r>
      <w:r>
        <w:rPr>
          <w:lang w:val="zh-CN"/>
        </w:rPr>
        <w:t>5</w:t>
      </w:r>
      <w:r>
        <w:rPr>
          <w:lang w:val="zh-CN"/>
        </w:rPr>
        <w:t>月</w:t>
      </w:r>
      <w:r>
        <w:rPr>
          <w:lang w:val="zh-CN"/>
        </w:rPr>
        <w:t>15</w:t>
      </w:r>
      <w:r>
        <w:rPr>
          <w:lang w:val="zh-CN"/>
        </w:rPr>
        <w:t>日第</w:t>
      </w:r>
      <w:r>
        <w:rPr>
          <w:lang w:val="zh-CN"/>
        </w:rPr>
        <w:t>2012-406/PRES/PM/MASSN/MEF/MS</w:t>
      </w:r>
      <w:r>
        <w:rPr>
          <w:lang w:val="zh-CN"/>
        </w:rPr>
        <w:t>号法令，关于</w:t>
      </w:r>
      <w:r>
        <w:rPr>
          <w:rFonts w:hint="eastAsia"/>
        </w:rPr>
        <w:t>国家</w:t>
      </w:r>
      <w:r>
        <w:rPr>
          <w:lang w:val="zh-CN"/>
        </w:rPr>
        <w:t>保护和促进残疾人权利多部门委员会的设立、职权、组成和运作；</w:t>
      </w:r>
    </w:p>
    <w:p w14:paraId="5979A3AA" w14:textId="77777777" w:rsidR="00841072" w:rsidRDefault="00841072" w:rsidP="00841072">
      <w:pPr>
        <w:pStyle w:val="SingleTxtGC"/>
      </w:pPr>
      <w:r>
        <w:rPr>
          <w:lang w:val="zh-CN"/>
        </w:rPr>
        <w:tab/>
        <w:t>(c)</w:t>
      </w:r>
      <w:r>
        <w:rPr>
          <w:lang w:val="zh-CN"/>
        </w:rPr>
        <w:tab/>
        <w:t>2021</w:t>
      </w:r>
      <w:r>
        <w:rPr>
          <w:lang w:val="zh-CN"/>
        </w:rPr>
        <w:t>年</w:t>
      </w:r>
      <w:r>
        <w:rPr>
          <w:lang w:val="zh-CN"/>
        </w:rPr>
        <w:t>3</w:t>
      </w:r>
      <w:r>
        <w:rPr>
          <w:lang w:val="zh-CN"/>
        </w:rPr>
        <w:t>月</w:t>
      </w:r>
      <w:r>
        <w:rPr>
          <w:rFonts w:hint="eastAsia"/>
        </w:rPr>
        <w:t>通过</w:t>
      </w:r>
      <w:r>
        <w:rPr>
          <w:lang w:val="zh-CN"/>
        </w:rPr>
        <w:t>国家残疾评估框架，</w:t>
      </w:r>
      <w:r>
        <w:rPr>
          <w:lang w:val="zh-CN"/>
        </w:rPr>
        <w:t>2023</w:t>
      </w:r>
      <w:r>
        <w:rPr>
          <w:lang w:val="zh-CN"/>
        </w:rPr>
        <w:t>年</w:t>
      </w:r>
      <w:r>
        <w:rPr>
          <w:lang w:val="zh-CN"/>
        </w:rPr>
        <w:t>8</w:t>
      </w:r>
      <w:r>
        <w:rPr>
          <w:lang w:val="zh-CN"/>
        </w:rPr>
        <w:t>月签署《</w:t>
      </w:r>
      <w:r>
        <w:rPr>
          <w:rFonts w:hint="eastAsia"/>
          <w:lang w:val="zh-CN"/>
        </w:rPr>
        <w:t>将残疾人纳入人道主义行动宪章</w:t>
      </w:r>
      <w:r>
        <w:rPr>
          <w:lang w:val="zh-CN"/>
        </w:rPr>
        <w:t>》；</w:t>
      </w:r>
    </w:p>
    <w:p w14:paraId="2A888EF2" w14:textId="77777777" w:rsidR="00841072" w:rsidRDefault="00841072" w:rsidP="00841072">
      <w:pPr>
        <w:pStyle w:val="SingleTxtGC"/>
      </w:pPr>
      <w:r>
        <w:rPr>
          <w:lang w:val="zh-CN"/>
        </w:rPr>
        <w:lastRenderedPageBreak/>
        <w:tab/>
        <w:t>(d)</w:t>
      </w:r>
      <w:r>
        <w:rPr>
          <w:lang w:val="zh-CN"/>
        </w:rPr>
        <w:tab/>
        <w:t>2021</w:t>
      </w:r>
      <w:r>
        <w:rPr>
          <w:lang w:val="zh-CN"/>
        </w:rPr>
        <w:t>年</w:t>
      </w:r>
      <w:r>
        <w:rPr>
          <w:lang w:val="zh-CN"/>
        </w:rPr>
        <w:t>9</w:t>
      </w:r>
      <w:r>
        <w:rPr>
          <w:lang w:val="zh-CN"/>
        </w:rPr>
        <w:t>月通过《</w:t>
      </w:r>
      <w:r>
        <w:rPr>
          <w:lang w:val="zh-CN"/>
        </w:rPr>
        <w:t>2021-2025</w:t>
      </w:r>
      <w:r>
        <w:rPr>
          <w:lang w:val="zh-CN"/>
        </w:rPr>
        <w:t>年残疾人保护</w:t>
      </w:r>
      <w:r>
        <w:rPr>
          <w:rFonts w:hint="eastAsia"/>
        </w:rPr>
        <w:t>与发展</w:t>
      </w:r>
      <w:r>
        <w:rPr>
          <w:lang w:val="zh-CN"/>
        </w:rPr>
        <w:t>国家战略》</w:t>
      </w:r>
      <w:r>
        <w:rPr>
          <w:rFonts w:hint="eastAsia"/>
        </w:rPr>
        <w:t>以及配套</w:t>
      </w:r>
      <w:r>
        <w:rPr>
          <w:lang w:val="zh-CN"/>
        </w:rPr>
        <w:t>的三年行动计划</w:t>
      </w:r>
      <w:r>
        <w:rPr>
          <w:lang w:val="zh-CN"/>
        </w:rPr>
        <w:t>(2021-2023</w:t>
      </w:r>
      <w:r>
        <w:rPr>
          <w:lang w:val="zh-CN"/>
        </w:rPr>
        <w:t>年</w:t>
      </w:r>
      <w:r>
        <w:rPr>
          <w:lang w:val="zh-CN"/>
        </w:rPr>
        <w:t>)</w:t>
      </w:r>
      <w:r>
        <w:rPr>
          <w:lang w:val="zh-CN"/>
        </w:rPr>
        <w:t>；</w:t>
      </w:r>
      <w:bookmarkStart w:id="0" w:name="_Hlk178246187"/>
      <w:bookmarkEnd w:id="0"/>
    </w:p>
    <w:p w14:paraId="53E099C1" w14:textId="77777777" w:rsidR="00841072" w:rsidRDefault="00841072" w:rsidP="00841072">
      <w:pPr>
        <w:pStyle w:val="SingleTxtGC"/>
      </w:pPr>
      <w:r>
        <w:rPr>
          <w:lang w:val="zh-CN"/>
        </w:rPr>
        <w:tab/>
        <w:t>(e)</w:t>
      </w:r>
      <w:r>
        <w:rPr>
          <w:lang w:val="zh-CN"/>
        </w:rPr>
        <w:tab/>
      </w:r>
      <w:r>
        <w:rPr>
          <w:lang w:val="zh-CN"/>
        </w:rPr>
        <w:t>《</w:t>
      </w:r>
      <w:r>
        <w:rPr>
          <w:lang w:val="zh-CN"/>
        </w:rPr>
        <w:t>2018-2022</w:t>
      </w:r>
      <w:r>
        <w:rPr>
          <w:lang w:val="zh-CN"/>
        </w:rPr>
        <w:t>年国家全纳教育发展战略》。</w:t>
      </w:r>
    </w:p>
    <w:p w14:paraId="6A7751A9" w14:textId="77777777" w:rsidR="00841072" w:rsidRDefault="00841072" w:rsidP="00841072">
      <w:pPr>
        <w:pStyle w:val="SingleTxtGC"/>
      </w:pPr>
      <w:r>
        <w:rPr>
          <w:lang w:val="zh-CN"/>
        </w:rPr>
        <w:t>5.</w:t>
      </w:r>
      <w:r>
        <w:rPr>
          <w:lang w:val="zh-CN"/>
        </w:rPr>
        <w:tab/>
      </w:r>
      <w:r>
        <w:rPr>
          <w:lang w:val="zh-CN"/>
        </w:rPr>
        <w:t>委员会欢迎缔约国批准以下国际文书：</w:t>
      </w:r>
    </w:p>
    <w:p w14:paraId="7E84A458" w14:textId="77777777" w:rsidR="00841072" w:rsidRDefault="00841072" w:rsidP="00841072">
      <w:pPr>
        <w:pStyle w:val="SingleTxtGC"/>
      </w:pPr>
      <w:r>
        <w:rPr>
          <w:lang w:val="zh-CN"/>
        </w:rPr>
        <w:tab/>
        <w:t>(a)</w:t>
      </w:r>
      <w:r>
        <w:rPr>
          <w:lang w:val="zh-CN"/>
        </w:rPr>
        <w:tab/>
      </w:r>
      <w:r>
        <w:rPr>
          <w:lang w:val="zh-CN"/>
        </w:rPr>
        <w:t>《关于为盲人、视力障碍者或其他印刷品阅读障碍者获取已出版作品提供便利的马拉喀什条约》</w:t>
      </w:r>
      <w:r>
        <w:rPr>
          <w:lang w:val="zh-CN"/>
        </w:rPr>
        <w:t>(2017</w:t>
      </w:r>
      <w:r>
        <w:rPr>
          <w:rFonts w:hint="eastAsia"/>
        </w:rPr>
        <w:t>年</w:t>
      </w:r>
      <w:r>
        <w:rPr>
          <w:lang w:val="zh-CN"/>
        </w:rPr>
        <w:t>)</w:t>
      </w:r>
      <w:r>
        <w:rPr>
          <w:rFonts w:hint="eastAsia"/>
          <w:lang w:val="zh-CN"/>
        </w:rPr>
        <w:t>；</w:t>
      </w:r>
    </w:p>
    <w:p w14:paraId="41A1D003" w14:textId="77777777" w:rsidR="00841072" w:rsidRDefault="00841072" w:rsidP="00841072">
      <w:pPr>
        <w:pStyle w:val="SingleTxtGC"/>
      </w:pPr>
      <w:r>
        <w:rPr>
          <w:lang w:val="zh-CN"/>
        </w:rPr>
        <w:tab/>
        <w:t>(b)</w:t>
      </w:r>
      <w:r>
        <w:rPr>
          <w:lang w:val="zh-CN"/>
        </w:rPr>
        <w:tab/>
      </w:r>
      <w:r>
        <w:rPr>
          <w:lang w:val="zh-CN"/>
        </w:rPr>
        <w:t>《禁止酷刑和其他残忍、不人道或有辱人格的待遇或处罚公约任择议定书》</w:t>
      </w:r>
      <w:r>
        <w:rPr>
          <w:lang w:val="zh-CN"/>
        </w:rPr>
        <w:t>(2010</w:t>
      </w:r>
      <w:r>
        <w:rPr>
          <w:rFonts w:hint="eastAsia"/>
        </w:rPr>
        <w:t>年</w:t>
      </w:r>
      <w:r>
        <w:rPr>
          <w:lang w:val="zh-CN"/>
        </w:rPr>
        <w:t>)</w:t>
      </w:r>
      <w:r>
        <w:rPr>
          <w:rFonts w:hint="eastAsia"/>
          <w:lang w:val="zh-CN"/>
        </w:rPr>
        <w:t>。</w:t>
      </w:r>
    </w:p>
    <w:p w14:paraId="77B5C94B" w14:textId="77777777" w:rsidR="00841072" w:rsidRDefault="00841072" w:rsidP="00841072">
      <w:pPr>
        <w:pStyle w:val="HChGC"/>
        <w:rPr>
          <w:b/>
        </w:rPr>
      </w:pPr>
      <w:r>
        <w:rPr>
          <w:lang w:val="zh-CN"/>
        </w:rPr>
        <w:tab/>
      </w:r>
      <w:r>
        <w:rPr>
          <w:rFonts w:hint="eastAsia"/>
          <w:lang w:val="zh-CN"/>
        </w:rPr>
        <w:t>三</w:t>
      </w:r>
      <w:r>
        <w:rPr>
          <w:rFonts w:hint="eastAsia"/>
          <w:lang w:val="zh-CN"/>
        </w:rPr>
        <w:t>.</w:t>
      </w:r>
      <w:r>
        <w:rPr>
          <w:rFonts w:hint="eastAsia"/>
          <w:lang w:val="zh-CN"/>
        </w:rPr>
        <w:tab/>
      </w:r>
      <w:r>
        <w:rPr>
          <w:rFonts w:hint="eastAsia"/>
          <w:lang w:val="zh-CN"/>
        </w:rPr>
        <w:t>关注的主要领域及建议</w:t>
      </w:r>
    </w:p>
    <w:p w14:paraId="13F84A05" w14:textId="77777777" w:rsidR="00841072" w:rsidRDefault="00841072" w:rsidP="00841072">
      <w:pPr>
        <w:pStyle w:val="H1GC"/>
      </w:pPr>
      <w:r>
        <w:rPr>
          <w:lang w:val="zh-CN"/>
        </w:rPr>
        <w:tab/>
        <w:t>A.</w:t>
      </w:r>
      <w:r>
        <w:rPr>
          <w:lang w:val="zh-CN"/>
        </w:rPr>
        <w:tab/>
      </w:r>
      <w:r>
        <w:rPr>
          <w:lang w:val="zh-CN"/>
        </w:rPr>
        <w:t>一般原则和义务</w:t>
      </w:r>
      <w:r>
        <w:rPr>
          <w:lang w:val="zh-CN"/>
        </w:rPr>
        <w:t>(</w:t>
      </w:r>
      <w:r>
        <w:rPr>
          <w:lang w:val="zh-CN"/>
        </w:rPr>
        <w:t>第一至第四条</w:t>
      </w:r>
      <w:r>
        <w:rPr>
          <w:lang w:val="zh-CN"/>
        </w:rPr>
        <w:t>)</w:t>
      </w:r>
    </w:p>
    <w:p w14:paraId="373C5A63" w14:textId="77777777" w:rsidR="00841072" w:rsidRDefault="00841072" w:rsidP="00841072">
      <w:pPr>
        <w:pStyle w:val="SingleTxtGC"/>
      </w:pPr>
      <w:bookmarkStart w:id="1" w:name="_Hlk183092676"/>
      <w:r>
        <w:rPr>
          <w:lang w:val="zh-CN"/>
        </w:rPr>
        <w:t>6.</w:t>
      </w:r>
      <w:r>
        <w:rPr>
          <w:lang w:val="zh-CN"/>
        </w:rPr>
        <w:tab/>
      </w:r>
      <w:r>
        <w:rPr>
          <w:lang w:val="zh-CN"/>
        </w:rPr>
        <w:t>委员会关切地注意到：</w:t>
      </w:r>
    </w:p>
    <w:p w14:paraId="21646720" w14:textId="77777777" w:rsidR="00841072" w:rsidRDefault="00841072" w:rsidP="00841072">
      <w:pPr>
        <w:pStyle w:val="SingleTxtGC"/>
      </w:pPr>
      <w:r>
        <w:rPr>
          <w:lang w:val="zh-CN"/>
        </w:rPr>
        <w:tab/>
        <w:t>(a)</w:t>
      </w:r>
      <w:r>
        <w:rPr>
          <w:lang w:val="zh-CN"/>
        </w:rPr>
        <w:tab/>
      </w:r>
      <w:r>
        <w:rPr>
          <w:rFonts w:hint="eastAsia"/>
        </w:rPr>
        <w:t>并非</w:t>
      </w:r>
      <w:r>
        <w:rPr>
          <w:lang w:val="zh-CN"/>
        </w:rPr>
        <w:t>所有国家立法和政策框架</w:t>
      </w:r>
      <w:r>
        <w:rPr>
          <w:rFonts w:hint="eastAsia"/>
        </w:rPr>
        <w:t>都符合</w:t>
      </w:r>
      <w:r>
        <w:rPr>
          <w:lang w:val="zh-CN"/>
        </w:rPr>
        <w:t>《公约》，包括</w:t>
      </w:r>
      <w:r>
        <w:rPr>
          <w:rFonts w:hint="eastAsia"/>
        </w:rPr>
        <w:t>没有</w:t>
      </w:r>
      <w:r>
        <w:rPr>
          <w:lang w:val="zh-CN"/>
        </w:rPr>
        <w:t>从残疾的医</w:t>
      </w:r>
      <w:r>
        <w:rPr>
          <w:rFonts w:hint="eastAsia"/>
        </w:rPr>
        <w:t>学</w:t>
      </w:r>
      <w:r>
        <w:rPr>
          <w:lang w:val="zh-CN"/>
        </w:rPr>
        <w:t>模式和家长式做法转向残疾的人权模式；</w:t>
      </w:r>
    </w:p>
    <w:p w14:paraId="23D50454" w14:textId="77777777" w:rsidR="00841072" w:rsidRDefault="00841072" w:rsidP="00841072">
      <w:pPr>
        <w:pStyle w:val="SingleTxtGC"/>
        <w:rPr>
          <w:lang w:val="zh-CN"/>
        </w:rPr>
      </w:pPr>
      <w:r>
        <w:rPr>
          <w:lang w:val="zh-CN"/>
        </w:rPr>
        <w:tab/>
        <w:t>(b)</w:t>
      </w:r>
      <w:r>
        <w:rPr>
          <w:lang w:val="zh-CN"/>
        </w:rPr>
        <w:tab/>
      </w:r>
      <w:r>
        <w:rPr>
          <w:rFonts w:hint="eastAsia"/>
        </w:rPr>
        <w:t>在</w:t>
      </w:r>
      <w:r>
        <w:rPr>
          <w:lang w:val="zh-CN"/>
        </w:rPr>
        <w:t>1994</w:t>
      </w:r>
      <w:r>
        <w:rPr>
          <w:lang w:val="zh-CN"/>
        </w:rPr>
        <w:t>年</w:t>
      </w:r>
      <w:r>
        <w:rPr>
          <w:lang w:val="zh-CN"/>
        </w:rPr>
        <w:t>5</w:t>
      </w:r>
      <w:r>
        <w:rPr>
          <w:lang w:val="zh-CN"/>
        </w:rPr>
        <w:t>月</w:t>
      </w:r>
      <w:r>
        <w:rPr>
          <w:lang w:val="zh-CN"/>
        </w:rPr>
        <w:t>19</w:t>
      </w:r>
      <w:r>
        <w:rPr>
          <w:lang w:val="zh-CN"/>
        </w:rPr>
        <w:t>日第</w:t>
      </w:r>
      <w:r>
        <w:rPr>
          <w:lang w:val="zh-CN"/>
        </w:rPr>
        <w:t>23-94/ADP</w:t>
      </w:r>
      <w:r>
        <w:rPr>
          <w:lang w:val="zh-CN"/>
        </w:rPr>
        <w:t>号</w:t>
      </w:r>
      <w:r>
        <w:rPr>
          <w:rFonts w:hint="eastAsia"/>
          <w:lang w:val="zh-CN"/>
        </w:rPr>
        <w:t>《</w:t>
      </w:r>
      <w:r>
        <w:rPr>
          <w:lang w:val="zh-CN"/>
        </w:rPr>
        <w:t>公共卫生法</w:t>
      </w:r>
      <w:r>
        <w:rPr>
          <w:rFonts w:hint="eastAsia"/>
          <w:lang w:val="zh-CN"/>
        </w:rPr>
        <w:t>》</w:t>
      </w:r>
      <w:r>
        <w:rPr>
          <w:rFonts w:hint="eastAsia"/>
        </w:rPr>
        <w:t>、</w:t>
      </w:r>
      <w:r>
        <w:rPr>
          <w:lang w:val="zh-CN"/>
        </w:rPr>
        <w:t>2018</w:t>
      </w:r>
      <w:r>
        <w:rPr>
          <w:lang w:val="zh-CN"/>
        </w:rPr>
        <w:t>年</w:t>
      </w:r>
      <w:r>
        <w:rPr>
          <w:lang w:val="zh-CN"/>
        </w:rPr>
        <w:t>4</w:t>
      </w:r>
      <w:r>
        <w:rPr>
          <w:lang w:val="zh-CN"/>
        </w:rPr>
        <w:t>月</w:t>
      </w:r>
      <w:r>
        <w:rPr>
          <w:lang w:val="zh-CN"/>
        </w:rPr>
        <w:t>19</w:t>
      </w:r>
      <w:r>
        <w:rPr>
          <w:lang w:val="zh-CN"/>
        </w:rPr>
        <w:t>日关于</w:t>
      </w:r>
      <w:r>
        <w:rPr>
          <w:rFonts w:hint="eastAsia"/>
        </w:rPr>
        <w:t>驾照的申请</w:t>
      </w:r>
      <w:r>
        <w:rPr>
          <w:rFonts w:hint="eastAsia"/>
          <w:lang w:val="zh-CN"/>
        </w:rPr>
        <w:t>、</w:t>
      </w:r>
      <w:r>
        <w:rPr>
          <w:rFonts w:hint="eastAsia"/>
        </w:rPr>
        <w:t>发放</w:t>
      </w:r>
      <w:r>
        <w:rPr>
          <w:lang w:val="zh-CN"/>
        </w:rPr>
        <w:t>和有效性</w:t>
      </w:r>
      <w:r>
        <w:rPr>
          <w:rFonts w:hint="eastAsia"/>
        </w:rPr>
        <w:t>的</w:t>
      </w:r>
      <w:r>
        <w:rPr>
          <w:lang w:val="zh-CN"/>
        </w:rPr>
        <w:t>第</w:t>
      </w:r>
      <w:r>
        <w:rPr>
          <w:lang w:val="zh-CN"/>
        </w:rPr>
        <w:t>005-2018/AN</w:t>
      </w:r>
      <w:r>
        <w:rPr>
          <w:lang w:val="zh-CN"/>
        </w:rPr>
        <w:t>号</w:t>
      </w:r>
      <w:r>
        <w:rPr>
          <w:rFonts w:hint="eastAsia"/>
        </w:rPr>
        <w:t>法、</w:t>
      </w:r>
      <w:r>
        <w:rPr>
          <w:lang w:val="zh-CN"/>
        </w:rPr>
        <w:t>2018</w:t>
      </w:r>
      <w:r>
        <w:rPr>
          <w:lang w:val="zh-CN"/>
        </w:rPr>
        <w:t>年</w:t>
      </w:r>
      <w:r>
        <w:rPr>
          <w:lang w:val="zh-CN"/>
        </w:rPr>
        <w:t>5</w:t>
      </w:r>
      <w:r>
        <w:rPr>
          <w:lang w:val="zh-CN"/>
        </w:rPr>
        <w:t>月</w:t>
      </w:r>
      <w:r>
        <w:rPr>
          <w:lang w:val="zh-CN"/>
        </w:rPr>
        <w:t>31</w:t>
      </w:r>
      <w:r>
        <w:rPr>
          <w:lang w:val="zh-CN"/>
        </w:rPr>
        <w:t>日第</w:t>
      </w:r>
      <w:r>
        <w:rPr>
          <w:lang w:val="zh-CN"/>
        </w:rPr>
        <w:t>025</w:t>
      </w:r>
      <w:r>
        <w:rPr>
          <w:rFonts w:hint="eastAsia"/>
        </w:rPr>
        <w:t>-</w:t>
      </w:r>
      <w:r>
        <w:rPr>
          <w:lang w:val="zh-CN"/>
        </w:rPr>
        <w:t>2018/AN</w:t>
      </w:r>
      <w:r>
        <w:rPr>
          <w:lang w:val="zh-CN"/>
        </w:rPr>
        <w:t>号</w:t>
      </w:r>
      <w:r>
        <w:rPr>
          <w:rFonts w:hint="eastAsia"/>
          <w:lang w:val="zh-CN"/>
        </w:rPr>
        <w:t>《</w:t>
      </w:r>
      <w:r>
        <w:rPr>
          <w:lang w:val="zh-CN"/>
        </w:rPr>
        <w:t>刑法</w:t>
      </w:r>
      <w:r>
        <w:rPr>
          <w:rFonts w:hint="eastAsia"/>
          <w:lang w:val="zh-CN"/>
        </w:rPr>
        <w:t>》</w:t>
      </w:r>
      <w:r>
        <w:rPr>
          <w:lang w:val="zh-CN"/>
        </w:rPr>
        <w:t>和</w:t>
      </w:r>
      <w:r>
        <w:rPr>
          <w:lang w:val="zh-CN"/>
        </w:rPr>
        <w:t>2010</w:t>
      </w:r>
      <w:r>
        <w:rPr>
          <w:lang w:val="zh-CN"/>
        </w:rPr>
        <w:t>年</w:t>
      </w:r>
      <w:r>
        <w:rPr>
          <w:lang w:val="zh-CN"/>
        </w:rPr>
        <w:t>4</w:t>
      </w:r>
      <w:r>
        <w:rPr>
          <w:lang w:val="zh-CN"/>
        </w:rPr>
        <w:t>月</w:t>
      </w:r>
      <w:r>
        <w:rPr>
          <w:lang w:val="zh-CN"/>
        </w:rPr>
        <w:t>1</w:t>
      </w:r>
      <w:r>
        <w:rPr>
          <w:lang w:val="zh-CN"/>
        </w:rPr>
        <w:t>日第</w:t>
      </w:r>
      <w:r>
        <w:rPr>
          <w:lang w:val="zh-CN"/>
        </w:rPr>
        <w:t>012-2010/AN</w:t>
      </w:r>
      <w:proofErr w:type="gramStart"/>
      <w:r>
        <w:rPr>
          <w:lang w:val="zh-CN"/>
        </w:rPr>
        <w:t>号</w:t>
      </w:r>
      <w:r>
        <w:rPr>
          <w:rFonts w:hint="eastAsia"/>
        </w:rPr>
        <w:t>法等</w:t>
      </w:r>
      <w:proofErr w:type="gramEnd"/>
      <w:r>
        <w:rPr>
          <w:lang w:val="zh-CN"/>
        </w:rPr>
        <w:t>法律和政策中</w:t>
      </w:r>
      <w:r>
        <w:rPr>
          <w:rFonts w:hint="eastAsia"/>
          <w:lang w:val="zh-CN"/>
        </w:rPr>
        <w:t>，</w:t>
      </w:r>
      <w:r>
        <w:rPr>
          <w:rFonts w:hint="eastAsia"/>
        </w:rPr>
        <w:t>使用了</w:t>
      </w:r>
      <w:r>
        <w:rPr>
          <w:lang w:val="zh-CN"/>
        </w:rPr>
        <w:t>贬损残疾人</w:t>
      </w:r>
      <w:r>
        <w:rPr>
          <w:rFonts w:hint="eastAsia"/>
        </w:rPr>
        <w:t>的</w:t>
      </w:r>
      <w:r>
        <w:rPr>
          <w:lang w:val="zh-CN"/>
        </w:rPr>
        <w:t>概念和术语，</w:t>
      </w:r>
      <w:r>
        <w:rPr>
          <w:rFonts w:hint="eastAsia"/>
          <w:lang w:val="zh-CN"/>
        </w:rPr>
        <w:t>这些概念和术语侧重于个人的缺陷，反映了对残疾</w:t>
      </w:r>
      <w:r>
        <w:rPr>
          <w:rFonts w:hint="eastAsia"/>
        </w:rPr>
        <w:t>问题</w:t>
      </w:r>
      <w:r>
        <w:rPr>
          <w:rFonts w:hint="eastAsia"/>
          <w:lang w:val="zh-CN"/>
        </w:rPr>
        <w:t>的家长式</w:t>
      </w:r>
      <w:r>
        <w:rPr>
          <w:rFonts w:hint="eastAsia"/>
        </w:rPr>
        <w:t>做法</w:t>
      </w:r>
      <w:r>
        <w:rPr>
          <w:rFonts w:hint="eastAsia"/>
          <w:lang w:val="zh-CN"/>
        </w:rPr>
        <w:t>，</w:t>
      </w:r>
      <w:r>
        <w:rPr>
          <w:lang w:val="zh-CN"/>
        </w:rPr>
        <w:t>加深</w:t>
      </w:r>
      <w:r>
        <w:rPr>
          <w:rFonts w:hint="eastAsia"/>
          <w:lang w:val="zh-CN"/>
        </w:rPr>
        <w:t>了对残疾人的污名化</w:t>
      </w:r>
      <w:r>
        <w:rPr>
          <w:lang w:val="zh-CN"/>
        </w:rPr>
        <w:t>；</w:t>
      </w:r>
    </w:p>
    <w:p w14:paraId="3E13CBDB" w14:textId="77777777" w:rsidR="00841072" w:rsidRDefault="00841072" w:rsidP="00841072">
      <w:pPr>
        <w:pStyle w:val="SingleTxtGC"/>
      </w:pPr>
      <w:r>
        <w:rPr>
          <w:lang w:val="zh-CN"/>
        </w:rPr>
        <w:tab/>
        <w:t>(c)</w:t>
      </w:r>
      <w:r>
        <w:rPr>
          <w:lang w:val="zh-CN"/>
        </w:rPr>
        <w:tab/>
      </w:r>
      <w:r>
        <w:rPr>
          <w:lang w:val="zh-CN"/>
        </w:rPr>
        <w:t>残疾证</w:t>
      </w:r>
      <w:r>
        <w:rPr>
          <w:rFonts w:hint="eastAsia"/>
        </w:rPr>
        <w:t>有助于</w:t>
      </w:r>
      <w:r>
        <w:rPr>
          <w:lang w:val="zh-CN"/>
        </w:rPr>
        <w:t>残疾人获得</w:t>
      </w:r>
      <w:r>
        <w:rPr>
          <w:rFonts w:hint="eastAsia"/>
        </w:rPr>
        <w:t>特定</w:t>
      </w:r>
      <w:r>
        <w:rPr>
          <w:lang w:val="zh-CN"/>
        </w:rPr>
        <w:t>的社会保障福利，但残疾证的评估标准不符合《公约》</w:t>
      </w:r>
      <w:r>
        <w:rPr>
          <w:rFonts w:hint="eastAsia"/>
        </w:rPr>
        <w:t>规定</w:t>
      </w:r>
      <w:r>
        <w:rPr>
          <w:lang w:val="zh-CN"/>
        </w:rPr>
        <w:t>的残疾人权模式；</w:t>
      </w:r>
    </w:p>
    <w:p w14:paraId="18805306" w14:textId="77777777" w:rsidR="00841072" w:rsidRDefault="00841072" w:rsidP="00841072">
      <w:pPr>
        <w:pStyle w:val="SingleTxtGC"/>
        <w:rPr>
          <w:lang w:val="zh-CN"/>
        </w:rPr>
      </w:pPr>
      <w:r>
        <w:rPr>
          <w:lang w:val="zh-CN"/>
        </w:rPr>
        <w:tab/>
        <w:t>(d)</w:t>
      </w:r>
      <w:r>
        <w:rPr>
          <w:lang w:val="zh-CN"/>
        </w:rPr>
        <w:tab/>
      </w:r>
      <w:r>
        <w:rPr>
          <w:lang w:val="zh-CN"/>
        </w:rPr>
        <w:t>《</w:t>
      </w:r>
      <w:r>
        <w:rPr>
          <w:lang w:val="zh-CN"/>
        </w:rPr>
        <w:t>2012-2021</w:t>
      </w:r>
      <w:r>
        <w:rPr>
          <w:lang w:val="zh-CN"/>
        </w:rPr>
        <w:t>年残疾人保护</w:t>
      </w:r>
      <w:r>
        <w:rPr>
          <w:rFonts w:hint="eastAsia"/>
        </w:rPr>
        <w:t>与发展</w:t>
      </w:r>
      <w:r>
        <w:rPr>
          <w:lang w:val="zh-CN"/>
        </w:rPr>
        <w:t>国家战略》执行</w:t>
      </w:r>
      <w:r>
        <w:rPr>
          <w:rFonts w:hint="eastAsia"/>
        </w:rPr>
        <w:t>不力</w:t>
      </w:r>
      <w:r>
        <w:rPr>
          <w:lang w:val="zh-CN"/>
        </w:rPr>
        <w:t>，</w:t>
      </w:r>
      <w:r>
        <w:rPr>
          <w:rFonts w:hint="eastAsia"/>
          <w:lang w:val="zh-CN"/>
        </w:rPr>
        <w:t>因为没有配套的行动计划</w:t>
      </w:r>
      <w:r>
        <w:rPr>
          <w:lang w:val="zh-CN"/>
        </w:rPr>
        <w:t>，</w:t>
      </w:r>
      <w:r>
        <w:rPr>
          <w:rFonts w:hint="eastAsia"/>
        </w:rPr>
        <w:t>并且</w:t>
      </w:r>
      <w:r>
        <w:rPr>
          <w:lang w:val="zh-CN"/>
        </w:rPr>
        <w:t>资源</w:t>
      </w:r>
      <w:r>
        <w:rPr>
          <w:rFonts w:hint="eastAsia"/>
        </w:rPr>
        <w:t>配置</w:t>
      </w:r>
      <w:r>
        <w:rPr>
          <w:lang w:val="zh-CN"/>
        </w:rPr>
        <w:t>不足，《</w:t>
      </w:r>
      <w:r>
        <w:rPr>
          <w:rFonts w:hint="eastAsia"/>
          <w:lang w:val="zh-CN"/>
        </w:rPr>
        <w:t>2021-2025</w:t>
      </w:r>
      <w:r>
        <w:rPr>
          <w:lang w:val="zh-CN"/>
        </w:rPr>
        <w:t>年残疾人保护</w:t>
      </w:r>
      <w:r>
        <w:rPr>
          <w:rFonts w:hint="eastAsia"/>
        </w:rPr>
        <w:t>与发展</w:t>
      </w:r>
      <w:r>
        <w:rPr>
          <w:lang w:val="zh-CN"/>
        </w:rPr>
        <w:t>国家战略》三年</w:t>
      </w:r>
      <w:r>
        <w:rPr>
          <w:rFonts w:hint="eastAsia"/>
          <w:lang w:val="zh-CN"/>
        </w:rPr>
        <w:t>行动计划</w:t>
      </w:r>
      <w:r>
        <w:rPr>
          <w:rFonts w:hint="eastAsia"/>
        </w:rPr>
        <w:t>(</w:t>
      </w:r>
      <w:r>
        <w:rPr>
          <w:rFonts w:hint="eastAsia"/>
          <w:lang w:val="zh-CN"/>
        </w:rPr>
        <w:t>2021-2023</w:t>
      </w:r>
      <w:r>
        <w:rPr>
          <w:rFonts w:hint="eastAsia"/>
          <w:lang w:val="zh-CN"/>
        </w:rPr>
        <w:t>年</w:t>
      </w:r>
      <w:r>
        <w:rPr>
          <w:rFonts w:hint="eastAsia"/>
        </w:rPr>
        <w:t>)</w:t>
      </w:r>
      <w:r>
        <w:rPr>
          <w:rFonts w:hint="eastAsia"/>
        </w:rPr>
        <w:t>的实施力度</w:t>
      </w:r>
      <w:r>
        <w:rPr>
          <w:lang w:val="zh-CN"/>
        </w:rPr>
        <w:t>有限；</w:t>
      </w:r>
    </w:p>
    <w:p w14:paraId="0DFDC514" w14:textId="77777777" w:rsidR="00841072" w:rsidRDefault="00841072" w:rsidP="00841072">
      <w:pPr>
        <w:pStyle w:val="SingleTxtGC"/>
      </w:pPr>
      <w:r>
        <w:rPr>
          <w:lang w:val="zh-CN"/>
        </w:rPr>
        <w:tab/>
        <w:t>(e)</w:t>
      </w:r>
      <w:r>
        <w:rPr>
          <w:lang w:val="zh-CN"/>
        </w:rPr>
        <w:tab/>
      </w:r>
      <w:r>
        <w:rPr>
          <w:lang w:val="zh-CN"/>
        </w:rPr>
        <w:t>政策制定者、法官、检察官、教师以及</w:t>
      </w:r>
      <w:r>
        <w:rPr>
          <w:rFonts w:hint="eastAsia"/>
        </w:rPr>
        <w:t>与残疾人打交道</w:t>
      </w:r>
      <w:r>
        <w:rPr>
          <w:lang w:val="zh-CN"/>
        </w:rPr>
        <w:t>的医疗、卫生和其他专业人员对《公约》所载权利的认识有限。</w:t>
      </w:r>
    </w:p>
    <w:p w14:paraId="5B7E5712" w14:textId="77777777" w:rsidR="00841072" w:rsidRPr="00FC28E2" w:rsidRDefault="00841072" w:rsidP="00841072">
      <w:pPr>
        <w:pStyle w:val="SingleTxtGC"/>
        <w:rPr>
          <w:rFonts w:eastAsia="黑体"/>
        </w:rPr>
      </w:pPr>
      <w:r w:rsidRPr="00FC28E2">
        <w:rPr>
          <w:rFonts w:eastAsia="黑体"/>
          <w:lang w:val="zh-CN"/>
        </w:rPr>
        <w:t>7.</w:t>
      </w:r>
      <w:r w:rsidRPr="00FC28E2">
        <w:rPr>
          <w:rFonts w:eastAsia="黑体"/>
          <w:lang w:val="zh-CN"/>
        </w:rPr>
        <w:tab/>
      </w:r>
      <w:r w:rsidRPr="00FC28E2">
        <w:rPr>
          <w:rFonts w:eastAsia="黑体"/>
          <w:lang w:val="zh-CN"/>
        </w:rPr>
        <w:t>委员会建议缔约国：</w:t>
      </w:r>
    </w:p>
    <w:p w14:paraId="18DF4055" w14:textId="77777777" w:rsidR="00841072" w:rsidRPr="00FC28E2" w:rsidRDefault="00841072" w:rsidP="00841072">
      <w:pPr>
        <w:pStyle w:val="SingleTxtGC"/>
        <w:rPr>
          <w:rFonts w:eastAsia="黑体"/>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修订所有法律、政策和计划，</w:t>
      </w:r>
      <w:r w:rsidRPr="00FC28E2">
        <w:rPr>
          <w:rFonts w:eastAsia="黑体"/>
        </w:rPr>
        <w:t>确保符合</w:t>
      </w:r>
      <w:r w:rsidRPr="00FC28E2">
        <w:rPr>
          <w:rFonts w:eastAsia="黑体"/>
          <w:lang w:val="zh-CN"/>
        </w:rPr>
        <w:t>《公约》</w:t>
      </w:r>
      <w:r w:rsidRPr="00FC28E2">
        <w:rPr>
          <w:rFonts w:eastAsia="黑体"/>
        </w:rPr>
        <w:t>规定</w:t>
      </w:r>
      <w:r w:rsidRPr="00FC28E2">
        <w:rPr>
          <w:rFonts w:eastAsia="黑体"/>
          <w:lang w:val="zh-CN"/>
        </w:rPr>
        <w:t>的残疾人权模式；</w:t>
      </w:r>
    </w:p>
    <w:p w14:paraId="47B3BAD8"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修订</w:t>
      </w:r>
      <w:r w:rsidRPr="00FC28E2">
        <w:rPr>
          <w:rFonts w:eastAsia="黑体"/>
        </w:rPr>
        <w:t>和</w:t>
      </w:r>
      <w:r w:rsidRPr="00FC28E2">
        <w:rPr>
          <w:rFonts w:eastAsia="黑体"/>
          <w:lang w:val="zh-CN"/>
        </w:rPr>
        <w:t>废除所有含有贬损</w:t>
      </w:r>
      <w:r w:rsidRPr="00FC28E2">
        <w:rPr>
          <w:rFonts w:eastAsia="黑体"/>
        </w:rPr>
        <w:t>性</w:t>
      </w:r>
      <w:r w:rsidRPr="00FC28E2">
        <w:rPr>
          <w:rFonts w:eastAsia="黑体"/>
          <w:lang w:val="zh-CN"/>
        </w:rPr>
        <w:t>语言的立法、政策和法规条款，</w:t>
      </w:r>
      <w:r w:rsidRPr="00FC28E2">
        <w:rPr>
          <w:rFonts w:eastAsia="黑体"/>
        </w:rPr>
        <w:t>包括</w:t>
      </w:r>
      <w:r w:rsidRPr="00FC28E2">
        <w:rPr>
          <w:rFonts w:eastAsia="黑体"/>
          <w:lang w:val="zh-CN"/>
        </w:rPr>
        <w:t>2018</w:t>
      </w:r>
      <w:r w:rsidRPr="00FC28E2">
        <w:rPr>
          <w:rFonts w:eastAsia="黑体"/>
          <w:lang w:val="zh-CN"/>
        </w:rPr>
        <w:t>年</w:t>
      </w:r>
      <w:r w:rsidRPr="00FC28E2">
        <w:rPr>
          <w:rFonts w:eastAsia="黑体"/>
          <w:lang w:val="zh-CN"/>
        </w:rPr>
        <w:t>4</w:t>
      </w:r>
      <w:r w:rsidRPr="00FC28E2">
        <w:rPr>
          <w:rFonts w:eastAsia="黑体"/>
          <w:lang w:val="zh-CN"/>
        </w:rPr>
        <w:t>月</w:t>
      </w:r>
      <w:r w:rsidRPr="00FC28E2">
        <w:rPr>
          <w:rFonts w:eastAsia="黑体"/>
          <w:lang w:val="zh-CN"/>
        </w:rPr>
        <w:t>19</w:t>
      </w:r>
      <w:r w:rsidRPr="00FC28E2">
        <w:rPr>
          <w:rFonts w:eastAsia="黑体"/>
          <w:lang w:val="zh-CN"/>
        </w:rPr>
        <w:t>日《公共卫生法》、</w:t>
      </w:r>
      <w:r w:rsidRPr="00FC28E2">
        <w:rPr>
          <w:rFonts w:eastAsia="黑体"/>
          <w:lang w:val="zh-CN"/>
        </w:rPr>
        <w:t>2018</w:t>
      </w:r>
      <w:r w:rsidRPr="00FC28E2">
        <w:rPr>
          <w:rFonts w:eastAsia="黑体"/>
          <w:lang w:val="zh-CN"/>
        </w:rPr>
        <w:t>年</w:t>
      </w:r>
      <w:r w:rsidRPr="00FC28E2">
        <w:rPr>
          <w:rFonts w:eastAsia="黑体"/>
          <w:lang w:val="zh-CN"/>
        </w:rPr>
        <w:t>4</w:t>
      </w:r>
      <w:r w:rsidRPr="00FC28E2">
        <w:rPr>
          <w:rFonts w:eastAsia="黑体"/>
          <w:lang w:val="zh-CN"/>
        </w:rPr>
        <w:t>月</w:t>
      </w:r>
      <w:r w:rsidRPr="00FC28E2">
        <w:rPr>
          <w:rFonts w:eastAsia="黑体"/>
          <w:lang w:val="zh-CN"/>
        </w:rPr>
        <w:t>19</w:t>
      </w:r>
      <w:r w:rsidRPr="00FC28E2">
        <w:rPr>
          <w:rFonts w:eastAsia="黑体"/>
          <w:lang w:val="zh-CN"/>
        </w:rPr>
        <w:t>日第</w:t>
      </w:r>
      <w:r w:rsidRPr="00FC28E2">
        <w:rPr>
          <w:rFonts w:eastAsia="黑体"/>
          <w:lang w:val="zh-CN"/>
        </w:rPr>
        <w:t>005-2018/AN</w:t>
      </w:r>
      <w:r w:rsidRPr="00FC28E2">
        <w:rPr>
          <w:rFonts w:eastAsia="黑体"/>
          <w:lang w:val="zh-CN"/>
        </w:rPr>
        <w:t>号法、《</w:t>
      </w:r>
      <w:r w:rsidRPr="00FC28E2">
        <w:rPr>
          <w:rFonts w:eastAsia="黑体"/>
        </w:rPr>
        <w:t>刑法</w:t>
      </w:r>
      <w:r w:rsidRPr="00FC28E2">
        <w:rPr>
          <w:rFonts w:eastAsia="黑体"/>
          <w:lang w:val="zh-CN"/>
        </w:rPr>
        <w:t>》</w:t>
      </w:r>
      <w:r w:rsidRPr="00FC28E2">
        <w:rPr>
          <w:rFonts w:eastAsia="黑体"/>
        </w:rPr>
        <w:t>和</w:t>
      </w:r>
      <w:r w:rsidRPr="00FC28E2">
        <w:rPr>
          <w:rFonts w:eastAsia="黑体"/>
          <w:lang w:val="zh-CN"/>
        </w:rPr>
        <w:t>2010</w:t>
      </w:r>
      <w:r w:rsidRPr="00FC28E2">
        <w:rPr>
          <w:rFonts w:eastAsia="黑体"/>
          <w:lang w:val="zh-CN"/>
        </w:rPr>
        <w:t>年</w:t>
      </w:r>
      <w:r w:rsidRPr="00FC28E2">
        <w:rPr>
          <w:rFonts w:eastAsia="黑体"/>
          <w:lang w:val="zh-CN"/>
        </w:rPr>
        <w:t>4</w:t>
      </w:r>
      <w:r w:rsidRPr="00FC28E2">
        <w:rPr>
          <w:rFonts w:eastAsia="黑体"/>
          <w:lang w:val="zh-CN"/>
        </w:rPr>
        <w:t>月</w:t>
      </w:r>
      <w:r w:rsidRPr="00FC28E2">
        <w:rPr>
          <w:rFonts w:eastAsia="黑体"/>
          <w:lang w:val="zh-CN"/>
        </w:rPr>
        <w:t>1</w:t>
      </w:r>
      <w:r w:rsidRPr="00FC28E2">
        <w:rPr>
          <w:rFonts w:eastAsia="黑体"/>
          <w:lang w:val="zh-CN"/>
        </w:rPr>
        <w:t>日第</w:t>
      </w:r>
      <w:r w:rsidRPr="00FC28E2">
        <w:rPr>
          <w:rFonts w:eastAsia="黑体"/>
          <w:lang w:val="zh-CN"/>
        </w:rPr>
        <w:t>012-2010/AN</w:t>
      </w:r>
      <w:r w:rsidRPr="00FC28E2">
        <w:rPr>
          <w:rFonts w:eastAsia="黑体"/>
          <w:lang w:val="zh-CN"/>
        </w:rPr>
        <w:t>号法</w:t>
      </w:r>
      <w:r w:rsidRPr="00FC28E2">
        <w:rPr>
          <w:rFonts w:eastAsia="黑体"/>
        </w:rPr>
        <w:t>，</w:t>
      </w:r>
      <w:r w:rsidRPr="00FC28E2">
        <w:rPr>
          <w:rFonts w:eastAsia="黑体"/>
          <w:lang w:val="zh-CN"/>
        </w:rPr>
        <w:t>摒弃</w:t>
      </w:r>
      <w:r w:rsidRPr="00FC28E2">
        <w:rPr>
          <w:rFonts w:eastAsia="黑体"/>
        </w:rPr>
        <w:t>现行的</w:t>
      </w:r>
      <w:r w:rsidRPr="00FC28E2">
        <w:rPr>
          <w:rFonts w:eastAsia="黑体"/>
          <w:lang w:val="zh-CN"/>
        </w:rPr>
        <w:t>残疾</w:t>
      </w:r>
      <w:r w:rsidRPr="00FC28E2">
        <w:rPr>
          <w:rFonts w:eastAsia="黑体"/>
        </w:rPr>
        <w:t>医学</w:t>
      </w:r>
      <w:r w:rsidRPr="00FC28E2">
        <w:rPr>
          <w:rFonts w:eastAsia="黑体"/>
          <w:lang w:val="zh-CN"/>
        </w:rPr>
        <w:t>模式，确保其符合残疾</w:t>
      </w:r>
      <w:r w:rsidRPr="00FC28E2">
        <w:rPr>
          <w:rFonts w:eastAsia="黑体"/>
        </w:rPr>
        <w:t>的</w:t>
      </w:r>
      <w:r w:rsidRPr="00FC28E2">
        <w:rPr>
          <w:rFonts w:eastAsia="黑体"/>
          <w:lang w:val="zh-CN"/>
        </w:rPr>
        <w:t>人权模式；</w:t>
      </w:r>
    </w:p>
    <w:p w14:paraId="5513D2A0" w14:textId="77777777" w:rsidR="00841072" w:rsidRPr="00FC28E2" w:rsidRDefault="00841072" w:rsidP="00841072">
      <w:pPr>
        <w:pStyle w:val="SingleTxtGC"/>
        <w:rPr>
          <w:rFonts w:eastAsia="黑体"/>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调整残疾评估制度，以残疾人权模式的原则取代残疾医学模式的要素，建立旨在评估残疾人所面临的法律和环境障碍的制度，并提供必要的支持</w:t>
      </w:r>
      <w:proofErr w:type="gramStart"/>
      <w:r w:rsidRPr="00FC28E2">
        <w:rPr>
          <w:rFonts w:eastAsia="黑体"/>
          <w:lang w:val="zh-CN"/>
        </w:rPr>
        <w:t>和援</w:t>
      </w:r>
      <w:proofErr w:type="gramEnd"/>
      <w:r w:rsidRPr="00FC28E2">
        <w:rPr>
          <w:rFonts w:eastAsia="黑体"/>
          <w:lang w:val="zh-CN"/>
        </w:rPr>
        <w:t>助，以促进残疾人独立生活和充分融入社会；</w:t>
      </w:r>
    </w:p>
    <w:p w14:paraId="74841C03" w14:textId="77777777" w:rsidR="00841072" w:rsidRPr="00FC28E2" w:rsidRDefault="00841072" w:rsidP="00841072">
      <w:pPr>
        <w:pStyle w:val="SingleTxtGC"/>
        <w:rPr>
          <w:rFonts w:eastAsia="黑体"/>
        </w:rPr>
      </w:pPr>
      <w:r>
        <w:rPr>
          <w:rFonts w:eastAsia="黑体"/>
          <w:lang w:val="zh-CN"/>
        </w:rPr>
        <w:lastRenderedPageBreak/>
        <w:tab/>
      </w:r>
      <w:r w:rsidRPr="00FC28E2">
        <w:rPr>
          <w:rFonts w:eastAsia="黑体"/>
          <w:lang w:val="zh-CN"/>
        </w:rPr>
        <w:t>(d)</w:t>
      </w:r>
      <w:r w:rsidRPr="00FC28E2">
        <w:rPr>
          <w:rFonts w:eastAsia="黑体"/>
          <w:lang w:val="zh-CN"/>
        </w:rPr>
        <w:tab/>
      </w:r>
      <w:r w:rsidRPr="00FC28E2">
        <w:rPr>
          <w:rFonts w:eastAsia="黑体"/>
          <w:lang w:val="zh-CN"/>
        </w:rPr>
        <w:t>实施《残疾人保护</w:t>
      </w:r>
      <w:r w:rsidRPr="00FC28E2">
        <w:rPr>
          <w:rFonts w:eastAsia="黑体"/>
        </w:rPr>
        <w:t>与发展</w:t>
      </w:r>
      <w:r w:rsidRPr="00FC28E2">
        <w:rPr>
          <w:rFonts w:eastAsia="黑体"/>
          <w:lang w:val="zh-CN"/>
        </w:rPr>
        <w:t>国家战略》，制定明确的行动计划、有时限的目标和</w:t>
      </w:r>
      <w:proofErr w:type="gramStart"/>
      <w:r w:rsidRPr="00FC28E2">
        <w:rPr>
          <w:rFonts w:eastAsia="黑体"/>
          <w:lang w:val="zh-CN"/>
        </w:rPr>
        <w:t>可</w:t>
      </w:r>
      <w:proofErr w:type="gramEnd"/>
      <w:r w:rsidRPr="00FC28E2">
        <w:rPr>
          <w:rFonts w:eastAsia="黑体"/>
          <w:lang w:val="zh-CN"/>
        </w:rPr>
        <w:t>衡量的成果，并提供充足的资源；</w:t>
      </w:r>
    </w:p>
    <w:p w14:paraId="0B33A1C5" w14:textId="77777777" w:rsidR="00841072" w:rsidRPr="00FC28E2" w:rsidRDefault="00841072" w:rsidP="00841072">
      <w:pPr>
        <w:pStyle w:val="SingleTxtGC"/>
        <w:rPr>
          <w:rFonts w:eastAsia="黑体"/>
        </w:rPr>
      </w:pPr>
      <w:r>
        <w:rPr>
          <w:rFonts w:eastAsia="黑体"/>
          <w:lang w:val="zh-CN"/>
        </w:rPr>
        <w:tab/>
      </w:r>
      <w:r w:rsidRPr="00FC28E2">
        <w:rPr>
          <w:rFonts w:eastAsia="黑体"/>
          <w:lang w:val="zh-CN"/>
        </w:rPr>
        <w:t>(e)</w:t>
      </w:r>
      <w:r w:rsidRPr="00FC28E2">
        <w:rPr>
          <w:rFonts w:eastAsia="黑体"/>
          <w:lang w:val="zh-CN"/>
        </w:rPr>
        <w:tab/>
      </w:r>
      <w:r w:rsidRPr="00FC28E2">
        <w:rPr>
          <w:rFonts w:eastAsia="黑体"/>
          <w:lang w:val="zh-CN"/>
        </w:rPr>
        <w:t>通过残疾人代表组织与残疾人密切协商，并在残疾人的积极参与下，就《公约》之下残疾人</w:t>
      </w:r>
      <w:r w:rsidRPr="00FC28E2">
        <w:rPr>
          <w:rFonts w:eastAsia="黑体"/>
        </w:rPr>
        <w:t>的</w:t>
      </w:r>
      <w:r w:rsidRPr="00FC28E2">
        <w:rPr>
          <w:rFonts w:eastAsia="黑体"/>
          <w:lang w:val="zh-CN"/>
        </w:rPr>
        <w:t>权利和国家</w:t>
      </w:r>
      <w:r w:rsidRPr="00FC28E2">
        <w:rPr>
          <w:rFonts w:eastAsia="黑体"/>
        </w:rPr>
        <w:t>的</w:t>
      </w:r>
      <w:r w:rsidRPr="00FC28E2">
        <w:rPr>
          <w:rFonts w:eastAsia="黑体"/>
          <w:lang w:val="zh-CN"/>
        </w:rPr>
        <w:t>义务，为公共政策制定者、法官、检察官、教师以及与残疾人打交道的医疗、</w:t>
      </w:r>
      <w:r w:rsidRPr="00FC28E2">
        <w:rPr>
          <w:rFonts w:eastAsia="黑体"/>
        </w:rPr>
        <w:t>卫生和</w:t>
      </w:r>
      <w:r w:rsidRPr="00FC28E2">
        <w:rPr>
          <w:rFonts w:eastAsia="黑体"/>
          <w:lang w:val="zh-CN"/>
        </w:rPr>
        <w:t>其他专业人员设计</w:t>
      </w:r>
      <w:r w:rsidRPr="00FC28E2">
        <w:rPr>
          <w:rFonts w:eastAsia="黑体"/>
        </w:rPr>
        <w:t>并</w:t>
      </w:r>
      <w:r w:rsidRPr="00FC28E2">
        <w:rPr>
          <w:rFonts w:eastAsia="黑体"/>
          <w:lang w:val="zh-CN"/>
        </w:rPr>
        <w:t>提供培训和能力建设方案。</w:t>
      </w:r>
    </w:p>
    <w:p w14:paraId="56D1ADA6" w14:textId="77777777" w:rsidR="00841072" w:rsidRDefault="00841072" w:rsidP="00841072">
      <w:pPr>
        <w:pStyle w:val="SingleTxtGC"/>
        <w:rPr>
          <w:lang w:val="zh-CN"/>
        </w:rPr>
      </w:pPr>
      <w:r>
        <w:rPr>
          <w:lang w:val="zh-CN"/>
        </w:rPr>
        <w:t>8.</w:t>
      </w:r>
      <w:r>
        <w:rPr>
          <w:lang w:val="zh-CN"/>
        </w:rPr>
        <w:tab/>
      </w:r>
      <w:r>
        <w:rPr>
          <w:lang w:val="zh-CN"/>
        </w:rPr>
        <w:t>委员会感到关切的是，残疾人，特别是残疾妇女和女童、残疾儿童、智力或</w:t>
      </w:r>
      <w:r>
        <w:rPr>
          <w:rFonts w:hint="eastAsia"/>
        </w:rPr>
        <w:t>社会</w:t>
      </w:r>
      <w:r>
        <w:rPr>
          <w:lang w:val="zh-CN"/>
        </w:rPr>
        <w:t>心理残疾者、神经</w:t>
      </w:r>
      <w:r>
        <w:rPr>
          <w:rFonts w:hint="eastAsia"/>
        </w:rPr>
        <w:t>发散</w:t>
      </w:r>
      <w:r>
        <w:rPr>
          <w:lang w:val="zh-CN"/>
        </w:rPr>
        <w:t>者和生活在农村地区的残疾人，未能通过其代表组织有效参与制定和</w:t>
      </w:r>
      <w:r>
        <w:rPr>
          <w:rFonts w:hint="eastAsia"/>
        </w:rPr>
        <w:t>实施</w:t>
      </w:r>
      <w:r>
        <w:rPr>
          <w:lang w:val="zh-CN"/>
        </w:rPr>
        <w:t>与残疾有关的法律、政策和方案，例如最近对《个人和家庭法》</w:t>
      </w:r>
      <w:r>
        <w:rPr>
          <w:lang w:val="zh-CN"/>
        </w:rPr>
        <w:t>(1989</w:t>
      </w:r>
      <w:r>
        <w:rPr>
          <w:lang w:val="zh-CN"/>
        </w:rPr>
        <w:t>年</w:t>
      </w:r>
      <w:r>
        <w:rPr>
          <w:lang w:val="zh-CN"/>
        </w:rPr>
        <w:t>)</w:t>
      </w:r>
      <w:r>
        <w:rPr>
          <w:rFonts w:hint="eastAsia"/>
        </w:rPr>
        <w:t>的</w:t>
      </w:r>
      <w:r>
        <w:rPr>
          <w:lang w:val="zh-CN"/>
        </w:rPr>
        <w:t>审查，</w:t>
      </w:r>
      <w:r>
        <w:rPr>
          <w:rFonts w:hint="eastAsia"/>
        </w:rPr>
        <w:t>委员会还感到关切的是，</w:t>
      </w:r>
      <w:r>
        <w:rPr>
          <w:rFonts w:hint="eastAsia"/>
          <w:lang w:val="zh-CN"/>
        </w:rPr>
        <w:t>地方当局根据</w:t>
      </w:r>
      <w:r>
        <w:rPr>
          <w:rFonts w:hint="eastAsia"/>
          <w:lang w:val="zh-CN"/>
        </w:rPr>
        <w:t>2015</w:t>
      </w:r>
      <w:r>
        <w:rPr>
          <w:rFonts w:hint="eastAsia"/>
          <w:lang w:val="zh-CN"/>
        </w:rPr>
        <w:t>年</w:t>
      </w:r>
      <w:r>
        <w:rPr>
          <w:rFonts w:hint="eastAsia"/>
          <w:lang w:val="zh-CN"/>
        </w:rPr>
        <w:t>10</w:t>
      </w:r>
      <w:r>
        <w:rPr>
          <w:rFonts w:hint="eastAsia"/>
          <w:lang w:val="zh-CN"/>
        </w:rPr>
        <w:t>月</w:t>
      </w:r>
      <w:r>
        <w:rPr>
          <w:rFonts w:hint="eastAsia"/>
          <w:lang w:val="zh-CN"/>
        </w:rPr>
        <w:t>20</w:t>
      </w:r>
      <w:r>
        <w:rPr>
          <w:rFonts w:hint="eastAsia"/>
          <w:lang w:val="zh-CN"/>
        </w:rPr>
        <w:t>日</w:t>
      </w:r>
      <w:r>
        <w:rPr>
          <w:rFonts w:hint="eastAsia"/>
        </w:rPr>
        <w:t>关于结社自由的</w:t>
      </w:r>
      <w:r>
        <w:rPr>
          <w:rFonts w:hint="eastAsia"/>
          <w:lang w:val="zh-CN"/>
        </w:rPr>
        <w:t>第</w:t>
      </w:r>
      <w:r>
        <w:rPr>
          <w:rFonts w:hint="eastAsia"/>
          <w:lang w:val="zh-CN"/>
        </w:rPr>
        <w:t>064-2015/CNT</w:t>
      </w:r>
      <w:proofErr w:type="gramStart"/>
      <w:r>
        <w:rPr>
          <w:rFonts w:hint="eastAsia"/>
          <w:lang w:val="zh-CN"/>
        </w:rPr>
        <w:t>号法颁布</w:t>
      </w:r>
      <w:proofErr w:type="gramEnd"/>
      <w:r>
        <w:rPr>
          <w:rFonts w:hint="eastAsia"/>
          <w:lang w:val="zh-CN"/>
        </w:rPr>
        <w:t>的第</w:t>
      </w:r>
      <w:r>
        <w:rPr>
          <w:rFonts w:hint="eastAsia"/>
          <w:lang w:val="zh-CN"/>
        </w:rPr>
        <w:t>2019-0086</w:t>
      </w:r>
      <w:r>
        <w:rPr>
          <w:rFonts w:hint="eastAsia"/>
          <w:lang w:val="zh-CN"/>
        </w:rPr>
        <w:t>号命令，</w:t>
      </w:r>
      <w:r>
        <w:rPr>
          <w:rFonts w:hint="eastAsia"/>
        </w:rPr>
        <w:t>对</w:t>
      </w:r>
      <w:r>
        <w:rPr>
          <w:rFonts w:hint="eastAsia"/>
          <w:lang w:val="zh-CN"/>
        </w:rPr>
        <w:t>残疾人组织的运作</w:t>
      </w:r>
      <w:r>
        <w:rPr>
          <w:rFonts w:hint="eastAsia"/>
        </w:rPr>
        <w:t>进行干涉</w:t>
      </w:r>
      <w:r>
        <w:rPr>
          <w:rFonts w:hint="eastAsia"/>
          <w:lang w:val="zh-CN"/>
        </w:rPr>
        <w:t>，从而限制了残疾人组织的自由。</w:t>
      </w:r>
    </w:p>
    <w:p w14:paraId="44FFA427" w14:textId="77777777" w:rsidR="00841072" w:rsidRPr="00FC28E2" w:rsidRDefault="00841072" w:rsidP="00841072">
      <w:pPr>
        <w:pStyle w:val="SingleTxtGC"/>
        <w:rPr>
          <w:rFonts w:eastAsia="黑体"/>
          <w:lang w:val="zh-CN"/>
        </w:rPr>
      </w:pPr>
      <w:r w:rsidRPr="00FC28E2">
        <w:rPr>
          <w:rFonts w:eastAsia="黑体"/>
          <w:lang w:val="zh-CN"/>
        </w:rPr>
        <w:t>9.</w:t>
      </w:r>
      <w:r w:rsidRPr="00FC28E2">
        <w:rPr>
          <w:rFonts w:eastAsia="黑体"/>
          <w:lang w:val="zh-CN"/>
        </w:rPr>
        <w:tab/>
      </w:r>
      <w:r w:rsidRPr="00FC28E2">
        <w:rPr>
          <w:rFonts w:eastAsia="黑体"/>
          <w:lang w:val="zh-CN"/>
        </w:rPr>
        <w:t>委员会回顾其第</w:t>
      </w:r>
      <w:r w:rsidRPr="00FC28E2">
        <w:rPr>
          <w:rFonts w:eastAsia="黑体"/>
          <w:lang w:val="zh-CN"/>
        </w:rPr>
        <w:t>7</w:t>
      </w:r>
      <w:r w:rsidRPr="00FC28E2">
        <w:rPr>
          <w:rFonts w:eastAsia="黑体"/>
          <w:lang w:val="zh-CN"/>
        </w:rPr>
        <w:t>号一般性意见</w:t>
      </w:r>
      <w:r w:rsidRPr="00FC28E2">
        <w:rPr>
          <w:rFonts w:eastAsia="黑体"/>
          <w:lang w:val="zh-CN"/>
        </w:rPr>
        <w:t>(2018</w:t>
      </w:r>
      <w:r w:rsidRPr="00FC28E2">
        <w:rPr>
          <w:rFonts w:eastAsia="黑体"/>
          <w:lang w:val="zh-CN"/>
        </w:rPr>
        <w:t>年</w:t>
      </w:r>
      <w:r w:rsidRPr="00FC28E2">
        <w:rPr>
          <w:rFonts w:eastAsia="黑体"/>
          <w:lang w:val="zh-CN"/>
        </w:rPr>
        <w:t>)</w:t>
      </w:r>
      <w:r w:rsidRPr="00FC28E2">
        <w:rPr>
          <w:rFonts w:eastAsia="黑体"/>
          <w:lang w:val="zh-CN"/>
        </w:rPr>
        <w:t>，建议缔约国加强和</w:t>
      </w:r>
      <w:r w:rsidRPr="00FC28E2">
        <w:rPr>
          <w:rFonts w:eastAsia="黑体" w:hint="eastAsia"/>
          <w:lang w:val="zh-CN"/>
        </w:rPr>
        <w:t>落实相关</w:t>
      </w:r>
      <w:r w:rsidRPr="00FC28E2">
        <w:rPr>
          <w:rFonts w:eastAsia="黑体"/>
          <w:lang w:val="zh-CN"/>
        </w:rPr>
        <w:t>机制，通过残疾人代表组织与残疾人密切协商，让残疾人积极参与公共决策进程，并确保</w:t>
      </w:r>
      <w:r w:rsidRPr="00FC28E2">
        <w:rPr>
          <w:rFonts w:eastAsia="黑体" w:hint="eastAsia"/>
          <w:lang w:val="zh-CN"/>
        </w:rPr>
        <w:t>通过残疾人代表组织</w:t>
      </w:r>
      <w:r w:rsidRPr="00FC28E2">
        <w:rPr>
          <w:rFonts w:eastAsia="黑体"/>
          <w:lang w:val="zh-CN"/>
        </w:rPr>
        <w:t>与各残疾人群体进行有意义的协商，特别是残疾妇女和女童、残疾儿童、智力或</w:t>
      </w:r>
      <w:r w:rsidRPr="00FC28E2">
        <w:rPr>
          <w:rFonts w:eastAsia="黑体" w:hint="eastAsia"/>
          <w:lang w:val="zh-CN"/>
        </w:rPr>
        <w:t>社会</w:t>
      </w:r>
      <w:r w:rsidRPr="00FC28E2">
        <w:rPr>
          <w:rFonts w:eastAsia="黑体"/>
          <w:lang w:val="zh-CN"/>
        </w:rPr>
        <w:t>心理残疾者、神经</w:t>
      </w:r>
      <w:r w:rsidRPr="00FC28E2">
        <w:rPr>
          <w:rFonts w:eastAsia="黑体" w:hint="eastAsia"/>
          <w:lang w:val="zh-CN"/>
        </w:rPr>
        <w:t>发散</w:t>
      </w:r>
      <w:r w:rsidRPr="00FC28E2">
        <w:rPr>
          <w:rFonts w:eastAsia="黑体"/>
          <w:lang w:val="zh-CN"/>
        </w:rPr>
        <w:t>者和生活在农村地区的残疾人。</w:t>
      </w:r>
    </w:p>
    <w:bookmarkEnd w:id="1"/>
    <w:p w14:paraId="1E4946C2" w14:textId="77777777" w:rsidR="00841072" w:rsidRDefault="00841072" w:rsidP="00841072">
      <w:pPr>
        <w:pStyle w:val="H1GC"/>
      </w:pPr>
      <w:r>
        <w:rPr>
          <w:lang w:val="zh-CN"/>
        </w:rPr>
        <w:tab/>
        <w:t>B.</w:t>
      </w:r>
      <w:r>
        <w:rPr>
          <w:lang w:val="zh-CN"/>
        </w:rPr>
        <w:tab/>
      </w:r>
      <w:r>
        <w:rPr>
          <w:lang w:val="zh-CN"/>
        </w:rPr>
        <w:t>具体权利</w:t>
      </w:r>
      <w:r>
        <w:rPr>
          <w:lang w:val="zh-CN"/>
        </w:rPr>
        <w:t>(</w:t>
      </w:r>
      <w:r>
        <w:rPr>
          <w:lang w:val="zh-CN"/>
        </w:rPr>
        <w:t>第五至第三十条</w:t>
      </w:r>
      <w:r>
        <w:rPr>
          <w:lang w:val="zh-CN"/>
        </w:rPr>
        <w:t>)</w:t>
      </w:r>
    </w:p>
    <w:p w14:paraId="7C2C4B1A" w14:textId="77777777" w:rsidR="00841072" w:rsidRDefault="00841072" w:rsidP="00841072">
      <w:pPr>
        <w:pStyle w:val="H23GC"/>
      </w:pPr>
      <w:r>
        <w:rPr>
          <w:lang w:val="zh-CN"/>
        </w:rPr>
        <w:tab/>
      </w:r>
      <w:r>
        <w:rPr>
          <w:lang w:val="zh-CN"/>
        </w:rPr>
        <w:tab/>
      </w:r>
      <w:r>
        <w:rPr>
          <w:lang w:val="zh-CN"/>
        </w:rPr>
        <w:t>平等和不歧视</w:t>
      </w:r>
      <w:r>
        <w:rPr>
          <w:lang w:val="zh-CN"/>
        </w:rPr>
        <w:t>(</w:t>
      </w:r>
      <w:r>
        <w:rPr>
          <w:lang w:val="zh-CN"/>
        </w:rPr>
        <w:t>第五条</w:t>
      </w:r>
      <w:r>
        <w:rPr>
          <w:lang w:val="zh-CN"/>
        </w:rPr>
        <w:t>)</w:t>
      </w:r>
    </w:p>
    <w:p w14:paraId="4A4A215A" w14:textId="77777777" w:rsidR="00841072" w:rsidRDefault="00841072" w:rsidP="00841072">
      <w:pPr>
        <w:pStyle w:val="SingleTxtGC"/>
      </w:pPr>
      <w:r>
        <w:rPr>
          <w:lang w:val="zh-CN"/>
        </w:rPr>
        <w:t>10.</w:t>
      </w:r>
      <w:r>
        <w:rPr>
          <w:lang w:val="zh-CN"/>
        </w:rPr>
        <w:tab/>
      </w:r>
      <w:r>
        <w:rPr>
          <w:lang w:val="zh-CN"/>
        </w:rPr>
        <w:t>委员会关切地注意到：</w:t>
      </w:r>
    </w:p>
    <w:p w14:paraId="18EE4BBF" w14:textId="77777777" w:rsidR="00841072" w:rsidRDefault="00841072" w:rsidP="00841072">
      <w:pPr>
        <w:pStyle w:val="SingleTxtGC"/>
      </w:pPr>
      <w:r>
        <w:rPr>
          <w:lang w:val="zh-CN"/>
        </w:rPr>
        <w:tab/>
        <w:t>(a)</w:t>
      </w:r>
      <w:r>
        <w:rPr>
          <w:lang w:val="zh-CN"/>
        </w:rPr>
        <w:tab/>
      </w:r>
      <w:r>
        <w:rPr>
          <w:lang w:val="zh-CN"/>
        </w:rPr>
        <w:t>没有采取充分措施确保反歧视法，特别是《宪法》承认基于残疾的歧视；</w:t>
      </w:r>
    </w:p>
    <w:p w14:paraId="08DC8DE5" w14:textId="77777777" w:rsidR="00841072" w:rsidRDefault="00841072" w:rsidP="00841072">
      <w:pPr>
        <w:pStyle w:val="SingleTxtGC"/>
      </w:pPr>
      <w:r>
        <w:rPr>
          <w:lang w:val="zh-CN"/>
        </w:rPr>
        <w:tab/>
        <w:t>(b)</w:t>
      </w:r>
      <w:r>
        <w:rPr>
          <w:lang w:val="zh-CN"/>
        </w:rPr>
        <w:tab/>
      </w:r>
      <w:r>
        <w:rPr>
          <w:lang w:val="zh-CN"/>
        </w:rPr>
        <w:t>农村地区的残疾人</w:t>
      </w:r>
      <w:r>
        <w:rPr>
          <w:rFonts w:hint="eastAsia"/>
        </w:rPr>
        <w:t>实际上遭受</w:t>
      </w:r>
      <w:r>
        <w:rPr>
          <w:lang w:val="zh-CN"/>
        </w:rPr>
        <w:t>歧视，主要</w:t>
      </w:r>
      <w:r>
        <w:rPr>
          <w:rFonts w:hint="eastAsia"/>
        </w:rPr>
        <w:t>原因是</w:t>
      </w:r>
      <w:r>
        <w:rPr>
          <w:lang w:val="zh-CN"/>
        </w:rPr>
        <w:t>无法充分获得社区服务，境内流离失所的残疾人和富拉尼族残疾人</w:t>
      </w:r>
      <w:r>
        <w:rPr>
          <w:rFonts w:hint="eastAsia"/>
        </w:rPr>
        <w:t>遭受</w:t>
      </w:r>
      <w:r>
        <w:rPr>
          <w:lang w:val="zh-CN"/>
        </w:rPr>
        <w:t>交叉歧视；</w:t>
      </w:r>
    </w:p>
    <w:p w14:paraId="103C43D1" w14:textId="77777777" w:rsidR="00841072" w:rsidRDefault="00841072" w:rsidP="00841072">
      <w:pPr>
        <w:pStyle w:val="SingleTxtGC"/>
      </w:pPr>
      <w:r>
        <w:rPr>
          <w:lang w:val="zh-CN"/>
        </w:rPr>
        <w:tab/>
        <w:t>(c)</w:t>
      </w:r>
      <w:r>
        <w:rPr>
          <w:lang w:val="zh-CN"/>
        </w:rPr>
        <w:tab/>
      </w:r>
      <w:r>
        <w:rPr>
          <w:lang w:val="zh-CN"/>
        </w:rPr>
        <w:t>不承认拒绝提供合理便利是对残疾人的一种歧视。</w:t>
      </w:r>
    </w:p>
    <w:p w14:paraId="7302502F" w14:textId="77777777" w:rsidR="00841072" w:rsidRPr="00FC28E2" w:rsidRDefault="00841072" w:rsidP="00841072">
      <w:pPr>
        <w:pStyle w:val="SingleTxtGC"/>
        <w:rPr>
          <w:rFonts w:eastAsia="黑体"/>
          <w:lang w:val="zh-CN"/>
        </w:rPr>
      </w:pPr>
      <w:r w:rsidRPr="00FC28E2">
        <w:rPr>
          <w:rFonts w:eastAsia="黑体"/>
          <w:lang w:val="zh-CN"/>
        </w:rPr>
        <w:t>11.</w:t>
      </w:r>
      <w:r w:rsidRPr="00FC28E2">
        <w:rPr>
          <w:rFonts w:eastAsia="黑体"/>
          <w:lang w:val="zh-CN"/>
        </w:rPr>
        <w:tab/>
      </w:r>
      <w:r w:rsidRPr="00FC28E2">
        <w:rPr>
          <w:rFonts w:eastAsia="黑体"/>
          <w:lang w:val="zh-CN"/>
        </w:rPr>
        <w:t>委员会回顾其第</w:t>
      </w:r>
      <w:r w:rsidRPr="00FC28E2">
        <w:rPr>
          <w:rFonts w:eastAsia="黑体"/>
          <w:lang w:val="zh-CN"/>
        </w:rPr>
        <w:t>6</w:t>
      </w:r>
      <w:r w:rsidRPr="00FC28E2">
        <w:rPr>
          <w:rFonts w:eastAsia="黑体"/>
          <w:lang w:val="zh-CN"/>
        </w:rPr>
        <w:t>号一般性意见</w:t>
      </w:r>
      <w:r w:rsidRPr="00FC28E2">
        <w:rPr>
          <w:rFonts w:eastAsia="黑体"/>
          <w:lang w:val="zh-CN"/>
        </w:rPr>
        <w:t>(2018</w:t>
      </w:r>
      <w:r w:rsidRPr="00FC28E2">
        <w:rPr>
          <w:rFonts w:eastAsia="黑体"/>
          <w:lang w:val="zh-CN"/>
        </w:rPr>
        <w:t>年</w:t>
      </w:r>
      <w:r w:rsidRPr="00FC28E2">
        <w:rPr>
          <w:rFonts w:eastAsia="黑体"/>
          <w:lang w:val="zh-CN"/>
        </w:rPr>
        <w:t>)</w:t>
      </w:r>
      <w:r w:rsidRPr="00FC28E2">
        <w:rPr>
          <w:rFonts w:eastAsia="黑体"/>
          <w:lang w:val="zh-CN"/>
        </w:rPr>
        <w:t>和可持续发展目标的具体目标</w:t>
      </w:r>
      <w:r w:rsidRPr="00FC28E2">
        <w:rPr>
          <w:rFonts w:eastAsia="黑体"/>
          <w:lang w:val="zh-CN"/>
        </w:rPr>
        <w:t>10.2</w:t>
      </w:r>
      <w:r w:rsidRPr="00FC28E2">
        <w:rPr>
          <w:rFonts w:eastAsia="黑体"/>
          <w:lang w:val="zh-CN"/>
        </w:rPr>
        <w:t>和</w:t>
      </w:r>
      <w:r w:rsidRPr="00FC28E2">
        <w:rPr>
          <w:rFonts w:eastAsia="黑体"/>
          <w:lang w:val="zh-CN"/>
        </w:rPr>
        <w:t>10.3</w:t>
      </w:r>
      <w:r w:rsidRPr="00FC28E2">
        <w:rPr>
          <w:rFonts w:eastAsia="黑体"/>
          <w:lang w:val="zh-CN"/>
        </w:rPr>
        <w:t>，建议缔约国：</w:t>
      </w:r>
    </w:p>
    <w:p w14:paraId="3ACB222C"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审查反歧视立法，</w:t>
      </w:r>
      <w:r w:rsidRPr="00FC28E2">
        <w:rPr>
          <w:rFonts w:eastAsia="黑体" w:hint="eastAsia"/>
          <w:lang w:val="zh-CN"/>
        </w:rPr>
        <w:t>承认</w:t>
      </w:r>
      <w:r w:rsidRPr="00FC28E2">
        <w:rPr>
          <w:rFonts w:eastAsia="黑体"/>
          <w:lang w:val="zh-CN"/>
        </w:rPr>
        <w:t>基于残疾</w:t>
      </w:r>
      <w:r w:rsidRPr="00FC28E2">
        <w:rPr>
          <w:rFonts w:eastAsia="黑体" w:hint="eastAsia"/>
          <w:lang w:val="zh-CN"/>
        </w:rPr>
        <w:t>以及</w:t>
      </w:r>
      <w:r w:rsidRPr="00FC28E2">
        <w:rPr>
          <w:rFonts w:eastAsia="黑体"/>
          <w:lang w:val="zh-CN"/>
        </w:rPr>
        <w:t>年龄、性别、种族、族裔和性别认同等其他理由的多重和交叉形式歧视，并采取适当措施终止这些形式的歧视，确保遭受歧视的残疾人获得补救和赔偿；</w:t>
      </w:r>
    </w:p>
    <w:p w14:paraId="1DEAB8A5"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在国家和</w:t>
      </w:r>
      <w:r w:rsidRPr="00FC28E2">
        <w:rPr>
          <w:rFonts w:eastAsia="黑体" w:hint="eastAsia"/>
          <w:lang w:val="zh-CN"/>
        </w:rPr>
        <w:t>市政各</w:t>
      </w:r>
      <w:r w:rsidRPr="00FC28E2">
        <w:rPr>
          <w:rFonts w:eastAsia="黑体"/>
          <w:lang w:val="zh-CN"/>
        </w:rPr>
        <w:t>级采取立法和政策措施，</w:t>
      </w:r>
      <w:r w:rsidRPr="00FC28E2">
        <w:rPr>
          <w:rFonts w:eastAsia="黑体" w:hint="eastAsia"/>
          <w:lang w:val="zh-CN"/>
        </w:rPr>
        <w:t>以</w:t>
      </w:r>
      <w:r w:rsidRPr="00FC28E2">
        <w:rPr>
          <w:rFonts w:eastAsia="黑体"/>
          <w:lang w:val="zh-CN"/>
        </w:rPr>
        <w:t>解决农村地区残疾人的</w:t>
      </w:r>
      <w:r w:rsidRPr="00FC28E2">
        <w:rPr>
          <w:rFonts w:eastAsia="黑体" w:hint="eastAsia"/>
          <w:lang w:val="zh-CN"/>
        </w:rPr>
        <w:t>处境问题</w:t>
      </w:r>
      <w:r w:rsidRPr="00FC28E2">
        <w:rPr>
          <w:rFonts w:eastAsia="黑体"/>
          <w:lang w:val="zh-CN"/>
        </w:rPr>
        <w:t>，包括</w:t>
      </w:r>
      <w:r w:rsidRPr="00FC28E2">
        <w:rPr>
          <w:rFonts w:eastAsia="黑体" w:hint="eastAsia"/>
          <w:lang w:val="zh-CN"/>
        </w:rPr>
        <w:t>制定</w:t>
      </w:r>
      <w:r w:rsidRPr="00FC28E2">
        <w:rPr>
          <w:rFonts w:eastAsia="黑体"/>
          <w:lang w:val="zh-CN"/>
        </w:rPr>
        <w:t>有时限的目标和进展指标；</w:t>
      </w:r>
    </w:p>
    <w:p w14:paraId="50BA506E"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hint="eastAsia"/>
          <w:lang w:val="zh-CN"/>
        </w:rPr>
        <w:t>确保根据《公约》第二条</w:t>
      </w:r>
      <w:r w:rsidRPr="00FC28E2">
        <w:rPr>
          <w:rFonts w:eastAsia="黑体"/>
          <w:lang w:val="zh-CN"/>
        </w:rPr>
        <w:t>在立法中界定合理便利的概念并予以执行，特别是在国内法中明确将拒绝</w:t>
      </w:r>
      <w:r w:rsidRPr="00FC28E2">
        <w:rPr>
          <w:rFonts w:eastAsia="黑体" w:hint="eastAsia"/>
          <w:lang w:val="zh-CN"/>
        </w:rPr>
        <w:t>提供</w:t>
      </w:r>
      <w:r w:rsidRPr="00FC28E2">
        <w:rPr>
          <w:rFonts w:eastAsia="黑体"/>
          <w:lang w:val="zh-CN"/>
        </w:rPr>
        <w:t>合理便利视为一种基于残疾的歧视，并确保对基于残疾的歧视指控进行适当调查；</w:t>
      </w:r>
    </w:p>
    <w:p w14:paraId="16AC7889"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(d)</w:t>
      </w:r>
      <w:r w:rsidRPr="00FC28E2">
        <w:rPr>
          <w:rFonts w:eastAsia="黑体"/>
          <w:lang w:val="zh-CN"/>
        </w:rPr>
        <w:tab/>
      </w:r>
      <w:r w:rsidRPr="00FC28E2">
        <w:rPr>
          <w:rFonts w:eastAsia="黑体"/>
          <w:lang w:val="zh-CN"/>
        </w:rPr>
        <w:t>通过残疾人代表组织与残疾人密切协商</w:t>
      </w:r>
      <w:r w:rsidRPr="00FC28E2">
        <w:rPr>
          <w:rFonts w:eastAsia="黑体" w:hint="eastAsia"/>
          <w:lang w:val="zh-CN"/>
        </w:rPr>
        <w:t>，</w:t>
      </w:r>
      <w:r w:rsidRPr="00FC28E2">
        <w:rPr>
          <w:rFonts w:eastAsia="黑体"/>
          <w:lang w:val="zh-CN"/>
        </w:rPr>
        <w:t>并在残疾人的积极参与下，向法律专业人员，特别是司法机构成员，以及残疾人提供关于反歧视和合理便利概念的能力建设方案。</w:t>
      </w:r>
    </w:p>
    <w:p w14:paraId="7198DACF" w14:textId="77777777" w:rsidR="00841072" w:rsidRDefault="00841072" w:rsidP="00841072">
      <w:pPr>
        <w:pStyle w:val="H23GC"/>
      </w:pPr>
      <w:r>
        <w:rPr>
          <w:lang w:val="zh-CN"/>
        </w:rPr>
        <w:tab/>
      </w:r>
      <w:r>
        <w:rPr>
          <w:lang w:val="zh-CN"/>
        </w:rPr>
        <w:tab/>
      </w:r>
      <w:r>
        <w:rPr>
          <w:lang w:val="zh-CN"/>
        </w:rPr>
        <w:t>残疾妇女</w:t>
      </w:r>
      <w:r>
        <w:rPr>
          <w:lang w:val="zh-CN"/>
        </w:rPr>
        <w:t>(</w:t>
      </w:r>
      <w:r>
        <w:rPr>
          <w:lang w:val="zh-CN"/>
        </w:rPr>
        <w:t>第六条</w:t>
      </w:r>
      <w:r>
        <w:rPr>
          <w:lang w:val="zh-CN"/>
        </w:rPr>
        <w:t>)</w:t>
      </w:r>
    </w:p>
    <w:p w14:paraId="100F3C80" w14:textId="77777777" w:rsidR="00841072" w:rsidRDefault="00841072" w:rsidP="00841072">
      <w:pPr>
        <w:pStyle w:val="SingleTxtGC"/>
      </w:pPr>
      <w:r>
        <w:rPr>
          <w:lang w:val="zh-CN"/>
        </w:rPr>
        <w:t>12.</w:t>
      </w:r>
      <w:r>
        <w:rPr>
          <w:lang w:val="zh-CN"/>
        </w:rPr>
        <w:tab/>
      </w:r>
      <w:r>
        <w:rPr>
          <w:lang w:val="zh-CN"/>
        </w:rPr>
        <w:t>委员会感到关切的是：</w:t>
      </w:r>
    </w:p>
    <w:p w14:paraId="3390B35F" w14:textId="77777777" w:rsidR="00841072" w:rsidRDefault="00841072" w:rsidP="00841072">
      <w:pPr>
        <w:pStyle w:val="SingleTxtGC"/>
      </w:pPr>
      <w:r>
        <w:rPr>
          <w:lang w:val="zh-CN"/>
        </w:rPr>
        <w:tab/>
        <w:t>(a)</w:t>
      </w:r>
      <w:r>
        <w:rPr>
          <w:lang w:val="zh-CN"/>
        </w:rPr>
        <w:tab/>
      </w:r>
      <w:r>
        <w:rPr>
          <w:lang w:val="zh-CN"/>
        </w:rPr>
        <w:t>在有关性别暴力、诉诸司法、教育、</w:t>
      </w:r>
      <w:r>
        <w:rPr>
          <w:rFonts w:hint="eastAsia"/>
        </w:rPr>
        <w:t>卫生</w:t>
      </w:r>
      <w:r>
        <w:rPr>
          <w:lang w:val="zh-CN"/>
        </w:rPr>
        <w:t>和获得基本社会服务的政策中，对残疾妇女的保护不足</w:t>
      </w:r>
      <w:r>
        <w:rPr>
          <w:rFonts w:hint="eastAsia"/>
          <w:lang w:val="zh-CN"/>
        </w:rPr>
        <w:t>，</w:t>
      </w:r>
      <w:r>
        <w:rPr>
          <w:lang w:val="zh-CN"/>
        </w:rPr>
        <w:t>包括在有关残疾人的政策中</w:t>
      </w:r>
      <w:r>
        <w:rPr>
          <w:rFonts w:hint="eastAsia"/>
        </w:rPr>
        <w:t>未能</w:t>
      </w:r>
      <w:r>
        <w:rPr>
          <w:lang w:val="zh-CN"/>
        </w:rPr>
        <w:t>明确解决对残疾妇女和女</w:t>
      </w:r>
      <w:r>
        <w:rPr>
          <w:rFonts w:hint="eastAsia"/>
        </w:rPr>
        <w:t>童</w:t>
      </w:r>
      <w:r>
        <w:rPr>
          <w:lang w:val="zh-CN"/>
        </w:rPr>
        <w:t>的交叉歧视问题；</w:t>
      </w:r>
    </w:p>
    <w:p w14:paraId="513E182E" w14:textId="77777777" w:rsidR="00841072" w:rsidRDefault="00841072" w:rsidP="00841072">
      <w:pPr>
        <w:pStyle w:val="SingleTxtGC"/>
      </w:pPr>
      <w:r>
        <w:rPr>
          <w:lang w:val="zh-CN"/>
        </w:rPr>
        <w:tab/>
        <w:t>(b)</w:t>
      </w:r>
      <w:r>
        <w:rPr>
          <w:lang w:val="zh-CN"/>
        </w:rPr>
        <w:tab/>
      </w:r>
      <w:r>
        <w:rPr>
          <w:lang w:val="zh-CN"/>
        </w:rPr>
        <w:t>残疾妇女通过其代表组织参与公共和政治生活决策进程的程度不足；</w:t>
      </w:r>
    </w:p>
    <w:p w14:paraId="5632804A" w14:textId="77777777" w:rsidR="00841072" w:rsidRDefault="00841072" w:rsidP="00841072">
      <w:pPr>
        <w:pStyle w:val="SingleTxtGC"/>
      </w:pPr>
      <w:r>
        <w:rPr>
          <w:lang w:val="zh-CN"/>
        </w:rPr>
        <w:tab/>
        <w:t>(c)</w:t>
      </w:r>
      <w:r>
        <w:rPr>
          <w:lang w:val="zh-CN"/>
        </w:rPr>
        <w:tab/>
      </w:r>
      <w:r>
        <w:rPr>
          <w:lang w:val="zh-CN"/>
        </w:rPr>
        <w:t>没有充分收集关于残疾妇女和女童面临的多重和交叉歧视的分类信息和数据，</w:t>
      </w:r>
      <w:r>
        <w:rPr>
          <w:rFonts w:hint="eastAsia"/>
        </w:rPr>
        <w:t>因此无法</w:t>
      </w:r>
      <w:r>
        <w:rPr>
          <w:lang w:val="zh-CN"/>
        </w:rPr>
        <w:t>制定适当的政策应对措施。</w:t>
      </w:r>
    </w:p>
    <w:p w14:paraId="6A708014" w14:textId="77777777" w:rsidR="00841072" w:rsidRPr="00FC28E2" w:rsidRDefault="00841072" w:rsidP="00841072">
      <w:pPr>
        <w:pStyle w:val="SingleTxtGC"/>
        <w:rPr>
          <w:rFonts w:eastAsia="黑体"/>
          <w:lang w:val="zh-CN"/>
        </w:rPr>
      </w:pPr>
      <w:r w:rsidRPr="00FC28E2">
        <w:rPr>
          <w:rFonts w:eastAsia="黑体"/>
          <w:lang w:val="zh-CN"/>
        </w:rPr>
        <w:t>13.</w:t>
      </w:r>
      <w:r w:rsidRPr="00FC28E2">
        <w:rPr>
          <w:rFonts w:eastAsia="黑体"/>
          <w:lang w:val="zh-CN"/>
        </w:rPr>
        <w:tab/>
      </w:r>
      <w:r w:rsidRPr="00FC28E2">
        <w:rPr>
          <w:rFonts w:eastAsia="黑体"/>
          <w:lang w:val="zh-CN"/>
        </w:rPr>
        <w:t>委员会回顾其第</w:t>
      </w:r>
      <w:r w:rsidRPr="00FC28E2">
        <w:rPr>
          <w:rFonts w:eastAsia="黑体"/>
          <w:lang w:val="zh-CN"/>
        </w:rPr>
        <w:t>3</w:t>
      </w:r>
      <w:r w:rsidRPr="00FC28E2">
        <w:rPr>
          <w:rFonts w:eastAsia="黑体"/>
          <w:lang w:val="zh-CN"/>
        </w:rPr>
        <w:t>号一般性意见</w:t>
      </w:r>
      <w:r w:rsidRPr="00FC28E2">
        <w:rPr>
          <w:rFonts w:eastAsia="黑体"/>
          <w:lang w:val="zh-CN"/>
        </w:rPr>
        <w:t>(2016</w:t>
      </w:r>
      <w:r w:rsidRPr="00FC28E2">
        <w:rPr>
          <w:rFonts w:eastAsia="黑体"/>
          <w:lang w:val="zh-CN"/>
        </w:rPr>
        <w:t>年</w:t>
      </w:r>
      <w:r w:rsidRPr="00FC28E2">
        <w:rPr>
          <w:rFonts w:eastAsia="黑体"/>
          <w:lang w:val="zh-CN"/>
        </w:rPr>
        <w:t>)</w:t>
      </w:r>
      <w:r w:rsidRPr="00FC28E2">
        <w:rPr>
          <w:rFonts w:eastAsia="黑体" w:hint="eastAsia"/>
          <w:lang w:val="zh-CN"/>
        </w:rPr>
        <w:t>以及</w:t>
      </w:r>
      <w:r w:rsidRPr="00FC28E2">
        <w:rPr>
          <w:rFonts w:eastAsia="黑体"/>
          <w:lang w:val="zh-CN"/>
        </w:rPr>
        <w:t>可持续发展目标的具体目标</w:t>
      </w:r>
      <w:r w:rsidRPr="00FC28E2">
        <w:rPr>
          <w:rFonts w:eastAsia="黑体"/>
          <w:lang w:val="zh-CN"/>
        </w:rPr>
        <w:t>5.1</w:t>
      </w:r>
      <w:r w:rsidRPr="00FC28E2">
        <w:rPr>
          <w:rFonts w:eastAsia="黑体"/>
          <w:lang w:val="zh-CN"/>
        </w:rPr>
        <w:t>、</w:t>
      </w:r>
      <w:r w:rsidRPr="00FC28E2">
        <w:rPr>
          <w:rFonts w:eastAsia="黑体"/>
          <w:lang w:val="zh-CN"/>
        </w:rPr>
        <w:t>5.2</w:t>
      </w:r>
      <w:r w:rsidRPr="00FC28E2">
        <w:rPr>
          <w:rFonts w:eastAsia="黑体"/>
          <w:lang w:val="zh-CN"/>
        </w:rPr>
        <w:t>和</w:t>
      </w:r>
      <w:r w:rsidRPr="00FC28E2">
        <w:rPr>
          <w:rFonts w:eastAsia="黑体"/>
          <w:lang w:val="zh-CN"/>
        </w:rPr>
        <w:t>5.5</w:t>
      </w:r>
      <w:r w:rsidRPr="00FC28E2">
        <w:rPr>
          <w:rFonts w:eastAsia="黑体"/>
          <w:lang w:val="zh-CN"/>
        </w:rPr>
        <w:t>，建议缔约国：</w:t>
      </w:r>
    </w:p>
    <w:p w14:paraId="78EE805D"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在教育、就业、卫生和司法等所有政策领域</w:t>
      </w:r>
      <w:r w:rsidRPr="00FC28E2">
        <w:rPr>
          <w:rFonts w:eastAsia="黑体" w:hint="eastAsia"/>
          <w:lang w:val="zh-CN"/>
        </w:rPr>
        <w:t>，对</w:t>
      </w:r>
      <w:r w:rsidRPr="00FC28E2">
        <w:rPr>
          <w:rFonts w:eastAsia="黑体"/>
          <w:lang w:val="zh-CN"/>
        </w:rPr>
        <w:t>《公约》</w:t>
      </w:r>
      <w:r w:rsidRPr="00FC28E2">
        <w:rPr>
          <w:rFonts w:eastAsia="黑体" w:hint="eastAsia"/>
          <w:lang w:val="zh-CN"/>
        </w:rPr>
        <w:t>中涉及</w:t>
      </w:r>
      <w:r w:rsidRPr="00FC28E2">
        <w:rPr>
          <w:rFonts w:eastAsia="黑体"/>
          <w:lang w:val="zh-CN"/>
        </w:rPr>
        <w:t>残疾妇女和女童</w:t>
      </w:r>
      <w:r w:rsidRPr="00FC28E2">
        <w:rPr>
          <w:rFonts w:eastAsia="黑体" w:hint="eastAsia"/>
          <w:lang w:val="zh-CN"/>
        </w:rPr>
        <w:t>的条款的执行</w:t>
      </w:r>
      <w:r w:rsidRPr="00FC28E2">
        <w:rPr>
          <w:rFonts w:eastAsia="黑体"/>
          <w:lang w:val="zh-CN"/>
        </w:rPr>
        <w:t>情况进行交叉分析，并将残疾妇女和女童的权利纳入所有立法和战略的主流；</w:t>
      </w:r>
    </w:p>
    <w:p w14:paraId="70BF6EB6"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通过残疾妇女和女童的代表组织与她们接触，</w:t>
      </w:r>
      <w:r w:rsidRPr="00FC28E2">
        <w:rPr>
          <w:rFonts w:eastAsia="黑体" w:hint="eastAsia"/>
          <w:lang w:val="zh-CN"/>
        </w:rPr>
        <w:t>确保在所有公共决策过程中，以及在制定关于性别平等以及针对妇女和女童的性别暴力</w:t>
      </w:r>
      <w:r w:rsidRPr="00FC28E2">
        <w:rPr>
          <w:rFonts w:eastAsia="黑体" w:hint="eastAsia"/>
          <w:lang w:val="zh-CN"/>
        </w:rPr>
        <w:t>(</w:t>
      </w:r>
      <w:r w:rsidRPr="00FC28E2">
        <w:rPr>
          <w:rFonts w:eastAsia="黑体" w:hint="eastAsia"/>
          <w:lang w:val="zh-CN"/>
        </w:rPr>
        <w:t>包括家庭暴力、强迫婚姻和人口贩运</w:t>
      </w:r>
      <w:r w:rsidRPr="00FC28E2">
        <w:rPr>
          <w:rFonts w:eastAsia="黑体" w:hint="eastAsia"/>
          <w:lang w:val="zh-CN"/>
        </w:rPr>
        <w:t>)</w:t>
      </w:r>
      <w:r w:rsidRPr="00FC28E2">
        <w:rPr>
          <w:rFonts w:eastAsia="黑体" w:hint="eastAsia"/>
          <w:lang w:val="zh-CN"/>
        </w:rPr>
        <w:t>的政策时，与她们密切协商并确保她们积极参与</w:t>
      </w:r>
      <w:r w:rsidRPr="00FC28E2">
        <w:rPr>
          <w:rFonts w:eastAsia="黑体"/>
          <w:lang w:val="zh-CN"/>
        </w:rPr>
        <w:t>；</w:t>
      </w:r>
    </w:p>
    <w:p w14:paraId="7B0730ED"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hint="eastAsia"/>
          <w:lang w:val="zh-CN"/>
        </w:rPr>
        <w:t>确保对残疾妇女和女童的处境进行系统的数据收集和定期研究</w:t>
      </w:r>
      <w:r w:rsidRPr="00FC28E2">
        <w:rPr>
          <w:rFonts w:eastAsia="黑体"/>
          <w:lang w:val="zh-CN"/>
        </w:rPr>
        <w:t>，并</w:t>
      </w:r>
      <w:r w:rsidRPr="00FC28E2">
        <w:rPr>
          <w:rFonts w:eastAsia="黑体" w:hint="eastAsia"/>
          <w:lang w:val="zh-CN"/>
        </w:rPr>
        <w:t>制定</w:t>
      </w:r>
      <w:r w:rsidRPr="00FC28E2">
        <w:rPr>
          <w:rFonts w:eastAsia="黑体"/>
          <w:lang w:val="zh-CN"/>
        </w:rPr>
        <w:t>基准和指标，</w:t>
      </w:r>
      <w:r w:rsidRPr="00FC28E2">
        <w:rPr>
          <w:rFonts w:eastAsia="黑体" w:hint="eastAsia"/>
          <w:lang w:val="zh-CN"/>
        </w:rPr>
        <w:t>衡量</w:t>
      </w:r>
      <w:r w:rsidRPr="00FC28E2">
        <w:rPr>
          <w:rFonts w:eastAsia="黑体"/>
          <w:lang w:val="zh-CN"/>
        </w:rPr>
        <w:t>在</w:t>
      </w:r>
      <w:r w:rsidRPr="00FC28E2">
        <w:rPr>
          <w:rFonts w:eastAsia="黑体" w:hint="eastAsia"/>
          <w:lang w:val="zh-CN"/>
        </w:rPr>
        <w:t>所有生活</w:t>
      </w:r>
      <w:r w:rsidRPr="00FC28E2">
        <w:rPr>
          <w:rFonts w:eastAsia="黑体"/>
          <w:lang w:val="zh-CN"/>
        </w:rPr>
        <w:t>领域</w:t>
      </w:r>
      <w:r w:rsidRPr="00FC28E2">
        <w:rPr>
          <w:rFonts w:eastAsia="黑体" w:hint="eastAsia"/>
          <w:lang w:val="zh-CN"/>
        </w:rPr>
        <w:t>让</w:t>
      </w:r>
      <w:r w:rsidRPr="00FC28E2">
        <w:rPr>
          <w:rFonts w:eastAsia="黑体"/>
          <w:lang w:val="zh-CN"/>
        </w:rPr>
        <w:t>残疾妇女和女童</w:t>
      </w:r>
      <w:r w:rsidRPr="00FC28E2">
        <w:rPr>
          <w:rFonts w:eastAsia="黑体" w:hint="eastAsia"/>
          <w:lang w:val="zh-CN"/>
        </w:rPr>
        <w:t>享有</w:t>
      </w:r>
      <w:r w:rsidRPr="00FC28E2">
        <w:rPr>
          <w:rFonts w:eastAsia="黑体"/>
          <w:lang w:val="zh-CN"/>
        </w:rPr>
        <w:t>包容性平等的进展情况。</w:t>
      </w:r>
    </w:p>
    <w:p w14:paraId="5DECFB31" w14:textId="77777777" w:rsidR="00841072" w:rsidRDefault="00841072" w:rsidP="00841072">
      <w:pPr>
        <w:pStyle w:val="H23GC"/>
      </w:pPr>
      <w:r>
        <w:rPr>
          <w:lang w:val="zh-CN"/>
        </w:rPr>
        <w:tab/>
      </w:r>
      <w:r>
        <w:rPr>
          <w:lang w:val="zh-CN"/>
        </w:rPr>
        <w:tab/>
      </w:r>
      <w:r>
        <w:rPr>
          <w:lang w:val="zh-CN"/>
        </w:rPr>
        <w:t>残疾儿童</w:t>
      </w:r>
      <w:r>
        <w:rPr>
          <w:lang w:val="zh-CN"/>
        </w:rPr>
        <w:t>(</w:t>
      </w:r>
      <w:r>
        <w:rPr>
          <w:lang w:val="zh-CN"/>
        </w:rPr>
        <w:t>第七条</w:t>
      </w:r>
      <w:r>
        <w:rPr>
          <w:lang w:val="zh-CN"/>
        </w:rPr>
        <w:t>)</w:t>
      </w:r>
    </w:p>
    <w:p w14:paraId="676D73D2" w14:textId="77777777" w:rsidR="00841072" w:rsidRDefault="00841072" w:rsidP="00841072">
      <w:pPr>
        <w:pStyle w:val="SingleTxtGC"/>
      </w:pPr>
      <w:r>
        <w:rPr>
          <w:lang w:val="zh-CN"/>
        </w:rPr>
        <w:t>14.</w:t>
      </w:r>
      <w:r>
        <w:rPr>
          <w:lang w:val="zh-CN"/>
        </w:rPr>
        <w:tab/>
      </w:r>
      <w:r>
        <w:rPr>
          <w:lang w:val="zh-CN"/>
        </w:rPr>
        <w:t>委员会感到关切的是：</w:t>
      </w:r>
    </w:p>
    <w:p w14:paraId="6D012424" w14:textId="77777777" w:rsidR="00841072" w:rsidRDefault="00841072" w:rsidP="00841072">
      <w:pPr>
        <w:pStyle w:val="SingleTxtGC"/>
      </w:pPr>
      <w:r>
        <w:rPr>
          <w:lang w:val="zh-CN"/>
        </w:rPr>
        <w:tab/>
        <w:t>(a)</w:t>
      </w:r>
      <w:r>
        <w:rPr>
          <w:lang w:val="zh-CN"/>
        </w:rPr>
        <w:tab/>
      </w:r>
      <w:r>
        <w:rPr>
          <w:lang w:val="zh-CN"/>
        </w:rPr>
        <w:t>残疾儿童</w:t>
      </w:r>
      <w:r>
        <w:rPr>
          <w:rFonts w:hint="eastAsia"/>
        </w:rPr>
        <w:t>面临匮乏</w:t>
      </w:r>
      <w:r>
        <w:rPr>
          <w:lang w:val="zh-CN"/>
        </w:rPr>
        <w:t>和</w:t>
      </w:r>
      <w:r>
        <w:rPr>
          <w:rFonts w:hint="eastAsia"/>
        </w:rPr>
        <w:t>被</w:t>
      </w:r>
      <w:r>
        <w:rPr>
          <w:lang w:val="zh-CN"/>
        </w:rPr>
        <w:t>边缘化</w:t>
      </w:r>
      <w:r>
        <w:rPr>
          <w:rFonts w:hint="eastAsia"/>
        </w:rPr>
        <w:t>的处境</w:t>
      </w:r>
      <w:r>
        <w:rPr>
          <w:lang w:val="zh-CN"/>
        </w:rPr>
        <w:t>，极易遭受贫困、营养不良和忽视；特别是，残疾儿童在各级教育中的入学率以及获得支助</w:t>
      </w:r>
      <w:proofErr w:type="gramStart"/>
      <w:r>
        <w:rPr>
          <w:lang w:val="zh-CN"/>
        </w:rPr>
        <w:t>和援</w:t>
      </w:r>
      <w:proofErr w:type="gramEnd"/>
      <w:r>
        <w:rPr>
          <w:lang w:val="zh-CN"/>
        </w:rPr>
        <w:t>助的比率较低；</w:t>
      </w:r>
    </w:p>
    <w:p w14:paraId="5FD465A6" w14:textId="77777777" w:rsidR="00841072" w:rsidRDefault="00841072" w:rsidP="00841072">
      <w:pPr>
        <w:pStyle w:val="SingleTxtGC"/>
      </w:pPr>
      <w:r>
        <w:rPr>
          <w:lang w:val="zh-CN"/>
        </w:rPr>
        <w:tab/>
        <w:t>(b)</w:t>
      </w:r>
      <w:r>
        <w:rPr>
          <w:lang w:val="zh-CN"/>
        </w:rPr>
        <w:tab/>
      </w:r>
      <w:r>
        <w:rPr>
          <w:lang w:val="zh-CN"/>
        </w:rPr>
        <w:t>残疾儿童在儿童议会中的参与不足，导致他们无法系统地参与影响其生活的决策，特别是在农村地区。</w:t>
      </w:r>
    </w:p>
    <w:p w14:paraId="724C72C9" w14:textId="77777777" w:rsidR="00841072" w:rsidRPr="00FC28E2" w:rsidRDefault="00841072" w:rsidP="00841072">
      <w:pPr>
        <w:pStyle w:val="SingleTxtGC"/>
        <w:rPr>
          <w:rFonts w:eastAsia="黑体"/>
          <w:lang w:val="zh-CN"/>
        </w:rPr>
      </w:pPr>
      <w:r w:rsidRPr="00FC28E2">
        <w:rPr>
          <w:rFonts w:eastAsia="黑体"/>
          <w:lang w:val="zh-CN"/>
        </w:rPr>
        <w:t>15.</w:t>
      </w:r>
      <w:r w:rsidRPr="00FC28E2">
        <w:rPr>
          <w:rFonts w:eastAsia="黑体"/>
          <w:lang w:val="zh-CN"/>
        </w:rPr>
        <w:tab/>
      </w:r>
      <w:r w:rsidRPr="00FC28E2">
        <w:rPr>
          <w:rFonts w:eastAsia="黑体"/>
          <w:lang w:val="zh-CN"/>
        </w:rPr>
        <w:t>委员会回顾其与儿童权利委员会关于残疾儿童权利的联合声明</w:t>
      </w:r>
      <w:r w:rsidRPr="00FC28E2">
        <w:rPr>
          <w:rFonts w:eastAsia="黑体"/>
          <w:snapToGrid/>
        </w:rPr>
        <w:footnoteReference w:id="7"/>
      </w:r>
      <w:r w:rsidRPr="00FC28E2">
        <w:rPr>
          <w:rFonts w:eastAsia="黑体" w:hint="eastAsia"/>
          <w:lang w:val="zh-CN"/>
        </w:rPr>
        <w:t>，以及</w:t>
      </w:r>
      <w:r w:rsidRPr="00FC28E2">
        <w:rPr>
          <w:rFonts w:eastAsia="黑体"/>
          <w:lang w:val="zh-CN"/>
        </w:rPr>
        <w:t>可持续发展目标</w:t>
      </w:r>
      <w:r w:rsidRPr="00FC28E2">
        <w:rPr>
          <w:rFonts w:eastAsia="黑体" w:hint="eastAsia"/>
          <w:lang w:val="zh-CN"/>
        </w:rPr>
        <w:t>的</w:t>
      </w:r>
      <w:r w:rsidRPr="00FC28E2">
        <w:rPr>
          <w:rFonts w:eastAsia="黑体"/>
          <w:lang w:val="zh-CN"/>
        </w:rPr>
        <w:t>具体目标</w:t>
      </w:r>
      <w:r w:rsidRPr="00FC28E2">
        <w:rPr>
          <w:rFonts w:eastAsia="黑体"/>
          <w:lang w:val="zh-CN"/>
        </w:rPr>
        <w:t>16.2</w:t>
      </w:r>
      <w:r w:rsidRPr="00FC28E2">
        <w:rPr>
          <w:rFonts w:eastAsia="黑体"/>
          <w:lang w:val="zh-CN"/>
        </w:rPr>
        <w:t>和</w:t>
      </w:r>
      <w:r w:rsidRPr="00FC28E2">
        <w:rPr>
          <w:rFonts w:eastAsia="黑体"/>
          <w:lang w:val="zh-CN"/>
        </w:rPr>
        <w:t>16.7</w:t>
      </w:r>
      <w:r w:rsidRPr="00FC28E2">
        <w:rPr>
          <w:rFonts w:eastAsia="黑体"/>
          <w:lang w:val="zh-CN"/>
        </w:rPr>
        <w:t>，建议缔约国：</w:t>
      </w:r>
    </w:p>
    <w:p w14:paraId="79DC6EEB"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通过</w:t>
      </w:r>
      <w:r w:rsidRPr="00FC28E2">
        <w:rPr>
          <w:rFonts w:eastAsia="黑体" w:hint="eastAsia"/>
          <w:lang w:val="zh-CN"/>
        </w:rPr>
        <w:t>并实施</w:t>
      </w:r>
      <w:r w:rsidRPr="00FC28E2">
        <w:rPr>
          <w:rFonts w:eastAsia="黑体"/>
          <w:lang w:val="zh-CN"/>
        </w:rPr>
        <w:t>一项包容残疾儿童的综合战略，</w:t>
      </w:r>
      <w:r w:rsidRPr="00FC28E2">
        <w:rPr>
          <w:rFonts w:eastAsia="黑体" w:hint="eastAsia"/>
          <w:lang w:val="zh-CN"/>
        </w:rPr>
        <w:t>该战略应通过残疾人代表组织与包括残疾儿童在内的残疾人密切协商并在他们的积极参与下制定</w:t>
      </w:r>
      <w:r w:rsidRPr="00FC28E2">
        <w:rPr>
          <w:rFonts w:eastAsia="黑体"/>
          <w:lang w:val="zh-CN"/>
        </w:rPr>
        <w:t>；在国家和地方</w:t>
      </w:r>
      <w:r w:rsidRPr="00FC28E2">
        <w:rPr>
          <w:rFonts w:eastAsia="黑体" w:hint="eastAsia"/>
          <w:lang w:val="zh-CN"/>
        </w:rPr>
        <w:t>各</w:t>
      </w:r>
      <w:r w:rsidRPr="00FC28E2">
        <w:rPr>
          <w:rFonts w:eastAsia="黑体"/>
          <w:lang w:val="zh-CN"/>
        </w:rPr>
        <w:t>级优先考虑基于社区的包容性战略和方案；采取措施解决儿童</w:t>
      </w:r>
      <w:r w:rsidRPr="00FC28E2">
        <w:rPr>
          <w:rFonts w:eastAsia="黑体" w:hint="eastAsia"/>
          <w:lang w:val="zh-CN"/>
        </w:rPr>
        <w:t>的</w:t>
      </w:r>
      <w:r w:rsidRPr="00FC28E2">
        <w:rPr>
          <w:rFonts w:eastAsia="黑体"/>
          <w:lang w:val="zh-CN"/>
        </w:rPr>
        <w:t>贫困和匮乏问题，防止遗弃，并确保信息和通信、交通以及学校、医疗保健设施、图书馆和体育中心等社区环境的无障碍；</w:t>
      </w:r>
    </w:p>
    <w:p w14:paraId="18982EC6"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加强</w:t>
      </w:r>
      <w:r w:rsidRPr="00FC28E2">
        <w:rPr>
          <w:rFonts w:eastAsia="黑体" w:hint="eastAsia"/>
          <w:lang w:val="zh-CN"/>
        </w:rPr>
        <w:t>实施</w:t>
      </w:r>
      <w:r w:rsidRPr="00FC28E2">
        <w:rPr>
          <w:rFonts w:eastAsia="黑体"/>
          <w:lang w:val="zh-CN"/>
        </w:rPr>
        <w:t>促进所有残疾儿童有效参与的进程，</w:t>
      </w:r>
      <w:r w:rsidRPr="00FC28E2">
        <w:rPr>
          <w:rFonts w:eastAsia="黑体" w:hint="eastAsia"/>
          <w:lang w:val="zh-CN"/>
        </w:rPr>
        <w:t>确保他们能够就影响自身的所有事项自由表达意见，包括通过平权行动提高他们在儿童议会中的参与度。</w:t>
      </w:r>
    </w:p>
    <w:p w14:paraId="21473015" w14:textId="77777777" w:rsidR="00841072" w:rsidRDefault="00841072" w:rsidP="00841072">
      <w:pPr>
        <w:pStyle w:val="H23GC"/>
      </w:pPr>
      <w:r>
        <w:rPr>
          <w:lang w:val="zh-CN"/>
        </w:rPr>
        <w:tab/>
      </w:r>
      <w:r>
        <w:rPr>
          <w:lang w:val="zh-CN"/>
        </w:rPr>
        <w:tab/>
      </w:r>
      <w:r>
        <w:rPr>
          <w:lang w:val="zh-CN"/>
        </w:rPr>
        <w:t>提高认识</w:t>
      </w:r>
      <w:r>
        <w:rPr>
          <w:lang w:val="zh-CN"/>
        </w:rPr>
        <w:t>(</w:t>
      </w:r>
      <w:r>
        <w:rPr>
          <w:lang w:val="zh-CN"/>
        </w:rPr>
        <w:t>第八条</w:t>
      </w:r>
      <w:r>
        <w:rPr>
          <w:lang w:val="zh-CN"/>
        </w:rPr>
        <w:t>)</w:t>
      </w:r>
    </w:p>
    <w:p w14:paraId="430C5A6A" w14:textId="77777777" w:rsidR="00841072" w:rsidRDefault="00841072" w:rsidP="00841072">
      <w:pPr>
        <w:pStyle w:val="SingleTxtGC"/>
      </w:pPr>
      <w:r>
        <w:rPr>
          <w:lang w:val="zh-CN"/>
        </w:rPr>
        <w:t>16.</w:t>
      </w:r>
      <w:r>
        <w:rPr>
          <w:lang w:val="zh-CN"/>
        </w:rPr>
        <w:tab/>
      </w:r>
      <w:r>
        <w:rPr>
          <w:lang w:val="zh-CN"/>
        </w:rPr>
        <w:t>委员会感到关切的是：</w:t>
      </w:r>
    </w:p>
    <w:p w14:paraId="4BF5649B" w14:textId="77777777" w:rsidR="00841072" w:rsidRDefault="00841072" w:rsidP="00841072">
      <w:pPr>
        <w:pStyle w:val="SingleTxtGC"/>
      </w:pPr>
      <w:r>
        <w:rPr>
          <w:lang w:val="zh-CN"/>
        </w:rPr>
        <w:tab/>
        <w:t>(a)</w:t>
      </w:r>
      <w:r>
        <w:rPr>
          <w:lang w:val="zh-CN"/>
        </w:rPr>
        <w:tab/>
      </w:r>
      <w:r>
        <w:rPr>
          <w:lang w:val="zh-CN"/>
        </w:rPr>
        <w:t>在生活的各个方面，对包括残疾儿童</w:t>
      </w:r>
      <w:r>
        <w:rPr>
          <w:rFonts w:hint="eastAsia"/>
        </w:rPr>
        <w:t>在内的残疾人</w:t>
      </w:r>
      <w:r>
        <w:rPr>
          <w:lang w:val="zh-CN"/>
        </w:rPr>
        <w:t>，特别是残疾妇女和女童、白化病患者、智力或</w:t>
      </w:r>
      <w:r>
        <w:rPr>
          <w:rFonts w:hint="eastAsia"/>
        </w:rPr>
        <w:t>社会</w:t>
      </w:r>
      <w:r>
        <w:rPr>
          <w:lang w:val="zh-CN"/>
        </w:rPr>
        <w:t>心理残疾者以及神经</w:t>
      </w:r>
      <w:r>
        <w:rPr>
          <w:rFonts w:hint="eastAsia"/>
        </w:rPr>
        <w:t>发散</w:t>
      </w:r>
      <w:r>
        <w:rPr>
          <w:lang w:val="zh-CN"/>
        </w:rPr>
        <w:t>者的歧视态度、负面成见和偏见持续存在；</w:t>
      </w:r>
    </w:p>
    <w:p w14:paraId="20216ED2" w14:textId="77777777" w:rsidR="00841072" w:rsidRDefault="00841072" w:rsidP="00841072">
      <w:pPr>
        <w:pStyle w:val="SingleTxtGC"/>
      </w:pPr>
      <w:r>
        <w:rPr>
          <w:lang w:val="zh-CN"/>
        </w:rPr>
        <w:tab/>
        <w:t>(b)</w:t>
      </w:r>
      <w:r>
        <w:rPr>
          <w:lang w:val="zh-CN"/>
        </w:rPr>
        <w:tab/>
      </w:r>
      <w:r>
        <w:rPr>
          <w:lang w:val="zh-CN"/>
        </w:rPr>
        <w:t>分配给提高认识方案的资源不足，</w:t>
      </w:r>
      <w:r>
        <w:rPr>
          <w:rFonts w:hint="eastAsia"/>
        </w:rPr>
        <w:t>并且提高认识</w:t>
      </w:r>
      <w:r>
        <w:rPr>
          <w:lang w:val="zh-CN"/>
        </w:rPr>
        <w:t>活动</w:t>
      </w:r>
      <w:r>
        <w:rPr>
          <w:rFonts w:hint="eastAsia"/>
        </w:rPr>
        <w:t>通常</w:t>
      </w:r>
      <w:r>
        <w:rPr>
          <w:lang w:val="zh-CN"/>
        </w:rPr>
        <w:t>集中在城市中心，</w:t>
      </w:r>
      <w:r>
        <w:rPr>
          <w:rFonts w:hint="eastAsia"/>
        </w:rPr>
        <w:t>忽略</w:t>
      </w:r>
      <w:r>
        <w:rPr>
          <w:lang w:val="zh-CN"/>
        </w:rPr>
        <w:t>了大多数残疾人</w:t>
      </w:r>
      <w:r>
        <w:rPr>
          <w:rFonts w:hint="eastAsia"/>
        </w:rPr>
        <w:t>所在</w:t>
      </w:r>
      <w:r>
        <w:rPr>
          <w:lang w:val="zh-CN"/>
        </w:rPr>
        <w:t>的农村地区。</w:t>
      </w:r>
    </w:p>
    <w:p w14:paraId="3DA51FF8" w14:textId="77777777" w:rsidR="00841072" w:rsidRPr="00FC28E2" w:rsidRDefault="00841072" w:rsidP="00841072">
      <w:pPr>
        <w:pStyle w:val="SingleTxtGC"/>
        <w:rPr>
          <w:rFonts w:eastAsia="黑体"/>
          <w:lang w:val="zh-CN"/>
        </w:rPr>
      </w:pPr>
      <w:r w:rsidRPr="00FC28E2">
        <w:rPr>
          <w:rFonts w:eastAsia="黑体"/>
          <w:lang w:val="zh-CN"/>
        </w:rPr>
        <w:t>17.</w:t>
      </w:r>
      <w:r w:rsidRPr="00FC28E2">
        <w:rPr>
          <w:rFonts w:eastAsia="黑体"/>
          <w:lang w:val="zh-CN"/>
        </w:rPr>
        <w:tab/>
      </w:r>
      <w:r w:rsidRPr="00FC28E2">
        <w:rPr>
          <w:rFonts w:eastAsia="黑体"/>
          <w:lang w:val="zh-CN"/>
        </w:rPr>
        <w:t>委员会建议缔约国通过残疾人代表组织与包括残疾儿童、残疾妇女和女童</w:t>
      </w:r>
      <w:r w:rsidRPr="00FC28E2">
        <w:rPr>
          <w:rFonts w:eastAsia="黑体" w:hint="eastAsia"/>
          <w:lang w:val="zh-CN"/>
        </w:rPr>
        <w:t>在内的</w:t>
      </w:r>
      <w:r w:rsidRPr="00FC28E2">
        <w:rPr>
          <w:rFonts w:eastAsia="黑体"/>
          <w:lang w:val="zh-CN"/>
        </w:rPr>
        <w:t>残疾人密切协商，并在他们的积极参与下：</w:t>
      </w:r>
    </w:p>
    <w:p w14:paraId="02C830FC"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采取措施，打击对所有残疾儿童的污名化，确保他们受到保护，免遭多重和交叉形式歧视，并确保他们在与其他儿童平等的基础上获得</w:t>
      </w:r>
      <w:r w:rsidRPr="00FC28E2">
        <w:rPr>
          <w:rFonts w:eastAsia="黑体" w:hint="eastAsia"/>
          <w:lang w:val="zh-CN"/>
        </w:rPr>
        <w:t>优质</w:t>
      </w:r>
      <w:r w:rsidRPr="00FC28E2">
        <w:rPr>
          <w:rFonts w:eastAsia="黑体"/>
          <w:lang w:val="zh-CN"/>
        </w:rPr>
        <w:t>社会和</w:t>
      </w:r>
      <w:r w:rsidRPr="00FC28E2">
        <w:rPr>
          <w:rFonts w:eastAsia="黑体" w:hint="eastAsia"/>
          <w:lang w:val="zh-CN"/>
        </w:rPr>
        <w:t>卫生</w:t>
      </w:r>
      <w:r w:rsidRPr="00FC28E2">
        <w:rPr>
          <w:rFonts w:eastAsia="黑体"/>
          <w:lang w:val="zh-CN"/>
        </w:rPr>
        <w:t>服务</w:t>
      </w:r>
      <w:r w:rsidRPr="00FC28E2">
        <w:rPr>
          <w:rFonts w:eastAsia="黑体" w:hint="eastAsia"/>
          <w:lang w:val="zh-CN"/>
        </w:rPr>
        <w:t>并接受全纳</w:t>
      </w:r>
      <w:r w:rsidRPr="00FC28E2">
        <w:rPr>
          <w:rFonts w:eastAsia="黑体"/>
          <w:lang w:val="zh-CN"/>
        </w:rPr>
        <w:t>教育；</w:t>
      </w:r>
    </w:p>
    <w:p w14:paraId="550BD663"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增加预算拨款，用于开展提高认识方案，包括</w:t>
      </w:r>
      <w:r w:rsidRPr="00FC28E2">
        <w:rPr>
          <w:rFonts w:eastAsia="黑体" w:hint="eastAsia"/>
          <w:lang w:val="zh-CN"/>
        </w:rPr>
        <w:t>为</w:t>
      </w:r>
      <w:r w:rsidRPr="00FC28E2">
        <w:rPr>
          <w:rFonts w:eastAsia="黑体"/>
          <w:lang w:val="zh-CN"/>
        </w:rPr>
        <w:t>决策者、法官、执法人员、媒体、政治家、教育工作者、与残疾人</w:t>
      </w:r>
      <w:r w:rsidRPr="00FC28E2">
        <w:rPr>
          <w:rFonts w:eastAsia="黑体" w:hint="eastAsia"/>
          <w:lang w:val="zh-CN"/>
        </w:rPr>
        <w:t>打交道</w:t>
      </w:r>
      <w:r w:rsidRPr="00FC28E2">
        <w:rPr>
          <w:rFonts w:eastAsia="黑体"/>
          <w:lang w:val="zh-CN"/>
        </w:rPr>
        <w:t>或为残疾人服务的专业人员和公众</w:t>
      </w:r>
      <w:r w:rsidRPr="00FC28E2">
        <w:rPr>
          <w:rFonts w:eastAsia="黑体" w:hint="eastAsia"/>
          <w:lang w:val="zh-CN"/>
        </w:rPr>
        <w:t>开展</w:t>
      </w:r>
      <w:r w:rsidRPr="00FC28E2">
        <w:rPr>
          <w:rFonts w:eastAsia="黑体"/>
          <w:lang w:val="zh-CN"/>
        </w:rPr>
        <w:t>提高认识方案，并扩大此类方案的地理覆盖面，将农村地区</w:t>
      </w:r>
      <w:r w:rsidRPr="00FC28E2">
        <w:rPr>
          <w:rFonts w:eastAsia="黑体" w:hint="eastAsia"/>
          <w:lang w:val="zh-CN"/>
        </w:rPr>
        <w:t>纳入其中，并采用各种</w:t>
      </w:r>
      <w:r w:rsidRPr="00FC28E2">
        <w:rPr>
          <w:rFonts w:eastAsia="黑体"/>
          <w:lang w:val="zh-CN"/>
        </w:rPr>
        <w:t>无障碍形式</w:t>
      </w:r>
      <w:r w:rsidRPr="00FC28E2">
        <w:rPr>
          <w:rFonts w:eastAsia="黑体" w:hint="eastAsia"/>
          <w:lang w:val="zh-CN"/>
        </w:rPr>
        <w:t>让</w:t>
      </w:r>
      <w:r w:rsidRPr="00FC28E2">
        <w:rPr>
          <w:rFonts w:eastAsia="黑体"/>
          <w:lang w:val="zh-CN"/>
        </w:rPr>
        <w:t>残疾人积极参与，</w:t>
      </w:r>
      <w:r w:rsidRPr="00FC28E2">
        <w:rPr>
          <w:rFonts w:eastAsia="黑体" w:hint="eastAsia"/>
          <w:lang w:val="zh-CN"/>
        </w:rPr>
        <w:t>以</w:t>
      </w:r>
      <w:r w:rsidRPr="00FC28E2">
        <w:rPr>
          <w:rFonts w:eastAsia="黑体"/>
          <w:lang w:val="zh-CN"/>
        </w:rPr>
        <w:t>促进</w:t>
      </w:r>
      <w:r w:rsidRPr="00FC28E2">
        <w:rPr>
          <w:rFonts w:eastAsia="黑体" w:hint="eastAsia"/>
          <w:lang w:val="zh-CN"/>
        </w:rPr>
        <w:t>对</w:t>
      </w:r>
      <w:r w:rsidRPr="00FC28E2">
        <w:rPr>
          <w:rFonts w:eastAsia="黑体"/>
          <w:lang w:val="zh-CN"/>
        </w:rPr>
        <w:t>所有残疾人的尊严、能力和贡献</w:t>
      </w:r>
      <w:r w:rsidRPr="00FC28E2">
        <w:rPr>
          <w:rFonts w:eastAsia="黑体" w:hint="eastAsia"/>
          <w:lang w:val="zh-CN"/>
        </w:rPr>
        <w:t>的尊重</w:t>
      </w:r>
      <w:r w:rsidRPr="00FC28E2">
        <w:rPr>
          <w:rFonts w:eastAsia="黑体"/>
          <w:lang w:val="zh-CN"/>
        </w:rPr>
        <w:t>，打击</w:t>
      </w:r>
      <w:r w:rsidRPr="00FC28E2">
        <w:rPr>
          <w:rFonts w:eastAsia="黑体" w:hint="eastAsia"/>
          <w:lang w:val="zh-CN"/>
        </w:rPr>
        <w:t>负面成见</w:t>
      </w:r>
      <w:r w:rsidRPr="00FC28E2">
        <w:rPr>
          <w:rFonts w:eastAsia="黑体"/>
          <w:lang w:val="zh-CN"/>
        </w:rPr>
        <w:t>、偏见和歧视性做法，特别关注残疾妇女和女童、白化病患者、智力或</w:t>
      </w:r>
      <w:r w:rsidRPr="00FC28E2">
        <w:rPr>
          <w:rFonts w:eastAsia="黑体" w:hint="eastAsia"/>
          <w:lang w:val="zh-CN"/>
        </w:rPr>
        <w:t>社会</w:t>
      </w:r>
      <w:r w:rsidRPr="00FC28E2">
        <w:rPr>
          <w:rFonts w:eastAsia="黑体"/>
          <w:lang w:val="zh-CN"/>
        </w:rPr>
        <w:t>心理残疾者以及神经</w:t>
      </w:r>
      <w:r w:rsidRPr="00FC28E2">
        <w:rPr>
          <w:rFonts w:eastAsia="黑体" w:hint="eastAsia"/>
          <w:lang w:val="zh-CN"/>
        </w:rPr>
        <w:t>发散者</w:t>
      </w:r>
      <w:r w:rsidRPr="00FC28E2">
        <w:rPr>
          <w:rFonts w:eastAsia="黑体"/>
          <w:lang w:val="zh-CN"/>
        </w:rPr>
        <w:t>。</w:t>
      </w:r>
    </w:p>
    <w:p w14:paraId="422C7F90" w14:textId="77777777" w:rsidR="00841072" w:rsidRDefault="00841072" w:rsidP="00841072">
      <w:pPr>
        <w:pStyle w:val="H23GC"/>
      </w:pPr>
      <w:r>
        <w:rPr>
          <w:lang w:val="zh-CN"/>
        </w:rPr>
        <w:tab/>
      </w:r>
      <w:r>
        <w:rPr>
          <w:lang w:val="zh-CN"/>
        </w:rPr>
        <w:tab/>
      </w:r>
      <w:r>
        <w:rPr>
          <w:lang w:val="zh-CN"/>
        </w:rPr>
        <w:t>无障碍</w:t>
      </w:r>
      <w:r>
        <w:rPr>
          <w:lang w:val="zh-CN"/>
        </w:rPr>
        <w:t>(</w:t>
      </w:r>
      <w:r>
        <w:rPr>
          <w:lang w:val="zh-CN"/>
        </w:rPr>
        <w:t>第九条</w:t>
      </w:r>
      <w:r>
        <w:rPr>
          <w:lang w:val="zh-CN"/>
        </w:rPr>
        <w:t>)</w:t>
      </w:r>
    </w:p>
    <w:p w14:paraId="4026A1DC" w14:textId="77777777" w:rsidR="00841072" w:rsidRDefault="00841072" w:rsidP="00841072">
      <w:pPr>
        <w:pStyle w:val="SingleTxtGC"/>
      </w:pPr>
      <w:r>
        <w:rPr>
          <w:lang w:val="zh-CN"/>
        </w:rPr>
        <w:t>18.</w:t>
      </w:r>
      <w:r>
        <w:rPr>
          <w:lang w:val="zh-CN"/>
        </w:rPr>
        <w:tab/>
      </w:r>
      <w:r>
        <w:rPr>
          <w:lang w:val="zh-CN"/>
        </w:rPr>
        <w:t>委员会感到关切的是：</w:t>
      </w:r>
    </w:p>
    <w:p w14:paraId="251C5A01" w14:textId="77777777" w:rsidR="00841072" w:rsidRDefault="00841072" w:rsidP="00841072">
      <w:pPr>
        <w:pStyle w:val="SingleTxtGC"/>
      </w:pPr>
      <w:r>
        <w:rPr>
          <w:lang w:val="zh-CN"/>
        </w:rPr>
        <w:tab/>
        <w:t>(a)</w:t>
      </w:r>
      <w:r>
        <w:rPr>
          <w:lang w:val="zh-CN"/>
        </w:rPr>
        <w:tab/>
      </w:r>
      <w:r>
        <w:rPr>
          <w:lang w:val="zh-CN"/>
        </w:rPr>
        <w:t>由于无障碍法律的范围和实施</w:t>
      </w:r>
      <w:r>
        <w:rPr>
          <w:rFonts w:hint="eastAsia"/>
        </w:rPr>
        <w:t>力度</w:t>
      </w:r>
      <w:r>
        <w:rPr>
          <w:lang w:val="zh-CN"/>
        </w:rPr>
        <w:t>有限，残疾人在</w:t>
      </w:r>
      <w:r>
        <w:rPr>
          <w:rFonts w:hint="eastAsia"/>
        </w:rPr>
        <w:t>使用</w:t>
      </w:r>
      <w:r>
        <w:rPr>
          <w:lang w:val="zh-CN"/>
        </w:rPr>
        <w:t>环境、公共和私人建筑、清洁水和卫生设施、公共交通</w:t>
      </w:r>
      <w:r>
        <w:rPr>
          <w:rFonts w:hint="eastAsia"/>
          <w:lang w:val="zh-CN"/>
        </w:rPr>
        <w:t>以及向公众开放或提供的</w:t>
      </w:r>
      <w:r>
        <w:rPr>
          <w:lang w:val="zh-CN"/>
        </w:rPr>
        <w:t>其他设施和服务方面面临障碍，特别是在农村地区；</w:t>
      </w:r>
    </w:p>
    <w:p w14:paraId="4BB58D1D" w14:textId="77777777" w:rsidR="00841072" w:rsidRDefault="00841072" w:rsidP="00841072">
      <w:pPr>
        <w:pStyle w:val="SingleTxtGC"/>
      </w:pPr>
      <w:r>
        <w:rPr>
          <w:lang w:val="zh-CN"/>
        </w:rPr>
        <w:tab/>
        <w:t>(b)</w:t>
      </w:r>
      <w:r>
        <w:rPr>
          <w:lang w:val="zh-CN"/>
        </w:rPr>
        <w:tab/>
      </w:r>
      <w:r>
        <w:rPr>
          <w:lang w:val="zh-CN"/>
        </w:rPr>
        <w:t>为</w:t>
      </w:r>
      <w:r>
        <w:rPr>
          <w:rFonts w:hint="eastAsia"/>
        </w:rPr>
        <w:t>实施</w:t>
      </w:r>
      <w:r>
        <w:rPr>
          <w:lang w:val="zh-CN"/>
        </w:rPr>
        <w:t>《</w:t>
      </w:r>
      <w:r>
        <w:rPr>
          <w:lang w:val="zh-CN"/>
        </w:rPr>
        <w:t>2021-2025</w:t>
      </w:r>
      <w:r>
        <w:rPr>
          <w:lang w:val="zh-CN"/>
        </w:rPr>
        <w:t>年残疾人保护</w:t>
      </w:r>
      <w:r>
        <w:rPr>
          <w:rFonts w:hint="eastAsia"/>
        </w:rPr>
        <w:t>与发展</w:t>
      </w:r>
      <w:r>
        <w:rPr>
          <w:lang w:val="zh-CN"/>
        </w:rPr>
        <w:t>国家战略》三年</w:t>
      </w:r>
      <w:proofErr w:type="gramStart"/>
      <w:r>
        <w:rPr>
          <w:lang w:val="zh-CN"/>
        </w:rPr>
        <w:t>期行动</w:t>
      </w:r>
      <w:proofErr w:type="gramEnd"/>
      <w:r>
        <w:rPr>
          <w:lang w:val="zh-CN"/>
        </w:rPr>
        <w:t>计划</w:t>
      </w:r>
      <w:r>
        <w:rPr>
          <w:lang w:val="zh-CN"/>
        </w:rPr>
        <w:t>(2021-2023</w:t>
      </w:r>
      <w:r>
        <w:rPr>
          <w:lang w:val="zh-CN"/>
        </w:rPr>
        <w:t>年</w:t>
      </w:r>
      <w:r>
        <w:rPr>
          <w:lang w:val="zh-CN"/>
        </w:rPr>
        <w:t>)</w:t>
      </w:r>
      <w:r>
        <w:rPr>
          <w:lang w:val="zh-CN"/>
        </w:rPr>
        <w:t>划拨的资源不足，特别是在无障碍方面；</w:t>
      </w:r>
    </w:p>
    <w:p w14:paraId="0EF36695" w14:textId="77777777" w:rsidR="00841072" w:rsidRDefault="00841072" w:rsidP="00841072">
      <w:pPr>
        <w:pStyle w:val="SingleTxtGC"/>
      </w:pPr>
      <w:r>
        <w:rPr>
          <w:lang w:val="zh-CN"/>
        </w:rPr>
        <w:tab/>
        <w:t>(c)</w:t>
      </w:r>
      <w:r>
        <w:rPr>
          <w:lang w:val="zh-CN"/>
        </w:rPr>
        <w:tab/>
      </w:r>
      <w:r>
        <w:rPr>
          <w:lang w:val="zh-CN"/>
        </w:rPr>
        <w:t>残疾人在数字化工作环境中面临障碍，限制了他们获得信息和通信技术</w:t>
      </w:r>
      <w:r>
        <w:rPr>
          <w:rFonts w:hint="eastAsia"/>
        </w:rPr>
        <w:t>的能力</w:t>
      </w:r>
      <w:r>
        <w:rPr>
          <w:lang w:val="zh-CN"/>
        </w:rPr>
        <w:t>，包括</w:t>
      </w:r>
      <w:r>
        <w:rPr>
          <w:rFonts w:hint="eastAsia"/>
        </w:rPr>
        <w:t>使用</w:t>
      </w:r>
      <w:r>
        <w:rPr>
          <w:lang w:val="zh-CN"/>
        </w:rPr>
        <w:t>政府网站</w:t>
      </w:r>
      <w:r>
        <w:rPr>
          <w:rFonts w:hint="eastAsia"/>
        </w:rPr>
        <w:t>和</w:t>
      </w:r>
      <w:r>
        <w:rPr>
          <w:lang w:val="zh-CN"/>
        </w:rPr>
        <w:t>软件</w:t>
      </w:r>
      <w:r>
        <w:rPr>
          <w:rFonts w:hint="eastAsia"/>
        </w:rPr>
        <w:t>的能力</w:t>
      </w:r>
      <w:r>
        <w:rPr>
          <w:lang w:val="zh-CN"/>
        </w:rPr>
        <w:t>；</w:t>
      </w:r>
    </w:p>
    <w:p w14:paraId="2AB31BD3" w14:textId="77777777" w:rsidR="00841072" w:rsidRDefault="00841072" w:rsidP="00841072">
      <w:pPr>
        <w:pStyle w:val="SingleTxtGC"/>
        <w:rPr>
          <w:lang w:val="zh-CN"/>
        </w:rPr>
      </w:pPr>
      <w:r>
        <w:rPr>
          <w:lang w:val="zh-CN"/>
        </w:rPr>
        <w:tab/>
        <w:t>(d)</w:t>
      </w:r>
      <w:r>
        <w:rPr>
          <w:lang w:val="zh-CN"/>
        </w:rPr>
        <w:tab/>
      </w:r>
      <w:r>
        <w:rPr>
          <w:rFonts w:hint="eastAsia"/>
          <w:lang w:val="zh-CN"/>
        </w:rPr>
        <w:t>没有充分提高建筑师、设计师和工程师对《公约》规定的无障碍标准和通用设计的认识，也没有对他们进行</w:t>
      </w:r>
      <w:r>
        <w:rPr>
          <w:rFonts w:hint="eastAsia"/>
        </w:rPr>
        <w:t>充分</w:t>
      </w:r>
      <w:r>
        <w:rPr>
          <w:rFonts w:hint="eastAsia"/>
          <w:lang w:val="zh-CN"/>
        </w:rPr>
        <w:t>的培训。</w:t>
      </w:r>
    </w:p>
    <w:p w14:paraId="343F423F" w14:textId="77777777" w:rsidR="00841072" w:rsidRPr="00FC28E2" w:rsidRDefault="00841072" w:rsidP="00841072">
      <w:pPr>
        <w:pStyle w:val="SingleTxtGC"/>
        <w:rPr>
          <w:rFonts w:eastAsia="黑体"/>
          <w:lang w:val="zh-CN"/>
        </w:rPr>
      </w:pPr>
      <w:r w:rsidRPr="00FC28E2">
        <w:rPr>
          <w:rFonts w:eastAsia="黑体"/>
          <w:lang w:val="zh-CN"/>
        </w:rPr>
        <w:t>19.</w:t>
      </w:r>
      <w:r w:rsidRPr="00FC28E2">
        <w:rPr>
          <w:rFonts w:eastAsia="黑体"/>
          <w:lang w:val="zh-CN"/>
        </w:rPr>
        <w:tab/>
      </w:r>
      <w:r w:rsidRPr="00FC28E2">
        <w:rPr>
          <w:rFonts w:eastAsia="黑体"/>
          <w:lang w:val="zh-CN"/>
        </w:rPr>
        <w:t>委员会回顾其第</w:t>
      </w:r>
      <w:r w:rsidRPr="00FC28E2">
        <w:rPr>
          <w:rFonts w:eastAsia="黑体"/>
          <w:lang w:val="zh-CN"/>
        </w:rPr>
        <w:t>2</w:t>
      </w:r>
      <w:r w:rsidRPr="00FC28E2">
        <w:rPr>
          <w:rFonts w:eastAsia="黑体"/>
          <w:lang w:val="zh-CN"/>
        </w:rPr>
        <w:t>号一般性意见</w:t>
      </w:r>
      <w:r w:rsidRPr="00FC28E2">
        <w:rPr>
          <w:rFonts w:eastAsia="黑体"/>
          <w:lang w:val="zh-CN"/>
        </w:rPr>
        <w:t>(2014</w:t>
      </w:r>
      <w:r w:rsidRPr="00FC28E2">
        <w:rPr>
          <w:rFonts w:eastAsia="黑体"/>
          <w:lang w:val="zh-CN"/>
        </w:rPr>
        <w:t>年</w:t>
      </w:r>
      <w:r w:rsidRPr="00FC28E2">
        <w:rPr>
          <w:rFonts w:eastAsia="黑体"/>
          <w:lang w:val="zh-CN"/>
        </w:rPr>
        <w:t>)</w:t>
      </w:r>
      <w:r w:rsidRPr="00FC28E2">
        <w:rPr>
          <w:rFonts w:eastAsia="黑体" w:hint="eastAsia"/>
          <w:lang w:val="zh-CN"/>
        </w:rPr>
        <w:t>以及</w:t>
      </w:r>
      <w:r w:rsidRPr="00FC28E2">
        <w:rPr>
          <w:rFonts w:eastAsia="黑体"/>
          <w:lang w:val="zh-CN"/>
        </w:rPr>
        <w:t>可持续发展目标的具体目标</w:t>
      </w:r>
      <w:r w:rsidRPr="00FC28E2">
        <w:rPr>
          <w:rFonts w:eastAsia="黑体"/>
          <w:lang w:val="zh-CN"/>
        </w:rPr>
        <w:t>11.2</w:t>
      </w:r>
      <w:r w:rsidRPr="00FC28E2">
        <w:rPr>
          <w:rFonts w:eastAsia="黑体"/>
          <w:lang w:val="zh-CN"/>
        </w:rPr>
        <w:t>和</w:t>
      </w:r>
      <w:r w:rsidRPr="00FC28E2">
        <w:rPr>
          <w:rFonts w:eastAsia="黑体"/>
          <w:lang w:val="zh-CN"/>
        </w:rPr>
        <w:t>11.7</w:t>
      </w:r>
      <w:r w:rsidRPr="00FC28E2">
        <w:rPr>
          <w:rFonts w:eastAsia="黑体"/>
          <w:lang w:val="zh-CN"/>
        </w:rPr>
        <w:t>。委员会还回顾了可持续发展目标</w:t>
      </w:r>
      <w:r w:rsidRPr="00FC28E2">
        <w:rPr>
          <w:rFonts w:eastAsia="黑体"/>
          <w:lang w:val="zh-CN"/>
        </w:rPr>
        <w:t>9</w:t>
      </w:r>
      <w:r w:rsidRPr="00FC28E2">
        <w:rPr>
          <w:rFonts w:eastAsia="黑体"/>
          <w:lang w:val="zh-CN"/>
        </w:rPr>
        <w:t>，指出对基础设施的投资，包括</w:t>
      </w:r>
      <w:r w:rsidRPr="00FC28E2">
        <w:rPr>
          <w:rFonts w:eastAsia="黑体" w:hint="eastAsia"/>
          <w:lang w:val="zh-CN"/>
        </w:rPr>
        <w:t>对</w:t>
      </w:r>
      <w:r w:rsidRPr="00FC28E2">
        <w:rPr>
          <w:rFonts w:eastAsia="黑体"/>
          <w:lang w:val="zh-CN"/>
        </w:rPr>
        <w:t>交通、灌溉、能源以及信息和通信技术的投资，对许多国家实现可持续发展和增强社区权能至关重要。委员会建议缔约国通过残疾人代表组织与残疾人密切协商，并在他们的积极参与下：</w:t>
      </w:r>
    </w:p>
    <w:p w14:paraId="79DD477F"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定期开展全国无障碍</w:t>
      </w:r>
      <w:r w:rsidRPr="00FC28E2">
        <w:rPr>
          <w:rFonts w:eastAsia="黑体" w:hint="eastAsia"/>
          <w:lang w:val="zh-CN"/>
        </w:rPr>
        <w:t>情况</w:t>
      </w:r>
      <w:r w:rsidRPr="00FC28E2">
        <w:rPr>
          <w:rFonts w:eastAsia="黑体"/>
          <w:lang w:val="zh-CN"/>
        </w:rPr>
        <w:t>研究和调查，以评估无障碍现状，找出差距，并提出可行的建议；</w:t>
      </w:r>
    </w:p>
    <w:p w14:paraId="390CC075"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确保严格评估和执行无障碍法律，例如</w:t>
      </w:r>
      <w:r w:rsidRPr="00FC28E2">
        <w:rPr>
          <w:rFonts w:eastAsia="黑体"/>
          <w:lang w:val="zh-CN"/>
        </w:rPr>
        <w:t>2010</w:t>
      </w:r>
      <w:r w:rsidRPr="00FC28E2">
        <w:rPr>
          <w:rFonts w:eastAsia="黑体"/>
          <w:lang w:val="zh-CN"/>
        </w:rPr>
        <w:t>年</w:t>
      </w:r>
      <w:r w:rsidRPr="00FC28E2">
        <w:rPr>
          <w:rFonts w:eastAsia="黑体"/>
          <w:lang w:val="zh-CN"/>
        </w:rPr>
        <w:t>4</w:t>
      </w:r>
      <w:r w:rsidRPr="00FC28E2">
        <w:rPr>
          <w:rFonts w:eastAsia="黑体"/>
          <w:lang w:val="zh-CN"/>
        </w:rPr>
        <w:t>月</w:t>
      </w:r>
      <w:r w:rsidRPr="00FC28E2">
        <w:rPr>
          <w:rFonts w:eastAsia="黑体"/>
          <w:lang w:val="zh-CN"/>
        </w:rPr>
        <w:t>1</w:t>
      </w:r>
      <w:r w:rsidRPr="00FC28E2">
        <w:rPr>
          <w:rFonts w:eastAsia="黑体"/>
          <w:lang w:val="zh-CN"/>
        </w:rPr>
        <w:t>日第</w:t>
      </w:r>
      <w:r w:rsidRPr="00FC28E2">
        <w:rPr>
          <w:rFonts w:eastAsia="黑体"/>
          <w:lang w:val="zh-CN"/>
        </w:rPr>
        <w:t>012-2010/AN</w:t>
      </w:r>
      <w:proofErr w:type="gramStart"/>
      <w:r w:rsidRPr="00FC28E2">
        <w:rPr>
          <w:rFonts w:eastAsia="黑体"/>
          <w:lang w:val="zh-CN"/>
        </w:rPr>
        <w:t>号法和</w:t>
      </w:r>
      <w:proofErr w:type="gramEnd"/>
      <w:r w:rsidRPr="00FC28E2">
        <w:rPr>
          <w:rFonts w:eastAsia="黑体"/>
          <w:lang w:val="zh-CN"/>
        </w:rPr>
        <w:t>2006</w:t>
      </w:r>
      <w:r w:rsidRPr="00FC28E2">
        <w:rPr>
          <w:rFonts w:eastAsia="黑体"/>
          <w:lang w:val="zh-CN"/>
        </w:rPr>
        <w:t>年</w:t>
      </w:r>
      <w:r w:rsidRPr="00FC28E2">
        <w:rPr>
          <w:rFonts w:eastAsia="黑体"/>
          <w:lang w:val="zh-CN"/>
        </w:rPr>
        <w:t>5</w:t>
      </w:r>
      <w:r w:rsidRPr="00FC28E2">
        <w:rPr>
          <w:rFonts w:eastAsia="黑体"/>
          <w:lang w:val="zh-CN"/>
        </w:rPr>
        <w:t>月</w:t>
      </w:r>
      <w:r w:rsidRPr="00FC28E2">
        <w:rPr>
          <w:rFonts w:eastAsia="黑体"/>
          <w:lang w:val="zh-CN"/>
        </w:rPr>
        <w:t>18</w:t>
      </w:r>
      <w:r w:rsidRPr="00FC28E2">
        <w:rPr>
          <w:rFonts w:eastAsia="黑体"/>
          <w:lang w:val="zh-CN"/>
        </w:rPr>
        <w:t>日第</w:t>
      </w:r>
      <w:r w:rsidRPr="00FC28E2">
        <w:rPr>
          <w:rFonts w:eastAsia="黑体"/>
          <w:lang w:val="zh-CN"/>
        </w:rPr>
        <w:t>017-2006/AN</w:t>
      </w:r>
      <w:r w:rsidRPr="00FC28E2">
        <w:rPr>
          <w:rFonts w:eastAsia="黑体"/>
          <w:lang w:val="zh-CN"/>
        </w:rPr>
        <w:t>号</w:t>
      </w:r>
      <w:r w:rsidRPr="00FC28E2">
        <w:rPr>
          <w:rFonts w:eastAsia="黑体" w:hint="eastAsia"/>
          <w:lang w:val="zh-CN"/>
        </w:rPr>
        <w:t>《</w:t>
      </w:r>
      <w:r w:rsidRPr="00FC28E2">
        <w:rPr>
          <w:rFonts w:eastAsia="黑体"/>
          <w:lang w:val="zh-CN"/>
        </w:rPr>
        <w:t>城镇规划和建设法</w:t>
      </w:r>
      <w:r w:rsidRPr="00FC28E2">
        <w:rPr>
          <w:rFonts w:eastAsia="黑体" w:hint="eastAsia"/>
          <w:lang w:val="zh-CN"/>
        </w:rPr>
        <w:t>》</w:t>
      </w:r>
      <w:r w:rsidRPr="00FC28E2">
        <w:rPr>
          <w:rFonts w:eastAsia="黑体"/>
          <w:lang w:val="zh-CN"/>
        </w:rPr>
        <w:t>，并审查交通设施的公共采购，以确保</w:t>
      </w:r>
      <w:r w:rsidRPr="00FC28E2">
        <w:rPr>
          <w:rFonts w:eastAsia="黑体" w:hint="eastAsia"/>
          <w:lang w:val="zh-CN"/>
        </w:rPr>
        <w:t>其</w:t>
      </w:r>
      <w:r w:rsidRPr="00FC28E2">
        <w:rPr>
          <w:rFonts w:eastAsia="黑体"/>
          <w:lang w:val="zh-CN"/>
        </w:rPr>
        <w:t>符合无障碍标准，</w:t>
      </w:r>
      <w:r w:rsidRPr="00FC28E2">
        <w:rPr>
          <w:rFonts w:eastAsia="黑体" w:hint="eastAsia"/>
          <w:lang w:val="zh-CN"/>
        </w:rPr>
        <w:t>并</w:t>
      </w:r>
      <w:r w:rsidRPr="00FC28E2">
        <w:rPr>
          <w:rFonts w:eastAsia="黑体"/>
          <w:lang w:val="zh-CN"/>
        </w:rPr>
        <w:t>对任何违规行为实施制裁；</w:t>
      </w:r>
    </w:p>
    <w:p w14:paraId="394022F1"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审查</w:t>
      </w:r>
      <w:r w:rsidRPr="00FC28E2">
        <w:rPr>
          <w:rFonts w:eastAsia="黑体"/>
          <w:lang w:val="zh-CN"/>
        </w:rPr>
        <w:t>2015</w:t>
      </w:r>
      <w:r w:rsidRPr="00FC28E2">
        <w:rPr>
          <w:rFonts w:eastAsia="黑体"/>
          <w:lang w:val="zh-CN"/>
        </w:rPr>
        <w:t>年</w:t>
      </w:r>
      <w:r w:rsidRPr="00FC28E2">
        <w:rPr>
          <w:rFonts w:eastAsia="黑体"/>
          <w:lang w:val="zh-CN"/>
        </w:rPr>
        <w:t>8</w:t>
      </w:r>
      <w:r w:rsidRPr="00FC28E2">
        <w:rPr>
          <w:rFonts w:eastAsia="黑体"/>
          <w:lang w:val="zh-CN"/>
        </w:rPr>
        <w:t>月</w:t>
      </w:r>
      <w:r w:rsidRPr="00FC28E2">
        <w:rPr>
          <w:rFonts w:eastAsia="黑体"/>
          <w:lang w:val="zh-CN"/>
        </w:rPr>
        <w:t>30</w:t>
      </w:r>
      <w:r w:rsidRPr="00FC28E2">
        <w:rPr>
          <w:rFonts w:eastAsia="黑体"/>
          <w:lang w:val="zh-CN"/>
        </w:rPr>
        <w:t>日</w:t>
      </w:r>
      <w:r w:rsidRPr="00FC28E2">
        <w:rPr>
          <w:rFonts w:eastAsia="黑体" w:hint="eastAsia"/>
          <w:lang w:val="zh-CN"/>
        </w:rPr>
        <w:t>关于公共信息和行政文件获取权的</w:t>
      </w:r>
      <w:r w:rsidRPr="00FC28E2">
        <w:rPr>
          <w:rFonts w:eastAsia="黑体"/>
          <w:lang w:val="zh-CN"/>
        </w:rPr>
        <w:t>第</w:t>
      </w:r>
      <w:r w:rsidRPr="00FC28E2">
        <w:rPr>
          <w:rFonts w:eastAsia="黑体"/>
          <w:lang w:val="zh-CN"/>
        </w:rPr>
        <w:t>051-2015/CNT</w:t>
      </w:r>
      <w:r w:rsidRPr="00FC28E2">
        <w:rPr>
          <w:rFonts w:eastAsia="黑体"/>
          <w:lang w:val="zh-CN"/>
        </w:rPr>
        <w:t>号法律，根据国际标准制定媒体、信息和通信技术及网站的无障碍标准，并将数字无障碍纳入各种无障碍和数字化转型行动计划；</w:t>
      </w:r>
    </w:p>
    <w:p w14:paraId="6C895A9B"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(d)</w:t>
      </w:r>
      <w:r w:rsidRPr="00FC28E2">
        <w:rPr>
          <w:rFonts w:eastAsia="黑体"/>
          <w:lang w:val="zh-CN"/>
        </w:rPr>
        <w:tab/>
      </w:r>
      <w:r w:rsidRPr="00FC28E2">
        <w:rPr>
          <w:rFonts w:eastAsia="黑体"/>
          <w:lang w:val="zh-CN"/>
        </w:rPr>
        <w:t>加强对建筑部门专业人员的宣传和培训，</w:t>
      </w:r>
      <w:r w:rsidRPr="00FC28E2">
        <w:rPr>
          <w:rFonts w:eastAsia="黑体" w:hint="eastAsia"/>
          <w:lang w:val="zh-CN"/>
        </w:rPr>
        <w:t>让他们</w:t>
      </w:r>
      <w:r w:rsidRPr="00FC28E2">
        <w:rPr>
          <w:rFonts w:eastAsia="黑体"/>
          <w:lang w:val="zh-CN"/>
        </w:rPr>
        <w:t>了解残疾人面临的无障碍问题以及解决这些问题的适当措施。</w:t>
      </w:r>
    </w:p>
    <w:p w14:paraId="6C65CB17" w14:textId="77777777" w:rsidR="00841072" w:rsidRDefault="00841072" w:rsidP="00841072">
      <w:pPr>
        <w:pStyle w:val="H23GC"/>
      </w:pPr>
      <w:r>
        <w:rPr>
          <w:lang w:val="zh-CN"/>
        </w:rPr>
        <w:tab/>
      </w:r>
      <w:r>
        <w:rPr>
          <w:lang w:val="zh-CN"/>
        </w:rPr>
        <w:tab/>
      </w:r>
      <w:r>
        <w:rPr>
          <w:lang w:val="zh-CN"/>
        </w:rPr>
        <w:t>生命权</w:t>
      </w:r>
      <w:r>
        <w:rPr>
          <w:lang w:val="zh-CN"/>
        </w:rPr>
        <w:t>(</w:t>
      </w:r>
      <w:r>
        <w:rPr>
          <w:lang w:val="zh-CN"/>
        </w:rPr>
        <w:t>第十条</w:t>
      </w:r>
      <w:r>
        <w:rPr>
          <w:lang w:val="zh-CN"/>
        </w:rPr>
        <w:t>)</w:t>
      </w:r>
    </w:p>
    <w:p w14:paraId="182D2905" w14:textId="77777777" w:rsidR="00841072" w:rsidRDefault="00841072" w:rsidP="00841072">
      <w:pPr>
        <w:pStyle w:val="SingleTxtGC"/>
      </w:pPr>
      <w:r>
        <w:rPr>
          <w:lang w:val="zh-CN"/>
        </w:rPr>
        <w:t>20.</w:t>
      </w:r>
      <w:r>
        <w:rPr>
          <w:lang w:val="zh-CN"/>
        </w:rPr>
        <w:tab/>
      </w:r>
      <w:r>
        <w:rPr>
          <w:lang w:val="zh-CN"/>
        </w:rPr>
        <w:t>委员会感到关切的是，有报告称，残疾人的生命和人身安全受到攻击，特别是在济尼亚雷</w:t>
      </w:r>
      <w:r>
        <w:rPr>
          <w:rFonts w:hint="eastAsia"/>
        </w:rPr>
        <w:t>的</w:t>
      </w:r>
      <w:r>
        <w:rPr>
          <w:lang w:val="zh-CN"/>
        </w:rPr>
        <w:t>听力障碍者，</w:t>
      </w:r>
      <w:r>
        <w:rPr>
          <w:rFonts w:hint="eastAsia"/>
        </w:rPr>
        <w:t>并且</w:t>
      </w:r>
      <w:r>
        <w:rPr>
          <w:lang w:val="zh-CN"/>
        </w:rPr>
        <w:t>缺乏防止、记录、调查和起诉攻击残疾人</w:t>
      </w:r>
      <w:r>
        <w:rPr>
          <w:rFonts w:hint="eastAsia"/>
        </w:rPr>
        <w:t>行为</w:t>
      </w:r>
      <w:r>
        <w:rPr>
          <w:lang w:val="zh-CN"/>
        </w:rPr>
        <w:t>的</w:t>
      </w:r>
      <w:r>
        <w:rPr>
          <w:rFonts w:hint="eastAsia"/>
        </w:rPr>
        <w:t>具体机制</w:t>
      </w:r>
      <w:r>
        <w:rPr>
          <w:lang w:val="zh-CN"/>
        </w:rPr>
        <w:t>。</w:t>
      </w:r>
    </w:p>
    <w:p w14:paraId="178B5B71" w14:textId="77777777" w:rsidR="00841072" w:rsidRPr="00FC28E2" w:rsidRDefault="00841072" w:rsidP="00841072">
      <w:pPr>
        <w:pStyle w:val="SingleTxtGC"/>
        <w:rPr>
          <w:rFonts w:eastAsia="黑体"/>
          <w:lang w:val="zh-CN"/>
        </w:rPr>
      </w:pPr>
      <w:r w:rsidRPr="00FC28E2">
        <w:rPr>
          <w:rFonts w:eastAsia="黑体"/>
          <w:lang w:val="zh-CN"/>
        </w:rPr>
        <w:t>21.</w:t>
      </w:r>
      <w:r w:rsidRPr="00FC28E2">
        <w:rPr>
          <w:rFonts w:eastAsia="黑体"/>
          <w:lang w:val="zh-CN"/>
        </w:rPr>
        <w:tab/>
      </w:r>
      <w:r w:rsidRPr="00FC28E2">
        <w:rPr>
          <w:rFonts w:eastAsia="黑体"/>
          <w:lang w:val="zh-CN"/>
        </w:rPr>
        <w:t>委员会建议缔约国：</w:t>
      </w:r>
    </w:p>
    <w:p w14:paraId="583FC17C"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建立专门机制，防止对残疾人生命和人身安全的攻击；</w:t>
      </w:r>
    </w:p>
    <w:p w14:paraId="20EE9E2C"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记录、调查和起诉对包括白化病患者</w:t>
      </w:r>
      <w:r w:rsidRPr="00FC28E2">
        <w:rPr>
          <w:rFonts w:eastAsia="黑体" w:hint="eastAsia"/>
          <w:lang w:val="zh-CN"/>
        </w:rPr>
        <w:t>在内的</w:t>
      </w:r>
      <w:r w:rsidRPr="00FC28E2">
        <w:rPr>
          <w:rFonts w:eastAsia="黑体"/>
          <w:lang w:val="zh-CN"/>
        </w:rPr>
        <w:t>残疾人的攻击。</w:t>
      </w:r>
    </w:p>
    <w:p w14:paraId="7D36B594" w14:textId="77777777" w:rsidR="00841072" w:rsidRDefault="00841072" w:rsidP="00841072">
      <w:pPr>
        <w:pStyle w:val="H23GC"/>
      </w:pPr>
      <w:r>
        <w:rPr>
          <w:lang w:val="zh-CN"/>
        </w:rPr>
        <w:tab/>
      </w:r>
      <w:r>
        <w:rPr>
          <w:lang w:val="zh-CN"/>
        </w:rPr>
        <w:tab/>
      </w:r>
      <w:r>
        <w:rPr>
          <w:lang w:val="zh-CN"/>
        </w:rPr>
        <w:t>危难情况和人道主义紧急情况</w:t>
      </w:r>
      <w:r>
        <w:rPr>
          <w:lang w:val="zh-CN"/>
        </w:rPr>
        <w:t>(</w:t>
      </w:r>
      <w:r>
        <w:rPr>
          <w:lang w:val="zh-CN"/>
        </w:rPr>
        <w:t>第十一条</w:t>
      </w:r>
      <w:r>
        <w:rPr>
          <w:lang w:val="zh-CN"/>
        </w:rPr>
        <w:t>)</w:t>
      </w:r>
    </w:p>
    <w:p w14:paraId="36E0E66D" w14:textId="77777777" w:rsidR="00841072" w:rsidRDefault="00841072" w:rsidP="00841072">
      <w:pPr>
        <w:pStyle w:val="SingleTxtGC"/>
      </w:pPr>
      <w:r>
        <w:rPr>
          <w:lang w:val="zh-CN"/>
        </w:rPr>
        <w:t>22.</w:t>
      </w:r>
      <w:r>
        <w:rPr>
          <w:lang w:val="zh-CN"/>
        </w:rPr>
        <w:tab/>
      </w:r>
      <w:r>
        <w:rPr>
          <w:lang w:val="zh-CN"/>
        </w:rPr>
        <w:t>委员会感到关切的是：</w:t>
      </w:r>
    </w:p>
    <w:p w14:paraId="6CF4C095" w14:textId="77777777" w:rsidR="00841072" w:rsidRDefault="00841072" w:rsidP="00841072">
      <w:pPr>
        <w:pStyle w:val="SingleTxtGC"/>
      </w:pPr>
      <w:r>
        <w:rPr>
          <w:lang w:val="zh-CN"/>
        </w:rPr>
        <w:tab/>
        <w:t>(a)</w:t>
      </w:r>
      <w:r>
        <w:rPr>
          <w:lang w:val="zh-CN"/>
        </w:rPr>
        <w:tab/>
      </w:r>
      <w:r>
        <w:rPr>
          <w:lang w:val="zh-CN"/>
        </w:rPr>
        <w:t>残疾人，包括残疾妇女和儿童、境内流离失所的残疾人和</w:t>
      </w:r>
      <w:r>
        <w:rPr>
          <w:rFonts w:hint="eastAsia"/>
        </w:rPr>
        <w:t>处境与</w:t>
      </w:r>
      <w:r>
        <w:rPr>
          <w:lang w:val="zh-CN"/>
        </w:rPr>
        <w:t>难民</w:t>
      </w:r>
      <w:r>
        <w:rPr>
          <w:rFonts w:hint="eastAsia"/>
        </w:rPr>
        <w:t>类似</w:t>
      </w:r>
      <w:r>
        <w:rPr>
          <w:lang w:val="zh-CN"/>
        </w:rPr>
        <w:t>的残疾人，受到当前军事行动及其造成的安全危机和境内流离失所的影响尤为严重；</w:t>
      </w:r>
    </w:p>
    <w:p w14:paraId="048CFDEE" w14:textId="77777777" w:rsidR="00841072" w:rsidRDefault="00841072" w:rsidP="00841072">
      <w:pPr>
        <w:pStyle w:val="SingleTxtGC"/>
      </w:pPr>
      <w:r>
        <w:rPr>
          <w:lang w:val="zh-CN"/>
        </w:rPr>
        <w:tab/>
        <w:t>(b)</w:t>
      </w:r>
      <w:r>
        <w:rPr>
          <w:lang w:val="zh-CN"/>
        </w:rPr>
        <w:tab/>
        <w:t>2014</w:t>
      </w:r>
      <w:r>
        <w:rPr>
          <w:lang w:val="zh-CN"/>
        </w:rPr>
        <w:t>年</w:t>
      </w:r>
      <w:r>
        <w:rPr>
          <w:lang w:val="zh-CN"/>
        </w:rPr>
        <w:t>4</w:t>
      </w:r>
      <w:r>
        <w:rPr>
          <w:lang w:val="zh-CN"/>
        </w:rPr>
        <w:t>月</w:t>
      </w:r>
      <w:r>
        <w:rPr>
          <w:lang w:val="zh-CN"/>
        </w:rPr>
        <w:t>22</w:t>
      </w:r>
      <w:r>
        <w:rPr>
          <w:lang w:val="zh-CN"/>
        </w:rPr>
        <w:t>日关于预防和管理风险、人道主义危机和灾害的第</w:t>
      </w:r>
      <w:r>
        <w:rPr>
          <w:lang w:val="zh-CN"/>
        </w:rPr>
        <w:t>012-2014/AN</w:t>
      </w:r>
      <w:proofErr w:type="gramStart"/>
      <w:r>
        <w:rPr>
          <w:lang w:val="zh-CN"/>
        </w:rPr>
        <w:t>号法没有</w:t>
      </w:r>
      <w:proofErr w:type="gramEnd"/>
      <w:r>
        <w:rPr>
          <w:rFonts w:hint="eastAsia"/>
        </w:rPr>
        <w:t>将</w:t>
      </w:r>
      <w:r>
        <w:rPr>
          <w:lang w:val="zh-CN"/>
        </w:rPr>
        <w:t>残疾人</w:t>
      </w:r>
      <w:r>
        <w:rPr>
          <w:rFonts w:hint="eastAsia"/>
        </w:rPr>
        <w:t>充分纳入其中</w:t>
      </w:r>
      <w:r>
        <w:rPr>
          <w:lang w:val="zh-CN"/>
        </w:rPr>
        <w:t>；</w:t>
      </w:r>
    </w:p>
    <w:p w14:paraId="2FF65938" w14:textId="77777777" w:rsidR="00841072" w:rsidRDefault="00841072" w:rsidP="00841072">
      <w:pPr>
        <w:pStyle w:val="SingleTxtGC"/>
      </w:pPr>
      <w:r>
        <w:rPr>
          <w:lang w:val="zh-CN"/>
        </w:rPr>
        <w:tab/>
        <w:t>(c)</w:t>
      </w:r>
      <w:r>
        <w:rPr>
          <w:lang w:val="zh-CN"/>
        </w:rPr>
        <w:tab/>
      </w:r>
      <w:r>
        <w:rPr>
          <w:rFonts w:hint="eastAsia"/>
          <w:lang w:val="zh-CN"/>
        </w:rPr>
        <w:t>在</w:t>
      </w:r>
      <w:r>
        <w:rPr>
          <w:rFonts w:hint="eastAsia"/>
        </w:rPr>
        <w:t>危难</w:t>
      </w:r>
      <w:r>
        <w:rPr>
          <w:rFonts w:hint="eastAsia"/>
          <w:lang w:val="zh-CN"/>
        </w:rPr>
        <w:t>和紧急情况下，</w:t>
      </w:r>
      <w:r>
        <w:rPr>
          <w:rFonts w:hint="eastAsia"/>
        </w:rPr>
        <w:t>残</w:t>
      </w:r>
      <w:r>
        <w:rPr>
          <w:lang w:val="zh-CN"/>
        </w:rPr>
        <w:t>疾人，尤其是</w:t>
      </w:r>
      <w:r>
        <w:rPr>
          <w:rFonts w:hint="eastAsia"/>
          <w:lang w:val="zh-CN"/>
        </w:rPr>
        <w:t>智力或社会心理残疾者</w:t>
      </w:r>
      <w:r>
        <w:rPr>
          <w:lang w:val="zh-CN"/>
        </w:rPr>
        <w:t>以及神经</w:t>
      </w:r>
      <w:r>
        <w:rPr>
          <w:rFonts w:hint="eastAsia"/>
        </w:rPr>
        <w:t>发散</w:t>
      </w:r>
      <w:r>
        <w:rPr>
          <w:lang w:val="zh-CN"/>
        </w:rPr>
        <w:t>者，</w:t>
      </w:r>
      <w:r>
        <w:rPr>
          <w:rFonts w:hint="eastAsia"/>
        </w:rPr>
        <w:t>无法</w:t>
      </w:r>
      <w:r>
        <w:rPr>
          <w:lang w:val="zh-CN"/>
        </w:rPr>
        <w:t>切实有效地收到信息</w:t>
      </w:r>
      <w:r>
        <w:rPr>
          <w:rFonts w:hint="eastAsia"/>
          <w:lang w:val="zh-CN"/>
        </w:rPr>
        <w:t>。</w:t>
      </w:r>
    </w:p>
    <w:p w14:paraId="18C9974E" w14:textId="77777777" w:rsidR="00841072" w:rsidRPr="00FC28E2" w:rsidRDefault="00841072" w:rsidP="00841072">
      <w:pPr>
        <w:pStyle w:val="SingleTxtGC"/>
        <w:rPr>
          <w:rFonts w:eastAsia="黑体"/>
          <w:lang w:val="zh-CN"/>
        </w:rPr>
      </w:pPr>
      <w:r w:rsidRPr="00FC28E2">
        <w:rPr>
          <w:rFonts w:eastAsia="黑体"/>
          <w:lang w:val="zh-CN"/>
        </w:rPr>
        <w:t>23.</w:t>
      </w:r>
      <w:r w:rsidRPr="00FC28E2">
        <w:rPr>
          <w:rFonts w:eastAsia="黑体"/>
          <w:lang w:val="zh-CN"/>
        </w:rPr>
        <w:tab/>
      </w:r>
      <w:r w:rsidRPr="00FC28E2">
        <w:rPr>
          <w:rFonts w:eastAsia="黑体"/>
          <w:lang w:val="zh-CN"/>
        </w:rPr>
        <w:t>委员会回顾《</w:t>
      </w:r>
      <w:r w:rsidRPr="00FC28E2">
        <w:rPr>
          <w:rFonts w:eastAsia="黑体"/>
          <w:lang w:val="zh-CN"/>
        </w:rPr>
        <w:t>2015-2030</w:t>
      </w:r>
      <w:r w:rsidRPr="00FC28E2">
        <w:rPr>
          <w:rFonts w:eastAsia="黑体"/>
          <w:lang w:val="zh-CN"/>
        </w:rPr>
        <w:t>年仙台减少灾害风险框架》、机构间常设委员会《将残疾人纳入人道主义行动准则》及其《解除收容的准则</w:t>
      </w:r>
      <w:r w:rsidRPr="00FC28E2">
        <w:rPr>
          <w:rFonts w:eastAsia="黑体" w:hint="eastAsia"/>
          <w:lang w:val="zh-CN"/>
        </w:rPr>
        <w:t>(</w:t>
      </w:r>
      <w:r w:rsidRPr="00FC28E2">
        <w:rPr>
          <w:rFonts w:eastAsia="黑体"/>
          <w:lang w:val="zh-CN"/>
        </w:rPr>
        <w:t>包括在紧急情况下</w:t>
      </w:r>
      <w:r w:rsidRPr="00FC28E2">
        <w:rPr>
          <w:rFonts w:eastAsia="黑体" w:hint="eastAsia"/>
          <w:lang w:val="zh-CN"/>
        </w:rPr>
        <w:t>)</w:t>
      </w:r>
      <w:r w:rsidRPr="00FC28E2">
        <w:rPr>
          <w:rFonts w:eastAsia="黑体"/>
          <w:lang w:val="zh-CN"/>
        </w:rPr>
        <w:t>》</w:t>
      </w:r>
      <w:r w:rsidRPr="0046532A">
        <w:rPr>
          <w:rFonts w:eastAsia="黑体"/>
          <w:snapToGrid/>
          <w:vertAlign w:val="superscript"/>
        </w:rPr>
        <w:footnoteReference w:id="8"/>
      </w:r>
      <w:r w:rsidRPr="00FC28E2">
        <w:rPr>
          <w:rFonts w:eastAsia="黑体"/>
          <w:lang w:val="zh-CN"/>
        </w:rPr>
        <w:t>，建议缔约国通过残疾人代表组织与残疾人密切</w:t>
      </w:r>
      <w:r w:rsidRPr="00FC28E2">
        <w:rPr>
          <w:rFonts w:eastAsia="黑体" w:hint="eastAsia"/>
          <w:lang w:val="zh-CN"/>
        </w:rPr>
        <w:t>协商</w:t>
      </w:r>
      <w:r w:rsidRPr="00FC28E2">
        <w:rPr>
          <w:rFonts w:eastAsia="黑体"/>
          <w:lang w:val="zh-CN"/>
        </w:rPr>
        <w:t>，并在</w:t>
      </w:r>
      <w:r w:rsidRPr="00FC28E2">
        <w:rPr>
          <w:rFonts w:eastAsia="黑体" w:hint="eastAsia"/>
          <w:lang w:val="zh-CN"/>
        </w:rPr>
        <w:t>他们</w:t>
      </w:r>
      <w:r w:rsidRPr="00FC28E2">
        <w:rPr>
          <w:rFonts w:eastAsia="黑体"/>
          <w:lang w:val="zh-CN"/>
        </w:rPr>
        <w:t>的积极参与下：</w:t>
      </w:r>
    </w:p>
    <w:p w14:paraId="08BE5CA3"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确保处于危</w:t>
      </w:r>
      <w:r w:rsidRPr="00FC28E2">
        <w:rPr>
          <w:rFonts w:eastAsia="黑体" w:hint="eastAsia"/>
          <w:lang w:val="zh-CN"/>
        </w:rPr>
        <w:t>难</w:t>
      </w:r>
      <w:r w:rsidRPr="00FC28E2">
        <w:rPr>
          <w:rFonts w:eastAsia="黑体"/>
          <w:lang w:val="zh-CN"/>
        </w:rPr>
        <w:t>境地的残疾人，包括目前受武装冲突影响的残疾人的安全</w:t>
      </w:r>
      <w:r w:rsidRPr="00FC28E2">
        <w:rPr>
          <w:rFonts w:eastAsia="黑体" w:hint="eastAsia"/>
          <w:lang w:val="zh-CN"/>
        </w:rPr>
        <w:t>与保障</w:t>
      </w:r>
      <w:r w:rsidRPr="00FC28E2">
        <w:rPr>
          <w:rFonts w:eastAsia="黑体"/>
          <w:lang w:val="zh-CN"/>
        </w:rPr>
        <w:t>，包括为残疾妇女和儿童、境内流离失所的残疾人、处境与难民类似的残疾人和富拉尼族残疾人提供适合其年龄、促进性别平等的保护，确保</w:t>
      </w:r>
      <w:r w:rsidRPr="00FC28E2">
        <w:rPr>
          <w:rFonts w:eastAsia="黑体" w:hint="eastAsia"/>
          <w:lang w:val="zh-CN"/>
        </w:rPr>
        <w:t>向</w:t>
      </w:r>
      <w:r w:rsidRPr="00FC28E2">
        <w:rPr>
          <w:rFonts w:eastAsia="黑体"/>
          <w:lang w:val="zh-CN"/>
        </w:rPr>
        <w:t>他们</w:t>
      </w:r>
      <w:r w:rsidRPr="00FC28E2">
        <w:rPr>
          <w:rFonts w:eastAsia="黑体" w:hint="eastAsia"/>
          <w:lang w:val="zh-CN"/>
        </w:rPr>
        <w:t>提供</w:t>
      </w:r>
      <w:r w:rsidRPr="00FC28E2">
        <w:rPr>
          <w:rFonts w:eastAsia="黑体"/>
          <w:lang w:val="zh-CN"/>
        </w:rPr>
        <w:t>人道主义援助，包括食物，水和医疗援助；</w:t>
      </w:r>
    </w:p>
    <w:p w14:paraId="09F48FC4"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修订</w:t>
      </w:r>
      <w:r w:rsidRPr="00FC28E2">
        <w:rPr>
          <w:rFonts w:eastAsia="黑体"/>
          <w:lang w:val="zh-CN"/>
        </w:rPr>
        <w:t>2014</w:t>
      </w:r>
      <w:r w:rsidRPr="00FC28E2">
        <w:rPr>
          <w:rFonts w:eastAsia="黑体"/>
          <w:lang w:val="zh-CN"/>
        </w:rPr>
        <w:t>年</w:t>
      </w:r>
      <w:r w:rsidRPr="00FC28E2">
        <w:rPr>
          <w:rFonts w:eastAsia="黑体"/>
          <w:lang w:val="zh-CN"/>
        </w:rPr>
        <w:t>4</w:t>
      </w:r>
      <w:r w:rsidRPr="00FC28E2">
        <w:rPr>
          <w:rFonts w:eastAsia="黑体"/>
          <w:lang w:val="zh-CN"/>
        </w:rPr>
        <w:t>月</w:t>
      </w:r>
      <w:r w:rsidRPr="00FC28E2">
        <w:rPr>
          <w:rFonts w:eastAsia="黑体"/>
          <w:lang w:val="zh-CN"/>
        </w:rPr>
        <w:t>22</w:t>
      </w:r>
      <w:r w:rsidRPr="00FC28E2">
        <w:rPr>
          <w:rFonts w:eastAsia="黑体"/>
          <w:lang w:val="zh-CN"/>
        </w:rPr>
        <w:t>日第</w:t>
      </w:r>
      <w:r w:rsidRPr="00FC28E2">
        <w:rPr>
          <w:rFonts w:eastAsia="黑体"/>
          <w:lang w:val="zh-CN"/>
        </w:rPr>
        <w:t>012-2014/AN</w:t>
      </w:r>
      <w:r w:rsidRPr="00FC28E2">
        <w:rPr>
          <w:rFonts w:eastAsia="黑体"/>
          <w:lang w:val="zh-CN"/>
        </w:rPr>
        <w:t>号法，根据国际准则，规定在危</w:t>
      </w:r>
      <w:r w:rsidRPr="00FC28E2">
        <w:rPr>
          <w:rFonts w:eastAsia="黑体" w:hint="eastAsia"/>
          <w:lang w:val="zh-CN"/>
        </w:rPr>
        <w:t>难</w:t>
      </w:r>
      <w:r w:rsidRPr="00FC28E2">
        <w:rPr>
          <w:rFonts w:eastAsia="黑体"/>
          <w:lang w:val="zh-CN"/>
        </w:rPr>
        <w:t>、人道主义危机和灾害情况下保护和支持残疾人的具体措施；</w:t>
      </w:r>
    </w:p>
    <w:p w14:paraId="063C0EAD"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确保所有残疾人，特别是</w:t>
      </w:r>
      <w:r w:rsidRPr="00FC28E2">
        <w:rPr>
          <w:rFonts w:eastAsia="黑体" w:hint="eastAsia"/>
          <w:lang w:val="zh-CN"/>
        </w:rPr>
        <w:t>智力或社会心理残疾者</w:t>
      </w:r>
      <w:r w:rsidRPr="00FC28E2">
        <w:rPr>
          <w:rFonts w:eastAsia="黑体"/>
          <w:lang w:val="zh-CN"/>
        </w:rPr>
        <w:t>和</w:t>
      </w:r>
      <w:r w:rsidRPr="00FC28E2">
        <w:rPr>
          <w:rFonts w:eastAsia="黑体" w:hint="eastAsia"/>
          <w:lang w:val="zh-CN"/>
        </w:rPr>
        <w:t>神经发散者</w:t>
      </w:r>
      <w:r w:rsidRPr="00FC28E2">
        <w:rPr>
          <w:rFonts w:eastAsia="黑体"/>
          <w:lang w:val="zh-CN"/>
        </w:rPr>
        <w:t>，在危难情况和人道主义紧急情况下，</w:t>
      </w:r>
      <w:r w:rsidRPr="00FC28E2">
        <w:rPr>
          <w:rFonts w:eastAsia="黑体" w:hint="eastAsia"/>
          <w:lang w:val="zh-CN"/>
        </w:rPr>
        <w:t>包括在</w:t>
      </w:r>
      <w:r w:rsidRPr="00FC28E2">
        <w:rPr>
          <w:rFonts w:eastAsia="黑体"/>
          <w:lang w:val="zh-CN"/>
        </w:rPr>
        <w:t>公共卫生紧急情况</w:t>
      </w:r>
      <w:r w:rsidRPr="00FC28E2">
        <w:rPr>
          <w:rFonts w:eastAsia="黑体" w:hint="eastAsia"/>
          <w:lang w:val="zh-CN"/>
        </w:rPr>
        <w:t>下，</w:t>
      </w:r>
      <w:r w:rsidRPr="00FC28E2">
        <w:rPr>
          <w:rFonts w:eastAsia="黑体"/>
          <w:lang w:val="zh-CN"/>
        </w:rPr>
        <w:t>能够获得无障碍的沟通和通知手段和方式，包括易读、盲文和手语。</w:t>
      </w:r>
    </w:p>
    <w:p w14:paraId="490BA65D" w14:textId="77777777" w:rsidR="00841072" w:rsidRDefault="00841072" w:rsidP="00841072">
      <w:pPr>
        <w:pStyle w:val="H23GC"/>
      </w:pPr>
      <w:r>
        <w:rPr>
          <w:lang w:val="zh-CN"/>
        </w:rPr>
        <w:tab/>
      </w:r>
      <w:r>
        <w:rPr>
          <w:lang w:val="zh-CN"/>
        </w:rPr>
        <w:tab/>
      </w:r>
      <w:r>
        <w:rPr>
          <w:lang w:val="zh-CN"/>
        </w:rPr>
        <w:t>在法律面前获得平等承认</w:t>
      </w:r>
      <w:r>
        <w:rPr>
          <w:lang w:val="zh-CN"/>
        </w:rPr>
        <w:t>(</w:t>
      </w:r>
      <w:r>
        <w:rPr>
          <w:lang w:val="zh-CN"/>
        </w:rPr>
        <w:t>第十二条</w:t>
      </w:r>
      <w:r>
        <w:rPr>
          <w:lang w:val="zh-CN"/>
        </w:rPr>
        <w:t>)</w:t>
      </w:r>
    </w:p>
    <w:p w14:paraId="5EFA1B5E" w14:textId="77777777" w:rsidR="00841072" w:rsidRDefault="00841072" w:rsidP="00841072">
      <w:pPr>
        <w:pStyle w:val="SingleTxtGC"/>
      </w:pPr>
      <w:r>
        <w:rPr>
          <w:lang w:val="zh-CN"/>
        </w:rPr>
        <w:t>24.</w:t>
      </w:r>
      <w:r>
        <w:rPr>
          <w:lang w:val="zh-CN"/>
        </w:rPr>
        <w:tab/>
      </w:r>
      <w:r>
        <w:rPr>
          <w:lang w:val="zh-CN"/>
        </w:rPr>
        <w:t>委员会感到关切的是：</w:t>
      </w:r>
    </w:p>
    <w:p w14:paraId="3BF8E055" w14:textId="77777777" w:rsidR="00841072" w:rsidRDefault="00841072" w:rsidP="00841072">
      <w:pPr>
        <w:pStyle w:val="SingleTxtGC"/>
      </w:pPr>
      <w:r>
        <w:rPr>
          <w:lang w:val="zh-CN"/>
        </w:rPr>
        <w:tab/>
        <w:t>(a)</w:t>
      </w:r>
      <w:r>
        <w:rPr>
          <w:lang w:val="zh-CN"/>
        </w:rPr>
        <w:tab/>
      </w:r>
      <w:r>
        <w:rPr>
          <w:lang w:val="zh-CN"/>
        </w:rPr>
        <w:t>《个人和家庭法》中</w:t>
      </w:r>
      <w:r>
        <w:rPr>
          <w:rFonts w:hint="eastAsia"/>
        </w:rPr>
        <w:t>的条款</w:t>
      </w:r>
      <w:r>
        <w:rPr>
          <w:lang w:val="zh-CN"/>
        </w:rPr>
        <w:t>通过监护</w:t>
      </w:r>
      <w:r>
        <w:rPr>
          <w:rFonts w:hint="eastAsia"/>
        </w:rPr>
        <w:t>和</w:t>
      </w:r>
      <w:proofErr w:type="gramStart"/>
      <w:r>
        <w:rPr>
          <w:lang w:val="zh-CN"/>
        </w:rPr>
        <w:t>保佐制度</w:t>
      </w:r>
      <w:proofErr w:type="gramEnd"/>
      <w:r>
        <w:rPr>
          <w:lang w:val="zh-CN"/>
        </w:rPr>
        <w:t>限制残疾人</w:t>
      </w:r>
      <w:r>
        <w:rPr>
          <w:rFonts w:hint="eastAsia"/>
        </w:rPr>
        <w:t>的</w:t>
      </w:r>
      <w:r>
        <w:rPr>
          <w:lang w:val="zh-CN"/>
        </w:rPr>
        <w:t>法律行为能力，</w:t>
      </w:r>
      <w:r>
        <w:rPr>
          <w:rFonts w:hint="eastAsia"/>
        </w:rPr>
        <w:t>并且</w:t>
      </w:r>
      <w:r>
        <w:rPr>
          <w:lang w:val="zh-CN"/>
        </w:rPr>
        <w:t>在没有残疾人参与的情况下</w:t>
      </w:r>
      <w:r>
        <w:rPr>
          <w:rFonts w:hint="eastAsia"/>
        </w:rPr>
        <w:t>对该法进行了</w:t>
      </w:r>
      <w:r>
        <w:rPr>
          <w:lang w:val="zh-CN"/>
        </w:rPr>
        <w:t>修订；</w:t>
      </w:r>
    </w:p>
    <w:p w14:paraId="55C2E808" w14:textId="77777777" w:rsidR="00841072" w:rsidRDefault="00841072" w:rsidP="00841072">
      <w:pPr>
        <w:pStyle w:val="SingleTxtGC"/>
      </w:pPr>
      <w:r>
        <w:rPr>
          <w:lang w:val="zh-CN"/>
        </w:rPr>
        <w:tab/>
        <w:t>(b)</w:t>
      </w:r>
      <w:r>
        <w:rPr>
          <w:lang w:val="zh-CN"/>
        </w:rPr>
        <w:tab/>
      </w:r>
      <w:r>
        <w:rPr>
          <w:rFonts w:hint="eastAsia"/>
        </w:rPr>
        <w:t>缺乏协助决定机制，</w:t>
      </w:r>
      <w:r>
        <w:rPr>
          <w:lang w:val="zh-CN"/>
        </w:rPr>
        <w:t>残疾人</w:t>
      </w:r>
      <w:r>
        <w:rPr>
          <w:rFonts w:hint="eastAsia"/>
        </w:rPr>
        <w:t>无法</w:t>
      </w:r>
      <w:r>
        <w:rPr>
          <w:lang w:val="zh-CN"/>
        </w:rPr>
        <w:t>在与其他人平等的基础上行使其法律行为能力</w:t>
      </w:r>
      <w:r>
        <w:rPr>
          <w:rFonts w:hint="eastAsia"/>
          <w:lang w:val="zh-CN"/>
        </w:rPr>
        <w:t>；</w:t>
      </w:r>
    </w:p>
    <w:p w14:paraId="314C5BDD" w14:textId="77777777" w:rsidR="00841072" w:rsidRDefault="00841072" w:rsidP="00841072">
      <w:pPr>
        <w:pStyle w:val="SingleTxtGC"/>
      </w:pPr>
      <w:r>
        <w:rPr>
          <w:lang w:val="zh-CN"/>
        </w:rPr>
        <w:tab/>
        <w:t>(c)</w:t>
      </w:r>
      <w:r>
        <w:rPr>
          <w:lang w:val="zh-CN"/>
        </w:rPr>
        <w:tab/>
      </w:r>
      <w:r>
        <w:rPr>
          <w:lang w:val="zh-CN"/>
        </w:rPr>
        <w:t>缺乏资料说明有多少人被置于限制行为能力</w:t>
      </w:r>
      <w:r>
        <w:rPr>
          <w:rFonts w:hint="eastAsia"/>
        </w:rPr>
        <w:t>的</w:t>
      </w:r>
      <w:r>
        <w:rPr>
          <w:lang w:val="zh-CN"/>
        </w:rPr>
        <w:t>制度</w:t>
      </w:r>
      <w:r>
        <w:rPr>
          <w:lang w:val="zh-CN"/>
        </w:rPr>
        <w:t>(</w:t>
      </w:r>
      <w:r>
        <w:rPr>
          <w:lang w:val="zh-CN"/>
        </w:rPr>
        <w:t>包括监护</w:t>
      </w:r>
      <w:proofErr w:type="gramStart"/>
      <w:r>
        <w:rPr>
          <w:lang w:val="zh-CN"/>
        </w:rPr>
        <w:t>和保佐</w:t>
      </w:r>
      <w:proofErr w:type="gramEnd"/>
      <w:r>
        <w:rPr>
          <w:lang w:val="zh-CN"/>
        </w:rPr>
        <w:t>)</w:t>
      </w:r>
      <w:r>
        <w:rPr>
          <w:lang w:val="zh-CN"/>
        </w:rPr>
        <w:t>之下，并且对法院在此类案件中</w:t>
      </w:r>
      <w:r>
        <w:rPr>
          <w:rFonts w:hint="eastAsia"/>
        </w:rPr>
        <w:t>为</w:t>
      </w:r>
      <w:r>
        <w:rPr>
          <w:lang w:val="zh-CN"/>
        </w:rPr>
        <w:t>恢复</w:t>
      </w:r>
      <w:r>
        <w:rPr>
          <w:rFonts w:hint="eastAsia"/>
        </w:rPr>
        <w:t>残疾人的</w:t>
      </w:r>
      <w:r>
        <w:rPr>
          <w:lang w:val="zh-CN"/>
        </w:rPr>
        <w:t>法律行为能力</w:t>
      </w:r>
      <w:r>
        <w:rPr>
          <w:rFonts w:hint="eastAsia"/>
        </w:rPr>
        <w:t>而</w:t>
      </w:r>
      <w:proofErr w:type="gramStart"/>
      <w:r>
        <w:rPr>
          <w:rFonts w:hint="eastAsia"/>
        </w:rPr>
        <w:t>作出</w:t>
      </w:r>
      <w:proofErr w:type="gramEnd"/>
      <w:r>
        <w:rPr>
          <w:lang w:val="zh-CN"/>
        </w:rPr>
        <w:t>的裁决</w:t>
      </w:r>
      <w:r>
        <w:rPr>
          <w:rFonts w:hint="eastAsia"/>
        </w:rPr>
        <w:t>缺乏充分</w:t>
      </w:r>
      <w:r>
        <w:rPr>
          <w:lang w:val="zh-CN"/>
        </w:rPr>
        <w:t>审查。</w:t>
      </w:r>
    </w:p>
    <w:p w14:paraId="596D08C5" w14:textId="77777777" w:rsidR="00841072" w:rsidRPr="00FC28E2" w:rsidRDefault="00841072" w:rsidP="00841072">
      <w:pPr>
        <w:pStyle w:val="SingleTxtGC"/>
        <w:rPr>
          <w:rFonts w:eastAsia="黑体"/>
          <w:lang w:val="zh-CN"/>
        </w:rPr>
      </w:pPr>
      <w:r w:rsidRPr="00FC28E2">
        <w:rPr>
          <w:rFonts w:eastAsia="黑体"/>
          <w:lang w:val="zh-CN"/>
        </w:rPr>
        <w:t>25.</w:t>
      </w:r>
      <w:r w:rsidRPr="00FC28E2">
        <w:rPr>
          <w:rFonts w:eastAsia="黑体"/>
          <w:lang w:val="zh-CN"/>
        </w:rPr>
        <w:tab/>
      </w:r>
      <w:r w:rsidRPr="00FC28E2">
        <w:rPr>
          <w:rFonts w:eastAsia="黑体"/>
          <w:lang w:val="zh-CN"/>
        </w:rPr>
        <w:t>委员会回顾其第</w:t>
      </w:r>
      <w:r w:rsidRPr="00FC28E2">
        <w:rPr>
          <w:rFonts w:eastAsia="黑体"/>
          <w:lang w:val="zh-CN"/>
        </w:rPr>
        <w:t>1</w:t>
      </w:r>
      <w:r w:rsidRPr="00FC28E2">
        <w:rPr>
          <w:rFonts w:eastAsia="黑体"/>
          <w:lang w:val="zh-CN"/>
        </w:rPr>
        <w:t>号一般性意见</w:t>
      </w:r>
      <w:r w:rsidRPr="00FC28E2">
        <w:rPr>
          <w:rFonts w:eastAsia="黑体"/>
          <w:lang w:val="zh-CN"/>
        </w:rPr>
        <w:t>(2014</w:t>
      </w:r>
      <w:r w:rsidRPr="00FC28E2">
        <w:rPr>
          <w:rFonts w:eastAsia="黑体"/>
          <w:lang w:val="zh-CN"/>
        </w:rPr>
        <w:t>年</w:t>
      </w:r>
      <w:r w:rsidRPr="00FC28E2">
        <w:rPr>
          <w:rFonts w:eastAsia="黑体"/>
          <w:lang w:val="zh-CN"/>
        </w:rPr>
        <w:t>)</w:t>
      </w:r>
      <w:r w:rsidRPr="00FC28E2">
        <w:rPr>
          <w:rFonts w:eastAsia="黑体"/>
          <w:lang w:val="zh-CN"/>
        </w:rPr>
        <w:t>，建议缔约国通过残疾人代表组织与残疾人密切协商，并在残疾人的积极参与下：</w:t>
      </w:r>
    </w:p>
    <w:p w14:paraId="46F66574"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修订《个人和家庭法》，以取消对所有残疾人的监护，并</w:t>
      </w:r>
      <w:r w:rsidRPr="00FC28E2">
        <w:rPr>
          <w:rFonts w:eastAsia="黑体" w:hint="eastAsia"/>
          <w:lang w:val="zh-CN"/>
        </w:rPr>
        <w:t>为</w:t>
      </w:r>
      <w:r w:rsidRPr="00FC28E2">
        <w:rPr>
          <w:rFonts w:eastAsia="黑体"/>
          <w:lang w:val="zh-CN"/>
        </w:rPr>
        <w:t>所有残疾人</w:t>
      </w:r>
      <w:r w:rsidRPr="00FC28E2">
        <w:rPr>
          <w:rFonts w:eastAsia="黑体" w:hint="eastAsia"/>
          <w:lang w:val="zh-CN"/>
        </w:rPr>
        <w:t>引入协助决定机制</w:t>
      </w:r>
      <w:r w:rsidRPr="00FC28E2">
        <w:rPr>
          <w:rFonts w:eastAsia="黑体"/>
          <w:lang w:val="zh-CN"/>
        </w:rPr>
        <w:t>，无论其</w:t>
      </w:r>
      <w:r w:rsidRPr="00FC28E2">
        <w:rPr>
          <w:rFonts w:eastAsia="黑体" w:hint="eastAsia"/>
          <w:lang w:val="zh-CN"/>
        </w:rPr>
        <w:t>残疾状况如何</w:t>
      </w:r>
      <w:r w:rsidRPr="00FC28E2">
        <w:rPr>
          <w:rFonts w:eastAsia="黑体"/>
          <w:lang w:val="zh-CN"/>
        </w:rPr>
        <w:t>，并确保残疾人通过其代表组织有效、独立地参与改革进程，并参与对</w:t>
      </w:r>
      <w:r w:rsidRPr="00FC28E2">
        <w:rPr>
          <w:rFonts w:eastAsia="黑体" w:hint="eastAsia"/>
          <w:lang w:val="zh-CN"/>
        </w:rPr>
        <w:t>相关</w:t>
      </w:r>
      <w:r w:rsidRPr="00FC28E2">
        <w:rPr>
          <w:rFonts w:eastAsia="黑体"/>
          <w:lang w:val="zh-CN"/>
        </w:rPr>
        <w:t>人员进行关于承认残疾人法律</w:t>
      </w:r>
      <w:r w:rsidRPr="00FC28E2">
        <w:rPr>
          <w:rFonts w:eastAsia="黑体" w:hint="eastAsia"/>
          <w:lang w:val="zh-CN"/>
        </w:rPr>
        <w:t>行为</w:t>
      </w:r>
      <w:r w:rsidRPr="00FC28E2">
        <w:rPr>
          <w:rFonts w:eastAsia="黑体"/>
          <w:lang w:val="zh-CN"/>
        </w:rPr>
        <w:t>能力和</w:t>
      </w:r>
      <w:r w:rsidRPr="00FC28E2">
        <w:rPr>
          <w:rFonts w:eastAsia="黑体" w:hint="eastAsia"/>
          <w:lang w:val="zh-CN"/>
        </w:rPr>
        <w:t>协助决定</w:t>
      </w:r>
      <w:r w:rsidRPr="00FC28E2">
        <w:rPr>
          <w:rFonts w:eastAsia="黑体"/>
          <w:lang w:val="zh-CN"/>
        </w:rPr>
        <w:t>的培训；</w:t>
      </w:r>
    </w:p>
    <w:p w14:paraId="759EDE97"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为</w:t>
      </w:r>
      <w:proofErr w:type="gramStart"/>
      <w:r w:rsidRPr="00FC28E2">
        <w:rPr>
          <w:rFonts w:eastAsia="黑体"/>
          <w:lang w:val="zh-CN"/>
        </w:rPr>
        <w:t>所有利益</w:t>
      </w:r>
      <w:proofErr w:type="gramEnd"/>
      <w:r w:rsidRPr="00FC28E2">
        <w:rPr>
          <w:rFonts w:eastAsia="黑体"/>
          <w:lang w:val="zh-CN"/>
        </w:rPr>
        <w:t>攸关方，包括残疾人家属、社区成员、</w:t>
      </w:r>
      <w:r w:rsidRPr="00FC28E2">
        <w:rPr>
          <w:rFonts w:eastAsia="黑体" w:hint="eastAsia"/>
          <w:lang w:val="zh-CN"/>
        </w:rPr>
        <w:t>卫生</w:t>
      </w:r>
      <w:r w:rsidRPr="00FC28E2">
        <w:rPr>
          <w:rFonts w:eastAsia="黑体"/>
          <w:lang w:val="zh-CN"/>
        </w:rPr>
        <w:t>专业人员、公职人员、媒体、司法机构和议员，开展关于承认残疾人法律行为能力和协助决定的提高认识运动和能力建设方案；</w:t>
      </w:r>
    </w:p>
    <w:p w14:paraId="6ACE43AF"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收集关于行为能力</w:t>
      </w:r>
      <w:r w:rsidRPr="00FC28E2">
        <w:rPr>
          <w:rFonts w:eastAsia="黑体" w:hint="eastAsia"/>
          <w:lang w:val="zh-CN"/>
        </w:rPr>
        <w:t>受限者</w:t>
      </w:r>
      <w:r w:rsidRPr="00FC28E2">
        <w:rPr>
          <w:rFonts w:eastAsia="黑体"/>
          <w:lang w:val="zh-CN"/>
        </w:rPr>
        <w:t>人数的分类数据，并定期审查法院裁决</w:t>
      </w:r>
      <w:r w:rsidRPr="00FC28E2">
        <w:rPr>
          <w:rFonts w:eastAsia="黑体" w:hint="eastAsia"/>
          <w:lang w:val="zh-CN"/>
        </w:rPr>
        <w:t>，以</w:t>
      </w:r>
      <w:r w:rsidRPr="00FC28E2">
        <w:rPr>
          <w:rFonts w:eastAsia="黑体"/>
          <w:lang w:val="zh-CN"/>
        </w:rPr>
        <w:t>恢复</w:t>
      </w:r>
      <w:r w:rsidRPr="00FC28E2">
        <w:rPr>
          <w:rFonts w:eastAsia="黑体" w:hint="eastAsia"/>
          <w:lang w:val="zh-CN"/>
        </w:rPr>
        <w:t>残疾人的</w:t>
      </w:r>
      <w:r w:rsidRPr="00FC28E2">
        <w:rPr>
          <w:rFonts w:eastAsia="黑体"/>
          <w:lang w:val="zh-CN"/>
        </w:rPr>
        <w:t>法律行为能力。</w:t>
      </w:r>
    </w:p>
    <w:p w14:paraId="06078218" w14:textId="77777777" w:rsidR="00841072" w:rsidRDefault="00841072" w:rsidP="00841072">
      <w:pPr>
        <w:pStyle w:val="H23GC"/>
      </w:pPr>
      <w:r>
        <w:rPr>
          <w:lang w:val="zh-CN"/>
        </w:rPr>
        <w:tab/>
      </w:r>
      <w:r>
        <w:rPr>
          <w:lang w:val="zh-CN"/>
        </w:rPr>
        <w:tab/>
      </w:r>
      <w:r>
        <w:rPr>
          <w:lang w:val="zh-CN"/>
        </w:rPr>
        <w:t>获得司法保护</w:t>
      </w:r>
      <w:r>
        <w:rPr>
          <w:lang w:val="zh-CN"/>
        </w:rPr>
        <w:t>(</w:t>
      </w:r>
      <w:r>
        <w:rPr>
          <w:lang w:val="zh-CN"/>
        </w:rPr>
        <w:t>第十三条</w:t>
      </w:r>
      <w:r>
        <w:rPr>
          <w:lang w:val="zh-CN"/>
        </w:rPr>
        <w:t>)</w:t>
      </w:r>
    </w:p>
    <w:p w14:paraId="69168D63" w14:textId="77777777" w:rsidR="00841072" w:rsidRDefault="00841072" w:rsidP="00841072">
      <w:pPr>
        <w:pStyle w:val="SingleTxtGC"/>
      </w:pPr>
      <w:r>
        <w:rPr>
          <w:lang w:val="zh-CN"/>
        </w:rPr>
        <w:t>26.</w:t>
      </w:r>
      <w:r>
        <w:rPr>
          <w:lang w:val="zh-CN"/>
        </w:rPr>
        <w:tab/>
      </w:r>
      <w:r>
        <w:rPr>
          <w:lang w:val="zh-CN"/>
        </w:rPr>
        <w:t>委员会感到关切的是，残疾人在</w:t>
      </w:r>
      <w:r>
        <w:rPr>
          <w:rFonts w:hint="eastAsia"/>
        </w:rPr>
        <w:t>获得司法保护</w:t>
      </w:r>
      <w:r>
        <w:rPr>
          <w:lang w:val="zh-CN"/>
        </w:rPr>
        <w:t>方面面临障碍，包括：</w:t>
      </w:r>
    </w:p>
    <w:p w14:paraId="213AF16C" w14:textId="77777777" w:rsidR="00841072" w:rsidRDefault="00841072" w:rsidP="00841072">
      <w:pPr>
        <w:pStyle w:val="SingleTxtGC"/>
      </w:pPr>
      <w:r>
        <w:rPr>
          <w:lang w:val="zh-CN"/>
        </w:rPr>
        <w:tab/>
        <w:t>(a)</w:t>
      </w:r>
      <w:r>
        <w:rPr>
          <w:lang w:val="zh-CN"/>
        </w:rPr>
        <w:tab/>
      </w:r>
      <w:r>
        <w:rPr>
          <w:lang w:val="zh-CN"/>
        </w:rPr>
        <w:t>法律援助和法院费用高昂，</w:t>
      </w:r>
      <w:r>
        <w:rPr>
          <w:rFonts w:hint="eastAsia"/>
          <w:lang w:val="zh-CN"/>
        </w:rPr>
        <w:t>在行政和司法程序中缺乏合格的手语翻译为听力障碍者提供服务</w:t>
      </w:r>
      <w:r>
        <w:rPr>
          <w:lang w:val="zh-CN"/>
        </w:rPr>
        <w:t>，缺乏</w:t>
      </w:r>
      <w:r>
        <w:rPr>
          <w:rFonts w:hint="eastAsia"/>
        </w:rPr>
        <w:t>供</w:t>
      </w:r>
      <w:r>
        <w:rPr>
          <w:lang w:val="zh-CN"/>
        </w:rPr>
        <w:t>残疾人</w:t>
      </w:r>
      <w:r>
        <w:rPr>
          <w:rFonts w:hint="eastAsia"/>
        </w:rPr>
        <w:t>使用</w:t>
      </w:r>
      <w:r>
        <w:rPr>
          <w:lang w:val="zh-CN"/>
        </w:rPr>
        <w:t>的无障碍格式</w:t>
      </w:r>
      <w:r>
        <w:rPr>
          <w:rFonts w:hint="eastAsia"/>
        </w:rPr>
        <w:t>文件</w:t>
      </w:r>
      <w:r>
        <w:rPr>
          <w:lang w:val="zh-CN"/>
        </w:rPr>
        <w:t>和信息；</w:t>
      </w:r>
    </w:p>
    <w:p w14:paraId="6D4C89A2" w14:textId="77777777" w:rsidR="00841072" w:rsidRDefault="00841072" w:rsidP="00841072">
      <w:pPr>
        <w:pStyle w:val="SingleTxtGC"/>
      </w:pPr>
      <w:r>
        <w:rPr>
          <w:lang w:val="zh-CN"/>
        </w:rPr>
        <w:tab/>
        <w:t>(b)</w:t>
      </w:r>
      <w:r>
        <w:rPr>
          <w:lang w:val="zh-CN"/>
        </w:rPr>
        <w:tab/>
      </w:r>
      <w:r>
        <w:rPr>
          <w:lang w:val="zh-CN"/>
        </w:rPr>
        <w:t>对</w:t>
      </w:r>
      <w:r>
        <w:rPr>
          <w:rFonts w:hint="eastAsia"/>
        </w:rPr>
        <w:t>工作人员</w:t>
      </w:r>
      <w:r>
        <w:rPr>
          <w:lang w:val="zh-CN"/>
        </w:rPr>
        <w:t>的培训不足，无法指导残疾人</w:t>
      </w:r>
      <w:r>
        <w:rPr>
          <w:rFonts w:hint="eastAsia"/>
        </w:rPr>
        <w:t>完成</w:t>
      </w:r>
      <w:r>
        <w:rPr>
          <w:lang w:val="zh-CN"/>
        </w:rPr>
        <w:t>复杂的行政和司法程序，包括刑事诉讼程序，</w:t>
      </w:r>
      <w:r>
        <w:rPr>
          <w:rFonts w:hint="eastAsia"/>
        </w:rPr>
        <w:t>并且</w:t>
      </w:r>
      <w:r>
        <w:rPr>
          <w:lang w:val="zh-CN"/>
        </w:rPr>
        <w:t>在</w:t>
      </w:r>
      <w:r>
        <w:rPr>
          <w:rFonts w:hint="eastAsia"/>
        </w:rPr>
        <w:t>此</w:t>
      </w:r>
      <w:r>
        <w:rPr>
          <w:lang w:val="zh-CN"/>
        </w:rPr>
        <w:t>类培训中缺乏关于残疾人</w:t>
      </w:r>
      <w:r>
        <w:rPr>
          <w:rFonts w:hint="eastAsia"/>
        </w:rPr>
        <w:t>需求</w:t>
      </w:r>
      <w:r>
        <w:rPr>
          <w:lang w:val="zh-CN"/>
        </w:rPr>
        <w:t>的信息；</w:t>
      </w:r>
    </w:p>
    <w:p w14:paraId="2C48FE0B" w14:textId="77777777" w:rsidR="00841072" w:rsidRDefault="00841072" w:rsidP="00841072">
      <w:pPr>
        <w:pStyle w:val="SingleTxtGC"/>
        <w:rPr>
          <w:lang w:val="zh-CN"/>
        </w:rPr>
      </w:pPr>
      <w:r>
        <w:rPr>
          <w:lang w:val="zh-CN"/>
        </w:rPr>
        <w:tab/>
        <w:t>(c)</w:t>
      </w:r>
      <w:r>
        <w:rPr>
          <w:lang w:val="zh-CN"/>
        </w:rPr>
        <w:tab/>
      </w:r>
      <w:r>
        <w:rPr>
          <w:rFonts w:hint="eastAsia"/>
          <w:lang w:val="zh-CN"/>
        </w:rPr>
        <w:t>由于法院缺乏</w:t>
      </w:r>
      <w:r>
        <w:rPr>
          <w:rFonts w:hint="eastAsia"/>
        </w:rPr>
        <w:t>程序便利</w:t>
      </w:r>
      <w:r>
        <w:rPr>
          <w:rFonts w:hint="eastAsia"/>
          <w:lang w:val="zh-CN"/>
        </w:rPr>
        <w:t>和</w:t>
      </w:r>
      <w:r>
        <w:rPr>
          <w:lang w:val="zh-CN"/>
        </w:rPr>
        <w:t>无障碍</w:t>
      </w:r>
      <w:r>
        <w:rPr>
          <w:rFonts w:hint="eastAsia"/>
        </w:rPr>
        <w:t>设施</w:t>
      </w:r>
      <w:r>
        <w:rPr>
          <w:rFonts w:hint="eastAsia"/>
          <w:lang w:val="zh-CN"/>
        </w:rPr>
        <w:t>，包括缺乏手语翻译，</w:t>
      </w:r>
      <w:r>
        <w:rPr>
          <w:rFonts w:hint="eastAsia"/>
        </w:rPr>
        <w:t>在</w:t>
      </w:r>
      <w:r>
        <w:rPr>
          <w:rFonts w:hint="eastAsia"/>
          <w:lang w:val="zh-CN"/>
        </w:rPr>
        <w:t>某些基于残疾的歧视案件</w:t>
      </w:r>
      <w:r>
        <w:rPr>
          <w:rFonts w:hint="eastAsia"/>
        </w:rPr>
        <w:t>中，</w:t>
      </w:r>
      <w:r>
        <w:rPr>
          <w:rFonts w:hint="eastAsia"/>
          <w:lang w:val="zh-CN"/>
        </w:rPr>
        <w:t>大多数残疾人仍然无法</w:t>
      </w:r>
      <w:r>
        <w:rPr>
          <w:rFonts w:hint="eastAsia"/>
        </w:rPr>
        <w:t>获得法律</w:t>
      </w:r>
      <w:r>
        <w:rPr>
          <w:rFonts w:hint="eastAsia"/>
          <w:lang w:val="zh-CN"/>
        </w:rPr>
        <w:t>规定的司法补救措施，特别是</w:t>
      </w:r>
      <w:r>
        <w:rPr>
          <w:rFonts w:hint="eastAsia"/>
          <w:lang w:val="zh-CN"/>
        </w:rPr>
        <w:t>2010</w:t>
      </w:r>
      <w:r>
        <w:rPr>
          <w:rFonts w:hint="eastAsia"/>
          <w:lang w:val="zh-CN"/>
        </w:rPr>
        <w:t>年</w:t>
      </w:r>
      <w:r>
        <w:rPr>
          <w:rFonts w:hint="eastAsia"/>
          <w:lang w:val="zh-CN"/>
        </w:rPr>
        <w:t>4</w:t>
      </w:r>
      <w:r>
        <w:rPr>
          <w:rFonts w:hint="eastAsia"/>
          <w:lang w:val="zh-CN"/>
        </w:rPr>
        <w:t>月</w:t>
      </w:r>
      <w:r>
        <w:rPr>
          <w:rFonts w:hint="eastAsia"/>
          <w:lang w:val="zh-CN"/>
        </w:rPr>
        <w:t>1</w:t>
      </w:r>
      <w:r>
        <w:rPr>
          <w:rFonts w:hint="eastAsia"/>
          <w:lang w:val="zh-CN"/>
        </w:rPr>
        <w:t>日第</w:t>
      </w:r>
      <w:r>
        <w:rPr>
          <w:rFonts w:hint="eastAsia"/>
          <w:lang w:val="zh-CN"/>
        </w:rPr>
        <w:t>012-2010/AN</w:t>
      </w:r>
      <w:proofErr w:type="gramStart"/>
      <w:r>
        <w:rPr>
          <w:rFonts w:hint="eastAsia"/>
          <w:lang w:val="zh-CN"/>
        </w:rPr>
        <w:t>号</w:t>
      </w:r>
      <w:r>
        <w:rPr>
          <w:rFonts w:hint="eastAsia"/>
        </w:rPr>
        <w:t>法</w:t>
      </w:r>
      <w:r>
        <w:rPr>
          <w:rFonts w:hint="eastAsia"/>
          <w:lang w:val="zh-CN"/>
        </w:rPr>
        <w:t>和</w:t>
      </w:r>
      <w:proofErr w:type="gramEnd"/>
      <w:r>
        <w:rPr>
          <w:rFonts w:hint="eastAsia"/>
          <w:lang w:val="zh-CN"/>
        </w:rPr>
        <w:t>2008</w:t>
      </w:r>
      <w:r>
        <w:rPr>
          <w:rFonts w:hint="eastAsia"/>
          <w:lang w:val="zh-CN"/>
        </w:rPr>
        <w:t>年</w:t>
      </w:r>
      <w:r>
        <w:rPr>
          <w:rFonts w:hint="eastAsia"/>
          <w:lang w:val="zh-CN"/>
        </w:rPr>
        <w:t>5</w:t>
      </w:r>
      <w:r>
        <w:rPr>
          <w:rFonts w:hint="eastAsia"/>
          <w:lang w:val="zh-CN"/>
        </w:rPr>
        <w:t>月</w:t>
      </w:r>
      <w:r>
        <w:rPr>
          <w:rFonts w:hint="eastAsia"/>
          <w:lang w:val="zh-CN"/>
        </w:rPr>
        <w:t>13</w:t>
      </w:r>
      <w:r>
        <w:rPr>
          <w:rFonts w:hint="eastAsia"/>
          <w:lang w:val="zh-CN"/>
        </w:rPr>
        <w:t>日第</w:t>
      </w:r>
      <w:r>
        <w:rPr>
          <w:rFonts w:hint="eastAsia"/>
          <w:lang w:val="zh-CN"/>
        </w:rPr>
        <w:t>028-2008/AN</w:t>
      </w:r>
      <w:r>
        <w:rPr>
          <w:rFonts w:hint="eastAsia"/>
          <w:lang w:val="zh-CN"/>
        </w:rPr>
        <w:t>号《劳动法》</w:t>
      </w:r>
      <w:r>
        <w:rPr>
          <w:rFonts w:hint="eastAsia"/>
        </w:rPr>
        <w:t>规定的</w:t>
      </w:r>
      <w:r>
        <w:rPr>
          <w:lang w:val="zh-CN"/>
        </w:rPr>
        <w:t>司法补救措施；</w:t>
      </w:r>
    </w:p>
    <w:p w14:paraId="0746BEF2" w14:textId="77777777" w:rsidR="00841072" w:rsidRDefault="00841072" w:rsidP="00841072">
      <w:pPr>
        <w:pStyle w:val="SingleTxtGC"/>
      </w:pPr>
      <w:r>
        <w:rPr>
          <w:lang w:val="zh-CN"/>
        </w:rPr>
        <w:tab/>
        <w:t>(d)</w:t>
      </w:r>
      <w:r>
        <w:rPr>
          <w:lang w:val="zh-CN"/>
        </w:rPr>
        <w:tab/>
      </w:r>
      <w:r>
        <w:rPr>
          <w:rFonts w:hint="eastAsia"/>
        </w:rPr>
        <w:t>被置于</w:t>
      </w:r>
      <w:r>
        <w:rPr>
          <w:lang w:val="zh-CN"/>
        </w:rPr>
        <w:t>监护和</w:t>
      </w:r>
      <w:r>
        <w:rPr>
          <w:rFonts w:hint="eastAsia"/>
        </w:rPr>
        <w:t>其他替代决定制度之下</w:t>
      </w:r>
      <w:r>
        <w:rPr>
          <w:lang w:val="zh-CN"/>
        </w:rPr>
        <w:t>的残疾人诉诸司法</w:t>
      </w:r>
      <w:r>
        <w:rPr>
          <w:rFonts w:hint="eastAsia"/>
        </w:rPr>
        <w:t>面临</w:t>
      </w:r>
      <w:r>
        <w:rPr>
          <w:lang w:val="zh-CN"/>
        </w:rPr>
        <w:t>障碍。</w:t>
      </w:r>
    </w:p>
    <w:p w14:paraId="40180050" w14:textId="77777777" w:rsidR="00841072" w:rsidRPr="00FC28E2" w:rsidRDefault="00841072" w:rsidP="00841072">
      <w:pPr>
        <w:pStyle w:val="SingleTxtGC"/>
        <w:rPr>
          <w:rFonts w:eastAsia="黑体"/>
          <w:lang w:val="zh-CN"/>
        </w:rPr>
      </w:pPr>
      <w:r w:rsidRPr="00FC28E2">
        <w:rPr>
          <w:rFonts w:eastAsia="黑体"/>
          <w:lang w:val="zh-CN"/>
        </w:rPr>
        <w:t>27.</w:t>
      </w:r>
      <w:r w:rsidRPr="00FC28E2">
        <w:rPr>
          <w:rFonts w:eastAsia="黑体"/>
          <w:lang w:val="zh-CN"/>
        </w:rPr>
        <w:tab/>
      </w:r>
      <w:r w:rsidRPr="00FC28E2">
        <w:rPr>
          <w:rFonts w:eastAsia="黑体"/>
          <w:lang w:val="zh-CN"/>
        </w:rPr>
        <w:t>委员会回顾残疾人权利特别报告员和秘书长残疾和无障碍问题特使于</w:t>
      </w:r>
      <w:r w:rsidRPr="00FC28E2">
        <w:rPr>
          <w:rFonts w:eastAsia="黑体"/>
          <w:lang w:val="zh-CN"/>
        </w:rPr>
        <w:t>2020</w:t>
      </w:r>
      <w:r w:rsidRPr="00FC28E2">
        <w:rPr>
          <w:rFonts w:eastAsia="黑体"/>
          <w:lang w:val="zh-CN"/>
        </w:rPr>
        <w:t>年编写并经委员会核可的《关于残疾人诉诸司法的国际原则和准则》</w:t>
      </w:r>
      <w:r w:rsidRPr="00FC28E2">
        <w:rPr>
          <w:rFonts w:eastAsia="黑体" w:hint="eastAsia"/>
          <w:lang w:val="zh-CN"/>
        </w:rPr>
        <w:t>，</w:t>
      </w:r>
      <w:r w:rsidRPr="00FC28E2">
        <w:rPr>
          <w:rFonts w:eastAsia="黑体"/>
          <w:lang w:val="zh-CN"/>
        </w:rPr>
        <w:t>以及可持续发展目标</w:t>
      </w:r>
      <w:r w:rsidRPr="00FC28E2">
        <w:rPr>
          <w:rFonts w:eastAsia="黑体" w:hint="eastAsia"/>
          <w:lang w:val="zh-CN"/>
        </w:rPr>
        <w:t>的</w:t>
      </w:r>
      <w:r w:rsidRPr="00FC28E2">
        <w:rPr>
          <w:rFonts w:eastAsia="黑体"/>
          <w:lang w:val="zh-CN"/>
        </w:rPr>
        <w:t>具体目标</w:t>
      </w:r>
      <w:r w:rsidRPr="00FC28E2">
        <w:rPr>
          <w:rFonts w:eastAsia="黑体"/>
          <w:lang w:val="zh-CN"/>
        </w:rPr>
        <w:t>16.3</w:t>
      </w:r>
      <w:r>
        <w:rPr>
          <w:rFonts w:eastAsia="黑体" w:hint="eastAsia"/>
          <w:lang w:val="zh-CN"/>
        </w:rPr>
        <w:t>，</w:t>
      </w:r>
      <w:r w:rsidRPr="00FC28E2">
        <w:rPr>
          <w:rFonts w:eastAsia="黑体"/>
          <w:lang w:val="zh-CN"/>
        </w:rPr>
        <w:t>建议缔约国：</w:t>
      </w:r>
    </w:p>
    <w:p w14:paraId="73D0D1F4"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根据《公约》通过一项</w:t>
      </w:r>
      <w:r w:rsidRPr="00FC28E2">
        <w:rPr>
          <w:rFonts w:eastAsia="黑体" w:hint="eastAsia"/>
          <w:lang w:val="zh-CN"/>
        </w:rPr>
        <w:t>关于</w:t>
      </w:r>
      <w:r w:rsidRPr="00FC28E2">
        <w:rPr>
          <w:rFonts w:eastAsia="黑体"/>
          <w:lang w:val="zh-CN"/>
        </w:rPr>
        <w:t>残疾人诉诸司法</w:t>
      </w:r>
      <w:r w:rsidRPr="00FC28E2">
        <w:rPr>
          <w:rFonts w:eastAsia="黑体" w:hint="eastAsia"/>
          <w:lang w:val="zh-CN"/>
        </w:rPr>
        <w:t>的</w:t>
      </w:r>
      <w:r w:rsidRPr="00FC28E2">
        <w:rPr>
          <w:rFonts w:eastAsia="黑体"/>
          <w:lang w:val="zh-CN"/>
        </w:rPr>
        <w:t>行动计划，并采取必要的法律、行政和司法措施，消除对残疾人有效参与司法程序</w:t>
      </w:r>
      <w:r w:rsidRPr="00FC28E2">
        <w:rPr>
          <w:rFonts w:eastAsia="黑体" w:hint="eastAsia"/>
          <w:lang w:val="zh-CN"/>
        </w:rPr>
        <w:t>所有</w:t>
      </w:r>
      <w:r w:rsidRPr="00FC28E2">
        <w:rPr>
          <w:rFonts w:eastAsia="黑体"/>
          <w:lang w:val="zh-CN"/>
        </w:rPr>
        <w:t>阶段的一切限制，包括</w:t>
      </w:r>
      <w:r w:rsidRPr="00FC28E2">
        <w:rPr>
          <w:rFonts w:eastAsia="黑体" w:hint="eastAsia"/>
          <w:lang w:val="zh-CN"/>
        </w:rPr>
        <w:t>进行</w:t>
      </w:r>
      <w:r w:rsidRPr="00FC28E2">
        <w:rPr>
          <w:rFonts w:eastAsia="黑体"/>
          <w:lang w:val="zh-CN"/>
        </w:rPr>
        <w:t>程序调整和提供个性化援助，以确保残疾人能够有效参与法律程序的各个方面，并开发替代性和辅助性信息和</w:t>
      </w:r>
      <w:r w:rsidRPr="00FC28E2">
        <w:rPr>
          <w:rFonts w:eastAsia="黑体" w:hint="eastAsia"/>
          <w:lang w:val="zh-CN"/>
        </w:rPr>
        <w:t>通信</w:t>
      </w:r>
      <w:r w:rsidRPr="00FC28E2">
        <w:rPr>
          <w:rFonts w:eastAsia="黑体"/>
          <w:lang w:val="zh-CN"/>
        </w:rPr>
        <w:t>手段，</w:t>
      </w:r>
      <w:r w:rsidRPr="00FC28E2">
        <w:rPr>
          <w:rFonts w:eastAsia="黑体" w:hint="eastAsia"/>
          <w:lang w:val="zh-CN"/>
        </w:rPr>
        <w:t>例如</w:t>
      </w:r>
      <w:r w:rsidRPr="00FC28E2">
        <w:rPr>
          <w:rFonts w:eastAsia="黑体"/>
          <w:lang w:val="zh-CN"/>
        </w:rPr>
        <w:t>盲文、手语、易读</w:t>
      </w:r>
      <w:r w:rsidRPr="00FC28E2">
        <w:rPr>
          <w:rFonts w:eastAsia="黑体" w:hint="eastAsia"/>
          <w:lang w:val="zh-CN"/>
        </w:rPr>
        <w:t>、</w:t>
      </w:r>
      <w:r w:rsidRPr="00FC28E2">
        <w:rPr>
          <w:rFonts w:eastAsia="黑体"/>
          <w:lang w:val="zh-CN"/>
        </w:rPr>
        <w:t>音频和视频转录，</w:t>
      </w:r>
      <w:proofErr w:type="gramStart"/>
      <w:r w:rsidRPr="00FC28E2">
        <w:rPr>
          <w:rFonts w:eastAsia="黑体"/>
          <w:lang w:val="zh-CN"/>
        </w:rPr>
        <w:t>供整个</w:t>
      </w:r>
      <w:proofErr w:type="gramEnd"/>
      <w:r w:rsidRPr="00FC28E2">
        <w:rPr>
          <w:rFonts w:eastAsia="黑体"/>
          <w:lang w:val="zh-CN"/>
        </w:rPr>
        <w:t>法律程序使用；</w:t>
      </w:r>
    </w:p>
    <w:p w14:paraId="2D137620"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加</w:t>
      </w:r>
      <w:r w:rsidRPr="00FC28E2">
        <w:rPr>
          <w:rFonts w:eastAsia="黑体" w:hint="eastAsia"/>
          <w:lang w:val="zh-CN"/>
        </w:rPr>
        <w:t>大力度为</w:t>
      </w:r>
      <w:r w:rsidRPr="00FC28E2">
        <w:rPr>
          <w:rFonts w:eastAsia="黑体"/>
          <w:lang w:val="zh-CN"/>
        </w:rPr>
        <w:t>司法和执法官员</w:t>
      </w:r>
      <w:r w:rsidRPr="00FC28E2">
        <w:rPr>
          <w:rFonts w:eastAsia="黑体" w:hint="eastAsia"/>
          <w:lang w:val="zh-CN"/>
        </w:rPr>
        <w:t>提供</w:t>
      </w:r>
      <w:r w:rsidRPr="00FC28E2">
        <w:rPr>
          <w:rFonts w:eastAsia="黑体"/>
          <w:lang w:val="zh-CN"/>
        </w:rPr>
        <w:t>关于《公约》的培训；</w:t>
      </w:r>
    </w:p>
    <w:p w14:paraId="5EA78676"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采取适当措施，确保受到歧视的残疾人获得补救和赔偿，并确保</w:t>
      </w:r>
      <w:r w:rsidRPr="00FC28E2">
        <w:rPr>
          <w:rFonts w:eastAsia="黑体" w:hint="eastAsia"/>
          <w:lang w:val="zh-CN"/>
        </w:rPr>
        <w:t>实施</w:t>
      </w:r>
      <w:r w:rsidRPr="00FC28E2">
        <w:rPr>
          <w:rFonts w:eastAsia="黑体"/>
          <w:lang w:val="zh-CN"/>
        </w:rPr>
        <w:t>歧视</w:t>
      </w:r>
      <w:r w:rsidRPr="00FC28E2">
        <w:rPr>
          <w:rFonts w:eastAsia="黑体" w:hint="eastAsia"/>
          <w:lang w:val="zh-CN"/>
        </w:rPr>
        <w:t>者</w:t>
      </w:r>
      <w:r w:rsidRPr="00FC28E2">
        <w:rPr>
          <w:rFonts w:eastAsia="黑体"/>
          <w:lang w:val="zh-CN"/>
        </w:rPr>
        <w:t>受到惩罚；</w:t>
      </w:r>
    </w:p>
    <w:p w14:paraId="5BDE38BA"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(d)</w:t>
      </w:r>
      <w:r w:rsidRPr="00FC28E2">
        <w:rPr>
          <w:rFonts w:eastAsia="黑体"/>
          <w:lang w:val="zh-CN"/>
        </w:rPr>
        <w:tab/>
      </w:r>
      <w:r w:rsidRPr="00FC28E2">
        <w:rPr>
          <w:rFonts w:eastAsia="黑体"/>
          <w:lang w:val="zh-CN"/>
        </w:rPr>
        <w:t>废除限制残疾人法律行为能力的立法，承认残疾人完全有能力以不同</w:t>
      </w:r>
      <w:r w:rsidRPr="00FC28E2">
        <w:rPr>
          <w:rFonts w:eastAsia="黑体" w:hint="eastAsia"/>
          <w:lang w:val="zh-CN"/>
        </w:rPr>
        <w:t>角色</w:t>
      </w:r>
      <w:r w:rsidRPr="00FC28E2">
        <w:rPr>
          <w:rFonts w:eastAsia="黑体"/>
          <w:lang w:val="zh-CN"/>
        </w:rPr>
        <w:t>，包括作为证人或被告，参与司法程序，</w:t>
      </w:r>
      <w:r w:rsidRPr="00FC28E2">
        <w:rPr>
          <w:rFonts w:eastAsia="黑体" w:hint="eastAsia"/>
          <w:lang w:val="zh-CN"/>
        </w:rPr>
        <w:t>并</w:t>
      </w:r>
      <w:r w:rsidRPr="00FC28E2">
        <w:rPr>
          <w:rFonts w:eastAsia="黑体"/>
          <w:lang w:val="zh-CN"/>
        </w:rPr>
        <w:t>采取措施消除司法机构中的</w:t>
      </w:r>
      <w:r w:rsidRPr="00FC28E2">
        <w:rPr>
          <w:rFonts w:eastAsia="黑体" w:hint="eastAsia"/>
          <w:lang w:val="zh-CN"/>
        </w:rPr>
        <w:t>固有</w:t>
      </w:r>
      <w:r w:rsidRPr="00FC28E2">
        <w:rPr>
          <w:rFonts w:eastAsia="黑体"/>
          <w:lang w:val="zh-CN"/>
        </w:rPr>
        <w:t>文化观念和歧视态度</w:t>
      </w:r>
      <w:r w:rsidRPr="00FC28E2">
        <w:rPr>
          <w:rFonts w:eastAsia="黑体" w:hint="eastAsia"/>
          <w:lang w:val="zh-CN"/>
        </w:rPr>
        <w:t>，从而</w:t>
      </w:r>
      <w:r w:rsidRPr="00FC28E2">
        <w:rPr>
          <w:rFonts w:eastAsia="黑体"/>
          <w:lang w:val="zh-CN"/>
        </w:rPr>
        <w:t>保障</w:t>
      </w:r>
      <w:r w:rsidRPr="00FC28E2">
        <w:rPr>
          <w:rFonts w:eastAsia="黑体" w:hint="eastAsia"/>
          <w:lang w:val="zh-CN"/>
        </w:rPr>
        <w:t>被置于</w:t>
      </w:r>
      <w:r w:rsidRPr="00FC28E2">
        <w:rPr>
          <w:rFonts w:eastAsia="黑体"/>
          <w:lang w:val="zh-CN"/>
        </w:rPr>
        <w:t>替代</w:t>
      </w:r>
      <w:r w:rsidRPr="00FC28E2">
        <w:rPr>
          <w:rFonts w:eastAsia="黑体" w:hint="eastAsia"/>
          <w:lang w:val="zh-CN"/>
        </w:rPr>
        <w:t>决定</w:t>
      </w:r>
      <w:r w:rsidRPr="00FC28E2">
        <w:rPr>
          <w:rFonts w:eastAsia="黑体"/>
          <w:lang w:val="zh-CN"/>
        </w:rPr>
        <w:t>制度</w:t>
      </w:r>
      <w:r w:rsidRPr="00FC28E2">
        <w:rPr>
          <w:rFonts w:eastAsia="黑体" w:hint="eastAsia"/>
          <w:lang w:val="zh-CN"/>
        </w:rPr>
        <w:t>之下</w:t>
      </w:r>
      <w:r w:rsidRPr="00FC28E2">
        <w:rPr>
          <w:rFonts w:eastAsia="黑体"/>
          <w:lang w:val="zh-CN"/>
        </w:rPr>
        <w:t>、仍在收容机构或接受任何形式精神病治疗的残疾人</w:t>
      </w:r>
      <w:r w:rsidRPr="00FC28E2">
        <w:rPr>
          <w:rFonts w:eastAsia="黑体" w:hint="eastAsia"/>
          <w:lang w:val="zh-CN"/>
        </w:rPr>
        <w:t>能够获得</w:t>
      </w:r>
      <w:r w:rsidRPr="00FC28E2">
        <w:rPr>
          <w:rFonts w:eastAsia="黑体"/>
          <w:lang w:val="zh-CN"/>
        </w:rPr>
        <w:t>司法</w:t>
      </w:r>
      <w:r w:rsidRPr="00FC28E2">
        <w:rPr>
          <w:rFonts w:eastAsia="黑体" w:hint="eastAsia"/>
          <w:lang w:val="zh-CN"/>
        </w:rPr>
        <w:t>保护</w:t>
      </w:r>
      <w:r w:rsidRPr="00FC28E2">
        <w:rPr>
          <w:rFonts w:eastAsia="黑体"/>
          <w:lang w:val="zh-CN"/>
        </w:rPr>
        <w:t>。</w:t>
      </w:r>
    </w:p>
    <w:p w14:paraId="77332BEE" w14:textId="77777777" w:rsidR="00841072" w:rsidRDefault="00841072" w:rsidP="00841072">
      <w:pPr>
        <w:pStyle w:val="H23GC"/>
      </w:pPr>
      <w:r>
        <w:rPr>
          <w:lang w:val="zh-CN"/>
        </w:rPr>
        <w:tab/>
      </w:r>
      <w:r>
        <w:rPr>
          <w:lang w:val="zh-CN"/>
        </w:rPr>
        <w:tab/>
      </w:r>
      <w:r>
        <w:rPr>
          <w:lang w:val="zh-CN"/>
        </w:rPr>
        <w:t>自由和人身安全</w:t>
      </w:r>
      <w:r>
        <w:rPr>
          <w:lang w:val="zh-CN"/>
        </w:rPr>
        <w:t>(</w:t>
      </w:r>
      <w:r>
        <w:rPr>
          <w:lang w:val="zh-CN"/>
        </w:rPr>
        <w:t>第十四条</w:t>
      </w:r>
      <w:r>
        <w:rPr>
          <w:lang w:val="zh-CN"/>
        </w:rPr>
        <w:t>)</w:t>
      </w:r>
    </w:p>
    <w:p w14:paraId="01294D0A" w14:textId="77777777" w:rsidR="00841072" w:rsidRDefault="00841072" w:rsidP="00841072">
      <w:pPr>
        <w:pStyle w:val="SingleTxtGC"/>
      </w:pPr>
      <w:r>
        <w:rPr>
          <w:lang w:val="zh-CN"/>
        </w:rPr>
        <w:t>28.</w:t>
      </w:r>
      <w:r>
        <w:rPr>
          <w:lang w:val="zh-CN"/>
        </w:rPr>
        <w:tab/>
      </w:r>
      <w:r>
        <w:rPr>
          <w:lang w:val="zh-CN"/>
        </w:rPr>
        <w:t>委员会对《公共卫生法》第</w:t>
      </w:r>
      <w:r>
        <w:rPr>
          <w:lang w:val="zh-CN"/>
        </w:rPr>
        <w:t>109</w:t>
      </w:r>
      <w:r>
        <w:rPr>
          <w:lang w:val="zh-CN"/>
        </w:rPr>
        <w:t>条表示关切，特别是根据行政决定或医生决定，将智力或</w:t>
      </w:r>
      <w:r>
        <w:rPr>
          <w:rFonts w:hint="eastAsia"/>
        </w:rPr>
        <w:t>社会</w:t>
      </w:r>
      <w:r>
        <w:rPr>
          <w:lang w:val="zh-CN"/>
        </w:rPr>
        <w:t>心理残疾者强行送入精神病院的情况。</w:t>
      </w:r>
    </w:p>
    <w:p w14:paraId="287D2A9D" w14:textId="77777777" w:rsidR="00841072" w:rsidRPr="006005AC" w:rsidRDefault="00841072" w:rsidP="00841072">
      <w:pPr>
        <w:pStyle w:val="SingleTxtGC"/>
        <w:rPr>
          <w:rFonts w:eastAsia="黑体"/>
          <w:lang w:val="zh-CN"/>
        </w:rPr>
      </w:pPr>
      <w:r w:rsidRPr="006005AC">
        <w:rPr>
          <w:rFonts w:eastAsia="黑体"/>
          <w:lang w:val="zh-CN"/>
        </w:rPr>
        <w:t>29.</w:t>
      </w:r>
      <w:r w:rsidRPr="006005AC">
        <w:rPr>
          <w:rFonts w:eastAsia="黑体"/>
          <w:lang w:val="zh-CN"/>
        </w:rPr>
        <w:tab/>
      </w:r>
      <w:r w:rsidRPr="006005AC">
        <w:rPr>
          <w:rFonts w:eastAsia="黑体"/>
          <w:lang w:val="zh-CN"/>
        </w:rPr>
        <w:t>委员会回顾其《残疾人的自由和安全权准则》</w:t>
      </w:r>
      <w:r w:rsidRPr="006005AC">
        <w:rPr>
          <w:rFonts w:eastAsia="黑体"/>
          <w:vertAlign w:val="superscript"/>
        </w:rPr>
        <w:footnoteReference w:id="9"/>
      </w:r>
      <w:r w:rsidRPr="006005AC">
        <w:rPr>
          <w:rFonts w:eastAsia="黑体"/>
          <w:lang w:val="zh-CN"/>
        </w:rPr>
        <w:t xml:space="preserve"> </w:t>
      </w:r>
      <w:r w:rsidRPr="006005AC">
        <w:rPr>
          <w:rFonts w:eastAsia="黑体"/>
          <w:lang w:val="zh-CN"/>
        </w:rPr>
        <w:t>以及《解除收容的准则</w:t>
      </w:r>
      <w:r w:rsidRPr="006005AC">
        <w:rPr>
          <w:rFonts w:eastAsia="黑体"/>
          <w:lang w:val="zh-CN"/>
        </w:rPr>
        <w:t>(</w:t>
      </w:r>
      <w:r w:rsidRPr="006005AC">
        <w:rPr>
          <w:rFonts w:eastAsia="黑体"/>
          <w:lang w:val="zh-CN"/>
        </w:rPr>
        <w:t>包括在紧急情况下</w:t>
      </w:r>
      <w:r w:rsidRPr="006005AC">
        <w:rPr>
          <w:rFonts w:eastAsia="黑体"/>
          <w:lang w:val="zh-CN"/>
        </w:rPr>
        <w:t>)</w:t>
      </w:r>
      <w:r w:rsidRPr="006005AC">
        <w:rPr>
          <w:rFonts w:eastAsia="黑体"/>
          <w:lang w:val="zh-CN"/>
        </w:rPr>
        <w:t>》，建议缔约国审查法律条款，特别是《公共卫生法》第</w:t>
      </w:r>
      <w:r w:rsidRPr="006005AC">
        <w:rPr>
          <w:rFonts w:eastAsia="黑体"/>
          <w:lang w:val="zh-CN"/>
        </w:rPr>
        <w:t>109</w:t>
      </w:r>
      <w:r w:rsidRPr="006005AC">
        <w:rPr>
          <w:rFonts w:eastAsia="黑体"/>
          <w:lang w:val="zh-CN"/>
        </w:rPr>
        <w:t>条，废除允许以残疾为由将残疾人送入收容机构的条款，并在社区中为残疾儿童和成人，包括智力或社会心理残疾者以及神经发散者，建立精神卫生支持系统。</w:t>
      </w:r>
    </w:p>
    <w:p w14:paraId="64D8826E" w14:textId="77777777" w:rsidR="00841072" w:rsidRDefault="00841072" w:rsidP="00841072">
      <w:pPr>
        <w:pStyle w:val="H23GC"/>
      </w:pPr>
      <w:r>
        <w:rPr>
          <w:lang w:val="zh-CN"/>
        </w:rPr>
        <w:tab/>
      </w:r>
      <w:r>
        <w:rPr>
          <w:lang w:val="zh-CN"/>
        </w:rPr>
        <w:tab/>
      </w:r>
      <w:r>
        <w:rPr>
          <w:lang w:val="zh-CN"/>
        </w:rPr>
        <w:t>免于酷刑和残忍、不人道或有辱人格的待遇或处罚</w:t>
      </w:r>
      <w:r>
        <w:rPr>
          <w:lang w:val="zh-CN"/>
        </w:rPr>
        <w:t>(</w:t>
      </w:r>
      <w:r>
        <w:rPr>
          <w:lang w:val="zh-CN"/>
        </w:rPr>
        <w:t>第十五条</w:t>
      </w:r>
      <w:r>
        <w:rPr>
          <w:lang w:val="zh-CN"/>
        </w:rPr>
        <w:t>)</w:t>
      </w:r>
    </w:p>
    <w:p w14:paraId="6110A08B" w14:textId="77777777" w:rsidR="00841072" w:rsidRDefault="00841072" w:rsidP="00841072">
      <w:pPr>
        <w:pStyle w:val="SingleTxtGC"/>
      </w:pPr>
      <w:r>
        <w:rPr>
          <w:lang w:val="zh-CN"/>
        </w:rPr>
        <w:t>30.</w:t>
      </w:r>
      <w:r>
        <w:rPr>
          <w:lang w:val="zh-CN"/>
        </w:rPr>
        <w:tab/>
      </w:r>
      <w:r>
        <w:rPr>
          <w:lang w:val="zh-CN"/>
        </w:rPr>
        <w:t>委员会感到关切的是：</w:t>
      </w:r>
    </w:p>
    <w:p w14:paraId="55EBF047" w14:textId="77777777" w:rsidR="00841072" w:rsidRDefault="00841072" w:rsidP="00841072">
      <w:pPr>
        <w:pStyle w:val="SingleTxtGC"/>
      </w:pPr>
      <w:r>
        <w:rPr>
          <w:lang w:val="zh-CN"/>
        </w:rPr>
        <w:tab/>
        <w:t>(a)</w:t>
      </w:r>
      <w:r>
        <w:rPr>
          <w:lang w:val="zh-CN"/>
        </w:rPr>
        <w:tab/>
      </w:r>
      <w:r>
        <w:rPr>
          <w:lang w:val="zh-CN"/>
        </w:rPr>
        <w:t>监狱和其他拘留场所的拘留条件</w:t>
      </w:r>
      <w:r>
        <w:rPr>
          <w:rFonts w:hint="eastAsia"/>
        </w:rPr>
        <w:t>恶劣</w:t>
      </w:r>
      <w:r>
        <w:rPr>
          <w:lang w:val="zh-CN"/>
        </w:rPr>
        <w:t>，</w:t>
      </w:r>
      <w:r>
        <w:rPr>
          <w:rFonts w:hint="eastAsia"/>
        </w:rPr>
        <w:t>表现为</w:t>
      </w:r>
      <w:r>
        <w:rPr>
          <w:lang w:val="zh-CN"/>
        </w:rPr>
        <w:t>过度拥挤、饥饿、囚犯之间的多方面暴力、虐待、身体暴力、性虐待、社会援助和医疗保健不足，以及</w:t>
      </w:r>
      <w:r>
        <w:rPr>
          <w:rFonts w:hint="eastAsia"/>
        </w:rPr>
        <w:t>没有为</w:t>
      </w:r>
      <w:r>
        <w:rPr>
          <w:lang w:val="zh-CN"/>
        </w:rPr>
        <w:t>残疾被拘留</w:t>
      </w:r>
      <w:r>
        <w:rPr>
          <w:rFonts w:hint="eastAsia"/>
        </w:rPr>
        <w:t>者</w:t>
      </w:r>
      <w:r>
        <w:rPr>
          <w:lang w:val="zh-CN"/>
        </w:rPr>
        <w:t>，特别是智力或</w:t>
      </w:r>
      <w:r>
        <w:rPr>
          <w:rFonts w:hint="eastAsia"/>
        </w:rPr>
        <w:t>社会</w:t>
      </w:r>
      <w:r>
        <w:rPr>
          <w:lang w:val="zh-CN"/>
        </w:rPr>
        <w:t>心理残疾</w:t>
      </w:r>
      <w:r>
        <w:rPr>
          <w:rFonts w:hint="eastAsia"/>
        </w:rPr>
        <w:t>人士提供</w:t>
      </w:r>
      <w:r>
        <w:rPr>
          <w:lang w:val="zh-CN"/>
        </w:rPr>
        <w:t>合理便利；</w:t>
      </w:r>
    </w:p>
    <w:p w14:paraId="576DB054" w14:textId="77777777" w:rsidR="00841072" w:rsidRDefault="00841072" w:rsidP="00841072">
      <w:pPr>
        <w:pStyle w:val="SingleTxtGC"/>
      </w:pPr>
      <w:r>
        <w:rPr>
          <w:lang w:val="zh-CN"/>
        </w:rPr>
        <w:tab/>
        <w:t>(b)</w:t>
      </w:r>
      <w:r>
        <w:rPr>
          <w:lang w:val="zh-CN"/>
        </w:rPr>
        <w:tab/>
      </w:r>
      <w:r>
        <w:rPr>
          <w:lang w:val="zh-CN"/>
        </w:rPr>
        <w:t>在安置被剥夺自由的残疾人的机构中使用物理和化学</w:t>
      </w:r>
      <w:r>
        <w:rPr>
          <w:rFonts w:hint="eastAsia"/>
        </w:rPr>
        <w:t>约束，并进行强制</w:t>
      </w:r>
      <w:r>
        <w:rPr>
          <w:lang w:val="zh-CN"/>
        </w:rPr>
        <w:t>治疗；</w:t>
      </w:r>
    </w:p>
    <w:p w14:paraId="26126CDF" w14:textId="77777777" w:rsidR="00841072" w:rsidRDefault="00841072" w:rsidP="00841072">
      <w:pPr>
        <w:pStyle w:val="SingleTxtGC"/>
      </w:pPr>
      <w:r>
        <w:rPr>
          <w:lang w:val="zh-CN"/>
        </w:rPr>
        <w:tab/>
        <w:t>(c)</w:t>
      </w:r>
      <w:r>
        <w:rPr>
          <w:lang w:val="zh-CN"/>
        </w:rPr>
        <w:tab/>
      </w:r>
      <w:r>
        <w:rPr>
          <w:lang w:val="zh-CN"/>
        </w:rPr>
        <w:t>根据</w:t>
      </w:r>
      <w:r>
        <w:rPr>
          <w:lang w:val="zh-CN"/>
        </w:rPr>
        <w:t>2014</w:t>
      </w:r>
      <w:r>
        <w:rPr>
          <w:lang w:val="zh-CN"/>
        </w:rPr>
        <w:t>年</w:t>
      </w:r>
      <w:r>
        <w:rPr>
          <w:lang w:val="zh-CN"/>
        </w:rPr>
        <w:t>5</w:t>
      </w:r>
      <w:r>
        <w:rPr>
          <w:lang w:val="zh-CN"/>
        </w:rPr>
        <w:t>月</w:t>
      </w:r>
      <w:r>
        <w:rPr>
          <w:lang w:val="zh-CN"/>
        </w:rPr>
        <w:t>27</w:t>
      </w:r>
      <w:r>
        <w:rPr>
          <w:lang w:val="zh-CN"/>
        </w:rPr>
        <w:t>日关于</w:t>
      </w:r>
      <w:r>
        <w:rPr>
          <w:rFonts w:hint="eastAsia"/>
        </w:rPr>
        <w:t>预防</w:t>
      </w:r>
      <w:r>
        <w:rPr>
          <w:lang w:val="zh-CN"/>
        </w:rPr>
        <w:t>和惩治酷刑</w:t>
      </w:r>
      <w:r>
        <w:rPr>
          <w:rFonts w:hint="eastAsia"/>
        </w:rPr>
        <w:t>及</w:t>
      </w:r>
      <w:r>
        <w:rPr>
          <w:lang w:val="zh-CN"/>
        </w:rPr>
        <w:t>相关</w:t>
      </w:r>
      <w:r>
        <w:rPr>
          <w:rFonts w:hint="eastAsia"/>
        </w:rPr>
        <w:t>行为</w:t>
      </w:r>
      <w:r>
        <w:rPr>
          <w:lang w:val="zh-CN"/>
        </w:rPr>
        <w:t>的第</w:t>
      </w:r>
      <w:r>
        <w:rPr>
          <w:lang w:val="zh-CN"/>
        </w:rPr>
        <w:t>022-2014/AN</w:t>
      </w:r>
      <w:proofErr w:type="gramStart"/>
      <w:r>
        <w:rPr>
          <w:lang w:val="zh-CN"/>
        </w:rPr>
        <w:t>号法第</w:t>
      </w:r>
      <w:r>
        <w:rPr>
          <w:lang w:val="zh-CN"/>
        </w:rPr>
        <w:t>20</w:t>
      </w:r>
      <w:r>
        <w:rPr>
          <w:lang w:val="zh-CN"/>
        </w:rPr>
        <w:t>条</w:t>
      </w:r>
      <w:proofErr w:type="gramEnd"/>
      <w:r>
        <w:rPr>
          <w:lang w:val="zh-CN"/>
        </w:rPr>
        <w:t>设立的国家</w:t>
      </w:r>
      <w:r>
        <w:rPr>
          <w:rFonts w:hint="eastAsia"/>
        </w:rPr>
        <w:t>预防</w:t>
      </w:r>
      <w:r>
        <w:rPr>
          <w:lang w:val="zh-CN"/>
        </w:rPr>
        <w:t>酷刑</w:t>
      </w:r>
      <w:r>
        <w:rPr>
          <w:rFonts w:hint="eastAsia"/>
        </w:rPr>
        <w:t>及</w:t>
      </w:r>
      <w:r>
        <w:rPr>
          <w:lang w:val="zh-CN"/>
        </w:rPr>
        <w:t>相关</w:t>
      </w:r>
      <w:r>
        <w:rPr>
          <w:rFonts w:hint="eastAsia"/>
        </w:rPr>
        <w:t>行为</w:t>
      </w:r>
      <w:r>
        <w:rPr>
          <w:lang w:val="zh-CN"/>
        </w:rPr>
        <w:t>观察站没有得到落实；</w:t>
      </w:r>
    </w:p>
    <w:p w14:paraId="2BE75F22" w14:textId="77777777" w:rsidR="00841072" w:rsidRDefault="00841072" w:rsidP="00841072">
      <w:pPr>
        <w:pStyle w:val="SingleTxtGC"/>
      </w:pPr>
      <w:r>
        <w:rPr>
          <w:lang w:val="zh-CN"/>
        </w:rPr>
        <w:tab/>
        <w:t>(d)</w:t>
      </w:r>
      <w:r>
        <w:rPr>
          <w:lang w:val="zh-CN"/>
        </w:rPr>
        <w:tab/>
      </w:r>
      <w:r>
        <w:rPr>
          <w:lang w:val="zh-CN"/>
        </w:rPr>
        <w:t>未能按计划修订</w:t>
      </w:r>
      <w:r>
        <w:rPr>
          <w:lang w:val="zh-CN"/>
        </w:rPr>
        <w:t>2014</w:t>
      </w:r>
      <w:r>
        <w:rPr>
          <w:lang w:val="zh-CN"/>
        </w:rPr>
        <w:t>年</w:t>
      </w:r>
      <w:r>
        <w:rPr>
          <w:lang w:val="zh-CN"/>
        </w:rPr>
        <w:t>5</w:t>
      </w:r>
      <w:r>
        <w:rPr>
          <w:lang w:val="zh-CN"/>
        </w:rPr>
        <w:t>月</w:t>
      </w:r>
      <w:r>
        <w:rPr>
          <w:lang w:val="zh-CN"/>
        </w:rPr>
        <w:t>27</w:t>
      </w:r>
      <w:r>
        <w:rPr>
          <w:lang w:val="zh-CN"/>
        </w:rPr>
        <w:t>日第</w:t>
      </w:r>
      <w:r>
        <w:rPr>
          <w:lang w:val="zh-CN"/>
        </w:rPr>
        <w:t>022-2014/AN</w:t>
      </w:r>
      <w:r>
        <w:rPr>
          <w:lang w:val="zh-CN"/>
        </w:rPr>
        <w:t>号法，</w:t>
      </w:r>
      <w:r>
        <w:rPr>
          <w:rFonts w:hint="eastAsia"/>
        </w:rPr>
        <w:t>导致未能将</w:t>
      </w:r>
      <w:r>
        <w:rPr>
          <w:lang w:val="zh-CN"/>
        </w:rPr>
        <w:t>国家人权委员会</w:t>
      </w:r>
      <w:r>
        <w:rPr>
          <w:rFonts w:hint="eastAsia"/>
        </w:rPr>
        <w:t>指定</w:t>
      </w:r>
      <w:r>
        <w:rPr>
          <w:lang w:val="zh-CN"/>
        </w:rPr>
        <w:t>为国家预防酷刑机制并考虑到残疾人</w:t>
      </w:r>
      <w:r>
        <w:rPr>
          <w:rFonts w:hint="eastAsia"/>
        </w:rPr>
        <w:t>的利益</w:t>
      </w:r>
      <w:r>
        <w:rPr>
          <w:lang w:val="zh-CN"/>
        </w:rPr>
        <w:t>。</w:t>
      </w:r>
    </w:p>
    <w:p w14:paraId="66397710" w14:textId="77777777" w:rsidR="00841072" w:rsidRPr="00FC28E2" w:rsidRDefault="00841072" w:rsidP="00841072">
      <w:pPr>
        <w:pStyle w:val="SingleTxtGC"/>
        <w:rPr>
          <w:rFonts w:eastAsia="黑体"/>
          <w:lang w:val="zh-CN"/>
        </w:rPr>
      </w:pPr>
      <w:r w:rsidRPr="00FC28E2">
        <w:rPr>
          <w:rFonts w:eastAsia="黑体"/>
          <w:lang w:val="zh-CN"/>
        </w:rPr>
        <w:t>31.</w:t>
      </w:r>
      <w:r w:rsidRPr="00FC28E2">
        <w:rPr>
          <w:rFonts w:eastAsia="黑体"/>
          <w:lang w:val="zh-CN"/>
        </w:rPr>
        <w:tab/>
      </w:r>
      <w:r w:rsidRPr="00FC28E2">
        <w:rPr>
          <w:rFonts w:eastAsia="黑体"/>
          <w:lang w:val="zh-CN"/>
        </w:rPr>
        <w:t>委员会回顾《解除收容的准则</w:t>
      </w:r>
      <w:r w:rsidRPr="00FC28E2">
        <w:rPr>
          <w:rFonts w:eastAsia="黑体" w:hint="eastAsia"/>
          <w:lang w:val="zh-CN"/>
        </w:rPr>
        <w:t>(</w:t>
      </w:r>
      <w:r w:rsidRPr="00FC28E2">
        <w:rPr>
          <w:rFonts w:eastAsia="黑体"/>
          <w:lang w:val="zh-CN"/>
        </w:rPr>
        <w:t>包括在紧急情况下</w:t>
      </w:r>
      <w:r w:rsidRPr="00FC28E2">
        <w:rPr>
          <w:rFonts w:eastAsia="黑体" w:hint="eastAsia"/>
          <w:lang w:val="zh-CN"/>
        </w:rPr>
        <w:t>)</w:t>
      </w:r>
      <w:r w:rsidRPr="00FC28E2">
        <w:rPr>
          <w:rFonts w:eastAsia="黑体"/>
          <w:lang w:val="zh-CN"/>
        </w:rPr>
        <w:t>》，建议缔约国通过残疾人代表组织与残疾人密切协商，并在残疾人的积极参与下：</w:t>
      </w:r>
    </w:p>
    <w:p w14:paraId="4599873D"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以《联合国囚犯待遇最低限度标准规则》</w:t>
      </w:r>
      <w:r w:rsidRPr="00FC28E2">
        <w:rPr>
          <w:rFonts w:eastAsia="黑体"/>
          <w:lang w:val="zh-CN"/>
        </w:rPr>
        <w:t>(</w:t>
      </w:r>
      <w:r w:rsidRPr="00FC28E2">
        <w:rPr>
          <w:rFonts w:eastAsia="黑体"/>
          <w:lang w:val="zh-CN"/>
        </w:rPr>
        <w:t>纳尔逊</w:t>
      </w:r>
      <w:r>
        <w:rPr>
          <w:rFonts w:hint="eastAsia"/>
        </w:rPr>
        <w:t>·</w:t>
      </w:r>
      <w:r w:rsidRPr="00FC28E2">
        <w:rPr>
          <w:rFonts w:eastAsia="黑体"/>
          <w:lang w:val="zh-CN"/>
        </w:rPr>
        <w:t>曼德拉规则</w:t>
      </w:r>
      <w:r w:rsidRPr="00FC28E2">
        <w:rPr>
          <w:rFonts w:eastAsia="黑体"/>
          <w:lang w:val="zh-CN"/>
        </w:rPr>
        <w:t>)</w:t>
      </w:r>
      <w:r w:rsidRPr="00FC28E2">
        <w:rPr>
          <w:rFonts w:eastAsia="黑体"/>
          <w:lang w:val="zh-CN"/>
        </w:rPr>
        <w:t>为指导，审查</w:t>
      </w:r>
      <w:r w:rsidRPr="00FC28E2">
        <w:rPr>
          <w:rFonts w:eastAsia="黑体"/>
          <w:lang w:val="zh-CN"/>
        </w:rPr>
        <w:t>2017</w:t>
      </w:r>
      <w:r w:rsidRPr="00FC28E2">
        <w:rPr>
          <w:rFonts w:eastAsia="黑体"/>
          <w:lang w:val="zh-CN"/>
        </w:rPr>
        <w:t>年</w:t>
      </w:r>
      <w:r w:rsidRPr="00FC28E2">
        <w:rPr>
          <w:rFonts w:eastAsia="黑体"/>
          <w:lang w:val="zh-CN"/>
        </w:rPr>
        <w:t>4</w:t>
      </w:r>
      <w:r w:rsidRPr="00FC28E2">
        <w:rPr>
          <w:rFonts w:eastAsia="黑体"/>
          <w:lang w:val="zh-CN"/>
        </w:rPr>
        <w:t>月</w:t>
      </w:r>
      <w:r w:rsidRPr="00FC28E2">
        <w:rPr>
          <w:rFonts w:eastAsia="黑体"/>
          <w:lang w:val="zh-CN"/>
        </w:rPr>
        <w:t>10</w:t>
      </w:r>
      <w:r w:rsidRPr="00FC28E2">
        <w:rPr>
          <w:rFonts w:eastAsia="黑体"/>
          <w:lang w:val="zh-CN"/>
        </w:rPr>
        <w:t>日第</w:t>
      </w:r>
      <w:r w:rsidRPr="00FC28E2">
        <w:rPr>
          <w:rFonts w:eastAsia="黑体"/>
          <w:lang w:val="zh-CN"/>
        </w:rPr>
        <w:t>010-2017/AN</w:t>
      </w:r>
      <w:r w:rsidRPr="00FC28E2">
        <w:rPr>
          <w:rFonts w:eastAsia="黑体"/>
          <w:lang w:val="zh-CN"/>
        </w:rPr>
        <w:t>号《监狱系统法》</w:t>
      </w:r>
      <w:r w:rsidRPr="00FC28E2">
        <w:rPr>
          <w:rFonts w:eastAsia="黑体" w:hint="eastAsia"/>
          <w:lang w:val="zh-CN"/>
        </w:rPr>
        <w:t>及相关实践</w:t>
      </w:r>
      <w:r w:rsidRPr="00FC28E2">
        <w:rPr>
          <w:rFonts w:eastAsia="黑体"/>
          <w:lang w:val="zh-CN"/>
        </w:rPr>
        <w:t>，考虑</w:t>
      </w:r>
      <w:r w:rsidRPr="00FC28E2">
        <w:rPr>
          <w:rFonts w:eastAsia="黑体" w:hint="eastAsia"/>
          <w:lang w:val="zh-CN"/>
        </w:rPr>
        <w:t>到</w:t>
      </w:r>
      <w:r w:rsidRPr="00FC28E2">
        <w:rPr>
          <w:rFonts w:eastAsia="黑体"/>
          <w:lang w:val="zh-CN"/>
        </w:rPr>
        <w:t>残疾人在拘留</w:t>
      </w:r>
      <w:r w:rsidRPr="00FC28E2">
        <w:rPr>
          <w:rFonts w:eastAsia="黑体" w:hint="eastAsia"/>
          <w:lang w:val="zh-CN"/>
        </w:rPr>
        <w:t>环境</w:t>
      </w:r>
      <w:r w:rsidRPr="00FC28E2">
        <w:rPr>
          <w:rFonts w:eastAsia="黑体"/>
          <w:lang w:val="zh-CN"/>
        </w:rPr>
        <w:t>中的处境，特别是</w:t>
      </w:r>
      <w:r w:rsidRPr="00FC28E2">
        <w:rPr>
          <w:rFonts w:eastAsia="黑体" w:hint="eastAsia"/>
          <w:lang w:val="zh-CN"/>
        </w:rPr>
        <w:t>确保为</w:t>
      </w:r>
      <w:r w:rsidRPr="00FC28E2">
        <w:rPr>
          <w:rFonts w:eastAsia="黑体"/>
          <w:lang w:val="zh-CN"/>
        </w:rPr>
        <w:t>残疾被拘留者</w:t>
      </w:r>
      <w:r w:rsidRPr="00FC28E2">
        <w:rPr>
          <w:rFonts w:eastAsia="黑体" w:hint="eastAsia"/>
          <w:lang w:val="zh-CN"/>
        </w:rPr>
        <w:t>提供</w:t>
      </w:r>
      <w:r w:rsidRPr="00FC28E2">
        <w:rPr>
          <w:rFonts w:eastAsia="黑体"/>
          <w:lang w:val="zh-CN"/>
        </w:rPr>
        <w:t>合理便利；</w:t>
      </w:r>
    </w:p>
    <w:p w14:paraId="2DE6149D"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hint="eastAsia"/>
          <w:lang w:val="zh-CN"/>
        </w:rPr>
        <w:t>将</w:t>
      </w:r>
      <w:r w:rsidRPr="00FC28E2">
        <w:rPr>
          <w:rFonts w:eastAsia="黑体"/>
          <w:lang w:val="zh-CN"/>
        </w:rPr>
        <w:t>国家人权委员会</w:t>
      </w:r>
      <w:r w:rsidRPr="00FC28E2">
        <w:rPr>
          <w:rFonts w:eastAsia="黑体" w:hint="eastAsia"/>
          <w:lang w:val="zh-CN"/>
        </w:rPr>
        <w:t>指定</w:t>
      </w:r>
      <w:r w:rsidRPr="00FC28E2">
        <w:rPr>
          <w:rFonts w:eastAsia="黑体"/>
          <w:lang w:val="zh-CN"/>
        </w:rPr>
        <w:t>为国家</w:t>
      </w:r>
      <w:r w:rsidRPr="00FC28E2">
        <w:rPr>
          <w:rFonts w:eastAsia="黑体" w:hint="eastAsia"/>
          <w:lang w:val="zh-CN"/>
        </w:rPr>
        <w:t>预防</w:t>
      </w:r>
      <w:r w:rsidRPr="00FC28E2">
        <w:rPr>
          <w:rFonts w:eastAsia="黑体"/>
          <w:lang w:val="zh-CN"/>
        </w:rPr>
        <w:t>酷刑机制，并向其划拨必要的资金，以履行其监督</w:t>
      </w:r>
      <w:r w:rsidRPr="00FC28E2">
        <w:rPr>
          <w:rFonts w:eastAsia="黑体" w:hint="eastAsia"/>
          <w:lang w:val="zh-CN"/>
        </w:rPr>
        <w:t>职责</w:t>
      </w:r>
      <w:r w:rsidRPr="00FC28E2">
        <w:rPr>
          <w:rFonts w:eastAsia="黑体"/>
          <w:lang w:val="zh-CN"/>
        </w:rPr>
        <w:t>，同时考虑到残疾人的情况。</w:t>
      </w:r>
    </w:p>
    <w:p w14:paraId="6EB1A2A0" w14:textId="77777777" w:rsidR="00841072" w:rsidRDefault="00841072" w:rsidP="00841072">
      <w:pPr>
        <w:pStyle w:val="H23GC"/>
      </w:pPr>
      <w:r>
        <w:rPr>
          <w:lang w:val="zh-CN"/>
        </w:rPr>
        <w:tab/>
      </w:r>
      <w:r>
        <w:rPr>
          <w:lang w:val="zh-CN"/>
        </w:rPr>
        <w:tab/>
      </w:r>
      <w:r>
        <w:rPr>
          <w:lang w:val="zh-CN"/>
        </w:rPr>
        <w:t>免于剥削、暴力和凌虐</w:t>
      </w:r>
      <w:r>
        <w:rPr>
          <w:lang w:val="zh-CN"/>
        </w:rPr>
        <w:t>(</w:t>
      </w:r>
      <w:r>
        <w:rPr>
          <w:lang w:val="zh-CN"/>
        </w:rPr>
        <w:t>第十六条</w:t>
      </w:r>
      <w:r>
        <w:rPr>
          <w:lang w:val="zh-CN"/>
        </w:rPr>
        <w:t>)</w:t>
      </w:r>
    </w:p>
    <w:p w14:paraId="2FB8BAEE" w14:textId="77777777" w:rsidR="00841072" w:rsidRDefault="00841072" w:rsidP="00841072">
      <w:pPr>
        <w:pStyle w:val="SingleTxtGC"/>
      </w:pPr>
      <w:r>
        <w:rPr>
          <w:lang w:val="zh-CN"/>
        </w:rPr>
        <w:t>32.</w:t>
      </w:r>
      <w:r>
        <w:rPr>
          <w:lang w:val="zh-CN"/>
        </w:rPr>
        <w:tab/>
      </w:r>
      <w:r>
        <w:rPr>
          <w:lang w:val="zh-CN"/>
        </w:rPr>
        <w:t>委员会感到关切的是：</w:t>
      </w:r>
    </w:p>
    <w:p w14:paraId="5CE7F807" w14:textId="77777777" w:rsidR="00841072" w:rsidRDefault="00841072" w:rsidP="00841072">
      <w:pPr>
        <w:pStyle w:val="SingleTxtGC"/>
      </w:pPr>
      <w:r>
        <w:rPr>
          <w:lang w:val="zh-CN"/>
        </w:rPr>
        <w:tab/>
        <w:t>(a)</w:t>
      </w:r>
      <w:r>
        <w:rPr>
          <w:lang w:val="zh-CN"/>
        </w:rPr>
        <w:tab/>
      </w:r>
      <w:r>
        <w:rPr>
          <w:rFonts w:hint="eastAsia"/>
        </w:rPr>
        <w:t>有报告称，</w:t>
      </w:r>
      <w:r>
        <w:rPr>
          <w:rFonts w:hint="eastAsia"/>
          <w:lang w:val="zh-CN"/>
        </w:rPr>
        <w:t>残疾儿童</w:t>
      </w:r>
      <w:r>
        <w:rPr>
          <w:rFonts w:hint="eastAsia"/>
        </w:rPr>
        <w:t>遭到</w:t>
      </w:r>
      <w:r>
        <w:rPr>
          <w:rFonts w:hint="eastAsia"/>
          <w:lang w:val="zh-CN"/>
        </w:rPr>
        <w:t>剥削、暴力</w:t>
      </w:r>
      <w:r>
        <w:rPr>
          <w:rFonts w:hint="eastAsia"/>
        </w:rPr>
        <w:t>侵害</w:t>
      </w:r>
      <w:r>
        <w:rPr>
          <w:rFonts w:hint="eastAsia"/>
          <w:lang w:val="zh-CN"/>
        </w:rPr>
        <w:t>和虐待，包括在家庭、学校和机构中</w:t>
      </w:r>
      <w:r>
        <w:rPr>
          <w:rFonts w:hint="eastAsia"/>
        </w:rPr>
        <w:t>遭到</w:t>
      </w:r>
      <w:r>
        <w:rPr>
          <w:rFonts w:hint="eastAsia"/>
          <w:lang w:val="zh-CN"/>
        </w:rPr>
        <w:t>体罚，以及</w:t>
      </w:r>
      <w:r>
        <w:rPr>
          <w:rFonts w:hint="eastAsia"/>
        </w:rPr>
        <w:t>被</w:t>
      </w:r>
      <w:r>
        <w:rPr>
          <w:rFonts w:hint="eastAsia"/>
          <w:lang w:val="zh-CN"/>
        </w:rPr>
        <w:t>强迫</w:t>
      </w:r>
      <w:r>
        <w:rPr>
          <w:rFonts w:hint="eastAsia"/>
        </w:rPr>
        <w:t>行</w:t>
      </w:r>
      <w:r>
        <w:rPr>
          <w:rFonts w:hint="eastAsia"/>
          <w:lang w:val="zh-CN"/>
        </w:rPr>
        <w:t>乞；</w:t>
      </w:r>
    </w:p>
    <w:p w14:paraId="4A230DE4" w14:textId="77777777" w:rsidR="00841072" w:rsidRDefault="00841072" w:rsidP="00841072">
      <w:pPr>
        <w:pStyle w:val="SingleTxtGC"/>
      </w:pPr>
      <w:r>
        <w:rPr>
          <w:lang w:val="zh-CN"/>
        </w:rPr>
        <w:tab/>
        <w:t>(b)</w:t>
      </w:r>
      <w:r>
        <w:rPr>
          <w:lang w:val="zh-CN"/>
        </w:rPr>
        <w:tab/>
      </w:r>
      <w:r>
        <w:rPr>
          <w:lang w:val="zh-CN"/>
        </w:rPr>
        <w:t>在</w:t>
      </w:r>
      <w:r>
        <w:rPr>
          <w:lang w:val="zh-CN"/>
        </w:rPr>
        <w:t>8</w:t>
      </w:r>
      <w:r>
        <w:rPr>
          <w:lang w:val="zh-CN"/>
        </w:rPr>
        <w:t>个省</w:t>
      </w:r>
      <w:r>
        <w:rPr>
          <w:lang w:val="zh-CN"/>
        </w:rPr>
        <w:t>(</w:t>
      </w:r>
      <w:r>
        <w:rPr>
          <w:rFonts w:hint="eastAsia"/>
        </w:rPr>
        <w:t>包括</w:t>
      </w:r>
      <w:r>
        <w:rPr>
          <w:lang w:val="zh-CN"/>
        </w:rPr>
        <w:t>科西</w:t>
      </w:r>
      <w:r>
        <w:rPr>
          <w:rFonts w:hint="eastAsia"/>
          <w:lang w:val="zh-CN"/>
        </w:rPr>
        <w:t>省</w:t>
      </w:r>
      <w:r>
        <w:rPr>
          <w:lang w:val="zh-CN"/>
        </w:rPr>
        <w:t>、科莫埃</w:t>
      </w:r>
      <w:r>
        <w:rPr>
          <w:rFonts w:hint="eastAsia"/>
          <w:lang w:val="zh-CN"/>
        </w:rPr>
        <w:t>省</w:t>
      </w:r>
      <w:r>
        <w:rPr>
          <w:lang w:val="zh-CN"/>
        </w:rPr>
        <w:t>、巴姆</w:t>
      </w:r>
      <w:r>
        <w:rPr>
          <w:rFonts w:hint="eastAsia"/>
          <w:lang w:val="zh-CN"/>
        </w:rPr>
        <w:t>省</w:t>
      </w:r>
      <w:r>
        <w:rPr>
          <w:lang w:val="zh-CN"/>
        </w:rPr>
        <w:t>和</w:t>
      </w:r>
      <w:r>
        <w:rPr>
          <w:rFonts w:hint="eastAsia"/>
          <w:lang w:val="zh-CN"/>
        </w:rPr>
        <w:t>卡迪奥戈省</w:t>
      </w:r>
      <w:r>
        <w:rPr>
          <w:lang w:val="zh-CN"/>
        </w:rPr>
        <w:t>)</w:t>
      </w:r>
      <w:r>
        <w:rPr>
          <w:lang w:val="zh-CN"/>
        </w:rPr>
        <w:t>确认了</w:t>
      </w:r>
      <w:r>
        <w:rPr>
          <w:lang w:val="zh-CN"/>
        </w:rPr>
        <w:t>42</w:t>
      </w:r>
      <w:r>
        <w:rPr>
          <w:lang w:val="zh-CN"/>
        </w:rPr>
        <w:t>名残疾儿童</w:t>
      </w:r>
      <w:r>
        <w:rPr>
          <w:rFonts w:hint="eastAsia"/>
        </w:rPr>
        <w:t>遭受</w:t>
      </w:r>
      <w:r>
        <w:rPr>
          <w:lang w:val="zh-CN"/>
        </w:rPr>
        <w:t>暴力</w:t>
      </w:r>
      <w:r>
        <w:rPr>
          <w:rFonts w:hint="eastAsia"/>
        </w:rPr>
        <w:t>侵害</w:t>
      </w:r>
      <w:r>
        <w:rPr>
          <w:lang w:val="zh-CN"/>
        </w:rPr>
        <w:t>和虐待，包括</w:t>
      </w:r>
      <w:r>
        <w:rPr>
          <w:lang w:val="zh-CN"/>
        </w:rPr>
        <w:t>9</w:t>
      </w:r>
      <w:r>
        <w:rPr>
          <w:lang w:val="zh-CN"/>
        </w:rPr>
        <w:t>名女童；</w:t>
      </w:r>
    </w:p>
    <w:p w14:paraId="3DD8CC81" w14:textId="77777777" w:rsidR="00841072" w:rsidRDefault="00841072" w:rsidP="00841072">
      <w:pPr>
        <w:pStyle w:val="SingleTxtGC"/>
      </w:pPr>
      <w:r>
        <w:rPr>
          <w:lang w:val="zh-CN"/>
        </w:rPr>
        <w:tab/>
        <w:t>(c)</w:t>
      </w:r>
      <w:r>
        <w:rPr>
          <w:lang w:val="zh-CN"/>
        </w:rPr>
        <w:tab/>
      </w:r>
      <w:r>
        <w:rPr>
          <w:lang w:val="zh-CN"/>
        </w:rPr>
        <w:t>残疾人在家中受到虐待，特别是被隔离、禁闭和</w:t>
      </w:r>
      <w:r>
        <w:rPr>
          <w:rFonts w:hint="eastAsia"/>
        </w:rPr>
        <w:t>戴</w:t>
      </w:r>
      <w:r>
        <w:rPr>
          <w:lang w:val="zh-CN"/>
        </w:rPr>
        <w:t>上镣铐；</w:t>
      </w:r>
    </w:p>
    <w:p w14:paraId="412A4130" w14:textId="77777777" w:rsidR="00841072" w:rsidRDefault="00841072" w:rsidP="00841072">
      <w:pPr>
        <w:pStyle w:val="SingleTxtGC"/>
      </w:pPr>
      <w:r>
        <w:rPr>
          <w:lang w:val="zh-CN"/>
        </w:rPr>
        <w:tab/>
        <w:t>(d)</w:t>
      </w:r>
      <w:r>
        <w:rPr>
          <w:lang w:val="zh-CN"/>
        </w:rPr>
        <w:tab/>
      </w:r>
      <w:r>
        <w:rPr>
          <w:rFonts w:hint="eastAsia"/>
        </w:rPr>
        <w:t>有资料称，</w:t>
      </w:r>
      <w:proofErr w:type="gramStart"/>
      <w:r>
        <w:rPr>
          <w:lang w:val="zh-CN"/>
        </w:rPr>
        <w:t>私</w:t>
      </w:r>
      <w:r>
        <w:rPr>
          <w:rFonts w:hint="eastAsia"/>
        </w:rPr>
        <w:t>立</w:t>
      </w:r>
      <w:r>
        <w:rPr>
          <w:lang w:val="zh-CN"/>
        </w:rPr>
        <w:t>和</w:t>
      </w:r>
      <w:proofErr w:type="gramEnd"/>
      <w:r>
        <w:rPr>
          <w:lang w:val="zh-CN"/>
        </w:rPr>
        <w:t>公</w:t>
      </w:r>
      <w:r>
        <w:rPr>
          <w:rFonts w:hint="eastAsia"/>
        </w:rPr>
        <w:t>立</w:t>
      </w:r>
      <w:r>
        <w:rPr>
          <w:lang w:val="zh-CN"/>
        </w:rPr>
        <w:t>康复中心侵犯残疾人权利。</w:t>
      </w:r>
    </w:p>
    <w:p w14:paraId="0D139D7E" w14:textId="77777777" w:rsidR="00841072" w:rsidRPr="00FC28E2" w:rsidRDefault="00841072" w:rsidP="00841072">
      <w:pPr>
        <w:pStyle w:val="SingleTxtGC"/>
        <w:rPr>
          <w:rFonts w:eastAsia="黑体"/>
          <w:lang w:val="zh-CN"/>
        </w:rPr>
      </w:pPr>
      <w:r w:rsidRPr="00FC28E2">
        <w:rPr>
          <w:rFonts w:eastAsia="黑体"/>
          <w:lang w:val="zh-CN"/>
        </w:rPr>
        <w:t>33.</w:t>
      </w:r>
      <w:r w:rsidRPr="00FC28E2">
        <w:rPr>
          <w:rFonts w:eastAsia="黑体"/>
          <w:lang w:val="zh-CN"/>
        </w:rPr>
        <w:tab/>
      </w:r>
      <w:r w:rsidRPr="00FC28E2">
        <w:rPr>
          <w:rFonts w:eastAsia="黑体"/>
          <w:lang w:val="zh-CN"/>
        </w:rPr>
        <w:t>委员会回顾其</w:t>
      </w:r>
      <w:r w:rsidRPr="00FC28E2">
        <w:rPr>
          <w:rFonts w:eastAsia="黑体"/>
          <w:lang w:val="zh-CN"/>
        </w:rPr>
        <w:t>2021</w:t>
      </w:r>
      <w:r w:rsidRPr="00FC28E2">
        <w:rPr>
          <w:rFonts w:eastAsia="黑体"/>
          <w:lang w:val="zh-CN"/>
        </w:rPr>
        <w:t>年</w:t>
      </w:r>
      <w:r w:rsidRPr="00FC28E2">
        <w:rPr>
          <w:rFonts w:eastAsia="黑体"/>
          <w:lang w:val="zh-CN"/>
        </w:rPr>
        <w:t>11</w:t>
      </w:r>
      <w:r w:rsidRPr="00FC28E2">
        <w:rPr>
          <w:rFonts w:eastAsia="黑体"/>
          <w:lang w:val="zh-CN"/>
        </w:rPr>
        <w:t>月</w:t>
      </w:r>
      <w:r w:rsidRPr="00FC28E2">
        <w:rPr>
          <w:rFonts w:eastAsia="黑体"/>
          <w:lang w:val="zh-CN"/>
        </w:rPr>
        <w:t>25</w:t>
      </w:r>
      <w:r w:rsidRPr="00FC28E2">
        <w:rPr>
          <w:rFonts w:eastAsia="黑体"/>
          <w:lang w:val="zh-CN"/>
        </w:rPr>
        <w:t>日关于消除对残疾妇女和女童的性别暴力的声明</w:t>
      </w:r>
      <w:r w:rsidRPr="003E6BD5">
        <w:rPr>
          <w:rFonts w:eastAsia="黑体"/>
          <w:snapToGrid/>
          <w:vertAlign w:val="superscript"/>
        </w:rPr>
        <w:footnoteReference w:id="10"/>
      </w:r>
      <w:r w:rsidRPr="00FC28E2">
        <w:rPr>
          <w:rFonts w:eastAsia="黑体" w:hint="eastAsia"/>
          <w:lang w:val="zh-CN"/>
        </w:rPr>
        <w:t>，</w:t>
      </w:r>
      <w:r w:rsidRPr="00FC28E2">
        <w:rPr>
          <w:rFonts w:eastAsia="黑体"/>
          <w:lang w:val="zh-CN"/>
        </w:rPr>
        <w:t>以及可持续发展目标的具体目标</w:t>
      </w:r>
      <w:r w:rsidRPr="00FC28E2">
        <w:rPr>
          <w:rFonts w:eastAsia="黑体"/>
          <w:lang w:val="zh-CN"/>
        </w:rPr>
        <w:t>5.1</w:t>
      </w:r>
      <w:r w:rsidRPr="00FC28E2">
        <w:rPr>
          <w:rFonts w:eastAsia="黑体"/>
          <w:lang w:val="zh-CN"/>
        </w:rPr>
        <w:t>、</w:t>
      </w:r>
      <w:r w:rsidRPr="00FC28E2">
        <w:rPr>
          <w:rFonts w:eastAsia="黑体"/>
          <w:lang w:val="zh-CN"/>
        </w:rPr>
        <w:t>5.2</w:t>
      </w:r>
      <w:r w:rsidRPr="00FC28E2">
        <w:rPr>
          <w:rFonts w:eastAsia="黑体"/>
          <w:lang w:val="zh-CN"/>
        </w:rPr>
        <w:t>和</w:t>
      </w:r>
      <w:r w:rsidRPr="00FC28E2">
        <w:rPr>
          <w:rFonts w:eastAsia="黑体"/>
          <w:lang w:val="zh-CN"/>
        </w:rPr>
        <w:t>5.5</w:t>
      </w:r>
      <w:r w:rsidRPr="00FC28E2">
        <w:rPr>
          <w:rFonts w:eastAsia="黑体"/>
          <w:lang w:val="zh-CN"/>
        </w:rPr>
        <w:t>，建议缔约国：</w:t>
      </w:r>
    </w:p>
    <w:p w14:paraId="448D9016"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通过有效立法并采取措施，确保残疾儿童得到充分保护，免遭暴力、虐待和剥削，包括强迫</w:t>
      </w:r>
      <w:r w:rsidRPr="00FC28E2">
        <w:rPr>
          <w:rFonts w:eastAsia="黑体" w:hint="eastAsia"/>
          <w:lang w:val="zh-CN"/>
        </w:rPr>
        <w:t>行</w:t>
      </w:r>
      <w:r w:rsidRPr="00FC28E2">
        <w:rPr>
          <w:rFonts w:eastAsia="黑体"/>
          <w:lang w:val="zh-CN"/>
        </w:rPr>
        <w:t>乞，并确保犯罪者受到惩罚；通过无障碍</w:t>
      </w:r>
      <w:r w:rsidRPr="00FC28E2">
        <w:rPr>
          <w:rFonts w:eastAsia="黑体" w:hint="eastAsia"/>
          <w:lang w:val="zh-CN"/>
        </w:rPr>
        <w:t>的</w:t>
      </w:r>
      <w:r w:rsidRPr="00FC28E2">
        <w:rPr>
          <w:rFonts w:eastAsia="黑体"/>
          <w:lang w:val="zh-CN"/>
        </w:rPr>
        <w:t>提高认识运动和培训方案，促进积极、非暴力和参与</w:t>
      </w:r>
      <w:r w:rsidRPr="00FC28E2">
        <w:rPr>
          <w:rFonts w:eastAsia="黑体" w:hint="eastAsia"/>
          <w:lang w:val="zh-CN"/>
        </w:rPr>
        <w:t>式</w:t>
      </w:r>
      <w:r w:rsidRPr="00FC28E2">
        <w:rPr>
          <w:rFonts w:eastAsia="黑体"/>
          <w:lang w:val="zh-CN"/>
        </w:rPr>
        <w:t>的儿童养育</w:t>
      </w:r>
      <w:r w:rsidRPr="00FC28E2">
        <w:rPr>
          <w:rFonts w:eastAsia="黑体" w:hint="eastAsia"/>
          <w:lang w:val="zh-CN"/>
        </w:rPr>
        <w:t>方式</w:t>
      </w:r>
      <w:r w:rsidRPr="00FC28E2">
        <w:rPr>
          <w:rFonts w:eastAsia="黑体"/>
          <w:lang w:val="zh-CN"/>
        </w:rPr>
        <w:t>；执行《刑法》，禁止</w:t>
      </w:r>
      <w:r w:rsidRPr="00FC28E2">
        <w:rPr>
          <w:rFonts w:eastAsia="黑体" w:hint="eastAsia"/>
          <w:lang w:val="zh-CN"/>
        </w:rPr>
        <w:t>并</w:t>
      </w:r>
      <w:r w:rsidRPr="00FC28E2">
        <w:rPr>
          <w:rFonts w:eastAsia="黑体"/>
          <w:lang w:val="zh-CN"/>
        </w:rPr>
        <w:t>惩</w:t>
      </w:r>
      <w:r w:rsidRPr="00FC28E2">
        <w:rPr>
          <w:rFonts w:eastAsia="黑体" w:hint="eastAsia"/>
          <w:lang w:val="zh-CN"/>
        </w:rPr>
        <w:t>治</w:t>
      </w:r>
      <w:r w:rsidRPr="00FC28E2">
        <w:rPr>
          <w:rFonts w:eastAsia="黑体"/>
          <w:lang w:val="zh-CN"/>
        </w:rPr>
        <w:t>对残疾人，特别是残疾妇女和女童以及流落街头的残疾人的一切形式的体罚、剥削、暴力和虐待，包括家庭暴力、性暴力、</w:t>
      </w:r>
      <w:r w:rsidRPr="00FC28E2">
        <w:rPr>
          <w:rFonts w:eastAsia="黑体" w:hint="eastAsia"/>
          <w:lang w:val="zh-CN"/>
        </w:rPr>
        <w:t>校园</w:t>
      </w:r>
      <w:r w:rsidRPr="00FC28E2">
        <w:rPr>
          <w:rFonts w:eastAsia="黑体"/>
          <w:lang w:val="zh-CN"/>
        </w:rPr>
        <w:t>暴力和忽视；</w:t>
      </w:r>
    </w:p>
    <w:p w14:paraId="05DD875E"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通过有效立法，将非法约束和禁闭残疾人，特别是残疾妇女和智力或</w:t>
      </w:r>
      <w:r w:rsidRPr="00FC28E2">
        <w:rPr>
          <w:rFonts w:eastAsia="黑体" w:hint="eastAsia"/>
          <w:lang w:val="zh-CN"/>
        </w:rPr>
        <w:t>社会</w:t>
      </w:r>
      <w:r w:rsidRPr="00FC28E2">
        <w:rPr>
          <w:rFonts w:eastAsia="黑体"/>
          <w:lang w:val="zh-CN"/>
        </w:rPr>
        <w:t>心理残疾者定为刑事犯罪；</w:t>
      </w:r>
    </w:p>
    <w:p w14:paraId="1E9EDFCA"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确保根据《公约》第十六条第三款，通过包括残疾人权利组织在内的民间社会组织的参与，对所有设施、寄宿护理院、精神病院以及公</w:t>
      </w:r>
      <w:r w:rsidRPr="00FC28E2">
        <w:rPr>
          <w:rFonts w:eastAsia="黑体" w:hint="eastAsia"/>
          <w:lang w:val="zh-CN"/>
        </w:rPr>
        <w:t>立</w:t>
      </w:r>
      <w:r w:rsidRPr="00FC28E2">
        <w:rPr>
          <w:rFonts w:eastAsia="黑体"/>
          <w:lang w:val="zh-CN"/>
        </w:rPr>
        <w:t>和私</w:t>
      </w:r>
      <w:r w:rsidRPr="00FC28E2">
        <w:rPr>
          <w:rFonts w:eastAsia="黑体" w:hint="eastAsia"/>
          <w:lang w:val="zh-CN"/>
        </w:rPr>
        <w:t>立</w:t>
      </w:r>
      <w:r w:rsidRPr="00FC28E2">
        <w:rPr>
          <w:rFonts w:eastAsia="黑体"/>
          <w:lang w:val="zh-CN"/>
        </w:rPr>
        <w:t>康复中心进行独立监测，以防止剥削、虐待和暴力</w:t>
      </w:r>
      <w:proofErr w:type="gramStart"/>
      <w:r w:rsidRPr="00FC28E2">
        <w:rPr>
          <w:rFonts w:eastAsia="黑体"/>
          <w:lang w:val="zh-CN"/>
        </w:rPr>
        <w:t>侵害仍</w:t>
      </w:r>
      <w:proofErr w:type="gramEnd"/>
      <w:r w:rsidRPr="00FC28E2">
        <w:rPr>
          <w:rFonts w:eastAsia="黑体"/>
          <w:lang w:val="zh-CN"/>
        </w:rPr>
        <w:t>生活在</w:t>
      </w:r>
      <w:r w:rsidRPr="00FC28E2">
        <w:rPr>
          <w:rFonts w:eastAsia="黑体" w:hint="eastAsia"/>
          <w:lang w:val="zh-CN"/>
        </w:rPr>
        <w:t>那里</w:t>
      </w:r>
      <w:r w:rsidRPr="00FC28E2">
        <w:rPr>
          <w:rFonts w:eastAsia="黑体"/>
          <w:lang w:val="zh-CN"/>
        </w:rPr>
        <w:t>的残疾人。</w:t>
      </w:r>
    </w:p>
    <w:p w14:paraId="4FFC1C87" w14:textId="77777777" w:rsidR="00841072" w:rsidRDefault="00841072" w:rsidP="00841072">
      <w:pPr>
        <w:pStyle w:val="H23GC"/>
      </w:pPr>
      <w:r>
        <w:rPr>
          <w:lang w:val="zh-CN"/>
        </w:rPr>
        <w:tab/>
      </w:r>
      <w:r>
        <w:rPr>
          <w:lang w:val="zh-CN"/>
        </w:rPr>
        <w:tab/>
      </w:r>
      <w:r>
        <w:rPr>
          <w:lang w:val="zh-CN"/>
        </w:rPr>
        <w:t>迁徙自由和国籍</w:t>
      </w:r>
      <w:r>
        <w:rPr>
          <w:lang w:val="zh-CN"/>
        </w:rPr>
        <w:t>(</w:t>
      </w:r>
      <w:r>
        <w:rPr>
          <w:lang w:val="zh-CN"/>
        </w:rPr>
        <w:t>第十八条</w:t>
      </w:r>
      <w:r>
        <w:rPr>
          <w:lang w:val="zh-CN"/>
        </w:rPr>
        <w:t>)</w:t>
      </w:r>
    </w:p>
    <w:p w14:paraId="15DF4036" w14:textId="77777777" w:rsidR="00841072" w:rsidRDefault="00841072" w:rsidP="00841072">
      <w:pPr>
        <w:pStyle w:val="SingleTxtGC"/>
      </w:pPr>
      <w:r>
        <w:rPr>
          <w:lang w:val="zh-CN"/>
        </w:rPr>
        <w:t>34.</w:t>
      </w:r>
      <w:r>
        <w:rPr>
          <w:lang w:val="zh-CN"/>
        </w:rPr>
        <w:tab/>
      </w:r>
      <w:r>
        <w:rPr>
          <w:lang w:val="zh-CN"/>
        </w:rPr>
        <w:t>委员会感到关切的是，</w:t>
      </w:r>
      <w:r>
        <w:rPr>
          <w:rFonts w:hint="eastAsia"/>
        </w:rPr>
        <w:t>没有进行系统性的</w:t>
      </w:r>
      <w:r>
        <w:rPr>
          <w:lang w:val="zh-CN"/>
        </w:rPr>
        <w:t>民事登记，剥夺了残疾人享有教育、</w:t>
      </w:r>
      <w:r>
        <w:rPr>
          <w:rFonts w:hint="eastAsia"/>
        </w:rPr>
        <w:t>卫生以及</w:t>
      </w:r>
      <w:r>
        <w:rPr>
          <w:lang w:val="zh-CN"/>
        </w:rPr>
        <w:t>社会和政治生活其他方面的权利。</w:t>
      </w:r>
    </w:p>
    <w:p w14:paraId="30AF10F0" w14:textId="77777777" w:rsidR="00841072" w:rsidRPr="00FC28E2" w:rsidRDefault="00841072" w:rsidP="00841072">
      <w:pPr>
        <w:pStyle w:val="SingleTxtGC"/>
        <w:rPr>
          <w:rFonts w:eastAsia="黑体"/>
          <w:lang w:val="zh-CN"/>
        </w:rPr>
      </w:pPr>
      <w:r w:rsidRPr="00FC28E2">
        <w:rPr>
          <w:rFonts w:eastAsia="黑体"/>
          <w:lang w:val="zh-CN"/>
        </w:rPr>
        <w:t>35.</w:t>
      </w:r>
      <w:r w:rsidRPr="00FC28E2">
        <w:rPr>
          <w:rFonts w:eastAsia="黑体"/>
          <w:lang w:val="zh-CN"/>
        </w:rPr>
        <w:tab/>
      </w:r>
      <w:r w:rsidRPr="00FC28E2">
        <w:rPr>
          <w:rFonts w:eastAsia="黑体"/>
          <w:lang w:val="zh-CN"/>
        </w:rPr>
        <w:t>委员会建议缔约国：</w:t>
      </w:r>
    </w:p>
    <w:p w14:paraId="47299F4E"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加</w:t>
      </w:r>
      <w:r w:rsidRPr="00FC28E2">
        <w:rPr>
          <w:rFonts w:eastAsia="黑体" w:hint="eastAsia"/>
          <w:lang w:val="zh-CN"/>
        </w:rPr>
        <w:t>大力度</w:t>
      </w:r>
      <w:r w:rsidRPr="00FC28E2">
        <w:rPr>
          <w:rFonts w:eastAsia="黑体"/>
          <w:lang w:val="zh-CN"/>
        </w:rPr>
        <w:t>，通过</w:t>
      </w:r>
      <w:r w:rsidRPr="00FC28E2">
        <w:rPr>
          <w:rFonts w:eastAsia="黑体" w:hint="eastAsia"/>
          <w:lang w:val="zh-CN"/>
        </w:rPr>
        <w:t>为</w:t>
      </w:r>
      <w:r w:rsidRPr="00FC28E2">
        <w:rPr>
          <w:rFonts w:eastAsia="黑体"/>
          <w:lang w:val="zh-CN"/>
        </w:rPr>
        <w:t>分散的登记办事处提供必要的人力、</w:t>
      </w:r>
      <w:r w:rsidRPr="00FC28E2">
        <w:rPr>
          <w:rFonts w:eastAsia="黑体" w:hint="eastAsia"/>
          <w:lang w:val="zh-CN"/>
        </w:rPr>
        <w:t>物质</w:t>
      </w:r>
      <w:r w:rsidRPr="00FC28E2">
        <w:rPr>
          <w:rFonts w:eastAsia="黑体"/>
          <w:lang w:val="zh-CN"/>
        </w:rPr>
        <w:t>和</w:t>
      </w:r>
      <w:r w:rsidRPr="00FC28E2">
        <w:rPr>
          <w:rFonts w:eastAsia="黑体" w:hint="eastAsia"/>
          <w:lang w:val="zh-CN"/>
        </w:rPr>
        <w:t>资金</w:t>
      </w:r>
      <w:r w:rsidRPr="00FC28E2">
        <w:rPr>
          <w:rFonts w:eastAsia="黑体"/>
          <w:lang w:val="zh-CN"/>
        </w:rPr>
        <w:t>资源，建立免费</w:t>
      </w:r>
      <w:r w:rsidRPr="00FC28E2">
        <w:rPr>
          <w:rFonts w:eastAsia="黑体" w:hint="eastAsia"/>
          <w:lang w:val="zh-CN"/>
        </w:rPr>
        <w:t>、</w:t>
      </w:r>
      <w:r w:rsidRPr="00FC28E2">
        <w:rPr>
          <w:rFonts w:eastAsia="黑体"/>
          <w:lang w:val="zh-CN"/>
        </w:rPr>
        <w:t>强制性的全国出生登记制度，</w:t>
      </w:r>
      <w:r w:rsidRPr="00FC28E2">
        <w:rPr>
          <w:rFonts w:eastAsia="黑体" w:hint="eastAsia"/>
          <w:lang w:val="zh-CN"/>
        </w:rPr>
        <w:t>并确保该</w:t>
      </w:r>
      <w:r w:rsidRPr="00FC28E2">
        <w:rPr>
          <w:rFonts w:eastAsia="黑体"/>
          <w:lang w:val="zh-CN"/>
        </w:rPr>
        <w:t>制度</w:t>
      </w:r>
      <w:r w:rsidRPr="00FC28E2">
        <w:rPr>
          <w:rFonts w:eastAsia="黑体" w:hint="eastAsia"/>
          <w:lang w:val="zh-CN"/>
        </w:rPr>
        <w:t>的</w:t>
      </w:r>
      <w:r w:rsidRPr="00FC28E2">
        <w:rPr>
          <w:rFonts w:eastAsia="黑体"/>
          <w:lang w:val="zh-CN"/>
        </w:rPr>
        <w:t>可</w:t>
      </w:r>
      <w:r w:rsidRPr="00FC28E2">
        <w:rPr>
          <w:rFonts w:eastAsia="黑体" w:hint="eastAsia"/>
          <w:lang w:val="zh-CN"/>
        </w:rPr>
        <w:t>及性</w:t>
      </w:r>
      <w:r w:rsidRPr="00FC28E2">
        <w:rPr>
          <w:rFonts w:eastAsia="黑体"/>
          <w:lang w:val="zh-CN"/>
        </w:rPr>
        <w:t>和</w:t>
      </w:r>
      <w:proofErr w:type="gramStart"/>
      <w:r w:rsidRPr="00FC28E2">
        <w:rPr>
          <w:rFonts w:eastAsia="黑体"/>
          <w:lang w:val="zh-CN"/>
        </w:rPr>
        <w:t>可</w:t>
      </w:r>
      <w:proofErr w:type="gramEnd"/>
      <w:r w:rsidRPr="00FC28E2">
        <w:rPr>
          <w:rFonts w:eastAsia="黑体"/>
          <w:lang w:val="zh-CN"/>
        </w:rPr>
        <w:t>持续</w:t>
      </w:r>
      <w:r w:rsidRPr="00FC28E2">
        <w:rPr>
          <w:rFonts w:eastAsia="黑体" w:hint="eastAsia"/>
          <w:lang w:val="zh-CN"/>
        </w:rPr>
        <w:t>性</w:t>
      </w:r>
      <w:r w:rsidRPr="00FC28E2">
        <w:rPr>
          <w:rFonts w:eastAsia="黑体"/>
          <w:lang w:val="zh-CN"/>
        </w:rPr>
        <w:t>，包括在最偏远的地区；</w:t>
      </w:r>
    </w:p>
    <w:p w14:paraId="22D13E31"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加强关于出生登记的宣传活动；</w:t>
      </w:r>
    </w:p>
    <w:p w14:paraId="504BA2E2"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确保</w:t>
      </w:r>
      <w:r w:rsidRPr="00FC28E2">
        <w:rPr>
          <w:rFonts w:eastAsia="黑体" w:hint="eastAsia"/>
          <w:lang w:val="zh-CN"/>
        </w:rPr>
        <w:t>为</w:t>
      </w:r>
      <w:r w:rsidRPr="00FC28E2">
        <w:rPr>
          <w:rFonts w:eastAsia="黑体"/>
          <w:lang w:val="zh-CN"/>
        </w:rPr>
        <w:t>处境</w:t>
      </w:r>
      <w:r w:rsidRPr="00FC28E2">
        <w:rPr>
          <w:rFonts w:eastAsia="黑体" w:hint="eastAsia"/>
          <w:lang w:val="zh-CN"/>
        </w:rPr>
        <w:t>与难民</w:t>
      </w:r>
      <w:r w:rsidRPr="00FC28E2">
        <w:rPr>
          <w:rFonts w:eastAsia="黑体"/>
          <w:lang w:val="zh-CN"/>
        </w:rPr>
        <w:t>类似</w:t>
      </w:r>
      <w:r w:rsidRPr="00FC28E2">
        <w:rPr>
          <w:rFonts w:eastAsia="黑体" w:hint="eastAsia"/>
          <w:lang w:val="zh-CN"/>
        </w:rPr>
        <w:t>的</w:t>
      </w:r>
      <w:r w:rsidRPr="00FC28E2">
        <w:rPr>
          <w:rFonts w:eastAsia="黑体"/>
          <w:lang w:val="zh-CN"/>
        </w:rPr>
        <w:t>残疾儿童提供出生</w:t>
      </w:r>
      <w:r w:rsidRPr="00FC28E2">
        <w:rPr>
          <w:rFonts w:eastAsia="黑体" w:hint="eastAsia"/>
          <w:lang w:val="zh-CN"/>
        </w:rPr>
        <w:t>证明</w:t>
      </w:r>
      <w:r w:rsidRPr="00FC28E2">
        <w:rPr>
          <w:rFonts w:eastAsia="黑体"/>
          <w:lang w:val="zh-CN"/>
        </w:rPr>
        <w:t>，确保未登记的残疾儿童不被剥夺获得社会服务的机会，并在发放身份证件方面向残疾人家庭和残疾人提供具体支助。</w:t>
      </w:r>
    </w:p>
    <w:p w14:paraId="00B4A414" w14:textId="77777777" w:rsidR="00841072" w:rsidRDefault="00841072" w:rsidP="00841072">
      <w:pPr>
        <w:pStyle w:val="H23GC"/>
      </w:pPr>
      <w:r>
        <w:rPr>
          <w:lang w:val="zh-CN"/>
        </w:rPr>
        <w:tab/>
      </w:r>
      <w:r>
        <w:rPr>
          <w:lang w:val="zh-CN"/>
        </w:rPr>
        <w:tab/>
      </w:r>
      <w:r>
        <w:rPr>
          <w:lang w:val="zh-CN"/>
        </w:rPr>
        <w:t>独立生活和融入社区</w:t>
      </w:r>
      <w:r>
        <w:rPr>
          <w:lang w:val="zh-CN"/>
        </w:rPr>
        <w:t>(</w:t>
      </w:r>
      <w:r>
        <w:rPr>
          <w:lang w:val="zh-CN"/>
        </w:rPr>
        <w:t>第十九条</w:t>
      </w:r>
      <w:r>
        <w:rPr>
          <w:lang w:val="zh-CN"/>
        </w:rPr>
        <w:t>)</w:t>
      </w:r>
    </w:p>
    <w:p w14:paraId="2D073CED" w14:textId="77777777" w:rsidR="00841072" w:rsidRDefault="00841072" w:rsidP="00841072">
      <w:pPr>
        <w:pStyle w:val="SingleTxtGC"/>
      </w:pPr>
      <w:r>
        <w:rPr>
          <w:lang w:val="zh-CN"/>
        </w:rPr>
        <w:t>36.</w:t>
      </w:r>
      <w:r>
        <w:rPr>
          <w:lang w:val="zh-CN"/>
        </w:rPr>
        <w:tab/>
      </w:r>
      <w:r>
        <w:rPr>
          <w:lang w:val="zh-CN"/>
        </w:rPr>
        <w:t>委员会感到关切的是，残疾人在行使自主权、自由选择权和充分有效</w:t>
      </w:r>
      <w:r>
        <w:rPr>
          <w:rFonts w:hint="eastAsia"/>
        </w:rPr>
        <w:t>融入</w:t>
      </w:r>
      <w:r>
        <w:rPr>
          <w:lang w:val="zh-CN"/>
        </w:rPr>
        <w:t>社会方面面临许多障碍，包括：</w:t>
      </w:r>
    </w:p>
    <w:p w14:paraId="09B929A4" w14:textId="77777777" w:rsidR="00841072" w:rsidRDefault="00841072" w:rsidP="00841072">
      <w:pPr>
        <w:pStyle w:val="SingleTxtGC"/>
      </w:pPr>
      <w:r>
        <w:rPr>
          <w:lang w:val="zh-CN"/>
        </w:rPr>
        <w:tab/>
        <w:t>(a)</w:t>
      </w:r>
      <w:r>
        <w:rPr>
          <w:lang w:val="zh-CN"/>
        </w:rPr>
        <w:tab/>
      </w:r>
      <w:r>
        <w:rPr>
          <w:lang w:val="zh-CN"/>
        </w:rPr>
        <w:t>缺乏全面、跨部门的</w:t>
      </w:r>
      <w:r>
        <w:rPr>
          <w:rFonts w:hint="eastAsia"/>
        </w:rPr>
        <w:t>国家</w:t>
      </w:r>
      <w:r>
        <w:rPr>
          <w:lang w:val="zh-CN"/>
        </w:rPr>
        <w:t>残疾人</w:t>
      </w:r>
      <w:proofErr w:type="gramStart"/>
      <w:r>
        <w:rPr>
          <w:lang w:val="zh-CN"/>
        </w:rPr>
        <w:t>去机构</w:t>
      </w:r>
      <w:proofErr w:type="gramEnd"/>
      <w:r>
        <w:rPr>
          <w:lang w:val="zh-CN"/>
        </w:rPr>
        <w:t>化战略；</w:t>
      </w:r>
    </w:p>
    <w:p w14:paraId="1F7F39E1" w14:textId="77777777" w:rsidR="00841072" w:rsidRDefault="00841072" w:rsidP="00841072">
      <w:pPr>
        <w:pStyle w:val="SingleTxtGC"/>
      </w:pPr>
      <w:r>
        <w:rPr>
          <w:lang w:val="zh-CN"/>
        </w:rPr>
        <w:tab/>
        <w:t>(b)</w:t>
      </w:r>
      <w:r>
        <w:rPr>
          <w:lang w:val="zh-CN"/>
        </w:rPr>
        <w:tab/>
      </w:r>
      <w:r>
        <w:rPr>
          <w:rFonts w:hint="eastAsia"/>
        </w:rPr>
        <w:t>残疾人</w:t>
      </w:r>
      <w:r>
        <w:rPr>
          <w:lang w:val="zh-CN"/>
        </w:rPr>
        <w:t>缺乏</w:t>
      </w:r>
      <w:r>
        <w:rPr>
          <w:rFonts w:hint="eastAsia"/>
        </w:rPr>
        <w:t>资金</w:t>
      </w:r>
      <w:r>
        <w:rPr>
          <w:lang w:val="zh-CN"/>
        </w:rPr>
        <w:t>资源、</w:t>
      </w:r>
      <w:r>
        <w:rPr>
          <w:rFonts w:hint="eastAsia"/>
        </w:rPr>
        <w:t>无障碍的</w:t>
      </w:r>
      <w:r>
        <w:rPr>
          <w:lang w:val="zh-CN"/>
        </w:rPr>
        <w:t>有形基础设施和适当的支助服务，</w:t>
      </w:r>
      <w:r>
        <w:rPr>
          <w:rFonts w:hint="eastAsia"/>
        </w:rPr>
        <w:t>无法</w:t>
      </w:r>
      <w:r>
        <w:rPr>
          <w:lang w:val="zh-CN"/>
        </w:rPr>
        <w:t>选择在哪里生活和与谁一起生活。</w:t>
      </w:r>
    </w:p>
    <w:p w14:paraId="6EDC3EE5" w14:textId="77777777" w:rsidR="00841072" w:rsidRPr="00FC28E2" w:rsidRDefault="00841072" w:rsidP="00841072">
      <w:pPr>
        <w:pStyle w:val="SingleTxtGC"/>
        <w:rPr>
          <w:rFonts w:eastAsia="黑体"/>
          <w:lang w:val="zh-CN"/>
        </w:rPr>
      </w:pPr>
      <w:r w:rsidRPr="00FC28E2">
        <w:rPr>
          <w:rFonts w:eastAsia="黑体"/>
          <w:lang w:val="zh-CN"/>
        </w:rPr>
        <w:t>37.</w:t>
      </w:r>
      <w:r w:rsidRPr="00FC28E2">
        <w:rPr>
          <w:rFonts w:eastAsia="黑体"/>
          <w:lang w:val="zh-CN"/>
        </w:rPr>
        <w:tab/>
      </w:r>
      <w:r w:rsidRPr="00FC28E2">
        <w:rPr>
          <w:rFonts w:eastAsia="黑体"/>
          <w:lang w:val="zh-CN"/>
        </w:rPr>
        <w:t>委员会回顾第</w:t>
      </w:r>
      <w:r w:rsidRPr="00FC28E2">
        <w:rPr>
          <w:rFonts w:eastAsia="黑体"/>
          <w:lang w:val="zh-CN"/>
        </w:rPr>
        <w:t>5</w:t>
      </w:r>
      <w:r w:rsidRPr="00FC28E2">
        <w:rPr>
          <w:rFonts w:eastAsia="黑体"/>
          <w:lang w:val="zh-CN"/>
        </w:rPr>
        <w:t>号一般性意见</w:t>
      </w:r>
      <w:r w:rsidRPr="00FC28E2">
        <w:rPr>
          <w:rFonts w:eastAsia="黑体"/>
          <w:lang w:val="zh-CN"/>
        </w:rPr>
        <w:t>(2017</w:t>
      </w:r>
      <w:r w:rsidRPr="00FC28E2">
        <w:rPr>
          <w:rFonts w:eastAsia="黑体"/>
          <w:lang w:val="zh-CN"/>
        </w:rPr>
        <w:t>年</w:t>
      </w:r>
      <w:r w:rsidRPr="00FC28E2">
        <w:rPr>
          <w:rFonts w:eastAsia="黑体"/>
          <w:lang w:val="zh-CN"/>
        </w:rPr>
        <w:t>)</w:t>
      </w:r>
      <w:r w:rsidRPr="00FC28E2">
        <w:rPr>
          <w:rFonts w:eastAsia="黑体"/>
          <w:lang w:val="zh-CN"/>
        </w:rPr>
        <w:t>、《解除收容的准则</w:t>
      </w:r>
      <w:r w:rsidRPr="00FC28E2">
        <w:rPr>
          <w:rFonts w:eastAsia="黑体"/>
          <w:lang w:val="zh-CN"/>
        </w:rPr>
        <w:t>(</w:t>
      </w:r>
      <w:r w:rsidRPr="00FC28E2">
        <w:rPr>
          <w:rFonts w:eastAsia="黑体"/>
          <w:lang w:val="zh-CN"/>
        </w:rPr>
        <w:t>包括在紧急情况下</w:t>
      </w:r>
      <w:r w:rsidRPr="00FC28E2">
        <w:rPr>
          <w:rFonts w:eastAsia="黑体"/>
          <w:lang w:val="zh-CN"/>
        </w:rPr>
        <w:t>)</w:t>
      </w:r>
      <w:r w:rsidRPr="00FC28E2">
        <w:rPr>
          <w:rFonts w:eastAsia="黑体"/>
          <w:lang w:val="zh-CN"/>
        </w:rPr>
        <w:t>》和残疾人权利特别报告员关于</w:t>
      </w:r>
      <w:r w:rsidRPr="00FC28E2">
        <w:rPr>
          <w:rFonts w:eastAsia="黑体" w:hint="eastAsia"/>
          <w:lang w:val="zh-CN"/>
        </w:rPr>
        <w:t>为</w:t>
      </w:r>
      <w:r w:rsidRPr="00FC28E2">
        <w:rPr>
          <w:rFonts w:eastAsia="黑体"/>
          <w:lang w:val="zh-CN"/>
        </w:rPr>
        <w:t>残疾人</w:t>
      </w:r>
      <w:r w:rsidRPr="00FC28E2">
        <w:rPr>
          <w:rFonts w:eastAsia="黑体" w:hint="eastAsia"/>
          <w:lang w:val="zh-CN"/>
        </w:rPr>
        <w:t>提供</w:t>
      </w:r>
      <w:r w:rsidRPr="00FC28E2">
        <w:rPr>
          <w:rFonts w:eastAsia="黑体"/>
          <w:lang w:val="zh-CN"/>
        </w:rPr>
        <w:t>服务</w:t>
      </w:r>
      <w:r w:rsidRPr="00FC28E2">
        <w:rPr>
          <w:rFonts w:eastAsia="黑体" w:hint="eastAsia"/>
          <w:lang w:val="zh-CN"/>
        </w:rPr>
        <w:t>的</w:t>
      </w:r>
      <w:r w:rsidRPr="00FC28E2">
        <w:rPr>
          <w:rFonts w:eastAsia="黑体"/>
          <w:lang w:val="zh-CN"/>
        </w:rPr>
        <w:t>转型的报告</w:t>
      </w:r>
      <w:r w:rsidRPr="00FC28E2">
        <w:rPr>
          <w:rFonts w:eastAsia="黑体"/>
          <w:snapToGrid/>
        </w:rPr>
        <w:footnoteReference w:id="11"/>
      </w:r>
      <w:r w:rsidRPr="00FC28E2">
        <w:rPr>
          <w:rFonts w:eastAsia="黑体"/>
          <w:lang w:val="zh-CN"/>
        </w:rPr>
        <w:t>，建议缔约国通过残疾人代表组织与残疾人密切</w:t>
      </w:r>
      <w:r w:rsidRPr="00FC28E2">
        <w:rPr>
          <w:rFonts w:eastAsia="黑体" w:hint="eastAsia"/>
          <w:lang w:val="zh-CN"/>
        </w:rPr>
        <w:t>协商，</w:t>
      </w:r>
      <w:r w:rsidRPr="00FC28E2">
        <w:rPr>
          <w:rFonts w:eastAsia="黑体"/>
          <w:lang w:val="zh-CN"/>
        </w:rPr>
        <w:t>并在残疾人的积极参与下：</w:t>
      </w:r>
    </w:p>
    <w:p w14:paraId="1265CAB2"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hint="eastAsia"/>
          <w:lang w:val="zh-CN"/>
        </w:rPr>
        <w:t>将</w:t>
      </w:r>
      <w:r w:rsidRPr="00FC28E2">
        <w:rPr>
          <w:rFonts w:eastAsia="黑体"/>
          <w:lang w:val="zh-CN"/>
        </w:rPr>
        <w:t>残疾人独立生活和融入社区的权利</w:t>
      </w:r>
      <w:r w:rsidRPr="00FC28E2">
        <w:rPr>
          <w:rFonts w:eastAsia="黑体" w:hint="eastAsia"/>
          <w:lang w:val="zh-CN"/>
        </w:rPr>
        <w:t>写入法律</w:t>
      </w:r>
      <w:r w:rsidRPr="00FC28E2">
        <w:rPr>
          <w:rFonts w:eastAsia="黑体"/>
          <w:lang w:val="zh-CN"/>
        </w:rPr>
        <w:t>，并</w:t>
      </w:r>
      <w:r w:rsidRPr="00FC28E2">
        <w:rPr>
          <w:rFonts w:eastAsia="黑体" w:hint="eastAsia"/>
          <w:lang w:val="zh-CN"/>
        </w:rPr>
        <w:t>建立</w:t>
      </w:r>
      <w:r w:rsidRPr="00FC28E2">
        <w:rPr>
          <w:rFonts w:eastAsia="黑体"/>
          <w:lang w:val="zh-CN"/>
        </w:rPr>
        <w:t>机制保障残疾人自由选择居住地和</w:t>
      </w:r>
      <w:r w:rsidRPr="00FC28E2">
        <w:rPr>
          <w:rFonts w:eastAsia="黑体" w:hint="eastAsia"/>
          <w:lang w:val="zh-CN"/>
        </w:rPr>
        <w:t>同住对象</w:t>
      </w:r>
      <w:r w:rsidRPr="00FC28E2">
        <w:rPr>
          <w:rFonts w:eastAsia="黑体"/>
          <w:lang w:val="zh-CN"/>
        </w:rPr>
        <w:t>，包括取消监护</w:t>
      </w:r>
      <w:r w:rsidRPr="00FC28E2">
        <w:rPr>
          <w:rFonts w:eastAsia="黑体" w:hint="eastAsia"/>
          <w:lang w:val="zh-CN"/>
        </w:rPr>
        <w:t>制定</w:t>
      </w:r>
      <w:r w:rsidRPr="00FC28E2">
        <w:rPr>
          <w:rFonts w:eastAsia="黑体"/>
          <w:lang w:val="zh-CN"/>
        </w:rPr>
        <w:t>并提供社区住房；</w:t>
      </w:r>
    </w:p>
    <w:p w14:paraId="661DD552"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确保为购置个人援助和辅助设备的行动计划提供充足的预算拨款，</w:t>
      </w:r>
      <w:r w:rsidRPr="00FC28E2">
        <w:rPr>
          <w:rFonts w:eastAsia="黑体" w:hint="eastAsia"/>
          <w:lang w:val="zh-CN"/>
        </w:rPr>
        <w:t>以</w:t>
      </w:r>
      <w:r w:rsidRPr="00FC28E2">
        <w:rPr>
          <w:rFonts w:eastAsia="黑体"/>
          <w:lang w:val="zh-CN"/>
        </w:rPr>
        <w:t>确保社区支助服务的可得性、可及性和</w:t>
      </w:r>
      <w:proofErr w:type="gramStart"/>
      <w:r w:rsidRPr="00FC28E2">
        <w:rPr>
          <w:rFonts w:eastAsia="黑体"/>
          <w:lang w:val="zh-CN"/>
        </w:rPr>
        <w:t>可</w:t>
      </w:r>
      <w:proofErr w:type="gramEnd"/>
      <w:r w:rsidRPr="00FC28E2">
        <w:rPr>
          <w:rFonts w:eastAsia="黑体"/>
          <w:lang w:val="zh-CN"/>
        </w:rPr>
        <w:t>负担性，包括在偏远和农村地区，</w:t>
      </w:r>
      <w:r w:rsidRPr="00FC28E2">
        <w:rPr>
          <w:rFonts w:eastAsia="黑体" w:hint="eastAsia"/>
          <w:lang w:val="zh-CN"/>
        </w:rPr>
        <w:t>从而</w:t>
      </w:r>
      <w:r w:rsidRPr="00FC28E2">
        <w:rPr>
          <w:rFonts w:eastAsia="黑体"/>
          <w:lang w:val="zh-CN"/>
        </w:rPr>
        <w:t>使所有残疾人</w:t>
      </w:r>
      <w:r w:rsidRPr="00FC28E2">
        <w:rPr>
          <w:rFonts w:eastAsia="黑体" w:hint="eastAsia"/>
          <w:lang w:val="zh-CN"/>
        </w:rPr>
        <w:t>均</w:t>
      </w:r>
      <w:r w:rsidRPr="00FC28E2">
        <w:rPr>
          <w:rFonts w:eastAsia="黑体"/>
          <w:lang w:val="zh-CN"/>
        </w:rPr>
        <w:t>能行使其独立生活和融入社区的权利。</w:t>
      </w:r>
    </w:p>
    <w:p w14:paraId="218D8FA5" w14:textId="77777777" w:rsidR="00841072" w:rsidRDefault="00841072" w:rsidP="00841072">
      <w:pPr>
        <w:pStyle w:val="H23GC"/>
      </w:pPr>
      <w:r>
        <w:rPr>
          <w:lang w:val="zh-CN"/>
        </w:rPr>
        <w:tab/>
      </w:r>
      <w:r>
        <w:rPr>
          <w:lang w:val="zh-CN"/>
        </w:rPr>
        <w:tab/>
      </w:r>
      <w:r>
        <w:rPr>
          <w:lang w:val="zh-CN"/>
        </w:rPr>
        <w:t>个人行动能力</w:t>
      </w:r>
      <w:r>
        <w:rPr>
          <w:lang w:val="zh-CN"/>
        </w:rPr>
        <w:t>(</w:t>
      </w:r>
      <w:r>
        <w:rPr>
          <w:lang w:val="zh-CN"/>
        </w:rPr>
        <w:t>第二十条</w:t>
      </w:r>
      <w:r>
        <w:rPr>
          <w:lang w:val="zh-CN"/>
        </w:rPr>
        <w:t>)</w:t>
      </w:r>
    </w:p>
    <w:p w14:paraId="4ECC7326" w14:textId="77777777" w:rsidR="00841072" w:rsidRDefault="00841072" w:rsidP="00841072">
      <w:pPr>
        <w:pStyle w:val="SingleTxtGC"/>
      </w:pPr>
      <w:r>
        <w:rPr>
          <w:lang w:val="zh-CN"/>
        </w:rPr>
        <w:t>38.</w:t>
      </w:r>
      <w:r>
        <w:rPr>
          <w:lang w:val="zh-CN"/>
        </w:rPr>
        <w:tab/>
      </w:r>
      <w:r>
        <w:rPr>
          <w:lang w:val="zh-CN"/>
        </w:rPr>
        <w:t>委员会感到关切的是，</w:t>
      </w:r>
      <w:r>
        <w:rPr>
          <w:rFonts w:hint="eastAsia"/>
          <w:lang w:val="zh-CN"/>
        </w:rPr>
        <w:t>有关个人行动能力的立法所带来的益处有限，</w:t>
      </w:r>
      <w:r>
        <w:rPr>
          <w:lang w:val="zh-CN"/>
        </w:rPr>
        <w:t>特别是：</w:t>
      </w:r>
    </w:p>
    <w:p w14:paraId="146A5A37" w14:textId="77777777" w:rsidR="00841072" w:rsidRDefault="00841072" w:rsidP="00841072">
      <w:pPr>
        <w:pStyle w:val="SingleTxtGC"/>
      </w:pPr>
      <w:r>
        <w:rPr>
          <w:lang w:val="zh-CN"/>
        </w:rPr>
        <w:tab/>
        <w:t>(a)</w:t>
      </w:r>
      <w:r>
        <w:rPr>
          <w:lang w:val="zh-CN"/>
        </w:rPr>
        <w:tab/>
      </w:r>
      <w:r>
        <w:rPr>
          <w:rFonts w:hint="eastAsia"/>
          <w:lang w:val="zh-CN"/>
        </w:rPr>
        <w:t>对残疾人使用的车辆免征进口关税和增值税的申请没有得到系统</w:t>
      </w:r>
      <w:r>
        <w:rPr>
          <w:lang w:val="zh-CN"/>
        </w:rPr>
        <w:t>性</w:t>
      </w:r>
      <w:r>
        <w:rPr>
          <w:rFonts w:hint="eastAsia"/>
          <w:lang w:val="zh-CN"/>
        </w:rPr>
        <w:t>批准</w:t>
      </w:r>
      <w:r>
        <w:rPr>
          <w:lang w:val="zh-CN"/>
        </w:rPr>
        <w:t>，立法规定的</w:t>
      </w:r>
      <w:r>
        <w:rPr>
          <w:rFonts w:hint="eastAsia"/>
        </w:rPr>
        <w:t>针对</w:t>
      </w:r>
      <w:r>
        <w:rPr>
          <w:lang w:val="zh-CN"/>
        </w:rPr>
        <w:t>未被</w:t>
      </w:r>
      <w:r>
        <w:rPr>
          <w:rFonts w:hint="eastAsia"/>
          <w:lang w:val="zh-CN"/>
        </w:rPr>
        <w:t>认定</w:t>
      </w:r>
      <w:r>
        <w:rPr>
          <w:lang w:val="zh-CN"/>
        </w:rPr>
        <w:t>为贫困的残疾人购置此类车辆的费用减免仍未得到落实；</w:t>
      </w:r>
    </w:p>
    <w:p w14:paraId="4F13A88D" w14:textId="77777777" w:rsidR="00841072" w:rsidRDefault="00841072" w:rsidP="00841072">
      <w:pPr>
        <w:pStyle w:val="SingleTxtGC"/>
      </w:pPr>
      <w:r>
        <w:rPr>
          <w:lang w:val="zh-CN"/>
        </w:rPr>
        <w:tab/>
        <w:t>(b)</w:t>
      </w:r>
      <w:r>
        <w:rPr>
          <w:lang w:val="zh-CN"/>
        </w:rPr>
        <w:tab/>
      </w:r>
      <w:r>
        <w:rPr>
          <w:lang w:val="zh-CN"/>
        </w:rPr>
        <w:t>许多残疾人仍然负担不起</w:t>
      </w:r>
      <w:r>
        <w:rPr>
          <w:rFonts w:hint="eastAsia"/>
        </w:rPr>
        <w:t>助</w:t>
      </w:r>
      <w:r>
        <w:rPr>
          <w:lang w:val="zh-CN"/>
        </w:rPr>
        <w:t>行设备，国家分配</w:t>
      </w:r>
      <w:r>
        <w:rPr>
          <w:rFonts w:hint="eastAsia"/>
        </w:rPr>
        <w:t>的助</w:t>
      </w:r>
      <w:proofErr w:type="gramStart"/>
      <w:r>
        <w:rPr>
          <w:lang w:val="zh-CN"/>
        </w:rPr>
        <w:t>行设备</w:t>
      </w:r>
      <w:proofErr w:type="gramEnd"/>
      <w:r>
        <w:rPr>
          <w:lang w:val="zh-CN"/>
        </w:rPr>
        <w:t>是临时性的，</w:t>
      </w:r>
      <w:r>
        <w:rPr>
          <w:rFonts w:hint="eastAsia"/>
        </w:rPr>
        <w:t>并且数量很少</w:t>
      </w:r>
      <w:r>
        <w:rPr>
          <w:lang w:val="zh-CN"/>
        </w:rPr>
        <w:t>；</w:t>
      </w:r>
    </w:p>
    <w:p w14:paraId="40360862" w14:textId="77777777" w:rsidR="00841072" w:rsidRDefault="00841072" w:rsidP="00841072">
      <w:pPr>
        <w:pStyle w:val="SingleTxtGC"/>
      </w:pPr>
      <w:r>
        <w:rPr>
          <w:lang w:val="zh-CN"/>
        </w:rPr>
        <w:tab/>
        <w:t>(c)</w:t>
      </w:r>
      <w:r>
        <w:rPr>
          <w:lang w:val="zh-CN"/>
        </w:rPr>
        <w:tab/>
      </w:r>
      <w:r>
        <w:rPr>
          <w:lang w:val="zh-CN"/>
        </w:rPr>
        <w:t>残疾人</w:t>
      </w:r>
      <w:r>
        <w:rPr>
          <w:rFonts w:hint="eastAsia"/>
        </w:rPr>
        <w:t>以及</w:t>
      </w:r>
      <w:r>
        <w:rPr>
          <w:lang w:val="zh-CN"/>
        </w:rPr>
        <w:t>与残疾人</w:t>
      </w:r>
      <w:r>
        <w:rPr>
          <w:rFonts w:hint="eastAsia"/>
        </w:rPr>
        <w:t>打交道</w:t>
      </w:r>
      <w:r>
        <w:rPr>
          <w:lang w:val="zh-CN"/>
        </w:rPr>
        <w:t>的工作人员没有接受</w:t>
      </w:r>
      <w:r>
        <w:rPr>
          <w:rFonts w:hint="eastAsia"/>
        </w:rPr>
        <w:t>过</w:t>
      </w:r>
      <w:r>
        <w:rPr>
          <w:lang w:val="zh-CN"/>
        </w:rPr>
        <w:t>行动技能培训。</w:t>
      </w:r>
    </w:p>
    <w:p w14:paraId="73EC654D" w14:textId="77777777" w:rsidR="00841072" w:rsidRPr="00FC28E2" w:rsidRDefault="00841072" w:rsidP="00841072">
      <w:pPr>
        <w:pStyle w:val="SingleTxtGC"/>
        <w:rPr>
          <w:rFonts w:eastAsia="黑体"/>
          <w:lang w:val="zh-CN"/>
        </w:rPr>
      </w:pPr>
      <w:r w:rsidRPr="00FC28E2">
        <w:rPr>
          <w:rFonts w:eastAsia="黑体"/>
          <w:lang w:val="zh-CN"/>
        </w:rPr>
        <w:t>39.</w:t>
      </w:r>
      <w:r w:rsidRPr="00FC28E2">
        <w:rPr>
          <w:rFonts w:eastAsia="黑体"/>
          <w:lang w:val="zh-CN"/>
        </w:rPr>
        <w:tab/>
      </w:r>
      <w:r w:rsidRPr="00FC28E2">
        <w:rPr>
          <w:rFonts w:eastAsia="黑体"/>
          <w:lang w:val="zh-CN"/>
        </w:rPr>
        <w:t>委员会建议缔约国：</w:t>
      </w:r>
    </w:p>
    <w:p w14:paraId="4EF722AC"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采取必要措施，有效实施</w:t>
      </w:r>
      <w:r w:rsidRPr="00FC28E2">
        <w:rPr>
          <w:rFonts w:eastAsia="黑体"/>
          <w:lang w:val="zh-CN"/>
        </w:rPr>
        <w:t>2010</w:t>
      </w:r>
      <w:r w:rsidRPr="00FC28E2">
        <w:rPr>
          <w:rFonts w:eastAsia="黑体"/>
          <w:lang w:val="zh-CN"/>
        </w:rPr>
        <w:t>年</w:t>
      </w:r>
      <w:r w:rsidRPr="00FC28E2">
        <w:rPr>
          <w:rFonts w:eastAsia="黑体"/>
          <w:lang w:val="zh-CN"/>
        </w:rPr>
        <w:t>4</w:t>
      </w:r>
      <w:r w:rsidRPr="00FC28E2">
        <w:rPr>
          <w:rFonts w:eastAsia="黑体"/>
          <w:lang w:val="zh-CN"/>
        </w:rPr>
        <w:t>月</w:t>
      </w:r>
      <w:r w:rsidRPr="00FC28E2">
        <w:rPr>
          <w:rFonts w:eastAsia="黑体"/>
          <w:lang w:val="zh-CN"/>
        </w:rPr>
        <w:t>1</w:t>
      </w:r>
      <w:r w:rsidRPr="00FC28E2">
        <w:rPr>
          <w:rFonts w:eastAsia="黑体"/>
          <w:lang w:val="zh-CN"/>
        </w:rPr>
        <w:t>日关于</w:t>
      </w:r>
      <w:r w:rsidRPr="00FC28E2">
        <w:rPr>
          <w:rFonts w:eastAsia="黑体" w:hint="eastAsia"/>
          <w:lang w:val="zh-CN"/>
        </w:rPr>
        <w:t>对</w:t>
      </w:r>
      <w:r w:rsidRPr="00FC28E2">
        <w:rPr>
          <w:rFonts w:eastAsia="黑体"/>
          <w:lang w:val="zh-CN"/>
        </w:rPr>
        <w:t>残疾人使用的机动车和非机动车</w:t>
      </w:r>
      <w:r w:rsidRPr="00FC28E2">
        <w:rPr>
          <w:rFonts w:eastAsia="黑体" w:hint="eastAsia"/>
          <w:lang w:val="zh-CN"/>
        </w:rPr>
        <w:t>免征</w:t>
      </w:r>
      <w:r w:rsidRPr="00FC28E2">
        <w:rPr>
          <w:rFonts w:eastAsia="黑体"/>
          <w:lang w:val="zh-CN"/>
        </w:rPr>
        <w:t>进口关税的第</w:t>
      </w:r>
      <w:r w:rsidRPr="00FC28E2">
        <w:rPr>
          <w:rFonts w:eastAsia="黑体"/>
          <w:lang w:val="zh-CN"/>
        </w:rPr>
        <w:t>012-2010/AN</w:t>
      </w:r>
      <w:r w:rsidRPr="00FC28E2">
        <w:rPr>
          <w:rFonts w:eastAsia="黑体"/>
          <w:lang w:val="zh-CN"/>
        </w:rPr>
        <w:t>号法，特别是</w:t>
      </w:r>
      <w:r w:rsidRPr="00FC28E2">
        <w:rPr>
          <w:rFonts w:eastAsia="黑体" w:hint="eastAsia"/>
          <w:lang w:val="zh-CN"/>
        </w:rPr>
        <w:t>制定</w:t>
      </w:r>
      <w:r w:rsidRPr="00FC28E2">
        <w:rPr>
          <w:rFonts w:eastAsia="黑体"/>
          <w:lang w:val="zh-CN"/>
        </w:rPr>
        <w:t>必要的实施</w:t>
      </w:r>
      <w:r w:rsidRPr="00FC28E2">
        <w:rPr>
          <w:rFonts w:eastAsia="黑体" w:hint="eastAsia"/>
          <w:lang w:val="zh-CN"/>
        </w:rPr>
        <w:t>细则</w:t>
      </w:r>
      <w:r w:rsidRPr="00FC28E2">
        <w:rPr>
          <w:rFonts w:eastAsia="黑体"/>
          <w:lang w:val="zh-CN"/>
        </w:rPr>
        <w:t>，并将</w:t>
      </w:r>
      <w:r w:rsidRPr="00FC28E2">
        <w:rPr>
          <w:rFonts w:eastAsia="黑体" w:hint="eastAsia"/>
          <w:lang w:val="zh-CN"/>
        </w:rPr>
        <w:t>免税范围</w:t>
      </w:r>
      <w:r w:rsidRPr="00FC28E2">
        <w:rPr>
          <w:rFonts w:eastAsia="黑体"/>
          <w:lang w:val="zh-CN"/>
        </w:rPr>
        <w:t>扩大到所有类型的</w:t>
      </w:r>
      <w:r w:rsidRPr="00FC28E2">
        <w:rPr>
          <w:rFonts w:eastAsia="黑体" w:hint="eastAsia"/>
          <w:lang w:val="zh-CN"/>
        </w:rPr>
        <w:t>行动辅助工具</w:t>
      </w:r>
      <w:r w:rsidRPr="00FC28E2">
        <w:rPr>
          <w:rFonts w:eastAsia="黑体"/>
          <w:lang w:val="zh-CN"/>
        </w:rPr>
        <w:t>、辅助</w:t>
      </w:r>
      <w:r w:rsidRPr="00FC28E2">
        <w:rPr>
          <w:rFonts w:eastAsia="黑体" w:hint="eastAsia"/>
          <w:lang w:val="zh-CN"/>
        </w:rPr>
        <w:t>器具</w:t>
      </w:r>
      <w:r w:rsidRPr="00FC28E2">
        <w:rPr>
          <w:rFonts w:eastAsia="黑体"/>
          <w:lang w:val="zh-CN"/>
        </w:rPr>
        <w:t>和辅助技术；</w:t>
      </w:r>
    </w:p>
    <w:p w14:paraId="79FA094E"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消除</w:t>
      </w:r>
      <w:r w:rsidRPr="00FC28E2">
        <w:rPr>
          <w:rFonts w:eastAsia="黑体" w:hint="eastAsia"/>
          <w:lang w:val="zh-CN"/>
        </w:rPr>
        <w:t>所有妨</w:t>
      </w:r>
      <w:r w:rsidRPr="00FC28E2">
        <w:rPr>
          <w:rFonts w:eastAsia="黑体"/>
          <w:lang w:val="zh-CN"/>
        </w:rPr>
        <w:t>碍残疾人获得负担</w:t>
      </w:r>
      <w:r w:rsidRPr="00FC28E2">
        <w:rPr>
          <w:rFonts w:eastAsia="黑体" w:hint="eastAsia"/>
          <w:lang w:val="zh-CN"/>
        </w:rPr>
        <w:t>得起</w:t>
      </w:r>
      <w:r w:rsidRPr="00FC28E2">
        <w:rPr>
          <w:rFonts w:eastAsia="黑体"/>
          <w:lang w:val="zh-CN"/>
        </w:rPr>
        <w:t>的</w:t>
      </w:r>
      <w:r w:rsidRPr="00FC28E2">
        <w:rPr>
          <w:rFonts w:eastAsia="黑体" w:hint="eastAsia"/>
          <w:lang w:val="zh-CN"/>
        </w:rPr>
        <w:t>优质行动辅助工具</w:t>
      </w:r>
      <w:r w:rsidRPr="00FC28E2">
        <w:rPr>
          <w:rFonts w:eastAsia="黑体"/>
          <w:lang w:val="zh-CN"/>
        </w:rPr>
        <w:t>、辅助</w:t>
      </w:r>
      <w:r w:rsidRPr="00FC28E2">
        <w:rPr>
          <w:rFonts w:eastAsia="黑体" w:hint="eastAsia"/>
          <w:lang w:val="zh-CN"/>
        </w:rPr>
        <w:t>器具</w:t>
      </w:r>
      <w:r w:rsidRPr="00FC28E2">
        <w:rPr>
          <w:rFonts w:eastAsia="黑体"/>
          <w:lang w:val="zh-CN"/>
        </w:rPr>
        <w:t>和辅助技术</w:t>
      </w:r>
      <w:r w:rsidRPr="00FC28E2">
        <w:rPr>
          <w:rFonts w:eastAsia="黑体" w:hint="eastAsia"/>
          <w:lang w:val="zh-CN"/>
        </w:rPr>
        <w:t>及</w:t>
      </w:r>
      <w:r w:rsidRPr="00FC28E2">
        <w:rPr>
          <w:rFonts w:eastAsia="黑体"/>
          <w:lang w:val="zh-CN"/>
        </w:rPr>
        <w:t>服务</w:t>
      </w:r>
      <w:r w:rsidRPr="00FC28E2">
        <w:rPr>
          <w:rFonts w:eastAsia="黑体" w:hint="eastAsia"/>
          <w:lang w:val="zh-CN"/>
        </w:rPr>
        <w:t>的障碍</w:t>
      </w:r>
      <w:r w:rsidRPr="00FC28E2">
        <w:rPr>
          <w:rFonts w:eastAsia="黑体"/>
          <w:lang w:val="zh-CN"/>
        </w:rPr>
        <w:t>，包括</w:t>
      </w:r>
      <w:r w:rsidRPr="00FC28E2">
        <w:rPr>
          <w:rFonts w:eastAsia="黑体" w:hint="eastAsia"/>
          <w:lang w:val="zh-CN"/>
        </w:rPr>
        <w:t>获得</w:t>
      </w:r>
      <w:r w:rsidRPr="00FC28E2">
        <w:rPr>
          <w:rFonts w:eastAsia="黑体"/>
          <w:lang w:val="zh-CN"/>
        </w:rPr>
        <w:t>无障碍交通和基础设施的障碍，以帮助他们</w:t>
      </w:r>
      <w:r w:rsidRPr="00FC28E2">
        <w:rPr>
          <w:rFonts w:eastAsia="黑体" w:hint="eastAsia"/>
          <w:lang w:val="zh-CN"/>
        </w:rPr>
        <w:t>获得</w:t>
      </w:r>
      <w:r w:rsidRPr="00FC28E2">
        <w:rPr>
          <w:rFonts w:eastAsia="黑体"/>
          <w:lang w:val="zh-CN"/>
        </w:rPr>
        <w:t>个人行动能力，并提供关于使用和维护</w:t>
      </w:r>
      <w:r w:rsidRPr="00FC28E2">
        <w:rPr>
          <w:rFonts w:eastAsia="黑体" w:hint="eastAsia"/>
          <w:lang w:val="zh-CN"/>
        </w:rPr>
        <w:t>这些器具</w:t>
      </w:r>
      <w:r w:rsidRPr="00FC28E2">
        <w:rPr>
          <w:rFonts w:eastAsia="黑体"/>
          <w:lang w:val="zh-CN"/>
        </w:rPr>
        <w:t>的必要信息和培训。</w:t>
      </w:r>
      <w:r w:rsidRPr="00FC28E2">
        <w:rPr>
          <w:rFonts w:eastAsia="黑体" w:hint="eastAsia"/>
          <w:lang w:val="zh-CN"/>
        </w:rPr>
        <w:t>通过</w:t>
      </w:r>
      <w:r w:rsidRPr="00FC28E2">
        <w:rPr>
          <w:rFonts w:eastAsia="黑体"/>
          <w:lang w:val="zh-CN"/>
        </w:rPr>
        <w:t>开发</w:t>
      </w:r>
      <w:r w:rsidRPr="00FC28E2">
        <w:rPr>
          <w:rFonts w:eastAsia="黑体" w:hint="eastAsia"/>
          <w:lang w:val="zh-CN"/>
        </w:rPr>
        <w:t>低成本的</w:t>
      </w:r>
      <w:r w:rsidRPr="00FC28E2">
        <w:rPr>
          <w:rFonts w:eastAsia="黑体"/>
          <w:lang w:val="zh-CN"/>
        </w:rPr>
        <w:t>制造和维修</w:t>
      </w:r>
      <w:r w:rsidRPr="00FC28E2">
        <w:rPr>
          <w:rFonts w:eastAsia="黑体" w:hint="eastAsia"/>
          <w:lang w:val="zh-CN"/>
        </w:rPr>
        <w:t>方式，</w:t>
      </w:r>
      <w:r w:rsidRPr="00FC28E2">
        <w:rPr>
          <w:rFonts w:eastAsia="黑体"/>
          <w:lang w:val="zh-CN"/>
        </w:rPr>
        <w:t>创造有利环境，使残疾人</w:t>
      </w:r>
      <w:r w:rsidRPr="00FC28E2">
        <w:rPr>
          <w:rFonts w:eastAsia="黑体" w:hint="eastAsia"/>
          <w:lang w:val="zh-CN"/>
        </w:rPr>
        <w:t>能够买得起此类</w:t>
      </w:r>
      <w:r w:rsidRPr="00FC28E2">
        <w:rPr>
          <w:rFonts w:eastAsia="黑体"/>
          <w:lang w:val="zh-CN"/>
        </w:rPr>
        <w:t>设备；</w:t>
      </w:r>
    </w:p>
    <w:p w14:paraId="0843F9F6"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为包括残疾儿童在内的残疾人和专业人员提供行动技能培训，并通过残疾人代表组织使残疾人更好地了解关于获得行动辅助工具、辅助器具和其他辅助技术及援助形式的法律措施和服务。</w:t>
      </w:r>
    </w:p>
    <w:p w14:paraId="32D91953" w14:textId="77777777" w:rsidR="00841072" w:rsidRDefault="00841072" w:rsidP="00841072">
      <w:pPr>
        <w:pStyle w:val="H23GC"/>
      </w:pPr>
      <w:r>
        <w:rPr>
          <w:lang w:val="zh-CN"/>
        </w:rPr>
        <w:tab/>
      </w:r>
      <w:r>
        <w:rPr>
          <w:lang w:val="zh-CN"/>
        </w:rPr>
        <w:tab/>
      </w:r>
      <w:r>
        <w:rPr>
          <w:lang w:val="zh-CN"/>
        </w:rPr>
        <w:t>表达意见的自由和获得信息的机会</w:t>
      </w:r>
      <w:r>
        <w:rPr>
          <w:lang w:val="zh-CN"/>
        </w:rPr>
        <w:t>(</w:t>
      </w:r>
      <w:r>
        <w:rPr>
          <w:lang w:val="zh-CN"/>
        </w:rPr>
        <w:t>第二十一条</w:t>
      </w:r>
      <w:r>
        <w:rPr>
          <w:lang w:val="zh-CN"/>
        </w:rPr>
        <w:t>)</w:t>
      </w:r>
    </w:p>
    <w:p w14:paraId="4DAD5F84" w14:textId="77777777" w:rsidR="00841072" w:rsidRDefault="00841072" w:rsidP="00841072">
      <w:pPr>
        <w:pStyle w:val="SingleTxtGC"/>
      </w:pPr>
      <w:r>
        <w:rPr>
          <w:lang w:val="zh-CN"/>
        </w:rPr>
        <w:t>40.</w:t>
      </w:r>
      <w:r>
        <w:rPr>
          <w:lang w:val="zh-CN"/>
        </w:rPr>
        <w:tab/>
      </w:r>
      <w:r>
        <w:rPr>
          <w:lang w:val="zh-CN"/>
        </w:rPr>
        <w:t>委员会感到关切的是：</w:t>
      </w:r>
    </w:p>
    <w:p w14:paraId="0F36270B" w14:textId="77777777" w:rsidR="00841072" w:rsidRDefault="00841072" w:rsidP="00841072">
      <w:pPr>
        <w:pStyle w:val="SingleTxtGC"/>
      </w:pPr>
      <w:r>
        <w:rPr>
          <w:lang w:val="zh-CN"/>
        </w:rPr>
        <w:tab/>
        <w:t>(a)</w:t>
      </w:r>
      <w:r>
        <w:rPr>
          <w:lang w:val="zh-CN"/>
        </w:rPr>
        <w:tab/>
      </w:r>
      <w:r>
        <w:rPr>
          <w:lang w:val="zh-CN"/>
        </w:rPr>
        <w:t>以无障碍格式提供的信息不足，残疾人无法获得信息和通信技术；</w:t>
      </w:r>
    </w:p>
    <w:p w14:paraId="2B848D8A" w14:textId="77777777" w:rsidR="00841072" w:rsidRDefault="00841072" w:rsidP="00841072">
      <w:pPr>
        <w:pStyle w:val="SingleTxtGC"/>
      </w:pPr>
      <w:r>
        <w:rPr>
          <w:lang w:val="zh-CN"/>
        </w:rPr>
        <w:tab/>
        <w:t>(b)</w:t>
      </w:r>
      <w:r>
        <w:rPr>
          <w:lang w:val="zh-CN"/>
        </w:rPr>
        <w:tab/>
      </w:r>
      <w:r>
        <w:rPr>
          <w:lang w:val="zh-CN"/>
        </w:rPr>
        <w:t>在重大</w:t>
      </w:r>
      <w:r>
        <w:rPr>
          <w:rFonts w:hint="eastAsia"/>
        </w:rPr>
        <w:t>事件</w:t>
      </w:r>
      <w:r>
        <w:rPr>
          <w:lang w:val="zh-CN"/>
        </w:rPr>
        <w:t>的视听媒体</w:t>
      </w:r>
      <w:r>
        <w:rPr>
          <w:rFonts w:hint="eastAsia"/>
        </w:rPr>
        <w:t>和广播</w:t>
      </w:r>
      <w:r>
        <w:rPr>
          <w:lang w:val="zh-CN"/>
        </w:rPr>
        <w:t>报道中</w:t>
      </w:r>
      <w:r>
        <w:rPr>
          <w:rFonts w:hint="eastAsia"/>
          <w:lang w:val="zh-CN"/>
        </w:rPr>
        <w:t>，</w:t>
      </w:r>
      <w:r>
        <w:rPr>
          <w:lang w:val="zh-CN"/>
        </w:rPr>
        <w:t>提供手语翻译不是强制性</w:t>
      </w:r>
      <w:r>
        <w:rPr>
          <w:rFonts w:hint="eastAsia"/>
        </w:rPr>
        <w:t>要求</w:t>
      </w:r>
      <w:r>
        <w:rPr>
          <w:lang w:val="zh-CN"/>
        </w:rPr>
        <w:t>。</w:t>
      </w:r>
    </w:p>
    <w:p w14:paraId="1736B7FC" w14:textId="77777777" w:rsidR="00841072" w:rsidRPr="00FC28E2" w:rsidRDefault="00841072" w:rsidP="00841072">
      <w:pPr>
        <w:pStyle w:val="SingleTxtGC"/>
        <w:rPr>
          <w:rFonts w:eastAsia="黑体"/>
          <w:lang w:val="zh-CN"/>
        </w:rPr>
      </w:pPr>
      <w:r w:rsidRPr="00FC28E2">
        <w:rPr>
          <w:rFonts w:eastAsia="黑体"/>
          <w:lang w:val="zh-CN"/>
        </w:rPr>
        <w:t>41.</w:t>
      </w:r>
      <w:r w:rsidRPr="00FC28E2">
        <w:rPr>
          <w:rFonts w:eastAsia="黑体"/>
          <w:lang w:val="zh-CN"/>
        </w:rPr>
        <w:tab/>
      </w:r>
      <w:r w:rsidRPr="00FC28E2">
        <w:rPr>
          <w:rFonts w:eastAsia="黑体"/>
          <w:lang w:val="zh-CN"/>
        </w:rPr>
        <w:t>委员会建议缔约国通过残疾人代表组织与残疾人密切协商，并在他们的积极参与下：</w:t>
      </w:r>
    </w:p>
    <w:p w14:paraId="293CF1A6"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采取一切必要措施，包括立法和政策措施，</w:t>
      </w:r>
      <w:r w:rsidRPr="00FC28E2">
        <w:rPr>
          <w:rFonts w:eastAsia="黑体" w:hint="eastAsia"/>
          <w:lang w:val="zh-CN"/>
        </w:rPr>
        <w:t>确保所有残疾人都能以</w:t>
      </w:r>
      <w:r w:rsidRPr="00FC28E2">
        <w:rPr>
          <w:rFonts w:eastAsia="黑体"/>
          <w:lang w:val="zh-CN"/>
        </w:rPr>
        <w:t>盲文、</w:t>
      </w:r>
      <w:proofErr w:type="gramStart"/>
      <w:r w:rsidRPr="00FC28E2">
        <w:rPr>
          <w:rFonts w:eastAsia="黑体"/>
          <w:lang w:val="zh-CN"/>
        </w:rPr>
        <w:t>聋盲翻译</w:t>
      </w:r>
      <w:proofErr w:type="gramEnd"/>
      <w:r w:rsidRPr="00FC28E2">
        <w:rPr>
          <w:rFonts w:eastAsia="黑体"/>
          <w:lang w:val="zh-CN"/>
        </w:rPr>
        <w:t>、手语、易读、浅白语言、音频描述、字幕和</w:t>
      </w:r>
      <w:r w:rsidRPr="00FC28E2">
        <w:rPr>
          <w:rFonts w:eastAsia="黑体" w:hint="eastAsia"/>
          <w:lang w:val="zh-CN"/>
        </w:rPr>
        <w:t>译文</w:t>
      </w:r>
      <w:r w:rsidRPr="00FC28E2">
        <w:rPr>
          <w:rFonts w:eastAsia="黑体"/>
          <w:lang w:val="zh-CN"/>
        </w:rPr>
        <w:t>字幕等无障碍</w:t>
      </w:r>
      <w:r w:rsidRPr="00FC28E2">
        <w:rPr>
          <w:rFonts w:eastAsia="黑体" w:hint="eastAsia"/>
          <w:lang w:val="zh-CN"/>
        </w:rPr>
        <w:t>交流形式获得</w:t>
      </w:r>
      <w:r w:rsidRPr="00FC28E2">
        <w:rPr>
          <w:rFonts w:eastAsia="黑体"/>
          <w:lang w:val="zh-CN"/>
        </w:rPr>
        <w:t>所有公共信息</w:t>
      </w:r>
      <w:r w:rsidRPr="00FC28E2">
        <w:rPr>
          <w:rFonts w:eastAsia="黑体" w:hint="eastAsia"/>
          <w:lang w:val="zh-CN"/>
        </w:rPr>
        <w:t>，</w:t>
      </w:r>
      <w:r w:rsidRPr="00FC28E2">
        <w:rPr>
          <w:rFonts w:eastAsia="黑体"/>
          <w:lang w:val="zh-CN"/>
        </w:rPr>
        <w:t>包括电视和媒体服务以及行政信息，并为无障碍</w:t>
      </w:r>
      <w:r w:rsidRPr="00FC28E2">
        <w:rPr>
          <w:rFonts w:eastAsia="黑体" w:hint="eastAsia"/>
          <w:lang w:val="zh-CN"/>
        </w:rPr>
        <w:t>交流形式的</w:t>
      </w:r>
      <w:r w:rsidRPr="00FC28E2">
        <w:rPr>
          <w:rFonts w:eastAsia="黑体"/>
          <w:lang w:val="zh-CN"/>
        </w:rPr>
        <w:t>开发、推广和使用划拨充足的资金，确保农村和偏远地区</w:t>
      </w:r>
      <w:r w:rsidRPr="00FC28E2">
        <w:rPr>
          <w:rFonts w:eastAsia="黑体" w:hint="eastAsia"/>
          <w:lang w:val="zh-CN"/>
        </w:rPr>
        <w:t>的</w:t>
      </w:r>
      <w:r w:rsidRPr="00FC28E2">
        <w:rPr>
          <w:rFonts w:eastAsia="黑体"/>
          <w:lang w:val="zh-CN"/>
        </w:rPr>
        <w:t>各类残疾人都能够获得信息和通信技术</w:t>
      </w:r>
      <w:r w:rsidRPr="00FC28E2">
        <w:rPr>
          <w:rFonts w:eastAsia="黑体" w:hint="eastAsia"/>
          <w:lang w:val="zh-CN"/>
        </w:rPr>
        <w:t>，包括在紧急情况下</w:t>
      </w:r>
      <w:r w:rsidRPr="00FC28E2">
        <w:rPr>
          <w:rFonts w:eastAsia="黑体"/>
          <w:lang w:val="zh-CN"/>
        </w:rPr>
        <w:t>；</w:t>
      </w:r>
    </w:p>
    <w:p w14:paraId="220F4280"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hint="eastAsia"/>
          <w:lang w:val="zh-CN"/>
        </w:rPr>
        <w:t>强制要求</w:t>
      </w:r>
      <w:r w:rsidRPr="00FC28E2">
        <w:rPr>
          <w:rFonts w:eastAsia="黑体"/>
          <w:lang w:val="zh-CN"/>
        </w:rPr>
        <w:t>所有公共和私营电台提供手语</w:t>
      </w:r>
      <w:r w:rsidRPr="00FC28E2">
        <w:rPr>
          <w:rFonts w:eastAsia="黑体" w:hint="eastAsia"/>
          <w:lang w:val="zh-CN"/>
        </w:rPr>
        <w:t>翻译</w:t>
      </w:r>
      <w:r w:rsidRPr="00FC28E2">
        <w:rPr>
          <w:rFonts w:eastAsia="黑体"/>
          <w:lang w:val="zh-CN"/>
        </w:rPr>
        <w:t>，特别是在播放新闻和国家重大事件时。</w:t>
      </w:r>
    </w:p>
    <w:p w14:paraId="3E76F022" w14:textId="77777777" w:rsidR="00841072" w:rsidRDefault="00841072" w:rsidP="00841072">
      <w:pPr>
        <w:pStyle w:val="H23GC"/>
      </w:pPr>
      <w:r>
        <w:rPr>
          <w:lang w:val="zh-CN"/>
        </w:rPr>
        <w:tab/>
      </w:r>
      <w:r>
        <w:rPr>
          <w:lang w:val="zh-CN"/>
        </w:rPr>
        <w:tab/>
      </w:r>
      <w:r>
        <w:rPr>
          <w:lang w:val="zh-CN"/>
        </w:rPr>
        <w:t>尊重家居和家庭</w:t>
      </w:r>
      <w:r>
        <w:rPr>
          <w:lang w:val="zh-CN"/>
        </w:rPr>
        <w:t>(</w:t>
      </w:r>
      <w:r>
        <w:rPr>
          <w:lang w:val="zh-CN"/>
        </w:rPr>
        <w:t>第二十三条</w:t>
      </w:r>
      <w:r>
        <w:rPr>
          <w:lang w:val="zh-CN"/>
        </w:rPr>
        <w:t>)</w:t>
      </w:r>
    </w:p>
    <w:p w14:paraId="73E714B3" w14:textId="77777777" w:rsidR="00841072" w:rsidRDefault="00841072" w:rsidP="00841072">
      <w:pPr>
        <w:pStyle w:val="SingleTxtGC"/>
      </w:pPr>
      <w:r>
        <w:rPr>
          <w:lang w:val="zh-CN"/>
        </w:rPr>
        <w:t>42.</w:t>
      </w:r>
      <w:r>
        <w:rPr>
          <w:lang w:val="zh-CN"/>
        </w:rPr>
        <w:tab/>
      </w:r>
      <w:r>
        <w:rPr>
          <w:lang w:val="zh-CN"/>
        </w:rPr>
        <w:t>委员会</w:t>
      </w:r>
      <w:r>
        <w:rPr>
          <w:rFonts w:hint="eastAsia"/>
        </w:rPr>
        <w:t>感到</w:t>
      </w:r>
      <w:r>
        <w:rPr>
          <w:lang w:val="zh-CN"/>
        </w:rPr>
        <w:t>关切</w:t>
      </w:r>
      <w:r>
        <w:rPr>
          <w:rFonts w:hint="eastAsia"/>
        </w:rPr>
        <w:t>的是</w:t>
      </w:r>
      <w:r>
        <w:rPr>
          <w:lang w:val="zh-CN"/>
        </w:rPr>
        <w:t>：</w:t>
      </w:r>
    </w:p>
    <w:p w14:paraId="03121AC1" w14:textId="77777777" w:rsidR="00841072" w:rsidRDefault="00841072" w:rsidP="00841072">
      <w:pPr>
        <w:pStyle w:val="SingleTxtGC"/>
      </w:pPr>
      <w:r>
        <w:rPr>
          <w:lang w:val="zh-CN"/>
        </w:rPr>
        <w:tab/>
        <w:t>(a)</w:t>
      </w:r>
      <w:r>
        <w:rPr>
          <w:lang w:val="zh-CN"/>
        </w:rPr>
        <w:tab/>
      </w:r>
      <w:r>
        <w:rPr>
          <w:lang w:val="zh-CN"/>
        </w:rPr>
        <w:t>《个人和家庭法》第</w:t>
      </w:r>
      <w:r>
        <w:rPr>
          <w:lang w:val="zh-CN"/>
        </w:rPr>
        <w:t>243</w:t>
      </w:r>
      <w:r>
        <w:rPr>
          <w:lang w:val="zh-CN"/>
        </w:rPr>
        <w:t>、第</w:t>
      </w:r>
      <w:r>
        <w:rPr>
          <w:lang w:val="zh-CN"/>
        </w:rPr>
        <w:t>264</w:t>
      </w:r>
      <w:r>
        <w:rPr>
          <w:lang w:val="zh-CN"/>
        </w:rPr>
        <w:t>和第</w:t>
      </w:r>
      <w:r>
        <w:rPr>
          <w:lang w:val="zh-CN"/>
        </w:rPr>
        <w:t>265</w:t>
      </w:r>
      <w:r>
        <w:rPr>
          <w:lang w:val="zh-CN"/>
        </w:rPr>
        <w:t>条限制</w:t>
      </w:r>
      <w:r>
        <w:rPr>
          <w:rFonts w:hint="eastAsia"/>
        </w:rPr>
        <w:t>了</w:t>
      </w:r>
      <w:r>
        <w:rPr>
          <w:lang w:val="zh-CN"/>
        </w:rPr>
        <w:t>受监护的残疾人结婚的权利，第</w:t>
      </w:r>
      <w:r>
        <w:rPr>
          <w:lang w:val="zh-CN"/>
        </w:rPr>
        <w:t>518</w:t>
      </w:r>
      <w:r>
        <w:rPr>
          <w:lang w:val="zh-CN"/>
        </w:rPr>
        <w:t>条限制</w:t>
      </w:r>
      <w:r>
        <w:rPr>
          <w:rFonts w:hint="eastAsia"/>
        </w:rPr>
        <w:t>了其当</w:t>
      </w:r>
      <w:r>
        <w:rPr>
          <w:lang w:val="zh-CN"/>
        </w:rPr>
        <w:t>父母的权利；</w:t>
      </w:r>
    </w:p>
    <w:p w14:paraId="68991E2D" w14:textId="77777777" w:rsidR="00841072" w:rsidRDefault="00841072" w:rsidP="00841072">
      <w:pPr>
        <w:pStyle w:val="SingleTxtGC"/>
      </w:pPr>
      <w:r>
        <w:rPr>
          <w:lang w:val="zh-CN"/>
        </w:rPr>
        <w:tab/>
        <w:t>(b)</w:t>
      </w:r>
      <w:r>
        <w:rPr>
          <w:lang w:val="zh-CN"/>
        </w:rPr>
        <w:tab/>
      </w:r>
      <w:r>
        <w:rPr>
          <w:lang w:val="zh-CN"/>
        </w:rPr>
        <w:t>没有</w:t>
      </w:r>
      <w:r>
        <w:rPr>
          <w:rFonts w:hint="eastAsia"/>
        </w:rPr>
        <w:t>为</w:t>
      </w:r>
      <w:r>
        <w:rPr>
          <w:lang w:val="zh-CN"/>
        </w:rPr>
        <w:t>残疾儿童及其家庭提供</w:t>
      </w:r>
      <w:r>
        <w:rPr>
          <w:rFonts w:hint="eastAsia"/>
        </w:rPr>
        <w:t>充分</w:t>
      </w:r>
      <w:r>
        <w:rPr>
          <w:lang w:val="zh-CN"/>
        </w:rPr>
        <w:t>的</w:t>
      </w:r>
      <w:r>
        <w:rPr>
          <w:rFonts w:hint="eastAsia"/>
        </w:rPr>
        <w:t>支助</w:t>
      </w:r>
      <w:r>
        <w:rPr>
          <w:lang w:val="zh-CN"/>
        </w:rPr>
        <w:t>，也没有</w:t>
      </w:r>
      <w:r>
        <w:rPr>
          <w:rFonts w:hint="eastAsia"/>
        </w:rPr>
        <w:t>为</w:t>
      </w:r>
      <w:r>
        <w:rPr>
          <w:lang w:val="zh-CN"/>
        </w:rPr>
        <w:t>残疾父母</w:t>
      </w:r>
      <w:r>
        <w:rPr>
          <w:rFonts w:hint="eastAsia"/>
        </w:rPr>
        <w:t>履行抚养职责</w:t>
      </w:r>
      <w:r>
        <w:rPr>
          <w:lang w:val="zh-CN"/>
        </w:rPr>
        <w:t>提供</w:t>
      </w:r>
      <w:r>
        <w:rPr>
          <w:rFonts w:hint="eastAsia"/>
        </w:rPr>
        <w:t>充分</w:t>
      </w:r>
      <w:r>
        <w:rPr>
          <w:lang w:val="zh-CN"/>
        </w:rPr>
        <w:t>的</w:t>
      </w:r>
      <w:r>
        <w:rPr>
          <w:rFonts w:hint="eastAsia"/>
        </w:rPr>
        <w:t>支助</w:t>
      </w:r>
      <w:r>
        <w:rPr>
          <w:lang w:val="zh-CN"/>
        </w:rPr>
        <w:t>，这种</w:t>
      </w:r>
      <w:r>
        <w:rPr>
          <w:rFonts w:hint="eastAsia"/>
        </w:rPr>
        <w:t>支助</w:t>
      </w:r>
      <w:r>
        <w:rPr>
          <w:lang w:val="zh-CN"/>
        </w:rPr>
        <w:t>仅限于</w:t>
      </w:r>
      <w:r>
        <w:rPr>
          <w:rFonts w:hint="eastAsia"/>
        </w:rPr>
        <w:t>迫切</w:t>
      </w:r>
      <w:r>
        <w:rPr>
          <w:lang w:val="zh-CN"/>
        </w:rPr>
        <w:t>需</w:t>
      </w:r>
      <w:r>
        <w:rPr>
          <w:rFonts w:hint="eastAsia"/>
        </w:rPr>
        <w:t>要帮助</w:t>
      </w:r>
      <w:r>
        <w:rPr>
          <w:lang w:val="zh-CN"/>
        </w:rPr>
        <w:t>的儿童。</w:t>
      </w:r>
    </w:p>
    <w:p w14:paraId="552789CD" w14:textId="77777777" w:rsidR="00841072" w:rsidRPr="00FC28E2" w:rsidRDefault="00841072" w:rsidP="00841072">
      <w:pPr>
        <w:pStyle w:val="SingleTxtGC"/>
        <w:rPr>
          <w:rFonts w:eastAsia="黑体"/>
          <w:lang w:val="zh-CN"/>
        </w:rPr>
      </w:pPr>
      <w:r w:rsidRPr="00FC28E2">
        <w:rPr>
          <w:rFonts w:eastAsia="黑体"/>
          <w:lang w:val="zh-CN"/>
        </w:rPr>
        <w:t>43.</w:t>
      </w:r>
      <w:r w:rsidRPr="00FC28E2">
        <w:rPr>
          <w:rFonts w:eastAsia="黑体"/>
          <w:lang w:val="zh-CN"/>
        </w:rPr>
        <w:tab/>
      </w:r>
      <w:r w:rsidRPr="00FC28E2">
        <w:rPr>
          <w:rFonts w:eastAsia="黑体"/>
          <w:lang w:val="zh-CN"/>
        </w:rPr>
        <w:t>委员会建议缔约国：</w:t>
      </w:r>
    </w:p>
    <w:p w14:paraId="68DE6C11"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在修订《个人和家庭法》时，通过残疾人代表组织与残疾人密切协商并</w:t>
      </w:r>
      <w:r w:rsidRPr="00FC28E2">
        <w:rPr>
          <w:rFonts w:eastAsia="黑体" w:hint="eastAsia"/>
          <w:lang w:val="zh-CN"/>
        </w:rPr>
        <w:t>让他们</w:t>
      </w:r>
      <w:r w:rsidRPr="00FC28E2">
        <w:rPr>
          <w:rFonts w:eastAsia="黑体"/>
          <w:lang w:val="zh-CN"/>
        </w:rPr>
        <w:t>积极参与，修订限制受监护残疾人结婚权利的第</w:t>
      </w:r>
      <w:r w:rsidRPr="00FC28E2">
        <w:rPr>
          <w:rFonts w:eastAsia="黑体"/>
          <w:lang w:val="zh-CN"/>
        </w:rPr>
        <w:t>243</w:t>
      </w:r>
      <w:r w:rsidRPr="00FC28E2">
        <w:rPr>
          <w:rFonts w:eastAsia="黑体"/>
          <w:lang w:val="zh-CN"/>
        </w:rPr>
        <w:t>、第</w:t>
      </w:r>
      <w:r w:rsidRPr="00FC28E2">
        <w:rPr>
          <w:rFonts w:eastAsia="黑体"/>
          <w:lang w:val="zh-CN"/>
        </w:rPr>
        <w:t>264</w:t>
      </w:r>
      <w:r w:rsidRPr="00FC28E2">
        <w:rPr>
          <w:rFonts w:eastAsia="黑体"/>
          <w:lang w:val="zh-CN"/>
        </w:rPr>
        <w:t>和第</w:t>
      </w:r>
      <w:r w:rsidRPr="00FC28E2">
        <w:rPr>
          <w:rFonts w:eastAsia="黑体"/>
          <w:lang w:val="zh-CN"/>
        </w:rPr>
        <w:t>265</w:t>
      </w:r>
      <w:r w:rsidRPr="00FC28E2">
        <w:rPr>
          <w:rFonts w:eastAsia="黑体"/>
          <w:lang w:val="zh-CN"/>
        </w:rPr>
        <w:t>条，以及限制父母权利的第</w:t>
      </w:r>
      <w:r w:rsidRPr="00FC28E2">
        <w:rPr>
          <w:rFonts w:eastAsia="黑体"/>
          <w:lang w:val="zh-CN"/>
        </w:rPr>
        <w:t>518</w:t>
      </w:r>
      <w:r w:rsidRPr="00FC28E2">
        <w:rPr>
          <w:rFonts w:eastAsia="黑体"/>
          <w:lang w:val="zh-CN"/>
        </w:rPr>
        <w:t>条，</w:t>
      </w:r>
      <w:r w:rsidRPr="00FC28E2">
        <w:rPr>
          <w:rFonts w:eastAsia="黑体" w:hint="eastAsia"/>
          <w:lang w:val="zh-CN"/>
        </w:rPr>
        <w:t>以</w:t>
      </w:r>
      <w:r w:rsidRPr="00FC28E2">
        <w:rPr>
          <w:rFonts w:eastAsia="黑体"/>
          <w:lang w:val="zh-CN"/>
        </w:rPr>
        <w:t>尊重个人的自由意愿和偏好，并采用</w:t>
      </w:r>
      <w:r w:rsidRPr="00FC28E2">
        <w:rPr>
          <w:rFonts w:eastAsia="黑体" w:hint="eastAsia"/>
          <w:lang w:val="zh-CN"/>
        </w:rPr>
        <w:t>协助决定机制</w:t>
      </w:r>
      <w:r w:rsidRPr="00FC28E2">
        <w:rPr>
          <w:rFonts w:eastAsia="黑体"/>
          <w:lang w:val="zh-CN"/>
        </w:rPr>
        <w:t>取代限制；</w:t>
      </w:r>
    </w:p>
    <w:p w14:paraId="37E4A5E9"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hint="eastAsia"/>
          <w:lang w:val="zh-CN"/>
        </w:rPr>
        <w:t>为</w:t>
      </w:r>
      <w:r w:rsidRPr="00FC28E2">
        <w:rPr>
          <w:rFonts w:eastAsia="黑体"/>
          <w:lang w:val="zh-CN"/>
        </w:rPr>
        <w:t>残疾儿童</w:t>
      </w:r>
      <w:r w:rsidRPr="00FC28E2">
        <w:rPr>
          <w:rFonts w:eastAsia="黑体" w:hint="eastAsia"/>
          <w:lang w:val="zh-CN"/>
        </w:rPr>
        <w:t>与家人共同生活</w:t>
      </w:r>
      <w:r w:rsidRPr="00FC28E2">
        <w:rPr>
          <w:rFonts w:eastAsia="黑体"/>
          <w:lang w:val="zh-CN"/>
        </w:rPr>
        <w:t>提供支助服务，并向残疾父母提供履行</w:t>
      </w:r>
      <w:r w:rsidRPr="00FC28E2">
        <w:rPr>
          <w:rFonts w:eastAsia="黑体" w:hint="eastAsia"/>
          <w:lang w:val="zh-CN"/>
        </w:rPr>
        <w:t>抚养</w:t>
      </w:r>
      <w:r w:rsidRPr="00FC28E2">
        <w:rPr>
          <w:rFonts w:eastAsia="黑体"/>
          <w:lang w:val="zh-CN"/>
        </w:rPr>
        <w:t>责任所需的支助。</w:t>
      </w:r>
    </w:p>
    <w:p w14:paraId="59BDBE66" w14:textId="77777777" w:rsidR="00841072" w:rsidRDefault="00841072" w:rsidP="00841072">
      <w:pPr>
        <w:pStyle w:val="H23GC"/>
      </w:pPr>
      <w:r>
        <w:rPr>
          <w:lang w:val="zh-CN"/>
        </w:rPr>
        <w:tab/>
      </w:r>
      <w:r>
        <w:rPr>
          <w:lang w:val="zh-CN"/>
        </w:rPr>
        <w:tab/>
      </w:r>
      <w:r>
        <w:rPr>
          <w:lang w:val="zh-CN"/>
        </w:rPr>
        <w:t>教育</w:t>
      </w:r>
      <w:r>
        <w:rPr>
          <w:lang w:val="zh-CN"/>
        </w:rPr>
        <w:t>(</w:t>
      </w:r>
      <w:r>
        <w:rPr>
          <w:lang w:val="zh-CN"/>
        </w:rPr>
        <w:t>第二十四条</w:t>
      </w:r>
      <w:r>
        <w:rPr>
          <w:lang w:val="zh-CN"/>
        </w:rPr>
        <w:t>)</w:t>
      </w:r>
    </w:p>
    <w:p w14:paraId="5F3E3854" w14:textId="77777777" w:rsidR="00841072" w:rsidRDefault="00841072" w:rsidP="00841072">
      <w:pPr>
        <w:pStyle w:val="SingleTxtGC"/>
      </w:pPr>
      <w:r>
        <w:rPr>
          <w:lang w:val="zh-CN"/>
        </w:rPr>
        <w:t>44.</w:t>
      </w:r>
      <w:r>
        <w:rPr>
          <w:lang w:val="zh-CN"/>
        </w:rPr>
        <w:tab/>
      </w:r>
      <w:r>
        <w:rPr>
          <w:lang w:val="zh-CN"/>
        </w:rPr>
        <w:t>委员会感到关切的是：</w:t>
      </w:r>
    </w:p>
    <w:p w14:paraId="7103D038" w14:textId="77777777" w:rsidR="00841072" w:rsidRDefault="00841072" w:rsidP="00841072">
      <w:pPr>
        <w:pStyle w:val="SingleTxtGC"/>
      </w:pPr>
      <w:r>
        <w:rPr>
          <w:lang w:val="zh-CN"/>
        </w:rPr>
        <w:tab/>
        <w:t>(a)</w:t>
      </w:r>
      <w:r>
        <w:rPr>
          <w:lang w:val="zh-CN"/>
        </w:rPr>
        <w:tab/>
      </w:r>
      <w:r>
        <w:rPr>
          <w:lang w:val="zh-CN"/>
        </w:rPr>
        <w:t>国家全纳教育政策</w:t>
      </w:r>
      <w:r>
        <w:rPr>
          <w:rFonts w:hint="eastAsia"/>
        </w:rPr>
        <w:t>并未覆盖</w:t>
      </w:r>
      <w:r>
        <w:rPr>
          <w:lang w:val="zh-CN"/>
        </w:rPr>
        <w:t>所有残疾</w:t>
      </w:r>
      <w:r>
        <w:rPr>
          <w:rFonts w:hint="eastAsia"/>
        </w:rPr>
        <w:t>人</w:t>
      </w:r>
      <w:r>
        <w:rPr>
          <w:lang w:val="zh-CN"/>
        </w:rPr>
        <w:t>，在提供全纳教育的同时，继续对残疾儿童实行隔离式教育，并且没有根据</w:t>
      </w:r>
      <w:r>
        <w:rPr>
          <w:lang w:val="zh-CN"/>
        </w:rPr>
        <w:t>2010</w:t>
      </w:r>
      <w:r>
        <w:rPr>
          <w:lang w:val="zh-CN"/>
        </w:rPr>
        <w:t>年</w:t>
      </w:r>
      <w:r>
        <w:rPr>
          <w:lang w:val="zh-CN"/>
        </w:rPr>
        <w:t>4</w:t>
      </w:r>
      <w:r>
        <w:rPr>
          <w:lang w:val="zh-CN"/>
        </w:rPr>
        <w:t>月</w:t>
      </w:r>
      <w:r>
        <w:rPr>
          <w:lang w:val="zh-CN"/>
        </w:rPr>
        <w:t>1</w:t>
      </w:r>
      <w:r>
        <w:rPr>
          <w:lang w:val="zh-CN"/>
        </w:rPr>
        <w:t>日第</w:t>
      </w:r>
      <w:r>
        <w:rPr>
          <w:lang w:val="zh-CN"/>
        </w:rPr>
        <w:t>012-2010/AN</w:t>
      </w:r>
      <w:proofErr w:type="gramStart"/>
      <w:r>
        <w:rPr>
          <w:lang w:val="zh-CN"/>
        </w:rPr>
        <w:t>号法第</w:t>
      </w:r>
      <w:r>
        <w:rPr>
          <w:lang w:val="zh-CN"/>
        </w:rPr>
        <w:t>9</w:t>
      </w:r>
      <w:proofErr w:type="gramEnd"/>
      <w:r>
        <w:rPr>
          <w:lang w:val="zh-CN"/>
        </w:rPr>
        <w:t>、第</w:t>
      </w:r>
      <w:r>
        <w:rPr>
          <w:lang w:val="zh-CN"/>
        </w:rPr>
        <w:t>10</w:t>
      </w:r>
      <w:r>
        <w:rPr>
          <w:lang w:val="zh-CN"/>
        </w:rPr>
        <w:t>和第</w:t>
      </w:r>
      <w:r>
        <w:rPr>
          <w:lang w:val="zh-CN"/>
        </w:rPr>
        <w:t>12</w:t>
      </w:r>
      <w:r>
        <w:rPr>
          <w:lang w:val="zh-CN"/>
        </w:rPr>
        <w:t>条</w:t>
      </w:r>
      <w:r>
        <w:rPr>
          <w:rFonts w:hint="eastAsia"/>
        </w:rPr>
        <w:t>制定</w:t>
      </w:r>
      <w:r>
        <w:rPr>
          <w:lang w:val="zh-CN"/>
        </w:rPr>
        <w:t>全面转型的时限；</w:t>
      </w:r>
    </w:p>
    <w:p w14:paraId="3A57EF27" w14:textId="77777777" w:rsidR="00841072" w:rsidRDefault="00841072" w:rsidP="00841072">
      <w:pPr>
        <w:pStyle w:val="SingleTxtGC"/>
      </w:pPr>
      <w:r>
        <w:rPr>
          <w:lang w:val="zh-CN"/>
        </w:rPr>
        <w:tab/>
        <w:t>(b)</w:t>
      </w:r>
      <w:r>
        <w:rPr>
          <w:lang w:val="zh-CN"/>
        </w:rPr>
        <w:tab/>
      </w:r>
      <w:r>
        <w:rPr>
          <w:lang w:val="zh-CN"/>
        </w:rPr>
        <w:t>由于</w:t>
      </w:r>
      <w:r>
        <w:rPr>
          <w:rFonts w:hint="eastAsia"/>
        </w:rPr>
        <w:t>发生了安全危机，</w:t>
      </w:r>
      <w:r>
        <w:rPr>
          <w:lang w:val="zh-CN"/>
        </w:rPr>
        <w:t>包括学校关闭，《</w:t>
      </w:r>
      <w:r>
        <w:rPr>
          <w:lang w:val="zh-CN"/>
        </w:rPr>
        <w:t>2018-2022</w:t>
      </w:r>
      <w:r>
        <w:rPr>
          <w:lang w:val="zh-CN"/>
        </w:rPr>
        <w:t>年国家</w:t>
      </w:r>
      <w:r>
        <w:rPr>
          <w:rFonts w:hint="eastAsia"/>
        </w:rPr>
        <w:t>全纳</w:t>
      </w:r>
      <w:r>
        <w:rPr>
          <w:lang w:val="zh-CN"/>
        </w:rPr>
        <w:t>教育发展战略》没有得到执行；</w:t>
      </w:r>
    </w:p>
    <w:p w14:paraId="5A7E79EB" w14:textId="77777777" w:rsidR="00841072" w:rsidRDefault="00841072" w:rsidP="00841072">
      <w:pPr>
        <w:pStyle w:val="SingleTxtGC"/>
      </w:pPr>
      <w:r>
        <w:rPr>
          <w:lang w:val="zh-CN"/>
        </w:rPr>
        <w:tab/>
        <w:t>(c)</w:t>
      </w:r>
      <w:r>
        <w:rPr>
          <w:lang w:val="zh-CN"/>
        </w:rPr>
        <w:tab/>
      </w:r>
      <w:r>
        <w:rPr>
          <w:lang w:val="zh-CN"/>
        </w:rPr>
        <w:t>缺乏</w:t>
      </w:r>
      <w:r>
        <w:rPr>
          <w:rFonts w:hint="eastAsia"/>
        </w:rPr>
        <w:t>开设全纳</w:t>
      </w:r>
      <w:r>
        <w:rPr>
          <w:lang w:val="zh-CN"/>
        </w:rPr>
        <w:t>学校的标准，缺乏</w:t>
      </w:r>
      <w:r>
        <w:rPr>
          <w:rFonts w:hint="eastAsia"/>
        </w:rPr>
        <w:t>协调</w:t>
      </w:r>
      <w:r>
        <w:rPr>
          <w:lang w:val="zh-CN"/>
        </w:rPr>
        <w:t>现有方法和实施</w:t>
      </w:r>
      <w:r>
        <w:rPr>
          <w:rFonts w:hint="eastAsia"/>
        </w:rPr>
        <w:t>全纳</w:t>
      </w:r>
      <w:r>
        <w:rPr>
          <w:lang w:val="zh-CN"/>
        </w:rPr>
        <w:t>教育的标准和指导；</w:t>
      </w:r>
    </w:p>
    <w:p w14:paraId="4118028A" w14:textId="77777777" w:rsidR="00841072" w:rsidRDefault="00841072" w:rsidP="00841072">
      <w:pPr>
        <w:pStyle w:val="SingleTxtGC"/>
      </w:pPr>
      <w:r>
        <w:rPr>
          <w:lang w:val="zh-CN"/>
        </w:rPr>
        <w:tab/>
        <w:t>(d)</w:t>
      </w:r>
      <w:r>
        <w:rPr>
          <w:lang w:val="zh-CN"/>
        </w:rPr>
        <w:tab/>
      </w:r>
      <w:r>
        <w:rPr>
          <w:rFonts w:hint="eastAsia"/>
        </w:rPr>
        <w:t>计划修订法律框架，允许残疾儿童在全纳学校中由一名助理陪同，但在大多数情况下，相关费用由家庭自行承担。</w:t>
      </w:r>
    </w:p>
    <w:p w14:paraId="51263DA0" w14:textId="77777777" w:rsidR="00841072" w:rsidRPr="00FC28E2" w:rsidRDefault="00841072" w:rsidP="00841072">
      <w:pPr>
        <w:pStyle w:val="SingleTxtGC"/>
        <w:rPr>
          <w:rFonts w:eastAsia="黑体"/>
          <w:lang w:val="zh-CN"/>
        </w:rPr>
      </w:pPr>
      <w:r w:rsidRPr="00FC28E2">
        <w:rPr>
          <w:rFonts w:eastAsia="黑体"/>
          <w:lang w:val="zh-CN"/>
        </w:rPr>
        <w:t>45.</w:t>
      </w:r>
      <w:r w:rsidRPr="00FC28E2">
        <w:rPr>
          <w:rFonts w:eastAsia="黑体"/>
          <w:lang w:val="zh-CN"/>
        </w:rPr>
        <w:tab/>
      </w:r>
      <w:r w:rsidRPr="00FC28E2">
        <w:rPr>
          <w:rFonts w:eastAsia="黑体"/>
          <w:lang w:val="zh-CN"/>
        </w:rPr>
        <w:t>委员会回顾其第</w:t>
      </w:r>
      <w:r w:rsidRPr="00FC28E2">
        <w:rPr>
          <w:rFonts w:eastAsia="黑体"/>
          <w:lang w:val="zh-CN"/>
        </w:rPr>
        <w:t>4</w:t>
      </w:r>
      <w:r w:rsidRPr="00FC28E2">
        <w:rPr>
          <w:rFonts w:eastAsia="黑体"/>
          <w:lang w:val="zh-CN"/>
        </w:rPr>
        <w:t>号一般性意见</w:t>
      </w:r>
      <w:r w:rsidRPr="00FC28E2">
        <w:rPr>
          <w:rFonts w:eastAsia="黑体"/>
          <w:lang w:val="zh-CN"/>
        </w:rPr>
        <w:t>(2016</w:t>
      </w:r>
      <w:r w:rsidRPr="00FC28E2">
        <w:rPr>
          <w:rFonts w:eastAsia="黑体"/>
          <w:lang w:val="zh-CN"/>
        </w:rPr>
        <w:t>年</w:t>
      </w:r>
      <w:r w:rsidRPr="00FC28E2">
        <w:rPr>
          <w:rFonts w:eastAsia="黑体"/>
          <w:lang w:val="zh-CN"/>
        </w:rPr>
        <w:t>)</w:t>
      </w:r>
      <w:r w:rsidRPr="00FC28E2">
        <w:rPr>
          <w:rFonts w:eastAsia="黑体" w:hint="eastAsia"/>
          <w:lang w:val="zh-CN"/>
        </w:rPr>
        <w:t>以及</w:t>
      </w:r>
      <w:r w:rsidRPr="00FC28E2">
        <w:rPr>
          <w:rFonts w:eastAsia="黑体"/>
          <w:lang w:val="zh-CN"/>
        </w:rPr>
        <w:t>可持续发展目标</w:t>
      </w:r>
      <w:r w:rsidRPr="00FC28E2">
        <w:rPr>
          <w:rFonts w:eastAsia="黑体" w:hint="eastAsia"/>
          <w:lang w:val="zh-CN"/>
        </w:rPr>
        <w:t>的</w:t>
      </w:r>
      <w:r w:rsidRPr="00FC28E2">
        <w:rPr>
          <w:rFonts w:eastAsia="黑体"/>
          <w:lang w:val="zh-CN"/>
        </w:rPr>
        <w:t>具体目标</w:t>
      </w:r>
      <w:r w:rsidRPr="00FC28E2">
        <w:rPr>
          <w:rFonts w:eastAsia="黑体"/>
          <w:lang w:val="zh-CN"/>
        </w:rPr>
        <w:t>4.5</w:t>
      </w:r>
      <w:r w:rsidRPr="00FC28E2">
        <w:rPr>
          <w:rFonts w:eastAsia="黑体"/>
          <w:lang w:val="zh-CN"/>
        </w:rPr>
        <w:t>和</w:t>
      </w:r>
      <w:r w:rsidRPr="00FC28E2">
        <w:rPr>
          <w:rFonts w:eastAsia="黑体"/>
          <w:lang w:val="zh-CN"/>
        </w:rPr>
        <w:t>4.a</w:t>
      </w:r>
      <w:r w:rsidRPr="00FC28E2">
        <w:rPr>
          <w:rFonts w:eastAsia="黑体"/>
          <w:lang w:val="zh-CN"/>
        </w:rPr>
        <w:t>，建议缔约国通过残疾人代表组织与残疾人</w:t>
      </w:r>
      <w:r w:rsidRPr="00FC28E2">
        <w:rPr>
          <w:rFonts w:eastAsia="黑体"/>
          <w:lang w:val="zh-CN"/>
        </w:rPr>
        <w:t>(</w:t>
      </w:r>
      <w:r w:rsidRPr="00FC28E2">
        <w:rPr>
          <w:rFonts w:eastAsia="黑体"/>
          <w:lang w:val="zh-CN"/>
        </w:rPr>
        <w:t>包括残疾学生及其家庭</w:t>
      </w:r>
      <w:r w:rsidRPr="00FC28E2">
        <w:rPr>
          <w:rFonts w:eastAsia="黑体"/>
          <w:lang w:val="zh-CN"/>
        </w:rPr>
        <w:t>)</w:t>
      </w:r>
      <w:r w:rsidRPr="00FC28E2">
        <w:rPr>
          <w:rFonts w:eastAsia="黑体"/>
          <w:lang w:val="zh-CN"/>
        </w:rPr>
        <w:t>密切协商，并在他们的积极参与下：</w:t>
      </w:r>
    </w:p>
    <w:p w14:paraId="431706A1"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审查关于残疾儿童和成人教育的法律，使其与《公约》保持一致，并</w:t>
      </w:r>
      <w:r w:rsidRPr="00FC28E2">
        <w:rPr>
          <w:rFonts w:eastAsia="黑体" w:hint="eastAsia"/>
          <w:lang w:val="zh-CN"/>
        </w:rPr>
        <w:t>促进</w:t>
      </w:r>
      <w:r w:rsidRPr="00FC28E2">
        <w:rPr>
          <w:rFonts w:eastAsia="黑体"/>
          <w:lang w:val="zh-CN"/>
        </w:rPr>
        <w:t>从隔离教育过渡到</w:t>
      </w:r>
      <w:r w:rsidRPr="00FC28E2">
        <w:rPr>
          <w:rFonts w:eastAsia="黑体" w:hint="eastAsia"/>
          <w:lang w:val="zh-CN"/>
        </w:rPr>
        <w:t>优</w:t>
      </w:r>
      <w:r w:rsidRPr="00FC28E2">
        <w:rPr>
          <w:rFonts w:eastAsia="黑体"/>
          <w:lang w:val="zh-CN"/>
        </w:rPr>
        <w:t>质</w:t>
      </w:r>
      <w:r w:rsidRPr="00FC28E2">
        <w:rPr>
          <w:rFonts w:eastAsia="黑体" w:hint="eastAsia"/>
          <w:lang w:val="zh-CN"/>
        </w:rPr>
        <w:t>全纳</w:t>
      </w:r>
      <w:r w:rsidRPr="00FC28E2">
        <w:rPr>
          <w:rFonts w:eastAsia="黑体"/>
          <w:lang w:val="zh-CN"/>
        </w:rPr>
        <w:t>教育；</w:t>
      </w:r>
    </w:p>
    <w:p w14:paraId="656630B8"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hint="eastAsia"/>
          <w:lang w:val="zh-CN"/>
        </w:rPr>
        <w:t>重新制定</w:t>
      </w:r>
      <w:r w:rsidRPr="00FC28E2">
        <w:rPr>
          <w:rFonts w:eastAsia="黑体"/>
          <w:lang w:val="zh-CN"/>
        </w:rPr>
        <w:t>国家</w:t>
      </w:r>
      <w:r w:rsidRPr="00FC28E2">
        <w:rPr>
          <w:rFonts w:eastAsia="黑体" w:hint="eastAsia"/>
          <w:lang w:val="zh-CN"/>
        </w:rPr>
        <w:t>全纳教育</w:t>
      </w:r>
      <w:r w:rsidRPr="00FC28E2">
        <w:rPr>
          <w:rFonts w:eastAsia="黑体"/>
          <w:lang w:val="zh-CN"/>
        </w:rPr>
        <w:t>发展战略，</w:t>
      </w:r>
      <w:r w:rsidRPr="00FC28E2">
        <w:rPr>
          <w:rFonts w:eastAsia="黑体" w:hint="eastAsia"/>
          <w:lang w:val="zh-CN"/>
        </w:rPr>
        <w:t>为其</w:t>
      </w:r>
      <w:r w:rsidRPr="00FC28E2">
        <w:rPr>
          <w:rFonts w:eastAsia="黑体"/>
          <w:lang w:val="zh-CN"/>
        </w:rPr>
        <w:t>提供充足的资源</w:t>
      </w:r>
      <w:r w:rsidRPr="00FC28E2">
        <w:rPr>
          <w:rFonts w:eastAsia="黑体" w:hint="eastAsia"/>
          <w:lang w:val="zh-CN"/>
        </w:rPr>
        <w:t>并制定</w:t>
      </w:r>
      <w:r w:rsidRPr="00FC28E2">
        <w:rPr>
          <w:rFonts w:eastAsia="黑体"/>
          <w:lang w:val="zh-CN"/>
        </w:rPr>
        <w:t>可衡量的进展指标和有时限的目标，以确保残疾儿童能够</w:t>
      </w:r>
      <w:r w:rsidRPr="00FC28E2">
        <w:rPr>
          <w:rFonts w:eastAsia="黑体" w:hint="eastAsia"/>
          <w:lang w:val="zh-CN"/>
        </w:rPr>
        <w:t>无障碍</w:t>
      </w:r>
      <w:r w:rsidRPr="00FC28E2">
        <w:rPr>
          <w:rFonts w:eastAsia="黑体"/>
          <w:lang w:val="zh-CN"/>
        </w:rPr>
        <w:t>使用教育设施，包括厕所、图书馆和实验室等必要设施；</w:t>
      </w:r>
    </w:p>
    <w:p w14:paraId="1C67E1B5"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hint="eastAsia"/>
          <w:lang w:val="zh-CN"/>
        </w:rPr>
        <w:t>为全纳</w:t>
      </w:r>
      <w:r w:rsidRPr="00FC28E2">
        <w:rPr>
          <w:rFonts w:eastAsia="黑体"/>
          <w:lang w:val="zh-CN"/>
        </w:rPr>
        <w:t>学校</w:t>
      </w:r>
      <w:r w:rsidRPr="00FC28E2">
        <w:rPr>
          <w:rFonts w:eastAsia="黑体" w:hint="eastAsia"/>
          <w:lang w:val="zh-CN"/>
        </w:rPr>
        <w:t>制定</w:t>
      </w:r>
      <w:r w:rsidRPr="00FC28E2">
        <w:rPr>
          <w:rFonts w:eastAsia="黑体"/>
          <w:lang w:val="zh-CN"/>
        </w:rPr>
        <w:t>国家标准和规范</w:t>
      </w:r>
      <w:r w:rsidRPr="00FC28E2">
        <w:rPr>
          <w:rFonts w:eastAsia="黑体" w:hint="eastAsia"/>
          <w:lang w:val="zh-CN"/>
        </w:rPr>
        <w:t>，为</w:t>
      </w:r>
      <w:r w:rsidRPr="00FC28E2">
        <w:rPr>
          <w:rFonts w:eastAsia="黑体"/>
          <w:lang w:val="zh-CN"/>
        </w:rPr>
        <w:t>教育提供者</w:t>
      </w:r>
      <w:r w:rsidRPr="00FC28E2">
        <w:rPr>
          <w:rFonts w:eastAsia="黑体" w:hint="eastAsia"/>
          <w:lang w:val="zh-CN"/>
        </w:rPr>
        <w:t>制定</w:t>
      </w:r>
      <w:r w:rsidRPr="00FC28E2">
        <w:rPr>
          <w:rFonts w:eastAsia="黑体"/>
          <w:lang w:val="zh-CN"/>
        </w:rPr>
        <w:t>指导方针，以协调其在优质</w:t>
      </w:r>
      <w:r w:rsidRPr="00FC28E2">
        <w:rPr>
          <w:rFonts w:eastAsia="黑体" w:hint="eastAsia"/>
          <w:lang w:val="zh-CN"/>
        </w:rPr>
        <w:t>全纳教育</w:t>
      </w:r>
      <w:r w:rsidRPr="00FC28E2">
        <w:rPr>
          <w:rFonts w:eastAsia="黑体"/>
          <w:lang w:val="zh-CN"/>
        </w:rPr>
        <w:t>领域的行动；</w:t>
      </w:r>
    </w:p>
    <w:p w14:paraId="584A8E94"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(d)</w:t>
      </w:r>
      <w:r w:rsidRPr="00FC28E2">
        <w:rPr>
          <w:rFonts w:eastAsia="黑体"/>
          <w:lang w:val="zh-CN"/>
        </w:rPr>
        <w:tab/>
      </w:r>
      <w:r w:rsidRPr="00FC28E2">
        <w:rPr>
          <w:rFonts w:eastAsia="黑体"/>
          <w:lang w:val="zh-CN"/>
        </w:rPr>
        <w:t>加大力度</w:t>
      </w:r>
      <w:r w:rsidRPr="00FC28E2">
        <w:rPr>
          <w:rFonts w:eastAsia="黑体" w:hint="eastAsia"/>
          <w:lang w:val="zh-CN"/>
        </w:rPr>
        <w:t>落实全纳教育</w:t>
      </w:r>
      <w:r w:rsidRPr="00FC28E2">
        <w:rPr>
          <w:rFonts w:eastAsia="黑体"/>
          <w:lang w:val="zh-CN"/>
        </w:rPr>
        <w:t>政策，包括改造所有学习机构的基础设施，确保新建筑物符合通用设计标准，使残疾人能够无障碍使用，并根据需要提供合理便利，并划拨充足的财政资源，使残疾人能够享</w:t>
      </w:r>
      <w:r w:rsidRPr="00FC28E2">
        <w:rPr>
          <w:rFonts w:eastAsia="黑体" w:hint="eastAsia"/>
          <w:lang w:val="zh-CN"/>
        </w:rPr>
        <w:t>有</w:t>
      </w:r>
      <w:r w:rsidRPr="00FC28E2">
        <w:rPr>
          <w:rFonts w:eastAsia="黑体"/>
          <w:lang w:val="zh-CN"/>
        </w:rPr>
        <w:t>受教育权。</w:t>
      </w:r>
    </w:p>
    <w:p w14:paraId="3F4CBBF3" w14:textId="77777777" w:rsidR="00841072" w:rsidRDefault="00841072" w:rsidP="00841072">
      <w:pPr>
        <w:pStyle w:val="H23GC"/>
      </w:pPr>
      <w:r>
        <w:rPr>
          <w:lang w:val="zh-CN"/>
        </w:rPr>
        <w:tab/>
      </w:r>
      <w:r>
        <w:rPr>
          <w:lang w:val="zh-CN"/>
        </w:rPr>
        <w:tab/>
      </w:r>
      <w:r>
        <w:rPr>
          <w:lang w:val="zh-CN"/>
        </w:rPr>
        <w:t>健康</w:t>
      </w:r>
      <w:r>
        <w:rPr>
          <w:lang w:val="zh-CN"/>
        </w:rPr>
        <w:t>(</w:t>
      </w:r>
      <w:r>
        <w:rPr>
          <w:lang w:val="zh-CN"/>
        </w:rPr>
        <w:t>第二十五条</w:t>
      </w:r>
      <w:r>
        <w:rPr>
          <w:lang w:val="zh-CN"/>
        </w:rPr>
        <w:t>)</w:t>
      </w:r>
    </w:p>
    <w:p w14:paraId="7DD3409A" w14:textId="77777777" w:rsidR="00841072" w:rsidRDefault="00841072" w:rsidP="00841072">
      <w:pPr>
        <w:pStyle w:val="SingleTxtGC"/>
      </w:pPr>
      <w:r>
        <w:rPr>
          <w:lang w:val="zh-CN"/>
        </w:rPr>
        <w:t>46.</w:t>
      </w:r>
      <w:r>
        <w:rPr>
          <w:lang w:val="zh-CN"/>
        </w:rPr>
        <w:tab/>
      </w:r>
      <w:r>
        <w:rPr>
          <w:lang w:val="zh-CN"/>
        </w:rPr>
        <w:t>委员会感到关切的是：</w:t>
      </w:r>
    </w:p>
    <w:p w14:paraId="2C62404B" w14:textId="77777777" w:rsidR="00841072" w:rsidRDefault="00841072" w:rsidP="00841072">
      <w:pPr>
        <w:pStyle w:val="SingleTxtGC"/>
      </w:pPr>
      <w:r>
        <w:tab/>
      </w:r>
      <w:r w:rsidRPr="004C6CB2">
        <w:t>(a)</w:t>
      </w:r>
      <w:r w:rsidRPr="004C6CB2">
        <w:tab/>
      </w:r>
      <w:r>
        <w:rPr>
          <w:lang w:val="zh-CN"/>
        </w:rPr>
        <w:t>根据</w:t>
      </w:r>
      <w:r w:rsidRPr="004C6CB2">
        <w:t>2010</w:t>
      </w:r>
      <w:r>
        <w:rPr>
          <w:lang w:val="zh-CN"/>
        </w:rPr>
        <w:t>年</w:t>
      </w:r>
      <w:r w:rsidRPr="004C6CB2">
        <w:t>4</w:t>
      </w:r>
      <w:r>
        <w:rPr>
          <w:lang w:val="zh-CN"/>
        </w:rPr>
        <w:t>月</w:t>
      </w:r>
      <w:r w:rsidRPr="004C6CB2">
        <w:t>1</w:t>
      </w:r>
      <w:r>
        <w:rPr>
          <w:lang w:val="zh-CN"/>
        </w:rPr>
        <w:t>日第</w:t>
      </w:r>
      <w:r w:rsidRPr="004C6CB2">
        <w:t>012-2010/AN</w:t>
      </w:r>
      <w:proofErr w:type="gramStart"/>
      <w:r>
        <w:rPr>
          <w:lang w:val="zh-CN"/>
        </w:rPr>
        <w:t>号法和</w:t>
      </w:r>
      <w:proofErr w:type="gramEnd"/>
      <w:r w:rsidRPr="004C6CB2">
        <w:t>2012</w:t>
      </w:r>
      <w:r>
        <w:rPr>
          <w:lang w:val="zh-CN"/>
        </w:rPr>
        <w:t>年</w:t>
      </w:r>
      <w:r w:rsidRPr="004C6CB2">
        <w:t>10</w:t>
      </w:r>
      <w:r>
        <w:rPr>
          <w:lang w:val="zh-CN"/>
        </w:rPr>
        <w:t>月</w:t>
      </w:r>
      <w:r w:rsidRPr="004C6CB2">
        <w:t>22</w:t>
      </w:r>
      <w:r>
        <w:rPr>
          <w:lang w:val="zh-CN"/>
        </w:rPr>
        <w:t>日第</w:t>
      </w:r>
      <w:r w:rsidRPr="004C6CB2">
        <w:t>2012-828/PRES/PM/MASSN/MEF/MS/MENA/MESS</w:t>
      </w:r>
      <w:r>
        <w:rPr>
          <w:lang w:val="zh-CN"/>
        </w:rPr>
        <w:t>号法令的规定</w:t>
      </w:r>
      <w:r w:rsidRPr="004C6CB2">
        <w:t>，</w:t>
      </w:r>
      <w:r>
        <w:rPr>
          <w:lang w:val="zh-CN"/>
        </w:rPr>
        <w:t>向残疾人提供免费或优惠医疗服务的条件是持有残疾证</w:t>
      </w:r>
      <w:r w:rsidRPr="004C6CB2">
        <w:t>，</w:t>
      </w:r>
      <w:r>
        <w:rPr>
          <w:rFonts w:hint="eastAsia"/>
        </w:rPr>
        <w:t>但</w:t>
      </w:r>
      <w:r>
        <w:rPr>
          <w:rFonts w:hint="eastAsia"/>
          <w:lang w:val="zh-CN"/>
        </w:rPr>
        <w:t>与残疾人总数相比</w:t>
      </w:r>
      <w:r w:rsidRPr="004C6CB2">
        <w:rPr>
          <w:rFonts w:hint="eastAsia"/>
        </w:rPr>
        <w:t>，</w:t>
      </w:r>
      <w:r>
        <w:rPr>
          <w:rFonts w:hint="eastAsia"/>
          <w:lang w:val="zh-CN"/>
        </w:rPr>
        <w:t>持证人数有限</w:t>
      </w:r>
      <w:r w:rsidRPr="004C6CB2">
        <w:rPr>
          <w:rFonts w:hint="eastAsia"/>
        </w:rPr>
        <w:t>，</w:t>
      </w:r>
      <w:r>
        <w:rPr>
          <w:rFonts w:hint="eastAsia"/>
          <w:lang w:val="zh-CN"/>
        </w:rPr>
        <w:t>这表明获得残疾证仍然具有挑战性</w:t>
      </w:r>
      <w:r w:rsidRPr="004C6CB2">
        <w:rPr>
          <w:rFonts w:hint="eastAsia"/>
        </w:rPr>
        <w:t>；</w:t>
      </w:r>
    </w:p>
    <w:p w14:paraId="504949E6" w14:textId="77777777" w:rsidR="00841072" w:rsidRDefault="00841072" w:rsidP="00841072">
      <w:pPr>
        <w:pStyle w:val="SingleTxtGC"/>
      </w:pPr>
      <w:r w:rsidRPr="006005AC">
        <w:tab/>
      </w:r>
      <w:r>
        <w:rPr>
          <w:lang w:val="zh-CN"/>
        </w:rPr>
        <w:t>(b)</w:t>
      </w:r>
      <w:r>
        <w:rPr>
          <w:lang w:val="zh-CN"/>
        </w:rPr>
        <w:tab/>
      </w:r>
      <w:r w:rsidRPr="008F486F">
        <w:rPr>
          <w:spacing w:val="-4"/>
          <w:lang w:val="zh-CN"/>
        </w:rPr>
        <w:t>医</w:t>
      </w:r>
      <w:r w:rsidRPr="008F486F">
        <w:rPr>
          <w:rFonts w:hint="eastAsia"/>
          <w:spacing w:val="-4"/>
        </w:rPr>
        <w:t>护</w:t>
      </w:r>
      <w:r w:rsidRPr="008F486F">
        <w:rPr>
          <w:spacing w:val="-4"/>
          <w:lang w:val="zh-CN"/>
        </w:rPr>
        <w:t>人员缺乏有关残疾人权利的培训，卫生服务提供者存在态度障碍、</w:t>
      </w:r>
      <w:proofErr w:type="gramStart"/>
      <w:r w:rsidRPr="008F486F">
        <w:rPr>
          <w:spacing w:val="-4"/>
          <w:lang w:val="zh-CN"/>
        </w:rPr>
        <w:t>污名化</w:t>
      </w:r>
      <w:proofErr w:type="gramEnd"/>
      <w:r w:rsidRPr="008F486F">
        <w:rPr>
          <w:spacing w:val="-4"/>
          <w:lang w:val="zh-CN"/>
        </w:rPr>
        <w:t>和缺乏认识</w:t>
      </w:r>
      <w:r w:rsidRPr="008F486F">
        <w:rPr>
          <w:rFonts w:hint="eastAsia"/>
          <w:spacing w:val="-4"/>
        </w:rPr>
        <w:t>的问题</w:t>
      </w:r>
      <w:r w:rsidRPr="008F486F">
        <w:rPr>
          <w:spacing w:val="-4"/>
          <w:lang w:val="zh-CN"/>
        </w:rPr>
        <w:t>，</w:t>
      </w:r>
      <w:r w:rsidRPr="008F486F">
        <w:rPr>
          <w:rFonts w:hint="eastAsia"/>
          <w:spacing w:val="-4"/>
        </w:rPr>
        <w:t>包括在</w:t>
      </w:r>
      <w:r w:rsidRPr="008F486F">
        <w:rPr>
          <w:spacing w:val="-4"/>
          <w:lang w:val="zh-CN"/>
        </w:rPr>
        <w:t>残疾证</w:t>
      </w:r>
      <w:r w:rsidRPr="008F486F">
        <w:rPr>
          <w:rFonts w:hint="eastAsia"/>
          <w:spacing w:val="-4"/>
        </w:rPr>
        <w:t>发放标准</w:t>
      </w:r>
      <w:r w:rsidRPr="008F486F">
        <w:rPr>
          <w:spacing w:val="-4"/>
          <w:lang w:val="zh-CN"/>
        </w:rPr>
        <w:t>以及性健康和生殖健康</w:t>
      </w:r>
      <w:r w:rsidRPr="008F486F">
        <w:rPr>
          <w:rFonts w:hint="eastAsia"/>
          <w:spacing w:val="-4"/>
        </w:rPr>
        <w:t>方面</w:t>
      </w:r>
      <w:r w:rsidRPr="008F486F">
        <w:rPr>
          <w:spacing w:val="-4"/>
          <w:lang w:val="zh-CN"/>
        </w:rPr>
        <w:t>；</w:t>
      </w:r>
    </w:p>
    <w:p w14:paraId="26A4CF6D" w14:textId="77777777" w:rsidR="00841072" w:rsidRDefault="00841072" w:rsidP="00841072">
      <w:pPr>
        <w:pStyle w:val="SingleTxtGC"/>
      </w:pPr>
      <w:r>
        <w:rPr>
          <w:lang w:val="zh-CN"/>
        </w:rPr>
        <w:tab/>
        <w:t>(c)</w:t>
      </w:r>
      <w:r>
        <w:rPr>
          <w:lang w:val="zh-CN"/>
        </w:rPr>
        <w:tab/>
      </w:r>
      <w:r>
        <w:rPr>
          <w:lang w:val="zh-CN"/>
        </w:rPr>
        <w:t>《</w:t>
      </w:r>
      <w:r>
        <w:rPr>
          <w:lang w:val="zh-CN"/>
        </w:rPr>
        <w:t>2021-2025</w:t>
      </w:r>
      <w:r>
        <w:rPr>
          <w:lang w:val="zh-CN"/>
        </w:rPr>
        <w:t>年残疾人保护</w:t>
      </w:r>
      <w:r>
        <w:rPr>
          <w:rFonts w:hint="eastAsia"/>
        </w:rPr>
        <w:t>与发展</w:t>
      </w:r>
      <w:r>
        <w:rPr>
          <w:lang w:val="zh-CN"/>
        </w:rPr>
        <w:t>国家战略》和三年行动计划</w:t>
      </w:r>
      <w:r>
        <w:rPr>
          <w:lang w:val="zh-CN"/>
        </w:rPr>
        <w:t>(2021-2023</w:t>
      </w:r>
      <w:r>
        <w:rPr>
          <w:lang w:val="zh-CN"/>
        </w:rPr>
        <w:t>年</w:t>
      </w:r>
      <w:r>
        <w:rPr>
          <w:lang w:val="zh-CN"/>
        </w:rPr>
        <w:t>)</w:t>
      </w:r>
      <w:r>
        <w:rPr>
          <w:rFonts w:hint="eastAsia"/>
        </w:rPr>
        <w:t>原</w:t>
      </w:r>
      <w:r>
        <w:rPr>
          <w:lang w:val="zh-CN"/>
        </w:rPr>
        <w:t>计划对</w:t>
      </w:r>
      <w:r>
        <w:rPr>
          <w:lang w:val="zh-CN"/>
        </w:rPr>
        <w:t>300</w:t>
      </w:r>
      <w:r>
        <w:rPr>
          <w:lang w:val="zh-CN"/>
        </w:rPr>
        <w:t>名卫生工作者进行</w:t>
      </w:r>
      <w:r>
        <w:rPr>
          <w:rFonts w:hint="eastAsia"/>
        </w:rPr>
        <w:t>培训，内容涉及对需要高度支持的群体进行</w:t>
      </w:r>
      <w:r>
        <w:rPr>
          <w:lang w:val="zh-CN"/>
        </w:rPr>
        <w:t>家庭护理</w:t>
      </w:r>
      <w:r>
        <w:rPr>
          <w:rFonts w:hint="eastAsia"/>
        </w:rPr>
        <w:t>以及</w:t>
      </w:r>
      <w:r>
        <w:rPr>
          <w:lang w:val="zh-CN"/>
        </w:rPr>
        <w:t>残疾</w:t>
      </w:r>
      <w:r>
        <w:rPr>
          <w:rFonts w:hint="eastAsia"/>
        </w:rPr>
        <w:t>的</w:t>
      </w:r>
      <w:r>
        <w:rPr>
          <w:lang w:val="zh-CN"/>
        </w:rPr>
        <w:t>早期发现</w:t>
      </w:r>
      <w:r>
        <w:rPr>
          <w:rFonts w:hint="eastAsia"/>
          <w:lang w:val="zh-CN"/>
        </w:rPr>
        <w:t>，</w:t>
      </w:r>
      <w:r>
        <w:rPr>
          <w:rFonts w:hint="eastAsia"/>
        </w:rPr>
        <w:t>但该培训</w:t>
      </w:r>
      <w:r>
        <w:rPr>
          <w:lang w:val="zh-CN"/>
        </w:rPr>
        <w:t>被推迟。</w:t>
      </w:r>
    </w:p>
    <w:p w14:paraId="1BB65E65" w14:textId="77777777" w:rsidR="00841072" w:rsidRPr="00FC28E2" w:rsidRDefault="00841072" w:rsidP="00841072">
      <w:pPr>
        <w:pStyle w:val="SingleTxtGC"/>
        <w:rPr>
          <w:rFonts w:eastAsia="黑体"/>
          <w:lang w:val="zh-CN"/>
        </w:rPr>
      </w:pPr>
      <w:r w:rsidRPr="00FC28E2">
        <w:rPr>
          <w:rFonts w:eastAsia="黑体"/>
          <w:lang w:val="zh-CN"/>
        </w:rPr>
        <w:t>47.</w:t>
      </w:r>
      <w:r w:rsidRPr="00FC28E2">
        <w:rPr>
          <w:rFonts w:eastAsia="黑体"/>
          <w:lang w:val="zh-CN"/>
        </w:rPr>
        <w:tab/>
      </w:r>
      <w:r w:rsidRPr="00FC28E2">
        <w:rPr>
          <w:rFonts w:eastAsia="黑体"/>
          <w:lang w:val="zh-CN"/>
        </w:rPr>
        <w:t>委员会回顾可持续发展目标</w:t>
      </w:r>
      <w:r w:rsidRPr="00FC28E2">
        <w:rPr>
          <w:rFonts w:eastAsia="黑体" w:hint="eastAsia"/>
          <w:lang w:val="zh-CN"/>
        </w:rPr>
        <w:t>的</w:t>
      </w:r>
      <w:r w:rsidRPr="00FC28E2">
        <w:rPr>
          <w:rFonts w:eastAsia="黑体"/>
          <w:lang w:val="zh-CN"/>
        </w:rPr>
        <w:t>具体目标</w:t>
      </w:r>
      <w:r w:rsidRPr="00FC28E2">
        <w:rPr>
          <w:rFonts w:eastAsia="黑体"/>
          <w:lang w:val="zh-CN"/>
        </w:rPr>
        <w:t>3.7</w:t>
      </w:r>
      <w:r w:rsidRPr="00FC28E2">
        <w:rPr>
          <w:rFonts w:eastAsia="黑体"/>
          <w:lang w:val="zh-CN"/>
        </w:rPr>
        <w:t>和</w:t>
      </w:r>
      <w:r w:rsidRPr="00FC28E2">
        <w:rPr>
          <w:rFonts w:eastAsia="黑体"/>
          <w:lang w:val="zh-CN"/>
        </w:rPr>
        <w:t>3.8</w:t>
      </w:r>
      <w:r w:rsidRPr="00FC28E2">
        <w:rPr>
          <w:rFonts w:eastAsia="黑体"/>
          <w:lang w:val="zh-CN"/>
        </w:rPr>
        <w:t>，建议缔约国通过残疾人代表组织与残疾人密切协商，并在残疾人的积极参与下：</w:t>
      </w:r>
    </w:p>
    <w:p w14:paraId="3E4FFB58"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hint="eastAsia"/>
          <w:lang w:val="zh-CN"/>
        </w:rPr>
        <w:t>简化</w:t>
      </w:r>
      <w:r w:rsidRPr="00FC28E2">
        <w:rPr>
          <w:rFonts w:eastAsia="黑体"/>
          <w:lang w:val="zh-CN"/>
        </w:rPr>
        <w:t>残疾证的发放条件，包括降低领取残疾证的门槛</w:t>
      </w:r>
      <w:r w:rsidRPr="00FC28E2">
        <w:rPr>
          <w:rFonts w:eastAsia="黑体" w:hint="eastAsia"/>
          <w:lang w:val="zh-CN"/>
        </w:rPr>
        <w:t>并</w:t>
      </w:r>
      <w:r w:rsidRPr="00FC28E2">
        <w:rPr>
          <w:rFonts w:eastAsia="黑体"/>
          <w:lang w:val="zh-CN"/>
        </w:rPr>
        <w:t>使</w:t>
      </w:r>
      <w:r w:rsidRPr="00FC28E2">
        <w:rPr>
          <w:rFonts w:eastAsia="黑体" w:hint="eastAsia"/>
          <w:lang w:val="zh-CN"/>
        </w:rPr>
        <w:t>办理</w:t>
      </w:r>
      <w:r w:rsidRPr="00FC28E2">
        <w:rPr>
          <w:rFonts w:eastAsia="黑体"/>
          <w:lang w:val="zh-CN"/>
        </w:rPr>
        <w:t>过程无障碍，并采取适当措施，确保所有残疾人都能</w:t>
      </w:r>
      <w:r w:rsidRPr="00FC28E2">
        <w:rPr>
          <w:rFonts w:eastAsia="黑体" w:hint="eastAsia"/>
          <w:lang w:val="zh-CN"/>
        </w:rPr>
        <w:t>如</w:t>
      </w:r>
      <w:r w:rsidRPr="00FC28E2">
        <w:rPr>
          <w:rFonts w:eastAsia="黑体"/>
          <w:lang w:val="zh-CN"/>
        </w:rPr>
        <w:t>2010</w:t>
      </w:r>
      <w:r w:rsidRPr="00FC28E2">
        <w:rPr>
          <w:rFonts w:eastAsia="黑体"/>
          <w:lang w:val="zh-CN"/>
        </w:rPr>
        <w:t>年</w:t>
      </w:r>
      <w:r w:rsidRPr="00FC28E2">
        <w:rPr>
          <w:rFonts w:eastAsia="黑体"/>
          <w:lang w:val="zh-CN"/>
        </w:rPr>
        <w:t>4</w:t>
      </w:r>
      <w:r w:rsidRPr="00FC28E2">
        <w:rPr>
          <w:rFonts w:eastAsia="黑体"/>
          <w:lang w:val="zh-CN"/>
        </w:rPr>
        <w:t>月</w:t>
      </w:r>
      <w:r w:rsidRPr="00FC28E2">
        <w:rPr>
          <w:rFonts w:eastAsia="黑体"/>
          <w:lang w:val="zh-CN"/>
        </w:rPr>
        <w:t>1</w:t>
      </w:r>
      <w:r w:rsidRPr="00FC28E2">
        <w:rPr>
          <w:rFonts w:eastAsia="黑体"/>
          <w:lang w:val="zh-CN"/>
        </w:rPr>
        <w:t>日第</w:t>
      </w:r>
      <w:r w:rsidRPr="00FC28E2">
        <w:rPr>
          <w:rFonts w:eastAsia="黑体"/>
          <w:lang w:val="zh-CN"/>
        </w:rPr>
        <w:t>012-2010/AN</w:t>
      </w:r>
      <w:proofErr w:type="gramStart"/>
      <w:r w:rsidRPr="00FC28E2">
        <w:rPr>
          <w:rFonts w:eastAsia="黑体"/>
          <w:lang w:val="zh-CN"/>
        </w:rPr>
        <w:t>号法和</w:t>
      </w:r>
      <w:proofErr w:type="gramEnd"/>
      <w:r w:rsidRPr="00FC28E2">
        <w:rPr>
          <w:rFonts w:eastAsia="黑体"/>
          <w:lang w:val="zh-CN"/>
        </w:rPr>
        <w:t>2012</w:t>
      </w:r>
      <w:r w:rsidRPr="00FC28E2">
        <w:rPr>
          <w:rFonts w:eastAsia="黑体"/>
          <w:lang w:val="zh-CN"/>
        </w:rPr>
        <w:t>年</w:t>
      </w:r>
      <w:r w:rsidRPr="00FC28E2">
        <w:rPr>
          <w:rFonts w:eastAsia="黑体"/>
          <w:lang w:val="zh-CN"/>
        </w:rPr>
        <w:t>10</w:t>
      </w:r>
      <w:r w:rsidRPr="00FC28E2">
        <w:rPr>
          <w:rFonts w:eastAsia="黑体"/>
          <w:lang w:val="zh-CN"/>
        </w:rPr>
        <w:t>月</w:t>
      </w:r>
      <w:r w:rsidRPr="00FC28E2">
        <w:rPr>
          <w:rFonts w:eastAsia="黑体"/>
          <w:lang w:val="zh-CN"/>
        </w:rPr>
        <w:t>22</w:t>
      </w:r>
      <w:r w:rsidRPr="00FC28E2">
        <w:rPr>
          <w:rFonts w:eastAsia="黑体"/>
          <w:lang w:val="zh-CN"/>
        </w:rPr>
        <w:t>日第</w:t>
      </w:r>
      <w:r w:rsidRPr="00FC28E2">
        <w:rPr>
          <w:rFonts w:eastAsia="黑体"/>
          <w:lang w:val="zh-CN"/>
        </w:rPr>
        <w:t>2012-828/PRES/PM/MASSN/MEF/MS/MENA/MESS</w:t>
      </w:r>
      <w:r w:rsidRPr="00FC28E2">
        <w:rPr>
          <w:rFonts w:eastAsia="黑体"/>
          <w:lang w:val="zh-CN"/>
        </w:rPr>
        <w:t>号法令</w:t>
      </w:r>
      <w:r w:rsidRPr="00FC28E2">
        <w:rPr>
          <w:rFonts w:eastAsia="黑体" w:hint="eastAsia"/>
          <w:lang w:val="zh-CN"/>
        </w:rPr>
        <w:t>所</w:t>
      </w:r>
      <w:r w:rsidRPr="00FC28E2">
        <w:rPr>
          <w:rFonts w:eastAsia="黑体"/>
          <w:lang w:val="zh-CN"/>
        </w:rPr>
        <w:t>规定</w:t>
      </w:r>
      <w:r w:rsidRPr="00FC28E2">
        <w:rPr>
          <w:rFonts w:eastAsia="黑体" w:hint="eastAsia"/>
          <w:lang w:val="zh-CN"/>
        </w:rPr>
        <w:t>的那样，</w:t>
      </w:r>
      <w:r w:rsidRPr="00FC28E2">
        <w:rPr>
          <w:rFonts w:eastAsia="黑体"/>
          <w:lang w:val="zh-CN"/>
        </w:rPr>
        <w:t>免费或以较低的费用获得医疗保健</w:t>
      </w:r>
      <w:r w:rsidRPr="00FC28E2">
        <w:rPr>
          <w:rFonts w:eastAsia="黑体" w:hint="eastAsia"/>
          <w:lang w:val="zh-CN"/>
        </w:rPr>
        <w:t>服务</w:t>
      </w:r>
      <w:r w:rsidRPr="00FC28E2">
        <w:rPr>
          <w:rFonts w:eastAsia="黑体"/>
          <w:lang w:val="zh-CN"/>
        </w:rPr>
        <w:t>；</w:t>
      </w:r>
    </w:p>
    <w:p w14:paraId="1D6A30B8"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为医</w:t>
      </w:r>
      <w:r w:rsidRPr="00FC28E2">
        <w:rPr>
          <w:rFonts w:eastAsia="黑体" w:hint="eastAsia"/>
          <w:lang w:val="zh-CN"/>
        </w:rPr>
        <w:t>护</w:t>
      </w:r>
      <w:r w:rsidRPr="00FC28E2">
        <w:rPr>
          <w:rFonts w:eastAsia="黑体"/>
          <w:lang w:val="zh-CN"/>
        </w:rPr>
        <w:t>人员提供培训，</w:t>
      </w:r>
      <w:r w:rsidRPr="00FC28E2">
        <w:rPr>
          <w:rFonts w:eastAsia="黑体" w:hint="eastAsia"/>
          <w:lang w:val="zh-CN"/>
        </w:rPr>
        <w:t>内容涉及</w:t>
      </w:r>
      <w:r w:rsidRPr="00FC28E2">
        <w:rPr>
          <w:rFonts w:eastAsia="黑体"/>
          <w:lang w:val="zh-CN"/>
        </w:rPr>
        <w:t>残疾人权利、残疾的早期识别、相关技能、支助措施，以及以盲文、手语和易读</w:t>
      </w:r>
      <w:r w:rsidRPr="00FC28E2">
        <w:rPr>
          <w:rFonts w:eastAsia="黑体" w:hint="eastAsia"/>
          <w:lang w:val="zh-CN"/>
        </w:rPr>
        <w:t>等</w:t>
      </w:r>
      <w:r w:rsidRPr="00FC28E2">
        <w:rPr>
          <w:rFonts w:eastAsia="黑体"/>
          <w:lang w:val="zh-CN"/>
        </w:rPr>
        <w:t>无障碍形式</w:t>
      </w:r>
      <w:r w:rsidRPr="00FC28E2">
        <w:rPr>
          <w:rFonts w:eastAsia="黑体" w:hint="eastAsia"/>
          <w:lang w:val="zh-CN"/>
        </w:rPr>
        <w:t>向</w:t>
      </w:r>
      <w:r w:rsidRPr="00FC28E2">
        <w:rPr>
          <w:rFonts w:eastAsia="黑体"/>
          <w:lang w:val="zh-CN"/>
        </w:rPr>
        <w:t>残疾人，特别是智力或</w:t>
      </w:r>
      <w:r w:rsidRPr="00FC28E2">
        <w:rPr>
          <w:rFonts w:eastAsia="黑体" w:hint="eastAsia"/>
          <w:lang w:val="zh-CN"/>
        </w:rPr>
        <w:t>社会</w:t>
      </w:r>
      <w:r w:rsidRPr="00FC28E2">
        <w:rPr>
          <w:rFonts w:eastAsia="黑体"/>
          <w:lang w:val="zh-CN"/>
        </w:rPr>
        <w:t>心理残疾者</w:t>
      </w:r>
      <w:r w:rsidRPr="00FC28E2">
        <w:rPr>
          <w:rFonts w:eastAsia="黑体" w:hint="eastAsia"/>
          <w:lang w:val="zh-CN"/>
        </w:rPr>
        <w:t>、</w:t>
      </w:r>
      <w:r w:rsidRPr="00FC28E2">
        <w:rPr>
          <w:rFonts w:eastAsia="黑体"/>
          <w:lang w:val="zh-CN"/>
        </w:rPr>
        <w:t>神经</w:t>
      </w:r>
      <w:r w:rsidRPr="00FC28E2">
        <w:rPr>
          <w:rFonts w:eastAsia="黑体" w:hint="eastAsia"/>
          <w:lang w:val="zh-CN"/>
        </w:rPr>
        <w:t>发散</w:t>
      </w:r>
      <w:r w:rsidRPr="00FC28E2">
        <w:rPr>
          <w:rFonts w:eastAsia="黑体"/>
          <w:lang w:val="zh-CN"/>
        </w:rPr>
        <w:t>者</w:t>
      </w:r>
      <w:r w:rsidRPr="00FC28E2">
        <w:rPr>
          <w:rFonts w:eastAsia="黑体" w:hint="eastAsia"/>
          <w:lang w:val="zh-CN"/>
        </w:rPr>
        <w:t>、残疾妇女和女童</w:t>
      </w:r>
      <w:r w:rsidRPr="00FC28E2">
        <w:rPr>
          <w:rFonts w:eastAsia="黑体"/>
          <w:lang w:val="zh-CN"/>
        </w:rPr>
        <w:t>提供信息和交流的手段和方法，</w:t>
      </w:r>
      <w:r w:rsidRPr="00FC28E2">
        <w:rPr>
          <w:rFonts w:eastAsia="黑体" w:hint="eastAsia"/>
          <w:lang w:val="zh-CN"/>
        </w:rPr>
        <w:t>并</w:t>
      </w:r>
      <w:r w:rsidRPr="00FC28E2">
        <w:rPr>
          <w:rFonts w:eastAsia="黑体"/>
          <w:lang w:val="zh-CN"/>
        </w:rPr>
        <w:t>确保</w:t>
      </w:r>
      <w:r w:rsidRPr="00FC28E2">
        <w:rPr>
          <w:rFonts w:eastAsia="黑体" w:hint="eastAsia"/>
          <w:lang w:val="zh-CN"/>
        </w:rPr>
        <w:t>医疗设施和设备的无障碍使用</w:t>
      </w:r>
      <w:r w:rsidRPr="00FC28E2">
        <w:rPr>
          <w:rFonts w:eastAsia="黑体"/>
          <w:lang w:val="zh-CN"/>
        </w:rPr>
        <w:t>；</w:t>
      </w:r>
    </w:p>
    <w:p w14:paraId="0DDBBCD7"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按照《</w:t>
      </w:r>
      <w:r w:rsidRPr="00FC28E2">
        <w:rPr>
          <w:rFonts w:eastAsia="黑体"/>
          <w:lang w:val="zh-CN"/>
        </w:rPr>
        <w:t>2021-2025</w:t>
      </w:r>
      <w:r w:rsidRPr="00FC28E2">
        <w:rPr>
          <w:rFonts w:eastAsia="黑体"/>
          <w:lang w:val="zh-CN"/>
        </w:rPr>
        <w:t>年残疾人保护</w:t>
      </w:r>
      <w:r w:rsidRPr="00FC28E2">
        <w:rPr>
          <w:rFonts w:eastAsia="黑体" w:hint="eastAsia"/>
          <w:lang w:val="zh-CN"/>
        </w:rPr>
        <w:t>与发展</w:t>
      </w:r>
      <w:r w:rsidRPr="00FC28E2">
        <w:rPr>
          <w:rFonts w:eastAsia="黑体"/>
          <w:lang w:val="zh-CN"/>
        </w:rPr>
        <w:t>国家战略》</w:t>
      </w:r>
      <w:r w:rsidRPr="00FC28E2">
        <w:rPr>
          <w:rFonts w:eastAsia="黑体" w:hint="eastAsia"/>
          <w:lang w:val="zh-CN"/>
        </w:rPr>
        <w:t>及</w:t>
      </w:r>
      <w:r w:rsidRPr="00FC28E2">
        <w:rPr>
          <w:rFonts w:eastAsia="黑体"/>
          <w:lang w:val="zh-CN"/>
        </w:rPr>
        <w:t>三年行动计划</w:t>
      </w:r>
      <w:r w:rsidRPr="00FC28E2">
        <w:rPr>
          <w:rFonts w:eastAsia="黑体"/>
          <w:lang w:val="zh-CN"/>
        </w:rPr>
        <w:t>(2021-2023</w:t>
      </w:r>
      <w:r w:rsidRPr="00FC28E2">
        <w:rPr>
          <w:rFonts w:eastAsia="黑体"/>
          <w:lang w:val="zh-CN"/>
        </w:rPr>
        <w:t>年</w:t>
      </w:r>
      <w:r w:rsidRPr="00FC28E2">
        <w:rPr>
          <w:rFonts w:eastAsia="黑体"/>
          <w:lang w:val="zh-CN"/>
        </w:rPr>
        <w:t>)</w:t>
      </w:r>
      <w:r w:rsidRPr="00FC28E2">
        <w:rPr>
          <w:rFonts w:eastAsia="黑体"/>
          <w:lang w:val="zh-CN"/>
        </w:rPr>
        <w:t>的</w:t>
      </w:r>
      <w:r w:rsidRPr="00FC28E2">
        <w:rPr>
          <w:rFonts w:eastAsia="黑体" w:hint="eastAsia"/>
          <w:lang w:val="zh-CN"/>
        </w:rPr>
        <w:t>规划</w:t>
      </w:r>
      <w:r w:rsidRPr="00FC28E2">
        <w:rPr>
          <w:rFonts w:eastAsia="黑体"/>
          <w:lang w:val="zh-CN"/>
        </w:rPr>
        <w:t>，对卫生工作者进行</w:t>
      </w:r>
      <w:r w:rsidRPr="00FC28E2">
        <w:rPr>
          <w:rFonts w:eastAsia="黑体" w:hint="eastAsia"/>
          <w:lang w:val="zh-CN"/>
        </w:rPr>
        <w:t>培训，使其能够为需要高度支持的群体提供</w:t>
      </w:r>
      <w:r w:rsidRPr="00FC28E2">
        <w:rPr>
          <w:rFonts w:eastAsia="黑体"/>
          <w:lang w:val="zh-CN"/>
        </w:rPr>
        <w:t>家庭护理</w:t>
      </w:r>
      <w:r w:rsidRPr="00FC28E2">
        <w:rPr>
          <w:rFonts w:eastAsia="黑体" w:hint="eastAsia"/>
          <w:lang w:val="zh-CN"/>
        </w:rPr>
        <w:t>服务</w:t>
      </w:r>
      <w:r w:rsidRPr="00FC28E2">
        <w:rPr>
          <w:rFonts w:eastAsia="黑体"/>
          <w:lang w:val="zh-CN"/>
        </w:rPr>
        <w:t>。</w:t>
      </w:r>
    </w:p>
    <w:p w14:paraId="41E84E36" w14:textId="77777777" w:rsidR="00841072" w:rsidRDefault="00841072" w:rsidP="00841072">
      <w:pPr>
        <w:pStyle w:val="H23GC"/>
      </w:pPr>
      <w:r>
        <w:rPr>
          <w:lang w:val="zh-CN"/>
        </w:rPr>
        <w:tab/>
      </w:r>
      <w:r>
        <w:rPr>
          <w:lang w:val="zh-CN"/>
        </w:rPr>
        <w:tab/>
      </w:r>
      <w:r>
        <w:rPr>
          <w:lang w:val="zh-CN"/>
        </w:rPr>
        <w:t>适应训练和康复</w:t>
      </w:r>
      <w:r>
        <w:rPr>
          <w:lang w:val="zh-CN"/>
        </w:rPr>
        <w:t>(</w:t>
      </w:r>
      <w:r>
        <w:rPr>
          <w:lang w:val="zh-CN"/>
        </w:rPr>
        <w:t>第二十六条</w:t>
      </w:r>
      <w:r>
        <w:rPr>
          <w:lang w:val="zh-CN"/>
        </w:rPr>
        <w:t>)</w:t>
      </w:r>
    </w:p>
    <w:p w14:paraId="080D39C0" w14:textId="77777777" w:rsidR="00841072" w:rsidRDefault="00841072" w:rsidP="00841072">
      <w:pPr>
        <w:pStyle w:val="SingleTxtGC"/>
      </w:pPr>
      <w:r>
        <w:rPr>
          <w:lang w:val="zh-CN"/>
        </w:rPr>
        <w:t>48.</w:t>
      </w:r>
      <w:r>
        <w:rPr>
          <w:lang w:val="zh-CN"/>
        </w:rPr>
        <w:tab/>
      </w:r>
      <w:r>
        <w:rPr>
          <w:lang w:val="zh-CN"/>
        </w:rPr>
        <w:t>委员会感到关切的是，除</w:t>
      </w:r>
      <w:r>
        <w:rPr>
          <w:rFonts w:hint="eastAsia"/>
        </w:rPr>
        <w:t>了</w:t>
      </w:r>
      <w:r>
        <w:rPr>
          <w:lang w:val="zh-CN"/>
        </w:rPr>
        <w:t>非政府组织</w:t>
      </w:r>
      <w:r>
        <w:rPr>
          <w:rFonts w:hint="eastAsia"/>
        </w:rPr>
        <w:t>提供</w:t>
      </w:r>
      <w:r>
        <w:rPr>
          <w:lang w:val="zh-CN"/>
        </w:rPr>
        <w:t>的服务外，缺乏</w:t>
      </w:r>
      <w:r>
        <w:rPr>
          <w:rFonts w:hint="eastAsia"/>
        </w:rPr>
        <w:t>由</w:t>
      </w:r>
      <w:r>
        <w:rPr>
          <w:lang w:val="zh-CN"/>
        </w:rPr>
        <w:t>政府适当资助的</w:t>
      </w:r>
      <w:r>
        <w:rPr>
          <w:rFonts w:hint="eastAsia"/>
        </w:rPr>
        <w:t>有效</w:t>
      </w:r>
      <w:r>
        <w:rPr>
          <w:lang w:val="zh-CN"/>
        </w:rPr>
        <w:t>社区适应</w:t>
      </w:r>
      <w:r>
        <w:rPr>
          <w:rFonts w:hint="eastAsia"/>
        </w:rPr>
        <w:t>训练</w:t>
      </w:r>
      <w:r>
        <w:rPr>
          <w:lang w:val="zh-CN"/>
        </w:rPr>
        <w:t>和康复服务，特别是针对</w:t>
      </w:r>
      <w:r>
        <w:rPr>
          <w:rFonts w:hint="eastAsia"/>
          <w:lang w:val="zh-CN"/>
        </w:rPr>
        <w:t>智力或社会心理残疾者</w:t>
      </w:r>
      <w:r>
        <w:rPr>
          <w:lang w:val="zh-CN"/>
        </w:rPr>
        <w:t>的服务。</w:t>
      </w:r>
    </w:p>
    <w:p w14:paraId="7E6D1CD7" w14:textId="77777777" w:rsidR="00841072" w:rsidRPr="00FC28E2" w:rsidRDefault="00841072" w:rsidP="00841072">
      <w:pPr>
        <w:pStyle w:val="SingleTxtGC"/>
        <w:rPr>
          <w:rFonts w:eastAsia="黑体"/>
          <w:lang w:val="zh-CN"/>
        </w:rPr>
      </w:pPr>
      <w:r w:rsidRPr="00FC28E2">
        <w:rPr>
          <w:rFonts w:eastAsia="黑体"/>
          <w:lang w:val="zh-CN"/>
        </w:rPr>
        <w:t>49.</w:t>
      </w:r>
      <w:r w:rsidRPr="00FC28E2">
        <w:rPr>
          <w:rFonts w:eastAsia="黑体"/>
          <w:lang w:val="zh-CN"/>
        </w:rPr>
        <w:tab/>
      </w:r>
      <w:r w:rsidRPr="00FC28E2">
        <w:rPr>
          <w:rFonts w:eastAsia="黑体"/>
          <w:lang w:val="zh-CN"/>
        </w:rPr>
        <w:t>委员会回顾《公约》第二十六条与可持续发展目标</w:t>
      </w:r>
      <w:r w:rsidRPr="00FC28E2">
        <w:rPr>
          <w:rFonts w:eastAsia="黑体" w:hint="eastAsia"/>
          <w:lang w:val="zh-CN"/>
        </w:rPr>
        <w:t>的</w:t>
      </w:r>
      <w:r w:rsidRPr="00FC28E2">
        <w:rPr>
          <w:rFonts w:eastAsia="黑体"/>
          <w:lang w:val="zh-CN"/>
        </w:rPr>
        <w:t>具体目标</w:t>
      </w:r>
      <w:r w:rsidRPr="00FC28E2">
        <w:rPr>
          <w:rFonts w:eastAsia="黑体"/>
          <w:lang w:val="zh-CN"/>
        </w:rPr>
        <w:t>3.7</w:t>
      </w:r>
      <w:r w:rsidRPr="00FC28E2">
        <w:rPr>
          <w:rFonts w:eastAsia="黑体"/>
          <w:lang w:val="zh-CN"/>
        </w:rPr>
        <w:t>之间的联系，建议缔约国采取措施，确保残疾人在社区内以及在缔约国所有地区和区域</w:t>
      </w:r>
      <w:r w:rsidRPr="00FC28E2">
        <w:rPr>
          <w:rFonts w:eastAsia="黑体" w:hint="eastAsia"/>
          <w:lang w:val="zh-CN"/>
        </w:rPr>
        <w:t>都能</w:t>
      </w:r>
      <w:r w:rsidRPr="00FC28E2">
        <w:rPr>
          <w:rFonts w:eastAsia="黑体"/>
          <w:lang w:val="zh-CN"/>
        </w:rPr>
        <w:t>获得全面和跨部门的</w:t>
      </w:r>
      <w:r w:rsidRPr="00FC28E2">
        <w:rPr>
          <w:rFonts w:eastAsia="黑体" w:hint="eastAsia"/>
          <w:lang w:val="zh-CN"/>
        </w:rPr>
        <w:t>适应训练</w:t>
      </w:r>
      <w:r w:rsidRPr="00FC28E2">
        <w:rPr>
          <w:rFonts w:eastAsia="黑体"/>
          <w:lang w:val="zh-CN"/>
        </w:rPr>
        <w:t>和康复服务、方案和技术。</w:t>
      </w:r>
      <w:r w:rsidRPr="00FC28E2">
        <w:rPr>
          <w:rFonts w:eastAsia="黑体" w:hint="eastAsia"/>
          <w:lang w:val="zh-CN"/>
        </w:rPr>
        <w:t>委员会还建议缔约国在农村和城市地区加强为包括智力或社会心理残疾者在内的所有残疾人提供全面的适应训练和康复服务，并为此提供充足的资金。</w:t>
      </w:r>
    </w:p>
    <w:p w14:paraId="3AF856BF" w14:textId="77777777" w:rsidR="00841072" w:rsidRDefault="00841072" w:rsidP="00841072">
      <w:pPr>
        <w:pStyle w:val="H23GC"/>
      </w:pPr>
      <w:r>
        <w:rPr>
          <w:lang w:val="zh-CN"/>
        </w:rPr>
        <w:tab/>
      </w:r>
      <w:r>
        <w:rPr>
          <w:lang w:val="zh-CN"/>
        </w:rPr>
        <w:tab/>
      </w:r>
      <w:r>
        <w:rPr>
          <w:lang w:val="zh-CN"/>
        </w:rPr>
        <w:t>工作和就业</w:t>
      </w:r>
      <w:r>
        <w:rPr>
          <w:lang w:val="zh-CN"/>
        </w:rPr>
        <w:t>(</w:t>
      </w:r>
      <w:r>
        <w:rPr>
          <w:lang w:val="zh-CN"/>
        </w:rPr>
        <w:t>第二十七条</w:t>
      </w:r>
      <w:r>
        <w:rPr>
          <w:lang w:val="zh-CN"/>
        </w:rPr>
        <w:t>)</w:t>
      </w:r>
    </w:p>
    <w:p w14:paraId="6424B3ED" w14:textId="77777777" w:rsidR="00841072" w:rsidRDefault="00841072" w:rsidP="00841072">
      <w:pPr>
        <w:pStyle w:val="SingleTxtGC"/>
      </w:pPr>
      <w:r>
        <w:rPr>
          <w:lang w:val="zh-CN"/>
        </w:rPr>
        <w:t>50.</w:t>
      </w:r>
      <w:r>
        <w:rPr>
          <w:lang w:val="zh-CN"/>
        </w:rPr>
        <w:tab/>
      </w:r>
      <w:r>
        <w:rPr>
          <w:lang w:val="zh-CN"/>
        </w:rPr>
        <w:t>委员会关切地注意到：</w:t>
      </w:r>
    </w:p>
    <w:p w14:paraId="6F17836E" w14:textId="77777777" w:rsidR="00841072" w:rsidRDefault="00841072" w:rsidP="00841072">
      <w:pPr>
        <w:pStyle w:val="SingleTxtGC"/>
      </w:pPr>
      <w:r>
        <w:rPr>
          <w:lang w:val="zh-CN"/>
        </w:rPr>
        <w:tab/>
        <w:t>(a)</w:t>
      </w:r>
      <w:r>
        <w:rPr>
          <w:lang w:val="zh-CN"/>
        </w:rPr>
        <w:tab/>
      </w:r>
      <w:r>
        <w:rPr>
          <w:lang w:val="zh-CN"/>
        </w:rPr>
        <w:t>残疾工人继续被隔离在受到庇护的工厂，缺乏将他们从此类工厂逐步转移到开放劳动力市场</w:t>
      </w:r>
      <w:r>
        <w:rPr>
          <w:rFonts w:hint="eastAsia"/>
        </w:rPr>
        <w:t>的</w:t>
      </w:r>
      <w:r>
        <w:rPr>
          <w:lang w:val="zh-CN"/>
        </w:rPr>
        <w:t>具体计划；</w:t>
      </w:r>
    </w:p>
    <w:p w14:paraId="741A0839" w14:textId="77777777" w:rsidR="00841072" w:rsidRDefault="00841072" w:rsidP="00841072">
      <w:pPr>
        <w:pStyle w:val="SingleTxtGC"/>
      </w:pPr>
      <w:r>
        <w:rPr>
          <w:lang w:val="zh-CN"/>
        </w:rPr>
        <w:tab/>
        <w:t>(b)</w:t>
      </w:r>
      <w:r>
        <w:rPr>
          <w:lang w:val="zh-CN"/>
        </w:rPr>
        <w:tab/>
      </w:r>
      <w:r>
        <w:rPr>
          <w:rFonts w:hint="eastAsia"/>
        </w:rPr>
        <w:t>大多数</w:t>
      </w:r>
      <w:r>
        <w:rPr>
          <w:lang w:val="zh-CN"/>
        </w:rPr>
        <w:t>残疾人不知</w:t>
      </w:r>
      <w:proofErr w:type="gramStart"/>
      <w:r>
        <w:rPr>
          <w:lang w:val="zh-CN"/>
        </w:rPr>
        <w:t>道就业</w:t>
      </w:r>
      <w:proofErr w:type="gramEnd"/>
      <w:r>
        <w:rPr>
          <w:lang w:val="zh-CN"/>
        </w:rPr>
        <w:t>歧视</w:t>
      </w:r>
      <w:r>
        <w:rPr>
          <w:rFonts w:hint="eastAsia"/>
        </w:rPr>
        <w:t>的投诉</w:t>
      </w:r>
      <w:r>
        <w:rPr>
          <w:lang w:val="zh-CN"/>
        </w:rPr>
        <w:t>渠道，主要</w:t>
      </w:r>
      <w:r>
        <w:rPr>
          <w:rFonts w:hint="eastAsia"/>
        </w:rPr>
        <w:t>原因是</w:t>
      </w:r>
      <w:r>
        <w:rPr>
          <w:lang w:val="zh-CN"/>
        </w:rPr>
        <w:t>缺乏对程序便利的认识；</w:t>
      </w:r>
    </w:p>
    <w:p w14:paraId="25BA56E3" w14:textId="77777777" w:rsidR="00841072" w:rsidRDefault="00841072" w:rsidP="00841072">
      <w:pPr>
        <w:pStyle w:val="SingleTxtGC"/>
      </w:pPr>
      <w:r>
        <w:tab/>
      </w:r>
      <w:r w:rsidRPr="004C6CB2">
        <w:t>(c)</w:t>
      </w:r>
      <w:r w:rsidRPr="004C6CB2">
        <w:tab/>
        <w:t>2009</w:t>
      </w:r>
      <w:r>
        <w:rPr>
          <w:lang w:val="zh-CN"/>
        </w:rPr>
        <w:t>年</w:t>
      </w:r>
      <w:r w:rsidRPr="004C6CB2">
        <w:t>7</w:t>
      </w:r>
      <w:r>
        <w:rPr>
          <w:lang w:val="zh-CN"/>
        </w:rPr>
        <w:t>月</w:t>
      </w:r>
      <w:r w:rsidRPr="004C6CB2">
        <w:t>17</w:t>
      </w:r>
      <w:r>
        <w:rPr>
          <w:lang w:val="zh-CN"/>
        </w:rPr>
        <w:t>日第</w:t>
      </w:r>
      <w:r w:rsidRPr="004C6CB2">
        <w:t>2009-5030/PRES/PM/MTSS/MASSN/MS</w:t>
      </w:r>
      <w:r>
        <w:rPr>
          <w:lang w:val="zh-CN"/>
        </w:rPr>
        <w:t>号法令第</w:t>
      </w:r>
      <w:r w:rsidRPr="004C6CB2">
        <w:t>8</w:t>
      </w:r>
      <w:r>
        <w:rPr>
          <w:lang w:val="zh-CN"/>
        </w:rPr>
        <w:t>和第</w:t>
      </w:r>
      <w:r w:rsidRPr="004C6CB2">
        <w:t>10</w:t>
      </w:r>
      <w:r>
        <w:rPr>
          <w:lang w:val="zh-CN"/>
        </w:rPr>
        <w:t>条规定的配额没有得到充分执行和</w:t>
      </w:r>
      <w:r>
        <w:rPr>
          <w:rFonts w:hint="eastAsia"/>
        </w:rPr>
        <w:t>监测</w:t>
      </w:r>
      <w:r w:rsidRPr="004C6CB2">
        <w:t>；</w:t>
      </w:r>
    </w:p>
    <w:p w14:paraId="78A416C2" w14:textId="77777777" w:rsidR="00841072" w:rsidRDefault="00841072" w:rsidP="00841072">
      <w:pPr>
        <w:pStyle w:val="SingleTxtGC"/>
        <w:rPr>
          <w:lang w:val="zh-CN"/>
        </w:rPr>
      </w:pPr>
      <w:r w:rsidRPr="006005AC">
        <w:tab/>
      </w:r>
      <w:r>
        <w:rPr>
          <w:lang w:val="zh-CN"/>
        </w:rPr>
        <w:t>(d)</w:t>
      </w:r>
      <w:r>
        <w:rPr>
          <w:lang w:val="zh-CN"/>
        </w:rPr>
        <w:tab/>
      </w:r>
      <w:r>
        <w:rPr>
          <w:rFonts w:hint="eastAsia"/>
          <w:lang w:val="zh-CN"/>
        </w:rPr>
        <w:t>残疾人没有参与缔约国在其报告中提到的《</w:t>
      </w:r>
      <w:r>
        <w:rPr>
          <w:rFonts w:hint="eastAsia"/>
          <w:lang w:val="zh-CN"/>
        </w:rPr>
        <w:t>2016-2020</w:t>
      </w:r>
      <w:r>
        <w:rPr>
          <w:rFonts w:hint="eastAsia"/>
          <w:lang w:val="zh-CN"/>
        </w:rPr>
        <w:t>年国家经济和社会发展</w:t>
      </w:r>
      <w:r>
        <w:rPr>
          <w:lang w:val="zh-CN"/>
        </w:rPr>
        <w:t>规划</w:t>
      </w:r>
      <w:r>
        <w:rPr>
          <w:rFonts w:hint="eastAsia"/>
          <w:lang w:val="zh-CN"/>
        </w:rPr>
        <w:t>》下的“特别招聘计划”的组织和监测过程；</w:t>
      </w:r>
      <w:r>
        <w:rPr>
          <w:rStyle w:val="a8"/>
          <w:rFonts w:eastAsia="宋体"/>
          <w:lang w:val="zh-CN"/>
        </w:rPr>
        <w:footnoteReference w:id="12"/>
      </w:r>
    </w:p>
    <w:p w14:paraId="4A09F794" w14:textId="77777777" w:rsidR="00841072" w:rsidRDefault="00841072" w:rsidP="00841072">
      <w:pPr>
        <w:pStyle w:val="SingleTxtGC"/>
      </w:pPr>
      <w:r>
        <w:rPr>
          <w:lang w:val="zh-CN"/>
        </w:rPr>
        <w:tab/>
        <w:t>(e)</w:t>
      </w:r>
      <w:r>
        <w:rPr>
          <w:lang w:val="zh-CN"/>
        </w:rPr>
        <w:tab/>
      </w:r>
      <w:r>
        <w:rPr>
          <w:rFonts w:hint="eastAsia"/>
        </w:rPr>
        <w:t>为</w:t>
      </w:r>
      <w:r>
        <w:rPr>
          <w:lang w:val="zh-CN"/>
        </w:rPr>
        <w:t>残疾人的职业培训、就业和创业</w:t>
      </w:r>
      <w:r>
        <w:rPr>
          <w:rFonts w:hint="eastAsia"/>
        </w:rPr>
        <w:t>提供支持</w:t>
      </w:r>
      <w:r>
        <w:rPr>
          <w:lang w:val="zh-CN"/>
        </w:rPr>
        <w:t>仍然是一项挑战，他们的就业</w:t>
      </w:r>
      <w:r>
        <w:rPr>
          <w:rFonts w:hint="eastAsia"/>
        </w:rPr>
        <w:t>仍然</w:t>
      </w:r>
      <w:r>
        <w:rPr>
          <w:lang w:val="zh-CN"/>
        </w:rPr>
        <w:t>因缺乏面向市场的技能而受到阻碍。</w:t>
      </w:r>
    </w:p>
    <w:p w14:paraId="7B6BC034" w14:textId="77777777" w:rsidR="00841072" w:rsidRPr="00FC28E2" w:rsidRDefault="00841072" w:rsidP="00841072">
      <w:pPr>
        <w:pStyle w:val="SingleTxtGC"/>
        <w:rPr>
          <w:rFonts w:eastAsia="黑体"/>
          <w:lang w:val="zh-CN"/>
        </w:rPr>
      </w:pPr>
      <w:r w:rsidRPr="00FC28E2">
        <w:rPr>
          <w:rFonts w:eastAsia="黑体"/>
          <w:lang w:val="zh-CN"/>
        </w:rPr>
        <w:t>51.</w:t>
      </w:r>
      <w:r w:rsidRPr="00FC28E2">
        <w:rPr>
          <w:rFonts w:eastAsia="黑体"/>
          <w:lang w:val="zh-CN"/>
        </w:rPr>
        <w:tab/>
      </w:r>
      <w:r w:rsidRPr="00FC28E2">
        <w:rPr>
          <w:rFonts w:eastAsia="黑体"/>
          <w:lang w:val="zh-CN"/>
        </w:rPr>
        <w:t>委员会回顾其第</w:t>
      </w:r>
      <w:r w:rsidRPr="00FC28E2">
        <w:rPr>
          <w:rFonts w:eastAsia="黑体"/>
          <w:lang w:val="zh-CN"/>
        </w:rPr>
        <w:t>8</w:t>
      </w:r>
      <w:r w:rsidRPr="00FC28E2">
        <w:rPr>
          <w:rFonts w:eastAsia="黑体"/>
          <w:lang w:val="zh-CN"/>
        </w:rPr>
        <w:t>号一般性意见</w:t>
      </w:r>
      <w:r w:rsidRPr="00FC28E2">
        <w:rPr>
          <w:rFonts w:eastAsia="黑体"/>
          <w:lang w:val="zh-CN"/>
        </w:rPr>
        <w:t>(2022</w:t>
      </w:r>
      <w:r w:rsidRPr="00FC28E2">
        <w:rPr>
          <w:rFonts w:eastAsia="黑体"/>
          <w:lang w:val="zh-CN"/>
        </w:rPr>
        <w:t>年</w:t>
      </w:r>
      <w:r w:rsidRPr="00FC28E2">
        <w:rPr>
          <w:rFonts w:eastAsia="黑体"/>
          <w:lang w:val="zh-CN"/>
        </w:rPr>
        <w:t>)</w:t>
      </w:r>
      <w:r w:rsidRPr="00FC28E2">
        <w:rPr>
          <w:rFonts w:eastAsia="黑体"/>
          <w:lang w:val="zh-CN"/>
        </w:rPr>
        <w:t>和可持续发展目标</w:t>
      </w:r>
      <w:r w:rsidRPr="00FC28E2">
        <w:rPr>
          <w:rFonts w:eastAsia="黑体" w:hint="eastAsia"/>
          <w:lang w:val="zh-CN"/>
        </w:rPr>
        <w:t>的</w:t>
      </w:r>
      <w:r w:rsidRPr="00FC28E2">
        <w:rPr>
          <w:rFonts w:eastAsia="黑体"/>
          <w:lang w:val="zh-CN"/>
        </w:rPr>
        <w:t>具体目标</w:t>
      </w:r>
      <w:r w:rsidRPr="00FC28E2">
        <w:rPr>
          <w:rFonts w:eastAsia="黑体"/>
          <w:lang w:val="zh-CN"/>
        </w:rPr>
        <w:t>8.5</w:t>
      </w:r>
      <w:r w:rsidRPr="00FC28E2">
        <w:rPr>
          <w:rFonts w:eastAsia="黑体"/>
          <w:lang w:val="zh-CN"/>
        </w:rPr>
        <w:t>，建议缔约国通过残疾人代表组织与残疾人密切协商，并在残疾人的积极参与下：</w:t>
      </w:r>
    </w:p>
    <w:p w14:paraId="6FB98A1E"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提高残疾人和雇主对禁止就业歧视法律的认识，并在歧视案件中提供寻求补救的</w:t>
      </w:r>
      <w:r w:rsidRPr="00FC28E2">
        <w:rPr>
          <w:rFonts w:eastAsia="黑体" w:hint="eastAsia"/>
          <w:lang w:val="zh-CN"/>
        </w:rPr>
        <w:t>便捷</w:t>
      </w:r>
      <w:r w:rsidRPr="00FC28E2">
        <w:rPr>
          <w:rFonts w:eastAsia="黑体"/>
          <w:lang w:val="zh-CN"/>
        </w:rPr>
        <w:t>机制；</w:t>
      </w:r>
    </w:p>
    <w:p w14:paraId="3BF48B39"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废除《劳动法》第</w:t>
      </w:r>
      <w:r w:rsidRPr="00FC28E2">
        <w:rPr>
          <w:rFonts w:eastAsia="黑体"/>
          <w:lang w:val="zh-CN"/>
        </w:rPr>
        <w:t>40</w:t>
      </w:r>
      <w:r w:rsidRPr="00FC28E2">
        <w:rPr>
          <w:rFonts w:eastAsia="黑体"/>
          <w:lang w:val="zh-CN"/>
        </w:rPr>
        <w:t>条，并采取措施使残疾人能够从</w:t>
      </w:r>
      <w:r w:rsidRPr="00FC28E2">
        <w:rPr>
          <w:rFonts w:eastAsia="黑体" w:hint="eastAsia"/>
          <w:lang w:val="zh-CN"/>
        </w:rPr>
        <w:t>庇护</w:t>
      </w:r>
      <w:r w:rsidRPr="00FC28E2">
        <w:rPr>
          <w:rFonts w:eastAsia="黑体"/>
          <w:lang w:val="zh-CN"/>
        </w:rPr>
        <w:t>性就业过渡到开放、包容和无障碍就业；</w:t>
      </w:r>
    </w:p>
    <w:p w14:paraId="2F8DD9F5"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采取必要措施，确保有效执行和监测</w:t>
      </w:r>
      <w:r w:rsidRPr="00FC28E2">
        <w:rPr>
          <w:rFonts w:eastAsia="黑体" w:hint="eastAsia"/>
          <w:lang w:val="zh-CN"/>
        </w:rPr>
        <w:t>相关法规</w:t>
      </w:r>
      <w:r w:rsidRPr="00FC28E2">
        <w:rPr>
          <w:rFonts w:eastAsia="黑体"/>
          <w:lang w:val="zh-CN"/>
        </w:rPr>
        <w:t>规定的公共和私营部门</w:t>
      </w:r>
      <w:r w:rsidRPr="00FC28E2">
        <w:rPr>
          <w:rFonts w:eastAsia="黑体" w:hint="eastAsia"/>
          <w:lang w:val="zh-CN"/>
        </w:rPr>
        <w:t>雇用残疾人</w:t>
      </w:r>
      <w:r w:rsidRPr="00FC28E2">
        <w:rPr>
          <w:rFonts w:eastAsia="黑体"/>
          <w:lang w:val="zh-CN"/>
        </w:rPr>
        <w:t>的配额；</w:t>
      </w:r>
    </w:p>
    <w:p w14:paraId="6FEF5415"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(d)</w:t>
      </w:r>
      <w:r w:rsidRPr="00FC28E2">
        <w:rPr>
          <w:rFonts w:eastAsia="黑体"/>
          <w:lang w:val="zh-CN"/>
        </w:rPr>
        <w:tab/>
      </w:r>
      <w:r w:rsidRPr="00FC28E2">
        <w:rPr>
          <w:rFonts w:eastAsia="黑体"/>
          <w:lang w:val="zh-CN"/>
        </w:rPr>
        <w:t>在组织和监测</w:t>
      </w:r>
      <w:r w:rsidRPr="00FC28E2">
        <w:rPr>
          <w:rFonts w:eastAsia="黑体" w:hint="eastAsia"/>
          <w:lang w:val="zh-CN"/>
        </w:rPr>
        <w:t>“</w:t>
      </w:r>
      <w:r w:rsidRPr="00FC28E2">
        <w:rPr>
          <w:rFonts w:eastAsia="黑体"/>
          <w:lang w:val="zh-CN"/>
        </w:rPr>
        <w:t>特别招聘计划</w:t>
      </w:r>
      <w:r w:rsidRPr="00FC28E2">
        <w:rPr>
          <w:rFonts w:eastAsia="黑体" w:hint="eastAsia"/>
          <w:lang w:val="zh-CN"/>
        </w:rPr>
        <w:t>”</w:t>
      </w:r>
      <w:r w:rsidRPr="00FC28E2">
        <w:rPr>
          <w:rFonts w:eastAsia="黑体"/>
          <w:lang w:val="zh-CN"/>
        </w:rPr>
        <w:t>等就业方案的过程中，通过残疾人代表组织与残疾人密切协商并</w:t>
      </w:r>
      <w:r w:rsidRPr="00FC28E2">
        <w:rPr>
          <w:rFonts w:eastAsia="黑体" w:hint="eastAsia"/>
          <w:lang w:val="zh-CN"/>
        </w:rPr>
        <w:t>让他们</w:t>
      </w:r>
      <w:r w:rsidRPr="00FC28E2">
        <w:rPr>
          <w:rFonts w:eastAsia="黑体"/>
          <w:lang w:val="zh-CN"/>
        </w:rPr>
        <w:t>积极参与；</w:t>
      </w:r>
    </w:p>
    <w:p w14:paraId="4B799FCA"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(e)</w:t>
      </w:r>
      <w:r w:rsidRPr="00FC28E2">
        <w:rPr>
          <w:rFonts w:eastAsia="黑体"/>
          <w:lang w:val="zh-CN"/>
        </w:rPr>
        <w:tab/>
      </w:r>
      <w:r w:rsidRPr="00FC28E2">
        <w:rPr>
          <w:rFonts w:eastAsia="黑体"/>
          <w:lang w:val="zh-CN"/>
        </w:rPr>
        <w:t>加强措施，支持残疾</w:t>
      </w:r>
      <w:r w:rsidRPr="00FC28E2">
        <w:rPr>
          <w:rFonts w:eastAsia="黑体" w:hint="eastAsia"/>
          <w:lang w:val="zh-CN"/>
        </w:rPr>
        <w:t>学员</w:t>
      </w:r>
      <w:r w:rsidRPr="00FC28E2">
        <w:rPr>
          <w:rFonts w:eastAsia="黑体"/>
          <w:lang w:val="zh-CN"/>
        </w:rPr>
        <w:t>的职业培训、就业和创业，使他们能够获得体面的就业机会，包括社会</w:t>
      </w:r>
      <w:r w:rsidRPr="00FC28E2">
        <w:rPr>
          <w:rFonts w:eastAsia="黑体" w:hint="eastAsia"/>
          <w:lang w:val="zh-CN"/>
        </w:rPr>
        <w:t>保护</w:t>
      </w:r>
      <w:r w:rsidRPr="00FC28E2">
        <w:rPr>
          <w:rFonts w:eastAsia="黑体"/>
          <w:lang w:val="zh-CN"/>
        </w:rPr>
        <w:t>。</w:t>
      </w:r>
    </w:p>
    <w:p w14:paraId="13F3F375" w14:textId="77777777" w:rsidR="00841072" w:rsidRDefault="00841072" w:rsidP="00841072">
      <w:pPr>
        <w:tabs>
          <w:tab w:val="clear" w:pos="431"/>
        </w:tabs>
        <w:overflowPunct/>
        <w:adjustRightInd/>
        <w:snapToGrid/>
        <w:spacing w:line="240" w:lineRule="auto"/>
        <w:jc w:val="left"/>
        <w:rPr>
          <w:rFonts w:eastAsia="黑体"/>
          <w:snapToGrid/>
          <w:sz w:val="22"/>
          <w:szCs w:val="22"/>
          <w:lang w:val="zh-CN"/>
        </w:rPr>
      </w:pPr>
      <w:r>
        <w:rPr>
          <w:lang w:val="zh-CN"/>
        </w:rPr>
        <w:br w:type="page"/>
      </w:r>
    </w:p>
    <w:p w14:paraId="10CF98A3" w14:textId="77777777" w:rsidR="00841072" w:rsidRDefault="00841072" w:rsidP="00841072">
      <w:pPr>
        <w:pStyle w:val="H23GC"/>
      </w:pPr>
      <w:r>
        <w:rPr>
          <w:lang w:val="zh-CN"/>
        </w:rPr>
        <w:tab/>
      </w:r>
      <w:r>
        <w:rPr>
          <w:lang w:val="zh-CN"/>
        </w:rPr>
        <w:tab/>
      </w:r>
      <w:r>
        <w:rPr>
          <w:lang w:val="zh-CN"/>
        </w:rPr>
        <w:t>适足的生活水平和社会保护</w:t>
      </w:r>
      <w:r>
        <w:rPr>
          <w:lang w:val="zh-CN"/>
        </w:rPr>
        <w:t>(</w:t>
      </w:r>
      <w:r>
        <w:rPr>
          <w:lang w:val="zh-CN"/>
        </w:rPr>
        <w:t>第二十八条</w:t>
      </w:r>
      <w:r>
        <w:rPr>
          <w:lang w:val="zh-CN"/>
        </w:rPr>
        <w:t>)</w:t>
      </w:r>
    </w:p>
    <w:p w14:paraId="071F637C" w14:textId="77777777" w:rsidR="00841072" w:rsidRDefault="00841072" w:rsidP="00841072">
      <w:pPr>
        <w:pStyle w:val="SingleTxtGC"/>
      </w:pPr>
      <w:r>
        <w:rPr>
          <w:lang w:val="zh-CN"/>
        </w:rPr>
        <w:t>52.</w:t>
      </w:r>
      <w:r>
        <w:rPr>
          <w:lang w:val="zh-CN"/>
        </w:rPr>
        <w:tab/>
      </w:r>
      <w:r>
        <w:rPr>
          <w:lang w:val="zh-CN"/>
        </w:rPr>
        <w:t>委员会感到关切的是：</w:t>
      </w:r>
    </w:p>
    <w:p w14:paraId="5A383D59" w14:textId="77777777" w:rsidR="00841072" w:rsidRDefault="00841072" w:rsidP="00841072">
      <w:pPr>
        <w:pStyle w:val="SingleTxtGC"/>
      </w:pPr>
      <w:r>
        <w:rPr>
          <w:lang w:val="zh-CN"/>
        </w:rPr>
        <w:tab/>
        <w:t>(a)</w:t>
      </w:r>
      <w:r>
        <w:rPr>
          <w:lang w:val="zh-CN"/>
        </w:rPr>
        <w:tab/>
        <w:t>2010</w:t>
      </w:r>
      <w:r>
        <w:rPr>
          <w:lang w:val="zh-CN"/>
        </w:rPr>
        <w:t>年</w:t>
      </w:r>
      <w:r>
        <w:rPr>
          <w:lang w:val="zh-CN"/>
        </w:rPr>
        <w:t>4</w:t>
      </w:r>
      <w:r>
        <w:rPr>
          <w:lang w:val="zh-CN"/>
        </w:rPr>
        <w:t>月</w:t>
      </w:r>
      <w:r>
        <w:rPr>
          <w:lang w:val="zh-CN"/>
        </w:rPr>
        <w:t>1</w:t>
      </w:r>
      <w:r>
        <w:rPr>
          <w:lang w:val="zh-CN"/>
        </w:rPr>
        <w:t>日第</w:t>
      </w:r>
      <w:r>
        <w:rPr>
          <w:lang w:val="zh-CN"/>
        </w:rPr>
        <w:t>012-2010/AN</w:t>
      </w:r>
      <w:proofErr w:type="gramStart"/>
      <w:r>
        <w:rPr>
          <w:lang w:val="zh-CN"/>
        </w:rPr>
        <w:t>号法第</w:t>
      </w:r>
      <w:r>
        <w:rPr>
          <w:lang w:val="zh-CN"/>
        </w:rPr>
        <w:t>4</w:t>
      </w:r>
      <w:r>
        <w:rPr>
          <w:lang w:val="zh-CN"/>
        </w:rPr>
        <w:t>条</w:t>
      </w:r>
      <w:proofErr w:type="gramEnd"/>
      <w:r>
        <w:rPr>
          <w:lang w:val="zh-CN"/>
        </w:rPr>
        <w:t>和第</w:t>
      </w:r>
      <w:r>
        <w:rPr>
          <w:lang w:val="zh-CN"/>
        </w:rPr>
        <w:t>44</w:t>
      </w:r>
      <w:r>
        <w:rPr>
          <w:lang w:val="zh-CN"/>
        </w:rPr>
        <w:t>条规定，只有少数持有残疾证</w:t>
      </w:r>
      <w:r>
        <w:rPr>
          <w:rFonts w:hint="eastAsia"/>
        </w:rPr>
        <w:t>的</w:t>
      </w:r>
      <w:r>
        <w:rPr>
          <w:lang w:val="zh-CN"/>
        </w:rPr>
        <w:t>残疾人才能获得政府提供的社会服务，包括在卫生、教育、职业培训、就业、通信、社会融合、交通、住房、生活环境、体育、休闲、文化、艺术以及促进和保护社会行动</w:t>
      </w:r>
      <w:r>
        <w:rPr>
          <w:rFonts w:hint="eastAsia"/>
        </w:rPr>
        <w:t>等方面的支持</w:t>
      </w:r>
      <w:r>
        <w:rPr>
          <w:lang w:val="zh-CN"/>
        </w:rPr>
        <w:t>；</w:t>
      </w:r>
    </w:p>
    <w:p w14:paraId="3A966D1A" w14:textId="77777777" w:rsidR="00841072" w:rsidRDefault="00841072" w:rsidP="00841072">
      <w:pPr>
        <w:pStyle w:val="SingleTxtGC"/>
      </w:pPr>
      <w:r>
        <w:rPr>
          <w:lang w:val="zh-CN"/>
        </w:rPr>
        <w:tab/>
        <w:t>(b)</w:t>
      </w:r>
      <w:r>
        <w:rPr>
          <w:lang w:val="zh-CN"/>
        </w:rPr>
        <w:tab/>
      </w:r>
      <w:r>
        <w:rPr>
          <w:lang w:val="zh-CN"/>
        </w:rPr>
        <w:t>国家社会</w:t>
      </w:r>
      <w:r>
        <w:rPr>
          <w:rFonts w:hint="eastAsia"/>
        </w:rPr>
        <w:t>保护</w:t>
      </w:r>
      <w:r>
        <w:rPr>
          <w:lang w:val="zh-CN"/>
        </w:rPr>
        <w:t>计划</w:t>
      </w:r>
      <w:r>
        <w:rPr>
          <w:rFonts w:hint="eastAsia"/>
        </w:rPr>
        <w:t>没有</w:t>
      </w:r>
      <w:r>
        <w:rPr>
          <w:lang w:val="zh-CN"/>
        </w:rPr>
        <w:t>涵盖与残疾相关的费用。</w:t>
      </w:r>
    </w:p>
    <w:p w14:paraId="37E45C42" w14:textId="77777777" w:rsidR="00841072" w:rsidRPr="00FC28E2" w:rsidRDefault="00841072" w:rsidP="00841072">
      <w:pPr>
        <w:pStyle w:val="SingleTxtGC"/>
        <w:rPr>
          <w:rFonts w:eastAsia="黑体"/>
          <w:lang w:val="zh-CN"/>
        </w:rPr>
      </w:pPr>
      <w:r w:rsidRPr="00FC28E2">
        <w:rPr>
          <w:rFonts w:eastAsia="黑体"/>
          <w:lang w:val="zh-CN"/>
        </w:rPr>
        <w:t>53.</w:t>
      </w:r>
      <w:r w:rsidRPr="00FC28E2">
        <w:rPr>
          <w:rFonts w:eastAsia="黑体"/>
          <w:lang w:val="zh-CN"/>
        </w:rPr>
        <w:tab/>
      </w:r>
      <w:r w:rsidRPr="00FC28E2">
        <w:rPr>
          <w:rFonts w:eastAsia="黑体"/>
          <w:lang w:val="zh-CN"/>
        </w:rPr>
        <w:t>委员会回顾《公约》第二十八条与可持续发展目标</w:t>
      </w:r>
      <w:r w:rsidRPr="00FC28E2">
        <w:rPr>
          <w:rFonts w:eastAsia="黑体"/>
          <w:lang w:val="zh-CN"/>
        </w:rPr>
        <w:t>10.2</w:t>
      </w:r>
      <w:r w:rsidRPr="00FC28E2">
        <w:rPr>
          <w:rFonts w:eastAsia="黑体"/>
          <w:lang w:val="zh-CN"/>
        </w:rPr>
        <w:t>之间的联系，</w:t>
      </w:r>
      <w:r w:rsidRPr="00FC28E2">
        <w:rPr>
          <w:rFonts w:eastAsia="黑体" w:hint="eastAsia"/>
          <w:lang w:val="zh-CN"/>
        </w:rPr>
        <w:t>两者均寻求</w:t>
      </w:r>
      <w:r w:rsidRPr="00FC28E2">
        <w:rPr>
          <w:rFonts w:eastAsia="黑体"/>
          <w:lang w:val="zh-CN"/>
        </w:rPr>
        <w:t>增强所有人的权能并促进其经济</w:t>
      </w:r>
      <w:r w:rsidRPr="00FC28E2">
        <w:rPr>
          <w:rFonts w:eastAsia="黑体" w:hint="eastAsia"/>
          <w:lang w:val="zh-CN"/>
        </w:rPr>
        <w:t>融入，不论其残疾状况如何，</w:t>
      </w:r>
      <w:r w:rsidRPr="00FC28E2">
        <w:rPr>
          <w:rFonts w:eastAsia="黑体"/>
          <w:lang w:val="zh-CN"/>
        </w:rPr>
        <w:t>建议缔约国：</w:t>
      </w:r>
    </w:p>
    <w:p w14:paraId="4EB41356"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使所有残疾人都能方便地</w:t>
      </w:r>
      <w:r w:rsidRPr="00FC28E2">
        <w:rPr>
          <w:rFonts w:eastAsia="黑体" w:hint="eastAsia"/>
          <w:lang w:val="zh-CN"/>
        </w:rPr>
        <w:t>办理</w:t>
      </w:r>
      <w:r w:rsidRPr="00FC28E2">
        <w:rPr>
          <w:rFonts w:eastAsia="黑体"/>
          <w:lang w:val="zh-CN"/>
        </w:rPr>
        <w:t>残疾证，</w:t>
      </w:r>
      <w:r w:rsidRPr="00FC28E2">
        <w:rPr>
          <w:rFonts w:eastAsia="黑体" w:hint="eastAsia"/>
          <w:lang w:val="zh-CN"/>
        </w:rPr>
        <w:t>从而</w:t>
      </w:r>
      <w:r w:rsidRPr="00FC28E2">
        <w:rPr>
          <w:rFonts w:eastAsia="黑体"/>
          <w:lang w:val="zh-CN"/>
        </w:rPr>
        <w:t>享</w:t>
      </w:r>
      <w:r w:rsidRPr="00FC28E2">
        <w:rPr>
          <w:rFonts w:eastAsia="黑体" w:hint="eastAsia"/>
          <w:lang w:val="zh-CN"/>
        </w:rPr>
        <w:t>有</w:t>
      </w:r>
      <w:r w:rsidRPr="00FC28E2">
        <w:rPr>
          <w:rFonts w:eastAsia="黑体"/>
          <w:lang w:val="zh-CN"/>
        </w:rPr>
        <w:t>2010</w:t>
      </w:r>
      <w:r w:rsidRPr="00FC28E2">
        <w:rPr>
          <w:rFonts w:eastAsia="黑体"/>
          <w:lang w:val="zh-CN"/>
        </w:rPr>
        <w:t>年</w:t>
      </w:r>
      <w:r w:rsidRPr="00FC28E2">
        <w:rPr>
          <w:rFonts w:eastAsia="黑体"/>
          <w:lang w:val="zh-CN"/>
        </w:rPr>
        <w:t>4</w:t>
      </w:r>
      <w:r w:rsidRPr="00FC28E2">
        <w:rPr>
          <w:rFonts w:eastAsia="黑体"/>
          <w:lang w:val="zh-CN"/>
        </w:rPr>
        <w:t>月</w:t>
      </w:r>
      <w:r w:rsidRPr="00FC28E2">
        <w:rPr>
          <w:rFonts w:eastAsia="黑体"/>
          <w:lang w:val="zh-CN"/>
        </w:rPr>
        <w:t>1</w:t>
      </w:r>
      <w:r w:rsidRPr="00FC28E2">
        <w:rPr>
          <w:rFonts w:eastAsia="黑体"/>
          <w:lang w:val="zh-CN"/>
        </w:rPr>
        <w:t>日第</w:t>
      </w:r>
      <w:r w:rsidRPr="00FC28E2">
        <w:rPr>
          <w:rFonts w:eastAsia="黑体"/>
          <w:lang w:val="zh-CN"/>
        </w:rPr>
        <w:t>012-2010/AN</w:t>
      </w:r>
      <w:proofErr w:type="gramStart"/>
      <w:r w:rsidRPr="00FC28E2">
        <w:rPr>
          <w:rFonts w:eastAsia="黑体"/>
          <w:lang w:val="zh-CN"/>
        </w:rPr>
        <w:t>号法第</w:t>
      </w:r>
      <w:r w:rsidRPr="00FC28E2">
        <w:rPr>
          <w:rFonts w:eastAsia="黑体"/>
          <w:lang w:val="zh-CN"/>
        </w:rPr>
        <w:t>4</w:t>
      </w:r>
      <w:r w:rsidRPr="00FC28E2">
        <w:rPr>
          <w:rFonts w:eastAsia="黑体"/>
          <w:lang w:val="zh-CN"/>
        </w:rPr>
        <w:t>条</w:t>
      </w:r>
      <w:proofErr w:type="gramEnd"/>
      <w:r w:rsidRPr="00FC28E2">
        <w:rPr>
          <w:rFonts w:eastAsia="黑体"/>
          <w:lang w:val="zh-CN"/>
        </w:rPr>
        <w:t>和第</w:t>
      </w:r>
      <w:r w:rsidRPr="00FC28E2">
        <w:rPr>
          <w:rFonts w:eastAsia="黑体"/>
          <w:lang w:val="zh-CN"/>
        </w:rPr>
        <w:t>44</w:t>
      </w:r>
      <w:r w:rsidRPr="00FC28E2">
        <w:rPr>
          <w:rFonts w:eastAsia="黑体"/>
          <w:lang w:val="zh-CN"/>
        </w:rPr>
        <w:t>条规定的服务</w:t>
      </w:r>
      <w:r w:rsidRPr="00FC28E2">
        <w:rPr>
          <w:rFonts w:eastAsia="黑体" w:hint="eastAsia"/>
          <w:lang w:val="zh-CN"/>
        </w:rPr>
        <w:t>，</w:t>
      </w:r>
      <w:r w:rsidRPr="00FC28E2">
        <w:rPr>
          <w:rFonts w:eastAsia="黑体"/>
          <w:lang w:val="zh-CN"/>
        </w:rPr>
        <w:t>包括消除残疾人在资格评估</w:t>
      </w:r>
      <w:r w:rsidRPr="00FC28E2">
        <w:rPr>
          <w:rFonts w:eastAsia="黑体" w:hint="eastAsia"/>
          <w:lang w:val="zh-CN"/>
        </w:rPr>
        <w:t>中</w:t>
      </w:r>
      <w:r w:rsidRPr="00FC28E2">
        <w:rPr>
          <w:rFonts w:eastAsia="黑体"/>
          <w:lang w:val="zh-CN"/>
        </w:rPr>
        <w:t>面临的障碍，并减轻举证责任，使更多的人能够获得残疾</w:t>
      </w:r>
      <w:r w:rsidRPr="00FC28E2">
        <w:rPr>
          <w:rFonts w:eastAsia="黑体" w:hint="eastAsia"/>
          <w:lang w:val="zh-CN"/>
        </w:rPr>
        <w:t>证</w:t>
      </w:r>
      <w:r w:rsidRPr="00FC28E2">
        <w:rPr>
          <w:rFonts w:eastAsia="黑体"/>
          <w:lang w:val="zh-CN"/>
        </w:rPr>
        <w:t>；</w:t>
      </w:r>
    </w:p>
    <w:p w14:paraId="6D56AF65"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采取必要措施，确保通过国家社会</w:t>
      </w:r>
      <w:r w:rsidRPr="00FC28E2">
        <w:rPr>
          <w:rFonts w:eastAsia="黑体" w:hint="eastAsia"/>
          <w:lang w:val="zh-CN"/>
        </w:rPr>
        <w:t>保护</w:t>
      </w:r>
      <w:r w:rsidRPr="00FC28E2">
        <w:rPr>
          <w:rFonts w:eastAsia="黑体"/>
          <w:lang w:val="zh-CN"/>
        </w:rPr>
        <w:t>方案，向残疾人有效提供基本社会服务，包括获得饮用水、住房和减贫，特别是</w:t>
      </w:r>
      <w:r w:rsidRPr="00FC28E2">
        <w:rPr>
          <w:rFonts w:eastAsia="黑体" w:hint="eastAsia"/>
          <w:lang w:val="zh-CN"/>
        </w:rPr>
        <w:t>要</w:t>
      </w:r>
      <w:r w:rsidRPr="00FC28E2">
        <w:rPr>
          <w:rFonts w:eastAsia="黑体"/>
          <w:lang w:val="zh-CN"/>
        </w:rPr>
        <w:t>考虑到</w:t>
      </w:r>
      <w:r w:rsidRPr="00FC28E2">
        <w:rPr>
          <w:rFonts w:eastAsia="黑体" w:hint="eastAsia"/>
          <w:lang w:val="zh-CN"/>
        </w:rPr>
        <w:t>其</w:t>
      </w:r>
      <w:r w:rsidRPr="00FC28E2">
        <w:rPr>
          <w:rFonts w:eastAsia="黑体"/>
          <w:lang w:val="zh-CN"/>
        </w:rPr>
        <w:t>具体</w:t>
      </w:r>
      <w:r w:rsidRPr="00FC28E2">
        <w:rPr>
          <w:rFonts w:eastAsia="黑体" w:hint="eastAsia"/>
          <w:lang w:val="zh-CN"/>
        </w:rPr>
        <w:t>需求</w:t>
      </w:r>
      <w:r w:rsidRPr="00FC28E2">
        <w:rPr>
          <w:rFonts w:eastAsia="黑体"/>
          <w:lang w:val="zh-CN"/>
        </w:rPr>
        <w:t>，</w:t>
      </w:r>
      <w:r w:rsidRPr="00FC28E2">
        <w:rPr>
          <w:rFonts w:eastAsia="黑体" w:hint="eastAsia"/>
          <w:lang w:val="zh-CN"/>
        </w:rPr>
        <w:t>并</w:t>
      </w:r>
      <w:r w:rsidRPr="00FC28E2">
        <w:rPr>
          <w:rFonts w:eastAsia="黑体"/>
          <w:lang w:val="zh-CN"/>
        </w:rPr>
        <w:t>承认与残疾有关的费用。</w:t>
      </w:r>
    </w:p>
    <w:p w14:paraId="319397C6" w14:textId="77777777" w:rsidR="00841072" w:rsidRDefault="00841072" w:rsidP="00841072">
      <w:pPr>
        <w:pStyle w:val="H23GC"/>
      </w:pPr>
      <w:r>
        <w:rPr>
          <w:lang w:val="zh-CN"/>
        </w:rPr>
        <w:tab/>
      </w:r>
      <w:r>
        <w:rPr>
          <w:lang w:val="zh-CN"/>
        </w:rPr>
        <w:tab/>
      </w:r>
      <w:r>
        <w:rPr>
          <w:lang w:val="zh-CN"/>
        </w:rPr>
        <w:t>参与政治和公共生活</w:t>
      </w:r>
      <w:r>
        <w:rPr>
          <w:lang w:val="zh-CN"/>
        </w:rPr>
        <w:t>(</w:t>
      </w:r>
      <w:r>
        <w:rPr>
          <w:lang w:val="zh-CN"/>
        </w:rPr>
        <w:t>第二十九条</w:t>
      </w:r>
      <w:r>
        <w:rPr>
          <w:lang w:val="zh-CN"/>
        </w:rPr>
        <w:t>)</w:t>
      </w:r>
    </w:p>
    <w:p w14:paraId="063257EE" w14:textId="77777777" w:rsidR="00841072" w:rsidRDefault="00841072" w:rsidP="00841072">
      <w:pPr>
        <w:pStyle w:val="SingleTxtGC"/>
      </w:pPr>
      <w:r>
        <w:rPr>
          <w:lang w:val="zh-CN"/>
        </w:rPr>
        <w:t>54.</w:t>
      </w:r>
      <w:r>
        <w:rPr>
          <w:lang w:val="zh-CN"/>
        </w:rPr>
        <w:tab/>
      </w:r>
      <w:r>
        <w:rPr>
          <w:lang w:val="zh-CN"/>
        </w:rPr>
        <w:t>委员会关切地注意到：</w:t>
      </w:r>
    </w:p>
    <w:p w14:paraId="5464067F" w14:textId="77777777" w:rsidR="00841072" w:rsidRDefault="00841072" w:rsidP="00841072">
      <w:pPr>
        <w:pStyle w:val="SingleTxtGC"/>
      </w:pPr>
      <w:r>
        <w:rPr>
          <w:lang w:val="zh-CN"/>
        </w:rPr>
        <w:tab/>
        <w:t>(a)</w:t>
      </w:r>
      <w:r>
        <w:rPr>
          <w:lang w:val="zh-CN"/>
        </w:rPr>
        <w:tab/>
      </w:r>
      <w:r>
        <w:rPr>
          <w:lang w:val="zh-CN"/>
        </w:rPr>
        <w:t>根据</w:t>
      </w:r>
      <w:r>
        <w:rPr>
          <w:lang w:val="zh-CN"/>
        </w:rPr>
        <w:t>2001</w:t>
      </w:r>
      <w:r>
        <w:rPr>
          <w:lang w:val="zh-CN"/>
        </w:rPr>
        <w:t>年</w:t>
      </w:r>
      <w:r>
        <w:rPr>
          <w:lang w:val="zh-CN"/>
        </w:rPr>
        <w:t>7</w:t>
      </w:r>
      <w:r>
        <w:rPr>
          <w:lang w:val="zh-CN"/>
        </w:rPr>
        <w:t>月</w:t>
      </w:r>
      <w:r>
        <w:rPr>
          <w:lang w:val="zh-CN"/>
        </w:rPr>
        <w:t>3</w:t>
      </w:r>
      <w:r>
        <w:rPr>
          <w:lang w:val="zh-CN"/>
        </w:rPr>
        <w:t>日第</w:t>
      </w:r>
      <w:r>
        <w:rPr>
          <w:lang w:val="zh-CN"/>
        </w:rPr>
        <w:t>014-2001/AN</w:t>
      </w:r>
      <w:r>
        <w:rPr>
          <w:lang w:val="zh-CN"/>
        </w:rPr>
        <w:t>号《选举法》，仍有残疾人被视为</w:t>
      </w:r>
      <w:r>
        <w:rPr>
          <w:rFonts w:hint="eastAsia"/>
          <w:lang w:val="zh-CN"/>
        </w:rPr>
        <w:t>“</w:t>
      </w:r>
      <w:r>
        <w:rPr>
          <w:lang w:val="zh-CN"/>
        </w:rPr>
        <w:t>无</w:t>
      </w:r>
      <w:r>
        <w:rPr>
          <w:rFonts w:hint="eastAsia"/>
        </w:rPr>
        <w:t>行为</w:t>
      </w:r>
      <w:r>
        <w:rPr>
          <w:lang w:val="zh-CN"/>
        </w:rPr>
        <w:t>能力</w:t>
      </w:r>
      <w:r>
        <w:rPr>
          <w:rFonts w:hint="eastAsia"/>
          <w:lang w:val="zh-CN"/>
        </w:rPr>
        <w:t>”</w:t>
      </w:r>
      <w:r>
        <w:rPr>
          <w:lang w:val="zh-CN"/>
        </w:rPr>
        <w:t>，因此被剥夺了选举权和被选举权；</w:t>
      </w:r>
    </w:p>
    <w:p w14:paraId="1C5A2974" w14:textId="77777777" w:rsidR="00841072" w:rsidRDefault="00841072" w:rsidP="00841072">
      <w:pPr>
        <w:pStyle w:val="SingleTxtGC"/>
      </w:pPr>
      <w:r>
        <w:rPr>
          <w:lang w:val="zh-CN"/>
        </w:rPr>
        <w:tab/>
        <w:t>(b)</w:t>
      </w:r>
      <w:r>
        <w:rPr>
          <w:lang w:val="zh-CN"/>
        </w:rPr>
        <w:tab/>
        <w:t>2010</w:t>
      </w:r>
      <w:r>
        <w:rPr>
          <w:lang w:val="zh-CN"/>
        </w:rPr>
        <w:t>年</w:t>
      </w:r>
      <w:r>
        <w:rPr>
          <w:lang w:val="zh-CN"/>
        </w:rPr>
        <w:t>4</w:t>
      </w:r>
      <w:r>
        <w:rPr>
          <w:lang w:val="zh-CN"/>
        </w:rPr>
        <w:t>月</w:t>
      </w:r>
      <w:r>
        <w:rPr>
          <w:lang w:val="zh-CN"/>
        </w:rPr>
        <w:t>1</w:t>
      </w:r>
      <w:r>
        <w:rPr>
          <w:lang w:val="zh-CN"/>
        </w:rPr>
        <w:t>日第</w:t>
      </w:r>
      <w:r>
        <w:rPr>
          <w:lang w:val="zh-CN"/>
        </w:rPr>
        <w:t>012-2010/AN</w:t>
      </w:r>
      <w:proofErr w:type="gramStart"/>
      <w:r>
        <w:rPr>
          <w:lang w:val="zh-CN"/>
        </w:rPr>
        <w:t>号法第</w:t>
      </w:r>
      <w:r>
        <w:rPr>
          <w:lang w:val="zh-CN"/>
        </w:rPr>
        <w:t>41</w:t>
      </w:r>
      <w:r>
        <w:rPr>
          <w:lang w:val="zh-CN"/>
        </w:rPr>
        <w:t>条</w:t>
      </w:r>
      <w:proofErr w:type="gramEnd"/>
      <w:r>
        <w:rPr>
          <w:lang w:val="zh-CN"/>
        </w:rPr>
        <w:t>规定，选举程序、设备和材料必须适合</w:t>
      </w:r>
      <w:r>
        <w:rPr>
          <w:rFonts w:hint="eastAsia"/>
        </w:rPr>
        <w:t>且便于</w:t>
      </w:r>
      <w:r>
        <w:rPr>
          <w:lang w:val="zh-CN"/>
        </w:rPr>
        <w:t>残疾人</w:t>
      </w:r>
      <w:r>
        <w:rPr>
          <w:rFonts w:hint="eastAsia"/>
        </w:rPr>
        <w:t>使用</w:t>
      </w:r>
      <w:r>
        <w:rPr>
          <w:lang w:val="zh-CN"/>
        </w:rPr>
        <w:t>，但该条没有得到执行；</w:t>
      </w:r>
    </w:p>
    <w:p w14:paraId="49F50F85" w14:textId="77777777" w:rsidR="00841072" w:rsidRDefault="00841072" w:rsidP="00841072">
      <w:pPr>
        <w:pStyle w:val="SingleTxtGC"/>
      </w:pPr>
      <w:r>
        <w:rPr>
          <w:lang w:val="zh-CN"/>
        </w:rPr>
        <w:tab/>
        <w:t>(c)</w:t>
      </w:r>
      <w:r>
        <w:rPr>
          <w:lang w:val="zh-CN"/>
        </w:rPr>
        <w:tab/>
      </w:r>
      <w:r>
        <w:rPr>
          <w:rFonts w:hint="eastAsia"/>
          <w:lang w:val="zh-CN"/>
        </w:rPr>
        <w:t>残疾人无法通过其代表组织获得与选举进程相关的统计研究信息</w:t>
      </w:r>
      <w:r>
        <w:rPr>
          <w:lang w:val="zh-CN"/>
        </w:rPr>
        <w:t>。</w:t>
      </w:r>
      <w:r>
        <w:rPr>
          <w:rStyle w:val="a8"/>
          <w:rFonts w:eastAsia="宋体"/>
          <w:lang w:val="zh-CN"/>
        </w:rPr>
        <w:footnoteReference w:id="13"/>
      </w:r>
    </w:p>
    <w:p w14:paraId="59614CFD" w14:textId="77777777" w:rsidR="00841072" w:rsidRPr="00FC28E2" w:rsidRDefault="00841072" w:rsidP="00841072">
      <w:pPr>
        <w:pStyle w:val="SingleTxtGC"/>
        <w:rPr>
          <w:rFonts w:eastAsia="黑体"/>
          <w:lang w:val="zh-CN"/>
        </w:rPr>
      </w:pPr>
      <w:r w:rsidRPr="00FC28E2">
        <w:rPr>
          <w:rFonts w:eastAsia="黑体"/>
          <w:lang w:val="zh-CN"/>
        </w:rPr>
        <w:t>55.</w:t>
      </w:r>
      <w:r w:rsidRPr="00FC28E2">
        <w:rPr>
          <w:rFonts w:eastAsia="黑体"/>
          <w:lang w:val="zh-CN"/>
        </w:rPr>
        <w:tab/>
      </w:r>
      <w:r w:rsidRPr="00FC28E2">
        <w:rPr>
          <w:rFonts w:eastAsia="黑体"/>
          <w:lang w:val="zh-CN"/>
        </w:rPr>
        <w:t>委员会建议缔约国：</w:t>
      </w:r>
    </w:p>
    <w:p w14:paraId="04D3606D"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采取有效措施，促进残疾人在与其他公民平等的基础上参与公共和政治生活，包括修订《选举法》</w:t>
      </w:r>
      <w:r w:rsidRPr="00FC28E2">
        <w:rPr>
          <w:rFonts w:eastAsia="黑体" w:hint="eastAsia"/>
          <w:lang w:val="zh-CN"/>
        </w:rPr>
        <w:t>，</w:t>
      </w:r>
      <w:r w:rsidRPr="00FC28E2">
        <w:rPr>
          <w:rFonts w:eastAsia="黑体"/>
          <w:lang w:val="zh-CN"/>
        </w:rPr>
        <w:t>特别是限制残疾人选举权的第</w:t>
      </w:r>
      <w:r w:rsidRPr="00FC28E2">
        <w:rPr>
          <w:rFonts w:eastAsia="黑体"/>
          <w:lang w:val="zh-CN"/>
        </w:rPr>
        <w:t>44</w:t>
      </w:r>
      <w:r w:rsidRPr="00FC28E2">
        <w:rPr>
          <w:rFonts w:eastAsia="黑体"/>
          <w:lang w:val="zh-CN"/>
        </w:rPr>
        <w:t>条和第</w:t>
      </w:r>
      <w:r w:rsidRPr="00FC28E2">
        <w:rPr>
          <w:rFonts w:eastAsia="黑体"/>
          <w:lang w:val="zh-CN"/>
        </w:rPr>
        <w:t>135</w:t>
      </w:r>
      <w:r w:rsidRPr="00FC28E2">
        <w:rPr>
          <w:rFonts w:eastAsia="黑体"/>
          <w:lang w:val="zh-CN"/>
        </w:rPr>
        <w:t>条</w:t>
      </w:r>
      <w:r w:rsidRPr="00FC28E2">
        <w:rPr>
          <w:rFonts w:eastAsia="黑体" w:hint="eastAsia"/>
          <w:lang w:val="zh-CN"/>
        </w:rPr>
        <w:t>，</w:t>
      </w:r>
      <w:r w:rsidRPr="00FC28E2">
        <w:rPr>
          <w:rFonts w:eastAsia="黑体"/>
          <w:lang w:val="zh-CN"/>
        </w:rPr>
        <w:t>使其与《公约》保持一致；</w:t>
      </w:r>
    </w:p>
    <w:p w14:paraId="3C26F942"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根据</w:t>
      </w:r>
      <w:r w:rsidRPr="00FC28E2">
        <w:rPr>
          <w:rFonts w:eastAsia="黑体"/>
          <w:lang w:val="zh-CN"/>
        </w:rPr>
        <w:t>2010</w:t>
      </w:r>
      <w:r w:rsidRPr="00FC28E2">
        <w:rPr>
          <w:rFonts w:eastAsia="黑体"/>
          <w:lang w:val="zh-CN"/>
        </w:rPr>
        <w:t>年</w:t>
      </w:r>
      <w:r w:rsidRPr="00FC28E2">
        <w:rPr>
          <w:rFonts w:eastAsia="黑体"/>
          <w:lang w:val="zh-CN"/>
        </w:rPr>
        <w:t>4</w:t>
      </w:r>
      <w:r w:rsidRPr="00FC28E2">
        <w:rPr>
          <w:rFonts w:eastAsia="黑体"/>
          <w:lang w:val="zh-CN"/>
        </w:rPr>
        <w:t>月</w:t>
      </w:r>
      <w:r w:rsidRPr="00FC28E2">
        <w:rPr>
          <w:rFonts w:eastAsia="黑体"/>
          <w:lang w:val="zh-CN"/>
        </w:rPr>
        <w:t>1</w:t>
      </w:r>
      <w:r w:rsidRPr="00FC28E2">
        <w:rPr>
          <w:rFonts w:eastAsia="黑体"/>
          <w:lang w:val="zh-CN"/>
        </w:rPr>
        <w:t>日第</w:t>
      </w:r>
      <w:r w:rsidRPr="00FC28E2">
        <w:rPr>
          <w:rFonts w:eastAsia="黑体"/>
          <w:lang w:val="zh-CN"/>
        </w:rPr>
        <w:t>012-2010/AN</w:t>
      </w:r>
      <w:proofErr w:type="gramStart"/>
      <w:r w:rsidRPr="00FC28E2">
        <w:rPr>
          <w:rFonts w:eastAsia="黑体"/>
          <w:lang w:val="zh-CN"/>
        </w:rPr>
        <w:t>号法第</w:t>
      </w:r>
      <w:r w:rsidRPr="00FC28E2">
        <w:rPr>
          <w:rFonts w:eastAsia="黑体"/>
          <w:lang w:val="zh-CN"/>
        </w:rPr>
        <w:t>41</w:t>
      </w:r>
      <w:r w:rsidRPr="00FC28E2">
        <w:rPr>
          <w:rFonts w:eastAsia="黑体"/>
          <w:lang w:val="zh-CN"/>
        </w:rPr>
        <w:t>条</w:t>
      </w:r>
      <w:proofErr w:type="gramEnd"/>
      <w:r w:rsidRPr="00FC28E2">
        <w:rPr>
          <w:rFonts w:eastAsia="黑体"/>
          <w:lang w:val="zh-CN"/>
        </w:rPr>
        <w:t>的要求，使选举程序、设备和材料适合</w:t>
      </w:r>
      <w:r w:rsidRPr="00FC28E2">
        <w:rPr>
          <w:rFonts w:eastAsia="黑体" w:hint="eastAsia"/>
          <w:lang w:val="zh-CN"/>
        </w:rPr>
        <w:t>且便于</w:t>
      </w:r>
      <w:r w:rsidRPr="00FC28E2">
        <w:rPr>
          <w:rFonts w:eastAsia="黑体"/>
          <w:lang w:val="zh-CN"/>
        </w:rPr>
        <w:t>残疾人</w:t>
      </w:r>
      <w:r w:rsidRPr="00FC28E2">
        <w:rPr>
          <w:rFonts w:eastAsia="黑体" w:hint="eastAsia"/>
          <w:lang w:val="zh-CN"/>
        </w:rPr>
        <w:t>使用</w:t>
      </w:r>
      <w:r w:rsidRPr="00FC28E2">
        <w:rPr>
          <w:rFonts w:eastAsia="黑体"/>
          <w:lang w:val="zh-CN"/>
        </w:rPr>
        <w:t>；</w:t>
      </w:r>
    </w:p>
    <w:p w14:paraId="3E3533A4"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确保通过残疾人代表组织，与包括残疾妇女</w:t>
      </w:r>
      <w:r w:rsidRPr="00FC28E2">
        <w:rPr>
          <w:rFonts w:eastAsia="黑体" w:hint="eastAsia"/>
          <w:lang w:val="zh-CN"/>
        </w:rPr>
        <w:t>在内的</w:t>
      </w:r>
      <w:r w:rsidRPr="00FC28E2">
        <w:rPr>
          <w:rFonts w:eastAsia="黑体"/>
          <w:lang w:val="zh-CN"/>
        </w:rPr>
        <w:t>残疾人密切协商，并</w:t>
      </w:r>
      <w:r w:rsidRPr="00FC28E2">
        <w:rPr>
          <w:rFonts w:eastAsia="黑体" w:hint="eastAsia"/>
          <w:lang w:val="zh-CN"/>
        </w:rPr>
        <w:t>确保</w:t>
      </w:r>
      <w:r w:rsidRPr="00FC28E2">
        <w:rPr>
          <w:rFonts w:eastAsia="黑体"/>
          <w:lang w:val="zh-CN"/>
        </w:rPr>
        <w:t>他们积极参与</w:t>
      </w:r>
      <w:proofErr w:type="gramStart"/>
      <w:r w:rsidRPr="00FC28E2">
        <w:rPr>
          <w:rFonts w:eastAsia="黑体"/>
          <w:lang w:val="zh-CN"/>
        </w:rPr>
        <w:t>与</w:t>
      </w:r>
      <w:proofErr w:type="gramEnd"/>
      <w:r w:rsidRPr="00FC28E2">
        <w:rPr>
          <w:rFonts w:eastAsia="黑体"/>
          <w:lang w:val="zh-CN"/>
        </w:rPr>
        <w:t>选举进程和公共生活其他方面有关的方案和研究。</w:t>
      </w:r>
    </w:p>
    <w:p w14:paraId="1A0AEC2D" w14:textId="77777777" w:rsidR="00841072" w:rsidRDefault="00841072" w:rsidP="00841072">
      <w:pPr>
        <w:tabs>
          <w:tab w:val="clear" w:pos="431"/>
        </w:tabs>
        <w:overflowPunct/>
        <w:adjustRightInd/>
        <w:snapToGrid/>
        <w:spacing w:line="240" w:lineRule="auto"/>
        <w:jc w:val="left"/>
        <w:rPr>
          <w:rFonts w:eastAsia="黑体"/>
          <w:snapToGrid/>
          <w:sz w:val="22"/>
          <w:szCs w:val="22"/>
          <w:lang w:val="zh-CN"/>
        </w:rPr>
      </w:pPr>
      <w:r>
        <w:rPr>
          <w:lang w:val="zh-CN"/>
        </w:rPr>
        <w:br w:type="page"/>
      </w:r>
    </w:p>
    <w:p w14:paraId="30134CC5" w14:textId="77777777" w:rsidR="00841072" w:rsidRDefault="00841072" w:rsidP="00841072">
      <w:pPr>
        <w:pStyle w:val="H23GC"/>
      </w:pPr>
      <w:r>
        <w:rPr>
          <w:lang w:val="zh-CN"/>
        </w:rPr>
        <w:tab/>
      </w:r>
      <w:r>
        <w:rPr>
          <w:lang w:val="zh-CN"/>
        </w:rPr>
        <w:tab/>
      </w:r>
      <w:r>
        <w:rPr>
          <w:lang w:val="zh-CN"/>
        </w:rPr>
        <w:t>参与文化生活、娱乐、休闲和体育活动</w:t>
      </w:r>
      <w:r>
        <w:rPr>
          <w:lang w:val="zh-CN"/>
        </w:rPr>
        <w:t>(</w:t>
      </w:r>
      <w:r>
        <w:rPr>
          <w:lang w:val="zh-CN"/>
        </w:rPr>
        <w:t>第三十条</w:t>
      </w:r>
      <w:r>
        <w:rPr>
          <w:lang w:val="zh-CN"/>
        </w:rPr>
        <w:t>)</w:t>
      </w:r>
    </w:p>
    <w:p w14:paraId="6F74F3E9" w14:textId="77777777" w:rsidR="00841072" w:rsidRDefault="00841072" w:rsidP="00841072">
      <w:pPr>
        <w:pStyle w:val="SingleTxtGC"/>
      </w:pPr>
      <w:r>
        <w:rPr>
          <w:lang w:val="zh-CN"/>
        </w:rPr>
        <w:t>56.</w:t>
      </w:r>
      <w:r>
        <w:rPr>
          <w:lang w:val="zh-CN"/>
        </w:rPr>
        <w:tab/>
      </w:r>
      <w:r>
        <w:rPr>
          <w:lang w:val="zh-CN"/>
        </w:rPr>
        <w:t>委员会感到关切的是：</w:t>
      </w:r>
    </w:p>
    <w:p w14:paraId="74BE2362" w14:textId="77777777" w:rsidR="00841072" w:rsidRDefault="00841072" w:rsidP="00841072">
      <w:pPr>
        <w:pStyle w:val="SingleTxtGC"/>
      </w:pPr>
      <w:r>
        <w:rPr>
          <w:lang w:val="zh-CN"/>
        </w:rPr>
        <w:tab/>
        <w:t>(a)</w:t>
      </w:r>
      <w:r>
        <w:rPr>
          <w:lang w:val="zh-CN"/>
        </w:rPr>
        <w:tab/>
      </w:r>
      <w:r>
        <w:rPr>
          <w:rFonts w:hint="eastAsia"/>
        </w:rPr>
        <w:t>尽管</w:t>
      </w:r>
      <w:r>
        <w:rPr>
          <w:lang w:val="zh-CN"/>
        </w:rPr>
        <w:t>布基纳法索版权局和从事残疾领域工作的非政府组织正在向</w:t>
      </w:r>
      <w:r>
        <w:rPr>
          <w:rFonts w:hint="eastAsia"/>
        </w:rPr>
        <w:t>获得</w:t>
      </w:r>
      <w:r>
        <w:rPr>
          <w:lang w:val="zh-CN"/>
        </w:rPr>
        <w:t>世界知识产权组织授权</w:t>
      </w:r>
      <w:r>
        <w:rPr>
          <w:rFonts w:hint="eastAsia"/>
        </w:rPr>
        <w:t>进行</w:t>
      </w:r>
      <w:r>
        <w:rPr>
          <w:lang w:val="zh-CN"/>
        </w:rPr>
        <w:t>作品</w:t>
      </w:r>
      <w:r>
        <w:rPr>
          <w:rFonts w:hint="eastAsia"/>
        </w:rPr>
        <w:t>翻译</w:t>
      </w:r>
      <w:r>
        <w:rPr>
          <w:lang w:val="zh-CN"/>
        </w:rPr>
        <w:t>的残疾人组织提供技术支持，但缔约国尚未承认这些残疾人组织有权</w:t>
      </w:r>
      <w:r>
        <w:rPr>
          <w:rFonts w:hint="eastAsia"/>
        </w:rPr>
        <w:t>将</w:t>
      </w:r>
      <w:r>
        <w:rPr>
          <w:lang w:val="zh-CN"/>
        </w:rPr>
        <w:t>已出版作品</w:t>
      </w:r>
      <w:r>
        <w:rPr>
          <w:rFonts w:hint="eastAsia"/>
        </w:rPr>
        <w:t>翻译为</w:t>
      </w:r>
      <w:r>
        <w:rPr>
          <w:lang w:val="zh-CN"/>
        </w:rPr>
        <w:t>无障碍格式；</w:t>
      </w:r>
    </w:p>
    <w:p w14:paraId="3D605C9D" w14:textId="77777777" w:rsidR="00841072" w:rsidRDefault="00841072" w:rsidP="00841072">
      <w:pPr>
        <w:pStyle w:val="SingleTxtGC"/>
      </w:pPr>
      <w:r>
        <w:rPr>
          <w:lang w:val="zh-CN"/>
        </w:rPr>
        <w:tab/>
        <w:t>(b)</w:t>
      </w:r>
      <w:r>
        <w:rPr>
          <w:lang w:val="zh-CN"/>
        </w:rPr>
        <w:tab/>
      </w:r>
      <w:r>
        <w:rPr>
          <w:lang w:val="zh-CN"/>
        </w:rPr>
        <w:t>缺乏促进残疾人</w:t>
      </w:r>
      <w:r>
        <w:rPr>
          <w:rFonts w:hint="eastAsia"/>
        </w:rPr>
        <w:t>参与</w:t>
      </w:r>
      <w:r>
        <w:rPr>
          <w:lang w:val="zh-CN"/>
        </w:rPr>
        <w:t>主流体育运动的机制和预算拨款。</w:t>
      </w:r>
    </w:p>
    <w:p w14:paraId="34CDD02C" w14:textId="77777777" w:rsidR="00841072" w:rsidRPr="00FC28E2" w:rsidRDefault="00841072" w:rsidP="00841072">
      <w:pPr>
        <w:pStyle w:val="SingleTxtGC"/>
        <w:rPr>
          <w:rFonts w:eastAsia="黑体"/>
          <w:lang w:val="zh-CN"/>
        </w:rPr>
      </w:pPr>
      <w:r w:rsidRPr="00FC28E2">
        <w:rPr>
          <w:rFonts w:eastAsia="黑体"/>
          <w:lang w:val="zh-CN"/>
        </w:rPr>
        <w:t>57.</w:t>
      </w:r>
      <w:r w:rsidRPr="00FC28E2">
        <w:rPr>
          <w:rFonts w:eastAsia="黑体"/>
          <w:lang w:val="zh-CN"/>
        </w:rPr>
        <w:tab/>
      </w:r>
      <w:r w:rsidRPr="00FC28E2">
        <w:rPr>
          <w:rFonts w:eastAsia="黑体"/>
          <w:lang w:val="zh-CN"/>
        </w:rPr>
        <w:t>委员会建议缔约国通过残疾人代表组织与残疾人密切协商，并在他们的积极参与下：</w:t>
      </w:r>
    </w:p>
    <w:p w14:paraId="56B7F95B"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承认并支持</w:t>
      </w:r>
      <w:r w:rsidRPr="00FC28E2">
        <w:rPr>
          <w:rFonts w:eastAsia="黑体" w:hint="eastAsia"/>
          <w:lang w:val="zh-CN"/>
        </w:rPr>
        <w:t>得到</w:t>
      </w:r>
      <w:r w:rsidRPr="00FC28E2">
        <w:rPr>
          <w:rFonts w:eastAsia="黑体"/>
          <w:lang w:val="zh-CN"/>
        </w:rPr>
        <w:t>世界知识产权组织授权的残疾人组织将已出版作品翻译为无障碍格式；</w:t>
      </w:r>
    </w:p>
    <w:p w14:paraId="6AE5FBF0"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采取措施，</w:t>
      </w:r>
      <w:r w:rsidRPr="00FC28E2">
        <w:rPr>
          <w:rFonts w:eastAsia="黑体" w:hint="eastAsia"/>
          <w:lang w:val="zh-CN"/>
        </w:rPr>
        <w:t>为</w:t>
      </w:r>
      <w:r w:rsidRPr="00FC28E2">
        <w:rPr>
          <w:rFonts w:eastAsia="黑体"/>
          <w:lang w:val="zh-CN"/>
        </w:rPr>
        <w:t>残疾人体育和文化协会提供充分支持，使残疾人能够在与其他人平等的基础上参与文化和娱乐生活、休闲和主流体育活动。</w:t>
      </w:r>
    </w:p>
    <w:p w14:paraId="13FF04E6" w14:textId="77777777" w:rsidR="00841072" w:rsidRDefault="00841072" w:rsidP="00841072">
      <w:pPr>
        <w:pStyle w:val="H1GC"/>
      </w:pPr>
      <w:r>
        <w:rPr>
          <w:lang w:val="zh-CN"/>
        </w:rPr>
        <w:tab/>
        <w:t>C.</w:t>
      </w:r>
      <w:r>
        <w:rPr>
          <w:lang w:val="zh-CN"/>
        </w:rPr>
        <w:tab/>
      </w:r>
      <w:r>
        <w:rPr>
          <w:lang w:val="zh-CN"/>
        </w:rPr>
        <w:t>具体义务</w:t>
      </w:r>
      <w:r>
        <w:rPr>
          <w:lang w:val="zh-CN"/>
        </w:rPr>
        <w:t>(</w:t>
      </w:r>
      <w:r>
        <w:rPr>
          <w:lang w:val="zh-CN"/>
        </w:rPr>
        <w:t>第三十一至第三十三条</w:t>
      </w:r>
      <w:r>
        <w:rPr>
          <w:lang w:val="zh-CN"/>
        </w:rPr>
        <w:t>)</w:t>
      </w:r>
    </w:p>
    <w:p w14:paraId="396BB5CF" w14:textId="77777777" w:rsidR="00841072" w:rsidRDefault="00841072" w:rsidP="00841072">
      <w:pPr>
        <w:pStyle w:val="H23GC"/>
      </w:pPr>
      <w:r>
        <w:rPr>
          <w:lang w:val="zh-CN"/>
        </w:rPr>
        <w:tab/>
      </w:r>
      <w:r>
        <w:rPr>
          <w:lang w:val="zh-CN"/>
        </w:rPr>
        <w:tab/>
      </w:r>
      <w:r>
        <w:rPr>
          <w:lang w:val="zh-CN"/>
        </w:rPr>
        <w:t>统计和数据收集</w:t>
      </w:r>
      <w:r>
        <w:rPr>
          <w:lang w:val="zh-CN"/>
        </w:rPr>
        <w:t>(</w:t>
      </w:r>
      <w:r>
        <w:rPr>
          <w:lang w:val="zh-CN"/>
        </w:rPr>
        <w:t>第三十一条</w:t>
      </w:r>
      <w:r>
        <w:rPr>
          <w:lang w:val="zh-CN"/>
        </w:rPr>
        <w:t>)</w:t>
      </w:r>
    </w:p>
    <w:p w14:paraId="742AA043" w14:textId="77777777" w:rsidR="00841072" w:rsidRDefault="00841072" w:rsidP="00841072">
      <w:pPr>
        <w:pStyle w:val="SingleTxtGC"/>
      </w:pPr>
      <w:r>
        <w:rPr>
          <w:lang w:val="zh-CN"/>
        </w:rPr>
        <w:t>58.</w:t>
      </w:r>
      <w:r>
        <w:rPr>
          <w:lang w:val="zh-CN"/>
        </w:rPr>
        <w:tab/>
      </w:r>
      <w:r>
        <w:rPr>
          <w:lang w:val="zh-CN"/>
        </w:rPr>
        <w:t>委员会关切地注意到，在收集《公约》</w:t>
      </w:r>
      <w:r>
        <w:rPr>
          <w:rFonts w:hint="eastAsia"/>
        </w:rPr>
        <w:t>所涉领域</w:t>
      </w:r>
      <w:r>
        <w:rPr>
          <w:lang w:val="zh-CN"/>
        </w:rPr>
        <w:t>残疾人分类数据和统计资料方面存在</w:t>
      </w:r>
      <w:r>
        <w:rPr>
          <w:rFonts w:hint="eastAsia"/>
        </w:rPr>
        <w:t>缺口，并且：</w:t>
      </w:r>
    </w:p>
    <w:p w14:paraId="225310EB" w14:textId="77777777" w:rsidR="00841072" w:rsidRDefault="00841072" w:rsidP="00841072">
      <w:pPr>
        <w:pStyle w:val="SingleTxtGC"/>
      </w:pPr>
      <w:r>
        <w:rPr>
          <w:lang w:val="zh-CN"/>
        </w:rPr>
        <w:tab/>
        <w:t>(a)</w:t>
      </w:r>
      <w:r>
        <w:rPr>
          <w:lang w:val="zh-CN"/>
        </w:rPr>
        <w:tab/>
      </w:r>
      <w:r>
        <w:rPr>
          <w:lang w:val="zh-CN"/>
        </w:rPr>
        <w:t>对残疾人的生活条件及</w:t>
      </w:r>
      <w:r>
        <w:rPr>
          <w:rFonts w:hint="eastAsia"/>
        </w:rPr>
        <w:t>其</w:t>
      </w:r>
      <w:r>
        <w:rPr>
          <w:lang w:val="zh-CN"/>
        </w:rPr>
        <w:t>行使权利</w:t>
      </w:r>
      <w:r>
        <w:rPr>
          <w:rFonts w:hint="eastAsia"/>
        </w:rPr>
        <w:t>所</w:t>
      </w:r>
      <w:r>
        <w:rPr>
          <w:lang w:val="zh-CN"/>
        </w:rPr>
        <w:t>面临的障碍缺乏系统和全面的研究</w:t>
      </w:r>
      <w:r>
        <w:rPr>
          <w:rFonts w:hint="eastAsia"/>
          <w:lang w:val="zh-CN"/>
        </w:rPr>
        <w:t>；</w:t>
      </w:r>
    </w:p>
    <w:p w14:paraId="67BCD478" w14:textId="77777777" w:rsidR="00841072" w:rsidRDefault="00841072" w:rsidP="00841072">
      <w:pPr>
        <w:pStyle w:val="SingleTxtGC"/>
      </w:pPr>
      <w:r>
        <w:rPr>
          <w:lang w:val="zh-CN"/>
        </w:rPr>
        <w:tab/>
        <w:t>(b)</w:t>
      </w:r>
      <w:r>
        <w:rPr>
          <w:lang w:val="zh-CN"/>
        </w:rPr>
        <w:tab/>
      </w:r>
      <w:r>
        <w:rPr>
          <w:lang w:val="zh-CN"/>
        </w:rPr>
        <w:t>缺乏收集分类数据</w:t>
      </w:r>
      <w:r>
        <w:rPr>
          <w:rFonts w:hint="eastAsia"/>
        </w:rPr>
        <w:t>的系统，也没有</w:t>
      </w:r>
      <w:r>
        <w:rPr>
          <w:lang w:val="zh-CN"/>
        </w:rPr>
        <w:t>关于残疾人人权</w:t>
      </w:r>
      <w:r>
        <w:rPr>
          <w:rFonts w:hint="eastAsia"/>
        </w:rPr>
        <w:t>及其</w:t>
      </w:r>
      <w:r>
        <w:rPr>
          <w:lang w:val="zh-CN"/>
        </w:rPr>
        <w:t>行使障碍的统一指标；</w:t>
      </w:r>
    </w:p>
    <w:p w14:paraId="522FFC46" w14:textId="77777777" w:rsidR="00841072" w:rsidRDefault="00841072" w:rsidP="00841072">
      <w:pPr>
        <w:pStyle w:val="SingleTxtGC"/>
      </w:pPr>
      <w:r>
        <w:rPr>
          <w:lang w:val="zh-CN"/>
        </w:rPr>
        <w:tab/>
        <w:t>(c)</w:t>
      </w:r>
      <w:r>
        <w:rPr>
          <w:lang w:val="zh-CN"/>
        </w:rPr>
        <w:tab/>
      </w:r>
      <w:r>
        <w:rPr>
          <w:lang w:val="zh-CN"/>
        </w:rPr>
        <w:t>残疾人很少参与残疾</w:t>
      </w:r>
      <w:r>
        <w:rPr>
          <w:rFonts w:hint="eastAsia"/>
        </w:rPr>
        <w:t>领域</w:t>
      </w:r>
      <w:r>
        <w:rPr>
          <w:lang w:val="zh-CN"/>
        </w:rPr>
        <w:t>数据收集系统的设计工作</w:t>
      </w:r>
      <w:r>
        <w:rPr>
          <w:rFonts w:hint="eastAsia"/>
          <w:lang w:val="zh-CN"/>
        </w:rPr>
        <w:t>；</w:t>
      </w:r>
    </w:p>
    <w:p w14:paraId="15EDECDD" w14:textId="77777777" w:rsidR="00841072" w:rsidRDefault="00841072" w:rsidP="00841072">
      <w:pPr>
        <w:pStyle w:val="SingleTxtGC"/>
      </w:pPr>
      <w:r>
        <w:rPr>
          <w:lang w:val="zh-CN"/>
        </w:rPr>
        <w:tab/>
        <w:t>(d)</w:t>
      </w:r>
      <w:r>
        <w:rPr>
          <w:lang w:val="zh-CN"/>
        </w:rPr>
        <w:tab/>
      </w:r>
      <w:r>
        <w:rPr>
          <w:lang w:val="zh-CN"/>
        </w:rPr>
        <w:t>关于残疾相关指标在多大程度上有效应用于可持续发展目标的信息不足。</w:t>
      </w:r>
    </w:p>
    <w:p w14:paraId="63A48F2F" w14:textId="77777777" w:rsidR="00841072" w:rsidRPr="00FC28E2" w:rsidRDefault="00841072" w:rsidP="00841072">
      <w:pPr>
        <w:pStyle w:val="SingleTxtGC"/>
        <w:rPr>
          <w:rFonts w:eastAsia="黑体"/>
          <w:lang w:val="zh-CN"/>
        </w:rPr>
      </w:pPr>
      <w:r w:rsidRPr="00FC28E2">
        <w:rPr>
          <w:rFonts w:eastAsia="黑体"/>
          <w:lang w:val="zh-CN"/>
        </w:rPr>
        <w:t>59.</w:t>
      </w:r>
      <w:r w:rsidRPr="00FC28E2">
        <w:rPr>
          <w:rFonts w:eastAsia="黑体"/>
          <w:lang w:val="zh-CN"/>
        </w:rPr>
        <w:tab/>
      </w:r>
      <w:r w:rsidRPr="00FC28E2">
        <w:rPr>
          <w:rFonts w:eastAsia="黑体"/>
          <w:lang w:val="zh-CN"/>
        </w:rPr>
        <w:t>委员会建议缔约国采用华盛顿残疾统计小组的简易残疾问题集以及经济合作与发展组织发展援助委员会</w:t>
      </w:r>
      <w:r w:rsidRPr="00FC28E2">
        <w:rPr>
          <w:rFonts w:eastAsia="黑体" w:hint="eastAsia"/>
          <w:lang w:val="zh-CN"/>
        </w:rPr>
        <w:t>的</w:t>
      </w:r>
      <w:r w:rsidRPr="00FC28E2">
        <w:rPr>
          <w:rFonts w:eastAsia="黑体"/>
          <w:lang w:val="zh-CN"/>
        </w:rPr>
        <w:t>残疾人融入和赋权政策</w:t>
      </w:r>
      <w:r w:rsidRPr="00FC28E2">
        <w:rPr>
          <w:rFonts w:eastAsia="黑体" w:hint="eastAsia"/>
          <w:lang w:val="zh-CN"/>
        </w:rPr>
        <w:t>指标</w:t>
      </w:r>
      <w:r w:rsidRPr="00FC28E2">
        <w:rPr>
          <w:rFonts w:eastAsia="黑体"/>
          <w:lang w:val="zh-CN"/>
        </w:rPr>
        <w:t>，促进包容性，</w:t>
      </w:r>
      <w:r w:rsidRPr="00FC28E2">
        <w:rPr>
          <w:rFonts w:eastAsia="黑体" w:hint="eastAsia"/>
          <w:lang w:val="zh-CN"/>
        </w:rPr>
        <w:t>改善</w:t>
      </w:r>
      <w:r w:rsidRPr="00FC28E2">
        <w:rPr>
          <w:rFonts w:eastAsia="黑体"/>
          <w:lang w:val="zh-CN"/>
        </w:rPr>
        <w:t>残疾数据收集系统，并提供分类数据。委员会建议缔约国：</w:t>
      </w:r>
    </w:p>
    <w:p w14:paraId="3B15E10E"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加强残疾人数据收集系统，按年龄、性别、性取向、社会性别、种族、族裔、收入、移民身份、教育水平、就业情况和居住地分列</w:t>
      </w:r>
      <w:r w:rsidRPr="00FC28E2">
        <w:rPr>
          <w:rFonts w:eastAsia="黑体" w:hint="eastAsia"/>
          <w:lang w:val="zh-CN"/>
        </w:rPr>
        <w:t>数据，</w:t>
      </w:r>
      <w:r w:rsidRPr="00FC28E2">
        <w:rPr>
          <w:rFonts w:eastAsia="黑体"/>
          <w:lang w:val="zh-CN"/>
        </w:rPr>
        <w:t>涵盖</w:t>
      </w:r>
      <w:r w:rsidRPr="00FC28E2">
        <w:rPr>
          <w:rFonts w:eastAsia="黑体" w:hint="eastAsia"/>
          <w:lang w:val="zh-CN"/>
        </w:rPr>
        <w:t>所有</w:t>
      </w:r>
      <w:r w:rsidRPr="00FC28E2">
        <w:rPr>
          <w:rFonts w:eastAsia="黑体"/>
          <w:lang w:val="zh-CN"/>
        </w:rPr>
        <w:t>生活</w:t>
      </w:r>
      <w:r w:rsidRPr="00FC28E2">
        <w:rPr>
          <w:rFonts w:eastAsia="黑体" w:hint="eastAsia"/>
          <w:lang w:val="zh-CN"/>
        </w:rPr>
        <w:t>领域</w:t>
      </w:r>
      <w:r w:rsidRPr="00FC28E2">
        <w:rPr>
          <w:rFonts w:eastAsia="黑体"/>
          <w:lang w:val="zh-CN"/>
        </w:rPr>
        <w:t>，同时</w:t>
      </w:r>
      <w:r w:rsidRPr="00FC28E2">
        <w:rPr>
          <w:rFonts w:eastAsia="黑体" w:hint="eastAsia"/>
          <w:lang w:val="zh-CN"/>
        </w:rPr>
        <w:t>确保数据</w:t>
      </w:r>
      <w:r w:rsidRPr="00FC28E2">
        <w:rPr>
          <w:rFonts w:eastAsia="黑体"/>
          <w:lang w:val="zh-CN"/>
        </w:rPr>
        <w:t>保密</w:t>
      </w:r>
      <w:r w:rsidRPr="00FC28E2">
        <w:rPr>
          <w:rFonts w:eastAsia="黑体" w:hint="eastAsia"/>
          <w:lang w:val="zh-CN"/>
        </w:rPr>
        <w:t>并</w:t>
      </w:r>
      <w:r w:rsidRPr="00FC28E2">
        <w:rPr>
          <w:rFonts w:eastAsia="黑体"/>
          <w:lang w:val="zh-CN"/>
        </w:rPr>
        <w:t>尊重残疾人的隐私；</w:t>
      </w:r>
    </w:p>
    <w:p w14:paraId="5167ADE7"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划拨资金，对残疾人权利进行定期研究，以</w:t>
      </w:r>
      <w:r w:rsidRPr="00FC28E2">
        <w:rPr>
          <w:rFonts w:eastAsia="黑体" w:hint="eastAsia"/>
          <w:lang w:val="zh-CN"/>
        </w:rPr>
        <w:t>查明</w:t>
      </w:r>
      <w:r w:rsidRPr="00FC28E2">
        <w:rPr>
          <w:rFonts w:eastAsia="黑体"/>
          <w:lang w:val="zh-CN"/>
        </w:rPr>
        <w:t>落实这些权利的障碍；</w:t>
      </w:r>
    </w:p>
    <w:p w14:paraId="11874C44"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支持独立的定量和定性研究，通过残疾人代表组织与残疾人密切协商并在他们的积极参与下，加强与残疾有关的政策，确保参与性规划和</w:t>
      </w:r>
      <w:r w:rsidRPr="00FC28E2">
        <w:rPr>
          <w:rFonts w:eastAsia="黑体" w:hint="eastAsia"/>
          <w:lang w:val="zh-CN"/>
        </w:rPr>
        <w:t>实施</w:t>
      </w:r>
      <w:r w:rsidRPr="00FC28E2">
        <w:rPr>
          <w:rFonts w:eastAsia="黑体"/>
          <w:lang w:val="zh-CN"/>
        </w:rPr>
        <w:t>数据收集工作；</w:t>
      </w:r>
    </w:p>
    <w:p w14:paraId="0E857BE9"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(d)</w:t>
      </w:r>
      <w:r w:rsidRPr="00FC28E2">
        <w:rPr>
          <w:rFonts w:eastAsia="黑体"/>
          <w:lang w:val="zh-CN"/>
        </w:rPr>
        <w:tab/>
      </w:r>
      <w:r w:rsidRPr="00FC28E2">
        <w:rPr>
          <w:rFonts w:eastAsia="黑体"/>
          <w:lang w:val="zh-CN"/>
        </w:rPr>
        <w:t>确保残疾人通过其代表组织参与设计、规划和实施数据收集和研究，以及分析和传播与残疾人有关的数据。</w:t>
      </w:r>
    </w:p>
    <w:p w14:paraId="31EF5DC1" w14:textId="77777777" w:rsidR="00841072" w:rsidRDefault="00841072" w:rsidP="00841072">
      <w:pPr>
        <w:pStyle w:val="H23GC"/>
      </w:pPr>
      <w:r>
        <w:rPr>
          <w:lang w:val="zh-CN"/>
        </w:rPr>
        <w:tab/>
      </w:r>
      <w:r>
        <w:rPr>
          <w:lang w:val="zh-CN"/>
        </w:rPr>
        <w:tab/>
      </w:r>
      <w:r>
        <w:rPr>
          <w:lang w:val="zh-CN"/>
        </w:rPr>
        <w:t>国际合作</w:t>
      </w:r>
      <w:r>
        <w:rPr>
          <w:lang w:val="zh-CN"/>
        </w:rPr>
        <w:t>(</w:t>
      </w:r>
      <w:r>
        <w:rPr>
          <w:lang w:val="zh-CN"/>
        </w:rPr>
        <w:t>第三十二条</w:t>
      </w:r>
      <w:r>
        <w:rPr>
          <w:lang w:val="zh-CN"/>
        </w:rPr>
        <w:t>)</w:t>
      </w:r>
    </w:p>
    <w:p w14:paraId="46EC9339" w14:textId="77777777" w:rsidR="00841072" w:rsidRDefault="00841072" w:rsidP="00841072">
      <w:pPr>
        <w:pStyle w:val="SingleTxtGC"/>
      </w:pPr>
      <w:r>
        <w:rPr>
          <w:lang w:val="zh-CN"/>
        </w:rPr>
        <w:t>60.</w:t>
      </w:r>
      <w:r>
        <w:rPr>
          <w:lang w:val="zh-CN"/>
        </w:rPr>
        <w:tab/>
      </w:r>
      <w:r>
        <w:rPr>
          <w:lang w:val="zh-CN"/>
        </w:rPr>
        <w:t>委员会关切地注意到，在设计和</w:t>
      </w:r>
      <w:r>
        <w:rPr>
          <w:rFonts w:hint="eastAsia"/>
        </w:rPr>
        <w:t>实施</w:t>
      </w:r>
      <w:r>
        <w:rPr>
          <w:lang w:val="zh-CN"/>
        </w:rPr>
        <w:t>国际合作协定、战略和方案</w:t>
      </w:r>
      <w:r>
        <w:rPr>
          <w:rFonts w:hint="eastAsia"/>
        </w:rPr>
        <w:t>的过程中</w:t>
      </w:r>
      <w:r>
        <w:rPr>
          <w:lang w:val="zh-CN"/>
        </w:rPr>
        <w:t>，没有通过残疾人代表组织</w:t>
      </w:r>
      <w:r>
        <w:rPr>
          <w:rFonts w:hint="eastAsia"/>
        </w:rPr>
        <w:t>充分征求</w:t>
      </w:r>
      <w:r>
        <w:rPr>
          <w:lang w:val="zh-CN"/>
        </w:rPr>
        <w:t>残疾人，特别是残疾妇女</w:t>
      </w:r>
      <w:r>
        <w:rPr>
          <w:rFonts w:hint="eastAsia"/>
        </w:rPr>
        <w:t>的意见</w:t>
      </w:r>
      <w:r>
        <w:rPr>
          <w:lang w:val="zh-CN"/>
        </w:rPr>
        <w:t>，也没有将</w:t>
      </w:r>
      <w:r>
        <w:rPr>
          <w:rFonts w:hint="eastAsia"/>
        </w:rPr>
        <w:t>他们</w:t>
      </w:r>
      <w:r>
        <w:rPr>
          <w:lang w:val="zh-CN"/>
        </w:rPr>
        <w:t>作为发展伙伴纳入</w:t>
      </w:r>
      <w:r>
        <w:rPr>
          <w:rFonts w:hint="eastAsia"/>
        </w:rPr>
        <w:t>其中</w:t>
      </w:r>
      <w:r>
        <w:rPr>
          <w:lang w:val="zh-CN"/>
        </w:rPr>
        <w:t>。</w:t>
      </w:r>
    </w:p>
    <w:p w14:paraId="7CD8D0F0" w14:textId="77777777" w:rsidR="00841072" w:rsidRPr="00FC28E2" w:rsidRDefault="00841072" w:rsidP="00841072">
      <w:pPr>
        <w:pStyle w:val="SingleTxtGC"/>
        <w:rPr>
          <w:rFonts w:eastAsia="黑体"/>
          <w:lang w:val="zh-CN"/>
        </w:rPr>
      </w:pPr>
      <w:r w:rsidRPr="00FC28E2">
        <w:rPr>
          <w:rFonts w:eastAsia="黑体"/>
          <w:lang w:val="zh-CN"/>
        </w:rPr>
        <w:t>61.</w:t>
      </w:r>
      <w:r w:rsidRPr="00FC28E2">
        <w:rPr>
          <w:rFonts w:eastAsia="黑体"/>
          <w:lang w:val="zh-CN"/>
        </w:rPr>
        <w:tab/>
      </w:r>
      <w:r w:rsidRPr="00FC28E2">
        <w:rPr>
          <w:rFonts w:eastAsia="黑体"/>
          <w:lang w:val="zh-CN"/>
        </w:rPr>
        <w:t>委员会建议缔约国：</w:t>
      </w:r>
    </w:p>
    <w:p w14:paraId="24D48239"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采取具体措施，确保通过残疾人代表组织与残疾人特别是残疾妇女密切协商，并让他们积极参与国际合作协定和方案，特别是在</w:t>
      </w:r>
      <w:r w:rsidRPr="00FC28E2">
        <w:rPr>
          <w:rFonts w:eastAsia="黑体" w:hint="eastAsia"/>
          <w:lang w:val="zh-CN"/>
        </w:rPr>
        <w:t>实施</w:t>
      </w:r>
      <w:r w:rsidRPr="00FC28E2">
        <w:rPr>
          <w:rFonts w:eastAsia="黑体"/>
          <w:lang w:val="zh-CN"/>
        </w:rPr>
        <w:t>《</w:t>
      </w:r>
      <w:r w:rsidRPr="00FC28E2">
        <w:rPr>
          <w:rFonts w:eastAsia="黑体"/>
          <w:lang w:val="zh-CN"/>
        </w:rPr>
        <w:t>2030</w:t>
      </w:r>
      <w:r w:rsidRPr="00FC28E2">
        <w:rPr>
          <w:rFonts w:eastAsia="黑体"/>
          <w:lang w:val="zh-CN"/>
        </w:rPr>
        <w:t>年可持续发展议程》和监测各级可持续发展目标</w:t>
      </w:r>
      <w:r w:rsidRPr="00FC28E2">
        <w:rPr>
          <w:rFonts w:eastAsia="黑体" w:hint="eastAsia"/>
          <w:lang w:val="zh-CN"/>
        </w:rPr>
        <w:t>的实现情况方面</w:t>
      </w:r>
      <w:r w:rsidRPr="00FC28E2">
        <w:rPr>
          <w:rFonts w:eastAsia="黑体"/>
          <w:lang w:val="zh-CN"/>
        </w:rPr>
        <w:t>；</w:t>
      </w:r>
    </w:p>
    <w:p w14:paraId="07948214"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批准《非洲人权和民族权宪章关于非洲残疾人权利的议定书》。</w:t>
      </w:r>
    </w:p>
    <w:p w14:paraId="674EE3AC" w14:textId="77777777" w:rsidR="00841072" w:rsidRDefault="00841072" w:rsidP="00841072">
      <w:pPr>
        <w:pStyle w:val="H23GC"/>
      </w:pPr>
      <w:r>
        <w:rPr>
          <w:lang w:val="zh-CN"/>
        </w:rPr>
        <w:tab/>
      </w:r>
      <w:r>
        <w:rPr>
          <w:lang w:val="zh-CN"/>
        </w:rPr>
        <w:tab/>
      </w:r>
      <w:r>
        <w:rPr>
          <w:lang w:val="zh-CN"/>
        </w:rPr>
        <w:t>国家实施和监测</w:t>
      </w:r>
      <w:r>
        <w:rPr>
          <w:lang w:val="zh-CN"/>
        </w:rPr>
        <w:t>(</w:t>
      </w:r>
      <w:r>
        <w:rPr>
          <w:lang w:val="zh-CN"/>
        </w:rPr>
        <w:t>第三十三条</w:t>
      </w:r>
      <w:r>
        <w:rPr>
          <w:lang w:val="zh-CN"/>
        </w:rPr>
        <w:t>)</w:t>
      </w:r>
    </w:p>
    <w:p w14:paraId="58813658" w14:textId="77777777" w:rsidR="00841072" w:rsidRDefault="00841072" w:rsidP="00841072">
      <w:pPr>
        <w:pStyle w:val="SingleTxtGC"/>
      </w:pPr>
      <w:r>
        <w:rPr>
          <w:lang w:val="zh-CN"/>
        </w:rPr>
        <w:t>62.</w:t>
      </w:r>
      <w:r>
        <w:rPr>
          <w:lang w:val="zh-CN"/>
        </w:rPr>
        <w:tab/>
      </w:r>
      <w:r>
        <w:rPr>
          <w:lang w:val="zh-CN"/>
        </w:rPr>
        <w:t>委员会关切地注意到：</w:t>
      </w:r>
    </w:p>
    <w:p w14:paraId="700EA748" w14:textId="77777777" w:rsidR="00841072" w:rsidRDefault="00841072" w:rsidP="00841072">
      <w:pPr>
        <w:pStyle w:val="SingleTxtGC"/>
        <w:rPr>
          <w:lang w:val="zh-CN"/>
        </w:rPr>
      </w:pPr>
      <w:r>
        <w:rPr>
          <w:lang w:val="zh-CN"/>
        </w:rPr>
        <w:tab/>
        <w:t>(a)</w:t>
      </w:r>
      <w:r>
        <w:rPr>
          <w:lang w:val="zh-CN"/>
        </w:rPr>
        <w:tab/>
      </w:r>
      <w:r>
        <w:rPr>
          <w:rFonts w:hint="eastAsia"/>
        </w:rPr>
        <w:t>缔约国</w:t>
      </w:r>
      <w:r>
        <w:rPr>
          <w:lang w:val="zh-CN"/>
        </w:rPr>
        <w:t>根据</w:t>
      </w:r>
      <w:r>
        <w:rPr>
          <w:lang w:val="zh-CN"/>
        </w:rPr>
        <w:t>2012</w:t>
      </w:r>
      <w:r>
        <w:rPr>
          <w:lang w:val="zh-CN"/>
        </w:rPr>
        <w:t>年</w:t>
      </w:r>
      <w:r>
        <w:rPr>
          <w:lang w:val="zh-CN"/>
        </w:rPr>
        <w:t>5</w:t>
      </w:r>
      <w:r>
        <w:rPr>
          <w:lang w:val="zh-CN"/>
        </w:rPr>
        <w:t>月</w:t>
      </w:r>
      <w:r>
        <w:rPr>
          <w:lang w:val="zh-CN"/>
        </w:rPr>
        <w:t>15</w:t>
      </w:r>
      <w:r>
        <w:rPr>
          <w:lang w:val="zh-CN"/>
        </w:rPr>
        <w:t>日第</w:t>
      </w:r>
      <w:r>
        <w:rPr>
          <w:lang w:val="zh-CN"/>
        </w:rPr>
        <w:t>2012-406/PRES/PM/MASSN/MEF/MS</w:t>
      </w:r>
      <w:r>
        <w:rPr>
          <w:lang w:val="zh-CN"/>
        </w:rPr>
        <w:t>号法令设立</w:t>
      </w:r>
      <w:r>
        <w:rPr>
          <w:rFonts w:hint="eastAsia"/>
        </w:rPr>
        <w:t>了</w:t>
      </w:r>
      <w:r>
        <w:rPr>
          <w:lang w:val="zh-CN"/>
        </w:rPr>
        <w:t>国家保护和促进残疾人权利多部门委员会，负责监督《公约》的执行情况，</w:t>
      </w:r>
      <w:r>
        <w:rPr>
          <w:rFonts w:hint="eastAsia"/>
        </w:rPr>
        <w:t>但该委员会</w:t>
      </w:r>
      <w:r>
        <w:rPr>
          <w:lang w:val="zh-CN"/>
        </w:rPr>
        <w:t>不符合《关于促进和保护人权的国家机构的地位的原则》</w:t>
      </w:r>
      <w:r>
        <w:rPr>
          <w:lang w:val="zh-CN"/>
        </w:rPr>
        <w:t>(</w:t>
      </w:r>
      <w:r>
        <w:rPr>
          <w:lang w:val="zh-CN"/>
        </w:rPr>
        <w:t>《巴黎原则》</w:t>
      </w:r>
      <w:r>
        <w:rPr>
          <w:lang w:val="zh-CN"/>
        </w:rPr>
        <w:t>)</w:t>
      </w:r>
      <w:r>
        <w:rPr>
          <w:lang w:val="zh-CN"/>
        </w:rPr>
        <w:t>，因为在独立性、明确的预算和职能方面存在不足；</w:t>
      </w:r>
    </w:p>
    <w:p w14:paraId="7D3462C6" w14:textId="77777777" w:rsidR="00841072" w:rsidRDefault="00841072" w:rsidP="00841072">
      <w:pPr>
        <w:pStyle w:val="SingleTxtGC"/>
      </w:pPr>
      <w:r>
        <w:rPr>
          <w:lang w:val="zh-CN"/>
        </w:rPr>
        <w:tab/>
        <w:t>(b)</w:t>
      </w:r>
      <w:r>
        <w:rPr>
          <w:lang w:val="zh-CN"/>
        </w:rPr>
        <w:tab/>
      </w:r>
      <w:r>
        <w:rPr>
          <w:lang w:val="zh-CN"/>
        </w:rPr>
        <w:t>缺乏机制</w:t>
      </w:r>
      <w:r>
        <w:rPr>
          <w:rFonts w:hint="eastAsia"/>
        </w:rPr>
        <w:t>让</w:t>
      </w:r>
      <w:r>
        <w:rPr>
          <w:lang w:val="zh-CN"/>
        </w:rPr>
        <w:t>残疾人通过其代表组织参与</w:t>
      </w:r>
      <w:r>
        <w:rPr>
          <w:rFonts w:hint="eastAsia"/>
        </w:rPr>
        <w:t>对</w:t>
      </w:r>
      <w:r>
        <w:rPr>
          <w:lang w:val="zh-CN"/>
        </w:rPr>
        <w:t>《公约》所载权利</w:t>
      </w:r>
      <w:r>
        <w:rPr>
          <w:rFonts w:hint="eastAsia"/>
        </w:rPr>
        <w:t>的</w:t>
      </w:r>
      <w:r>
        <w:rPr>
          <w:lang w:val="zh-CN"/>
        </w:rPr>
        <w:t>独立</w:t>
      </w:r>
      <w:r>
        <w:rPr>
          <w:rFonts w:hint="eastAsia"/>
        </w:rPr>
        <w:t>监测</w:t>
      </w:r>
      <w:r>
        <w:rPr>
          <w:lang w:val="zh-CN"/>
        </w:rPr>
        <w:t>。</w:t>
      </w:r>
    </w:p>
    <w:p w14:paraId="5DBE3C3D" w14:textId="77777777" w:rsidR="00841072" w:rsidRPr="00FC28E2" w:rsidRDefault="00841072" w:rsidP="00841072">
      <w:pPr>
        <w:pStyle w:val="SingleTxtGC"/>
        <w:rPr>
          <w:rFonts w:eastAsia="黑体"/>
          <w:lang w:val="zh-CN"/>
        </w:rPr>
      </w:pPr>
      <w:r w:rsidRPr="00FC28E2">
        <w:rPr>
          <w:rFonts w:eastAsia="黑体"/>
          <w:lang w:val="zh-CN"/>
        </w:rPr>
        <w:t>63.</w:t>
      </w:r>
      <w:r w:rsidRPr="00FC28E2">
        <w:rPr>
          <w:rFonts w:eastAsia="黑体"/>
          <w:lang w:val="zh-CN"/>
        </w:rPr>
        <w:tab/>
      </w:r>
      <w:r w:rsidRPr="00F73B4F">
        <w:rPr>
          <w:rFonts w:eastAsia="黑体"/>
          <w:spacing w:val="-8"/>
          <w:lang w:val="zh-CN"/>
        </w:rPr>
        <w:t>委员会回顾</w:t>
      </w:r>
      <w:r w:rsidRPr="00F73B4F">
        <w:rPr>
          <w:rFonts w:eastAsia="黑体" w:hint="eastAsia"/>
          <w:spacing w:val="-8"/>
          <w:lang w:val="zh-CN"/>
        </w:rPr>
        <w:t>其</w:t>
      </w:r>
      <w:r w:rsidRPr="00F73B4F">
        <w:rPr>
          <w:rFonts w:eastAsia="黑体"/>
          <w:spacing w:val="-8"/>
          <w:lang w:val="zh-CN"/>
        </w:rPr>
        <w:t>《独立监测框架及其参与残疾人权利委员会工作的指导方针》</w:t>
      </w:r>
      <w:r w:rsidRPr="00F73B4F">
        <w:rPr>
          <w:rFonts w:eastAsia="黑体"/>
          <w:snapToGrid/>
          <w:spacing w:val="-8"/>
          <w:vertAlign w:val="superscript"/>
        </w:rPr>
        <w:footnoteReference w:id="14"/>
      </w:r>
      <w:r w:rsidRPr="00F73B4F">
        <w:rPr>
          <w:rFonts w:eastAsia="黑体"/>
          <w:spacing w:val="-8"/>
          <w:lang w:val="zh-CN"/>
        </w:rPr>
        <w:t>，</w:t>
      </w:r>
      <w:r w:rsidRPr="00FC28E2">
        <w:rPr>
          <w:rFonts w:eastAsia="黑体"/>
          <w:lang w:val="zh-CN"/>
        </w:rPr>
        <w:t>建议缔约国：</w:t>
      </w:r>
    </w:p>
    <w:p w14:paraId="6619E92B"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(a)</w:t>
      </w:r>
      <w:r w:rsidRPr="00FC28E2">
        <w:rPr>
          <w:rFonts w:eastAsia="黑体"/>
          <w:lang w:val="zh-CN"/>
        </w:rPr>
        <w:tab/>
      </w:r>
      <w:r w:rsidRPr="00FC28E2">
        <w:rPr>
          <w:rFonts w:eastAsia="黑体"/>
          <w:lang w:val="zh-CN"/>
        </w:rPr>
        <w:t>采取措施，使国家保护和促进残疾人权利多部门委员会符合《巴黎原则》；</w:t>
      </w:r>
    </w:p>
    <w:p w14:paraId="0B12FDE0"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(b)</w:t>
      </w:r>
      <w:r w:rsidRPr="00FC28E2">
        <w:rPr>
          <w:rFonts w:eastAsia="黑体"/>
          <w:lang w:val="zh-CN"/>
        </w:rPr>
        <w:tab/>
      </w:r>
      <w:r w:rsidRPr="00FC28E2">
        <w:rPr>
          <w:rFonts w:eastAsia="黑体"/>
          <w:lang w:val="zh-CN"/>
        </w:rPr>
        <w:t>加强国家人权委员会，使其能够</w:t>
      </w:r>
      <w:r w:rsidRPr="00FC28E2">
        <w:rPr>
          <w:rFonts w:eastAsia="黑体" w:hint="eastAsia"/>
          <w:lang w:val="zh-CN"/>
        </w:rPr>
        <w:t>完全按照</w:t>
      </w:r>
      <w:r w:rsidRPr="00FC28E2">
        <w:rPr>
          <w:rFonts w:eastAsia="黑体"/>
          <w:lang w:val="zh-CN"/>
        </w:rPr>
        <w:t>《巴黎原则》有效、独立地履行职责，鼓励其申请国家人权机构全球联盟的认证，并就建立和认证国家人权机构的过程寻求联合国人权事务高级专员办事处的技术咨询；</w:t>
      </w:r>
    </w:p>
    <w:p w14:paraId="72A23963" w14:textId="77777777" w:rsidR="00841072" w:rsidRPr="00FC28E2" w:rsidRDefault="00841072" w:rsidP="00841072">
      <w:pPr>
        <w:pStyle w:val="SingleTxtGC"/>
        <w:rPr>
          <w:rFonts w:eastAsia="黑体"/>
          <w:lang w:val="zh-CN"/>
        </w:rPr>
      </w:pPr>
      <w:r>
        <w:rPr>
          <w:rFonts w:eastAsia="黑体"/>
          <w:lang w:val="zh-CN"/>
        </w:rPr>
        <w:tab/>
      </w:r>
      <w:r w:rsidRPr="00FC28E2">
        <w:rPr>
          <w:rFonts w:eastAsia="黑体"/>
          <w:lang w:val="zh-CN"/>
        </w:rPr>
        <w:t>(c)</w:t>
      </w:r>
      <w:r w:rsidRPr="00FC28E2">
        <w:rPr>
          <w:rFonts w:eastAsia="黑体"/>
          <w:lang w:val="zh-CN"/>
        </w:rPr>
        <w:tab/>
      </w:r>
      <w:r w:rsidRPr="00FC28E2">
        <w:rPr>
          <w:rFonts w:eastAsia="黑体"/>
          <w:lang w:val="zh-CN"/>
        </w:rPr>
        <w:t>建立正式机制，让残疾人，包括残疾妇女和女童、残疾老年人、</w:t>
      </w:r>
      <w:r w:rsidRPr="00FC28E2">
        <w:rPr>
          <w:rFonts w:eastAsia="黑体" w:hint="eastAsia"/>
          <w:lang w:val="zh-CN"/>
        </w:rPr>
        <w:t>社会</w:t>
      </w:r>
      <w:r w:rsidRPr="00FC28E2">
        <w:rPr>
          <w:rFonts w:eastAsia="黑体"/>
          <w:lang w:val="zh-CN"/>
        </w:rPr>
        <w:t>心理或智力残疾者以及农村地区的残疾人，通过其代表组织参与监测《公约》的执行情况。</w:t>
      </w:r>
    </w:p>
    <w:p w14:paraId="548081F3" w14:textId="77777777" w:rsidR="00841072" w:rsidRDefault="00841072" w:rsidP="00841072">
      <w:pPr>
        <w:pStyle w:val="H1GC"/>
      </w:pPr>
      <w:r>
        <w:rPr>
          <w:lang w:val="zh-CN"/>
        </w:rPr>
        <w:tab/>
        <w:t>D.</w:t>
      </w:r>
      <w:r>
        <w:rPr>
          <w:lang w:val="zh-CN"/>
        </w:rPr>
        <w:tab/>
      </w:r>
      <w:r>
        <w:rPr>
          <w:lang w:val="zh-CN"/>
        </w:rPr>
        <w:t>合作和技术援助</w:t>
      </w:r>
      <w:r>
        <w:rPr>
          <w:lang w:val="zh-CN"/>
        </w:rPr>
        <w:t>(</w:t>
      </w:r>
      <w:r>
        <w:rPr>
          <w:lang w:val="zh-CN"/>
        </w:rPr>
        <w:t>第三十七条</w:t>
      </w:r>
      <w:r>
        <w:rPr>
          <w:lang w:val="zh-CN"/>
        </w:rPr>
        <w:t>)</w:t>
      </w:r>
    </w:p>
    <w:p w14:paraId="61063233" w14:textId="77777777" w:rsidR="00841072" w:rsidRDefault="00841072" w:rsidP="00841072">
      <w:pPr>
        <w:pStyle w:val="SingleTxtGC"/>
      </w:pPr>
      <w:r>
        <w:rPr>
          <w:lang w:val="zh-CN"/>
        </w:rPr>
        <w:t>64.</w:t>
      </w:r>
      <w:r>
        <w:rPr>
          <w:lang w:val="zh-CN"/>
        </w:rPr>
        <w:tab/>
      </w:r>
      <w:r>
        <w:rPr>
          <w:lang w:val="zh-CN"/>
        </w:rPr>
        <w:t>根据《公约》第三十七条，委员会可就缔约国通过秘书处向委员会委员提出的任何问题，向缔约国提供技术指导。缔约国还可</w:t>
      </w:r>
      <w:r>
        <w:rPr>
          <w:rFonts w:hint="eastAsia"/>
        </w:rPr>
        <w:t>向</w:t>
      </w:r>
      <w:r>
        <w:rPr>
          <w:lang w:val="zh-CN"/>
        </w:rPr>
        <w:t>在该国或该地区设有办事处的联合国专门机构</w:t>
      </w:r>
      <w:r>
        <w:rPr>
          <w:rFonts w:hint="eastAsia"/>
        </w:rPr>
        <w:t>寻求</w:t>
      </w:r>
      <w:r>
        <w:rPr>
          <w:lang w:val="zh-CN"/>
        </w:rPr>
        <w:t>技术援助。</w:t>
      </w:r>
    </w:p>
    <w:p w14:paraId="45C0B015" w14:textId="77777777" w:rsidR="00841072" w:rsidRDefault="00841072" w:rsidP="00841072">
      <w:pPr>
        <w:pStyle w:val="HChGC"/>
        <w:rPr>
          <w:b/>
        </w:rPr>
      </w:pPr>
      <w:r>
        <w:rPr>
          <w:lang w:val="zh-CN"/>
        </w:rPr>
        <w:tab/>
      </w:r>
      <w:r>
        <w:rPr>
          <w:rFonts w:hint="eastAsia"/>
          <w:lang w:val="zh-CN"/>
        </w:rPr>
        <w:t>四</w:t>
      </w:r>
      <w:r>
        <w:rPr>
          <w:rFonts w:hint="eastAsia"/>
          <w:lang w:val="zh-CN"/>
        </w:rPr>
        <w:t>.</w:t>
      </w:r>
      <w:r>
        <w:rPr>
          <w:rFonts w:hint="eastAsia"/>
          <w:lang w:val="zh-CN"/>
        </w:rPr>
        <w:tab/>
      </w:r>
      <w:r>
        <w:rPr>
          <w:rFonts w:hint="eastAsia"/>
          <w:lang w:val="zh-CN"/>
        </w:rPr>
        <w:t>后续行动</w:t>
      </w:r>
    </w:p>
    <w:p w14:paraId="0C300281" w14:textId="77777777" w:rsidR="00841072" w:rsidRDefault="00841072" w:rsidP="00841072">
      <w:pPr>
        <w:pStyle w:val="H23GC"/>
      </w:pPr>
      <w:r>
        <w:rPr>
          <w:lang w:val="zh-CN"/>
        </w:rPr>
        <w:tab/>
      </w:r>
      <w:r>
        <w:rPr>
          <w:lang w:val="zh-CN"/>
        </w:rPr>
        <w:tab/>
      </w:r>
      <w:r>
        <w:rPr>
          <w:lang w:val="zh-CN"/>
        </w:rPr>
        <w:t>传播相关信息</w:t>
      </w:r>
    </w:p>
    <w:p w14:paraId="28DCBF6B" w14:textId="77777777" w:rsidR="00841072" w:rsidRPr="00FC28E2" w:rsidRDefault="00841072" w:rsidP="00841072">
      <w:pPr>
        <w:pStyle w:val="SingleTxtGC"/>
        <w:rPr>
          <w:rFonts w:eastAsia="黑体"/>
          <w:lang w:val="zh-CN"/>
        </w:rPr>
      </w:pPr>
      <w:r w:rsidRPr="00FC28E2">
        <w:rPr>
          <w:rFonts w:eastAsia="黑体"/>
          <w:lang w:val="zh-CN"/>
        </w:rPr>
        <w:t>65.</w:t>
      </w:r>
      <w:r w:rsidRPr="00FC28E2">
        <w:rPr>
          <w:rFonts w:eastAsia="黑体"/>
          <w:lang w:val="zh-CN"/>
        </w:rPr>
        <w:tab/>
      </w:r>
      <w:r w:rsidRPr="00FC28E2">
        <w:rPr>
          <w:rFonts w:eastAsia="黑体"/>
          <w:lang w:val="zh-CN"/>
        </w:rPr>
        <w:t>委员会强调，本结论性意见所载所有建议都很重要。关于必须采取的紧急措施，委员会提请缔约国注意第</w:t>
      </w:r>
      <w:r w:rsidRPr="00FC28E2">
        <w:rPr>
          <w:rFonts w:eastAsia="黑体"/>
          <w:lang w:val="zh-CN"/>
        </w:rPr>
        <w:t>13</w:t>
      </w:r>
      <w:r w:rsidRPr="00FC28E2">
        <w:rPr>
          <w:rFonts w:eastAsia="黑体"/>
          <w:lang w:val="zh-CN"/>
        </w:rPr>
        <w:t>段所载关于残疾妇女的建议和第</w:t>
      </w:r>
      <w:r w:rsidRPr="00FC28E2">
        <w:rPr>
          <w:rFonts w:eastAsia="黑体"/>
          <w:lang w:val="zh-CN"/>
        </w:rPr>
        <w:t>45</w:t>
      </w:r>
      <w:r w:rsidRPr="00FC28E2">
        <w:rPr>
          <w:rFonts w:eastAsia="黑体"/>
          <w:lang w:val="zh-CN"/>
        </w:rPr>
        <w:t>段所载关于教育的建议。</w:t>
      </w:r>
    </w:p>
    <w:p w14:paraId="37A83A52" w14:textId="77777777" w:rsidR="00841072" w:rsidRPr="00FC28E2" w:rsidRDefault="00841072" w:rsidP="00841072">
      <w:pPr>
        <w:pStyle w:val="SingleTxtGC"/>
        <w:rPr>
          <w:rFonts w:eastAsia="黑体"/>
          <w:lang w:val="zh-CN"/>
        </w:rPr>
      </w:pPr>
      <w:r w:rsidRPr="00FC28E2">
        <w:rPr>
          <w:rFonts w:eastAsia="黑体"/>
          <w:lang w:val="zh-CN"/>
        </w:rPr>
        <w:t>66.</w:t>
      </w:r>
      <w:r w:rsidRPr="00FC28E2">
        <w:rPr>
          <w:rFonts w:eastAsia="黑体"/>
          <w:lang w:val="zh-CN"/>
        </w:rPr>
        <w:tab/>
      </w:r>
      <w:r w:rsidRPr="00FC28E2">
        <w:rPr>
          <w:rFonts w:eastAsia="黑体"/>
          <w:lang w:val="zh-CN"/>
        </w:rPr>
        <w:t>委员会请缔约国落实本结论性意见所载各项建议。委员会建议缔约国利用现代社交传播战略，向政府和议会成员、有关部委工作人员、司法部门、地方当局、教育、医学和法律等专业团体成员以及媒体转发本结论性意见，供其考虑并采取行动。</w:t>
      </w:r>
    </w:p>
    <w:p w14:paraId="4BD23C72" w14:textId="77777777" w:rsidR="00841072" w:rsidRPr="00FC28E2" w:rsidRDefault="00841072" w:rsidP="00841072">
      <w:pPr>
        <w:pStyle w:val="SingleTxtGC"/>
        <w:rPr>
          <w:rFonts w:eastAsia="黑体"/>
          <w:lang w:val="zh-CN"/>
        </w:rPr>
      </w:pPr>
      <w:r w:rsidRPr="00FC28E2">
        <w:rPr>
          <w:rFonts w:eastAsia="黑体"/>
          <w:lang w:val="zh-CN"/>
        </w:rPr>
        <w:t>67.</w:t>
      </w:r>
      <w:r w:rsidRPr="00FC28E2">
        <w:rPr>
          <w:rFonts w:eastAsia="黑体"/>
          <w:lang w:val="zh-CN"/>
        </w:rPr>
        <w:tab/>
      </w:r>
      <w:r w:rsidRPr="00FC28E2">
        <w:rPr>
          <w:rFonts w:eastAsia="黑体"/>
          <w:lang w:val="zh-CN"/>
        </w:rPr>
        <w:t>委员会大力鼓励缔约国请民间社会组织，特别是残疾人组织参与编写定期报告。</w:t>
      </w:r>
    </w:p>
    <w:p w14:paraId="5B65C764" w14:textId="77777777" w:rsidR="00841072" w:rsidRPr="00FC28E2" w:rsidRDefault="00841072" w:rsidP="00841072">
      <w:pPr>
        <w:pStyle w:val="SingleTxtGC"/>
        <w:rPr>
          <w:rFonts w:eastAsia="黑体"/>
          <w:lang w:val="zh-CN"/>
        </w:rPr>
      </w:pPr>
      <w:r w:rsidRPr="00FC28E2">
        <w:rPr>
          <w:rFonts w:eastAsia="黑体"/>
          <w:lang w:val="zh-CN"/>
        </w:rPr>
        <w:t>68.</w:t>
      </w:r>
      <w:r w:rsidRPr="00FC28E2">
        <w:rPr>
          <w:rFonts w:eastAsia="黑体"/>
          <w:lang w:val="zh-CN"/>
        </w:rPr>
        <w:tab/>
      </w:r>
      <w:r w:rsidRPr="00FC28E2">
        <w:rPr>
          <w:rFonts w:eastAsia="黑体"/>
          <w:lang w:val="zh-CN"/>
        </w:rPr>
        <w:t>委员会请缔约国以本国官方语言和少数群体语言，包括手语，并以易读</w:t>
      </w:r>
      <w:r w:rsidRPr="00FC28E2">
        <w:rPr>
          <w:rFonts w:eastAsia="黑体" w:hint="eastAsia"/>
          <w:lang w:val="zh-CN"/>
        </w:rPr>
        <w:t>等</w:t>
      </w:r>
      <w:r w:rsidRPr="00FC28E2">
        <w:rPr>
          <w:rFonts w:eastAsia="黑体"/>
          <w:lang w:val="zh-CN"/>
        </w:rPr>
        <w:t>无障碍形式广泛传播本结论性意见，包括向非政府组织和残疾人组织以及残疾人本人及其家庭成员传播本结论性意见，并在政府的人权网站上发布本结论性意见。</w:t>
      </w:r>
    </w:p>
    <w:p w14:paraId="6A9F2955" w14:textId="77777777" w:rsidR="00841072" w:rsidRDefault="00841072" w:rsidP="00841072">
      <w:pPr>
        <w:pStyle w:val="H23GC"/>
      </w:pPr>
      <w:r>
        <w:rPr>
          <w:lang w:val="zh-CN"/>
        </w:rPr>
        <w:tab/>
      </w:r>
      <w:r>
        <w:rPr>
          <w:lang w:val="zh-CN"/>
        </w:rPr>
        <w:tab/>
      </w:r>
      <w:r>
        <w:rPr>
          <w:lang w:val="zh-CN"/>
        </w:rPr>
        <w:t>下次定期报告</w:t>
      </w:r>
    </w:p>
    <w:p w14:paraId="77019232" w14:textId="77777777" w:rsidR="00841072" w:rsidRPr="00FC28E2" w:rsidRDefault="00841072" w:rsidP="00841072">
      <w:pPr>
        <w:pStyle w:val="SingleTxtGC"/>
        <w:rPr>
          <w:rFonts w:eastAsia="黑体"/>
          <w:lang w:val="zh-CN"/>
        </w:rPr>
      </w:pPr>
      <w:r w:rsidRPr="00FC28E2">
        <w:rPr>
          <w:rFonts w:eastAsia="黑体"/>
          <w:lang w:val="zh-CN"/>
        </w:rPr>
        <w:t>69.</w:t>
      </w:r>
      <w:r w:rsidRPr="00FC28E2">
        <w:rPr>
          <w:rFonts w:eastAsia="黑体"/>
          <w:lang w:val="zh-CN"/>
        </w:rPr>
        <w:tab/>
      </w:r>
      <w:r w:rsidRPr="00FC28E2">
        <w:rPr>
          <w:rFonts w:eastAsia="黑体"/>
          <w:lang w:val="zh-CN"/>
        </w:rPr>
        <w:t>根据简化报告程序，委员会将在</w:t>
      </w:r>
      <w:r w:rsidRPr="00FC28E2">
        <w:rPr>
          <w:rFonts w:eastAsia="黑体"/>
          <w:lang w:val="zh-CN"/>
        </w:rPr>
        <w:t>2031</w:t>
      </w:r>
      <w:r w:rsidRPr="00FC28E2">
        <w:rPr>
          <w:rFonts w:eastAsia="黑体"/>
          <w:lang w:val="zh-CN"/>
        </w:rPr>
        <w:t>年</w:t>
      </w:r>
      <w:r w:rsidRPr="00FC28E2">
        <w:rPr>
          <w:rFonts w:eastAsia="黑体"/>
          <w:lang w:val="zh-CN"/>
        </w:rPr>
        <w:t>8</w:t>
      </w:r>
      <w:r w:rsidRPr="00FC28E2">
        <w:rPr>
          <w:rFonts w:eastAsia="黑体"/>
          <w:lang w:val="zh-CN"/>
        </w:rPr>
        <w:t>月</w:t>
      </w:r>
      <w:r w:rsidRPr="00FC28E2">
        <w:rPr>
          <w:rFonts w:eastAsia="黑体"/>
          <w:lang w:val="zh-CN"/>
        </w:rPr>
        <w:t>23</w:t>
      </w:r>
      <w:r w:rsidRPr="00FC28E2">
        <w:rPr>
          <w:rFonts w:eastAsia="黑体"/>
          <w:lang w:val="zh-CN"/>
        </w:rPr>
        <w:t>日</w:t>
      </w:r>
      <w:r w:rsidRPr="00FC28E2">
        <w:rPr>
          <w:rFonts w:eastAsia="黑体"/>
          <w:lang w:val="zh-CN"/>
        </w:rPr>
        <w:t>(</w:t>
      </w:r>
      <w:r w:rsidRPr="00FC28E2">
        <w:rPr>
          <w:rFonts w:eastAsia="黑体"/>
          <w:lang w:val="zh-CN"/>
        </w:rPr>
        <w:t>缔约国第二至第六次合并定期报告的截止日期</w:t>
      </w:r>
      <w:r w:rsidRPr="00FC28E2">
        <w:rPr>
          <w:rFonts w:eastAsia="黑体"/>
          <w:lang w:val="zh-CN"/>
        </w:rPr>
        <w:t>)</w:t>
      </w:r>
      <w:r w:rsidRPr="00FC28E2">
        <w:rPr>
          <w:rFonts w:eastAsia="黑体"/>
          <w:lang w:val="zh-CN"/>
        </w:rPr>
        <w:t>之前至少一年向缔约国发送报告</w:t>
      </w:r>
      <w:proofErr w:type="gramStart"/>
      <w:r w:rsidRPr="00FC28E2">
        <w:rPr>
          <w:rFonts w:eastAsia="黑体"/>
          <w:lang w:val="zh-CN"/>
        </w:rPr>
        <w:t>前问题</w:t>
      </w:r>
      <w:proofErr w:type="gramEnd"/>
      <w:r w:rsidRPr="00FC28E2">
        <w:rPr>
          <w:rFonts w:eastAsia="黑体"/>
          <w:lang w:val="zh-CN"/>
        </w:rPr>
        <w:t>清单。缔约国对该问题清单的答复将构成其第二至第六次合并定期报告。缔约国可在委员会通过本结论性意见后一年内选择</w:t>
      </w:r>
      <w:r w:rsidRPr="00FC28E2">
        <w:rPr>
          <w:rFonts w:eastAsia="黑体" w:hint="eastAsia"/>
          <w:lang w:val="zh-CN"/>
        </w:rPr>
        <w:t>退出</w:t>
      </w:r>
      <w:r w:rsidRPr="00FC28E2">
        <w:rPr>
          <w:rFonts w:eastAsia="黑体"/>
          <w:lang w:val="zh-CN"/>
        </w:rPr>
        <w:t>简化报告程序。</w:t>
      </w:r>
    </w:p>
    <w:p w14:paraId="7F219FB0" w14:textId="77777777" w:rsidR="00841072" w:rsidRPr="0090719D" w:rsidRDefault="00841072" w:rsidP="00841072">
      <w:pPr>
        <w:pStyle w:val="SingleTxtGC"/>
        <w:rPr>
          <w:lang w:val="fr-CH"/>
        </w:rPr>
      </w:pPr>
    </w:p>
    <w:p w14:paraId="254F90B6" w14:textId="77777777" w:rsidR="00841072" w:rsidRPr="002D6A9C" w:rsidRDefault="0084107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7F4FE6B" w14:textId="6CA58797" w:rsidR="00841072" w:rsidRPr="00841072" w:rsidRDefault="00841072" w:rsidP="00841072">
      <w:pPr>
        <w:pStyle w:val="SingleTxtGC"/>
        <w:rPr>
          <w:lang w:val="fr-CH"/>
        </w:rPr>
      </w:pPr>
    </w:p>
    <w:sectPr w:rsidR="00841072" w:rsidRPr="00841072"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D3DFD9" w14:textId="77777777" w:rsidR="00C44FAC" w:rsidRPr="000D319F" w:rsidRDefault="00C44FAC" w:rsidP="000D319F">
      <w:pPr>
        <w:pStyle w:val="af0"/>
        <w:spacing w:after="240"/>
        <w:ind w:left="907"/>
        <w:rPr>
          <w:rFonts w:asciiTheme="majorBidi" w:eastAsia="宋体" w:hAnsiTheme="majorBidi" w:cstheme="majorBidi"/>
          <w:sz w:val="21"/>
          <w:szCs w:val="21"/>
          <w:lang w:val="en-US"/>
        </w:rPr>
      </w:pPr>
    </w:p>
    <w:p w14:paraId="0B3F8617" w14:textId="77777777" w:rsidR="00C44FAC" w:rsidRPr="000D319F" w:rsidRDefault="00C44FA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AB81FA8" w14:textId="77777777" w:rsidR="00C44FAC" w:rsidRPr="000D319F" w:rsidRDefault="00C44FAC" w:rsidP="000D319F">
      <w:pPr>
        <w:pStyle w:val="af0"/>
      </w:pPr>
    </w:p>
  </w:endnote>
  <w:endnote w:type="continuationNotice" w:id="1">
    <w:p w14:paraId="13846DA8" w14:textId="77777777" w:rsidR="00C44FAC" w:rsidRDefault="00C44F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F63D8" w14:textId="77777777" w:rsidR="00093CDE" w:rsidRPr="00841072" w:rsidRDefault="00841072" w:rsidP="0084107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41072">
      <w:rPr>
        <w:rStyle w:val="af2"/>
        <w:b w:val="0"/>
        <w:snapToGrid w:val="0"/>
        <w:sz w:val="16"/>
      </w:rPr>
      <w:t>GE.24-16498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F3CED" w14:textId="77777777" w:rsidR="00093CDE" w:rsidRPr="00841072" w:rsidRDefault="00841072" w:rsidP="00841072">
    <w:pPr>
      <w:pStyle w:val="af0"/>
      <w:tabs>
        <w:tab w:val="clear" w:pos="431"/>
        <w:tab w:val="right" w:pos="9638"/>
      </w:tabs>
      <w:rPr>
        <w:rStyle w:val="af2"/>
      </w:rPr>
    </w:pPr>
    <w:r>
      <w:t>GE.24-16498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B1DB7" w14:textId="33BF404E" w:rsidR="00093CDE" w:rsidRPr="00487939" w:rsidRDefault="00841072"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9F46333" wp14:editId="5F8E8540">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GE.24-16498</w:t>
    </w:r>
    <w:r w:rsidR="00731A42" w:rsidRPr="00EE277A">
      <w:rPr>
        <w:sz w:val="20"/>
        <w:lang w:eastAsia="zh-CN"/>
      </w:rPr>
      <w:t xml:space="preserve"> (C)</w:t>
    </w:r>
    <w:r w:rsidR="00B44B82">
      <w:rPr>
        <w:sz w:val="20"/>
        <w:lang w:eastAsia="zh-CN"/>
      </w:rPr>
      <w:tab/>
    </w:r>
    <w:r w:rsidR="00CA51A4">
      <w:rPr>
        <w:sz w:val="20"/>
        <w:lang w:eastAsia="zh-CN"/>
      </w:rPr>
      <w:t>181</w:t>
    </w:r>
    <w:r w:rsidR="00B44B82">
      <w:rPr>
        <w:sz w:val="20"/>
        <w:lang w:eastAsia="zh-CN"/>
      </w:rPr>
      <w:t>0</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CA51A4">
      <w:rPr>
        <w:sz w:val="20"/>
        <w:lang w:eastAsia="zh-CN"/>
      </w:rPr>
      <w:t>2811</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799ACD66" wp14:editId="42C6CA8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C9EFDE" w14:textId="77777777" w:rsidR="00C44FAC" w:rsidRPr="000157B1" w:rsidRDefault="00C44FA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71D2586" w14:textId="77777777" w:rsidR="00C44FAC" w:rsidRPr="000157B1" w:rsidRDefault="00C44FA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8576B49" w14:textId="77777777" w:rsidR="00C44FAC" w:rsidRDefault="00C44FAC"/>
  </w:footnote>
  <w:footnote w:id="2">
    <w:p w14:paraId="47F822C4" w14:textId="77777777" w:rsidR="00841072" w:rsidRDefault="00841072" w:rsidP="00841072">
      <w:pPr>
        <w:pStyle w:val="a6"/>
      </w:pPr>
      <w:r>
        <w:rPr>
          <w:lang w:val="zh-CN"/>
        </w:rPr>
        <w:tab/>
      </w:r>
      <w:r w:rsidRPr="00AB54E1">
        <w:rPr>
          <w:sz w:val="21"/>
          <w:szCs w:val="21"/>
          <w:lang w:val="zh-CN"/>
        </w:rPr>
        <w:t>*</w:t>
      </w:r>
      <w:r>
        <w:rPr>
          <w:lang w:val="zh-CN"/>
        </w:rPr>
        <w:tab/>
      </w:r>
      <w:r>
        <w:rPr>
          <w:lang w:val="zh-CN"/>
        </w:rPr>
        <w:t>委员会第三十一届会议</w:t>
      </w:r>
      <w:r>
        <w:rPr>
          <w:lang w:val="zh-CN"/>
        </w:rPr>
        <w:t>(2024</w:t>
      </w:r>
      <w:r>
        <w:rPr>
          <w:lang w:val="zh-CN"/>
        </w:rPr>
        <w:t>年</w:t>
      </w:r>
      <w:r>
        <w:rPr>
          <w:lang w:val="zh-CN"/>
        </w:rPr>
        <w:t>8</w:t>
      </w:r>
      <w:r>
        <w:rPr>
          <w:lang w:val="zh-CN"/>
        </w:rPr>
        <w:t>月</w:t>
      </w:r>
      <w:r>
        <w:rPr>
          <w:lang w:val="zh-CN"/>
        </w:rPr>
        <w:t>12</w:t>
      </w:r>
      <w:r>
        <w:rPr>
          <w:lang w:val="zh-CN"/>
        </w:rPr>
        <w:t>日至</w:t>
      </w:r>
      <w:r>
        <w:rPr>
          <w:lang w:val="zh-CN"/>
        </w:rPr>
        <w:t>9</w:t>
      </w:r>
      <w:r>
        <w:rPr>
          <w:lang w:val="zh-CN"/>
        </w:rPr>
        <w:t>月</w:t>
      </w:r>
      <w:r>
        <w:rPr>
          <w:lang w:val="zh-CN"/>
        </w:rPr>
        <w:t>5</w:t>
      </w:r>
      <w:r>
        <w:rPr>
          <w:lang w:val="zh-CN"/>
        </w:rPr>
        <w:t>日</w:t>
      </w:r>
      <w:r>
        <w:rPr>
          <w:lang w:val="zh-CN"/>
        </w:rPr>
        <w:t>)</w:t>
      </w:r>
      <w:r>
        <w:rPr>
          <w:lang w:val="zh-CN"/>
        </w:rPr>
        <w:t>通过。</w:t>
      </w:r>
    </w:p>
  </w:footnote>
  <w:footnote w:id="3">
    <w:p w14:paraId="155A8E8D" w14:textId="35270206" w:rsidR="00841072" w:rsidRDefault="00841072" w:rsidP="00841072">
      <w:pPr>
        <w:pStyle w:val="a6"/>
      </w:pPr>
      <w:r>
        <w:rPr>
          <w:lang w:val="zh-CN"/>
        </w:rPr>
        <w:tab/>
      </w:r>
      <w:r>
        <w:rPr>
          <w:rStyle w:val="a8"/>
          <w:rFonts w:eastAsia="宋体"/>
          <w:lang w:val="zh-CN"/>
        </w:rPr>
        <w:footnoteRef/>
      </w:r>
      <w:r>
        <w:rPr>
          <w:lang w:val="zh-CN"/>
        </w:rPr>
        <w:tab/>
      </w:r>
      <w:r>
        <w:rPr>
          <w:lang w:val="zh-CN"/>
        </w:rPr>
        <w:t>见</w:t>
      </w:r>
      <w:r w:rsidRPr="00931E3C">
        <w:t>CRPD/C/SR.720</w:t>
      </w:r>
      <w:r>
        <w:rPr>
          <w:lang w:val="zh-CN"/>
        </w:rPr>
        <w:t>和</w:t>
      </w:r>
      <w:r w:rsidRPr="00837253">
        <w:t>CRPD/C/SR.721</w:t>
      </w:r>
      <w:r>
        <w:rPr>
          <w:lang w:val="zh-CN"/>
        </w:rPr>
        <w:t>。</w:t>
      </w:r>
    </w:p>
  </w:footnote>
  <w:footnote w:id="4">
    <w:p w14:paraId="4E1B666D" w14:textId="30E5798D" w:rsidR="00841072" w:rsidRDefault="00841072" w:rsidP="00841072">
      <w:pPr>
        <w:pStyle w:val="a6"/>
        <w:rPr>
          <w:color w:val="000000"/>
        </w:rPr>
      </w:pPr>
      <w:r>
        <w:rPr>
          <w:color w:val="000000"/>
          <w:lang w:val="zh-CN"/>
        </w:rPr>
        <w:tab/>
      </w:r>
      <w:r>
        <w:rPr>
          <w:rStyle w:val="a8"/>
          <w:rFonts w:eastAsia="宋体"/>
          <w:lang w:val="zh-CN"/>
        </w:rPr>
        <w:footnoteRef/>
      </w:r>
      <w:r>
        <w:rPr>
          <w:lang w:val="zh-CN"/>
        </w:rPr>
        <w:tab/>
      </w:r>
      <w:r w:rsidRPr="00837253">
        <w:t>CRPD/C/BFA/1</w:t>
      </w:r>
      <w:r>
        <w:rPr>
          <w:rFonts w:hint="eastAsia"/>
          <w:lang w:val="zh-CN"/>
        </w:rPr>
        <w:t>。</w:t>
      </w:r>
    </w:p>
  </w:footnote>
  <w:footnote w:id="5">
    <w:p w14:paraId="0C354E13" w14:textId="3E86A04D" w:rsidR="00841072" w:rsidRDefault="00841072" w:rsidP="00841072">
      <w:pPr>
        <w:pStyle w:val="a6"/>
        <w:rPr>
          <w:color w:val="000000"/>
        </w:rPr>
      </w:pPr>
      <w:r>
        <w:rPr>
          <w:color w:val="000000"/>
          <w:lang w:val="zh-CN"/>
        </w:rPr>
        <w:tab/>
      </w:r>
      <w:r>
        <w:rPr>
          <w:rStyle w:val="a8"/>
          <w:rFonts w:eastAsia="宋体"/>
          <w:lang w:val="zh-CN"/>
        </w:rPr>
        <w:footnoteRef/>
      </w:r>
      <w:r>
        <w:rPr>
          <w:lang w:val="zh-CN"/>
        </w:rPr>
        <w:tab/>
      </w:r>
      <w:r w:rsidRPr="00837253">
        <w:t>CRPD/C/BFA/RQ/1</w:t>
      </w:r>
      <w:r>
        <w:rPr>
          <w:rFonts w:hint="eastAsia"/>
          <w:lang w:val="zh-CN"/>
        </w:rPr>
        <w:t>。</w:t>
      </w:r>
    </w:p>
  </w:footnote>
  <w:footnote w:id="6">
    <w:p w14:paraId="7400E6A5" w14:textId="3CFB80EA" w:rsidR="00841072" w:rsidRDefault="00841072" w:rsidP="00841072">
      <w:pPr>
        <w:pStyle w:val="a6"/>
      </w:pPr>
      <w:r>
        <w:rPr>
          <w:lang w:val="zh-CN"/>
        </w:rPr>
        <w:tab/>
      </w:r>
      <w:r>
        <w:rPr>
          <w:rStyle w:val="a8"/>
          <w:rFonts w:eastAsia="宋体"/>
          <w:lang w:val="zh-CN"/>
        </w:rPr>
        <w:footnoteRef/>
      </w:r>
      <w:r>
        <w:rPr>
          <w:lang w:val="zh-CN"/>
        </w:rPr>
        <w:tab/>
      </w:r>
      <w:r w:rsidRPr="00837253">
        <w:t>CRPD/C/BFA/RQ/1</w:t>
      </w:r>
      <w:r>
        <w:rPr>
          <w:rFonts w:hint="eastAsia"/>
          <w:lang w:val="zh-CN"/>
        </w:rPr>
        <w:t>。</w:t>
      </w:r>
    </w:p>
  </w:footnote>
  <w:footnote w:id="7">
    <w:p w14:paraId="619D4D89" w14:textId="7537574C" w:rsidR="00841072" w:rsidRDefault="00841072" w:rsidP="00841072">
      <w:pPr>
        <w:pStyle w:val="a6"/>
        <w:rPr>
          <w:color w:val="000000"/>
        </w:rPr>
      </w:pPr>
      <w:r>
        <w:rPr>
          <w:color w:val="000000"/>
          <w:lang w:val="zh-CN"/>
        </w:rPr>
        <w:tab/>
      </w:r>
      <w:r>
        <w:rPr>
          <w:rStyle w:val="a8"/>
          <w:rFonts w:eastAsia="宋体"/>
          <w:lang w:val="zh-CN"/>
        </w:rPr>
        <w:footnoteRef/>
      </w:r>
      <w:r>
        <w:rPr>
          <w:lang w:val="zh-CN"/>
        </w:rPr>
        <w:tab/>
      </w:r>
      <w:r>
        <w:rPr>
          <w:lang w:val="zh-CN"/>
        </w:rPr>
        <w:t>见</w:t>
      </w:r>
      <w:hyperlink r:id="rId1" w:history="1">
        <w:r w:rsidR="003B5711" w:rsidRPr="00C40952">
          <w:rPr>
            <w:rStyle w:val="af5"/>
          </w:rPr>
          <w:t>www.ohchr.org/en/treaty-bodies/crpd/statements-declarations-and-observations</w:t>
        </w:r>
      </w:hyperlink>
      <w:r>
        <w:rPr>
          <w:lang w:val="zh-CN"/>
        </w:rPr>
        <w:t>。</w:t>
      </w:r>
    </w:p>
  </w:footnote>
  <w:footnote w:id="8">
    <w:p w14:paraId="6AB47BE0" w14:textId="4C387B6E" w:rsidR="00841072" w:rsidRDefault="00841072" w:rsidP="00841072">
      <w:pPr>
        <w:pStyle w:val="a6"/>
        <w:rPr>
          <w:color w:val="000000"/>
        </w:rPr>
      </w:pPr>
      <w:r>
        <w:rPr>
          <w:color w:val="000000"/>
          <w:lang w:val="zh-CN"/>
        </w:rPr>
        <w:tab/>
      </w:r>
      <w:r>
        <w:rPr>
          <w:rStyle w:val="a8"/>
          <w:rFonts w:eastAsia="宋体"/>
          <w:lang w:val="zh-CN"/>
        </w:rPr>
        <w:footnoteRef/>
      </w:r>
      <w:r w:rsidRPr="004C6CB2">
        <w:tab/>
      </w:r>
      <w:r w:rsidRPr="003B5711">
        <w:t>CRPD/C/5</w:t>
      </w:r>
      <w:r>
        <w:rPr>
          <w:rFonts w:hint="eastAsia"/>
          <w:lang w:val="zh-CN"/>
        </w:rPr>
        <w:t>。</w:t>
      </w:r>
    </w:p>
  </w:footnote>
  <w:footnote w:id="9">
    <w:p w14:paraId="29012AED" w14:textId="72E84E65" w:rsidR="00841072" w:rsidRDefault="00841072" w:rsidP="00841072">
      <w:pPr>
        <w:pStyle w:val="a6"/>
        <w:rPr>
          <w:color w:val="000000"/>
        </w:rPr>
      </w:pPr>
      <w:r w:rsidRPr="004C6CB2">
        <w:rPr>
          <w:color w:val="000000"/>
        </w:rPr>
        <w:tab/>
      </w:r>
      <w:r>
        <w:rPr>
          <w:rStyle w:val="a8"/>
          <w:rFonts w:eastAsia="宋体"/>
          <w:lang w:val="zh-CN"/>
        </w:rPr>
        <w:footnoteRef/>
      </w:r>
      <w:r w:rsidRPr="004C6CB2">
        <w:tab/>
      </w:r>
      <w:hyperlink r:id="rId2" w:history="1">
        <w:r w:rsidRPr="00931E3C">
          <w:rPr>
            <w:rStyle w:val="af5"/>
          </w:rPr>
          <w:t>A/72/55</w:t>
        </w:r>
      </w:hyperlink>
      <w:r w:rsidRPr="004C6CB2">
        <w:t>，</w:t>
      </w:r>
      <w:r>
        <w:rPr>
          <w:lang w:val="zh-CN"/>
        </w:rPr>
        <w:t>附件。</w:t>
      </w:r>
    </w:p>
  </w:footnote>
  <w:footnote w:id="10">
    <w:p w14:paraId="2CD884D0" w14:textId="019AFB4B" w:rsidR="00841072" w:rsidRDefault="00841072" w:rsidP="006006C1">
      <w:pPr>
        <w:pStyle w:val="a6"/>
        <w:wordWrap w:val="0"/>
        <w:rPr>
          <w:color w:val="000000"/>
        </w:rPr>
      </w:pPr>
      <w:r w:rsidRPr="004C6CB2">
        <w:rPr>
          <w:color w:val="000000"/>
        </w:rPr>
        <w:tab/>
      </w:r>
      <w:r>
        <w:rPr>
          <w:rStyle w:val="a8"/>
          <w:rFonts w:eastAsia="宋体"/>
          <w:lang w:val="zh-CN"/>
        </w:rPr>
        <w:footnoteRef/>
      </w:r>
      <w:r w:rsidRPr="004C6CB2">
        <w:tab/>
      </w:r>
      <w:r>
        <w:rPr>
          <w:lang w:val="zh-CN"/>
        </w:rPr>
        <w:t>见</w:t>
      </w:r>
      <w:hyperlink r:id="rId3" w:history="1">
        <w:r w:rsidR="006006C1" w:rsidRPr="00C40952">
          <w:rPr>
            <w:rStyle w:val="af5"/>
          </w:rPr>
          <w:t>https://www.un.org/development/desa/disabilities/wp-content/uploads/sites/15/2021/12/CRPD-Statement-25_11_2021-End-violence-against-Women-1.pdf</w:t>
        </w:r>
      </w:hyperlink>
      <w:r>
        <w:rPr>
          <w:lang w:val="zh-CN"/>
        </w:rPr>
        <w:t>。</w:t>
      </w:r>
    </w:p>
  </w:footnote>
  <w:footnote w:id="11">
    <w:p w14:paraId="096BFAAE" w14:textId="1D4CF394" w:rsidR="00841072" w:rsidRDefault="00841072" w:rsidP="00841072">
      <w:pPr>
        <w:pStyle w:val="a6"/>
        <w:rPr>
          <w:color w:val="000000"/>
        </w:rPr>
      </w:pPr>
      <w:r w:rsidRPr="004C6CB2">
        <w:rPr>
          <w:color w:val="000000"/>
        </w:rPr>
        <w:tab/>
      </w:r>
      <w:r>
        <w:rPr>
          <w:rStyle w:val="a8"/>
          <w:rFonts w:eastAsia="宋体"/>
          <w:lang w:val="zh-CN"/>
        </w:rPr>
        <w:footnoteRef/>
      </w:r>
      <w:r w:rsidRPr="004C6CB2">
        <w:tab/>
      </w:r>
      <w:hyperlink r:id="rId4" w:history="1">
        <w:r w:rsidRPr="00931E3C">
          <w:rPr>
            <w:rStyle w:val="af5"/>
          </w:rPr>
          <w:t>A/HRC/52/32</w:t>
        </w:r>
      </w:hyperlink>
      <w:r>
        <w:rPr>
          <w:rFonts w:hint="eastAsia"/>
          <w:lang w:val="zh-CN"/>
        </w:rPr>
        <w:t>。</w:t>
      </w:r>
    </w:p>
  </w:footnote>
  <w:footnote w:id="12">
    <w:p w14:paraId="0E7C93E5" w14:textId="5DAD4ECA" w:rsidR="00841072" w:rsidRDefault="00841072" w:rsidP="00841072">
      <w:pPr>
        <w:pStyle w:val="a6"/>
      </w:pPr>
      <w:r w:rsidRPr="004C6CB2">
        <w:tab/>
      </w:r>
      <w:r>
        <w:rPr>
          <w:rStyle w:val="a8"/>
          <w:rFonts w:eastAsia="宋体"/>
          <w:lang w:val="zh-CN"/>
        </w:rPr>
        <w:footnoteRef/>
      </w:r>
      <w:r w:rsidRPr="004C6CB2">
        <w:tab/>
      </w:r>
      <w:r w:rsidRPr="006006C1">
        <w:t>CRPD/C/BFA/1</w:t>
      </w:r>
      <w:r>
        <w:rPr>
          <w:rFonts w:hint="eastAsia"/>
        </w:rPr>
        <w:t>，</w:t>
      </w:r>
      <w:r>
        <w:rPr>
          <w:lang w:val="zh-CN"/>
        </w:rPr>
        <w:t>第</w:t>
      </w:r>
      <w:r w:rsidRPr="004C6CB2">
        <w:t>1</w:t>
      </w:r>
      <w:r w:rsidR="00732160">
        <w:t>36</w:t>
      </w:r>
      <w:r>
        <w:rPr>
          <w:lang w:val="zh-CN"/>
        </w:rPr>
        <w:t>段。</w:t>
      </w:r>
    </w:p>
  </w:footnote>
  <w:footnote w:id="13">
    <w:p w14:paraId="5C4271E3" w14:textId="77777777" w:rsidR="00841072" w:rsidRDefault="00841072" w:rsidP="00841072">
      <w:pPr>
        <w:pStyle w:val="a6"/>
      </w:pPr>
      <w:r w:rsidRPr="004C6CB2">
        <w:tab/>
      </w:r>
      <w:r>
        <w:rPr>
          <w:rStyle w:val="a8"/>
          <w:rFonts w:eastAsia="宋体"/>
          <w:lang w:val="zh-CN"/>
        </w:rPr>
        <w:footnoteRef/>
      </w:r>
      <w:r w:rsidRPr="004C6CB2">
        <w:tab/>
      </w:r>
      <w:r>
        <w:rPr>
          <w:lang w:val="zh-CN"/>
        </w:rPr>
        <w:t>同上</w:t>
      </w:r>
      <w:r w:rsidRPr="004C6CB2">
        <w:t>，</w:t>
      </w:r>
      <w:r>
        <w:rPr>
          <w:lang w:val="zh-CN"/>
        </w:rPr>
        <w:t>第</w:t>
      </w:r>
      <w:r w:rsidRPr="004C6CB2">
        <w:t>159</w:t>
      </w:r>
      <w:r>
        <w:rPr>
          <w:lang w:val="zh-CN"/>
        </w:rPr>
        <w:t>段。</w:t>
      </w:r>
    </w:p>
  </w:footnote>
  <w:footnote w:id="14">
    <w:p w14:paraId="7C17E60E" w14:textId="10744ACC" w:rsidR="00841072" w:rsidRDefault="00841072" w:rsidP="00841072">
      <w:pPr>
        <w:pStyle w:val="a6"/>
        <w:rPr>
          <w:color w:val="000000"/>
        </w:rPr>
      </w:pPr>
      <w:r w:rsidRPr="004C6CB2">
        <w:rPr>
          <w:color w:val="000000"/>
        </w:rPr>
        <w:tab/>
      </w:r>
      <w:r>
        <w:rPr>
          <w:rStyle w:val="a8"/>
          <w:rFonts w:eastAsia="宋体"/>
          <w:lang w:val="zh-CN"/>
        </w:rPr>
        <w:footnoteRef/>
      </w:r>
      <w:r w:rsidRPr="004C6CB2">
        <w:tab/>
      </w:r>
      <w:hyperlink r:id="rId5" w:history="1">
        <w:r w:rsidRPr="00931E3C">
          <w:rPr>
            <w:rStyle w:val="af5"/>
          </w:rPr>
          <w:t>CRPD/C/1/Rev.1</w:t>
        </w:r>
      </w:hyperlink>
      <w:r w:rsidRPr="004C6CB2">
        <w:t>，</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66005" w14:textId="77777777" w:rsidR="00093CDE" w:rsidRDefault="00841072" w:rsidP="00841072">
    <w:pPr>
      <w:pStyle w:val="af3"/>
    </w:pPr>
    <w:r>
      <w:t>CRPD/C/BFA/CO/1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84043" w14:textId="77777777" w:rsidR="00093CDE" w:rsidRPr="00202A30" w:rsidRDefault="00841072" w:rsidP="00841072">
    <w:pPr>
      <w:pStyle w:val="af3"/>
      <w:jc w:val="right"/>
    </w:pPr>
    <w:r>
      <w:t>CRPD/C/BFA/CO/1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E253887"/>
    <w:multiLevelType w:val="multilevel"/>
    <w:tmpl w:val="1E253887"/>
    <w:lvl w:ilvl="0">
      <w:start w:val="1"/>
      <w:numFmt w:val="bullet"/>
      <w:pStyle w:val="Bullet2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7" w15:restartNumberingAfterBreak="0">
    <w:nsid w:val="31A12325"/>
    <w:multiLevelType w:val="multilevel"/>
    <w:tmpl w:val="31A12325"/>
    <w:lvl w:ilvl="0">
      <w:start w:val="1"/>
      <w:numFmt w:val="bullet"/>
      <w:pStyle w:val="Bullet1G"/>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2"/>
  </w:num>
  <w:num w:numId="2" w16cid:durableId="2096244252">
    <w:abstractNumId w:val="8"/>
  </w:num>
  <w:num w:numId="3" w16cid:durableId="1044059673">
    <w:abstractNumId w:val="3"/>
  </w:num>
  <w:num w:numId="4" w16cid:durableId="391775098">
    <w:abstractNumId w:val="0"/>
  </w:num>
  <w:num w:numId="5" w16cid:durableId="354307033">
    <w:abstractNumId w:val="4"/>
  </w:num>
  <w:num w:numId="6" w16cid:durableId="305941455">
    <w:abstractNumId w:val="6"/>
  </w:num>
  <w:num w:numId="7" w16cid:durableId="544103807">
    <w:abstractNumId w:val="7"/>
  </w:num>
  <w:num w:numId="8" w16cid:durableId="2023824544">
    <w:abstractNumId w:val="5"/>
  </w:num>
  <w:num w:numId="9" w16cid:durableId="1699771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AC"/>
    <w:rsid w:val="00011483"/>
    <w:rsid w:val="00051895"/>
    <w:rsid w:val="000904D6"/>
    <w:rsid w:val="00093CDE"/>
    <w:rsid w:val="000B4967"/>
    <w:rsid w:val="000D319F"/>
    <w:rsid w:val="000E4D0E"/>
    <w:rsid w:val="00125AC6"/>
    <w:rsid w:val="00144B69"/>
    <w:rsid w:val="00153E86"/>
    <w:rsid w:val="001679E7"/>
    <w:rsid w:val="001B1BD1"/>
    <w:rsid w:val="001C3EF2"/>
    <w:rsid w:val="001C5557"/>
    <w:rsid w:val="001D17F6"/>
    <w:rsid w:val="001D2C3F"/>
    <w:rsid w:val="00204B42"/>
    <w:rsid w:val="002231C3"/>
    <w:rsid w:val="0024417F"/>
    <w:rsid w:val="00246EEF"/>
    <w:rsid w:val="00250F8D"/>
    <w:rsid w:val="002511F6"/>
    <w:rsid w:val="00274EE8"/>
    <w:rsid w:val="002B0984"/>
    <w:rsid w:val="002B34F2"/>
    <w:rsid w:val="002E1C97"/>
    <w:rsid w:val="002F5834"/>
    <w:rsid w:val="00326EBF"/>
    <w:rsid w:val="00327FE4"/>
    <w:rsid w:val="00353992"/>
    <w:rsid w:val="00370175"/>
    <w:rsid w:val="00390149"/>
    <w:rsid w:val="00392F6C"/>
    <w:rsid w:val="003B5711"/>
    <w:rsid w:val="003D7D4D"/>
    <w:rsid w:val="003F27E8"/>
    <w:rsid w:val="00403600"/>
    <w:rsid w:val="00413D23"/>
    <w:rsid w:val="00423170"/>
    <w:rsid w:val="00427F63"/>
    <w:rsid w:val="004A17D1"/>
    <w:rsid w:val="004C478B"/>
    <w:rsid w:val="004C4A0A"/>
    <w:rsid w:val="004F672F"/>
    <w:rsid w:val="00537017"/>
    <w:rsid w:val="00543EBA"/>
    <w:rsid w:val="00545AFF"/>
    <w:rsid w:val="00551C33"/>
    <w:rsid w:val="00562480"/>
    <w:rsid w:val="00581E42"/>
    <w:rsid w:val="00586E47"/>
    <w:rsid w:val="005D0F8B"/>
    <w:rsid w:val="005D3846"/>
    <w:rsid w:val="005E403A"/>
    <w:rsid w:val="005F00C7"/>
    <w:rsid w:val="006006C1"/>
    <w:rsid w:val="00605A85"/>
    <w:rsid w:val="00645F38"/>
    <w:rsid w:val="00662AEA"/>
    <w:rsid w:val="0067244B"/>
    <w:rsid w:val="00680656"/>
    <w:rsid w:val="006B1119"/>
    <w:rsid w:val="006C6504"/>
    <w:rsid w:val="006E3E46"/>
    <w:rsid w:val="006E71B1"/>
    <w:rsid w:val="006F3F80"/>
    <w:rsid w:val="00705D89"/>
    <w:rsid w:val="0071197F"/>
    <w:rsid w:val="00731A42"/>
    <w:rsid w:val="00732160"/>
    <w:rsid w:val="00744335"/>
    <w:rsid w:val="00747BFD"/>
    <w:rsid w:val="00767E69"/>
    <w:rsid w:val="0077079A"/>
    <w:rsid w:val="007A4CB7"/>
    <w:rsid w:val="007A53D4"/>
    <w:rsid w:val="007A5599"/>
    <w:rsid w:val="00813E85"/>
    <w:rsid w:val="00816936"/>
    <w:rsid w:val="00837253"/>
    <w:rsid w:val="00841072"/>
    <w:rsid w:val="00856233"/>
    <w:rsid w:val="00860F27"/>
    <w:rsid w:val="00863E51"/>
    <w:rsid w:val="008A22C5"/>
    <w:rsid w:val="008B0560"/>
    <w:rsid w:val="008B1C70"/>
    <w:rsid w:val="008B2BFA"/>
    <w:rsid w:val="008B67A4"/>
    <w:rsid w:val="008C732B"/>
    <w:rsid w:val="008F2466"/>
    <w:rsid w:val="00920A8C"/>
    <w:rsid w:val="00931E3C"/>
    <w:rsid w:val="00936F03"/>
    <w:rsid w:val="00943528"/>
    <w:rsid w:val="00943B69"/>
    <w:rsid w:val="00944CB3"/>
    <w:rsid w:val="009A5670"/>
    <w:rsid w:val="009A7BF0"/>
    <w:rsid w:val="009B09D7"/>
    <w:rsid w:val="009D35ED"/>
    <w:rsid w:val="00A03B47"/>
    <w:rsid w:val="00A03CB6"/>
    <w:rsid w:val="00A1364C"/>
    <w:rsid w:val="00A21076"/>
    <w:rsid w:val="00A3739A"/>
    <w:rsid w:val="00A52DAF"/>
    <w:rsid w:val="00A83E90"/>
    <w:rsid w:val="00A84072"/>
    <w:rsid w:val="00AA4658"/>
    <w:rsid w:val="00B16570"/>
    <w:rsid w:val="00B44B82"/>
    <w:rsid w:val="00B53320"/>
    <w:rsid w:val="00B672BD"/>
    <w:rsid w:val="00B95819"/>
    <w:rsid w:val="00BC6522"/>
    <w:rsid w:val="00C121D5"/>
    <w:rsid w:val="00C134D9"/>
    <w:rsid w:val="00C17349"/>
    <w:rsid w:val="00C351AA"/>
    <w:rsid w:val="00C43C58"/>
    <w:rsid w:val="00C44FAC"/>
    <w:rsid w:val="00C7253F"/>
    <w:rsid w:val="00C91F60"/>
    <w:rsid w:val="00CA51A4"/>
    <w:rsid w:val="00CA5EDE"/>
    <w:rsid w:val="00D26A05"/>
    <w:rsid w:val="00D32465"/>
    <w:rsid w:val="00D62308"/>
    <w:rsid w:val="00D94F15"/>
    <w:rsid w:val="00D97B98"/>
    <w:rsid w:val="00DC671F"/>
    <w:rsid w:val="00DD69EA"/>
    <w:rsid w:val="00DE4DA7"/>
    <w:rsid w:val="00E13F53"/>
    <w:rsid w:val="00E33B38"/>
    <w:rsid w:val="00E47FE5"/>
    <w:rsid w:val="00E574AF"/>
    <w:rsid w:val="00E61599"/>
    <w:rsid w:val="00E76422"/>
    <w:rsid w:val="00EB5F57"/>
    <w:rsid w:val="00F25C4D"/>
    <w:rsid w:val="00F404F5"/>
    <w:rsid w:val="00F714DA"/>
    <w:rsid w:val="00F90004"/>
    <w:rsid w:val="00F90F82"/>
    <w:rsid w:val="00FB432F"/>
    <w:rsid w:val="00FB456B"/>
    <w:rsid w:val="00FB5E40"/>
    <w:rsid w:val="00FD51EE"/>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3617F"/>
  <w15:docId w15:val="{6223F6BA-416C-46C7-A83D-896E65C8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qFormat/>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qFormat/>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qFormat/>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qFormat/>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qFormat/>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qFormat/>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qFormat/>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qFormat/>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qFormat/>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qFormat/>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qFormat/>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qFormat/>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link w:val="SingleTxtGChar"/>
    <w:qFormat/>
    <w:rsid w:val="00841072"/>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styleId="af6">
    <w:name w:val="Balloon Text"/>
    <w:basedOn w:val="a"/>
    <w:link w:val="af7"/>
    <w:uiPriority w:val="99"/>
    <w:semiHidden/>
    <w:unhideWhenUsed/>
    <w:qFormat/>
    <w:rsid w:val="00841072"/>
    <w:pPr>
      <w:tabs>
        <w:tab w:val="clear" w:pos="431"/>
      </w:tabs>
      <w:suppressAutoHyphens/>
      <w:overflowPunct/>
      <w:adjustRightInd/>
      <w:snapToGrid/>
      <w:spacing w:after="120" w:line="240" w:lineRule="auto"/>
    </w:pPr>
    <w:rPr>
      <w:rFonts w:ascii="Tahoma" w:hAnsi="Tahoma" w:cs="Tahoma"/>
      <w:snapToGrid/>
      <w:sz w:val="16"/>
      <w:szCs w:val="16"/>
    </w:rPr>
  </w:style>
  <w:style w:type="character" w:customStyle="1" w:styleId="af7">
    <w:name w:val="批注框文本 字符"/>
    <w:basedOn w:val="a0"/>
    <w:link w:val="af6"/>
    <w:uiPriority w:val="99"/>
    <w:semiHidden/>
    <w:qFormat/>
    <w:rsid w:val="00841072"/>
    <w:rPr>
      <w:rFonts w:ascii="Tahoma" w:hAnsi="Tahoma" w:cs="Tahoma"/>
      <w:sz w:val="16"/>
      <w:szCs w:val="16"/>
    </w:rPr>
  </w:style>
  <w:style w:type="paragraph" w:styleId="af8">
    <w:name w:val="Normal (Web)"/>
    <w:basedOn w:val="a"/>
    <w:uiPriority w:val="99"/>
    <w:semiHidden/>
    <w:unhideWhenUsed/>
    <w:rsid w:val="00841072"/>
    <w:pPr>
      <w:tabs>
        <w:tab w:val="clear" w:pos="431"/>
      </w:tabs>
      <w:suppressAutoHyphens/>
      <w:overflowPunct/>
      <w:adjustRightInd/>
      <w:snapToGrid/>
      <w:spacing w:beforeAutospacing="1" w:afterAutospacing="1" w:line="280" w:lineRule="exact"/>
      <w:jc w:val="left"/>
    </w:pPr>
    <w:rPr>
      <w:snapToGrid/>
      <w:sz w:val="24"/>
      <w:szCs w:val="10"/>
    </w:rPr>
  </w:style>
  <w:style w:type="table" w:styleId="af9">
    <w:name w:val="Table Grid"/>
    <w:basedOn w:val="a1"/>
    <w:qFormat/>
    <w:rsid w:val="0084107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FollowedHyperlink"/>
    <w:basedOn w:val="a0"/>
    <w:uiPriority w:val="99"/>
    <w:semiHidden/>
    <w:unhideWhenUsed/>
    <w:qFormat/>
    <w:rsid w:val="00841072"/>
    <w:rPr>
      <w:color w:val="0000FF"/>
      <w:u w:val="single"/>
    </w:rPr>
  </w:style>
  <w:style w:type="paragraph" w:customStyle="1" w:styleId="HMG">
    <w:name w:val="_ H __M_G"/>
    <w:basedOn w:val="a"/>
    <w:next w:val="a"/>
    <w:rsid w:val="00841072"/>
    <w:pPr>
      <w:keepNext/>
      <w:keepLines/>
      <w:tabs>
        <w:tab w:val="clear" w:pos="431"/>
        <w:tab w:val="right" w:pos="851"/>
      </w:tabs>
      <w:suppressAutoHyphens/>
      <w:overflowPunct/>
      <w:adjustRightInd/>
      <w:snapToGrid/>
      <w:spacing w:before="240" w:after="240" w:line="360" w:lineRule="exact"/>
      <w:ind w:left="1134" w:right="1134" w:hanging="1134"/>
      <w:outlineLvl w:val="0"/>
    </w:pPr>
    <w:rPr>
      <w:b/>
      <w:snapToGrid/>
      <w:sz w:val="34"/>
      <w:szCs w:val="10"/>
    </w:rPr>
  </w:style>
  <w:style w:type="paragraph" w:customStyle="1" w:styleId="HChG">
    <w:name w:val="_ H _Ch_G"/>
    <w:basedOn w:val="a"/>
    <w:next w:val="a"/>
    <w:qFormat/>
    <w:rsid w:val="00841072"/>
    <w:pPr>
      <w:keepNext/>
      <w:keepLines/>
      <w:tabs>
        <w:tab w:val="clear" w:pos="431"/>
        <w:tab w:val="right" w:pos="851"/>
      </w:tabs>
      <w:suppressAutoHyphens/>
      <w:overflowPunct/>
      <w:adjustRightInd/>
      <w:snapToGrid/>
      <w:spacing w:before="360" w:after="240" w:line="300" w:lineRule="exact"/>
      <w:ind w:left="1134" w:right="1134" w:hanging="1134"/>
      <w:outlineLvl w:val="1"/>
    </w:pPr>
    <w:rPr>
      <w:b/>
      <w:snapToGrid/>
      <w:sz w:val="28"/>
      <w:szCs w:val="10"/>
    </w:rPr>
  </w:style>
  <w:style w:type="paragraph" w:customStyle="1" w:styleId="H1G">
    <w:name w:val="_ H_1_G"/>
    <w:basedOn w:val="a"/>
    <w:next w:val="a"/>
    <w:qFormat/>
    <w:rsid w:val="00841072"/>
    <w:pPr>
      <w:keepNext/>
      <w:keepLines/>
      <w:tabs>
        <w:tab w:val="clear" w:pos="431"/>
        <w:tab w:val="right" w:pos="851"/>
      </w:tabs>
      <w:suppressAutoHyphen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
    <w:next w:val="a"/>
    <w:qFormat/>
    <w:rsid w:val="00841072"/>
    <w:pPr>
      <w:keepNext/>
      <w:keepLines/>
      <w:tabs>
        <w:tab w:val="clear" w:pos="431"/>
        <w:tab w:val="right" w:pos="851"/>
      </w:tabs>
      <w:suppressAutoHyphens/>
      <w:overflowPunct/>
      <w:adjustRightInd/>
      <w:snapToGrid/>
      <w:spacing w:before="240" w:after="120" w:line="240" w:lineRule="exact"/>
      <w:ind w:left="1134" w:right="1134" w:hanging="1134"/>
      <w:outlineLvl w:val="3"/>
    </w:pPr>
    <w:rPr>
      <w:b/>
      <w:snapToGrid/>
      <w:szCs w:val="10"/>
    </w:rPr>
  </w:style>
  <w:style w:type="paragraph" w:customStyle="1" w:styleId="H4G">
    <w:name w:val="_ H_4_G"/>
    <w:basedOn w:val="a"/>
    <w:next w:val="a"/>
    <w:qFormat/>
    <w:rsid w:val="00841072"/>
    <w:pPr>
      <w:keepNext/>
      <w:keepLines/>
      <w:tabs>
        <w:tab w:val="clear" w:pos="431"/>
        <w:tab w:val="right" w:pos="851"/>
      </w:tabs>
      <w:suppressAutoHyphens/>
      <w:overflowPunct/>
      <w:adjustRightInd/>
      <w:snapToGrid/>
      <w:spacing w:before="240" w:after="120" w:line="240" w:lineRule="exact"/>
      <w:ind w:left="1134" w:right="1134" w:hanging="1134"/>
      <w:outlineLvl w:val="4"/>
    </w:pPr>
    <w:rPr>
      <w:i/>
      <w:snapToGrid/>
      <w:szCs w:val="10"/>
    </w:rPr>
  </w:style>
  <w:style w:type="paragraph" w:customStyle="1" w:styleId="H56G">
    <w:name w:val="_ H_5/6_G"/>
    <w:basedOn w:val="a"/>
    <w:next w:val="a"/>
    <w:qFormat/>
    <w:rsid w:val="00841072"/>
    <w:pPr>
      <w:keepNext/>
      <w:keepLines/>
      <w:tabs>
        <w:tab w:val="clear" w:pos="431"/>
        <w:tab w:val="right" w:pos="851"/>
      </w:tabs>
      <w:suppressAutoHyphens/>
      <w:overflowPunct/>
      <w:adjustRightInd/>
      <w:snapToGrid/>
      <w:spacing w:before="240" w:after="120" w:line="240" w:lineRule="exact"/>
      <w:ind w:left="1134" w:right="1134" w:hanging="1134"/>
      <w:outlineLvl w:val="5"/>
    </w:pPr>
    <w:rPr>
      <w:snapToGrid/>
      <w:szCs w:val="10"/>
    </w:rPr>
  </w:style>
  <w:style w:type="paragraph" w:customStyle="1" w:styleId="SLG">
    <w:name w:val="__S_L_G"/>
    <w:basedOn w:val="a"/>
    <w:next w:val="a"/>
    <w:qFormat/>
    <w:rsid w:val="00841072"/>
    <w:pPr>
      <w:keepNext/>
      <w:keepLines/>
      <w:tabs>
        <w:tab w:val="clear" w:pos="431"/>
      </w:tabs>
      <w:suppressAutoHyphens/>
      <w:overflowPunct/>
      <w:adjustRightInd/>
      <w:snapToGrid/>
      <w:spacing w:before="240" w:after="240" w:line="580" w:lineRule="exact"/>
      <w:ind w:left="1134" w:right="1134"/>
    </w:pPr>
    <w:rPr>
      <w:b/>
      <w:snapToGrid/>
      <w:sz w:val="56"/>
      <w:szCs w:val="10"/>
    </w:rPr>
  </w:style>
  <w:style w:type="paragraph" w:customStyle="1" w:styleId="SMG">
    <w:name w:val="__S_M_G"/>
    <w:basedOn w:val="a"/>
    <w:next w:val="a"/>
    <w:qFormat/>
    <w:rsid w:val="00841072"/>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SSG">
    <w:name w:val="__S_S_G"/>
    <w:basedOn w:val="a"/>
    <w:next w:val="a"/>
    <w:qFormat/>
    <w:rsid w:val="00841072"/>
    <w:pPr>
      <w:keepNext/>
      <w:keepLines/>
      <w:tabs>
        <w:tab w:val="clear" w:pos="431"/>
      </w:tabs>
      <w:suppressAutoHyphen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qFormat/>
    <w:rsid w:val="00841072"/>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841072"/>
    <w:pPr>
      <w:numPr>
        <w:numId w:val="7"/>
      </w:numPr>
      <w:tabs>
        <w:tab w:val="clear" w:pos="431"/>
      </w:tabs>
      <w:suppressAutoHyphens/>
      <w:overflowPunct/>
      <w:adjustRightInd/>
      <w:snapToGrid/>
      <w:spacing w:after="120" w:line="280" w:lineRule="exact"/>
      <w:ind w:right="1134"/>
    </w:pPr>
    <w:rPr>
      <w:snapToGrid/>
      <w:szCs w:val="10"/>
    </w:rPr>
  </w:style>
  <w:style w:type="paragraph" w:customStyle="1" w:styleId="Bullet2G">
    <w:name w:val="_Bullet 2_G"/>
    <w:basedOn w:val="a"/>
    <w:qFormat/>
    <w:rsid w:val="00841072"/>
    <w:pPr>
      <w:numPr>
        <w:numId w:val="8"/>
      </w:numPr>
      <w:tabs>
        <w:tab w:val="clear" w:pos="431"/>
      </w:tabs>
      <w:suppressAutoHyphens/>
      <w:overflowPunct/>
      <w:adjustRightInd/>
      <w:snapToGrid/>
      <w:spacing w:after="120" w:line="280" w:lineRule="exact"/>
      <w:ind w:right="1134"/>
    </w:pPr>
    <w:rPr>
      <w:snapToGrid/>
      <w:szCs w:val="10"/>
    </w:rPr>
  </w:style>
  <w:style w:type="paragraph" w:customStyle="1" w:styleId="ParaNoG">
    <w:name w:val="_ParaNo._G"/>
    <w:basedOn w:val="SingleTxtG"/>
    <w:qFormat/>
    <w:rsid w:val="00841072"/>
    <w:pPr>
      <w:numPr>
        <w:numId w:val="9"/>
      </w:numPr>
      <w:tabs>
        <w:tab w:val="clear" w:pos="0"/>
        <w:tab w:val="num" w:pos="1996"/>
      </w:tabs>
      <w:ind w:left="1996" w:hanging="380"/>
    </w:pPr>
  </w:style>
  <w:style w:type="character" w:customStyle="1" w:styleId="11">
    <w:name w:val="书籍标题1"/>
    <w:basedOn w:val="a0"/>
    <w:uiPriority w:val="33"/>
    <w:semiHidden/>
    <w:qFormat/>
    <w:rsid w:val="00841072"/>
    <w:rPr>
      <w:b/>
      <w:bCs/>
      <w:smallCaps/>
      <w:spacing w:val="5"/>
    </w:rPr>
  </w:style>
  <w:style w:type="character" w:customStyle="1" w:styleId="SingleTxtGChar">
    <w:name w:val="_ Single Txt_G Char"/>
    <w:basedOn w:val="a0"/>
    <w:link w:val="SingleTxtG"/>
    <w:qFormat/>
    <w:rsid w:val="00841072"/>
    <w:rPr>
      <w:sz w:val="21"/>
      <w:szCs w:val="10"/>
    </w:rPr>
  </w:style>
  <w:style w:type="paragraph" w:customStyle="1" w:styleId="12">
    <w:name w:val="修订1"/>
    <w:hidden/>
    <w:uiPriority w:val="99"/>
    <w:semiHidden/>
    <w:qFormat/>
    <w:rsid w:val="00841072"/>
    <w:rPr>
      <w:rFonts w:eastAsia="Times New Roman"/>
      <w:lang w:val="en-GB" w:eastAsia="en-US"/>
    </w:rPr>
  </w:style>
  <w:style w:type="character" w:customStyle="1" w:styleId="13">
    <w:name w:val="未处理的提及1"/>
    <w:basedOn w:val="a0"/>
    <w:uiPriority w:val="99"/>
    <w:semiHidden/>
    <w:unhideWhenUsed/>
    <w:qFormat/>
    <w:rsid w:val="00841072"/>
    <w:rPr>
      <w:color w:val="605E5C"/>
      <w:shd w:val="clear" w:color="auto" w:fill="E1DFDD"/>
    </w:rPr>
  </w:style>
  <w:style w:type="character" w:styleId="afb">
    <w:name w:val="Unresolved Mention"/>
    <w:basedOn w:val="a0"/>
    <w:uiPriority w:val="99"/>
    <w:semiHidden/>
    <w:unhideWhenUsed/>
    <w:rsid w:val="00931E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un.org/development/desa/disabilities/wp-content/uploads/sites/15/2021/12/CRPD-Statement-25_11_2021-End-violence-against-Women-1.pdf" TargetMode="External"/><Relationship Id="rId2" Type="http://schemas.openxmlformats.org/officeDocument/2006/relationships/hyperlink" Target="http://undocs.org/ch/A/72/55" TargetMode="External"/><Relationship Id="rId1" Type="http://schemas.openxmlformats.org/officeDocument/2006/relationships/hyperlink" Target="http://www.ohchr.org/en/treaty-bodies/crpd/statements-declarations-and-observations" TargetMode="External"/><Relationship Id="rId5" Type="http://schemas.openxmlformats.org/officeDocument/2006/relationships/hyperlink" Target="http://undocs.org/ch/CRPD/C/1/Rev.1" TargetMode="External"/><Relationship Id="rId4" Type="http://schemas.openxmlformats.org/officeDocument/2006/relationships/hyperlink" Target="http://undocs.org/ch/A/HRC/52/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13815</Words>
  <Characters>15231</Characters>
  <Application>Microsoft Office Word</Application>
  <DocSecurity>0</DocSecurity>
  <Lines>575</Lines>
  <Paragraphs>270</Paragraphs>
  <ScaleCrop>false</ScaleCrop>
  <Company>DCM</Company>
  <LinksUpToDate>false</LinksUpToDate>
  <CharactersWithSpaces>15701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CRPD/C/BFA/CO/1</dc:title>
  <dc:subject>2416498</dc:subject>
  <dc:creator>Xin</dc:creator>
  <cp:keywords/>
  <dc:description/>
  <cp:lastModifiedBy>Xin Wang</cp:lastModifiedBy>
  <cp:revision>2</cp:revision>
  <cp:lastPrinted>2014-05-09T11:28:00Z</cp:lastPrinted>
  <dcterms:created xsi:type="dcterms:W3CDTF">2024-11-28T08:55:00Z</dcterms:created>
  <dcterms:modified xsi:type="dcterms:W3CDTF">2024-11-28T08:55:00Z</dcterms:modified>
</cp:coreProperties>
</file>