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7438F8C4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BDD0316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8CC204A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9FF5A54" w14:textId="77777777" w:rsidR="00165C15" w:rsidRPr="00D47EEA" w:rsidRDefault="003411FF" w:rsidP="003411FF">
            <w:pPr>
              <w:suppressAutoHyphens w:val="0"/>
              <w:spacing w:after="20"/>
              <w:jc w:val="right"/>
            </w:pPr>
            <w:r w:rsidRPr="003411FF">
              <w:rPr>
                <w:sz w:val="40"/>
              </w:rPr>
              <w:t>CCPR</w:t>
            </w:r>
            <w:r>
              <w:t>/C/143/D/J/2</w:t>
            </w:r>
          </w:p>
        </w:tc>
      </w:tr>
      <w:tr w:rsidR="003411FF" w14:paraId="52247287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8AC7682" w14:textId="77777777" w:rsidR="003411FF" w:rsidRDefault="003411FF" w:rsidP="003411FF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7F5F0DC" wp14:editId="5125E37D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4B2415" w14:textId="77777777" w:rsidR="003411FF" w:rsidRPr="00267F5F" w:rsidRDefault="003411FF" w:rsidP="003411FF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56C2370" w14:textId="77777777" w:rsidR="003411FF" w:rsidRDefault="003411FF" w:rsidP="003411FF">
            <w:pPr>
              <w:spacing w:before="240" w:line="240" w:lineRule="exact"/>
            </w:pPr>
            <w:r>
              <w:t>Distr.: General</w:t>
            </w:r>
          </w:p>
          <w:p w14:paraId="209825AE" w14:textId="3A548B91" w:rsidR="003411FF" w:rsidRDefault="003411FF" w:rsidP="003411FF">
            <w:pPr>
              <w:spacing w:line="240" w:lineRule="exact"/>
            </w:pPr>
            <w:r>
              <w:t>2</w:t>
            </w:r>
            <w:r>
              <w:t>2</w:t>
            </w:r>
            <w:r>
              <w:t xml:space="preserve"> August </w:t>
            </w:r>
            <w:r w:rsidRPr="000B06D4">
              <w:t>202</w:t>
            </w:r>
            <w:r>
              <w:t>5</w:t>
            </w:r>
          </w:p>
          <w:p w14:paraId="07EA3B36" w14:textId="77777777" w:rsidR="003411FF" w:rsidRDefault="003411FF" w:rsidP="003411FF">
            <w:pPr>
              <w:spacing w:line="240" w:lineRule="exact"/>
            </w:pPr>
          </w:p>
          <w:p w14:paraId="7F3C94C6" w14:textId="3FEE4688" w:rsidR="003411FF" w:rsidRDefault="003411FF" w:rsidP="003411FF">
            <w:pPr>
              <w:suppressAutoHyphens w:val="0"/>
            </w:pPr>
            <w:r>
              <w:t>Original: English</w:t>
            </w:r>
          </w:p>
        </w:tc>
      </w:tr>
    </w:tbl>
    <w:p w14:paraId="4937C8CF" w14:textId="77777777" w:rsidR="003411FF" w:rsidRPr="008216A5" w:rsidRDefault="003411FF" w:rsidP="003411FF">
      <w:pPr>
        <w:spacing w:before="120"/>
        <w:rPr>
          <w:b/>
          <w:sz w:val="24"/>
          <w:szCs w:val="24"/>
          <w:lang w:val="en-US"/>
        </w:rPr>
      </w:pPr>
      <w:r w:rsidRPr="008216A5">
        <w:rPr>
          <w:b/>
          <w:sz w:val="24"/>
          <w:szCs w:val="24"/>
          <w:lang w:val="en-US"/>
        </w:rPr>
        <w:t>Human Rights Committee</w:t>
      </w:r>
    </w:p>
    <w:p w14:paraId="7C1F8A1B" w14:textId="38B2484A" w:rsidR="003411FF" w:rsidRPr="00130746" w:rsidRDefault="003411FF" w:rsidP="003411FF">
      <w:pPr>
        <w:pStyle w:val="HChG"/>
        <w:rPr>
          <w:b w:val="0"/>
          <w:bCs/>
          <w:sz w:val="20"/>
        </w:rPr>
      </w:pPr>
      <w:r>
        <w:tab/>
      </w:r>
      <w:r>
        <w:tab/>
      </w:r>
      <w:r w:rsidRPr="00030F14">
        <w:t xml:space="preserve">Decision adopted by the Committee under the Optional Protocol, concerning communications No. 3821/2020, </w:t>
      </w:r>
      <w:r>
        <w:t>No.</w:t>
      </w:r>
      <w:r w:rsidR="00371308">
        <w:t> </w:t>
      </w:r>
      <w:r w:rsidRPr="00030F14">
        <w:t xml:space="preserve">3848/2020, </w:t>
      </w:r>
      <w:r>
        <w:t xml:space="preserve">No. </w:t>
      </w:r>
      <w:r w:rsidRPr="00030F14">
        <w:t xml:space="preserve">3873/2021, </w:t>
      </w:r>
      <w:r>
        <w:t xml:space="preserve">No. </w:t>
      </w:r>
      <w:r w:rsidRPr="00030F14">
        <w:t xml:space="preserve">3942/2021, </w:t>
      </w:r>
      <w:r>
        <w:t xml:space="preserve">No. </w:t>
      </w:r>
      <w:r w:rsidRPr="00030F14">
        <w:t xml:space="preserve">4011/2021, </w:t>
      </w:r>
      <w:r>
        <w:t xml:space="preserve">No. </w:t>
      </w:r>
      <w:r w:rsidRPr="00030F14">
        <w:t xml:space="preserve">4017/2021, </w:t>
      </w:r>
      <w:r>
        <w:t xml:space="preserve">No. </w:t>
      </w:r>
      <w:r w:rsidRPr="00030F14">
        <w:t xml:space="preserve">4021/2021, </w:t>
      </w:r>
      <w:r>
        <w:t xml:space="preserve">No. </w:t>
      </w:r>
      <w:r w:rsidRPr="00030F14">
        <w:t xml:space="preserve">4022/2021, </w:t>
      </w:r>
      <w:r>
        <w:t xml:space="preserve">No. </w:t>
      </w:r>
      <w:r w:rsidRPr="00030F14">
        <w:t xml:space="preserve">4051/2021, </w:t>
      </w:r>
      <w:r>
        <w:t xml:space="preserve">No. </w:t>
      </w:r>
      <w:r w:rsidRPr="00030F14">
        <w:t xml:space="preserve">4075/2021, </w:t>
      </w:r>
      <w:r>
        <w:t xml:space="preserve">No. </w:t>
      </w:r>
      <w:r w:rsidRPr="00030F14">
        <w:t xml:space="preserve">4096/2022 and </w:t>
      </w:r>
      <w:r>
        <w:t xml:space="preserve">No. </w:t>
      </w:r>
      <w:r w:rsidRPr="00030F14">
        <w:t>4108/2022</w:t>
      </w:r>
      <w:r w:rsidRPr="00C849C1">
        <w:rPr>
          <w:rStyle w:val="FootnoteReference"/>
          <w:b w:val="0"/>
          <w:bCs/>
          <w:sz w:val="20"/>
          <w:szCs w:val="22"/>
          <w:vertAlign w:val="baseline"/>
        </w:rPr>
        <w:footnoteReference w:customMarkFollows="1" w:id="1"/>
        <w:t>*</w:t>
      </w:r>
      <w:r w:rsidRPr="00C849C1">
        <w:rPr>
          <w:rStyle w:val="FootnoteReference"/>
          <w:b w:val="0"/>
          <w:bCs/>
          <w:position w:val="8"/>
          <w:sz w:val="20"/>
          <w:szCs w:val="22"/>
          <w:vertAlign w:val="baseline"/>
        </w:rPr>
        <w:t>,</w:t>
      </w:r>
      <w:r w:rsidR="00C849C1" w:rsidRPr="00C849C1">
        <w:rPr>
          <w:rStyle w:val="FootnoteReference"/>
          <w:b w:val="0"/>
          <w:bCs/>
          <w:sz w:val="20"/>
          <w:szCs w:val="22"/>
          <w:vertAlign w:val="baseline"/>
        </w:rPr>
        <w:t xml:space="preserve"> </w:t>
      </w:r>
      <w:r w:rsidRPr="00C849C1">
        <w:rPr>
          <w:rStyle w:val="FootnoteReference"/>
          <w:b w:val="0"/>
          <w:bCs/>
          <w:sz w:val="20"/>
          <w:szCs w:val="22"/>
          <w:vertAlign w:val="baseline"/>
        </w:rPr>
        <w:footnoteReference w:customMarkFollows="1" w:id="2"/>
        <w:t>**</w:t>
      </w:r>
    </w:p>
    <w:p w14:paraId="61023700" w14:textId="77777777" w:rsidR="003411FF" w:rsidRPr="001236A0" w:rsidRDefault="003411FF" w:rsidP="00371308">
      <w:pPr>
        <w:pStyle w:val="SingleTxtG"/>
        <w:spacing w:line="200" w:lineRule="atLeast"/>
        <w:ind w:left="4411" w:hanging="3402"/>
        <w:jc w:val="left"/>
        <w:rPr>
          <w:lang w:val="en-US"/>
        </w:rPr>
      </w:pPr>
      <w:r>
        <w:rPr>
          <w:i/>
        </w:rPr>
        <w:t>Communications s</w:t>
      </w:r>
      <w:r w:rsidRPr="002D60F9">
        <w:rPr>
          <w:i/>
        </w:rPr>
        <w:t>ubmitted by:</w:t>
      </w:r>
      <w:r>
        <w:tab/>
      </w:r>
      <w:r>
        <w:rPr>
          <w:lang w:val="en-US"/>
        </w:rPr>
        <w:t xml:space="preserve">V.N. (communication No. </w:t>
      </w:r>
      <w:r>
        <w:t>3821/2020</w:t>
      </w:r>
      <w:r>
        <w:rPr>
          <w:lang w:val="en-US"/>
        </w:rPr>
        <w:t xml:space="preserve">) </w:t>
      </w:r>
      <w:r>
        <w:rPr>
          <w:lang w:val="en-US"/>
        </w:rPr>
        <w:br/>
        <w:t>N.Ch. (communication No.</w:t>
      </w:r>
      <w:r>
        <w:t xml:space="preserve"> 3848/20</w:t>
      </w:r>
      <w:r>
        <w:rPr>
          <w:lang w:val="en-US"/>
        </w:rPr>
        <w:t xml:space="preserve">20) </w:t>
      </w:r>
      <w:r>
        <w:rPr>
          <w:lang w:val="en-US"/>
        </w:rPr>
        <w:br/>
        <w:t>A.P. (communication No.</w:t>
      </w:r>
      <w:r>
        <w:t xml:space="preserve"> 3873/20</w:t>
      </w:r>
      <w:r>
        <w:rPr>
          <w:lang w:val="en-US"/>
        </w:rPr>
        <w:t>21)</w:t>
      </w:r>
      <w:r>
        <w:rPr>
          <w:lang w:val="en-US"/>
        </w:rPr>
        <w:br/>
        <w:t>I.K. (communication No.</w:t>
      </w:r>
      <w:r>
        <w:t xml:space="preserve"> 3</w:t>
      </w:r>
      <w:r>
        <w:rPr>
          <w:lang w:val="en-US"/>
        </w:rPr>
        <w:t>942</w:t>
      </w:r>
      <w:r>
        <w:t>/20</w:t>
      </w:r>
      <w:r>
        <w:rPr>
          <w:lang w:val="en-US"/>
        </w:rPr>
        <w:t xml:space="preserve">21) </w:t>
      </w:r>
      <w:r>
        <w:rPr>
          <w:lang w:val="en-US"/>
        </w:rPr>
        <w:br/>
        <w:t>A.S. (communication No.</w:t>
      </w:r>
      <w:r>
        <w:t xml:space="preserve"> </w:t>
      </w:r>
      <w:r>
        <w:rPr>
          <w:lang w:val="en-US"/>
        </w:rPr>
        <w:t>4011</w:t>
      </w:r>
      <w:r>
        <w:t>/20</w:t>
      </w:r>
      <w:r>
        <w:rPr>
          <w:lang w:val="en-US"/>
        </w:rPr>
        <w:t>21)</w:t>
      </w:r>
      <w:r>
        <w:rPr>
          <w:lang w:val="en-US"/>
        </w:rPr>
        <w:br/>
        <w:t>A.S. (communication No.</w:t>
      </w:r>
      <w:r>
        <w:t xml:space="preserve"> </w:t>
      </w:r>
      <w:r>
        <w:rPr>
          <w:lang w:val="en-US"/>
        </w:rPr>
        <w:t>4017</w:t>
      </w:r>
      <w:r>
        <w:t>/20</w:t>
      </w:r>
      <w:r>
        <w:rPr>
          <w:lang w:val="en-US"/>
        </w:rPr>
        <w:t>21)</w:t>
      </w:r>
      <w:r>
        <w:rPr>
          <w:lang w:val="en-US"/>
        </w:rPr>
        <w:br/>
        <w:t>E.M. (communication No.</w:t>
      </w:r>
      <w:r>
        <w:t xml:space="preserve"> </w:t>
      </w:r>
      <w:r>
        <w:rPr>
          <w:lang w:val="en-US"/>
        </w:rPr>
        <w:t>4021</w:t>
      </w:r>
      <w:r>
        <w:t>/20</w:t>
      </w:r>
      <w:r>
        <w:rPr>
          <w:lang w:val="en-US"/>
        </w:rPr>
        <w:t xml:space="preserve">21) </w:t>
      </w:r>
      <w:r>
        <w:rPr>
          <w:lang w:val="en-US"/>
        </w:rPr>
        <w:br/>
        <w:t>N.G. and O.L. (communication No.</w:t>
      </w:r>
      <w:r>
        <w:t xml:space="preserve"> </w:t>
      </w:r>
      <w:r>
        <w:rPr>
          <w:lang w:val="en-US"/>
        </w:rPr>
        <w:t>4022</w:t>
      </w:r>
      <w:r>
        <w:t>/20</w:t>
      </w:r>
      <w:r>
        <w:rPr>
          <w:lang w:val="en-US"/>
        </w:rPr>
        <w:t>21) D.Z. and E.Z. (communication No.</w:t>
      </w:r>
      <w:r>
        <w:t xml:space="preserve"> </w:t>
      </w:r>
      <w:r>
        <w:rPr>
          <w:lang w:val="en-US"/>
        </w:rPr>
        <w:t>4051</w:t>
      </w:r>
      <w:r>
        <w:t>/20</w:t>
      </w:r>
      <w:r>
        <w:rPr>
          <w:lang w:val="en-US"/>
        </w:rPr>
        <w:t>21) L.P. (communication No.</w:t>
      </w:r>
      <w:r>
        <w:t xml:space="preserve"> </w:t>
      </w:r>
      <w:r>
        <w:rPr>
          <w:lang w:val="en-US"/>
        </w:rPr>
        <w:t>4075</w:t>
      </w:r>
      <w:r>
        <w:t>/20</w:t>
      </w:r>
      <w:r>
        <w:rPr>
          <w:lang w:val="en-US"/>
        </w:rPr>
        <w:t xml:space="preserve">21) </w:t>
      </w:r>
      <w:r>
        <w:rPr>
          <w:lang w:val="en-US"/>
        </w:rPr>
        <w:br/>
        <w:t>I.M. (communication No.</w:t>
      </w:r>
      <w:r>
        <w:t xml:space="preserve"> </w:t>
      </w:r>
      <w:r>
        <w:rPr>
          <w:lang w:val="en-US"/>
        </w:rPr>
        <w:t>4096</w:t>
      </w:r>
      <w:r>
        <w:t>/20</w:t>
      </w:r>
      <w:r>
        <w:rPr>
          <w:lang w:val="en-US"/>
        </w:rPr>
        <w:t xml:space="preserve">22) </w:t>
      </w:r>
      <w:r>
        <w:rPr>
          <w:lang w:val="en-US"/>
        </w:rPr>
        <w:br/>
        <w:t>Y.A. (communication No.</w:t>
      </w:r>
      <w:r>
        <w:t xml:space="preserve"> </w:t>
      </w:r>
      <w:r>
        <w:rPr>
          <w:lang w:val="en-US"/>
        </w:rPr>
        <w:t>4108</w:t>
      </w:r>
      <w:r>
        <w:t>/20</w:t>
      </w:r>
      <w:r>
        <w:rPr>
          <w:lang w:val="en-US"/>
        </w:rPr>
        <w:t>22)</w:t>
      </w:r>
    </w:p>
    <w:p w14:paraId="2D04EB52" w14:textId="627FBA6F" w:rsidR="003411FF" w:rsidRPr="004922C2" w:rsidRDefault="003411FF" w:rsidP="00D36BD7">
      <w:pPr>
        <w:pStyle w:val="SingleTxtG"/>
        <w:spacing w:line="200" w:lineRule="atLeast"/>
        <w:ind w:left="4411" w:hanging="3276"/>
        <w:jc w:val="left"/>
      </w:pPr>
      <w:r w:rsidRPr="002D60F9">
        <w:rPr>
          <w:i/>
        </w:rPr>
        <w:t>Alleged victim</w:t>
      </w:r>
      <w:r>
        <w:rPr>
          <w:i/>
          <w:lang w:val="en-US"/>
        </w:rPr>
        <w:t>s</w:t>
      </w:r>
      <w:r w:rsidRPr="002D60F9">
        <w:rPr>
          <w:i/>
        </w:rPr>
        <w:t>:</w:t>
      </w:r>
      <w:r w:rsidRPr="002D60F9">
        <w:tab/>
      </w:r>
      <w:r>
        <w:rPr>
          <w:lang w:val="en-US"/>
        </w:rPr>
        <w:t>The authors</w:t>
      </w:r>
    </w:p>
    <w:p w14:paraId="30C466FB" w14:textId="59202EFB" w:rsidR="003411FF" w:rsidRPr="00C80EF0" w:rsidRDefault="003411FF" w:rsidP="00D36BD7">
      <w:pPr>
        <w:pStyle w:val="SingleTxtG"/>
        <w:spacing w:line="200" w:lineRule="atLeast"/>
        <w:ind w:left="4411" w:hanging="3276"/>
        <w:jc w:val="left"/>
        <w:rPr>
          <w:lang w:val="en-US"/>
        </w:rPr>
      </w:pPr>
      <w:r w:rsidRPr="002D60F9">
        <w:rPr>
          <w:i/>
        </w:rPr>
        <w:t xml:space="preserve">State </w:t>
      </w:r>
      <w:r>
        <w:rPr>
          <w:i/>
        </w:rPr>
        <w:t>P</w:t>
      </w:r>
      <w:r w:rsidRPr="002D60F9">
        <w:rPr>
          <w:i/>
        </w:rPr>
        <w:t>arty:</w:t>
      </w:r>
      <w:r>
        <w:tab/>
      </w:r>
      <w:r w:rsidR="00371308">
        <w:tab/>
      </w:r>
      <w:r>
        <w:rPr>
          <w:lang w:val="en-US"/>
        </w:rPr>
        <w:t>Belarus</w:t>
      </w:r>
    </w:p>
    <w:p w14:paraId="79AF7BE1" w14:textId="77777777" w:rsidR="003411FF" w:rsidRPr="00724217" w:rsidRDefault="003411FF" w:rsidP="00371308">
      <w:pPr>
        <w:pStyle w:val="SingleTxtG"/>
        <w:spacing w:line="200" w:lineRule="atLeast"/>
        <w:ind w:left="4411" w:hanging="3276"/>
        <w:jc w:val="left"/>
        <w:rPr>
          <w:lang w:val="en-US"/>
        </w:rPr>
      </w:pPr>
      <w:r w:rsidRPr="002D60F9">
        <w:rPr>
          <w:i/>
        </w:rPr>
        <w:t>Date</w:t>
      </w:r>
      <w:r>
        <w:rPr>
          <w:i/>
          <w:lang w:val="en-US"/>
        </w:rPr>
        <w:t>s</w:t>
      </w:r>
      <w:r w:rsidRPr="002D60F9">
        <w:rPr>
          <w:i/>
        </w:rPr>
        <w:t xml:space="preserve"> of communication</w:t>
      </w:r>
      <w:r>
        <w:rPr>
          <w:i/>
          <w:lang w:val="en-US"/>
        </w:rPr>
        <w:t>s</w:t>
      </w:r>
      <w:r w:rsidRPr="002D60F9">
        <w:rPr>
          <w:i/>
        </w:rPr>
        <w:t>:</w:t>
      </w:r>
      <w:r w:rsidRPr="002D60F9">
        <w:tab/>
      </w:r>
      <w:r>
        <w:rPr>
          <w:lang w:val="en-US"/>
        </w:rPr>
        <w:t xml:space="preserve">25 November 2017 (communication </w:t>
      </w:r>
      <w:r>
        <w:t>3821/2020</w:t>
      </w:r>
      <w:r>
        <w:rPr>
          <w:lang w:val="en-US"/>
        </w:rPr>
        <w:t>)</w:t>
      </w:r>
      <w:r>
        <w:rPr>
          <w:lang w:val="en-US"/>
        </w:rPr>
        <w:br/>
        <w:t xml:space="preserve">29 May 2018 (communication </w:t>
      </w:r>
      <w:r>
        <w:t>3848/20</w:t>
      </w:r>
      <w:r>
        <w:rPr>
          <w:lang w:val="en-US"/>
        </w:rPr>
        <w:t>20)</w:t>
      </w:r>
      <w:r>
        <w:rPr>
          <w:lang w:val="en-US"/>
        </w:rPr>
        <w:br/>
        <w:t xml:space="preserve">7 January 2019 (communication </w:t>
      </w:r>
      <w:r>
        <w:t>3873/20</w:t>
      </w:r>
      <w:r>
        <w:rPr>
          <w:lang w:val="en-US"/>
        </w:rPr>
        <w:t xml:space="preserve">21) </w:t>
      </w:r>
      <w:r>
        <w:rPr>
          <w:lang w:val="en-US"/>
        </w:rPr>
        <w:br/>
        <w:t xml:space="preserve">29 October 2020 (communication </w:t>
      </w:r>
      <w:r>
        <w:t>3</w:t>
      </w:r>
      <w:r>
        <w:rPr>
          <w:lang w:val="en-US"/>
        </w:rPr>
        <w:t>942</w:t>
      </w:r>
      <w:r>
        <w:t>/20</w:t>
      </w:r>
      <w:r>
        <w:rPr>
          <w:lang w:val="en-US"/>
        </w:rPr>
        <w:t>21)</w:t>
      </w:r>
      <w:r>
        <w:rPr>
          <w:lang w:val="en-US"/>
        </w:rPr>
        <w:br/>
        <w:t>20 July 2020 (communication 4011</w:t>
      </w:r>
      <w:r>
        <w:t>/20</w:t>
      </w:r>
      <w:r>
        <w:rPr>
          <w:lang w:val="en-US"/>
        </w:rPr>
        <w:t>21)</w:t>
      </w:r>
      <w:r>
        <w:rPr>
          <w:lang w:val="en-US"/>
        </w:rPr>
        <w:br/>
        <w:t>18 July 2020 (communication 4017</w:t>
      </w:r>
      <w:r>
        <w:t>/20</w:t>
      </w:r>
      <w:r>
        <w:rPr>
          <w:lang w:val="en-US"/>
        </w:rPr>
        <w:t>21)</w:t>
      </w:r>
      <w:r>
        <w:rPr>
          <w:lang w:val="en-US"/>
        </w:rPr>
        <w:br/>
        <w:t>3 November 2020 (communication 4021</w:t>
      </w:r>
      <w:r>
        <w:t>/20</w:t>
      </w:r>
      <w:r>
        <w:rPr>
          <w:lang w:val="en-US"/>
        </w:rPr>
        <w:t>21)</w:t>
      </w:r>
      <w:r>
        <w:rPr>
          <w:lang w:val="en-US"/>
        </w:rPr>
        <w:br/>
        <w:t>10 December 2020 (communication 4022</w:t>
      </w:r>
      <w:r>
        <w:t>/20</w:t>
      </w:r>
      <w:r>
        <w:rPr>
          <w:lang w:val="en-US"/>
        </w:rPr>
        <w:t>21) 30 November 2020 (communication 4051</w:t>
      </w:r>
      <w:r>
        <w:t>/20</w:t>
      </w:r>
      <w:r>
        <w:rPr>
          <w:lang w:val="en-US"/>
        </w:rPr>
        <w:t xml:space="preserve">21) </w:t>
      </w:r>
      <w:r>
        <w:rPr>
          <w:lang w:val="en-US"/>
        </w:rPr>
        <w:br/>
        <w:t>3 September 2020 (communication 4075</w:t>
      </w:r>
      <w:r>
        <w:t>/20</w:t>
      </w:r>
      <w:r>
        <w:rPr>
          <w:lang w:val="en-US"/>
        </w:rPr>
        <w:t xml:space="preserve">21) </w:t>
      </w:r>
      <w:r>
        <w:rPr>
          <w:lang w:val="en-US"/>
        </w:rPr>
        <w:br/>
        <w:t>28 December 2020 (communication 4096</w:t>
      </w:r>
      <w:r>
        <w:t>/20</w:t>
      </w:r>
      <w:r>
        <w:rPr>
          <w:lang w:val="en-US"/>
        </w:rPr>
        <w:t>22) 18 December 2020 (communication 4108</w:t>
      </w:r>
      <w:r>
        <w:t>/20</w:t>
      </w:r>
      <w:r>
        <w:rPr>
          <w:lang w:val="en-US"/>
        </w:rPr>
        <w:t>22)</w:t>
      </w:r>
    </w:p>
    <w:p w14:paraId="5C3058A1" w14:textId="77777777" w:rsidR="003411FF" w:rsidRDefault="003411FF" w:rsidP="00D36BD7">
      <w:pPr>
        <w:pStyle w:val="SingleTxtG"/>
        <w:spacing w:line="200" w:lineRule="atLeast"/>
        <w:ind w:left="4411" w:hanging="3276"/>
        <w:jc w:val="left"/>
      </w:pPr>
      <w:r>
        <w:rPr>
          <w:i/>
        </w:rPr>
        <w:t>Substantive issue</w:t>
      </w:r>
      <w:r w:rsidRPr="005C0806">
        <w:rPr>
          <w:i/>
        </w:rPr>
        <w:t>:</w:t>
      </w:r>
      <w:r w:rsidRPr="005C0806">
        <w:tab/>
      </w:r>
      <w:r>
        <w:t>Sanctions imposed for participation in a peaceful protest</w:t>
      </w:r>
    </w:p>
    <w:p w14:paraId="5B4A95F5" w14:textId="0600CB81" w:rsidR="003411FF" w:rsidRDefault="002B38AD" w:rsidP="002B38AD">
      <w:pPr>
        <w:pStyle w:val="SingleTxtG"/>
        <w:rPr>
          <w:spacing w:val="-2"/>
          <w:lang w:val="en-US"/>
        </w:rPr>
      </w:pPr>
      <w:r>
        <w:rPr>
          <w:spacing w:val="-2"/>
        </w:rPr>
        <w:lastRenderedPageBreak/>
        <w:tab/>
      </w:r>
      <w:r w:rsidR="003411FF" w:rsidRPr="00CF134C">
        <w:rPr>
          <w:spacing w:val="-2"/>
        </w:rPr>
        <w:t xml:space="preserve">At </w:t>
      </w:r>
      <w:r w:rsidR="003411FF">
        <w:rPr>
          <w:spacing w:val="-2"/>
        </w:rPr>
        <w:t>a</w:t>
      </w:r>
      <w:r w:rsidR="003411FF" w:rsidRPr="00CF134C">
        <w:rPr>
          <w:spacing w:val="-2"/>
        </w:rPr>
        <w:t xml:space="preserve"> meeting on 25 March 2025,</w:t>
      </w:r>
      <w:r w:rsidR="003411FF">
        <w:rPr>
          <w:spacing w:val="-2"/>
        </w:rPr>
        <w:t xml:space="preserve"> </w:t>
      </w:r>
      <w:r w:rsidR="003411FF">
        <w:rPr>
          <w:spacing w:val="-2"/>
          <w:lang w:val="en-US"/>
        </w:rPr>
        <w:t>having</w:t>
      </w:r>
      <w:r w:rsidR="003411FF" w:rsidRPr="00CF134C">
        <w:rPr>
          <w:spacing w:val="-2"/>
          <w:lang w:val="en-US"/>
        </w:rPr>
        <w:t xml:space="preserve"> los</w:t>
      </w:r>
      <w:r w:rsidR="003411FF">
        <w:rPr>
          <w:spacing w:val="-2"/>
          <w:lang w:val="en-US"/>
        </w:rPr>
        <w:t>t</w:t>
      </w:r>
      <w:r w:rsidR="003411FF" w:rsidRPr="00CF134C">
        <w:rPr>
          <w:spacing w:val="-2"/>
          <w:lang w:val="en-US"/>
        </w:rPr>
        <w:t xml:space="preserve"> contact with the authors</w:t>
      </w:r>
      <w:r w:rsidR="003411FF">
        <w:rPr>
          <w:spacing w:val="-2"/>
        </w:rPr>
        <w:t xml:space="preserve">, </w:t>
      </w:r>
      <w:r w:rsidR="003411FF" w:rsidRPr="00CF134C">
        <w:rPr>
          <w:spacing w:val="-2"/>
        </w:rPr>
        <w:t xml:space="preserve">the Committee decided to discontinue </w:t>
      </w:r>
      <w:r w:rsidR="003411FF">
        <w:rPr>
          <w:spacing w:val="-2"/>
        </w:rPr>
        <w:t xml:space="preserve">its </w:t>
      </w:r>
      <w:r w:rsidR="003411FF" w:rsidRPr="00CF134C">
        <w:rPr>
          <w:spacing w:val="-2"/>
        </w:rPr>
        <w:t>consideration of</w:t>
      </w:r>
      <w:r w:rsidR="003411FF" w:rsidRPr="00CF134C">
        <w:rPr>
          <w:spacing w:val="-2"/>
          <w:lang w:val="en-US"/>
        </w:rPr>
        <w:t xml:space="preserve"> </w:t>
      </w:r>
      <w:r w:rsidR="003411FF" w:rsidRPr="00CF134C">
        <w:rPr>
          <w:spacing w:val="-2"/>
        </w:rPr>
        <w:t>communication</w:t>
      </w:r>
      <w:r w:rsidR="003411FF" w:rsidRPr="00CF134C">
        <w:rPr>
          <w:spacing w:val="-2"/>
          <w:lang w:val="en-US"/>
        </w:rPr>
        <w:t>s</w:t>
      </w:r>
      <w:r w:rsidR="003411FF">
        <w:rPr>
          <w:spacing w:val="-2"/>
          <w:lang w:val="en-US"/>
        </w:rPr>
        <w:t xml:space="preserve"> </w:t>
      </w:r>
      <w:r w:rsidR="003411FF" w:rsidRPr="00030F14">
        <w:t xml:space="preserve">No. 3821/2020, </w:t>
      </w:r>
      <w:r w:rsidR="003411FF">
        <w:t xml:space="preserve">No. </w:t>
      </w:r>
      <w:r w:rsidR="003411FF" w:rsidRPr="00030F14">
        <w:t xml:space="preserve">3848/2020, </w:t>
      </w:r>
      <w:r w:rsidR="003411FF">
        <w:t xml:space="preserve">No. </w:t>
      </w:r>
      <w:r w:rsidR="003411FF" w:rsidRPr="00030F14">
        <w:t xml:space="preserve">3873/2021, </w:t>
      </w:r>
      <w:r w:rsidR="003411FF">
        <w:t xml:space="preserve">No. </w:t>
      </w:r>
      <w:r w:rsidR="003411FF" w:rsidRPr="00030F14">
        <w:t xml:space="preserve">3942/2021, </w:t>
      </w:r>
      <w:r w:rsidR="003411FF">
        <w:t xml:space="preserve">No. </w:t>
      </w:r>
      <w:r w:rsidR="003411FF" w:rsidRPr="00030F14">
        <w:t xml:space="preserve">4011/2021, </w:t>
      </w:r>
      <w:r w:rsidR="003411FF">
        <w:t xml:space="preserve">No. </w:t>
      </w:r>
      <w:r w:rsidR="003411FF" w:rsidRPr="00030F14">
        <w:t xml:space="preserve">4017/2021, </w:t>
      </w:r>
      <w:r w:rsidR="003411FF">
        <w:t xml:space="preserve">No. </w:t>
      </w:r>
      <w:r w:rsidR="003411FF" w:rsidRPr="00030F14">
        <w:t xml:space="preserve">4021/2021, </w:t>
      </w:r>
      <w:r w:rsidR="003411FF">
        <w:t>No.</w:t>
      </w:r>
      <w:r w:rsidR="003411FF">
        <w:t> </w:t>
      </w:r>
      <w:r w:rsidR="003411FF" w:rsidRPr="00030F14">
        <w:t xml:space="preserve">4022/2021, </w:t>
      </w:r>
      <w:r w:rsidR="003411FF">
        <w:t xml:space="preserve">No. </w:t>
      </w:r>
      <w:r w:rsidR="003411FF" w:rsidRPr="00030F14">
        <w:t xml:space="preserve">4051/2021, </w:t>
      </w:r>
      <w:r w:rsidR="003411FF">
        <w:t xml:space="preserve">No. </w:t>
      </w:r>
      <w:r w:rsidR="003411FF" w:rsidRPr="00030F14">
        <w:t xml:space="preserve">4075/2021, </w:t>
      </w:r>
      <w:r w:rsidR="003411FF">
        <w:t xml:space="preserve">No. </w:t>
      </w:r>
      <w:r w:rsidR="003411FF" w:rsidRPr="00030F14">
        <w:t xml:space="preserve">4096/2022 and </w:t>
      </w:r>
      <w:r w:rsidR="003411FF">
        <w:t xml:space="preserve">No. </w:t>
      </w:r>
      <w:r w:rsidR="003411FF" w:rsidRPr="00030F14">
        <w:t>4108/2022</w:t>
      </w:r>
      <w:r w:rsidR="003411FF" w:rsidRPr="00CF134C">
        <w:rPr>
          <w:spacing w:val="-2"/>
          <w:lang w:val="en-US"/>
        </w:rPr>
        <w:t>.</w:t>
      </w:r>
    </w:p>
    <w:p w14:paraId="13DED768" w14:textId="77777777" w:rsidR="003411FF" w:rsidRDefault="003411FF" w:rsidP="00F9741F">
      <w:pPr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3411FF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84D61" w14:textId="77777777" w:rsidR="001205B4" w:rsidRPr="00B903E5" w:rsidRDefault="001205B4" w:rsidP="00B903E5">
      <w:pPr>
        <w:pStyle w:val="Footer"/>
      </w:pPr>
    </w:p>
  </w:endnote>
  <w:endnote w:type="continuationSeparator" w:id="0">
    <w:p w14:paraId="17CAACCA" w14:textId="77777777" w:rsidR="001205B4" w:rsidRPr="00B903E5" w:rsidRDefault="001205B4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D71CC" w14:textId="77777777" w:rsidR="003411FF" w:rsidRDefault="003411FF" w:rsidP="003411FF">
    <w:pPr>
      <w:pStyle w:val="Footer"/>
      <w:tabs>
        <w:tab w:val="right" w:pos="9638"/>
      </w:tabs>
    </w:pPr>
    <w:r w:rsidRPr="003411FF">
      <w:rPr>
        <w:b/>
        <w:bCs/>
        <w:sz w:val="18"/>
      </w:rPr>
      <w:fldChar w:fldCharType="begin"/>
    </w:r>
    <w:r w:rsidRPr="003411FF">
      <w:rPr>
        <w:b/>
        <w:bCs/>
        <w:sz w:val="18"/>
      </w:rPr>
      <w:instrText xml:space="preserve"> PAGE  \* MERGEFORMAT </w:instrText>
    </w:r>
    <w:r w:rsidRPr="003411FF">
      <w:rPr>
        <w:b/>
        <w:bCs/>
        <w:sz w:val="18"/>
      </w:rPr>
      <w:fldChar w:fldCharType="separate"/>
    </w:r>
    <w:r w:rsidRPr="003411FF">
      <w:rPr>
        <w:b/>
        <w:bCs/>
        <w:noProof/>
        <w:sz w:val="18"/>
      </w:rPr>
      <w:t>2</w:t>
    </w:r>
    <w:r w:rsidRPr="003411FF">
      <w:rPr>
        <w:b/>
        <w:bCs/>
        <w:sz w:val="18"/>
      </w:rPr>
      <w:fldChar w:fldCharType="end"/>
    </w:r>
    <w:r>
      <w:tab/>
      <w:t>GE.25-09446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2D0C9" w14:textId="77777777" w:rsidR="003411FF" w:rsidRDefault="003411FF" w:rsidP="003411FF">
    <w:pPr>
      <w:pStyle w:val="Footer"/>
      <w:tabs>
        <w:tab w:val="right" w:pos="9638"/>
      </w:tabs>
    </w:pPr>
    <w:r>
      <w:t>GE.25-09446</w:t>
    </w:r>
    <w:r>
      <w:tab/>
    </w:r>
    <w:r w:rsidRPr="003411FF">
      <w:rPr>
        <w:b/>
        <w:bCs/>
        <w:sz w:val="18"/>
      </w:rPr>
      <w:fldChar w:fldCharType="begin"/>
    </w:r>
    <w:r w:rsidRPr="003411FF">
      <w:rPr>
        <w:b/>
        <w:bCs/>
        <w:sz w:val="18"/>
      </w:rPr>
      <w:instrText xml:space="preserve"> PAGE  \* MERGEFORMAT </w:instrText>
    </w:r>
    <w:r w:rsidRPr="003411FF">
      <w:rPr>
        <w:b/>
        <w:bCs/>
        <w:sz w:val="18"/>
      </w:rPr>
      <w:fldChar w:fldCharType="separate"/>
    </w:r>
    <w:r w:rsidRPr="003411FF">
      <w:rPr>
        <w:b/>
        <w:bCs/>
        <w:noProof/>
        <w:sz w:val="18"/>
      </w:rPr>
      <w:t>3</w:t>
    </w:r>
    <w:r w:rsidRPr="003411FF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B9348" w14:textId="77777777" w:rsidR="00811B25" w:rsidRDefault="00811B25">
    <w:pPr>
      <w:pStyle w:val="Footer"/>
      <w:rPr>
        <w:sz w:val="20"/>
        <w:lang w:val="fr-CH"/>
      </w:rPr>
    </w:pPr>
    <w:r w:rsidRPr="00811B25"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05ED3E8D" wp14:editId="79855287">
          <wp:simplePos x="0" y="0"/>
          <wp:positionH relativeFrom="margin">
            <wp:posOffset>4586605</wp:posOffset>
          </wp:positionH>
          <wp:positionV relativeFrom="margin">
            <wp:posOffset>9185910</wp:posOffset>
          </wp:positionV>
          <wp:extent cx="932180" cy="22987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BDF68A" w14:textId="703F0B79" w:rsidR="003411FF" w:rsidRPr="003411FF" w:rsidRDefault="003411FF" w:rsidP="003411FF">
    <w:pPr>
      <w:pStyle w:val="Footer"/>
      <w:tabs>
        <w:tab w:val="right" w:pos="7370"/>
      </w:tabs>
      <w:rPr>
        <w:sz w:val="20"/>
        <w:lang w:val="fr-CH"/>
      </w:rPr>
    </w:pPr>
    <w:r>
      <w:rPr>
        <w:sz w:val="20"/>
        <w:lang w:val="fr-CH"/>
      </w:rPr>
      <w:t>GE.25-09446  (E)</w:t>
    </w:r>
    <w:r>
      <w:rPr>
        <w:noProof/>
        <w:sz w:val="20"/>
        <w:lang w:val="fr-CH"/>
      </w:rPr>
      <w:drawing>
        <wp:anchor distT="0" distB="0" distL="114300" distR="114300" simplePos="0" relativeHeight="251660288" behindDoc="0" locked="0" layoutInCell="1" allowOverlap="1" wp14:anchorId="0ABC04CD" wp14:editId="6A10D468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71500" cy="571500"/>
          <wp:effectExtent l="0" t="0" r="0" b="0"/>
          <wp:wrapNone/>
          <wp:docPr id="196998599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fr-CH"/>
      </w:rPr>
      <w:t xml:space="preserve">    210825    220825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51A79" w14:textId="77777777" w:rsidR="001205B4" w:rsidRPr="00B903E5" w:rsidRDefault="001205B4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474B1AAC" w14:textId="77777777" w:rsidR="001205B4" w:rsidRPr="00B903E5" w:rsidRDefault="001205B4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223EAF95" w14:textId="77777777" w:rsidR="003411FF" w:rsidRPr="003431BA" w:rsidRDefault="003411FF" w:rsidP="003411FF">
      <w:pPr>
        <w:pStyle w:val="FootnoteText"/>
      </w:pPr>
      <w:r w:rsidRPr="00C93989">
        <w:rPr>
          <w:rStyle w:val="FootnoteReference"/>
          <w:sz w:val="20"/>
          <w:szCs w:val="22"/>
          <w:vertAlign w:val="baseline"/>
        </w:rPr>
        <w:tab/>
        <w:t>*</w:t>
      </w:r>
      <w:r w:rsidRPr="00C93989">
        <w:rPr>
          <w:rStyle w:val="FootnoteReference"/>
          <w:sz w:val="16"/>
          <w:szCs w:val="18"/>
          <w:vertAlign w:val="baseline"/>
        </w:rPr>
        <w:tab/>
      </w:r>
      <w:r w:rsidRPr="003431BA">
        <w:t xml:space="preserve">Adopted by the </w:t>
      </w:r>
      <w:r w:rsidRPr="00B07EBF">
        <w:t xml:space="preserve">Committee at its </w:t>
      </w:r>
      <w:r>
        <w:t>143</w:t>
      </w:r>
      <w:r w:rsidRPr="00CF118F">
        <w:t>rd</w:t>
      </w:r>
      <w:r>
        <w:t xml:space="preserve"> </w:t>
      </w:r>
      <w:r w:rsidRPr="00B07EBF">
        <w:t xml:space="preserve">session </w:t>
      </w:r>
      <w:r>
        <w:rPr>
          <w:lang w:val="en-US"/>
        </w:rPr>
        <w:t>(3–28 March 2025</w:t>
      </w:r>
      <w:r w:rsidRPr="003431BA">
        <w:t>).</w:t>
      </w:r>
    </w:p>
  </w:footnote>
  <w:footnote w:id="2">
    <w:p w14:paraId="59E2A0F9" w14:textId="77777777" w:rsidR="003411FF" w:rsidRPr="008205E0" w:rsidRDefault="003411FF" w:rsidP="003411FF">
      <w:pPr>
        <w:pStyle w:val="FootnoteText"/>
      </w:pPr>
      <w:r w:rsidRPr="00C93989">
        <w:rPr>
          <w:rStyle w:val="FootnoteReference"/>
          <w:sz w:val="20"/>
          <w:szCs w:val="22"/>
          <w:vertAlign w:val="baseline"/>
        </w:rPr>
        <w:tab/>
        <w:t>**</w:t>
      </w:r>
      <w:r w:rsidRPr="00C93989">
        <w:rPr>
          <w:rStyle w:val="FootnoteReference"/>
          <w:sz w:val="20"/>
          <w:szCs w:val="22"/>
          <w:vertAlign w:val="baseline"/>
        </w:rPr>
        <w:tab/>
      </w:r>
      <w:bookmarkStart w:id="0" w:name="OLE_LINK1"/>
      <w:bookmarkStart w:id="1" w:name="OLE_LINK2"/>
      <w:r w:rsidRPr="00CF118F">
        <w:t>Pursuant to</w:t>
      </w:r>
      <w:r w:rsidRPr="00427DE6">
        <w:t xml:space="preserve"> rule 97 (3) of </w:t>
      </w:r>
      <w:r w:rsidRPr="00CF118F">
        <w:t>its</w:t>
      </w:r>
      <w:r w:rsidRPr="00427DE6">
        <w:t xml:space="preserve"> rules of procedure</w:t>
      </w:r>
      <w:r w:rsidRPr="00CF118F">
        <w:t>, the Committee decided to join the communications in a joint discontinuance decision</w:t>
      </w:r>
      <w:r w:rsidRPr="00CF118F">
        <w:rPr>
          <w:bCs/>
        </w:rPr>
        <w:t xml:space="preserve">. </w:t>
      </w:r>
      <w:r w:rsidRPr="00BD2F7D">
        <w:rPr>
          <w:bCs/>
        </w:rPr>
        <w:t>The</w:t>
      </w:r>
      <w:r w:rsidRPr="00030F14">
        <w:rPr>
          <w:bCs/>
        </w:rPr>
        <w:t xml:space="preserve"> following members of the Committee participated in the examination of the communication</w:t>
      </w:r>
      <w:r>
        <w:rPr>
          <w:bCs/>
        </w:rPr>
        <w:t>s</w:t>
      </w:r>
      <w:r w:rsidRPr="00030F14">
        <w:rPr>
          <w:bCs/>
        </w:rPr>
        <w:t xml:space="preserve">: </w:t>
      </w:r>
      <w:hyperlink r:id="rId1" w:history="1">
        <w:r w:rsidRPr="00030F14">
          <w:rPr>
            <w:rStyle w:val="Hyperlink"/>
            <w:bCs/>
          </w:rPr>
          <w:t>Tania María Abdo Rocholl,</w:t>
        </w:r>
      </w:hyperlink>
      <w:r w:rsidRPr="00030F14">
        <w:rPr>
          <w:bCs/>
        </w:rPr>
        <w:t xml:space="preserve"> Wafaa Ashraf Moharram Bassim, </w:t>
      </w:r>
      <w:r w:rsidRPr="00030F14">
        <w:rPr>
          <w:bCs/>
          <w:lang w:val="en-US"/>
        </w:rPr>
        <w:t xml:space="preserve">Rodrigo A. Carazo, Yvonne Donders, Mahjoub El Haiba, Carlos Ramón Fernández Liesa, </w:t>
      </w:r>
      <w:r w:rsidRPr="00030F14">
        <w:rPr>
          <w:bCs/>
        </w:rPr>
        <w:t xml:space="preserve">Laurence R. Helfer, </w:t>
      </w:r>
      <w:r w:rsidRPr="00030F14">
        <w:rPr>
          <w:bCs/>
          <w:lang w:val="en-US"/>
        </w:rPr>
        <w:t xml:space="preserve">Konstantin </w:t>
      </w:r>
      <w:proofErr w:type="spellStart"/>
      <w:r w:rsidRPr="00030F14">
        <w:rPr>
          <w:bCs/>
          <w:lang w:val="en-US"/>
        </w:rPr>
        <w:t>Korkelia</w:t>
      </w:r>
      <w:proofErr w:type="spellEnd"/>
      <w:r w:rsidRPr="00030F14">
        <w:rPr>
          <w:bCs/>
          <w:lang w:val="en-US"/>
        </w:rPr>
        <w:t xml:space="preserve">, Dalia </w:t>
      </w:r>
      <w:proofErr w:type="spellStart"/>
      <w:r w:rsidRPr="00030F14">
        <w:rPr>
          <w:bCs/>
          <w:lang w:val="en-US"/>
        </w:rPr>
        <w:t>Leinarte</w:t>
      </w:r>
      <w:proofErr w:type="spellEnd"/>
      <w:r w:rsidRPr="00030F14">
        <w:rPr>
          <w:bCs/>
          <w:lang w:val="en-US"/>
        </w:rPr>
        <w:t xml:space="preserve">, </w:t>
      </w:r>
      <w:proofErr w:type="spellStart"/>
      <w:r w:rsidRPr="00030F14">
        <w:rPr>
          <w:bCs/>
          <w:lang w:val="en-US"/>
        </w:rPr>
        <w:t>Bacre</w:t>
      </w:r>
      <w:proofErr w:type="spellEnd"/>
      <w:r w:rsidRPr="00030F14">
        <w:rPr>
          <w:bCs/>
          <w:lang w:val="en-US"/>
        </w:rPr>
        <w:t xml:space="preserve"> Waly Ndiaye, </w:t>
      </w:r>
      <w:bookmarkStart w:id="2" w:name="_Hlk150850104"/>
      <w:r w:rsidRPr="00030F14">
        <w:rPr>
          <w:bCs/>
          <w:lang w:val="en-US"/>
        </w:rPr>
        <w:t>Hern</w:t>
      </w:r>
      <w:r>
        <w:rPr>
          <w:bCs/>
          <w:lang w:val="en-US"/>
        </w:rPr>
        <w:t>á</w:t>
      </w:r>
      <w:r w:rsidRPr="00030F14">
        <w:rPr>
          <w:bCs/>
          <w:lang w:val="en-US"/>
        </w:rPr>
        <w:t>n Quezada Cabrera</w:t>
      </w:r>
      <w:bookmarkEnd w:id="2"/>
      <w:r w:rsidRPr="00030F14">
        <w:rPr>
          <w:bCs/>
          <w:lang w:val="en-US"/>
        </w:rPr>
        <w:t xml:space="preserve">, Akmal Saidov, </w:t>
      </w:r>
      <w:r w:rsidRPr="00030F14">
        <w:rPr>
          <w:bCs/>
        </w:rPr>
        <w:t xml:space="preserve">Ivan </w:t>
      </w:r>
      <w:proofErr w:type="spellStart"/>
      <w:r w:rsidRPr="00030F14">
        <w:rPr>
          <w:bCs/>
        </w:rPr>
        <w:t>Šimonović</w:t>
      </w:r>
      <w:proofErr w:type="spellEnd"/>
      <w:r w:rsidRPr="00030F14">
        <w:rPr>
          <w:bCs/>
        </w:rPr>
        <w:t xml:space="preserve">, Soh </w:t>
      </w:r>
      <w:proofErr w:type="spellStart"/>
      <w:r w:rsidRPr="00030F14">
        <w:rPr>
          <w:bCs/>
        </w:rPr>
        <w:t>Changrok</w:t>
      </w:r>
      <w:proofErr w:type="spellEnd"/>
      <w:r w:rsidRPr="00030F14">
        <w:rPr>
          <w:bCs/>
        </w:rPr>
        <w:t xml:space="preserve">, </w:t>
      </w:r>
      <w:r w:rsidRPr="00030F14">
        <w:rPr>
          <w:bCs/>
          <w:lang w:val="en-US"/>
        </w:rPr>
        <w:t>Teraya</w:t>
      </w:r>
      <w:r>
        <w:rPr>
          <w:bCs/>
          <w:lang w:val="en-US"/>
        </w:rPr>
        <w:t xml:space="preserve"> </w:t>
      </w:r>
      <w:r w:rsidRPr="00030F14">
        <w:rPr>
          <w:bCs/>
          <w:lang w:val="en-US"/>
        </w:rPr>
        <w:t xml:space="preserve">Koji, Hélène </w:t>
      </w:r>
      <w:proofErr w:type="spellStart"/>
      <w:r w:rsidRPr="00030F14">
        <w:rPr>
          <w:bCs/>
          <w:lang w:val="en-US"/>
        </w:rPr>
        <w:t>Tigroudja</w:t>
      </w:r>
      <w:proofErr w:type="spellEnd"/>
      <w:r w:rsidRPr="00030F14">
        <w:rPr>
          <w:bCs/>
          <w:lang w:val="en-US"/>
        </w:rPr>
        <w:t xml:space="preserve"> and </w:t>
      </w:r>
      <w:proofErr w:type="spellStart"/>
      <w:r w:rsidRPr="00030F14">
        <w:rPr>
          <w:bCs/>
          <w:lang w:val="en-US"/>
        </w:rPr>
        <w:t>Imeru</w:t>
      </w:r>
      <w:proofErr w:type="spellEnd"/>
      <w:r w:rsidRPr="00030F14">
        <w:rPr>
          <w:bCs/>
          <w:lang w:val="en-US"/>
        </w:rPr>
        <w:t xml:space="preserve"> </w:t>
      </w:r>
      <w:proofErr w:type="spellStart"/>
      <w:r w:rsidRPr="00030F14">
        <w:rPr>
          <w:bCs/>
          <w:lang w:val="en-US"/>
        </w:rPr>
        <w:t>Tamerat</w:t>
      </w:r>
      <w:proofErr w:type="spellEnd"/>
      <w:r w:rsidRPr="00030F14">
        <w:rPr>
          <w:bCs/>
          <w:lang w:val="en-US"/>
        </w:rPr>
        <w:t xml:space="preserve"> </w:t>
      </w:r>
      <w:proofErr w:type="spellStart"/>
      <w:r w:rsidRPr="00030F14">
        <w:rPr>
          <w:bCs/>
          <w:lang w:val="en-US"/>
        </w:rPr>
        <w:t>Yigezu</w:t>
      </w:r>
      <w:proofErr w:type="spellEnd"/>
      <w:r w:rsidRPr="00030F14">
        <w:rPr>
          <w:bCs/>
          <w:lang w:val="en-US"/>
        </w:rPr>
        <w:t>.</w:t>
      </w:r>
      <w:bookmarkEnd w:id="0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FBCF9" w14:textId="77777777" w:rsidR="003411FF" w:rsidRDefault="003411FF" w:rsidP="003411FF">
    <w:pPr>
      <w:pStyle w:val="Header"/>
    </w:pPr>
    <w:r>
      <w:t>CCPR/C/143/D/J/2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43024" w14:textId="77777777" w:rsidR="003411FF" w:rsidRDefault="003411FF" w:rsidP="003411FF">
    <w:pPr>
      <w:pStyle w:val="Header"/>
      <w:jc w:val="right"/>
    </w:pPr>
    <w:r>
      <w:t>CCPR/C/143/D/J/2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94049388">
    <w:abstractNumId w:val="3"/>
  </w:num>
  <w:num w:numId="2" w16cid:durableId="784471728">
    <w:abstractNumId w:val="2"/>
  </w:num>
  <w:num w:numId="3" w16cid:durableId="412706424">
    <w:abstractNumId w:val="0"/>
  </w:num>
  <w:num w:numId="4" w16cid:durableId="1098982667">
    <w:abstractNumId w:val="4"/>
  </w:num>
  <w:num w:numId="5" w16cid:durableId="1653674163">
    <w:abstractNumId w:val="5"/>
  </w:num>
  <w:num w:numId="6" w16cid:durableId="976423175">
    <w:abstractNumId w:val="6"/>
  </w:num>
  <w:num w:numId="7" w16cid:durableId="983705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5B4"/>
    <w:rsid w:val="00046E92"/>
    <w:rsid w:val="0006523D"/>
    <w:rsid w:val="000820E8"/>
    <w:rsid w:val="001205B4"/>
    <w:rsid w:val="00131D7A"/>
    <w:rsid w:val="00165C15"/>
    <w:rsid w:val="00247E2C"/>
    <w:rsid w:val="002B38AD"/>
    <w:rsid w:val="002D6C53"/>
    <w:rsid w:val="002F5595"/>
    <w:rsid w:val="00334F6A"/>
    <w:rsid w:val="003411FF"/>
    <w:rsid w:val="00342AC8"/>
    <w:rsid w:val="00371308"/>
    <w:rsid w:val="003B4550"/>
    <w:rsid w:val="00461253"/>
    <w:rsid w:val="00472FED"/>
    <w:rsid w:val="005042C2"/>
    <w:rsid w:val="00582EA2"/>
    <w:rsid w:val="005D65FD"/>
    <w:rsid w:val="005F2E0B"/>
    <w:rsid w:val="00671529"/>
    <w:rsid w:val="006C75C9"/>
    <w:rsid w:val="007268F9"/>
    <w:rsid w:val="007327A0"/>
    <w:rsid w:val="00761477"/>
    <w:rsid w:val="007C52B0"/>
    <w:rsid w:val="00811B25"/>
    <w:rsid w:val="00817E57"/>
    <w:rsid w:val="00892361"/>
    <w:rsid w:val="008D3450"/>
    <w:rsid w:val="009411B4"/>
    <w:rsid w:val="009D0139"/>
    <w:rsid w:val="009F5CDC"/>
    <w:rsid w:val="00A23459"/>
    <w:rsid w:val="00A775CF"/>
    <w:rsid w:val="00B06045"/>
    <w:rsid w:val="00B53AA5"/>
    <w:rsid w:val="00B903E5"/>
    <w:rsid w:val="00C35A27"/>
    <w:rsid w:val="00C849C1"/>
    <w:rsid w:val="00C9232C"/>
    <w:rsid w:val="00C93989"/>
    <w:rsid w:val="00CA1AEA"/>
    <w:rsid w:val="00CC2419"/>
    <w:rsid w:val="00D327D6"/>
    <w:rsid w:val="00D36BD7"/>
    <w:rsid w:val="00DB065A"/>
    <w:rsid w:val="00E02C2B"/>
    <w:rsid w:val="00E05879"/>
    <w:rsid w:val="00E247CB"/>
    <w:rsid w:val="00ED6C48"/>
    <w:rsid w:val="00EF06FF"/>
    <w:rsid w:val="00F41F0F"/>
    <w:rsid w:val="00F65F5D"/>
    <w:rsid w:val="00F86A3A"/>
    <w:rsid w:val="00FB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83420"/>
  <w15:docId w15:val="{0D5F09F7-699C-4AC6-800F-197637BF6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semiHidden/>
    <w:rsid w:val="003411FF"/>
    <w:rPr>
      <w:color w:val="auto"/>
      <w:u w:val="none"/>
    </w:rPr>
  </w:style>
  <w:style w:type="character" w:customStyle="1" w:styleId="SingleTxtGChar">
    <w:name w:val="_ Single Txt_G Char"/>
    <w:link w:val="SingleTxtG"/>
    <w:rsid w:val="003411F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hchr.org/Documents/HRBodies/CCPR/Membership/CV_ABDO_ROCHOLL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Test%20Version\Cory%20test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2</Pages>
  <Words>239</Words>
  <Characters>1638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CCPR/C/143/D/J/2</dc:title>
  <dc:subject>2509446</dc:subject>
  <dc:creator>cg</dc:creator>
  <cp:keywords/>
  <dc:description/>
  <cp:lastModifiedBy>Maria Rosario Corazon Gatmaytan</cp:lastModifiedBy>
  <cp:revision>2</cp:revision>
  <dcterms:created xsi:type="dcterms:W3CDTF">2025-08-22T07:04:00Z</dcterms:created>
  <dcterms:modified xsi:type="dcterms:W3CDTF">2025-08-22T07:04:00Z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1bcdb0d64c0d422c85ec7e9d7e2a972a836be2fe5c7d6ba63cc8bf66b7bf7de8</vt:lpwstr>
  </property>
</Properties>
</file>