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1B83B7D" w14:textId="77777777" w:rsidTr="00B614C4">
        <w:trPr>
          <w:trHeight w:hRule="exact" w:val="851"/>
        </w:trPr>
        <w:tc>
          <w:tcPr>
            <w:tcW w:w="1280" w:type="dxa"/>
            <w:tcBorders>
              <w:bottom w:val="single" w:sz="4" w:space="0" w:color="auto"/>
            </w:tcBorders>
          </w:tcPr>
          <w:p w14:paraId="4DFFDEE8" w14:textId="77777777" w:rsidR="00CE1D1C" w:rsidRPr="00F124C6" w:rsidRDefault="00CE1D1C" w:rsidP="00B614C4">
            <w:pPr>
              <w:pStyle w:val="H23GC"/>
            </w:pPr>
          </w:p>
        </w:tc>
        <w:tc>
          <w:tcPr>
            <w:tcW w:w="2273" w:type="dxa"/>
            <w:tcBorders>
              <w:bottom w:val="single" w:sz="4" w:space="0" w:color="auto"/>
            </w:tcBorders>
            <w:vAlign w:val="bottom"/>
          </w:tcPr>
          <w:p w14:paraId="6C1744B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3B429E6" w14:textId="33799AEA" w:rsidR="00CE1D1C" w:rsidRPr="00A34AAB" w:rsidRDefault="00ED578E" w:rsidP="00B614C4">
            <w:pPr>
              <w:spacing w:line="240" w:lineRule="atLeast"/>
              <w:jc w:val="right"/>
              <w:rPr>
                <w:sz w:val="20"/>
                <w:szCs w:val="21"/>
              </w:rPr>
            </w:pPr>
            <w:proofErr w:type="spellStart"/>
            <w:r>
              <w:rPr>
                <w:sz w:val="40"/>
                <w:szCs w:val="21"/>
              </w:rPr>
              <w:t>CCPR</w:t>
            </w:r>
            <w:proofErr w:type="spellEnd"/>
            <w:r w:rsidR="00FC0455" w:rsidRPr="00A34AAB">
              <w:rPr>
                <w:sz w:val="20"/>
                <w:szCs w:val="21"/>
              </w:rPr>
              <w:t>/</w:t>
            </w:r>
            <w:r>
              <w:rPr>
                <w:sz w:val="20"/>
                <w:szCs w:val="21"/>
              </w:rPr>
              <w:t>C</w:t>
            </w:r>
            <w:r w:rsidR="00FC0455" w:rsidRPr="00A34AAB">
              <w:rPr>
                <w:sz w:val="20"/>
                <w:szCs w:val="21"/>
              </w:rPr>
              <w:t>/</w:t>
            </w:r>
            <w:r>
              <w:rPr>
                <w:sz w:val="20"/>
                <w:szCs w:val="21"/>
              </w:rPr>
              <w:t>136</w:t>
            </w:r>
            <w:r w:rsidR="00FC0455" w:rsidRPr="00A34AAB">
              <w:rPr>
                <w:sz w:val="20"/>
                <w:szCs w:val="21"/>
              </w:rPr>
              <w:t>/</w:t>
            </w:r>
            <w:r>
              <w:rPr>
                <w:sz w:val="20"/>
                <w:szCs w:val="21"/>
              </w:rPr>
              <w:t>2</w:t>
            </w:r>
            <w:r w:rsidR="00FC0455" w:rsidRPr="00A34AAB">
              <w:rPr>
                <w:sz w:val="20"/>
                <w:szCs w:val="21"/>
              </w:rPr>
              <w:t>/</w:t>
            </w:r>
            <w:proofErr w:type="spellStart"/>
            <w:r>
              <w:rPr>
                <w:sz w:val="20"/>
                <w:szCs w:val="21"/>
              </w:rPr>
              <w:t>Add</w:t>
            </w:r>
            <w:r w:rsidR="00FC0455" w:rsidRPr="00A34AAB">
              <w:rPr>
                <w:sz w:val="20"/>
                <w:szCs w:val="21"/>
              </w:rPr>
              <w:t>.</w:t>
            </w:r>
            <w:r>
              <w:rPr>
                <w:sz w:val="20"/>
                <w:szCs w:val="21"/>
              </w:rPr>
              <w:t>1</w:t>
            </w:r>
            <w:proofErr w:type="spellEnd"/>
          </w:p>
        </w:tc>
      </w:tr>
      <w:tr w:rsidR="00CE1D1C" w:rsidRPr="00F124C6" w14:paraId="50E08C66" w14:textId="77777777" w:rsidTr="00B614C4">
        <w:trPr>
          <w:trHeight w:hRule="exact" w:val="2835"/>
        </w:trPr>
        <w:tc>
          <w:tcPr>
            <w:tcW w:w="1280" w:type="dxa"/>
            <w:tcBorders>
              <w:top w:val="single" w:sz="4" w:space="0" w:color="auto"/>
              <w:bottom w:val="single" w:sz="12" w:space="0" w:color="auto"/>
            </w:tcBorders>
          </w:tcPr>
          <w:p w14:paraId="53CF0991" w14:textId="77777777" w:rsidR="00CE1D1C" w:rsidRPr="00F124C6" w:rsidRDefault="00CE1D1C" w:rsidP="00B614C4">
            <w:pPr>
              <w:spacing w:line="120" w:lineRule="atLeast"/>
              <w:rPr>
                <w:sz w:val="10"/>
                <w:szCs w:val="10"/>
              </w:rPr>
            </w:pPr>
          </w:p>
          <w:p w14:paraId="48AEF3BD"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DD56096" wp14:editId="5DE738A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C9815C"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F748F40" w14:textId="0D27E24F" w:rsidR="00CE1D1C" w:rsidRPr="0004600B" w:rsidRDefault="00ED578E" w:rsidP="00B614C4">
            <w:pPr>
              <w:spacing w:before="240" w:line="240" w:lineRule="atLeast"/>
              <w:rPr>
                <w:sz w:val="20"/>
              </w:rPr>
            </w:pPr>
            <w:r>
              <w:rPr>
                <w:sz w:val="20"/>
              </w:rPr>
              <w:t>Distr.: General</w:t>
            </w:r>
          </w:p>
          <w:p w14:paraId="55A84238" w14:textId="496F0CF4" w:rsidR="00CE1D1C" w:rsidRPr="00F124C6" w:rsidRDefault="00ED578E" w:rsidP="00B614C4">
            <w:pPr>
              <w:spacing w:line="240" w:lineRule="atLeast"/>
              <w:rPr>
                <w:sz w:val="20"/>
              </w:rPr>
            </w:pPr>
            <w:r>
              <w:rPr>
                <w:sz w:val="20"/>
              </w:rPr>
              <w:t>5</w:t>
            </w:r>
            <w:r w:rsidR="00097EB2">
              <w:rPr>
                <w:sz w:val="20"/>
              </w:rPr>
              <w:t xml:space="preserve"> </w:t>
            </w:r>
            <w:r>
              <w:rPr>
                <w:sz w:val="20"/>
              </w:rPr>
              <w:t>December</w:t>
            </w:r>
            <w:r w:rsidR="00EA7E67">
              <w:rPr>
                <w:sz w:val="20"/>
              </w:rPr>
              <w:t xml:space="preserve"> </w:t>
            </w:r>
            <w:r>
              <w:rPr>
                <w:sz w:val="20"/>
              </w:rPr>
              <w:t>2</w:t>
            </w:r>
            <w:r w:rsidR="00EA7E67">
              <w:rPr>
                <w:sz w:val="20"/>
              </w:rPr>
              <w:t>0</w:t>
            </w:r>
            <w:r>
              <w:rPr>
                <w:sz w:val="20"/>
              </w:rPr>
              <w:t>22</w:t>
            </w:r>
          </w:p>
          <w:p w14:paraId="3301527C" w14:textId="0ACE5D8C" w:rsidR="00CE1D1C" w:rsidRPr="00F124C6" w:rsidRDefault="00ED578E" w:rsidP="00B614C4">
            <w:pPr>
              <w:spacing w:line="240" w:lineRule="atLeast"/>
              <w:rPr>
                <w:sz w:val="20"/>
              </w:rPr>
            </w:pPr>
            <w:r>
              <w:rPr>
                <w:sz w:val="20"/>
              </w:rPr>
              <w:t>Chinese</w:t>
            </w:r>
            <w:r w:rsidR="00CE1D1C" w:rsidRPr="00F124C6">
              <w:rPr>
                <w:sz w:val="20"/>
              </w:rPr>
              <w:t xml:space="preserve"> </w:t>
            </w:r>
          </w:p>
          <w:p w14:paraId="54C6275A" w14:textId="2F2A97CE" w:rsidR="00CE1D1C" w:rsidRPr="00F124C6" w:rsidRDefault="00ED578E" w:rsidP="00B614C4">
            <w:pPr>
              <w:spacing w:line="240" w:lineRule="atLeast"/>
            </w:pPr>
            <w:r>
              <w:rPr>
                <w:sz w:val="20"/>
              </w:rPr>
              <w:t>Original: English</w:t>
            </w:r>
          </w:p>
        </w:tc>
      </w:tr>
    </w:tbl>
    <w:p w14:paraId="2A687B92" w14:textId="77777777" w:rsidR="00AE5BAF" w:rsidRDefault="00AE5BAF"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00810F1E" w14:textId="129BB25D" w:rsidR="00AE5BAF" w:rsidRDefault="00AE5BAF" w:rsidP="00F079A2">
      <w:pPr>
        <w:pStyle w:val="HChGC"/>
        <w:spacing w:before="500" w:after="320"/>
      </w:pPr>
      <w:r>
        <w:tab/>
      </w:r>
      <w:r>
        <w:tab/>
      </w:r>
      <w:r w:rsidR="00FE6646" w:rsidRPr="00FE6646">
        <w:rPr>
          <w:bCs/>
        </w:rPr>
        <w:t>人权事务委员会结论性意见的后续行动报告</w:t>
      </w:r>
      <w:r w:rsidR="00FE6646" w:rsidRPr="00FE6646">
        <w:rPr>
          <w:bCs/>
        </w:rPr>
        <w:footnoteReference w:customMarkFollows="1" w:id="2"/>
        <w:t>*</w:t>
      </w:r>
    </w:p>
    <w:p w14:paraId="370F3553" w14:textId="2DDFA034" w:rsidR="00FE6646" w:rsidRDefault="00FE6646" w:rsidP="00A3274E">
      <w:pPr>
        <w:pStyle w:val="H23GC"/>
      </w:pPr>
      <w:r>
        <w:rPr>
          <w:rFonts w:hint="eastAsia"/>
        </w:rPr>
        <w:tab/>
      </w:r>
      <w:r>
        <w:rPr>
          <w:rFonts w:hint="eastAsia"/>
        </w:rPr>
        <w:tab/>
      </w:r>
      <w:r>
        <w:rPr>
          <w:rFonts w:hint="eastAsia"/>
        </w:rPr>
        <w:t>增编</w:t>
      </w:r>
    </w:p>
    <w:p w14:paraId="722DAB97" w14:textId="5D7D8EE3" w:rsidR="00AE5BAF" w:rsidRDefault="00FE6646" w:rsidP="00746487">
      <w:pPr>
        <w:pStyle w:val="HChGC"/>
        <w:spacing w:after="320"/>
      </w:pPr>
      <w:r>
        <w:rPr>
          <w:rFonts w:hint="eastAsia"/>
        </w:rPr>
        <w:tab/>
      </w:r>
      <w:r>
        <w:rPr>
          <w:rFonts w:hint="eastAsia"/>
        </w:rPr>
        <w:tab/>
      </w:r>
      <w:r>
        <w:rPr>
          <w:rFonts w:hint="eastAsia"/>
        </w:rPr>
        <w:t>评价关于阿尔及利亚的结论性意见的后续行动资料</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4252"/>
      </w:tblGrid>
      <w:tr w:rsidR="00AE5BAF" w:rsidRPr="003062F8" w14:paraId="1BE00343" w14:textId="77777777" w:rsidTr="00E62C56">
        <w:trPr>
          <w:cantSplit/>
        </w:trPr>
        <w:tc>
          <w:tcPr>
            <w:tcW w:w="3119" w:type="dxa"/>
          </w:tcPr>
          <w:p w14:paraId="5D1CBAD0" w14:textId="22C1E2E8" w:rsidR="00AE5BAF" w:rsidRPr="00D40B19" w:rsidRDefault="000D5837" w:rsidP="0069394F">
            <w:pPr>
              <w:pStyle w:val="SingleTxtGC"/>
              <w:ind w:left="0" w:right="0"/>
              <w:rPr>
                <w:rFonts w:eastAsia="楷体"/>
                <w:szCs w:val="21"/>
              </w:rPr>
            </w:pPr>
            <w:r w:rsidRPr="00D40B19">
              <w:rPr>
                <w:rFonts w:eastAsia="楷体"/>
                <w:szCs w:val="21"/>
                <w:lang w:val="zh-CN"/>
              </w:rPr>
              <w:t>结论性意见</w:t>
            </w:r>
            <w:r w:rsidRPr="00D40B19">
              <w:rPr>
                <w:rFonts w:eastAsia="楷体"/>
                <w:szCs w:val="21"/>
                <w:lang w:val="zh-CN"/>
              </w:rPr>
              <w:t>(</w:t>
            </w:r>
            <w:r w:rsidRPr="00D40B19">
              <w:rPr>
                <w:rFonts w:eastAsia="楷体"/>
                <w:szCs w:val="21"/>
                <w:lang w:val="zh-CN"/>
              </w:rPr>
              <w:t>第一二三届会议</w:t>
            </w:r>
            <w:r w:rsidRPr="00D40B19">
              <w:rPr>
                <w:rFonts w:eastAsia="楷体"/>
                <w:szCs w:val="21"/>
                <w:lang w:val="zh-CN"/>
              </w:rPr>
              <w:t>)</w:t>
            </w:r>
            <w:r w:rsidR="00AE5BAF" w:rsidRPr="00D40B19">
              <w:rPr>
                <w:rFonts w:eastAsia="楷体" w:hint="eastAsia"/>
                <w:szCs w:val="21"/>
              </w:rPr>
              <w:t>：</w:t>
            </w:r>
          </w:p>
        </w:tc>
        <w:tc>
          <w:tcPr>
            <w:tcW w:w="4252" w:type="dxa"/>
          </w:tcPr>
          <w:p w14:paraId="3237A5CA" w14:textId="6736E71E" w:rsidR="00AE5BAF" w:rsidRPr="00D40B19" w:rsidRDefault="00177D12" w:rsidP="0069394F">
            <w:pPr>
              <w:pStyle w:val="SingleTxtGC"/>
              <w:ind w:left="0" w:right="0"/>
              <w:rPr>
                <w:szCs w:val="21"/>
              </w:rPr>
            </w:pPr>
            <w:hyperlink r:id="rId9" w:history="1">
              <w:proofErr w:type="spellStart"/>
              <w:r w:rsidR="00ED578E">
                <w:rPr>
                  <w:rStyle w:val="af6"/>
                  <w:rFonts w:hint="eastAsia"/>
                  <w:szCs w:val="21"/>
                  <w:u w:val="none"/>
                </w:rPr>
                <w:t>CCPR</w:t>
              </w:r>
              <w:proofErr w:type="spellEnd"/>
              <w:r w:rsidR="0037386D" w:rsidRPr="00D40B19">
                <w:rPr>
                  <w:rStyle w:val="af6"/>
                  <w:rFonts w:hint="eastAsia"/>
                  <w:szCs w:val="21"/>
                  <w:u w:val="none"/>
                </w:rPr>
                <w:t>/</w:t>
              </w:r>
              <w:r w:rsidR="00ED578E">
                <w:rPr>
                  <w:rStyle w:val="af6"/>
                  <w:rFonts w:hint="eastAsia"/>
                  <w:szCs w:val="21"/>
                  <w:u w:val="none"/>
                </w:rPr>
                <w:t>C</w:t>
              </w:r>
              <w:r w:rsidR="0037386D" w:rsidRPr="00D40B19">
                <w:rPr>
                  <w:rStyle w:val="af6"/>
                  <w:rFonts w:hint="eastAsia"/>
                  <w:szCs w:val="21"/>
                  <w:u w:val="none"/>
                </w:rPr>
                <w:t>/</w:t>
              </w:r>
              <w:r w:rsidR="00ED578E">
                <w:rPr>
                  <w:rStyle w:val="af6"/>
                  <w:rFonts w:hint="eastAsia"/>
                  <w:szCs w:val="21"/>
                  <w:u w:val="none"/>
                </w:rPr>
                <w:t>DZA</w:t>
              </w:r>
              <w:r w:rsidR="0037386D" w:rsidRPr="00D40B19">
                <w:rPr>
                  <w:rStyle w:val="af6"/>
                  <w:rFonts w:hint="eastAsia"/>
                  <w:szCs w:val="21"/>
                  <w:u w:val="none"/>
                </w:rPr>
                <w:t>/</w:t>
              </w:r>
              <w:r w:rsidR="00ED578E">
                <w:rPr>
                  <w:rStyle w:val="af6"/>
                  <w:rFonts w:hint="eastAsia"/>
                  <w:szCs w:val="21"/>
                  <w:u w:val="none"/>
                </w:rPr>
                <w:t>CO</w:t>
              </w:r>
              <w:r w:rsidR="0037386D" w:rsidRPr="00D40B19">
                <w:rPr>
                  <w:rStyle w:val="af6"/>
                  <w:rFonts w:hint="eastAsia"/>
                  <w:szCs w:val="21"/>
                  <w:u w:val="none"/>
                </w:rPr>
                <w:t>/</w:t>
              </w:r>
              <w:r w:rsidR="00ED578E">
                <w:rPr>
                  <w:rStyle w:val="af6"/>
                  <w:rFonts w:hint="eastAsia"/>
                  <w:szCs w:val="21"/>
                  <w:u w:val="none"/>
                </w:rPr>
                <w:t>4</w:t>
              </w:r>
            </w:hyperlink>
            <w:r w:rsidR="0037386D" w:rsidRPr="00D40B19">
              <w:rPr>
                <w:rFonts w:hint="eastAsia"/>
                <w:szCs w:val="21"/>
              </w:rPr>
              <w:t>，</w:t>
            </w:r>
            <w:r w:rsidR="00ED578E">
              <w:rPr>
                <w:rFonts w:hint="eastAsia"/>
                <w:szCs w:val="21"/>
              </w:rPr>
              <w:t>2</w:t>
            </w:r>
            <w:r w:rsidR="0037386D" w:rsidRPr="00D40B19">
              <w:rPr>
                <w:rFonts w:hint="eastAsia"/>
                <w:szCs w:val="21"/>
              </w:rPr>
              <w:t>0</w:t>
            </w:r>
            <w:r w:rsidR="00ED578E">
              <w:rPr>
                <w:rFonts w:hint="eastAsia"/>
                <w:szCs w:val="21"/>
              </w:rPr>
              <w:t>18</w:t>
            </w:r>
            <w:r w:rsidR="0037386D" w:rsidRPr="00D40B19">
              <w:rPr>
                <w:rFonts w:hint="eastAsia"/>
                <w:szCs w:val="21"/>
              </w:rPr>
              <w:t>年</w:t>
            </w:r>
            <w:r w:rsidR="00ED578E">
              <w:rPr>
                <w:rFonts w:hint="eastAsia"/>
                <w:szCs w:val="21"/>
              </w:rPr>
              <w:t>7</w:t>
            </w:r>
            <w:r w:rsidR="0037386D" w:rsidRPr="00D40B19">
              <w:rPr>
                <w:rFonts w:hint="eastAsia"/>
                <w:szCs w:val="21"/>
              </w:rPr>
              <w:t>月</w:t>
            </w:r>
            <w:r w:rsidR="00ED578E">
              <w:rPr>
                <w:rFonts w:hint="eastAsia"/>
                <w:szCs w:val="21"/>
              </w:rPr>
              <w:t>2</w:t>
            </w:r>
            <w:r w:rsidR="0037386D" w:rsidRPr="00D40B19">
              <w:rPr>
                <w:rFonts w:hint="eastAsia"/>
                <w:szCs w:val="21"/>
              </w:rPr>
              <w:t>0</w:t>
            </w:r>
            <w:r w:rsidR="0037386D" w:rsidRPr="00D40B19">
              <w:rPr>
                <w:rFonts w:hint="eastAsia"/>
                <w:szCs w:val="21"/>
              </w:rPr>
              <w:t>日</w:t>
            </w:r>
          </w:p>
        </w:tc>
      </w:tr>
      <w:tr w:rsidR="00AE5BAF" w:rsidRPr="003062F8" w14:paraId="3EA2E1A3" w14:textId="77777777" w:rsidTr="00E62C56">
        <w:trPr>
          <w:cantSplit/>
        </w:trPr>
        <w:tc>
          <w:tcPr>
            <w:tcW w:w="3119" w:type="dxa"/>
          </w:tcPr>
          <w:p w14:paraId="7BE9E2C0" w14:textId="4FC7E82C" w:rsidR="00AE5BAF" w:rsidRPr="00D40B19" w:rsidRDefault="0037386D" w:rsidP="0069394F">
            <w:pPr>
              <w:pStyle w:val="SingleTxtGC"/>
              <w:ind w:left="0" w:right="0"/>
              <w:rPr>
                <w:rFonts w:eastAsia="楷体"/>
                <w:szCs w:val="21"/>
              </w:rPr>
            </w:pPr>
            <w:r w:rsidRPr="00D40B19">
              <w:rPr>
                <w:rFonts w:ascii="Time New Roman" w:eastAsia="楷体" w:hAnsi="Time New Roman" w:hint="eastAsia"/>
                <w:szCs w:val="21"/>
              </w:rPr>
              <w:t>关于后续行动的段落</w:t>
            </w:r>
            <w:r w:rsidR="00AE5BAF" w:rsidRPr="00D40B19">
              <w:rPr>
                <w:rFonts w:ascii="Time New Roman" w:eastAsia="楷体" w:hAnsi="Time New Roman" w:hint="eastAsia"/>
                <w:szCs w:val="21"/>
              </w:rPr>
              <w:t>：</w:t>
            </w:r>
          </w:p>
        </w:tc>
        <w:tc>
          <w:tcPr>
            <w:tcW w:w="4252" w:type="dxa"/>
          </w:tcPr>
          <w:p w14:paraId="56ACCF8B" w14:textId="703D8F0B" w:rsidR="00AE5BAF" w:rsidRPr="00D40B19" w:rsidRDefault="0037386D" w:rsidP="0069394F">
            <w:pPr>
              <w:pStyle w:val="SingleTxtGC"/>
              <w:ind w:left="0" w:right="0"/>
              <w:rPr>
                <w:szCs w:val="21"/>
              </w:rPr>
            </w:pPr>
            <w:r w:rsidRPr="00D40B19">
              <w:rPr>
                <w:rFonts w:hint="eastAsia"/>
                <w:szCs w:val="21"/>
              </w:rPr>
              <w:t>第</w:t>
            </w:r>
            <w:r w:rsidR="00ED578E">
              <w:rPr>
                <w:rFonts w:hint="eastAsia"/>
                <w:szCs w:val="21"/>
              </w:rPr>
              <w:t>3</w:t>
            </w:r>
            <w:r w:rsidRPr="00D40B19">
              <w:rPr>
                <w:rFonts w:hint="eastAsia"/>
                <w:szCs w:val="21"/>
              </w:rPr>
              <w:t>0</w:t>
            </w:r>
            <w:r w:rsidRPr="00D40B19">
              <w:rPr>
                <w:rFonts w:hint="eastAsia"/>
                <w:szCs w:val="21"/>
              </w:rPr>
              <w:t>、第</w:t>
            </w:r>
            <w:r w:rsidR="00ED578E">
              <w:rPr>
                <w:rFonts w:hint="eastAsia"/>
                <w:szCs w:val="21"/>
              </w:rPr>
              <w:t>38</w:t>
            </w:r>
            <w:r w:rsidRPr="00D40B19">
              <w:rPr>
                <w:rFonts w:hint="eastAsia"/>
                <w:szCs w:val="21"/>
              </w:rPr>
              <w:t>和第</w:t>
            </w:r>
            <w:r w:rsidR="00ED578E">
              <w:rPr>
                <w:rFonts w:hint="eastAsia"/>
                <w:szCs w:val="21"/>
              </w:rPr>
              <w:t>46</w:t>
            </w:r>
            <w:r w:rsidRPr="00D40B19">
              <w:rPr>
                <w:rFonts w:hint="eastAsia"/>
                <w:szCs w:val="21"/>
              </w:rPr>
              <w:t>段</w:t>
            </w:r>
          </w:p>
        </w:tc>
      </w:tr>
      <w:tr w:rsidR="00AE5BAF" w:rsidRPr="003062F8" w14:paraId="1E7A1318" w14:textId="77777777" w:rsidTr="00E62C56">
        <w:trPr>
          <w:cantSplit/>
        </w:trPr>
        <w:tc>
          <w:tcPr>
            <w:tcW w:w="3119" w:type="dxa"/>
          </w:tcPr>
          <w:p w14:paraId="09B6F166" w14:textId="0E268FB8" w:rsidR="00AE5BAF" w:rsidRPr="00D40B19" w:rsidRDefault="0037386D" w:rsidP="0069394F">
            <w:pPr>
              <w:pStyle w:val="SingleTxtGC"/>
              <w:ind w:left="0" w:right="0"/>
              <w:rPr>
                <w:rFonts w:eastAsia="楷体"/>
                <w:szCs w:val="21"/>
              </w:rPr>
            </w:pPr>
            <w:r w:rsidRPr="00D40B19">
              <w:rPr>
                <w:rFonts w:ascii="Time New Roman" w:eastAsia="楷体" w:hAnsi="Time New Roman" w:hint="eastAsia"/>
                <w:szCs w:val="21"/>
              </w:rPr>
              <w:t>从缔约国收到的资料</w:t>
            </w:r>
            <w:r w:rsidR="00AE5BAF" w:rsidRPr="00D40B19">
              <w:rPr>
                <w:rFonts w:ascii="Time New Roman" w:eastAsia="楷体" w:hAnsi="Time New Roman" w:hint="eastAsia"/>
                <w:szCs w:val="21"/>
              </w:rPr>
              <w:t>：</w:t>
            </w:r>
          </w:p>
        </w:tc>
        <w:tc>
          <w:tcPr>
            <w:tcW w:w="4252" w:type="dxa"/>
          </w:tcPr>
          <w:p w14:paraId="4A579EF6" w14:textId="19BD12F0" w:rsidR="00AE5BAF" w:rsidRPr="00D40B19" w:rsidRDefault="00177D12" w:rsidP="0069394F">
            <w:pPr>
              <w:pStyle w:val="SingleTxtGC"/>
              <w:ind w:left="0" w:right="0"/>
              <w:rPr>
                <w:szCs w:val="21"/>
              </w:rPr>
            </w:pPr>
            <w:hyperlink r:id="rId10" w:history="1">
              <w:proofErr w:type="spellStart"/>
              <w:r w:rsidR="00ED578E">
                <w:rPr>
                  <w:rStyle w:val="af6"/>
                  <w:rFonts w:hint="eastAsia"/>
                  <w:szCs w:val="21"/>
                  <w:u w:val="none"/>
                </w:rPr>
                <w:t>CCPR</w:t>
              </w:r>
              <w:proofErr w:type="spellEnd"/>
              <w:r w:rsidR="0037386D" w:rsidRPr="00D40B19">
                <w:rPr>
                  <w:rStyle w:val="af6"/>
                  <w:rFonts w:hint="eastAsia"/>
                  <w:szCs w:val="21"/>
                  <w:u w:val="none"/>
                </w:rPr>
                <w:t>/</w:t>
              </w:r>
              <w:r w:rsidR="00ED578E">
                <w:rPr>
                  <w:rStyle w:val="af6"/>
                  <w:rFonts w:hint="eastAsia"/>
                  <w:szCs w:val="21"/>
                  <w:u w:val="none"/>
                </w:rPr>
                <w:t>C</w:t>
              </w:r>
              <w:r w:rsidR="0037386D" w:rsidRPr="00D40B19">
                <w:rPr>
                  <w:rStyle w:val="af6"/>
                  <w:rFonts w:hint="eastAsia"/>
                  <w:szCs w:val="21"/>
                  <w:u w:val="none"/>
                </w:rPr>
                <w:t>/</w:t>
              </w:r>
              <w:r w:rsidR="00ED578E">
                <w:rPr>
                  <w:rStyle w:val="af6"/>
                  <w:rFonts w:hint="eastAsia"/>
                  <w:szCs w:val="21"/>
                  <w:u w:val="none"/>
                </w:rPr>
                <w:t>DZA</w:t>
              </w:r>
              <w:r w:rsidR="0037386D" w:rsidRPr="00D40B19">
                <w:rPr>
                  <w:rStyle w:val="af6"/>
                  <w:rFonts w:hint="eastAsia"/>
                  <w:szCs w:val="21"/>
                  <w:u w:val="none"/>
                </w:rPr>
                <w:t>/</w:t>
              </w:r>
              <w:proofErr w:type="spellStart"/>
              <w:r w:rsidR="00ED578E">
                <w:rPr>
                  <w:rStyle w:val="af6"/>
                  <w:rFonts w:hint="eastAsia"/>
                  <w:szCs w:val="21"/>
                  <w:u w:val="none"/>
                </w:rPr>
                <w:t>FCO</w:t>
              </w:r>
              <w:proofErr w:type="spellEnd"/>
              <w:r w:rsidR="0037386D" w:rsidRPr="00D40B19">
                <w:rPr>
                  <w:rStyle w:val="af6"/>
                  <w:rFonts w:hint="eastAsia"/>
                  <w:szCs w:val="21"/>
                  <w:u w:val="none"/>
                </w:rPr>
                <w:t>/</w:t>
              </w:r>
              <w:r w:rsidR="00ED578E">
                <w:rPr>
                  <w:rStyle w:val="af6"/>
                  <w:rFonts w:hint="eastAsia"/>
                  <w:szCs w:val="21"/>
                  <w:u w:val="none"/>
                </w:rPr>
                <w:t>4</w:t>
              </w:r>
            </w:hyperlink>
            <w:r w:rsidR="0037386D" w:rsidRPr="00D40B19">
              <w:rPr>
                <w:rFonts w:hint="eastAsia"/>
                <w:szCs w:val="21"/>
              </w:rPr>
              <w:t>，</w:t>
            </w:r>
            <w:r w:rsidR="00ED578E">
              <w:rPr>
                <w:rFonts w:hint="eastAsia"/>
                <w:szCs w:val="21"/>
              </w:rPr>
              <w:t>2</w:t>
            </w:r>
            <w:r w:rsidR="0037386D" w:rsidRPr="00D40B19">
              <w:rPr>
                <w:rFonts w:hint="eastAsia"/>
                <w:szCs w:val="21"/>
              </w:rPr>
              <w:t>0</w:t>
            </w:r>
            <w:r w:rsidR="00ED578E">
              <w:rPr>
                <w:rFonts w:hint="eastAsia"/>
                <w:szCs w:val="21"/>
              </w:rPr>
              <w:t>21</w:t>
            </w:r>
            <w:r w:rsidR="0037386D" w:rsidRPr="00D40B19">
              <w:rPr>
                <w:rFonts w:hint="eastAsia"/>
                <w:szCs w:val="21"/>
              </w:rPr>
              <w:t>年</w:t>
            </w:r>
            <w:r w:rsidR="00ED578E">
              <w:rPr>
                <w:rFonts w:hint="eastAsia"/>
                <w:szCs w:val="21"/>
              </w:rPr>
              <w:t>6</w:t>
            </w:r>
            <w:r w:rsidR="0037386D" w:rsidRPr="00D40B19">
              <w:rPr>
                <w:rFonts w:hint="eastAsia"/>
                <w:szCs w:val="21"/>
              </w:rPr>
              <w:t>月</w:t>
            </w:r>
            <w:r w:rsidR="00ED578E">
              <w:rPr>
                <w:rFonts w:hint="eastAsia"/>
                <w:szCs w:val="21"/>
              </w:rPr>
              <w:t>25</w:t>
            </w:r>
            <w:r w:rsidR="0037386D" w:rsidRPr="00D40B19">
              <w:rPr>
                <w:rFonts w:hint="eastAsia"/>
                <w:szCs w:val="21"/>
              </w:rPr>
              <w:t>日</w:t>
            </w:r>
          </w:p>
        </w:tc>
      </w:tr>
      <w:tr w:rsidR="00AE5BAF" w:rsidRPr="003062F8" w14:paraId="26D1EA44" w14:textId="77777777" w:rsidTr="00E62C56">
        <w:trPr>
          <w:cantSplit/>
        </w:trPr>
        <w:tc>
          <w:tcPr>
            <w:tcW w:w="3119" w:type="dxa"/>
          </w:tcPr>
          <w:p w14:paraId="4C3B3D62" w14:textId="0C0E1BA4" w:rsidR="00AE5BAF" w:rsidRPr="003062F8" w:rsidRDefault="00722BAC" w:rsidP="0069394F">
            <w:pPr>
              <w:pStyle w:val="SingleTxtGC"/>
              <w:ind w:left="0" w:right="0"/>
              <w:rPr>
                <w:rFonts w:ascii="Time New Roman" w:eastAsia="楷体" w:hAnsi="Time New Roman" w:hint="eastAsia"/>
                <w:szCs w:val="21"/>
              </w:rPr>
            </w:pPr>
            <w:r w:rsidRPr="003062F8">
              <w:rPr>
                <w:rFonts w:ascii="Time New Roman" w:eastAsia="楷体" w:hAnsi="Time New Roman" w:hint="eastAsia"/>
                <w:szCs w:val="21"/>
              </w:rPr>
              <w:t>从利益攸关</w:t>
            </w:r>
            <w:proofErr w:type="gramStart"/>
            <w:r w:rsidRPr="003062F8">
              <w:rPr>
                <w:rFonts w:ascii="Time New Roman" w:eastAsia="楷体" w:hAnsi="Time New Roman" w:hint="eastAsia"/>
                <w:szCs w:val="21"/>
              </w:rPr>
              <w:t>方收到</w:t>
            </w:r>
            <w:proofErr w:type="gramEnd"/>
            <w:r w:rsidRPr="003062F8">
              <w:rPr>
                <w:rFonts w:ascii="Time New Roman" w:eastAsia="楷体" w:hAnsi="Time New Roman" w:hint="eastAsia"/>
                <w:szCs w:val="21"/>
              </w:rPr>
              <w:t>的资料</w:t>
            </w:r>
            <w:r w:rsidR="00AE5BAF" w:rsidRPr="003062F8">
              <w:rPr>
                <w:rFonts w:ascii="Time New Roman" w:eastAsia="楷体" w:hAnsi="Time New Roman" w:hint="eastAsia"/>
                <w:szCs w:val="21"/>
              </w:rPr>
              <w:t>：</w:t>
            </w:r>
          </w:p>
        </w:tc>
        <w:tc>
          <w:tcPr>
            <w:tcW w:w="4252" w:type="dxa"/>
          </w:tcPr>
          <w:p w14:paraId="17AEC540" w14:textId="1FD19C19" w:rsidR="00AE5BAF" w:rsidRPr="003062F8" w:rsidRDefault="00722BAC" w:rsidP="0069394F">
            <w:pPr>
              <w:pStyle w:val="SingleTxtGC"/>
              <w:ind w:left="0" w:right="0"/>
              <w:rPr>
                <w:szCs w:val="21"/>
              </w:rPr>
            </w:pPr>
            <w:r w:rsidRPr="00190CEF">
              <w:rPr>
                <w:rFonts w:hint="eastAsia"/>
                <w:spacing w:val="-2"/>
                <w:szCs w:val="21"/>
              </w:rPr>
              <w:t>开罗人权研究所</w:t>
            </w:r>
            <w:r w:rsidRPr="002D54F9">
              <w:rPr>
                <w:rFonts w:hint="eastAsia"/>
                <w:spacing w:val="-22"/>
                <w:szCs w:val="21"/>
              </w:rPr>
              <w:t>，</w:t>
            </w:r>
            <w:r w:rsidR="00ED578E">
              <w:rPr>
                <w:rFonts w:hint="eastAsia"/>
                <w:spacing w:val="-6"/>
                <w:szCs w:val="21"/>
              </w:rPr>
              <w:t>2</w:t>
            </w:r>
            <w:r w:rsidRPr="002D54F9">
              <w:rPr>
                <w:rFonts w:hint="eastAsia"/>
                <w:spacing w:val="-6"/>
                <w:szCs w:val="21"/>
              </w:rPr>
              <w:t>0</w:t>
            </w:r>
            <w:r w:rsidR="00ED578E">
              <w:rPr>
                <w:rFonts w:hint="eastAsia"/>
                <w:spacing w:val="-6"/>
                <w:szCs w:val="21"/>
              </w:rPr>
              <w:t>22</w:t>
            </w:r>
            <w:r w:rsidRPr="002D54F9">
              <w:rPr>
                <w:rFonts w:hint="eastAsia"/>
                <w:spacing w:val="-6"/>
                <w:szCs w:val="21"/>
              </w:rPr>
              <w:t>年</w:t>
            </w:r>
            <w:r w:rsidR="00ED578E">
              <w:rPr>
                <w:rFonts w:hint="eastAsia"/>
                <w:spacing w:val="-14"/>
                <w:szCs w:val="21"/>
              </w:rPr>
              <w:t>7</w:t>
            </w:r>
            <w:r w:rsidRPr="002D54F9">
              <w:rPr>
                <w:rFonts w:hint="eastAsia"/>
                <w:spacing w:val="-14"/>
                <w:szCs w:val="21"/>
              </w:rPr>
              <w:t>月</w:t>
            </w:r>
            <w:r w:rsidR="00ED578E">
              <w:rPr>
                <w:rFonts w:hint="eastAsia"/>
                <w:spacing w:val="-14"/>
                <w:szCs w:val="21"/>
              </w:rPr>
              <w:t>18</w:t>
            </w:r>
            <w:r w:rsidRPr="002D54F9">
              <w:rPr>
                <w:rFonts w:hint="eastAsia"/>
                <w:spacing w:val="-6"/>
                <w:szCs w:val="21"/>
              </w:rPr>
              <w:t>日</w:t>
            </w:r>
            <w:r w:rsidRPr="002D54F9">
              <w:rPr>
                <w:rFonts w:hint="eastAsia"/>
                <w:spacing w:val="-22"/>
                <w:szCs w:val="21"/>
              </w:rPr>
              <w:t>；</w:t>
            </w:r>
            <w:r w:rsidRPr="005F5811">
              <w:rPr>
                <w:rFonts w:hint="eastAsia"/>
                <w:spacing w:val="-8"/>
                <w:szCs w:val="21"/>
              </w:rPr>
              <w:t>阿尔及</w:t>
            </w:r>
            <w:r w:rsidRPr="00190CEF">
              <w:rPr>
                <w:rFonts w:hint="eastAsia"/>
                <w:spacing w:val="-4"/>
                <w:szCs w:val="21"/>
              </w:rPr>
              <w:t>利亚</w:t>
            </w:r>
            <w:r w:rsidRPr="003062F8">
              <w:rPr>
                <w:rFonts w:hint="eastAsia"/>
                <w:szCs w:val="21"/>
              </w:rPr>
              <w:t>失踪者家人合作社，</w:t>
            </w:r>
            <w:r w:rsidR="00ED578E">
              <w:rPr>
                <w:rFonts w:hint="eastAsia"/>
                <w:szCs w:val="21"/>
              </w:rPr>
              <w:t>2</w:t>
            </w:r>
            <w:r w:rsidRPr="003062F8">
              <w:rPr>
                <w:rFonts w:hint="eastAsia"/>
                <w:szCs w:val="21"/>
              </w:rPr>
              <w:t>0</w:t>
            </w:r>
            <w:r w:rsidR="00ED578E">
              <w:rPr>
                <w:rFonts w:hint="eastAsia"/>
                <w:szCs w:val="21"/>
              </w:rPr>
              <w:t>22</w:t>
            </w:r>
            <w:r w:rsidRPr="003062F8">
              <w:rPr>
                <w:rFonts w:hint="eastAsia"/>
                <w:szCs w:val="21"/>
              </w:rPr>
              <w:t>年</w:t>
            </w:r>
            <w:r w:rsidR="00ED578E">
              <w:rPr>
                <w:rFonts w:hint="eastAsia"/>
                <w:szCs w:val="21"/>
              </w:rPr>
              <w:t>9</w:t>
            </w:r>
            <w:r w:rsidRPr="003062F8">
              <w:rPr>
                <w:rFonts w:hint="eastAsia"/>
                <w:szCs w:val="21"/>
              </w:rPr>
              <w:t>月</w:t>
            </w:r>
            <w:r w:rsidR="00ED578E">
              <w:rPr>
                <w:rFonts w:hint="eastAsia"/>
                <w:szCs w:val="21"/>
              </w:rPr>
              <w:t>2</w:t>
            </w:r>
            <w:r w:rsidRPr="003062F8">
              <w:rPr>
                <w:rFonts w:hint="eastAsia"/>
                <w:szCs w:val="21"/>
              </w:rPr>
              <w:t>0</w:t>
            </w:r>
            <w:r w:rsidRPr="003062F8">
              <w:rPr>
                <w:rFonts w:hint="eastAsia"/>
                <w:szCs w:val="21"/>
              </w:rPr>
              <w:t>日</w:t>
            </w:r>
          </w:p>
        </w:tc>
      </w:tr>
      <w:tr w:rsidR="00AE5BAF" w:rsidRPr="003062F8" w14:paraId="5E129D91" w14:textId="77777777" w:rsidTr="00E62C56">
        <w:trPr>
          <w:cantSplit/>
        </w:trPr>
        <w:tc>
          <w:tcPr>
            <w:tcW w:w="3119" w:type="dxa"/>
          </w:tcPr>
          <w:p w14:paraId="5E14E727" w14:textId="27FF859D" w:rsidR="00AE5BAF" w:rsidRPr="003062F8" w:rsidRDefault="008F7EAA" w:rsidP="0069394F">
            <w:pPr>
              <w:pStyle w:val="SingleTxtGC"/>
              <w:ind w:left="0" w:right="0"/>
              <w:rPr>
                <w:rFonts w:ascii="Time New Roman" w:eastAsia="楷体" w:hAnsi="Time New Roman" w:hint="eastAsia"/>
                <w:szCs w:val="21"/>
              </w:rPr>
            </w:pPr>
            <w:r w:rsidRPr="003062F8">
              <w:rPr>
                <w:rFonts w:ascii="Time New Roman" w:eastAsia="楷体" w:hAnsi="Time New Roman" w:hint="eastAsia"/>
                <w:szCs w:val="21"/>
              </w:rPr>
              <w:t>委员会的评价</w:t>
            </w:r>
            <w:r w:rsidR="00AE5BAF" w:rsidRPr="003062F8">
              <w:rPr>
                <w:rFonts w:ascii="Time New Roman" w:eastAsia="楷体" w:hAnsi="Time New Roman" w:hint="eastAsia"/>
                <w:szCs w:val="21"/>
              </w:rPr>
              <w:t>：</w:t>
            </w:r>
          </w:p>
        </w:tc>
        <w:tc>
          <w:tcPr>
            <w:tcW w:w="4252" w:type="dxa"/>
          </w:tcPr>
          <w:p w14:paraId="62F4A2B3" w14:textId="080B4B18" w:rsidR="00AE5BAF" w:rsidRPr="003062F8" w:rsidRDefault="00ED578E" w:rsidP="0069394F">
            <w:pPr>
              <w:pStyle w:val="SingleTxtGC"/>
              <w:ind w:left="0" w:right="0"/>
              <w:rPr>
                <w:szCs w:val="21"/>
                <w:lang w:val="fr-CH"/>
              </w:rPr>
            </w:pPr>
            <w:r>
              <w:rPr>
                <w:rFonts w:hint="eastAsia"/>
                <w:szCs w:val="21"/>
                <w:lang w:val="fr-CH"/>
              </w:rPr>
              <w:t>3</w:t>
            </w:r>
            <w:r w:rsidR="008F7EAA" w:rsidRPr="003062F8">
              <w:rPr>
                <w:rFonts w:hint="eastAsia"/>
                <w:szCs w:val="21"/>
                <w:lang w:val="fr-CH"/>
              </w:rPr>
              <w:t>0</w:t>
            </w:r>
            <w:r w:rsidR="001B523A">
              <w:rPr>
                <w:szCs w:val="21"/>
                <w:lang w:val="fr-CH"/>
              </w:rPr>
              <w:t xml:space="preserve"> </w:t>
            </w:r>
            <w:r w:rsidR="008F7EAA" w:rsidRPr="003062F8">
              <w:rPr>
                <w:rFonts w:hint="eastAsia"/>
                <w:szCs w:val="21"/>
                <w:lang w:val="fr-CH"/>
              </w:rPr>
              <w:t>[</w:t>
            </w:r>
            <w:r>
              <w:rPr>
                <w:rFonts w:hint="eastAsia"/>
                <w:szCs w:val="21"/>
                <w:lang w:val="fr-CH"/>
              </w:rPr>
              <w:t>E</w:t>
            </w:r>
            <w:r w:rsidR="008F7EAA" w:rsidRPr="003062F8">
              <w:rPr>
                <w:rFonts w:hint="eastAsia"/>
                <w:szCs w:val="21"/>
                <w:lang w:val="fr-CH"/>
              </w:rPr>
              <w:t>]</w:t>
            </w:r>
            <w:r w:rsidR="008F7EAA" w:rsidRPr="003062F8">
              <w:rPr>
                <w:rFonts w:hint="eastAsia"/>
                <w:szCs w:val="21"/>
                <w:lang w:val="fr-CH"/>
              </w:rPr>
              <w:t>、</w:t>
            </w:r>
            <w:r>
              <w:rPr>
                <w:rFonts w:hint="eastAsia"/>
                <w:szCs w:val="21"/>
                <w:lang w:val="fr-CH"/>
              </w:rPr>
              <w:t>38</w:t>
            </w:r>
            <w:r w:rsidR="008F7EAA" w:rsidRPr="003062F8">
              <w:rPr>
                <w:rFonts w:hint="eastAsia"/>
                <w:szCs w:val="21"/>
                <w:lang w:val="fr-CH"/>
              </w:rPr>
              <w:t xml:space="preserve"> [</w:t>
            </w:r>
            <w:r>
              <w:rPr>
                <w:rFonts w:hint="eastAsia"/>
                <w:szCs w:val="21"/>
                <w:lang w:val="fr-CH"/>
              </w:rPr>
              <w:t>C</w:t>
            </w:r>
            <w:r w:rsidR="008F7EAA" w:rsidRPr="003062F8">
              <w:rPr>
                <w:rFonts w:hint="eastAsia"/>
                <w:szCs w:val="21"/>
                <w:lang w:val="fr-CH"/>
              </w:rPr>
              <w:t>][</w:t>
            </w:r>
            <w:r>
              <w:rPr>
                <w:rFonts w:hint="eastAsia"/>
                <w:szCs w:val="21"/>
                <w:lang w:val="fr-CH"/>
              </w:rPr>
              <w:t>D</w:t>
            </w:r>
            <w:r w:rsidR="008F7EAA" w:rsidRPr="003062F8">
              <w:rPr>
                <w:rFonts w:hint="eastAsia"/>
                <w:szCs w:val="21"/>
                <w:lang w:val="fr-CH"/>
              </w:rPr>
              <w:t>]</w:t>
            </w:r>
            <w:r w:rsidR="008F7EAA" w:rsidRPr="003062F8">
              <w:rPr>
                <w:rFonts w:hint="eastAsia"/>
                <w:szCs w:val="21"/>
                <w:lang w:val="fr-CH"/>
              </w:rPr>
              <w:t>和</w:t>
            </w:r>
            <w:r>
              <w:rPr>
                <w:rFonts w:hint="eastAsia"/>
                <w:szCs w:val="21"/>
                <w:lang w:val="fr-CH"/>
              </w:rPr>
              <w:t>46</w:t>
            </w:r>
            <w:r w:rsidR="008F7EAA" w:rsidRPr="003062F8">
              <w:rPr>
                <w:rFonts w:hint="eastAsia"/>
                <w:szCs w:val="21"/>
                <w:lang w:val="fr-CH"/>
              </w:rPr>
              <w:t xml:space="preserve"> [</w:t>
            </w:r>
            <w:r>
              <w:rPr>
                <w:rFonts w:hint="eastAsia"/>
                <w:szCs w:val="21"/>
                <w:lang w:val="fr-CH"/>
              </w:rPr>
              <w:t>C</w:t>
            </w:r>
            <w:r w:rsidR="008F7EAA" w:rsidRPr="003062F8">
              <w:rPr>
                <w:rFonts w:hint="eastAsia"/>
                <w:szCs w:val="21"/>
                <w:lang w:val="fr-CH"/>
              </w:rPr>
              <w:t>][</w:t>
            </w:r>
            <w:r>
              <w:rPr>
                <w:rFonts w:hint="eastAsia"/>
                <w:szCs w:val="21"/>
                <w:lang w:val="fr-CH"/>
              </w:rPr>
              <w:t>D</w:t>
            </w:r>
            <w:r w:rsidR="008F7EAA" w:rsidRPr="003062F8">
              <w:rPr>
                <w:rFonts w:hint="eastAsia"/>
                <w:szCs w:val="21"/>
                <w:lang w:val="fr-CH"/>
              </w:rPr>
              <w:t>]</w:t>
            </w:r>
          </w:p>
        </w:tc>
      </w:tr>
    </w:tbl>
    <w:p w14:paraId="625AA305" w14:textId="4C5CB946" w:rsidR="007B26D8" w:rsidRPr="007B26D8" w:rsidRDefault="007B26D8" w:rsidP="00F079A2">
      <w:pPr>
        <w:pStyle w:val="H1GC"/>
        <w:spacing w:after="320"/>
      </w:pPr>
      <w:r w:rsidRPr="007B26D8">
        <w:tab/>
      </w:r>
      <w:r w:rsidRPr="007B26D8">
        <w:tab/>
      </w:r>
      <w:r w:rsidRPr="007B26D8">
        <w:t>第</w:t>
      </w:r>
      <w:r w:rsidR="00ED578E">
        <w:t>3</w:t>
      </w:r>
      <w:r w:rsidRPr="007B26D8">
        <w:t>0</w:t>
      </w:r>
      <w:r w:rsidRPr="007B26D8">
        <w:t>段：强迫失踪</w:t>
      </w:r>
      <w:bookmarkStart w:id="0" w:name="_Toc529980685"/>
      <w:bookmarkEnd w:id="0"/>
    </w:p>
    <w:p w14:paraId="4A2CDF7E" w14:textId="6C708503" w:rsidR="007B26D8" w:rsidRPr="00190CEF" w:rsidRDefault="00B326DD" w:rsidP="0091557C">
      <w:pPr>
        <w:pStyle w:val="SingleTxtGC"/>
        <w:spacing w:line="332" w:lineRule="exact"/>
        <w:rPr>
          <w:rFonts w:ascii="Time New Roman" w:eastAsia="黑体" w:hAnsi="Time New Roman" w:hint="eastAsia"/>
        </w:rPr>
      </w:pPr>
      <w:r w:rsidRPr="00190CEF">
        <w:rPr>
          <w:rFonts w:ascii="Time New Roman" w:eastAsia="黑体" w:hAnsi="Time New Roman"/>
        </w:rPr>
        <w:tab/>
      </w:r>
      <w:r w:rsidR="007B26D8" w:rsidRPr="00CC2A03">
        <w:rPr>
          <w:rFonts w:ascii="Time New Roman" w:eastAsia="黑体" w:hAnsi="Time New Roman"/>
          <w:spacing w:val="-6"/>
        </w:rPr>
        <w:t>缔约国应采取一切必要行动，以便</w:t>
      </w:r>
      <w:r w:rsidR="007B26D8" w:rsidRPr="00CC2A03">
        <w:rPr>
          <w:rFonts w:ascii="Time New Roman" w:eastAsia="黑体" w:hAnsi="Time New Roman"/>
          <w:spacing w:val="-6"/>
        </w:rPr>
        <w:t>(</w:t>
      </w:r>
      <w:r w:rsidR="00ED578E">
        <w:rPr>
          <w:rFonts w:ascii="Time New Roman" w:eastAsia="黑体" w:hAnsi="Time New Roman"/>
          <w:spacing w:val="-6"/>
        </w:rPr>
        <w:t>a</w:t>
      </w:r>
      <w:r w:rsidR="007B26D8" w:rsidRPr="00CC2A03">
        <w:rPr>
          <w:rFonts w:ascii="Time New Roman" w:eastAsia="黑体" w:hAnsi="Time New Roman"/>
          <w:spacing w:val="-6"/>
        </w:rPr>
        <w:t>)</w:t>
      </w:r>
      <w:r w:rsidR="00174998" w:rsidRPr="00CC2A03">
        <w:rPr>
          <w:rFonts w:ascii="Time New Roman" w:eastAsia="黑体" w:hAnsi="Time New Roman"/>
          <w:spacing w:val="-6"/>
        </w:rPr>
        <w:t xml:space="preserve"> </w:t>
      </w:r>
      <w:r w:rsidR="007B26D8" w:rsidRPr="00CC2A03">
        <w:rPr>
          <w:rFonts w:ascii="Time New Roman" w:eastAsia="黑体" w:hAnsi="Time New Roman"/>
          <w:spacing w:val="-6"/>
        </w:rPr>
        <w:t>确保失踪人员及其家人获得有效的补救，</w:t>
      </w:r>
      <w:r w:rsidR="007B26D8" w:rsidRPr="00190CEF">
        <w:rPr>
          <w:rFonts w:ascii="Time New Roman" w:eastAsia="黑体" w:hAnsi="Time New Roman"/>
        </w:rPr>
        <w:t>包括为那些</w:t>
      </w:r>
      <w:r w:rsidR="00250B00" w:rsidRPr="00250B00">
        <w:rPr>
          <w:rFonts w:ascii="Time New Roman" w:eastAsia="黑体" w:hAnsi="Time New Roman" w:hint="eastAsia"/>
          <w:spacing w:val="-50"/>
        </w:rPr>
        <w:t>―</w:t>
      </w:r>
      <w:r w:rsidR="00250B00" w:rsidRPr="00250B00">
        <w:rPr>
          <w:rFonts w:ascii="Time New Roman" w:eastAsia="黑体" w:hAnsi="Time New Roman" w:hint="eastAsia"/>
        </w:rPr>
        <w:t>―</w:t>
      </w:r>
      <w:r w:rsidR="007B26D8" w:rsidRPr="000E77E1">
        <w:rPr>
          <w:rFonts w:ascii="Time New Roman" w:eastAsia="黑体" w:hAnsi="Time New Roman"/>
          <w:spacing w:val="4"/>
        </w:rPr>
        <w:t>为了能够获得赔偿</w:t>
      </w:r>
      <w:r w:rsidR="00473A76" w:rsidRPr="00250B00">
        <w:rPr>
          <w:rFonts w:ascii="Time New Roman" w:eastAsia="黑体" w:hAnsi="Time New Roman" w:hint="eastAsia"/>
          <w:spacing w:val="-50"/>
        </w:rPr>
        <w:t>―</w:t>
      </w:r>
      <w:r w:rsidR="00473A76" w:rsidRPr="00250B00">
        <w:rPr>
          <w:rFonts w:ascii="Time New Roman" w:eastAsia="黑体" w:hAnsi="Time New Roman" w:hint="eastAsia"/>
        </w:rPr>
        <w:t>―</w:t>
      </w:r>
      <w:r w:rsidR="007B26D8" w:rsidRPr="000E77E1">
        <w:rPr>
          <w:rFonts w:ascii="Time New Roman" w:eastAsia="黑体" w:hAnsi="Time New Roman"/>
          <w:spacing w:val="4"/>
        </w:rPr>
        <w:t>已经宣布其失踪家庭成员死亡的家庭；</w:t>
      </w:r>
      <w:r w:rsidR="007B26D8" w:rsidRPr="00190CEF">
        <w:rPr>
          <w:rFonts w:ascii="Time New Roman" w:eastAsia="黑体" w:hAnsi="Time New Roman"/>
        </w:rPr>
        <w:t>(</w:t>
      </w:r>
      <w:r w:rsidR="00ED578E">
        <w:rPr>
          <w:rFonts w:ascii="Time New Roman" w:eastAsia="黑体" w:hAnsi="Time New Roman"/>
        </w:rPr>
        <w:t>b</w:t>
      </w:r>
      <w:r w:rsidR="007B26D8" w:rsidRPr="00190CEF">
        <w:rPr>
          <w:rFonts w:ascii="Time New Roman" w:eastAsia="黑体" w:hAnsi="Time New Roman"/>
        </w:rPr>
        <w:t xml:space="preserve">) </w:t>
      </w:r>
      <w:r w:rsidR="007B26D8" w:rsidRPr="00190CEF">
        <w:rPr>
          <w:rFonts w:ascii="Time New Roman" w:eastAsia="黑体" w:hAnsi="Time New Roman"/>
        </w:rPr>
        <w:t>确保对所有强迫失踪指控启动彻底和独立的调查；</w:t>
      </w:r>
      <w:r w:rsidR="007B26D8" w:rsidRPr="00190CEF">
        <w:rPr>
          <w:rFonts w:ascii="Time New Roman" w:eastAsia="黑体" w:hAnsi="Time New Roman"/>
        </w:rPr>
        <w:t>(</w:t>
      </w:r>
      <w:r w:rsidR="00ED578E">
        <w:rPr>
          <w:rFonts w:ascii="Time New Roman" w:eastAsia="黑体" w:hAnsi="Time New Roman"/>
        </w:rPr>
        <w:t>c</w:t>
      </w:r>
      <w:r w:rsidR="007B26D8" w:rsidRPr="00190CEF">
        <w:rPr>
          <w:rFonts w:ascii="Time New Roman" w:eastAsia="黑体" w:hAnsi="Time New Roman"/>
        </w:rPr>
        <w:t>)</w:t>
      </w:r>
      <w:r w:rsidR="00174998">
        <w:rPr>
          <w:rFonts w:ascii="Time New Roman" w:eastAsia="黑体" w:hAnsi="Time New Roman"/>
        </w:rPr>
        <w:t xml:space="preserve"> </w:t>
      </w:r>
      <w:r w:rsidR="007B26D8" w:rsidRPr="00190CEF">
        <w:rPr>
          <w:rFonts w:ascii="Time New Roman" w:eastAsia="黑体" w:hAnsi="Time New Roman"/>
        </w:rPr>
        <w:t>保障受害者家属获得</w:t>
      </w:r>
      <w:r w:rsidR="007B26D8" w:rsidRPr="00CC2A03">
        <w:rPr>
          <w:rFonts w:ascii="Time New Roman" w:eastAsia="黑体" w:hAnsi="Time New Roman"/>
          <w:spacing w:val="2"/>
        </w:rPr>
        <w:t>真相，例如，通过安排挖掘未标记坟墓和乱葬</w:t>
      </w:r>
      <w:proofErr w:type="gramStart"/>
      <w:r w:rsidR="007B26D8" w:rsidRPr="00CC2A03">
        <w:rPr>
          <w:rFonts w:ascii="Time New Roman" w:eastAsia="黑体" w:hAnsi="Time New Roman"/>
          <w:spacing w:val="2"/>
        </w:rPr>
        <w:t>坑以及</w:t>
      </w:r>
      <w:proofErr w:type="gramEnd"/>
      <w:r w:rsidR="007B26D8" w:rsidRPr="00CC2A03">
        <w:rPr>
          <w:rFonts w:ascii="Time New Roman" w:eastAsia="黑体" w:hAnsi="Time New Roman"/>
          <w:spacing w:val="2"/>
        </w:rPr>
        <w:t>通过科学手段</w:t>
      </w:r>
      <w:r w:rsidR="007B26D8" w:rsidRPr="00CC2A03">
        <w:rPr>
          <w:rFonts w:ascii="Time New Roman" w:eastAsia="黑体" w:hAnsi="Time New Roman"/>
          <w:spacing w:val="2"/>
        </w:rPr>
        <w:t>(</w:t>
      </w:r>
      <w:r w:rsidR="007B26D8" w:rsidRPr="00CC2A03">
        <w:rPr>
          <w:rFonts w:ascii="Time New Roman" w:eastAsia="黑体" w:hAnsi="Time New Roman"/>
          <w:spacing w:val="2"/>
        </w:rPr>
        <w:t>例如</w:t>
      </w:r>
      <w:r w:rsidR="00ED578E">
        <w:rPr>
          <w:rFonts w:ascii="Time New Roman" w:eastAsia="黑体" w:hAnsi="Time New Roman"/>
          <w:spacing w:val="2"/>
        </w:rPr>
        <w:t>DNA</w:t>
      </w:r>
      <w:r w:rsidR="007B26D8" w:rsidRPr="00CC2A03">
        <w:rPr>
          <w:rFonts w:ascii="Time New Roman" w:eastAsia="黑体" w:hAnsi="Time New Roman"/>
          <w:spacing w:val="2"/>
        </w:rPr>
        <w:t>测</w:t>
      </w:r>
      <w:r w:rsidR="007B26D8" w:rsidRPr="00190CEF">
        <w:rPr>
          <w:rFonts w:ascii="Time New Roman" w:eastAsia="黑体" w:hAnsi="Time New Roman"/>
        </w:rPr>
        <w:t>试</w:t>
      </w:r>
      <w:r w:rsidR="007B26D8" w:rsidRPr="00190CEF">
        <w:rPr>
          <w:rFonts w:ascii="Time New Roman" w:eastAsia="黑体" w:hAnsi="Time New Roman"/>
        </w:rPr>
        <w:t>)</w:t>
      </w:r>
      <w:r w:rsidR="007B26D8" w:rsidRPr="00190CEF">
        <w:rPr>
          <w:rFonts w:ascii="Time New Roman" w:eastAsia="黑体" w:hAnsi="Time New Roman"/>
        </w:rPr>
        <w:t>确定遗体身份；</w:t>
      </w:r>
      <w:r w:rsidR="007B26D8" w:rsidRPr="00190CEF">
        <w:rPr>
          <w:rFonts w:ascii="Time New Roman" w:eastAsia="黑体" w:hAnsi="Time New Roman"/>
        </w:rPr>
        <w:t>(</w:t>
      </w:r>
      <w:r w:rsidR="00ED578E">
        <w:rPr>
          <w:rFonts w:ascii="Time New Roman" w:eastAsia="黑体" w:hAnsi="Time New Roman"/>
        </w:rPr>
        <w:t>d</w:t>
      </w:r>
      <w:r w:rsidR="007B26D8" w:rsidRPr="00190CEF">
        <w:rPr>
          <w:rFonts w:ascii="Time New Roman" w:eastAsia="黑体" w:hAnsi="Time New Roman"/>
        </w:rPr>
        <w:t>)</w:t>
      </w:r>
      <w:r w:rsidR="00174998">
        <w:rPr>
          <w:rFonts w:ascii="Time New Roman" w:eastAsia="黑体" w:hAnsi="Time New Roman"/>
        </w:rPr>
        <w:t xml:space="preserve"> </w:t>
      </w:r>
      <w:r w:rsidR="007B26D8" w:rsidRPr="00190CEF">
        <w:rPr>
          <w:rFonts w:ascii="Time New Roman" w:eastAsia="黑体" w:hAnsi="Time New Roman"/>
        </w:rPr>
        <w:t>保障所有受害者获得全面赔偿的权利；</w:t>
      </w:r>
      <w:r w:rsidR="007B26D8" w:rsidRPr="00190CEF">
        <w:rPr>
          <w:rFonts w:ascii="Time New Roman" w:eastAsia="黑体" w:hAnsi="Time New Roman"/>
        </w:rPr>
        <w:t>(</w:t>
      </w:r>
      <w:r w:rsidR="00ED578E">
        <w:rPr>
          <w:rFonts w:ascii="Time New Roman" w:eastAsia="黑体" w:hAnsi="Time New Roman"/>
        </w:rPr>
        <w:t>e</w:t>
      </w:r>
      <w:r w:rsidR="007B26D8" w:rsidRPr="00190CEF">
        <w:rPr>
          <w:rFonts w:ascii="Time New Roman" w:eastAsia="黑体" w:hAnsi="Time New Roman"/>
        </w:rPr>
        <w:t>)</w:t>
      </w:r>
      <w:r w:rsidR="00174998">
        <w:rPr>
          <w:rFonts w:ascii="Time New Roman" w:eastAsia="黑体" w:hAnsi="Time New Roman"/>
        </w:rPr>
        <w:t xml:space="preserve"> </w:t>
      </w:r>
      <w:r w:rsidR="007B26D8" w:rsidRPr="00190CEF">
        <w:rPr>
          <w:rFonts w:ascii="Time New Roman" w:eastAsia="黑体" w:hAnsi="Time New Roman"/>
        </w:rPr>
        <w:t>制定保障，</w:t>
      </w:r>
      <w:r w:rsidR="007B26D8" w:rsidRPr="00CC2A03">
        <w:rPr>
          <w:rFonts w:ascii="Time New Roman" w:eastAsia="黑体" w:hAnsi="Time New Roman"/>
          <w:spacing w:val="-4"/>
        </w:rPr>
        <w:t>以防止强迫失踪的再次发生；</w:t>
      </w:r>
      <w:r w:rsidR="007B26D8" w:rsidRPr="00CC2A03">
        <w:rPr>
          <w:rFonts w:ascii="Time New Roman" w:eastAsia="黑体" w:hAnsi="Time New Roman"/>
          <w:spacing w:val="-4"/>
        </w:rPr>
        <w:t>(</w:t>
      </w:r>
      <w:r w:rsidR="00ED578E">
        <w:rPr>
          <w:rFonts w:ascii="Time New Roman" w:eastAsia="黑体" w:hAnsi="Time New Roman"/>
          <w:spacing w:val="-4"/>
        </w:rPr>
        <w:t>f</w:t>
      </w:r>
      <w:r w:rsidR="007B26D8" w:rsidRPr="00CC2A03">
        <w:rPr>
          <w:rFonts w:ascii="Time New Roman" w:eastAsia="黑体" w:hAnsi="Time New Roman"/>
          <w:spacing w:val="-4"/>
        </w:rPr>
        <w:t>)</w:t>
      </w:r>
      <w:r w:rsidR="00174998" w:rsidRPr="00CC2A03">
        <w:rPr>
          <w:rFonts w:ascii="Time New Roman" w:eastAsia="黑体" w:hAnsi="Time New Roman"/>
          <w:spacing w:val="-4"/>
        </w:rPr>
        <w:t xml:space="preserve"> </w:t>
      </w:r>
      <w:r w:rsidR="007B26D8" w:rsidRPr="00CC2A03">
        <w:rPr>
          <w:rFonts w:ascii="Time New Roman" w:eastAsia="黑体" w:hAnsi="Time New Roman"/>
          <w:spacing w:val="-4"/>
        </w:rPr>
        <w:t>执行委员会根据《任择议定书》通过的有关意见，</w:t>
      </w:r>
      <w:r w:rsidR="007B26D8" w:rsidRPr="00190CEF">
        <w:rPr>
          <w:rFonts w:ascii="Time New Roman" w:eastAsia="黑体" w:hAnsi="Time New Roman"/>
        </w:rPr>
        <w:t>提供任何有助于解决有待强迫或非自愿失踪问题工作组审理案件的资料，并尽快组织缔约国在</w:t>
      </w:r>
      <w:r w:rsidR="00ED578E">
        <w:rPr>
          <w:rFonts w:ascii="Time New Roman" w:eastAsia="黑体" w:hAnsi="Time New Roman"/>
        </w:rPr>
        <w:t>2</w:t>
      </w:r>
      <w:r w:rsidR="007B26D8" w:rsidRPr="00190CEF">
        <w:rPr>
          <w:rFonts w:ascii="Time New Roman" w:eastAsia="黑体" w:hAnsi="Time New Roman"/>
        </w:rPr>
        <w:t>0</w:t>
      </w:r>
      <w:r w:rsidR="00ED578E">
        <w:rPr>
          <w:rFonts w:ascii="Time New Roman" w:eastAsia="黑体" w:hAnsi="Time New Roman"/>
        </w:rPr>
        <w:t>13</w:t>
      </w:r>
      <w:r w:rsidR="007B26D8" w:rsidRPr="00190CEF">
        <w:rPr>
          <w:rFonts w:ascii="Time New Roman" w:eastAsia="黑体" w:hAnsi="Time New Roman"/>
        </w:rPr>
        <w:t>年</w:t>
      </w:r>
      <w:r w:rsidR="00ED578E">
        <w:rPr>
          <w:rFonts w:ascii="Time New Roman" w:eastAsia="黑体" w:hAnsi="Time New Roman"/>
        </w:rPr>
        <w:t>12</w:t>
      </w:r>
      <w:r w:rsidR="007B26D8" w:rsidRPr="00190CEF">
        <w:rPr>
          <w:rFonts w:ascii="Time New Roman" w:eastAsia="黑体" w:hAnsi="Time New Roman"/>
        </w:rPr>
        <w:t>月向工作组发出的邀请中提到的国别访问。缔约国还应</w:t>
      </w:r>
      <w:r w:rsidR="007B26D8" w:rsidRPr="000E77E1">
        <w:rPr>
          <w:rFonts w:ascii="Time New Roman" w:eastAsia="黑体" w:hAnsi="Time New Roman"/>
          <w:spacing w:val="4"/>
        </w:rPr>
        <w:t>采取一切必要行动，批准该国于</w:t>
      </w:r>
      <w:r w:rsidR="00ED578E">
        <w:rPr>
          <w:rFonts w:ascii="Time New Roman" w:eastAsia="黑体" w:hAnsi="Time New Roman"/>
          <w:spacing w:val="4"/>
        </w:rPr>
        <w:t>2</w:t>
      </w:r>
      <w:r w:rsidR="007B26D8" w:rsidRPr="000E77E1">
        <w:rPr>
          <w:rFonts w:ascii="Time New Roman" w:eastAsia="黑体" w:hAnsi="Time New Roman"/>
          <w:spacing w:val="4"/>
        </w:rPr>
        <w:t>00</w:t>
      </w:r>
      <w:r w:rsidR="00ED578E">
        <w:rPr>
          <w:rFonts w:ascii="Time New Roman" w:eastAsia="黑体" w:hAnsi="Time New Roman"/>
          <w:spacing w:val="4"/>
        </w:rPr>
        <w:t>7</w:t>
      </w:r>
      <w:r w:rsidR="007B26D8" w:rsidRPr="000E77E1">
        <w:rPr>
          <w:rFonts w:ascii="Time New Roman" w:eastAsia="黑体" w:hAnsi="Time New Roman"/>
          <w:spacing w:val="4"/>
        </w:rPr>
        <w:t>年签署的《保护所有人不遭受强迫失踪国</w:t>
      </w:r>
      <w:r w:rsidR="007B26D8" w:rsidRPr="00190CEF">
        <w:rPr>
          <w:rFonts w:ascii="Time New Roman" w:eastAsia="黑体" w:hAnsi="Time New Roman"/>
        </w:rPr>
        <w:t>际公约》。</w:t>
      </w:r>
    </w:p>
    <w:p w14:paraId="3686B519" w14:textId="77777777" w:rsidR="007B26D8" w:rsidRPr="007B26D8" w:rsidRDefault="007B26D8" w:rsidP="00FB5E53">
      <w:pPr>
        <w:pStyle w:val="H23GC"/>
      </w:pPr>
      <w:r w:rsidRPr="007B26D8">
        <w:lastRenderedPageBreak/>
        <w:tab/>
      </w:r>
      <w:r w:rsidRPr="007B26D8">
        <w:tab/>
      </w:r>
      <w:r w:rsidRPr="007B26D8">
        <w:t>从缔约国收到的资料概述</w:t>
      </w:r>
    </w:p>
    <w:p w14:paraId="68DE4F21" w14:textId="0B67618A" w:rsidR="007B26D8" w:rsidRPr="007B26D8" w:rsidRDefault="00FB5E53" w:rsidP="00B326DD">
      <w:pPr>
        <w:pStyle w:val="SingleTxtGC"/>
      </w:pPr>
      <w:r>
        <w:tab/>
      </w:r>
      <w:r w:rsidR="007B26D8" w:rsidRPr="006470C5">
        <w:rPr>
          <w:spacing w:val="-6"/>
        </w:rPr>
        <w:t>阿尔及利亚已在第四次定期报告</w:t>
      </w:r>
      <w:r w:rsidR="007B26D8" w:rsidRPr="006470C5">
        <w:rPr>
          <w:spacing w:val="-6"/>
          <w:vertAlign w:val="superscript"/>
        </w:rPr>
        <w:footnoteReference w:id="3"/>
      </w:r>
      <w:r w:rsidR="00A34AAB" w:rsidRPr="006470C5">
        <w:rPr>
          <w:rFonts w:hint="eastAsia"/>
          <w:spacing w:val="-6"/>
        </w:rPr>
        <w:t xml:space="preserve"> </w:t>
      </w:r>
      <w:r w:rsidR="007B26D8" w:rsidRPr="006470C5">
        <w:rPr>
          <w:spacing w:val="-6"/>
        </w:rPr>
        <w:t>和对委员会问题清单</w:t>
      </w:r>
      <w:r w:rsidR="007B26D8" w:rsidRPr="006470C5">
        <w:rPr>
          <w:spacing w:val="-6"/>
          <w:vertAlign w:val="superscript"/>
        </w:rPr>
        <w:footnoteReference w:id="4"/>
      </w:r>
      <w:r w:rsidR="006470C5" w:rsidRPr="006470C5">
        <w:rPr>
          <w:rFonts w:hint="eastAsia"/>
          <w:spacing w:val="-6"/>
        </w:rPr>
        <w:t xml:space="preserve"> </w:t>
      </w:r>
      <w:r w:rsidR="007B26D8" w:rsidRPr="006470C5">
        <w:rPr>
          <w:spacing w:val="-6"/>
        </w:rPr>
        <w:t>的答复中提交了资料，</w:t>
      </w:r>
      <w:r w:rsidR="007B26D8" w:rsidRPr="007B26D8">
        <w:t>说明了</w:t>
      </w:r>
      <w:proofErr w:type="gramStart"/>
      <w:r w:rsidR="00ED578E">
        <w:t>199</w:t>
      </w:r>
      <w:r w:rsidR="007B26D8" w:rsidRPr="007B26D8">
        <w:t>0</w:t>
      </w:r>
      <w:proofErr w:type="gramEnd"/>
      <w:r w:rsidR="007B26D8" w:rsidRPr="007B26D8">
        <w:t>年代发生的强迫失踪和受害者获得赔偿的情况。在上一次审议中，阿尔及利亚代表团强调，根据阿尔及利亚法律，被判犯有强奸、酷刑、在公共场所实施爆炸、谋杀或绑架罪的人不得赦免或减刑，也不得终止对这些人的起诉。</w:t>
      </w:r>
      <w:r w:rsidR="007B26D8" w:rsidRPr="006470C5">
        <w:rPr>
          <w:spacing w:val="4"/>
        </w:rPr>
        <w:t>根据《和平和全国和解宪章》，法院可以审理刑事案件并审议所称侵犯人权行</w:t>
      </w:r>
      <w:r w:rsidR="007B26D8" w:rsidRPr="007B26D8">
        <w:t>为，除非被控施害者是执法官员或从事反</w:t>
      </w:r>
      <w:proofErr w:type="gramStart"/>
      <w:r w:rsidR="007B26D8" w:rsidRPr="007B26D8">
        <w:t>恐行动</w:t>
      </w:r>
      <w:proofErr w:type="gramEnd"/>
      <w:r w:rsidR="007B26D8" w:rsidRPr="007B26D8">
        <w:t>的人员。因此，如果所涉行为无关公共秩序、安全或反恐行动，个人有权提出上诉。《宪章》由议会通过并经全民投票。如作修正必须遵循相同的程序。</w:t>
      </w:r>
      <w:r w:rsidR="007B26D8" w:rsidRPr="007B26D8">
        <w:rPr>
          <w:vertAlign w:val="superscript"/>
        </w:rPr>
        <w:footnoteReference w:id="5"/>
      </w:r>
    </w:p>
    <w:p w14:paraId="338E9708" w14:textId="77777777" w:rsidR="007B26D8" w:rsidRPr="007B26D8" w:rsidRDefault="007B26D8" w:rsidP="00E14E0D">
      <w:pPr>
        <w:pStyle w:val="H23GC"/>
      </w:pPr>
      <w:r w:rsidRPr="007B26D8">
        <w:tab/>
      </w:r>
      <w:r w:rsidRPr="007B26D8">
        <w:tab/>
      </w:r>
      <w:r w:rsidRPr="007B26D8">
        <w:t>从利益攸关</w:t>
      </w:r>
      <w:proofErr w:type="gramStart"/>
      <w:r w:rsidRPr="007B26D8">
        <w:t>方收到</w:t>
      </w:r>
      <w:proofErr w:type="gramEnd"/>
      <w:r w:rsidRPr="007B26D8">
        <w:t>的资料概述</w:t>
      </w:r>
    </w:p>
    <w:p w14:paraId="0044D2EB" w14:textId="77777777" w:rsidR="007B26D8" w:rsidRPr="007B26D8" w:rsidRDefault="007B26D8" w:rsidP="00E14E0D">
      <w:pPr>
        <w:pStyle w:val="H4GC"/>
      </w:pPr>
      <w:r w:rsidRPr="007B26D8">
        <w:rPr>
          <w:i/>
        </w:rPr>
        <w:tab/>
      </w:r>
      <w:r w:rsidRPr="007B26D8">
        <w:rPr>
          <w:i/>
        </w:rPr>
        <w:tab/>
      </w:r>
      <w:r w:rsidRPr="007B26D8">
        <w:t>阿尔及利亚失踪者家人合作社</w:t>
      </w:r>
    </w:p>
    <w:p w14:paraId="6B5C4002" w14:textId="39293875" w:rsidR="007B26D8" w:rsidRPr="007B26D8" w:rsidRDefault="00E14E0D" w:rsidP="00B326DD">
      <w:pPr>
        <w:pStyle w:val="SingleTxtGC"/>
      </w:pPr>
      <w:r>
        <w:tab/>
      </w:r>
      <w:r w:rsidR="007B26D8" w:rsidRPr="007B26D8">
        <w:t>阿尔及利亚没有采取任何新的立法措施以保障失踪人员及其家属获得有效补救。在开展有效或独立调查方面没有取得进展。当局仍然完全否认这一伤害；而是敦促家属宣布亲人死亡。当局声称问题已解决，否认存在某些乱葬坑，并拒绝在已知埋葬地点进行挖掘。没有建立新的赔偿制度。只有在失踪人员被宣布死亡的情况下才有可能获得赔偿。为失踪者开展活动的人士受到恐吓和镇压，并受到当局勒索。一些失踪者亲属受到警方骚扰并受到监禁威胁。各团体，包括失踪者家属团体，受到来自当局的巨大压力。</w:t>
      </w:r>
    </w:p>
    <w:p w14:paraId="4D10873C" w14:textId="77777777" w:rsidR="007B26D8" w:rsidRPr="007B26D8" w:rsidRDefault="007B26D8" w:rsidP="00E14E0D">
      <w:pPr>
        <w:pStyle w:val="H23GC"/>
      </w:pPr>
      <w:r w:rsidRPr="007B26D8">
        <w:tab/>
      </w:r>
      <w:r w:rsidRPr="007B26D8">
        <w:tab/>
      </w:r>
      <w:r w:rsidRPr="007B26D8">
        <w:t>委员会的评价</w:t>
      </w:r>
    </w:p>
    <w:p w14:paraId="0E20F06D" w14:textId="0BFB294B" w:rsidR="007B26D8" w:rsidRPr="007B26D8" w:rsidRDefault="007B26D8" w:rsidP="00B326DD">
      <w:pPr>
        <w:pStyle w:val="SingleTxtGC"/>
      </w:pPr>
      <w:r w:rsidRPr="007B26D8">
        <w:t>[</w:t>
      </w:r>
      <w:r w:rsidR="00ED578E">
        <w:t>E</w:t>
      </w:r>
      <w:r w:rsidRPr="007B26D8">
        <w:t>]</w:t>
      </w:r>
    </w:p>
    <w:p w14:paraId="20B44118" w14:textId="1555061A" w:rsidR="007B26D8" w:rsidRPr="007B26D8" w:rsidRDefault="00B534FD" w:rsidP="00B326DD">
      <w:pPr>
        <w:pStyle w:val="SingleTxtGC"/>
      </w:pPr>
      <w:r>
        <w:tab/>
      </w:r>
      <w:r w:rsidR="007B26D8" w:rsidRPr="007B26D8">
        <w:t>委员会注意到缔约国提供的资料，同时注意到，缔约国重复了在委员会通过结论性意见之前提交的资料和答复，委员会正是基于这些资料和答复提出了具体的详细建议。因此委员会认为，这些资料体现出缔约国拒绝接受委员会的建议。委员会强烈重申其建议，并要求提供进一步资料，说明关于失踪者亲属受到恐吓和威胁的指控，并说明倡导失踪者及其亲属权利的活动人士的情况。</w:t>
      </w:r>
    </w:p>
    <w:p w14:paraId="3E31F1BD" w14:textId="767F3A9A" w:rsidR="007B26D8" w:rsidRPr="007B26D8" w:rsidRDefault="007B26D8" w:rsidP="00B534FD">
      <w:pPr>
        <w:pStyle w:val="H1GC"/>
      </w:pPr>
      <w:r w:rsidRPr="007B26D8">
        <w:tab/>
      </w:r>
      <w:r w:rsidRPr="007B26D8">
        <w:tab/>
      </w:r>
      <w:r w:rsidRPr="007B26D8">
        <w:t>第</w:t>
      </w:r>
      <w:r w:rsidR="00ED578E">
        <w:t>38</w:t>
      </w:r>
      <w:r w:rsidRPr="007B26D8">
        <w:t>段：难民、寻求庇护者和移民</w:t>
      </w:r>
      <w:bookmarkStart w:id="1" w:name="_Toc529980694"/>
      <w:bookmarkEnd w:id="1"/>
    </w:p>
    <w:p w14:paraId="1D13A618" w14:textId="081E5A5C" w:rsidR="007B26D8" w:rsidRPr="00A377FF" w:rsidRDefault="00B534FD" w:rsidP="00B326DD">
      <w:pPr>
        <w:pStyle w:val="SingleTxtGC"/>
        <w:rPr>
          <w:rFonts w:ascii="Time New Roman" w:eastAsia="黑体" w:hAnsi="Time New Roman" w:hint="eastAsia"/>
        </w:rPr>
      </w:pPr>
      <w:r w:rsidRPr="00A377FF">
        <w:rPr>
          <w:rFonts w:ascii="Time New Roman" w:eastAsia="黑体" w:hAnsi="Time New Roman"/>
        </w:rPr>
        <w:tab/>
      </w:r>
      <w:r w:rsidR="007B26D8" w:rsidRPr="00A377FF">
        <w:rPr>
          <w:rFonts w:ascii="Time New Roman" w:eastAsia="黑体" w:hAnsi="Time New Roman"/>
        </w:rPr>
        <w:t>缔约国应采取必要步骤，立即通过符合《公约》和国际标准并向寻求庇护者</w:t>
      </w:r>
      <w:r w:rsidR="007B26D8" w:rsidRPr="009001C6">
        <w:rPr>
          <w:rFonts w:ascii="Time New Roman" w:eastAsia="黑体" w:hAnsi="Time New Roman"/>
          <w:spacing w:val="-4"/>
        </w:rPr>
        <w:t>和难民提供保护的庇护立法，特别是关于进入本国、请求避难和提出上诉的程序。</w:t>
      </w:r>
      <w:r w:rsidR="007B26D8" w:rsidRPr="00A377FF">
        <w:rPr>
          <w:rFonts w:ascii="Time New Roman" w:eastAsia="黑体" w:hAnsi="Time New Roman"/>
        </w:rPr>
        <w:t>缔约国还应</w:t>
      </w:r>
      <w:r w:rsidR="007B26D8" w:rsidRPr="00A377FF">
        <w:rPr>
          <w:rFonts w:ascii="Time New Roman" w:eastAsia="黑体" w:hAnsi="Time New Roman"/>
        </w:rPr>
        <w:t>(</w:t>
      </w:r>
      <w:r w:rsidR="00ED578E">
        <w:rPr>
          <w:rFonts w:ascii="Time New Roman" w:eastAsia="黑体" w:hAnsi="Time New Roman"/>
        </w:rPr>
        <w:t>a</w:t>
      </w:r>
      <w:r w:rsidR="007B26D8" w:rsidRPr="00A377FF">
        <w:rPr>
          <w:rFonts w:ascii="Time New Roman" w:eastAsia="黑体" w:hAnsi="Time New Roman"/>
        </w:rPr>
        <w:t xml:space="preserve">) </w:t>
      </w:r>
      <w:r w:rsidR="007B26D8" w:rsidRPr="00A377FF">
        <w:rPr>
          <w:rFonts w:ascii="Time New Roman" w:eastAsia="黑体" w:hAnsi="Time New Roman"/>
        </w:rPr>
        <w:t>避免对移民和寻求庇护者进行大规模逮捕；</w:t>
      </w:r>
      <w:r w:rsidR="007B26D8" w:rsidRPr="00A377FF">
        <w:rPr>
          <w:rFonts w:ascii="Time New Roman" w:eastAsia="黑体" w:hAnsi="Time New Roman"/>
        </w:rPr>
        <w:t>(</w:t>
      </w:r>
      <w:r w:rsidR="00ED578E">
        <w:rPr>
          <w:rFonts w:ascii="Time New Roman" w:eastAsia="黑体" w:hAnsi="Time New Roman"/>
        </w:rPr>
        <w:t>b</w:t>
      </w:r>
      <w:r w:rsidR="007B26D8" w:rsidRPr="00A377FF">
        <w:rPr>
          <w:rFonts w:ascii="Time New Roman" w:eastAsia="黑体" w:hAnsi="Time New Roman"/>
        </w:rPr>
        <w:t xml:space="preserve">) </w:t>
      </w:r>
      <w:r w:rsidR="007B26D8" w:rsidRPr="00A377FF">
        <w:rPr>
          <w:rFonts w:ascii="Time New Roman" w:eastAsia="黑体" w:hAnsi="Time New Roman"/>
        </w:rPr>
        <w:t>避免使移民和寻求庇护者遭受任意拘留，并确保他们能够获得律师帮助和关于自身权利的信息；</w:t>
      </w:r>
      <w:r w:rsidR="007B26D8" w:rsidRPr="009001C6">
        <w:rPr>
          <w:rFonts w:ascii="Time New Roman" w:eastAsia="黑体" w:hAnsi="Time New Roman"/>
          <w:spacing w:val="2"/>
        </w:rPr>
        <w:t>(</w:t>
      </w:r>
      <w:r w:rsidR="00ED578E">
        <w:rPr>
          <w:rFonts w:ascii="Time New Roman" w:eastAsia="黑体" w:hAnsi="Time New Roman"/>
          <w:spacing w:val="2"/>
        </w:rPr>
        <w:t>c</w:t>
      </w:r>
      <w:r w:rsidR="007B26D8" w:rsidRPr="009001C6">
        <w:rPr>
          <w:rFonts w:ascii="Time New Roman" w:eastAsia="黑体" w:hAnsi="Time New Roman"/>
          <w:spacing w:val="2"/>
        </w:rPr>
        <w:t xml:space="preserve">) </w:t>
      </w:r>
      <w:r w:rsidR="007B26D8" w:rsidRPr="009001C6">
        <w:rPr>
          <w:rFonts w:ascii="Time New Roman" w:eastAsia="黑体" w:hAnsi="Time New Roman"/>
          <w:spacing w:val="2"/>
        </w:rPr>
        <w:t>避免在任何情况下对移民和寻求庇护者进行集体驱逐，尤其是在不人道和</w:t>
      </w:r>
      <w:r w:rsidR="007B26D8" w:rsidRPr="009001C6">
        <w:rPr>
          <w:rFonts w:ascii="Time New Roman" w:eastAsia="黑体" w:hAnsi="Time New Roman"/>
          <w:spacing w:val="4"/>
        </w:rPr>
        <w:t>有辱人格的条件下进行驱逐；</w:t>
      </w:r>
      <w:r w:rsidR="007B26D8" w:rsidRPr="009001C6">
        <w:rPr>
          <w:rFonts w:ascii="Time New Roman" w:eastAsia="黑体" w:hAnsi="Time New Roman"/>
          <w:spacing w:val="4"/>
        </w:rPr>
        <w:t>(</w:t>
      </w:r>
      <w:r w:rsidR="00ED578E">
        <w:rPr>
          <w:rFonts w:ascii="Time New Roman" w:eastAsia="黑体" w:hAnsi="Time New Roman"/>
          <w:spacing w:val="4"/>
        </w:rPr>
        <w:t>d</w:t>
      </w:r>
      <w:r w:rsidR="007B26D8" w:rsidRPr="009001C6">
        <w:rPr>
          <w:rFonts w:ascii="Time New Roman" w:eastAsia="黑体" w:hAnsi="Time New Roman"/>
          <w:spacing w:val="4"/>
        </w:rPr>
        <w:t>)</w:t>
      </w:r>
      <w:r w:rsidR="009001C6">
        <w:rPr>
          <w:rFonts w:ascii="Time New Roman" w:eastAsia="黑体" w:hAnsi="Time New Roman"/>
          <w:spacing w:val="4"/>
        </w:rPr>
        <w:t xml:space="preserve"> </w:t>
      </w:r>
      <w:r w:rsidR="007B26D8" w:rsidRPr="009001C6">
        <w:rPr>
          <w:rFonts w:ascii="Time New Roman" w:eastAsia="黑体" w:hAnsi="Time New Roman"/>
          <w:spacing w:val="4"/>
        </w:rPr>
        <w:t>为移民和边境管制官员安排关于《公约》、国</w:t>
      </w:r>
      <w:r w:rsidR="007B26D8" w:rsidRPr="00A377FF">
        <w:rPr>
          <w:rFonts w:ascii="Time New Roman" w:eastAsia="黑体" w:hAnsi="Time New Roman"/>
        </w:rPr>
        <w:t>际庇护及难民标准和人权标准问题的培训方案。</w:t>
      </w:r>
    </w:p>
    <w:p w14:paraId="15D7B6AC" w14:textId="77777777" w:rsidR="007B26D8" w:rsidRPr="007B26D8" w:rsidRDefault="007B26D8" w:rsidP="006371E7">
      <w:pPr>
        <w:pStyle w:val="H23GC"/>
        <w:spacing w:after="180"/>
      </w:pPr>
      <w:r w:rsidRPr="007B26D8">
        <w:lastRenderedPageBreak/>
        <w:tab/>
      </w:r>
      <w:r w:rsidRPr="007B26D8">
        <w:tab/>
      </w:r>
      <w:r w:rsidRPr="007B26D8">
        <w:t>从缔约国收到的资料概述</w:t>
      </w:r>
    </w:p>
    <w:p w14:paraId="0F8790B2" w14:textId="066E60B9" w:rsidR="007B26D8" w:rsidRPr="007B26D8" w:rsidRDefault="00FD1782" w:rsidP="006371E7">
      <w:pPr>
        <w:pStyle w:val="SingleTxtGC"/>
        <w:spacing w:line="336" w:lineRule="exact"/>
      </w:pPr>
      <w:r>
        <w:tab/>
      </w:r>
      <w:r w:rsidR="007B26D8" w:rsidRPr="007B26D8">
        <w:t>正在起草一项新的法律，以便更好地处理难民和无国籍人的处境问题。</w:t>
      </w:r>
    </w:p>
    <w:p w14:paraId="5EC6B695" w14:textId="119C8EA1" w:rsidR="007B26D8" w:rsidRPr="007B26D8" w:rsidRDefault="00B534FD" w:rsidP="006371E7">
      <w:pPr>
        <w:pStyle w:val="SingleTxtGC"/>
        <w:spacing w:line="336" w:lineRule="exact"/>
      </w:pPr>
      <w:r>
        <w:tab/>
      </w:r>
      <w:r w:rsidR="007B26D8" w:rsidRPr="007B26D8">
        <w:t>(</w:t>
      </w:r>
      <w:r w:rsidR="00ED578E">
        <w:t>a</w:t>
      </w:r>
      <w:r w:rsidR="007B26D8" w:rsidRPr="007B26D8">
        <w:t>)</w:t>
      </w:r>
      <w:r w:rsidR="007B26D8" w:rsidRPr="007B26D8">
        <w:tab/>
      </w:r>
      <w:r w:rsidR="007B26D8" w:rsidRPr="007B26D8">
        <w:t>安全部门人员</w:t>
      </w:r>
      <w:proofErr w:type="gramStart"/>
      <w:r w:rsidR="007B26D8" w:rsidRPr="007B26D8">
        <w:t>逮捕非</w:t>
      </w:r>
      <w:proofErr w:type="gramEnd"/>
      <w:r w:rsidR="007B26D8" w:rsidRPr="007B26D8">
        <w:t>正常身份外国人时应遵循保障非正常身份外国人的基本权利和保护他们免遭非法驱逐或遣返的法律规定和程序。</w:t>
      </w:r>
    </w:p>
    <w:p w14:paraId="08575BA2" w14:textId="1258627E" w:rsidR="007B26D8" w:rsidRPr="007B26D8" w:rsidRDefault="00B534FD" w:rsidP="006371E7">
      <w:pPr>
        <w:pStyle w:val="SingleTxtGC"/>
        <w:spacing w:line="336" w:lineRule="exact"/>
      </w:pPr>
      <w:r>
        <w:tab/>
      </w:r>
      <w:r w:rsidR="007B26D8" w:rsidRPr="007B26D8">
        <w:t>(</w:t>
      </w:r>
      <w:r w:rsidR="00ED578E">
        <w:t>b</w:t>
      </w:r>
      <w:r w:rsidR="007B26D8" w:rsidRPr="007B26D8">
        <w:t>)</w:t>
      </w:r>
      <w:r w:rsidR="007B26D8" w:rsidRPr="007B26D8">
        <w:tab/>
      </w:r>
      <w:r w:rsidR="007B26D8" w:rsidRPr="00FD1782">
        <w:rPr>
          <w:spacing w:val="-6"/>
        </w:rPr>
        <w:t>根据《关于外国人在阿尔及利亚入境、居留和出行的条件的第</w:t>
      </w:r>
      <w:r w:rsidR="007B26D8" w:rsidRPr="00FD1782">
        <w:rPr>
          <w:spacing w:val="-6"/>
        </w:rPr>
        <w:t>0</w:t>
      </w:r>
      <w:r w:rsidR="00ED578E">
        <w:rPr>
          <w:spacing w:val="-6"/>
        </w:rPr>
        <w:t>8</w:t>
      </w:r>
      <w:r w:rsidR="007B26D8" w:rsidRPr="00FD1782">
        <w:rPr>
          <w:spacing w:val="-6"/>
        </w:rPr>
        <w:t>-</w:t>
      </w:r>
      <w:r w:rsidR="00ED578E">
        <w:rPr>
          <w:spacing w:val="-6"/>
        </w:rPr>
        <w:t>11</w:t>
      </w:r>
      <w:r w:rsidR="007B26D8" w:rsidRPr="00FD1782">
        <w:rPr>
          <w:spacing w:val="-6"/>
        </w:rPr>
        <w:t>号法》</w:t>
      </w:r>
      <w:r w:rsidR="007B26D8" w:rsidRPr="007B26D8">
        <w:t>第</w:t>
      </w:r>
      <w:r w:rsidR="00ED578E">
        <w:t>32</w:t>
      </w:r>
      <w:r w:rsidR="007B26D8" w:rsidRPr="007B26D8">
        <w:t>条，被驱逐出境的外国人可与原籍国外交或领事代表机构联系，必要时可获得律师和口译员协助。自</w:t>
      </w:r>
      <w:r w:rsidR="00ED578E">
        <w:t>2</w:t>
      </w:r>
      <w:r w:rsidR="007B26D8" w:rsidRPr="007B26D8">
        <w:t>0</w:t>
      </w:r>
      <w:r w:rsidR="00ED578E">
        <w:t>19</w:t>
      </w:r>
      <w:r w:rsidR="007B26D8" w:rsidRPr="007B26D8">
        <w:t>年以来，遣返工作与国际移民组织</w:t>
      </w:r>
      <w:r w:rsidR="007B26D8" w:rsidRPr="007B26D8">
        <w:t>(</w:t>
      </w:r>
      <w:r w:rsidR="007B26D8" w:rsidRPr="007B26D8">
        <w:t>移民组织</w:t>
      </w:r>
      <w:r w:rsidR="007B26D8" w:rsidRPr="007B26D8">
        <w:t>)</w:t>
      </w:r>
      <w:r w:rsidR="007B26D8" w:rsidRPr="007B26D8">
        <w:t>和原籍国合作开展。非正常移民</w:t>
      </w:r>
      <w:r w:rsidR="007B26D8" w:rsidRPr="007B26D8">
        <w:t>(</w:t>
      </w:r>
      <w:r w:rsidR="007B26D8" w:rsidRPr="007B26D8">
        <w:t>不同于寻求庇护者</w:t>
      </w:r>
      <w:r w:rsidR="007B26D8" w:rsidRPr="007B26D8">
        <w:t>)</w:t>
      </w:r>
      <w:r w:rsidR="007B26D8" w:rsidRPr="007B26D8">
        <w:t>不会受到任意拘留。被遣返的非正常移民将在接待中心停留，待原籍国领事馆完成身份查验程序并签发必要的</w:t>
      </w:r>
      <w:r w:rsidR="007B26D8" w:rsidRPr="008D49A0">
        <w:rPr>
          <w:spacing w:val="2"/>
        </w:rPr>
        <w:t>通行证。他们会被告知驱逐决定，并可提出上诉，上诉具有中止效力。在存在</w:t>
      </w:r>
      <w:r w:rsidR="007B26D8" w:rsidRPr="008D49A0">
        <w:rPr>
          <w:spacing w:val="-4"/>
        </w:rPr>
        <w:t>不可抗力的情况下，特别是在涉及未成年人和孕妇的情况下，紧急申请法官可下令</w:t>
      </w:r>
      <w:r w:rsidR="007B26D8" w:rsidRPr="007B26D8">
        <w:t>暂停执行驱逐令。</w:t>
      </w:r>
    </w:p>
    <w:p w14:paraId="1A62FFBD" w14:textId="017F15C5" w:rsidR="007B26D8" w:rsidRPr="007B26D8" w:rsidRDefault="00B534FD" w:rsidP="006371E7">
      <w:pPr>
        <w:pStyle w:val="SingleTxtGC"/>
        <w:spacing w:line="336" w:lineRule="exact"/>
      </w:pPr>
      <w:r>
        <w:tab/>
      </w:r>
      <w:r w:rsidR="007B26D8" w:rsidRPr="007B26D8">
        <w:t>(</w:t>
      </w:r>
      <w:r w:rsidR="00ED578E">
        <w:t>c</w:t>
      </w:r>
      <w:r w:rsidR="007B26D8" w:rsidRPr="007B26D8">
        <w:t>)</w:t>
      </w:r>
      <w:r w:rsidR="007B26D8" w:rsidRPr="007B26D8">
        <w:tab/>
      </w:r>
      <w:r w:rsidR="007B26D8" w:rsidRPr="007B26D8">
        <w:t>阿尔及利亚不对非正常身份的外国人进行集体驱逐。遣返这些外国人的工作与原籍国官方代表机构协商开展，费用由阿尔及利亚承担。</w:t>
      </w:r>
    </w:p>
    <w:p w14:paraId="62F9BDBD" w14:textId="508B5E94" w:rsidR="007B26D8" w:rsidRPr="007B26D8" w:rsidRDefault="00B534FD" w:rsidP="006371E7">
      <w:pPr>
        <w:pStyle w:val="SingleTxtGC"/>
        <w:spacing w:line="336" w:lineRule="exact"/>
      </w:pPr>
      <w:r>
        <w:tab/>
      </w:r>
      <w:r w:rsidR="007B26D8" w:rsidRPr="007B26D8">
        <w:t>(</w:t>
      </w:r>
      <w:r w:rsidR="00ED578E">
        <w:t>d</w:t>
      </w:r>
      <w:r w:rsidR="007B26D8" w:rsidRPr="007B26D8">
        <w:t>)</w:t>
      </w:r>
      <w:r w:rsidR="007B26D8" w:rsidRPr="007B26D8">
        <w:tab/>
      </w:r>
      <w:r w:rsidR="007B26D8" w:rsidRPr="007B26D8">
        <w:t>未提供资料。</w:t>
      </w:r>
    </w:p>
    <w:p w14:paraId="21F0F1D3" w14:textId="77777777" w:rsidR="007B26D8" w:rsidRPr="007B26D8" w:rsidRDefault="007B26D8" w:rsidP="006371E7">
      <w:pPr>
        <w:pStyle w:val="H23GC"/>
        <w:spacing w:line="336" w:lineRule="exact"/>
      </w:pPr>
      <w:r w:rsidRPr="007B26D8">
        <w:tab/>
      </w:r>
      <w:r w:rsidRPr="007B26D8">
        <w:tab/>
      </w:r>
      <w:r w:rsidRPr="007B26D8">
        <w:t>从利益攸关</w:t>
      </w:r>
      <w:proofErr w:type="gramStart"/>
      <w:r w:rsidRPr="007B26D8">
        <w:t>方收到</w:t>
      </w:r>
      <w:proofErr w:type="gramEnd"/>
      <w:r w:rsidRPr="007B26D8">
        <w:t>的资料概述</w:t>
      </w:r>
    </w:p>
    <w:p w14:paraId="3379F04A" w14:textId="77777777" w:rsidR="007B26D8" w:rsidRPr="007B26D8" w:rsidRDefault="007B26D8" w:rsidP="006371E7">
      <w:pPr>
        <w:pStyle w:val="H4GC"/>
        <w:spacing w:line="336" w:lineRule="exact"/>
      </w:pPr>
      <w:r w:rsidRPr="007B26D8">
        <w:rPr>
          <w:i/>
        </w:rPr>
        <w:tab/>
      </w:r>
      <w:r w:rsidRPr="007B26D8">
        <w:rPr>
          <w:i/>
        </w:rPr>
        <w:tab/>
      </w:r>
      <w:r w:rsidRPr="007B26D8">
        <w:t>开罗人权研究所</w:t>
      </w:r>
    </w:p>
    <w:p w14:paraId="6804090B" w14:textId="211735BE" w:rsidR="007B26D8" w:rsidRPr="007B26D8" w:rsidRDefault="00B534FD" w:rsidP="006371E7">
      <w:pPr>
        <w:pStyle w:val="SingleTxtGC"/>
        <w:spacing w:line="336" w:lineRule="exact"/>
      </w:pPr>
      <w:r>
        <w:tab/>
      </w:r>
      <w:r w:rsidR="007B26D8" w:rsidRPr="007B26D8">
        <w:t>阿尔及利亚尚未通过庇护立法。该国不承认联合国难民事务高级专员公署</w:t>
      </w:r>
      <w:r w:rsidR="007B26D8" w:rsidRPr="00337903">
        <w:rPr>
          <w:spacing w:val="-4"/>
        </w:rPr>
        <w:t>(</w:t>
      </w:r>
      <w:r w:rsidR="007B26D8" w:rsidRPr="00337903">
        <w:rPr>
          <w:spacing w:val="-4"/>
        </w:rPr>
        <w:t>难民署</w:t>
      </w:r>
      <w:r w:rsidR="007B26D8" w:rsidRPr="00337903">
        <w:rPr>
          <w:spacing w:val="-4"/>
        </w:rPr>
        <w:t>)</w:t>
      </w:r>
      <w:r w:rsidR="007B26D8" w:rsidRPr="00337903">
        <w:rPr>
          <w:spacing w:val="-4"/>
        </w:rPr>
        <w:t>给予的难民地位，并继续强行遣返寻求庇护者。对公民空间的压制阻碍了</w:t>
      </w:r>
      <w:r w:rsidR="007B26D8" w:rsidRPr="007B26D8">
        <w:t>捍卫移民权利的组织的工作，包括阿尔及利亚人权联盟的工作。</w:t>
      </w:r>
    </w:p>
    <w:p w14:paraId="7DDBD3BE" w14:textId="6CA09596" w:rsidR="007B26D8" w:rsidRPr="007B26D8" w:rsidRDefault="00B534FD" w:rsidP="006371E7">
      <w:pPr>
        <w:pStyle w:val="SingleTxtGC"/>
        <w:spacing w:line="336" w:lineRule="exact"/>
      </w:pPr>
      <w:bookmarkStart w:id="2" w:name="_Hlk122343200"/>
      <w:r>
        <w:tab/>
      </w:r>
      <w:r w:rsidR="007B26D8" w:rsidRPr="007B26D8">
        <w:t>(</w:t>
      </w:r>
      <w:r w:rsidR="00ED578E">
        <w:t>a</w:t>
      </w:r>
      <w:r w:rsidR="007B26D8" w:rsidRPr="007B26D8">
        <w:t>)</w:t>
      </w:r>
      <w:r w:rsidR="007B26D8" w:rsidRPr="007B26D8">
        <w:t>和</w:t>
      </w:r>
      <w:r w:rsidR="007B26D8" w:rsidRPr="007B26D8">
        <w:t>(</w:t>
      </w:r>
      <w:r w:rsidR="00ED578E">
        <w:t>b</w:t>
      </w:r>
      <w:r w:rsidR="007B26D8" w:rsidRPr="007B26D8">
        <w:t>)</w:t>
      </w:r>
      <w:r w:rsidR="007B26D8" w:rsidRPr="007B26D8">
        <w:t>移民基于种族定性并且未经个体评估或正当程序而遭到暴力突袭、</w:t>
      </w:r>
      <w:r w:rsidR="007B26D8" w:rsidRPr="00C009BC">
        <w:rPr>
          <w:spacing w:val="-4"/>
        </w:rPr>
        <w:t>大规模驱逐、遣返并受到不人道和有辱人格的条件下的任意拘留。警察对黑人移民实施抓捕而不核实他们的身份和地位，并将他们拘留在条件不卫生的</w:t>
      </w:r>
      <w:r w:rsidR="00ED578E" w:rsidRPr="00C009BC">
        <w:rPr>
          <w:rFonts w:hint="eastAsia"/>
          <w:spacing w:val="-4"/>
        </w:rPr>
        <w:t>“</w:t>
      </w:r>
      <w:r w:rsidR="007B26D8" w:rsidRPr="00C009BC">
        <w:rPr>
          <w:spacing w:val="-4"/>
        </w:rPr>
        <w:t>驱回中心</w:t>
      </w:r>
      <w:r w:rsidR="00ED578E" w:rsidRPr="00C009BC">
        <w:rPr>
          <w:rFonts w:hint="eastAsia"/>
          <w:spacing w:val="-4"/>
        </w:rPr>
        <w:t>”</w:t>
      </w:r>
      <w:r w:rsidR="007B26D8" w:rsidRPr="007B26D8">
        <w:t>或营地。儿童往往与家人分离，与成年人关押在一起。根据《第</w:t>
      </w:r>
      <w:r w:rsidR="00ED578E">
        <w:t>11</w:t>
      </w:r>
      <w:r w:rsidR="007B26D8" w:rsidRPr="007B26D8">
        <w:t>-0</w:t>
      </w:r>
      <w:r w:rsidR="00ED578E">
        <w:t>8</w:t>
      </w:r>
      <w:r w:rsidR="007B26D8" w:rsidRPr="007B26D8">
        <w:t>号法》，</w:t>
      </w:r>
      <w:r w:rsidR="007B26D8" w:rsidRPr="001F1CF5">
        <w:rPr>
          <w:spacing w:val="-2"/>
        </w:rPr>
        <w:t>非法出入境仍被定为犯罪，可判处五年以下监禁。</w:t>
      </w:r>
      <w:r w:rsidR="00ED578E" w:rsidRPr="001F1CF5">
        <w:rPr>
          <w:spacing w:val="-2"/>
        </w:rPr>
        <w:t>2</w:t>
      </w:r>
      <w:r w:rsidR="007B26D8" w:rsidRPr="001F1CF5">
        <w:rPr>
          <w:spacing w:val="-2"/>
        </w:rPr>
        <w:t>0</w:t>
      </w:r>
      <w:r w:rsidR="00ED578E" w:rsidRPr="001F1CF5">
        <w:rPr>
          <w:spacing w:val="-2"/>
        </w:rPr>
        <w:t>21</w:t>
      </w:r>
      <w:r w:rsidR="007B26D8" w:rsidRPr="001F1CF5">
        <w:rPr>
          <w:spacing w:val="-2"/>
        </w:rPr>
        <w:t>年，共有</w:t>
      </w:r>
      <w:r w:rsidR="00ED578E" w:rsidRPr="001F1CF5">
        <w:rPr>
          <w:spacing w:val="-2"/>
        </w:rPr>
        <w:t>10,889</w:t>
      </w:r>
      <w:r w:rsidR="007B26D8" w:rsidRPr="001F1CF5">
        <w:rPr>
          <w:spacing w:val="-2"/>
        </w:rPr>
        <w:t>名非正常</w:t>
      </w:r>
      <w:r w:rsidR="007B26D8" w:rsidRPr="001F1CF5">
        <w:rPr>
          <w:spacing w:val="-4"/>
        </w:rPr>
        <w:t>移民被逮捕，而</w:t>
      </w:r>
      <w:r w:rsidR="00ED578E" w:rsidRPr="001F1CF5">
        <w:rPr>
          <w:spacing w:val="-4"/>
        </w:rPr>
        <w:t>2</w:t>
      </w:r>
      <w:r w:rsidR="007B26D8" w:rsidRPr="001F1CF5">
        <w:rPr>
          <w:spacing w:val="-4"/>
        </w:rPr>
        <w:t>0</w:t>
      </w:r>
      <w:r w:rsidR="00ED578E" w:rsidRPr="001F1CF5">
        <w:rPr>
          <w:spacing w:val="-4"/>
        </w:rPr>
        <w:t>2</w:t>
      </w:r>
      <w:r w:rsidR="007B26D8" w:rsidRPr="001F1CF5">
        <w:rPr>
          <w:spacing w:val="-4"/>
        </w:rPr>
        <w:t>0</w:t>
      </w:r>
      <w:r w:rsidR="007B26D8" w:rsidRPr="001F1CF5">
        <w:rPr>
          <w:spacing w:val="-4"/>
        </w:rPr>
        <w:t>年这一数字为</w:t>
      </w:r>
      <w:r w:rsidR="00ED578E" w:rsidRPr="001F1CF5">
        <w:rPr>
          <w:spacing w:val="-4"/>
        </w:rPr>
        <w:t>5,825</w:t>
      </w:r>
      <w:r w:rsidR="007B26D8" w:rsidRPr="001F1CF5">
        <w:rPr>
          <w:spacing w:val="-4"/>
        </w:rPr>
        <w:t>人。对被逮捕的个人，包括寻求庇护者，</w:t>
      </w:r>
      <w:r w:rsidR="007B26D8" w:rsidRPr="001F1CF5">
        <w:rPr>
          <w:spacing w:val="4"/>
        </w:rPr>
        <w:t>实施拘留候审，同时实施驱逐程序。被捕者最多可被拘留</w:t>
      </w:r>
      <w:r w:rsidR="00ED578E" w:rsidRPr="001F1CF5">
        <w:rPr>
          <w:spacing w:val="4"/>
        </w:rPr>
        <w:t>3</w:t>
      </w:r>
      <w:r w:rsidR="007B26D8" w:rsidRPr="001F1CF5">
        <w:rPr>
          <w:spacing w:val="4"/>
        </w:rPr>
        <w:t>0</w:t>
      </w:r>
      <w:r w:rsidR="007B26D8" w:rsidRPr="001F1CF5">
        <w:rPr>
          <w:spacing w:val="4"/>
        </w:rPr>
        <w:t>天。拘留期限可无</w:t>
      </w:r>
      <w:r w:rsidR="007B26D8" w:rsidRPr="007B26D8">
        <w:t>限延长。驱逐决定通常执行得过快，移民没有机会在法律规定的五天时限之内</w:t>
      </w:r>
      <w:r w:rsidR="007B26D8" w:rsidRPr="001272A4">
        <w:rPr>
          <w:spacing w:val="2"/>
        </w:rPr>
        <w:t>联系律师或难民署以提出有暂缓遣返效力的上诉。移民没有被告知自身权利，也</w:t>
      </w:r>
      <w:r w:rsidR="007B26D8" w:rsidRPr="007B26D8">
        <w:t>没有获得口译服务。</w:t>
      </w:r>
    </w:p>
    <w:bookmarkEnd w:id="2"/>
    <w:p w14:paraId="75571DAD" w14:textId="25EEC594" w:rsidR="007B26D8" w:rsidRPr="007B26D8" w:rsidRDefault="00F57700" w:rsidP="006371E7">
      <w:pPr>
        <w:pStyle w:val="SingleTxtGC"/>
        <w:spacing w:line="336" w:lineRule="exact"/>
      </w:pPr>
      <w:r>
        <w:tab/>
      </w:r>
      <w:r w:rsidR="007B26D8" w:rsidRPr="007B26D8">
        <w:t>(</w:t>
      </w:r>
      <w:r w:rsidR="00ED578E">
        <w:t>c</w:t>
      </w:r>
      <w:r w:rsidR="007B26D8" w:rsidRPr="007B26D8">
        <w:t>)</w:t>
      </w:r>
      <w:r w:rsidR="007B26D8" w:rsidRPr="007B26D8">
        <w:tab/>
      </w:r>
      <w:r w:rsidR="007B26D8" w:rsidRPr="007B26D8">
        <w:t>移民没有机会对关于即决驱逐的决定提出上诉，也没有被告知逮捕和驱逐的理由。他们无法获得律师、翻译的帮助或原籍国大使馆的详细联系方式。有报告称，移民遭到殴打、肢体攻击和性攻击，包括在拘留期间。一些尼日尔公民被塞进卡车或公交车，交给尼日尔军队，其他人被遗弃在沙漠中。</w:t>
      </w:r>
      <w:r w:rsidR="00ED578E">
        <w:t>2</w:t>
      </w:r>
      <w:r w:rsidR="007B26D8" w:rsidRPr="007B26D8">
        <w:t>0</w:t>
      </w:r>
      <w:r w:rsidR="00ED578E">
        <w:t>21</w:t>
      </w:r>
      <w:r w:rsidR="007B26D8" w:rsidRPr="007B26D8">
        <w:t>年，估计有</w:t>
      </w:r>
      <w:r w:rsidR="00ED578E">
        <w:t>25,396</w:t>
      </w:r>
      <w:proofErr w:type="gramStart"/>
      <w:r w:rsidR="007B26D8" w:rsidRPr="007B26D8">
        <w:t>人被即决</w:t>
      </w:r>
      <w:proofErr w:type="gramEnd"/>
      <w:r w:rsidR="007B26D8" w:rsidRPr="007B26D8">
        <w:t>驱逐到尼日尔，</w:t>
      </w:r>
      <w:r w:rsidR="00ED578E">
        <w:t>2</w:t>
      </w:r>
      <w:r w:rsidR="007B26D8" w:rsidRPr="007B26D8">
        <w:t>0</w:t>
      </w:r>
      <w:r w:rsidR="00ED578E">
        <w:t>2</w:t>
      </w:r>
      <w:r w:rsidR="007B26D8" w:rsidRPr="007B26D8">
        <w:t>0</w:t>
      </w:r>
      <w:r w:rsidR="007B26D8" w:rsidRPr="007B26D8">
        <w:t>年这一数字为</w:t>
      </w:r>
      <w:r w:rsidR="00ED578E">
        <w:t>22,631</w:t>
      </w:r>
      <w:r w:rsidR="007B26D8" w:rsidRPr="007B26D8">
        <w:t>人。</w:t>
      </w:r>
    </w:p>
    <w:p w14:paraId="2A1A6737" w14:textId="69DE55C0" w:rsidR="007B26D8" w:rsidRPr="007B26D8" w:rsidRDefault="00F57700" w:rsidP="006371E7">
      <w:pPr>
        <w:pStyle w:val="SingleTxtGC"/>
        <w:spacing w:line="336" w:lineRule="exact"/>
      </w:pPr>
      <w:r>
        <w:tab/>
      </w:r>
      <w:r w:rsidR="007B26D8" w:rsidRPr="007B26D8">
        <w:t>(</w:t>
      </w:r>
      <w:r w:rsidR="00ED578E">
        <w:t>d</w:t>
      </w:r>
      <w:r w:rsidR="007B26D8" w:rsidRPr="007B26D8">
        <w:t>)</w:t>
      </w:r>
      <w:r w:rsidR="007B26D8" w:rsidRPr="007B26D8">
        <w:tab/>
      </w:r>
      <w:r w:rsidR="007B26D8" w:rsidRPr="007B26D8">
        <w:t>研究所不知晓任何这类培训。</w:t>
      </w:r>
    </w:p>
    <w:p w14:paraId="5037A95F" w14:textId="77777777" w:rsidR="006371E7" w:rsidRDefault="006371E7">
      <w:pPr>
        <w:tabs>
          <w:tab w:val="clear" w:pos="431"/>
        </w:tabs>
        <w:overflowPunct/>
        <w:adjustRightInd/>
        <w:snapToGrid/>
        <w:spacing w:line="240" w:lineRule="auto"/>
        <w:jc w:val="left"/>
        <w:rPr>
          <w:rFonts w:eastAsia="黑体"/>
          <w:snapToGrid/>
          <w:sz w:val="22"/>
          <w:szCs w:val="22"/>
        </w:rPr>
      </w:pPr>
      <w:r>
        <w:br w:type="page"/>
      </w:r>
    </w:p>
    <w:p w14:paraId="51F67C13" w14:textId="692F21FC" w:rsidR="007B26D8" w:rsidRPr="007B26D8" w:rsidRDefault="007B26D8" w:rsidP="00F57700">
      <w:pPr>
        <w:pStyle w:val="H23GC"/>
      </w:pPr>
      <w:r w:rsidRPr="007B26D8">
        <w:lastRenderedPageBreak/>
        <w:tab/>
      </w:r>
      <w:r w:rsidRPr="007B26D8">
        <w:tab/>
      </w:r>
      <w:r w:rsidRPr="007B26D8">
        <w:t>委员会的评价</w:t>
      </w:r>
    </w:p>
    <w:p w14:paraId="7802CF99" w14:textId="05F3E0DE" w:rsidR="007B26D8" w:rsidRPr="007B26D8" w:rsidRDefault="007B26D8" w:rsidP="00B326DD">
      <w:pPr>
        <w:pStyle w:val="SingleTxtGC"/>
      </w:pPr>
      <w:r w:rsidRPr="007B26D8">
        <w:t>[</w:t>
      </w:r>
      <w:r w:rsidR="00ED578E">
        <w:t>C</w:t>
      </w:r>
      <w:r w:rsidRPr="007B26D8">
        <w:t>]</w:t>
      </w:r>
      <w:r w:rsidRPr="007B26D8">
        <w:t>：</w:t>
      </w:r>
      <w:r w:rsidRPr="007B26D8">
        <w:t>(</w:t>
      </w:r>
      <w:r w:rsidR="00ED578E">
        <w:t>a</w:t>
      </w:r>
      <w:r w:rsidRPr="007B26D8">
        <w:t>)</w:t>
      </w:r>
      <w:r w:rsidRPr="007B26D8">
        <w:t>、</w:t>
      </w:r>
      <w:r w:rsidRPr="007B26D8">
        <w:t>(</w:t>
      </w:r>
      <w:r w:rsidR="00ED578E">
        <w:t>b</w:t>
      </w:r>
      <w:r w:rsidRPr="007B26D8">
        <w:t>)</w:t>
      </w:r>
      <w:r w:rsidRPr="007B26D8">
        <w:t>和</w:t>
      </w:r>
      <w:r w:rsidRPr="007B26D8">
        <w:t>(</w:t>
      </w:r>
      <w:r w:rsidR="00ED578E">
        <w:t>c</w:t>
      </w:r>
      <w:r w:rsidRPr="007B26D8">
        <w:t>)</w:t>
      </w:r>
    </w:p>
    <w:p w14:paraId="1EE31399" w14:textId="6936C12B" w:rsidR="007B26D8" w:rsidRPr="007B26D8" w:rsidRDefault="00F57700" w:rsidP="00930F79">
      <w:pPr>
        <w:pStyle w:val="SingleTxtGC"/>
        <w:spacing w:line="314" w:lineRule="exact"/>
      </w:pPr>
      <w:r>
        <w:tab/>
      </w:r>
      <w:r w:rsidR="007B26D8" w:rsidRPr="007B26D8">
        <w:t>委员会注意到关于起草庇护法的资料，但感到遗憾的是，自结论性意见通过</w:t>
      </w:r>
      <w:r w:rsidR="007B26D8" w:rsidRPr="00465075">
        <w:rPr>
          <w:spacing w:val="-6"/>
        </w:rPr>
        <w:t>以来缺乏进展。委员会注意到所提供的资料，但感到遗憾的是，没有提供具体资料，</w:t>
      </w:r>
      <w:r w:rsidR="007B26D8" w:rsidRPr="00465075">
        <w:rPr>
          <w:spacing w:val="2"/>
        </w:rPr>
        <w:t>说明为避免大规模逮捕移民和寻求庇护者而采取的措施。委员会重申其建议，并</w:t>
      </w:r>
      <w:r w:rsidR="007B26D8" w:rsidRPr="007B26D8">
        <w:t>要求提供进一步资料，说明采取了哪些步骤以解决逮捕移民人数增加的问题和所报告的警方种族定性的做法。委员会注意到关于《第</w:t>
      </w:r>
      <w:r w:rsidR="007B26D8" w:rsidRPr="007B26D8">
        <w:t>0</w:t>
      </w:r>
      <w:r w:rsidR="00ED578E">
        <w:t>8</w:t>
      </w:r>
      <w:r w:rsidR="007B26D8" w:rsidRPr="007B26D8">
        <w:t>-</w:t>
      </w:r>
      <w:r w:rsidR="00ED578E">
        <w:t>11</w:t>
      </w:r>
      <w:r w:rsidR="007B26D8" w:rsidRPr="007B26D8">
        <w:t>号法》规定的保障措施以及关于缔约国与移民组织合作的资料，但感到遗憾的是，缺乏具体资料，</w:t>
      </w:r>
      <w:proofErr w:type="gramStart"/>
      <w:r w:rsidR="007B26D8" w:rsidRPr="007B26D8">
        <w:t>说明自</w:t>
      </w:r>
      <w:proofErr w:type="gramEnd"/>
      <w:r w:rsidR="007B26D8" w:rsidRPr="007B26D8">
        <w:t>结论性意见通过以来采取了哪些措施以避免任意拘留移民和寻求庇护者并确保他们获得律师帮助，并说明移民和寻求庇护者的权利。委员会重申其建议，并要求提供进一步资料，说明被拘留的移民人数，包括寻求庇护者人数、拘留期限以及为减少拘留人数和缩短拘留期限而采取的步骤。委员会感到遗憾的是，缺少具体信息，</w:t>
      </w:r>
      <w:proofErr w:type="gramStart"/>
      <w:r w:rsidR="007B26D8" w:rsidRPr="007B26D8">
        <w:t>说明自</w:t>
      </w:r>
      <w:proofErr w:type="gramEnd"/>
      <w:r w:rsidR="007B26D8" w:rsidRPr="007B26D8">
        <w:t>关于避免对非正常移民实施集体驱逐的结论性意见通过以来所采取的措施。委员会重申其建议，并要求提供进一步详细资料，说明集体驱逐案件中的上诉程序以及移民获得律师和口译员帮助的情况。</w:t>
      </w:r>
    </w:p>
    <w:p w14:paraId="0873A788" w14:textId="675177FB" w:rsidR="007B26D8" w:rsidRPr="007B26D8" w:rsidRDefault="007B26D8" w:rsidP="00930F79">
      <w:pPr>
        <w:pStyle w:val="SingleTxtGC"/>
        <w:spacing w:line="314" w:lineRule="exact"/>
      </w:pPr>
      <w:r w:rsidRPr="007B26D8">
        <w:t>[</w:t>
      </w:r>
      <w:r w:rsidR="00ED578E">
        <w:t>D</w:t>
      </w:r>
      <w:r w:rsidRPr="007B26D8">
        <w:t>]</w:t>
      </w:r>
      <w:r w:rsidRPr="007B26D8">
        <w:t>：</w:t>
      </w:r>
      <w:r w:rsidRPr="007B26D8">
        <w:t>(</w:t>
      </w:r>
      <w:r w:rsidR="00ED578E">
        <w:t>d</w:t>
      </w:r>
      <w:r w:rsidRPr="007B26D8">
        <w:t>)</w:t>
      </w:r>
    </w:p>
    <w:p w14:paraId="57EEC2CE" w14:textId="1C65B2F6" w:rsidR="007B26D8" w:rsidRPr="007B26D8" w:rsidRDefault="00F57700" w:rsidP="00930F79">
      <w:pPr>
        <w:pStyle w:val="SingleTxtGC"/>
        <w:spacing w:line="314" w:lineRule="exact"/>
      </w:pPr>
      <w:r w:rsidRPr="00736522">
        <w:rPr>
          <w:spacing w:val="2"/>
        </w:rPr>
        <w:tab/>
      </w:r>
      <w:r w:rsidR="007B26D8" w:rsidRPr="00736522">
        <w:rPr>
          <w:spacing w:val="2"/>
        </w:rPr>
        <w:t>委员会感到遗憾的是，没有资料说明为移民和边境管制官员提供的培训，委</w:t>
      </w:r>
      <w:r w:rsidR="007B26D8" w:rsidRPr="007B26D8">
        <w:t>员会重申其建议。</w:t>
      </w:r>
    </w:p>
    <w:p w14:paraId="7DB42DBA" w14:textId="3206D62F" w:rsidR="007B26D8" w:rsidRPr="007B26D8" w:rsidRDefault="007B26D8" w:rsidP="00930F79">
      <w:pPr>
        <w:pStyle w:val="H1GC"/>
        <w:spacing w:line="314" w:lineRule="exact"/>
      </w:pPr>
      <w:r w:rsidRPr="007B26D8">
        <w:tab/>
      </w:r>
      <w:r w:rsidRPr="007B26D8">
        <w:tab/>
      </w:r>
      <w:r w:rsidRPr="007B26D8">
        <w:t>第</w:t>
      </w:r>
      <w:r w:rsidR="00ED578E">
        <w:t>46</w:t>
      </w:r>
      <w:r w:rsidRPr="007B26D8">
        <w:t>段：和平集会权</w:t>
      </w:r>
    </w:p>
    <w:p w14:paraId="044B310F" w14:textId="4E59AD0C" w:rsidR="007B26D8" w:rsidRPr="00736522" w:rsidRDefault="00F57700" w:rsidP="00930F79">
      <w:pPr>
        <w:pStyle w:val="SingleTxtGC"/>
        <w:spacing w:line="314" w:lineRule="exact"/>
        <w:rPr>
          <w:rFonts w:ascii="Time New Roman" w:eastAsia="黑体" w:hAnsi="Time New Roman" w:hint="eastAsia"/>
        </w:rPr>
      </w:pPr>
      <w:r w:rsidRPr="00736522">
        <w:rPr>
          <w:rFonts w:ascii="Time New Roman" w:eastAsia="黑体" w:hAnsi="Time New Roman"/>
        </w:rPr>
        <w:tab/>
      </w:r>
      <w:r w:rsidR="007B26D8" w:rsidRPr="00736522">
        <w:rPr>
          <w:rFonts w:ascii="Time New Roman" w:eastAsia="黑体" w:hAnsi="Time New Roman"/>
        </w:rPr>
        <w:t>缔约国应：</w:t>
      </w:r>
    </w:p>
    <w:p w14:paraId="53A5C2EC" w14:textId="334E2059" w:rsidR="007B26D8" w:rsidRPr="00736522" w:rsidRDefault="00F57700" w:rsidP="00930F79">
      <w:pPr>
        <w:pStyle w:val="SingleTxtGC"/>
        <w:spacing w:line="314" w:lineRule="exact"/>
        <w:rPr>
          <w:rFonts w:ascii="Time New Roman" w:eastAsia="黑体" w:hAnsi="Time New Roman" w:hint="eastAsia"/>
        </w:rPr>
      </w:pPr>
      <w:r w:rsidRPr="00736522">
        <w:rPr>
          <w:rFonts w:ascii="Time New Roman" w:eastAsia="黑体" w:hAnsi="Time New Roman"/>
        </w:rPr>
        <w:tab/>
      </w:r>
      <w:r w:rsidR="007B26D8" w:rsidRPr="00736522">
        <w:rPr>
          <w:rFonts w:ascii="Time New Roman" w:eastAsia="黑体" w:hAnsi="Time New Roman"/>
        </w:rPr>
        <w:t>(</w:t>
      </w:r>
      <w:r w:rsidR="00ED578E" w:rsidRPr="00736522">
        <w:rPr>
          <w:rFonts w:ascii="Time New Roman" w:eastAsia="黑体" w:hAnsi="Time New Roman"/>
        </w:rPr>
        <w:t>a</w:t>
      </w:r>
      <w:r w:rsidR="007B26D8" w:rsidRPr="00736522">
        <w:rPr>
          <w:rFonts w:ascii="Time New Roman" w:eastAsia="黑体" w:hAnsi="Time New Roman"/>
        </w:rPr>
        <w:t>)</w:t>
      </w:r>
      <w:r w:rsidR="007B26D8" w:rsidRPr="00736522">
        <w:rPr>
          <w:rFonts w:ascii="Time New Roman" w:eastAsia="黑体" w:hAnsi="Time New Roman"/>
        </w:rPr>
        <w:tab/>
      </w:r>
      <w:r w:rsidR="007B26D8" w:rsidRPr="00736522">
        <w:rPr>
          <w:rFonts w:ascii="Time New Roman" w:eastAsia="黑体" w:hAnsi="Time New Roman"/>
        </w:rPr>
        <w:t>修订</w:t>
      </w:r>
      <w:r w:rsidR="00ED578E" w:rsidRPr="00736522">
        <w:rPr>
          <w:rFonts w:ascii="Time New Roman" w:eastAsia="黑体" w:hAnsi="Time New Roman"/>
        </w:rPr>
        <w:t>1991</w:t>
      </w:r>
      <w:r w:rsidR="007B26D8" w:rsidRPr="00736522">
        <w:rPr>
          <w:rFonts w:ascii="Time New Roman" w:eastAsia="黑体" w:hAnsi="Time New Roman"/>
        </w:rPr>
        <w:t>年</w:t>
      </w:r>
      <w:r w:rsidR="00ED578E" w:rsidRPr="00736522">
        <w:rPr>
          <w:rFonts w:ascii="Time New Roman" w:eastAsia="黑体" w:hAnsi="Time New Roman"/>
        </w:rPr>
        <w:t>12</w:t>
      </w:r>
      <w:r w:rsidR="007B26D8" w:rsidRPr="00736522">
        <w:rPr>
          <w:rFonts w:ascii="Time New Roman" w:eastAsia="黑体" w:hAnsi="Time New Roman"/>
        </w:rPr>
        <w:t>月</w:t>
      </w:r>
      <w:r w:rsidR="00ED578E" w:rsidRPr="00736522">
        <w:rPr>
          <w:rFonts w:ascii="Time New Roman" w:eastAsia="黑体" w:hAnsi="Time New Roman"/>
        </w:rPr>
        <w:t>2</w:t>
      </w:r>
      <w:r w:rsidR="007B26D8" w:rsidRPr="00736522">
        <w:rPr>
          <w:rFonts w:ascii="Time New Roman" w:eastAsia="黑体" w:hAnsi="Time New Roman"/>
        </w:rPr>
        <w:t>日的《第</w:t>
      </w:r>
      <w:r w:rsidR="00ED578E" w:rsidRPr="00736522">
        <w:rPr>
          <w:rFonts w:ascii="Time New Roman" w:eastAsia="黑体" w:hAnsi="Time New Roman"/>
        </w:rPr>
        <w:t>91</w:t>
      </w:r>
      <w:r w:rsidR="007B26D8" w:rsidRPr="00736522">
        <w:rPr>
          <w:rFonts w:ascii="Time New Roman" w:eastAsia="黑体" w:hAnsi="Time New Roman"/>
        </w:rPr>
        <w:t>-</w:t>
      </w:r>
      <w:r w:rsidR="00ED578E" w:rsidRPr="00736522">
        <w:rPr>
          <w:rFonts w:ascii="Time New Roman" w:eastAsia="黑体" w:hAnsi="Time New Roman"/>
        </w:rPr>
        <w:t>19</w:t>
      </w:r>
      <w:r w:rsidR="007B26D8" w:rsidRPr="00736522">
        <w:rPr>
          <w:rFonts w:ascii="Time New Roman" w:eastAsia="黑体" w:hAnsi="Time New Roman"/>
        </w:rPr>
        <w:t>号法》，以取消对和平示威的所有</w:t>
      </w:r>
      <w:r w:rsidR="007B26D8" w:rsidRPr="00736522">
        <w:rPr>
          <w:rFonts w:ascii="Time New Roman" w:eastAsia="黑体" w:hAnsi="Time New Roman"/>
          <w:spacing w:val="2"/>
        </w:rPr>
        <w:t>根据《公约》第二十一条并非绝对必要或相称的限制，并为公众示威制定一个简</w:t>
      </w:r>
      <w:r w:rsidR="007B26D8" w:rsidRPr="00736522">
        <w:rPr>
          <w:rFonts w:ascii="Time New Roman" w:eastAsia="黑体" w:hAnsi="Time New Roman"/>
        </w:rPr>
        <w:t>化的预先核准安排；</w:t>
      </w:r>
    </w:p>
    <w:p w14:paraId="1933B399" w14:textId="5A88B151" w:rsidR="007B26D8" w:rsidRPr="00736522" w:rsidRDefault="00F57700" w:rsidP="00930F79">
      <w:pPr>
        <w:pStyle w:val="SingleTxtGC"/>
        <w:spacing w:line="314" w:lineRule="exact"/>
        <w:rPr>
          <w:rFonts w:ascii="Time New Roman" w:eastAsia="黑体" w:hAnsi="Time New Roman" w:hint="eastAsia"/>
        </w:rPr>
      </w:pPr>
      <w:r w:rsidRPr="00736522">
        <w:rPr>
          <w:rFonts w:ascii="Time New Roman" w:eastAsia="黑体" w:hAnsi="Time New Roman"/>
        </w:rPr>
        <w:tab/>
      </w:r>
      <w:r w:rsidR="007B26D8" w:rsidRPr="00736522">
        <w:rPr>
          <w:rFonts w:ascii="Time New Roman" w:eastAsia="黑体" w:hAnsi="Time New Roman"/>
        </w:rPr>
        <w:t>(</w:t>
      </w:r>
      <w:r w:rsidR="00ED578E" w:rsidRPr="00736522">
        <w:rPr>
          <w:rFonts w:ascii="Time New Roman" w:eastAsia="黑体" w:hAnsi="Time New Roman"/>
        </w:rPr>
        <w:t>b</w:t>
      </w:r>
      <w:r w:rsidR="007B26D8" w:rsidRPr="00736522">
        <w:rPr>
          <w:rFonts w:ascii="Time New Roman" w:eastAsia="黑体" w:hAnsi="Time New Roman"/>
        </w:rPr>
        <w:t>)</w:t>
      </w:r>
      <w:r w:rsidR="007B26D8" w:rsidRPr="00736522">
        <w:rPr>
          <w:rFonts w:ascii="Time New Roman" w:eastAsia="黑体" w:hAnsi="Time New Roman"/>
        </w:rPr>
        <w:tab/>
      </w:r>
      <w:r w:rsidR="007B26D8" w:rsidRPr="00736522">
        <w:rPr>
          <w:rFonts w:ascii="Time New Roman" w:eastAsia="黑体" w:hAnsi="Time New Roman"/>
        </w:rPr>
        <w:t>废除未公布的</w:t>
      </w:r>
      <w:r w:rsidR="00ED578E" w:rsidRPr="00736522">
        <w:rPr>
          <w:rFonts w:ascii="Time New Roman" w:eastAsia="黑体" w:hAnsi="Time New Roman"/>
        </w:rPr>
        <w:t>2</w:t>
      </w:r>
      <w:r w:rsidR="007B26D8" w:rsidRPr="00736522">
        <w:rPr>
          <w:rFonts w:ascii="Time New Roman" w:eastAsia="黑体" w:hAnsi="Time New Roman"/>
        </w:rPr>
        <w:t>00</w:t>
      </w:r>
      <w:r w:rsidR="00ED578E" w:rsidRPr="00736522">
        <w:rPr>
          <w:rFonts w:ascii="Time New Roman" w:eastAsia="黑体" w:hAnsi="Time New Roman"/>
        </w:rPr>
        <w:t>1</w:t>
      </w:r>
      <w:r w:rsidR="007B26D8" w:rsidRPr="00736522">
        <w:rPr>
          <w:rFonts w:ascii="Time New Roman" w:eastAsia="黑体" w:hAnsi="Time New Roman"/>
        </w:rPr>
        <w:t>年</w:t>
      </w:r>
      <w:r w:rsidR="00ED578E" w:rsidRPr="00736522">
        <w:rPr>
          <w:rFonts w:ascii="Time New Roman" w:eastAsia="黑体" w:hAnsi="Time New Roman"/>
        </w:rPr>
        <w:t>6</w:t>
      </w:r>
      <w:r w:rsidR="007B26D8" w:rsidRPr="00736522">
        <w:rPr>
          <w:rFonts w:ascii="Time New Roman" w:eastAsia="黑体" w:hAnsi="Time New Roman"/>
        </w:rPr>
        <w:t>月</w:t>
      </w:r>
      <w:r w:rsidR="00ED578E" w:rsidRPr="00736522">
        <w:rPr>
          <w:rFonts w:ascii="Time New Roman" w:eastAsia="黑体" w:hAnsi="Time New Roman"/>
        </w:rPr>
        <w:t>18</w:t>
      </w:r>
      <w:r w:rsidR="007B26D8" w:rsidRPr="00736522">
        <w:rPr>
          <w:rFonts w:ascii="Time New Roman" w:eastAsia="黑体" w:hAnsi="Time New Roman"/>
        </w:rPr>
        <w:t>日法令；</w:t>
      </w:r>
    </w:p>
    <w:p w14:paraId="6F7DC294" w14:textId="24F7063E" w:rsidR="007B26D8" w:rsidRPr="00736522" w:rsidRDefault="00F57700" w:rsidP="00930F79">
      <w:pPr>
        <w:pStyle w:val="SingleTxtGC"/>
        <w:spacing w:line="314" w:lineRule="exact"/>
        <w:rPr>
          <w:rFonts w:ascii="Time New Roman" w:eastAsia="黑体" w:hAnsi="Time New Roman" w:hint="eastAsia"/>
        </w:rPr>
      </w:pPr>
      <w:r w:rsidRPr="00736522">
        <w:rPr>
          <w:rFonts w:ascii="Time New Roman" w:eastAsia="黑体" w:hAnsi="Time New Roman"/>
        </w:rPr>
        <w:tab/>
      </w:r>
      <w:r w:rsidR="007B26D8" w:rsidRPr="00736522">
        <w:rPr>
          <w:rFonts w:ascii="Time New Roman" w:eastAsia="黑体" w:hAnsi="Time New Roman"/>
        </w:rPr>
        <w:t>(</w:t>
      </w:r>
      <w:r w:rsidR="00ED578E" w:rsidRPr="00736522">
        <w:rPr>
          <w:rFonts w:ascii="Time New Roman" w:eastAsia="黑体" w:hAnsi="Time New Roman"/>
        </w:rPr>
        <w:t>c</w:t>
      </w:r>
      <w:r w:rsidR="007B26D8" w:rsidRPr="00736522">
        <w:rPr>
          <w:rFonts w:ascii="Time New Roman" w:eastAsia="黑体" w:hAnsi="Time New Roman"/>
        </w:rPr>
        <w:t>)</w:t>
      </w:r>
      <w:r w:rsidR="007B26D8" w:rsidRPr="00736522">
        <w:rPr>
          <w:rFonts w:ascii="Time New Roman" w:eastAsia="黑体" w:hAnsi="Time New Roman"/>
        </w:rPr>
        <w:tab/>
      </w:r>
      <w:r w:rsidR="007B26D8" w:rsidRPr="00736522">
        <w:rPr>
          <w:rFonts w:ascii="Time New Roman" w:eastAsia="黑体" w:hAnsi="Time New Roman"/>
        </w:rPr>
        <w:t>保证示威者和聚会组织者不因行使集会权而被起诉；</w:t>
      </w:r>
    </w:p>
    <w:p w14:paraId="469EAB57" w14:textId="0A7078BB" w:rsidR="007B26D8" w:rsidRPr="007B26D8" w:rsidRDefault="00F57700" w:rsidP="00930F79">
      <w:pPr>
        <w:pStyle w:val="SingleTxtGC"/>
        <w:spacing w:line="314" w:lineRule="exact"/>
      </w:pPr>
      <w:r w:rsidRPr="00736522">
        <w:rPr>
          <w:rFonts w:ascii="Time New Roman" w:eastAsia="黑体" w:hAnsi="Time New Roman"/>
        </w:rPr>
        <w:tab/>
      </w:r>
      <w:r w:rsidR="007B26D8" w:rsidRPr="00736522">
        <w:rPr>
          <w:rFonts w:ascii="Time New Roman" w:eastAsia="黑体" w:hAnsi="Time New Roman"/>
        </w:rPr>
        <w:t>(</w:t>
      </w:r>
      <w:r w:rsidR="00ED578E" w:rsidRPr="00736522">
        <w:rPr>
          <w:rFonts w:ascii="Time New Roman" w:eastAsia="黑体" w:hAnsi="Time New Roman"/>
        </w:rPr>
        <w:t>d</w:t>
      </w:r>
      <w:r w:rsidR="007B26D8" w:rsidRPr="00736522">
        <w:rPr>
          <w:rFonts w:ascii="Time New Roman" w:eastAsia="黑体" w:hAnsi="Time New Roman"/>
        </w:rPr>
        <w:t>)</w:t>
      </w:r>
      <w:r w:rsidR="007B26D8" w:rsidRPr="00736522">
        <w:rPr>
          <w:rFonts w:ascii="Time New Roman" w:eastAsia="黑体" w:hAnsi="Time New Roman"/>
        </w:rPr>
        <w:tab/>
      </w:r>
      <w:r w:rsidR="007B26D8" w:rsidRPr="00736522">
        <w:rPr>
          <w:rFonts w:ascii="Time New Roman" w:eastAsia="黑体" w:hAnsi="Time New Roman"/>
        </w:rPr>
        <w:t>采取有效措施，确保执法人员在驱散人群的行动中不过度使用武力。</w:t>
      </w:r>
    </w:p>
    <w:p w14:paraId="502000F2" w14:textId="77777777" w:rsidR="007B26D8" w:rsidRPr="007B26D8" w:rsidRDefault="007B26D8" w:rsidP="00930F79">
      <w:pPr>
        <w:pStyle w:val="H23GC"/>
        <w:spacing w:line="314" w:lineRule="exact"/>
      </w:pPr>
      <w:r w:rsidRPr="007B26D8">
        <w:tab/>
      </w:r>
      <w:r w:rsidRPr="007B26D8">
        <w:tab/>
      </w:r>
      <w:r w:rsidRPr="007B26D8">
        <w:t>从缔约国收到的资料概述</w:t>
      </w:r>
    </w:p>
    <w:p w14:paraId="76D123AB" w14:textId="024C8C13" w:rsidR="007B26D8" w:rsidRPr="007B26D8" w:rsidRDefault="00195ACF" w:rsidP="00930F79">
      <w:pPr>
        <w:pStyle w:val="SingleTxtGC"/>
        <w:spacing w:line="314" w:lineRule="exact"/>
      </w:pPr>
      <w:r>
        <w:tab/>
      </w:r>
      <w:r w:rsidR="007B26D8" w:rsidRPr="007B26D8">
        <w:t>(</w:t>
      </w:r>
      <w:r w:rsidR="00ED578E">
        <w:t>a</w:t>
      </w:r>
      <w:r w:rsidR="007B26D8" w:rsidRPr="007B26D8">
        <w:t>)</w:t>
      </w:r>
      <w:r w:rsidR="007B26D8" w:rsidRPr="007B26D8">
        <w:tab/>
      </w:r>
      <w:r w:rsidR="007B26D8" w:rsidRPr="007B26D8">
        <w:t>和平集会和示威的权利是</w:t>
      </w:r>
      <w:r w:rsidR="00ED578E">
        <w:t>2</w:t>
      </w:r>
      <w:r w:rsidR="007B26D8" w:rsidRPr="007B26D8">
        <w:t>0</w:t>
      </w:r>
      <w:r w:rsidR="00ED578E">
        <w:t>2</w:t>
      </w:r>
      <w:r w:rsidR="007B26D8" w:rsidRPr="007B26D8">
        <w:t>0</w:t>
      </w:r>
      <w:r w:rsidR="007B26D8" w:rsidRPr="007B26D8">
        <w:t>年</w:t>
      </w:r>
      <w:r w:rsidR="00ED578E">
        <w:t>11</w:t>
      </w:r>
      <w:r w:rsidR="007B26D8" w:rsidRPr="007B26D8">
        <w:t>月</w:t>
      </w:r>
      <w:r w:rsidR="00ED578E">
        <w:t>1</w:t>
      </w:r>
      <w:r w:rsidR="007B26D8" w:rsidRPr="007B26D8">
        <w:t>日《宪法》中规定的强化和巩固的民主自由的基础。《宪法》第</w:t>
      </w:r>
      <w:r w:rsidR="00ED578E">
        <w:t>52</w:t>
      </w:r>
      <w:r w:rsidR="007B26D8" w:rsidRPr="007B26D8">
        <w:t>条中的一项新条款规定，可在</w:t>
      </w:r>
      <w:proofErr w:type="gramStart"/>
      <w:r w:rsidR="007B26D8" w:rsidRPr="007B26D8">
        <w:t>作出</w:t>
      </w:r>
      <w:proofErr w:type="gramEnd"/>
      <w:r w:rsidR="007B26D8" w:rsidRPr="007B26D8">
        <w:t>一项简单声明后行使和平示威的自由。与以往不同的是，管辖这一自由的条件和规则将由法律加以规定，根据以往条款的规定，组织公共活动须经事先批准程序。目前</w:t>
      </w:r>
      <w:r w:rsidR="007B26D8" w:rsidRPr="00B920D6">
        <w:rPr>
          <w:spacing w:val="2"/>
        </w:rPr>
        <w:t>正在使现行的管辖公众集会和示威的法律符合新的宪法规定。新的立法框架将符</w:t>
      </w:r>
      <w:r w:rsidR="007B26D8" w:rsidRPr="007B26D8">
        <w:t>合国际标准和民主国家的最佳做法。所采取的措施包括规定国家有积极义务为行使和平集会权提供便利，加强司法机构的作用，并界定何种情况下可禁止和平示威。所施加的限制全部符合《公约》第二十一条，因为这些限制均由法律规定并且为民主社会所必需。对阿尔及尔省示威活动实施限制是为了维持公共秩序。然而，阿尔及尔经常发生未经批准而举行的示威和静坐。在希拉克抗议期间组织</w:t>
      </w:r>
      <w:r w:rsidR="007B26D8" w:rsidRPr="00B920D6">
        <w:rPr>
          <w:spacing w:val="2"/>
        </w:rPr>
        <w:t>的示威显然表明，在组织示威方面，当局希望恢复正常状态。国家内政、地方机</w:t>
      </w:r>
      <w:r w:rsidR="007B26D8" w:rsidRPr="007B26D8">
        <w:t>构和领土</w:t>
      </w:r>
      <w:proofErr w:type="gramStart"/>
      <w:r w:rsidR="007B26D8" w:rsidRPr="007B26D8">
        <w:t>规划部</w:t>
      </w:r>
      <w:proofErr w:type="gramEnd"/>
      <w:r w:rsidR="007B26D8" w:rsidRPr="007B26D8">
        <w:t>发出提醒称，组织和平示威必须遵守现行法律。</w:t>
      </w:r>
    </w:p>
    <w:p w14:paraId="50525C91" w14:textId="2121D056" w:rsidR="007B26D8" w:rsidRPr="007B26D8" w:rsidRDefault="00195ACF" w:rsidP="00B326DD">
      <w:pPr>
        <w:pStyle w:val="SingleTxtGC"/>
      </w:pPr>
      <w:r>
        <w:lastRenderedPageBreak/>
        <w:tab/>
      </w:r>
      <w:r w:rsidR="007B26D8" w:rsidRPr="007B26D8">
        <w:t>(</w:t>
      </w:r>
      <w:r w:rsidR="00ED578E">
        <w:t>b</w:t>
      </w:r>
      <w:r w:rsidR="007B26D8" w:rsidRPr="007B26D8">
        <w:t>)</w:t>
      </w:r>
      <w:r w:rsidR="007B26D8" w:rsidRPr="007B26D8">
        <w:tab/>
      </w:r>
      <w:r w:rsidR="007B26D8" w:rsidRPr="007B26D8">
        <w:t>未提供资料。</w:t>
      </w:r>
    </w:p>
    <w:p w14:paraId="02B613DA" w14:textId="722CE73F" w:rsidR="007B26D8" w:rsidRPr="007B26D8" w:rsidRDefault="00195ACF" w:rsidP="0008221D">
      <w:pPr>
        <w:pStyle w:val="SingleTxtGC"/>
        <w:spacing w:line="330" w:lineRule="exact"/>
      </w:pPr>
      <w:r w:rsidRPr="001E572E">
        <w:rPr>
          <w:spacing w:val="2"/>
        </w:rPr>
        <w:tab/>
      </w:r>
      <w:r w:rsidR="007B26D8" w:rsidRPr="001E572E">
        <w:rPr>
          <w:spacing w:val="2"/>
        </w:rPr>
        <w:t>(</w:t>
      </w:r>
      <w:r w:rsidR="00ED578E" w:rsidRPr="001E572E">
        <w:rPr>
          <w:spacing w:val="2"/>
        </w:rPr>
        <w:t>c</w:t>
      </w:r>
      <w:r w:rsidR="007B26D8" w:rsidRPr="001E572E">
        <w:rPr>
          <w:spacing w:val="2"/>
        </w:rPr>
        <w:t>)</w:t>
      </w:r>
      <w:r w:rsidR="007B26D8" w:rsidRPr="001E572E">
        <w:rPr>
          <w:spacing w:val="2"/>
        </w:rPr>
        <w:tab/>
      </w:r>
      <w:r w:rsidR="007B26D8" w:rsidRPr="001E572E">
        <w:rPr>
          <w:spacing w:val="-2"/>
        </w:rPr>
        <w:t>对行使集会权采取的相关法律行动必须遵守有关法律规定。对违规行为</w:t>
      </w:r>
      <w:r w:rsidR="007B26D8" w:rsidRPr="007B26D8">
        <w:t>将处以一至三个月监禁、罚款</w:t>
      </w:r>
      <w:r w:rsidR="00ED578E">
        <w:t>2</w:t>
      </w:r>
      <w:r w:rsidR="007B26D8" w:rsidRPr="007B26D8">
        <w:t xml:space="preserve"> 000</w:t>
      </w:r>
      <w:r w:rsidR="007B26D8" w:rsidRPr="007B26D8">
        <w:t>阿尔及利亚第纳尔或二者并处。</w:t>
      </w:r>
    </w:p>
    <w:p w14:paraId="1E243843" w14:textId="46470632" w:rsidR="007B26D8" w:rsidRPr="007B26D8" w:rsidRDefault="00195ACF" w:rsidP="0008221D">
      <w:pPr>
        <w:pStyle w:val="SingleTxtGC"/>
        <w:spacing w:line="330" w:lineRule="exact"/>
      </w:pPr>
      <w:r>
        <w:tab/>
      </w:r>
      <w:r w:rsidR="007B26D8" w:rsidRPr="007B26D8">
        <w:t>(</w:t>
      </w:r>
      <w:r w:rsidR="00ED578E">
        <w:t>d</w:t>
      </w:r>
      <w:r w:rsidR="007B26D8" w:rsidRPr="007B26D8">
        <w:t>)</w:t>
      </w:r>
      <w:r w:rsidR="007B26D8" w:rsidRPr="007B26D8">
        <w:tab/>
      </w:r>
      <w:r w:rsidR="007B26D8" w:rsidRPr="007B26D8">
        <w:t>执法人员在驱散人群时采取灵活方式，依法运用民主的人群管理技术和常规手段。</w:t>
      </w:r>
    </w:p>
    <w:p w14:paraId="6E8F204E" w14:textId="77777777" w:rsidR="007B26D8" w:rsidRPr="007B26D8" w:rsidRDefault="007B26D8" w:rsidP="0008221D">
      <w:pPr>
        <w:pStyle w:val="H23GC"/>
        <w:spacing w:line="330" w:lineRule="exact"/>
      </w:pPr>
      <w:r w:rsidRPr="007B26D8">
        <w:tab/>
      </w:r>
      <w:r w:rsidRPr="007B26D8">
        <w:tab/>
      </w:r>
      <w:r w:rsidRPr="007B26D8">
        <w:t>从利益攸关</w:t>
      </w:r>
      <w:proofErr w:type="gramStart"/>
      <w:r w:rsidRPr="007B26D8">
        <w:t>方收到</w:t>
      </w:r>
      <w:proofErr w:type="gramEnd"/>
      <w:r w:rsidRPr="007B26D8">
        <w:t>的资料概述</w:t>
      </w:r>
    </w:p>
    <w:p w14:paraId="03D74980" w14:textId="77777777" w:rsidR="007B26D8" w:rsidRPr="007B26D8" w:rsidRDefault="007B26D8" w:rsidP="0008221D">
      <w:pPr>
        <w:pStyle w:val="H4GC"/>
        <w:spacing w:line="330" w:lineRule="exact"/>
      </w:pPr>
      <w:r w:rsidRPr="007B26D8">
        <w:rPr>
          <w:i/>
        </w:rPr>
        <w:tab/>
      </w:r>
      <w:r w:rsidRPr="007B26D8">
        <w:rPr>
          <w:i/>
        </w:rPr>
        <w:tab/>
      </w:r>
      <w:r w:rsidRPr="007B26D8">
        <w:t>开罗人权研究所</w:t>
      </w:r>
    </w:p>
    <w:p w14:paraId="752B5C09" w14:textId="3B8CFB0D" w:rsidR="007B26D8" w:rsidRPr="007B26D8" w:rsidRDefault="00195ACF" w:rsidP="0008221D">
      <w:pPr>
        <w:pStyle w:val="SingleTxtGC"/>
        <w:spacing w:line="330" w:lineRule="exact"/>
      </w:pPr>
      <w:r>
        <w:tab/>
      </w:r>
      <w:r w:rsidR="007B26D8" w:rsidRPr="007B26D8">
        <w:t>(</w:t>
      </w:r>
      <w:r w:rsidR="00ED578E">
        <w:t>a</w:t>
      </w:r>
      <w:r w:rsidR="007B26D8" w:rsidRPr="007B26D8">
        <w:t>)</w:t>
      </w:r>
      <w:r w:rsidR="007B26D8" w:rsidRPr="007B26D8">
        <w:tab/>
      </w:r>
      <w:r w:rsidR="007B26D8" w:rsidRPr="007B26D8">
        <w:t>虽然阿尔及利亚声称，目前《宪法》第</w:t>
      </w:r>
      <w:r w:rsidR="00ED578E">
        <w:t>52</w:t>
      </w:r>
      <w:r w:rsidR="007B26D8" w:rsidRPr="007B26D8">
        <w:t>条通过关于简单声明的条款保护和平集会的权利，但以往《第</w:t>
      </w:r>
      <w:r w:rsidR="00ED578E">
        <w:t>91</w:t>
      </w:r>
      <w:r w:rsidR="007B26D8" w:rsidRPr="007B26D8">
        <w:t>-</w:t>
      </w:r>
      <w:r w:rsidR="00ED578E">
        <w:t>19</w:t>
      </w:r>
      <w:r w:rsidR="007B26D8" w:rsidRPr="007B26D8">
        <w:t>号法》规定的事先批准制度仍然适用。《刑法典》第</w:t>
      </w:r>
      <w:r w:rsidR="00ED578E">
        <w:t>97</w:t>
      </w:r>
      <w:r w:rsidR="007B26D8" w:rsidRPr="007B26D8">
        <w:t>至第</w:t>
      </w:r>
      <w:r w:rsidR="00ED578E">
        <w:t>1</w:t>
      </w:r>
      <w:r w:rsidR="007B26D8" w:rsidRPr="007B26D8">
        <w:t>00</w:t>
      </w:r>
      <w:r w:rsidR="007B26D8" w:rsidRPr="007B26D8">
        <w:t>条规定对</w:t>
      </w:r>
      <w:r w:rsidR="00ED578E">
        <w:rPr>
          <w:rFonts w:hint="eastAsia"/>
        </w:rPr>
        <w:t>“</w:t>
      </w:r>
      <w:r w:rsidR="007B26D8" w:rsidRPr="007B26D8">
        <w:t>非武装集会</w:t>
      </w:r>
      <w:r w:rsidR="00ED578E">
        <w:rPr>
          <w:rFonts w:hint="eastAsia"/>
        </w:rPr>
        <w:t>”</w:t>
      </w:r>
      <w:r w:rsidR="007B26D8" w:rsidRPr="007B26D8">
        <w:t>或</w:t>
      </w:r>
      <w:r w:rsidR="00ED578E">
        <w:rPr>
          <w:rFonts w:hint="eastAsia"/>
        </w:rPr>
        <w:t>“</w:t>
      </w:r>
      <w:r w:rsidR="007B26D8" w:rsidRPr="007B26D8">
        <w:t>煽动非武装集会</w:t>
      </w:r>
      <w:r w:rsidR="00ED578E">
        <w:rPr>
          <w:rFonts w:hint="eastAsia"/>
        </w:rPr>
        <w:t>”</w:t>
      </w:r>
      <w:r w:rsidR="007B26D8" w:rsidRPr="007B26D8">
        <w:t>处以一个月至一年监禁和剥夺公民权，这些条款被大量使用。研究所不知晓任何正在进行的审查《第</w:t>
      </w:r>
      <w:r w:rsidR="00ED578E">
        <w:t>91</w:t>
      </w:r>
      <w:r w:rsidR="007B26D8" w:rsidRPr="007B26D8">
        <w:t>-</w:t>
      </w:r>
      <w:r w:rsidR="00ED578E">
        <w:t>19</w:t>
      </w:r>
      <w:r w:rsidR="007B26D8" w:rsidRPr="007B26D8">
        <w:t>号法》的立法进程。</w:t>
      </w:r>
      <w:r w:rsidR="00ED578E">
        <w:t>2</w:t>
      </w:r>
      <w:r w:rsidR="007B26D8" w:rsidRPr="007B26D8">
        <w:t>0</w:t>
      </w:r>
      <w:r w:rsidR="00ED578E">
        <w:t>21</w:t>
      </w:r>
      <w:r w:rsidR="007B26D8" w:rsidRPr="007B26D8">
        <w:t>年全年，警方封锁了前往希拉克示威活动地点的通道，包括不准记者前往。在示威活动期间，移动电话的互联网接入受到干扰。警方要求抗议者承诺不参加未经授权的抗议活动，以此作为获释离开警察局的条件。</w:t>
      </w:r>
      <w:r w:rsidR="00ED578E">
        <w:t>2</w:t>
      </w:r>
      <w:r w:rsidR="007B26D8" w:rsidRPr="007B26D8">
        <w:t>0</w:t>
      </w:r>
      <w:r w:rsidR="00ED578E">
        <w:t>21</w:t>
      </w:r>
      <w:r w:rsidR="007B26D8" w:rsidRPr="007B26D8">
        <w:t>年</w:t>
      </w:r>
      <w:r w:rsidR="00ED578E">
        <w:t>5</w:t>
      </w:r>
      <w:r w:rsidR="007B26D8" w:rsidRPr="007B26D8">
        <w:t>月</w:t>
      </w:r>
      <w:r w:rsidR="00ED578E">
        <w:t>9</w:t>
      </w:r>
      <w:r w:rsidR="007B26D8" w:rsidRPr="007B26D8">
        <w:t>日，内政部发表声明，提醒抗议者注意以往《第</w:t>
      </w:r>
      <w:r w:rsidR="00ED578E">
        <w:t>91</w:t>
      </w:r>
      <w:r w:rsidR="007B26D8" w:rsidRPr="007B26D8">
        <w:t>-</w:t>
      </w:r>
      <w:r w:rsidR="00ED578E">
        <w:t>19</w:t>
      </w:r>
      <w:r w:rsidR="007B26D8" w:rsidRPr="007B26D8">
        <w:t>号法》规定的事先授权要求。这一声明以及越来越多的使用非法武力和大规模逮捕致使希拉克抗议活动停止。</w:t>
      </w:r>
    </w:p>
    <w:p w14:paraId="1B76A960" w14:textId="6BC57C24" w:rsidR="007B26D8" w:rsidRPr="007B26D8" w:rsidRDefault="00195ACF" w:rsidP="0008221D">
      <w:pPr>
        <w:pStyle w:val="SingleTxtGC"/>
        <w:spacing w:line="330" w:lineRule="exact"/>
      </w:pPr>
      <w:r>
        <w:tab/>
      </w:r>
      <w:r w:rsidR="007B26D8" w:rsidRPr="007B26D8">
        <w:t>(</w:t>
      </w:r>
      <w:r w:rsidR="00ED578E">
        <w:t>b</w:t>
      </w:r>
      <w:r w:rsidR="007B26D8" w:rsidRPr="007B26D8">
        <w:t>)</w:t>
      </w:r>
      <w:r w:rsidR="007B26D8" w:rsidRPr="007B26D8">
        <w:tab/>
      </w:r>
      <w:r w:rsidR="007B26D8" w:rsidRPr="005D7756">
        <w:rPr>
          <w:spacing w:val="-2"/>
        </w:rPr>
        <w:t>没有关于该法令内容的官方信息，也没有关于废除该法令的任何公告。</w:t>
      </w:r>
    </w:p>
    <w:p w14:paraId="324C9521" w14:textId="6C67DBF4" w:rsidR="007B26D8" w:rsidRPr="007B26D8" w:rsidRDefault="00195ACF" w:rsidP="0008221D">
      <w:pPr>
        <w:pStyle w:val="SingleTxtGC"/>
        <w:spacing w:line="330" w:lineRule="exact"/>
      </w:pPr>
      <w:r>
        <w:tab/>
      </w:r>
      <w:r w:rsidR="007B26D8" w:rsidRPr="007B26D8">
        <w:t>(</w:t>
      </w:r>
      <w:r w:rsidR="00ED578E">
        <w:t>c</w:t>
      </w:r>
      <w:r w:rsidR="007B26D8" w:rsidRPr="007B26D8">
        <w:t>)</w:t>
      </w:r>
      <w:r w:rsidR="007B26D8" w:rsidRPr="007B26D8">
        <w:tab/>
      </w:r>
      <w:r w:rsidR="007B26D8" w:rsidRPr="007B26D8">
        <w:t>尽管最初几个月希拉克示威活动得到了允许，但自</w:t>
      </w:r>
      <w:r w:rsidR="00ED578E">
        <w:t>2</w:t>
      </w:r>
      <w:r w:rsidR="007B26D8" w:rsidRPr="007B26D8">
        <w:t>0</w:t>
      </w:r>
      <w:r w:rsidR="00ED578E">
        <w:t>19</w:t>
      </w:r>
      <w:r w:rsidR="007B26D8" w:rsidRPr="007B26D8">
        <w:t>年</w:t>
      </w:r>
      <w:r w:rsidR="00ED578E">
        <w:t>6</w:t>
      </w:r>
      <w:r w:rsidR="007B26D8" w:rsidRPr="007B26D8">
        <w:t>月以来，</w:t>
      </w:r>
      <w:r w:rsidR="007B26D8" w:rsidRPr="00DD0B29">
        <w:rPr>
          <w:spacing w:val="-4"/>
        </w:rPr>
        <w:t>法院以</w:t>
      </w:r>
      <w:r w:rsidR="00ED578E" w:rsidRPr="00DD0B29">
        <w:rPr>
          <w:rFonts w:hint="eastAsia"/>
          <w:spacing w:val="-4"/>
        </w:rPr>
        <w:t>“</w:t>
      </w:r>
      <w:r w:rsidR="007B26D8" w:rsidRPr="00DD0B29">
        <w:rPr>
          <w:spacing w:val="-4"/>
        </w:rPr>
        <w:t>削弱军队士气</w:t>
      </w:r>
      <w:r w:rsidR="00ED578E" w:rsidRPr="00DD0B29">
        <w:rPr>
          <w:rFonts w:hint="eastAsia"/>
          <w:spacing w:val="-4"/>
        </w:rPr>
        <w:t>”</w:t>
      </w:r>
      <w:r w:rsidR="007B26D8" w:rsidRPr="00DD0B29">
        <w:rPr>
          <w:spacing w:val="-4"/>
        </w:rPr>
        <w:t>、</w:t>
      </w:r>
      <w:r w:rsidR="00ED578E" w:rsidRPr="00DD0B29">
        <w:rPr>
          <w:rFonts w:hint="eastAsia"/>
          <w:spacing w:val="-4"/>
        </w:rPr>
        <w:t>“</w:t>
      </w:r>
      <w:r w:rsidR="007B26D8" w:rsidRPr="00DD0B29">
        <w:rPr>
          <w:spacing w:val="-4"/>
        </w:rPr>
        <w:t>煽动非武装集会</w:t>
      </w:r>
      <w:r w:rsidR="00ED578E" w:rsidRPr="00DD0B29">
        <w:rPr>
          <w:rFonts w:hint="eastAsia"/>
          <w:spacing w:val="-4"/>
        </w:rPr>
        <w:t>”</w:t>
      </w:r>
      <w:r w:rsidR="007B26D8" w:rsidRPr="00DD0B29">
        <w:rPr>
          <w:spacing w:val="-4"/>
        </w:rPr>
        <w:t>、</w:t>
      </w:r>
      <w:r w:rsidR="00ED578E" w:rsidRPr="00DD0B29">
        <w:rPr>
          <w:rFonts w:hint="eastAsia"/>
          <w:spacing w:val="-4"/>
        </w:rPr>
        <w:t>“</w:t>
      </w:r>
      <w:r w:rsidR="007B26D8" w:rsidRPr="00DD0B29">
        <w:rPr>
          <w:spacing w:val="-4"/>
        </w:rPr>
        <w:t>破坏国家统一</w:t>
      </w:r>
      <w:r w:rsidR="00ED578E" w:rsidRPr="00DD0B29">
        <w:rPr>
          <w:rFonts w:hint="eastAsia"/>
          <w:spacing w:val="-4"/>
        </w:rPr>
        <w:t>”</w:t>
      </w:r>
      <w:r w:rsidR="007B26D8" w:rsidRPr="00DD0B29">
        <w:rPr>
          <w:spacing w:val="-4"/>
        </w:rPr>
        <w:t>和造成</w:t>
      </w:r>
      <w:r w:rsidR="00ED578E" w:rsidRPr="00DD0B29">
        <w:rPr>
          <w:rFonts w:hint="eastAsia"/>
          <w:spacing w:val="-4"/>
        </w:rPr>
        <w:t>“</w:t>
      </w:r>
      <w:r w:rsidR="007B26D8" w:rsidRPr="00DD0B29">
        <w:rPr>
          <w:spacing w:val="-4"/>
        </w:rPr>
        <w:t>冒犯</w:t>
      </w:r>
      <w:r w:rsidR="007B26D8" w:rsidRPr="007B26D8">
        <w:t>公共机构</w:t>
      </w:r>
      <w:r w:rsidR="00ED578E">
        <w:rPr>
          <w:rFonts w:hint="eastAsia"/>
        </w:rPr>
        <w:t>”</w:t>
      </w:r>
      <w:r w:rsidR="007B26D8" w:rsidRPr="007B26D8">
        <w:t>等罪名对抗议者、活动人士和记者进行了起诉。</w:t>
      </w:r>
      <w:r w:rsidR="00ED578E">
        <w:t>2</w:t>
      </w:r>
      <w:r w:rsidR="007B26D8" w:rsidRPr="007B26D8">
        <w:t>0</w:t>
      </w:r>
      <w:r w:rsidR="00ED578E">
        <w:t>21</w:t>
      </w:r>
      <w:r w:rsidR="007B26D8" w:rsidRPr="007B26D8">
        <w:t>年</w:t>
      </w:r>
      <w:r w:rsidR="00ED578E">
        <w:t>2</w:t>
      </w:r>
      <w:r w:rsidR="007B26D8" w:rsidRPr="007B26D8">
        <w:t>月至</w:t>
      </w:r>
      <w:r w:rsidR="00ED578E">
        <w:t>6</w:t>
      </w:r>
      <w:r w:rsidR="007B26D8" w:rsidRPr="007B26D8">
        <w:t>月，</w:t>
      </w:r>
      <w:r w:rsidR="007B26D8" w:rsidRPr="00DA1396">
        <w:rPr>
          <w:spacing w:val="4"/>
        </w:rPr>
        <w:t>至少</w:t>
      </w:r>
      <w:r w:rsidR="00ED578E" w:rsidRPr="00DA1396">
        <w:rPr>
          <w:spacing w:val="4"/>
        </w:rPr>
        <w:t>7,</w:t>
      </w:r>
      <w:r w:rsidR="007B26D8" w:rsidRPr="00DA1396">
        <w:rPr>
          <w:spacing w:val="4"/>
        </w:rPr>
        <w:t>000</w:t>
      </w:r>
      <w:r w:rsidR="007B26D8" w:rsidRPr="00DA1396">
        <w:rPr>
          <w:spacing w:val="4"/>
        </w:rPr>
        <w:t>名示威者被捕，其中约</w:t>
      </w:r>
      <w:r w:rsidR="00ED578E" w:rsidRPr="00DA1396">
        <w:rPr>
          <w:spacing w:val="4"/>
        </w:rPr>
        <w:t>7</w:t>
      </w:r>
      <w:r w:rsidR="007B26D8" w:rsidRPr="00DA1396">
        <w:rPr>
          <w:spacing w:val="4"/>
        </w:rPr>
        <w:t>00</w:t>
      </w:r>
      <w:r w:rsidR="007B26D8" w:rsidRPr="00DA1396">
        <w:rPr>
          <w:spacing w:val="4"/>
        </w:rPr>
        <w:t>人被起诉。至少</w:t>
      </w:r>
      <w:r w:rsidR="00ED578E" w:rsidRPr="00DA1396">
        <w:rPr>
          <w:spacing w:val="4"/>
        </w:rPr>
        <w:t>38</w:t>
      </w:r>
      <w:r w:rsidR="007B26D8" w:rsidRPr="00DA1396">
        <w:rPr>
          <w:spacing w:val="4"/>
        </w:rPr>
        <w:t>名记者被逮捕和</w:t>
      </w:r>
      <w:r w:rsidR="007B26D8" w:rsidRPr="00DA1396">
        <w:rPr>
          <w:spacing w:val="4"/>
        </w:rPr>
        <w:t>/</w:t>
      </w:r>
      <w:r w:rsidR="007B26D8" w:rsidRPr="00DA1396">
        <w:rPr>
          <w:spacing w:val="4"/>
        </w:rPr>
        <w:t>或被</w:t>
      </w:r>
      <w:r w:rsidR="007B26D8" w:rsidRPr="007B26D8">
        <w:t>起诉。这些诉讼通常缺乏正当程序和公平审判保障。</w:t>
      </w:r>
      <w:r w:rsidR="00ED578E">
        <w:t>Saad</w:t>
      </w:r>
      <w:r w:rsidR="007B26D8" w:rsidRPr="007B26D8">
        <w:t xml:space="preserve"> </w:t>
      </w:r>
      <w:proofErr w:type="spellStart"/>
      <w:r w:rsidR="00ED578E">
        <w:t>Eddine</w:t>
      </w:r>
      <w:proofErr w:type="spellEnd"/>
      <w:r w:rsidR="007B26D8" w:rsidRPr="007B26D8">
        <w:t xml:space="preserve"> </w:t>
      </w:r>
      <w:proofErr w:type="spellStart"/>
      <w:r w:rsidR="00ED578E">
        <w:t>Merzouk</w:t>
      </w:r>
      <w:proofErr w:type="spellEnd"/>
      <w:r w:rsidR="007B26D8" w:rsidRPr="007B26D8">
        <w:t>法官被解职，副检察官</w:t>
      </w:r>
      <w:r w:rsidR="00ED578E">
        <w:t>Ahmed</w:t>
      </w:r>
      <w:r w:rsidR="007B26D8" w:rsidRPr="007B26D8">
        <w:t xml:space="preserve"> </w:t>
      </w:r>
      <w:proofErr w:type="spellStart"/>
      <w:r w:rsidR="00ED578E">
        <w:t>Belhadi</w:t>
      </w:r>
      <w:proofErr w:type="spellEnd"/>
      <w:r w:rsidR="007B26D8" w:rsidRPr="007B26D8">
        <w:t>因支持希拉克抗议者而受到警告。</w:t>
      </w:r>
      <w:r w:rsidR="00ED578E">
        <w:t>2</w:t>
      </w:r>
      <w:r w:rsidR="007B26D8" w:rsidRPr="007B26D8">
        <w:t>0</w:t>
      </w:r>
      <w:r w:rsidR="00ED578E">
        <w:t>21</w:t>
      </w:r>
      <w:r w:rsidR="007B26D8" w:rsidRPr="007B26D8">
        <w:t>年</w:t>
      </w:r>
      <w:r w:rsidR="00ED578E">
        <w:t>5</w:t>
      </w:r>
      <w:r w:rsidR="007B26D8" w:rsidRPr="007B26D8">
        <w:t>月</w:t>
      </w:r>
      <w:r w:rsidR="00ED578E">
        <w:t>3</w:t>
      </w:r>
      <w:r w:rsidR="007B26D8" w:rsidRPr="007B26D8">
        <w:t>日，内政部宣布，对</w:t>
      </w:r>
      <w:r w:rsidR="00ED578E">
        <w:t>23</w:t>
      </w:r>
      <w:r w:rsidR="007B26D8" w:rsidRPr="007B26D8">
        <w:t>0</w:t>
      </w:r>
      <w:r w:rsidR="007B26D8" w:rsidRPr="007B26D8">
        <w:t>名举行抗议活动要求改善工作条件的消防员实行停职</w:t>
      </w:r>
      <w:r w:rsidR="007B26D8" w:rsidRPr="00600B2B">
        <w:rPr>
          <w:spacing w:val="2"/>
        </w:rPr>
        <w:t>并进行起诉。</w:t>
      </w:r>
      <w:r w:rsidR="00ED578E" w:rsidRPr="00600B2B">
        <w:rPr>
          <w:spacing w:val="2"/>
        </w:rPr>
        <w:t>2</w:t>
      </w:r>
      <w:r w:rsidR="007B26D8" w:rsidRPr="00600B2B">
        <w:rPr>
          <w:spacing w:val="2"/>
        </w:rPr>
        <w:t>0</w:t>
      </w:r>
      <w:r w:rsidR="00ED578E" w:rsidRPr="00600B2B">
        <w:rPr>
          <w:spacing w:val="2"/>
        </w:rPr>
        <w:t>21</w:t>
      </w:r>
      <w:r w:rsidR="007B26D8" w:rsidRPr="00600B2B">
        <w:rPr>
          <w:spacing w:val="2"/>
        </w:rPr>
        <w:t>年</w:t>
      </w:r>
      <w:r w:rsidR="00ED578E" w:rsidRPr="00600B2B">
        <w:rPr>
          <w:spacing w:val="2"/>
        </w:rPr>
        <w:t>6</w:t>
      </w:r>
      <w:r w:rsidR="007B26D8" w:rsidRPr="00600B2B">
        <w:rPr>
          <w:spacing w:val="2"/>
        </w:rPr>
        <w:t>月</w:t>
      </w:r>
      <w:r w:rsidR="00ED578E" w:rsidRPr="00600B2B">
        <w:rPr>
          <w:spacing w:val="2"/>
        </w:rPr>
        <w:t>8</w:t>
      </w:r>
      <w:r w:rsidR="007B26D8" w:rsidRPr="00600B2B">
        <w:rPr>
          <w:spacing w:val="2"/>
        </w:rPr>
        <w:t>日通过的第</w:t>
      </w:r>
      <w:r w:rsidR="00ED578E" w:rsidRPr="00600B2B">
        <w:rPr>
          <w:spacing w:val="2"/>
        </w:rPr>
        <w:t>21</w:t>
      </w:r>
      <w:r w:rsidR="007B26D8" w:rsidRPr="00600B2B">
        <w:rPr>
          <w:spacing w:val="2"/>
        </w:rPr>
        <w:t>-0</w:t>
      </w:r>
      <w:r w:rsidR="00ED578E" w:rsidRPr="00600B2B">
        <w:rPr>
          <w:spacing w:val="2"/>
        </w:rPr>
        <w:t>8</w:t>
      </w:r>
      <w:r w:rsidR="007B26D8" w:rsidRPr="00600B2B">
        <w:rPr>
          <w:spacing w:val="2"/>
        </w:rPr>
        <w:t>号法令进一步扩大了《刑法典》第</w:t>
      </w:r>
      <w:r w:rsidR="00ED578E">
        <w:t>87</w:t>
      </w:r>
      <w:r w:rsidR="007B26D8" w:rsidRPr="007B26D8">
        <w:t>条之二对恐怖主义的广义定义。该法令是根据《宪法》第</w:t>
      </w:r>
      <w:r w:rsidR="00ED578E">
        <w:t>34</w:t>
      </w:r>
      <w:r w:rsidR="007B26D8" w:rsidRPr="007B26D8">
        <w:t>条中的新规定</w:t>
      </w:r>
      <w:r w:rsidR="007B26D8" w:rsidRPr="00237901">
        <w:rPr>
          <w:spacing w:val="4"/>
        </w:rPr>
        <w:t>批准的，该条款允许基于广泛和主观的理由实施限制而不提供保障措施。</w:t>
      </w:r>
      <w:r w:rsidR="00ED578E" w:rsidRPr="00237901">
        <w:rPr>
          <w:spacing w:val="4"/>
        </w:rPr>
        <w:t>2</w:t>
      </w:r>
      <w:r w:rsidR="007B26D8" w:rsidRPr="00237901">
        <w:rPr>
          <w:spacing w:val="4"/>
        </w:rPr>
        <w:t>0</w:t>
      </w:r>
      <w:r w:rsidR="00ED578E" w:rsidRPr="00237901">
        <w:rPr>
          <w:spacing w:val="4"/>
        </w:rPr>
        <w:t>21</w:t>
      </w:r>
      <w:r w:rsidR="007B26D8" w:rsidRPr="007B26D8">
        <w:t>年</w:t>
      </w:r>
      <w:r w:rsidR="00ED578E">
        <w:t>4</w:t>
      </w:r>
      <w:r w:rsidR="007B26D8" w:rsidRPr="007B26D8">
        <w:t>月至</w:t>
      </w:r>
      <w:r w:rsidR="00ED578E">
        <w:t>1</w:t>
      </w:r>
      <w:r w:rsidR="007B26D8" w:rsidRPr="007B26D8">
        <w:t>0</w:t>
      </w:r>
      <w:r w:rsidR="007B26D8" w:rsidRPr="007B26D8">
        <w:t>月，至少有</w:t>
      </w:r>
      <w:r w:rsidR="00ED578E">
        <w:t>59</w:t>
      </w:r>
      <w:r w:rsidR="007B26D8" w:rsidRPr="007B26D8">
        <w:t>人因恐怖主义罪名被起诉，多数是因为行使和平集会权。</w:t>
      </w:r>
      <w:r w:rsidR="00ED578E">
        <w:t>2</w:t>
      </w:r>
      <w:r w:rsidR="007B26D8" w:rsidRPr="007B26D8">
        <w:t>0</w:t>
      </w:r>
      <w:r w:rsidR="00ED578E">
        <w:t>21</w:t>
      </w:r>
      <w:r w:rsidR="007B26D8" w:rsidRPr="007B26D8">
        <w:t>年</w:t>
      </w:r>
      <w:r w:rsidR="00ED578E">
        <w:t>1</w:t>
      </w:r>
      <w:r w:rsidR="007B26D8" w:rsidRPr="007B26D8">
        <w:t>0</w:t>
      </w:r>
      <w:r w:rsidR="007B26D8" w:rsidRPr="007B26D8">
        <w:t>月，在计划的纪念活动之前，当局逮捕了至少</w:t>
      </w:r>
      <w:r w:rsidR="00ED578E">
        <w:t>7</w:t>
      </w:r>
      <w:r w:rsidR="007B26D8" w:rsidRPr="007B26D8">
        <w:t>0</w:t>
      </w:r>
      <w:r w:rsidR="007B26D8" w:rsidRPr="007B26D8">
        <w:t>名希拉</w:t>
      </w:r>
      <w:proofErr w:type="gramStart"/>
      <w:r w:rsidR="007B26D8" w:rsidRPr="007B26D8">
        <w:t>克活动</w:t>
      </w:r>
      <w:proofErr w:type="gramEnd"/>
      <w:r w:rsidR="007B26D8" w:rsidRPr="007B26D8">
        <w:t>人士。民间社会组织</w:t>
      </w:r>
      <w:r w:rsidR="00ED578E">
        <w:rPr>
          <w:rFonts w:hint="eastAsia"/>
        </w:rPr>
        <w:t>“</w:t>
      </w:r>
      <w:r w:rsidR="007B26D8" w:rsidRPr="007B26D8">
        <w:t>青年行动联盟</w:t>
      </w:r>
      <w:r w:rsidR="00ED578E">
        <w:rPr>
          <w:rFonts w:hint="eastAsia"/>
        </w:rPr>
        <w:t>”</w:t>
      </w:r>
      <w:r w:rsidR="007B26D8" w:rsidRPr="007B26D8">
        <w:t>(</w:t>
      </w:r>
      <w:proofErr w:type="spellStart"/>
      <w:r w:rsidR="00ED578E">
        <w:t>Rassemblement</w:t>
      </w:r>
      <w:proofErr w:type="spellEnd"/>
      <w:r w:rsidR="007B26D8" w:rsidRPr="007B26D8">
        <w:t xml:space="preserve"> </w:t>
      </w:r>
      <w:r w:rsidR="00ED578E">
        <w:t>Actions</w:t>
      </w:r>
      <w:r w:rsidR="007B26D8" w:rsidRPr="007B26D8">
        <w:t xml:space="preserve"> </w:t>
      </w:r>
      <w:r w:rsidR="00ED578E">
        <w:t>Jeunesse</w:t>
      </w:r>
      <w:r w:rsidR="007B26D8" w:rsidRPr="007B26D8">
        <w:t>)</w:t>
      </w:r>
      <w:r w:rsidR="007B26D8" w:rsidRPr="007B26D8">
        <w:t>因举行</w:t>
      </w:r>
      <w:r w:rsidR="00ED578E">
        <w:rPr>
          <w:rFonts w:hint="eastAsia"/>
        </w:rPr>
        <w:t>“</w:t>
      </w:r>
      <w:r w:rsidR="007B26D8" w:rsidRPr="007B26D8">
        <w:t>未经授权的集会</w:t>
      </w:r>
      <w:r w:rsidR="00ED578E">
        <w:rPr>
          <w:rFonts w:hint="eastAsia"/>
        </w:rPr>
        <w:t>”</w:t>
      </w:r>
      <w:r w:rsidR="007B26D8" w:rsidRPr="007B26D8">
        <w:t>而被解散，其成员被起诉。</w:t>
      </w:r>
      <w:r w:rsidR="00ED578E">
        <w:t>2</w:t>
      </w:r>
      <w:r w:rsidR="007B26D8" w:rsidRPr="007B26D8">
        <w:t>0</w:t>
      </w:r>
      <w:r w:rsidR="00ED578E">
        <w:t>21</w:t>
      </w:r>
      <w:r w:rsidR="007B26D8" w:rsidRPr="007B26D8">
        <w:t>年和</w:t>
      </w:r>
      <w:r w:rsidR="00ED578E">
        <w:t>2</w:t>
      </w:r>
      <w:r w:rsidR="007B26D8" w:rsidRPr="007B26D8">
        <w:t>0</w:t>
      </w:r>
      <w:r w:rsidR="00ED578E">
        <w:t>22</w:t>
      </w:r>
      <w:r w:rsidR="007B26D8" w:rsidRPr="007B26D8">
        <w:t>年，阿尔及利亚人权联盟组织集会受到阻止，其成员被起诉。</w:t>
      </w:r>
      <w:r w:rsidR="00ED578E">
        <w:t>2</w:t>
      </w:r>
      <w:r w:rsidR="007B26D8" w:rsidRPr="007B26D8">
        <w:t>0</w:t>
      </w:r>
      <w:r w:rsidR="00ED578E">
        <w:t>22</w:t>
      </w:r>
      <w:r w:rsidR="007B26D8" w:rsidRPr="007B26D8">
        <w:t>年，文化和民主联盟</w:t>
      </w:r>
      <w:r w:rsidR="007B26D8" w:rsidRPr="007B26D8">
        <w:t xml:space="preserve"> (</w:t>
      </w:r>
      <w:proofErr w:type="spellStart"/>
      <w:r w:rsidR="00ED578E">
        <w:t>Rassemblement</w:t>
      </w:r>
      <w:proofErr w:type="spellEnd"/>
      <w:r w:rsidR="007B26D8" w:rsidRPr="007B26D8">
        <w:t xml:space="preserve"> </w:t>
      </w:r>
      <w:r w:rsidR="00ED578E">
        <w:t>pour</w:t>
      </w:r>
      <w:r w:rsidR="007B26D8" w:rsidRPr="007B26D8">
        <w:t xml:space="preserve"> </w:t>
      </w:r>
      <w:r w:rsidR="00ED578E">
        <w:t>la</w:t>
      </w:r>
      <w:r w:rsidR="007B26D8" w:rsidRPr="007B26D8">
        <w:t xml:space="preserve"> </w:t>
      </w:r>
      <w:r w:rsidR="00ED578E">
        <w:t>culture</w:t>
      </w:r>
      <w:r w:rsidR="007B26D8" w:rsidRPr="007B26D8">
        <w:t xml:space="preserve"> </w:t>
      </w:r>
      <w:r w:rsidR="00ED578E">
        <w:t>et</w:t>
      </w:r>
      <w:r w:rsidR="007B26D8" w:rsidRPr="007B26D8">
        <w:t xml:space="preserve"> </w:t>
      </w:r>
      <w:r w:rsidR="00ED578E">
        <w:t>la</w:t>
      </w:r>
      <w:r w:rsidR="007B26D8" w:rsidRPr="007B26D8">
        <w:t xml:space="preserve"> </w:t>
      </w:r>
      <w:proofErr w:type="spellStart"/>
      <w:r w:rsidR="00ED578E">
        <w:t>d</w:t>
      </w:r>
      <w:r w:rsidR="007B26D8" w:rsidRPr="007B26D8">
        <w:t>é</w:t>
      </w:r>
      <w:r w:rsidR="00ED578E">
        <w:t>mocratie</w:t>
      </w:r>
      <w:proofErr w:type="spellEnd"/>
      <w:r w:rsidR="007B26D8" w:rsidRPr="007B26D8">
        <w:t>)</w:t>
      </w:r>
      <w:r w:rsidR="007B26D8" w:rsidRPr="007B26D8">
        <w:t>与民主和社会运动</w:t>
      </w:r>
      <w:r w:rsidR="007B26D8" w:rsidRPr="007B26D8">
        <w:t>(</w:t>
      </w:r>
      <w:proofErr w:type="spellStart"/>
      <w:r w:rsidR="00ED578E">
        <w:t>Mouvement</w:t>
      </w:r>
      <w:proofErr w:type="spellEnd"/>
      <w:r w:rsidR="007B26D8" w:rsidRPr="007B26D8">
        <w:t xml:space="preserve"> </w:t>
      </w:r>
      <w:proofErr w:type="spellStart"/>
      <w:r w:rsidR="00ED578E" w:rsidRPr="00995D0C">
        <w:rPr>
          <w:spacing w:val="-2"/>
        </w:rPr>
        <w:t>D</w:t>
      </w:r>
      <w:r w:rsidR="007B26D8" w:rsidRPr="00995D0C">
        <w:rPr>
          <w:spacing w:val="-2"/>
        </w:rPr>
        <w:t>é</w:t>
      </w:r>
      <w:r w:rsidR="00ED578E" w:rsidRPr="00995D0C">
        <w:rPr>
          <w:spacing w:val="-2"/>
        </w:rPr>
        <w:t>mocratique</w:t>
      </w:r>
      <w:proofErr w:type="spellEnd"/>
      <w:r w:rsidR="007B26D8" w:rsidRPr="00995D0C">
        <w:rPr>
          <w:spacing w:val="-2"/>
        </w:rPr>
        <w:t xml:space="preserve"> </w:t>
      </w:r>
      <w:r w:rsidR="00ED578E" w:rsidRPr="00995D0C">
        <w:rPr>
          <w:spacing w:val="-2"/>
        </w:rPr>
        <w:t>et</w:t>
      </w:r>
      <w:r w:rsidR="007B26D8" w:rsidRPr="00995D0C">
        <w:rPr>
          <w:spacing w:val="-2"/>
        </w:rPr>
        <w:t xml:space="preserve"> </w:t>
      </w:r>
      <w:r w:rsidR="00ED578E" w:rsidRPr="00995D0C">
        <w:rPr>
          <w:spacing w:val="-2"/>
        </w:rPr>
        <w:t>Social</w:t>
      </w:r>
      <w:r w:rsidR="007B26D8" w:rsidRPr="00995D0C">
        <w:rPr>
          <w:spacing w:val="-2"/>
        </w:rPr>
        <w:t>)</w:t>
      </w:r>
      <w:r w:rsidR="007B26D8" w:rsidRPr="00995D0C">
        <w:rPr>
          <w:spacing w:val="-2"/>
        </w:rPr>
        <w:t>这两个政党收到内政部的正式通知，要求两个政党停止组织</w:t>
      </w:r>
      <w:r w:rsidR="007B26D8" w:rsidRPr="007B26D8">
        <w:t>未经授权的集会。文化和民主联盟的成员被监禁。</w:t>
      </w:r>
    </w:p>
    <w:p w14:paraId="3F01D0E1" w14:textId="4BC33DC0" w:rsidR="007B26D8" w:rsidRPr="007B26D8" w:rsidRDefault="00195ACF" w:rsidP="0008221D">
      <w:pPr>
        <w:pStyle w:val="SingleTxtGC"/>
        <w:spacing w:line="330" w:lineRule="exact"/>
      </w:pPr>
      <w:r>
        <w:tab/>
      </w:r>
      <w:r w:rsidR="007B26D8" w:rsidRPr="007B26D8">
        <w:t>(</w:t>
      </w:r>
      <w:r w:rsidR="00ED578E">
        <w:t>d</w:t>
      </w:r>
      <w:r w:rsidR="007B26D8" w:rsidRPr="007B26D8">
        <w:t>)</w:t>
      </w:r>
      <w:r w:rsidR="007B26D8" w:rsidRPr="007B26D8">
        <w:tab/>
      </w:r>
      <w:r w:rsidR="007B26D8" w:rsidRPr="00995D0C">
        <w:rPr>
          <w:spacing w:val="-2"/>
        </w:rPr>
        <w:t>警方对示威者、人权维护者和记者实施了殴打和暴力逮捕，包括</w:t>
      </w:r>
      <w:r w:rsidR="00ED578E" w:rsidRPr="00995D0C">
        <w:rPr>
          <w:spacing w:val="-2"/>
        </w:rPr>
        <w:t>2</w:t>
      </w:r>
      <w:r w:rsidR="007B26D8" w:rsidRPr="00995D0C">
        <w:rPr>
          <w:spacing w:val="-2"/>
        </w:rPr>
        <w:t>0</w:t>
      </w:r>
      <w:r w:rsidR="00ED578E" w:rsidRPr="00995D0C">
        <w:rPr>
          <w:spacing w:val="-2"/>
        </w:rPr>
        <w:t>19</w:t>
      </w:r>
      <w:r w:rsidR="007B26D8" w:rsidRPr="00995D0C">
        <w:rPr>
          <w:spacing w:val="-2"/>
        </w:rPr>
        <w:t>年</w:t>
      </w:r>
      <w:r w:rsidR="00ED578E">
        <w:t>4</w:t>
      </w:r>
      <w:r w:rsidR="007B26D8" w:rsidRPr="007B26D8">
        <w:t>月</w:t>
      </w:r>
      <w:r w:rsidR="00ED578E">
        <w:t>19</w:t>
      </w:r>
      <w:r w:rsidR="007B26D8" w:rsidRPr="007B26D8">
        <w:t>日对</w:t>
      </w:r>
      <w:r w:rsidR="00ED578E">
        <w:t>Ramzi</w:t>
      </w:r>
      <w:r w:rsidR="007B26D8" w:rsidRPr="007B26D8">
        <w:t xml:space="preserve"> </w:t>
      </w:r>
      <w:proofErr w:type="spellStart"/>
      <w:r w:rsidR="00ED578E">
        <w:t>Yettou</w:t>
      </w:r>
      <w:proofErr w:type="spellEnd"/>
      <w:r w:rsidR="007B26D8" w:rsidRPr="007B26D8">
        <w:t>、</w:t>
      </w:r>
      <w:r w:rsidR="00ED578E">
        <w:t>2</w:t>
      </w:r>
      <w:r w:rsidR="007B26D8" w:rsidRPr="007B26D8">
        <w:t>0</w:t>
      </w:r>
      <w:r w:rsidR="00ED578E">
        <w:t>21</w:t>
      </w:r>
      <w:r w:rsidR="007B26D8" w:rsidRPr="007B26D8">
        <w:t>年</w:t>
      </w:r>
      <w:r w:rsidR="00ED578E">
        <w:t>3</w:t>
      </w:r>
      <w:r w:rsidR="007B26D8" w:rsidRPr="007B26D8">
        <w:t>月</w:t>
      </w:r>
      <w:r w:rsidR="00ED578E">
        <w:t>12</w:t>
      </w:r>
      <w:r w:rsidR="007B26D8" w:rsidRPr="007B26D8">
        <w:t>日对</w:t>
      </w:r>
      <w:proofErr w:type="spellStart"/>
      <w:r w:rsidR="00ED578E">
        <w:t>Kaddour</w:t>
      </w:r>
      <w:proofErr w:type="spellEnd"/>
      <w:r w:rsidR="007B26D8" w:rsidRPr="007B26D8">
        <w:t xml:space="preserve"> </w:t>
      </w:r>
      <w:proofErr w:type="spellStart"/>
      <w:r w:rsidR="00ED578E">
        <w:t>Chouicha</w:t>
      </w:r>
      <w:proofErr w:type="spellEnd"/>
      <w:r w:rsidR="007B26D8" w:rsidRPr="007B26D8">
        <w:t>父子、</w:t>
      </w:r>
      <w:r w:rsidR="00ED578E">
        <w:t>2</w:t>
      </w:r>
      <w:r w:rsidR="007B26D8" w:rsidRPr="007B26D8">
        <w:t>0</w:t>
      </w:r>
      <w:r w:rsidR="00ED578E">
        <w:t>21</w:t>
      </w:r>
      <w:r w:rsidR="007B26D8" w:rsidRPr="007B26D8">
        <w:t>年</w:t>
      </w:r>
      <w:r w:rsidR="00ED578E">
        <w:t>3</w:t>
      </w:r>
      <w:r w:rsidR="007B26D8" w:rsidRPr="007B26D8">
        <w:t>月</w:t>
      </w:r>
      <w:r w:rsidR="00ED578E">
        <w:t>16</w:t>
      </w:r>
      <w:r w:rsidR="007B26D8" w:rsidRPr="007B26D8">
        <w:t>日对</w:t>
      </w:r>
      <w:proofErr w:type="gramStart"/>
      <w:r w:rsidR="007B26D8" w:rsidRPr="007B26D8">
        <w:t>贝贾亚的</w:t>
      </w:r>
      <w:proofErr w:type="gramEnd"/>
      <w:r w:rsidR="007B26D8" w:rsidRPr="007B26D8">
        <w:t>学生以及</w:t>
      </w:r>
      <w:r w:rsidR="00ED578E">
        <w:t>2</w:t>
      </w:r>
      <w:r w:rsidR="007B26D8" w:rsidRPr="007B26D8">
        <w:t>0</w:t>
      </w:r>
      <w:r w:rsidR="00ED578E">
        <w:t>21</w:t>
      </w:r>
      <w:r w:rsidR="007B26D8" w:rsidRPr="007B26D8">
        <w:t>年</w:t>
      </w:r>
      <w:r w:rsidR="00ED578E">
        <w:t>4</w:t>
      </w:r>
      <w:r w:rsidR="007B26D8" w:rsidRPr="007B26D8">
        <w:t>月</w:t>
      </w:r>
      <w:r w:rsidR="00ED578E">
        <w:t>23</w:t>
      </w:r>
      <w:r w:rsidR="007B26D8" w:rsidRPr="007B26D8">
        <w:t>日对记者</w:t>
      </w:r>
      <w:r w:rsidR="00ED578E">
        <w:t>Said</w:t>
      </w:r>
      <w:r w:rsidR="007B26D8" w:rsidRPr="007B26D8">
        <w:t xml:space="preserve"> </w:t>
      </w:r>
      <w:proofErr w:type="spellStart"/>
      <w:r w:rsidR="00ED578E">
        <w:t>Boudour</w:t>
      </w:r>
      <w:proofErr w:type="spellEnd"/>
      <w:r w:rsidR="007B26D8" w:rsidRPr="007B26D8">
        <w:t>实施的殴打</w:t>
      </w:r>
      <w:r w:rsidR="007B26D8" w:rsidRPr="0008221D">
        <w:rPr>
          <w:spacing w:val="-4"/>
        </w:rPr>
        <w:lastRenderedPageBreak/>
        <w:t>和暴力逮捕。</w:t>
      </w:r>
      <w:r w:rsidR="00ED578E" w:rsidRPr="0008221D">
        <w:rPr>
          <w:spacing w:val="-4"/>
        </w:rPr>
        <w:t>2</w:t>
      </w:r>
      <w:r w:rsidR="007B26D8" w:rsidRPr="0008221D">
        <w:rPr>
          <w:spacing w:val="-4"/>
        </w:rPr>
        <w:t>0</w:t>
      </w:r>
      <w:r w:rsidR="00ED578E" w:rsidRPr="0008221D">
        <w:rPr>
          <w:spacing w:val="-4"/>
        </w:rPr>
        <w:t>21</w:t>
      </w:r>
      <w:r w:rsidR="007B26D8" w:rsidRPr="0008221D">
        <w:rPr>
          <w:spacing w:val="-4"/>
        </w:rPr>
        <w:t>年</w:t>
      </w:r>
      <w:r w:rsidR="00ED578E" w:rsidRPr="0008221D">
        <w:rPr>
          <w:spacing w:val="-4"/>
        </w:rPr>
        <w:t>5</w:t>
      </w:r>
      <w:r w:rsidR="007B26D8" w:rsidRPr="0008221D">
        <w:rPr>
          <w:spacing w:val="-4"/>
        </w:rPr>
        <w:t>月和</w:t>
      </w:r>
      <w:r w:rsidR="00ED578E" w:rsidRPr="0008221D">
        <w:rPr>
          <w:spacing w:val="-4"/>
        </w:rPr>
        <w:t>6</w:t>
      </w:r>
      <w:r w:rsidR="007B26D8" w:rsidRPr="0008221D">
        <w:rPr>
          <w:spacing w:val="-4"/>
        </w:rPr>
        <w:t>月，警方对抗议</w:t>
      </w:r>
      <w:r w:rsidR="00ED578E" w:rsidRPr="0008221D">
        <w:rPr>
          <w:spacing w:val="-4"/>
        </w:rPr>
        <w:t>2</w:t>
      </w:r>
      <w:r w:rsidR="007B26D8" w:rsidRPr="0008221D">
        <w:rPr>
          <w:spacing w:val="-4"/>
        </w:rPr>
        <w:t>0</w:t>
      </w:r>
      <w:r w:rsidR="00ED578E" w:rsidRPr="0008221D">
        <w:rPr>
          <w:spacing w:val="-4"/>
        </w:rPr>
        <w:t>21</w:t>
      </w:r>
      <w:r w:rsidR="007B26D8" w:rsidRPr="0008221D">
        <w:rPr>
          <w:spacing w:val="-4"/>
        </w:rPr>
        <w:t>年</w:t>
      </w:r>
      <w:r w:rsidR="00ED578E" w:rsidRPr="0008221D">
        <w:rPr>
          <w:spacing w:val="-4"/>
        </w:rPr>
        <w:t>6</w:t>
      </w:r>
      <w:r w:rsidR="007B26D8" w:rsidRPr="0008221D">
        <w:rPr>
          <w:spacing w:val="-4"/>
        </w:rPr>
        <w:t>月举行议会选举的示威者</w:t>
      </w:r>
      <w:r w:rsidR="007B26D8" w:rsidRPr="007B26D8">
        <w:t>使用了橡皮子弹和催泪瓦斯。对这些事件没有进行调查。第三方对希拉克抗议者、记者和活动人士实施了暴力行为，但没有进行有效调查。</w:t>
      </w:r>
    </w:p>
    <w:p w14:paraId="43B722ED" w14:textId="77777777" w:rsidR="007B26D8" w:rsidRPr="007B26D8" w:rsidRDefault="007B26D8" w:rsidP="00195ACF">
      <w:pPr>
        <w:pStyle w:val="H23GC"/>
      </w:pPr>
      <w:r w:rsidRPr="007B26D8">
        <w:tab/>
      </w:r>
      <w:r w:rsidRPr="007B26D8">
        <w:tab/>
      </w:r>
      <w:r w:rsidRPr="007B26D8">
        <w:t>委员会的评价</w:t>
      </w:r>
    </w:p>
    <w:p w14:paraId="63C3BA1C" w14:textId="2B24D6B0" w:rsidR="007B26D8" w:rsidRPr="007B26D8" w:rsidRDefault="007B26D8" w:rsidP="00B326DD">
      <w:pPr>
        <w:pStyle w:val="SingleTxtGC"/>
      </w:pPr>
      <w:r w:rsidRPr="007B26D8">
        <w:t>[</w:t>
      </w:r>
      <w:r w:rsidR="00ED578E">
        <w:t>C</w:t>
      </w:r>
      <w:r w:rsidRPr="007B26D8">
        <w:t>]</w:t>
      </w:r>
      <w:r w:rsidRPr="007B26D8">
        <w:t>：</w:t>
      </w:r>
      <w:r w:rsidRPr="007B26D8">
        <w:t>(</w:t>
      </w:r>
      <w:r w:rsidR="00ED578E">
        <w:t>a</w:t>
      </w:r>
      <w:r w:rsidRPr="007B26D8">
        <w:t>)</w:t>
      </w:r>
      <w:r w:rsidRPr="007B26D8">
        <w:t>、</w:t>
      </w:r>
      <w:r w:rsidRPr="007B26D8">
        <w:t>(</w:t>
      </w:r>
      <w:r w:rsidR="00ED578E">
        <w:t>c</w:t>
      </w:r>
      <w:r w:rsidRPr="007B26D8">
        <w:t>)</w:t>
      </w:r>
      <w:r w:rsidRPr="007B26D8">
        <w:t>和</w:t>
      </w:r>
      <w:r w:rsidRPr="007B26D8">
        <w:t>(</w:t>
      </w:r>
      <w:r w:rsidR="00ED578E">
        <w:t>d</w:t>
      </w:r>
      <w:r w:rsidRPr="007B26D8">
        <w:t>)</w:t>
      </w:r>
    </w:p>
    <w:p w14:paraId="66C7A01B" w14:textId="7772F3A8" w:rsidR="007B26D8" w:rsidRPr="007B26D8" w:rsidRDefault="00195ACF" w:rsidP="00B326DD">
      <w:pPr>
        <w:pStyle w:val="SingleTxtGC"/>
      </w:pPr>
      <w:r>
        <w:tab/>
      </w:r>
      <w:r w:rsidR="007B26D8" w:rsidRPr="007B26D8">
        <w:t>委员会注意到关于</w:t>
      </w:r>
      <w:r w:rsidR="00ED578E">
        <w:t>2</w:t>
      </w:r>
      <w:r w:rsidR="007B26D8" w:rsidRPr="007B26D8">
        <w:t>0</w:t>
      </w:r>
      <w:r w:rsidR="00ED578E">
        <w:t>2</w:t>
      </w:r>
      <w:r w:rsidR="007B26D8" w:rsidRPr="007B26D8">
        <w:t>0</w:t>
      </w:r>
      <w:r w:rsidR="007B26D8" w:rsidRPr="007B26D8">
        <w:t>年《宪法》的资料和正在进行的修订相关国内法的</w:t>
      </w:r>
      <w:r w:rsidR="007B26D8" w:rsidRPr="00EA117D">
        <w:rPr>
          <w:spacing w:val="2"/>
        </w:rPr>
        <w:t>立法进程，但感到遗憾的是，对《第</w:t>
      </w:r>
      <w:r w:rsidR="00ED578E" w:rsidRPr="00EA117D">
        <w:rPr>
          <w:spacing w:val="2"/>
        </w:rPr>
        <w:t>91</w:t>
      </w:r>
      <w:r w:rsidR="007B26D8" w:rsidRPr="00EA117D">
        <w:rPr>
          <w:spacing w:val="2"/>
        </w:rPr>
        <w:t>-</w:t>
      </w:r>
      <w:r w:rsidR="00ED578E" w:rsidRPr="00EA117D">
        <w:rPr>
          <w:spacing w:val="2"/>
        </w:rPr>
        <w:t>19</w:t>
      </w:r>
      <w:r w:rsidR="007B26D8" w:rsidRPr="00EA117D">
        <w:rPr>
          <w:spacing w:val="2"/>
        </w:rPr>
        <w:t>号法》尚未进行修订。委员会重申</w:t>
      </w:r>
      <w:r w:rsidR="007B26D8" w:rsidRPr="00EA117D">
        <w:rPr>
          <w:spacing w:val="-2"/>
        </w:rPr>
        <w:t>其建议，并要求提供进一步资料，说明所报告的以下情况：</w:t>
      </w:r>
      <w:r w:rsidR="007B26D8" w:rsidRPr="00EA117D">
        <w:rPr>
          <w:spacing w:val="-2"/>
        </w:rPr>
        <w:t>(</w:t>
      </w:r>
      <w:r w:rsidR="00ED578E" w:rsidRPr="00EA117D">
        <w:rPr>
          <w:spacing w:val="-2"/>
        </w:rPr>
        <w:t>a</w:t>
      </w:r>
      <w:r w:rsidR="007B26D8" w:rsidRPr="00EA117D">
        <w:rPr>
          <w:spacing w:val="-2"/>
        </w:rPr>
        <w:t>)</w:t>
      </w:r>
      <w:r w:rsidR="00EA117D" w:rsidRPr="00EA117D">
        <w:rPr>
          <w:spacing w:val="-22"/>
        </w:rPr>
        <w:t xml:space="preserve"> </w:t>
      </w:r>
      <w:r w:rsidR="007B26D8" w:rsidRPr="00EA117D">
        <w:rPr>
          <w:spacing w:val="-2"/>
        </w:rPr>
        <w:t>《第</w:t>
      </w:r>
      <w:r w:rsidR="00ED578E" w:rsidRPr="00EA117D">
        <w:rPr>
          <w:spacing w:val="-2"/>
        </w:rPr>
        <w:t>91</w:t>
      </w:r>
      <w:r w:rsidR="007B26D8" w:rsidRPr="00EA117D">
        <w:rPr>
          <w:spacing w:val="-2"/>
        </w:rPr>
        <w:t>-</w:t>
      </w:r>
      <w:r w:rsidR="00ED578E" w:rsidRPr="00EA117D">
        <w:rPr>
          <w:spacing w:val="-2"/>
        </w:rPr>
        <w:t>19</w:t>
      </w:r>
      <w:r w:rsidR="007B26D8" w:rsidRPr="00EA117D">
        <w:rPr>
          <w:spacing w:val="-2"/>
        </w:rPr>
        <w:t>号法》</w:t>
      </w:r>
      <w:r w:rsidR="007B26D8" w:rsidRPr="007B26D8">
        <w:t>仍要求事先批准；</w:t>
      </w:r>
      <w:r w:rsidR="007B26D8" w:rsidRPr="007B26D8">
        <w:t>(</w:t>
      </w:r>
      <w:r w:rsidR="00ED578E">
        <w:t>b</w:t>
      </w:r>
      <w:r w:rsidR="007B26D8" w:rsidRPr="007B26D8">
        <w:t>)</w:t>
      </w:r>
      <w:r w:rsidR="00EA117D">
        <w:t xml:space="preserve"> </w:t>
      </w:r>
      <w:r w:rsidR="007B26D8" w:rsidRPr="007B26D8">
        <w:t>警方对和平集会，包括对希拉克运动进行不当阻挠。</w:t>
      </w:r>
    </w:p>
    <w:p w14:paraId="13562725" w14:textId="6532A374" w:rsidR="007B26D8" w:rsidRPr="007B26D8" w:rsidRDefault="00195ACF" w:rsidP="00B326DD">
      <w:pPr>
        <w:pStyle w:val="SingleTxtGC"/>
      </w:pPr>
      <w:r>
        <w:tab/>
      </w:r>
      <w:r w:rsidR="007B26D8" w:rsidRPr="007B26D8">
        <w:t>委员会注意到提供的资料，但感到遗憾的是，没有具体资料说明采取了哪些</w:t>
      </w:r>
      <w:r w:rsidR="007B26D8" w:rsidRPr="002E2E17">
        <w:rPr>
          <w:spacing w:val="-4"/>
        </w:rPr>
        <w:t>步骤以确保示威者和集会组织者不因行使集会权而受到起诉。委员会重申其建议，</w:t>
      </w:r>
      <w:r w:rsidR="007B26D8" w:rsidRPr="007B26D8">
        <w:t>并要求提供进一步资料，说明：</w:t>
      </w:r>
      <w:r w:rsidR="007B26D8" w:rsidRPr="007B26D8">
        <w:t>(</w:t>
      </w:r>
      <w:r w:rsidR="00ED578E">
        <w:t>a</w:t>
      </w:r>
      <w:r w:rsidR="007B26D8" w:rsidRPr="007B26D8">
        <w:t>)</w:t>
      </w:r>
      <w:r w:rsidR="002E2E17">
        <w:t xml:space="preserve"> </w:t>
      </w:r>
      <w:r w:rsidR="007B26D8" w:rsidRPr="007B26D8">
        <w:t>所称逮捕和</w:t>
      </w:r>
      <w:proofErr w:type="gramStart"/>
      <w:r w:rsidR="007B26D8" w:rsidRPr="007B26D8">
        <w:t>希拉</w:t>
      </w:r>
      <w:proofErr w:type="gramEnd"/>
      <w:r w:rsidR="007B26D8" w:rsidRPr="007B26D8">
        <w:t>克抗议者、人权维护者和报道该运动的记者以及会议组织者，包括青年行动联盟、文化和民主联盟以及民主和社会运动的成员受到起诉的情况；</w:t>
      </w:r>
      <w:r w:rsidR="007B26D8" w:rsidRPr="007B26D8">
        <w:t>(</w:t>
      </w:r>
      <w:r w:rsidR="00ED578E">
        <w:t>b</w:t>
      </w:r>
      <w:r w:rsidR="007B26D8" w:rsidRPr="007B26D8">
        <w:t>)</w:t>
      </w:r>
      <w:r w:rsidR="002E2E17">
        <w:t xml:space="preserve"> </w:t>
      </w:r>
      <w:r w:rsidR="007B26D8" w:rsidRPr="007B26D8">
        <w:t>第</w:t>
      </w:r>
      <w:r w:rsidR="00ED578E">
        <w:t>21</w:t>
      </w:r>
      <w:r w:rsidR="007B26D8" w:rsidRPr="007B26D8">
        <w:t>-0</w:t>
      </w:r>
      <w:r w:rsidR="00ED578E">
        <w:t>8</w:t>
      </w:r>
      <w:r w:rsidR="007B26D8" w:rsidRPr="007B26D8">
        <w:t>号法令是否符合《公约》。</w:t>
      </w:r>
    </w:p>
    <w:p w14:paraId="6B28692A" w14:textId="2B0BE234" w:rsidR="007B26D8" w:rsidRPr="007B26D8" w:rsidRDefault="00195ACF" w:rsidP="00B326DD">
      <w:pPr>
        <w:pStyle w:val="SingleTxtGC"/>
      </w:pPr>
      <w:r>
        <w:tab/>
      </w:r>
      <w:r w:rsidR="007B26D8" w:rsidRPr="007B26D8">
        <w:t>委员会注意到提供的资料，但感到遗憾的是，没有具体资料说明采取了哪些</w:t>
      </w:r>
      <w:r w:rsidR="007B26D8" w:rsidRPr="0090042A">
        <w:rPr>
          <w:spacing w:val="2"/>
        </w:rPr>
        <w:t>措施以禁止警察在驱散人群时过度使用武力。委员会重申其建议，并要求提供进一步资料，说明上述关于在和平集会背景下殴打示威者、人权维护者和记者以</w:t>
      </w:r>
      <w:r w:rsidR="007B26D8" w:rsidRPr="007B26D8">
        <w:t>及对他们使用子弹和催泪瓦斯的指控，并说明对这些案件进行的任何调查。</w:t>
      </w:r>
    </w:p>
    <w:p w14:paraId="08576F57" w14:textId="0731DA50" w:rsidR="007B26D8" w:rsidRPr="007B26D8" w:rsidRDefault="007B26D8" w:rsidP="00B326DD">
      <w:pPr>
        <w:pStyle w:val="SingleTxtGC"/>
      </w:pPr>
      <w:r w:rsidRPr="007B26D8">
        <w:t>[</w:t>
      </w:r>
      <w:r w:rsidR="00ED578E">
        <w:t>D</w:t>
      </w:r>
      <w:r w:rsidRPr="007B26D8">
        <w:t>]</w:t>
      </w:r>
      <w:r w:rsidRPr="007B26D8">
        <w:t>：</w:t>
      </w:r>
      <w:r w:rsidRPr="007B26D8">
        <w:t>(</w:t>
      </w:r>
      <w:r w:rsidR="00ED578E">
        <w:t>b</w:t>
      </w:r>
      <w:r w:rsidRPr="007B26D8">
        <w:t>)</w:t>
      </w:r>
    </w:p>
    <w:p w14:paraId="1D57127B" w14:textId="2DF992B6" w:rsidR="007B26D8" w:rsidRPr="007B26D8" w:rsidRDefault="00E57274" w:rsidP="00FA1FAD">
      <w:pPr>
        <w:pStyle w:val="SingleTxtGC"/>
        <w:spacing w:after="240"/>
      </w:pPr>
      <w:r>
        <w:tab/>
      </w:r>
      <w:r w:rsidR="007B26D8" w:rsidRPr="00E57274">
        <w:rPr>
          <w:spacing w:val="-4"/>
        </w:rPr>
        <w:t>委员会感到遗憾的是，没有资料说明未公布的</w:t>
      </w:r>
      <w:r w:rsidR="00ED578E">
        <w:rPr>
          <w:spacing w:val="-4"/>
        </w:rPr>
        <w:t>2</w:t>
      </w:r>
      <w:r w:rsidR="007B26D8" w:rsidRPr="00E57274">
        <w:rPr>
          <w:spacing w:val="-4"/>
        </w:rPr>
        <w:t>00</w:t>
      </w:r>
      <w:r w:rsidR="00ED578E">
        <w:rPr>
          <w:spacing w:val="-4"/>
        </w:rPr>
        <w:t>1</w:t>
      </w:r>
      <w:r w:rsidR="007B26D8" w:rsidRPr="00E57274">
        <w:rPr>
          <w:spacing w:val="-4"/>
        </w:rPr>
        <w:t>年</w:t>
      </w:r>
      <w:r w:rsidR="00ED578E">
        <w:rPr>
          <w:spacing w:val="-4"/>
        </w:rPr>
        <w:t>6</w:t>
      </w:r>
      <w:r w:rsidR="007B26D8" w:rsidRPr="00E57274">
        <w:rPr>
          <w:spacing w:val="-4"/>
        </w:rPr>
        <w:t>月</w:t>
      </w:r>
      <w:r w:rsidR="00ED578E">
        <w:rPr>
          <w:spacing w:val="-4"/>
        </w:rPr>
        <w:t>18</w:t>
      </w:r>
      <w:r w:rsidR="007B26D8" w:rsidRPr="00E57274">
        <w:rPr>
          <w:spacing w:val="-4"/>
        </w:rPr>
        <w:t>日法令的情况，</w:t>
      </w:r>
      <w:r w:rsidR="007B26D8" w:rsidRPr="007B26D8">
        <w:t>委员会重申其建议。</w:t>
      </w:r>
    </w:p>
    <w:p w14:paraId="306CC32A" w14:textId="06345E0D" w:rsidR="007B26D8" w:rsidRPr="007B26D8" w:rsidRDefault="007B26D8" w:rsidP="00B326DD">
      <w:pPr>
        <w:pStyle w:val="SingleTxtGC"/>
      </w:pPr>
      <w:r w:rsidRPr="00FA1FAD">
        <w:rPr>
          <w:rFonts w:ascii="Time New Roman" w:eastAsia="黑体" w:hAnsi="Time New Roman"/>
          <w:spacing w:val="-4"/>
        </w:rPr>
        <w:t>建议采取的行动</w:t>
      </w:r>
      <w:r w:rsidRPr="00FA1FAD">
        <w:rPr>
          <w:spacing w:val="-4"/>
        </w:rPr>
        <w:t>：应函告缔约国后续程序中止。所要求的资料应列入缔约国下一次</w:t>
      </w:r>
      <w:r w:rsidRPr="007B26D8">
        <w:t>定期报告。</w:t>
      </w:r>
    </w:p>
    <w:p w14:paraId="517703B0" w14:textId="79CEAAC4" w:rsidR="00FC0455" w:rsidRDefault="007B26D8" w:rsidP="00B326DD">
      <w:pPr>
        <w:pStyle w:val="SingleTxtGC"/>
      </w:pPr>
      <w:r w:rsidRPr="00E57274">
        <w:rPr>
          <w:rFonts w:ascii="Time New Roman" w:eastAsia="黑体" w:hAnsi="Time New Roman"/>
        </w:rPr>
        <w:t>应提交下次定期报告的时间</w:t>
      </w:r>
      <w:r w:rsidRPr="007B26D8">
        <w:t>：</w:t>
      </w:r>
      <w:r w:rsidR="00ED578E">
        <w:t>2</w:t>
      </w:r>
      <w:r w:rsidRPr="007B26D8">
        <w:t>0</w:t>
      </w:r>
      <w:r w:rsidR="00ED578E">
        <w:t>28</w:t>
      </w:r>
      <w:r w:rsidRPr="007B26D8">
        <w:t>年</w:t>
      </w:r>
      <w:r w:rsidRPr="007B26D8">
        <w:t>(</w:t>
      </w:r>
      <w:r w:rsidRPr="007B26D8">
        <w:t>根据可预测的审议周期，将于</w:t>
      </w:r>
      <w:r w:rsidR="00ED578E">
        <w:t>2</w:t>
      </w:r>
      <w:r w:rsidRPr="007B26D8">
        <w:t>0</w:t>
      </w:r>
      <w:r w:rsidR="00ED578E">
        <w:t>29</w:t>
      </w:r>
      <w:r w:rsidRPr="007B26D8">
        <w:t>年进行国别审议</w:t>
      </w:r>
      <w:r w:rsidRPr="007B26D8">
        <w:t>)</w:t>
      </w:r>
      <w:r w:rsidRPr="007B26D8">
        <w:t>。</w:t>
      </w:r>
    </w:p>
    <w:p w14:paraId="0201D97F" w14:textId="77777777" w:rsidR="00E57274" w:rsidRPr="002D6A9C" w:rsidRDefault="00E572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7274"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03A2D" w14:textId="77777777" w:rsidR="00FB6113" w:rsidRPr="000D319F" w:rsidRDefault="00FB6113" w:rsidP="000D319F">
      <w:pPr>
        <w:pStyle w:val="af0"/>
        <w:spacing w:after="240"/>
        <w:ind w:left="907"/>
        <w:rPr>
          <w:rFonts w:asciiTheme="majorBidi" w:eastAsia="宋体" w:hAnsiTheme="majorBidi" w:cstheme="majorBidi"/>
          <w:sz w:val="21"/>
          <w:szCs w:val="21"/>
          <w:lang w:val="en-US"/>
        </w:rPr>
      </w:pPr>
    </w:p>
    <w:p w14:paraId="1044B714" w14:textId="77777777" w:rsidR="00FB6113" w:rsidRPr="000D319F" w:rsidRDefault="00FB611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E82C1C1" w14:textId="77777777" w:rsidR="00FB6113" w:rsidRPr="000D319F" w:rsidRDefault="00FB6113" w:rsidP="000D319F">
      <w:pPr>
        <w:pStyle w:val="af0"/>
      </w:pPr>
    </w:p>
  </w:endnote>
  <w:endnote w:type="continuationNotice" w:id="1">
    <w:p w14:paraId="5AED435A" w14:textId="77777777" w:rsidR="00FB6113" w:rsidRDefault="00FB61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75BA" w14:textId="77777777" w:rsidR="00056632" w:rsidRPr="00FC0455" w:rsidRDefault="00FC0455" w:rsidP="00FC04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C0455">
      <w:rPr>
        <w:rStyle w:val="af2"/>
        <w:b w:val="0"/>
        <w:snapToGrid w:val="0"/>
        <w:sz w:val="16"/>
      </w:rPr>
      <w:t>GE.22</w:t>
    </w:r>
    <w:proofErr w:type="spellEnd"/>
    <w:r w:rsidRPr="00FC0455">
      <w:rPr>
        <w:rStyle w:val="af2"/>
        <w:b w:val="0"/>
        <w:snapToGrid w:val="0"/>
        <w:sz w:val="16"/>
      </w:rPr>
      <w:t>-25641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F015A" w14:textId="77777777" w:rsidR="00056632" w:rsidRPr="00FC0455" w:rsidRDefault="00FC0455" w:rsidP="00FC0455">
    <w:pPr>
      <w:pStyle w:val="af0"/>
      <w:tabs>
        <w:tab w:val="clear" w:pos="431"/>
        <w:tab w:val="right" w:pos="9638"/>
      </w:tabs>
      <w:rPr>
        <w:rStyle w:val="af2"/>
      </w:rPr>
    </w:pPr>
    <w:proofErr w:type="spellStart"/>
    <w:r>
      <w:t>GE.22</w:t>
    </w:r>
    <w:proofErr w:type="spellEnd"/>
    <w:r>
      <w:t>-25641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C50D" w14:textId="318828F1" w:rsidR="00056632" w:rsidRPr="00487939" w:rsidRDefault="00FC045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1E8647" wp14:editId="5012181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-25641</w:t>
    </w:r>
    <w:r w:rsidR="00731A42" w:rsidRPr="00EE277A">
      <w:rPr>
        <w:sz w:val="20"/>
        <w:lang w:eastAsia="zh-CN"/>
      </w:rPr>
      <w:t xml:space="preserve"> (C)</w:t>
    </w:r>
    <w:r w:rsidR="00EA7E67">
      <w:rPr>
        <w:sz w:val="20"/>
        <w:lang w:eastAsia="zh-CN"/>
      </w:rPr>
      <w:tab/>
    </w:r>
    <w:r w:rsidR="002152F1">
      <w:rPr>
        <w:sz w:val="20"/>
        <w:lang w:eastAsia="zh-CN"/>
      </w:rPr>
      <w:t>1212</w:t>
    </w:r>
    <w:r w:rsidR="0060122D">
      <w:rPr>
        <w:sz w:val="20"/>
        <w:lang w:eastAsia="zh-CN"/>
      </w:rPr>
      <w:t>2</w:t>
    </w:r>
    <w:r w:rsidR="00C43CF0">
      <w:rPr>
        <w:sz w:val="20"/>
        <w:lang w:eastAsia="zh-CN"/>
      </w:rPr>
      <w:t>2</w:t>
    </w:r>
    <w:r w:rsidR="00731A42">
      <w:rPr>
        <w:sz w:val="20"/>
        <w:lang w:eastAsia="zh-CN"/>
      </w:rPr>
      <w:tab/>
    </w:r>
    <w:r w:rsidR="002152F1">
      <w:rPr>
        <w:sz w:val="20"/>
        <w:lang w:eastAsia="zh-CN"/>
      </w:rPr>
      <w:t>1912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61327947" wp14:editId="6863739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95FA3" w14:textId="77777777" w:rsidR="00FB6113" w:rsidRPr="000157B1" w:rsidRDefault="00FB61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F8C7C76" w14:textId="77777777" w:rsidR="00FB6113" w:rsidRPr="000157B1" w:rsidRDefault="00FB61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E3976C" w14:textId="77777777" w:rsidR="00FB6113" w:rsidRDefault="00FB6113"/>
  </w:footnote>
  <w:footnote w:id="2">
    <w:p w14:paraId="7A164577" w14:textId="230CA081" w:rsidR="00FE6646" w:rsidRPr="00826161" w:rsidRDefault="00FE6646" w:rsidP="0035583C">
      <w:pPr>
        <w:pStyle w:val="a6"/>
        <w:spacing w:after="180"/>
      </w:pPr>
      <w:r>
        <w:rPr>
          <w:lang w:val="zh-CN"/>
        </w:rPr>
        <w:tab/>
        <w:t>*</w:t>
      </w:r>
      <w:r w:rsidR="00FB5E53">
        <w:rPr>
          <w:lang w:val="zh-CN"/>
        </w:rPr>
        <w:tab/>
      </w:r>
      <w:r>
        <w:rPr>
          <w:lang w:val="zh-CN"/>
        </w:rPr>
        <w:t>委员会第一三六届会议</w:t>
      </w:r>
      <w:r>
        <w:rPr>
          <w:lang w:val="zh-CN"/>
        </w:rPr>
        <w:t>(2022</w:t>
      </w:r>
      <w:r>
        <w:rPr>
          <w:lang w:val="zh-CN"/>
        </w:rPr>
        <w:t>年</w:t>
      </w:r>
      <w:r>
        <w:rPr>
          <w:lang w:val="zh-CN"/>
        </w:rPr>
        <w:t>10</w:t>
      </w:r>
      <w:r>
        <w:rPr>
          <w:lang w:val="zh-CN"/>
        </w:rPr>
        <w:t>月</w:t>
      </w:r>
      <w:r>
        <w:rPr>
          <w:rFonts w:hint="eastAsia"/>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 w:id="3">
    <w:p w14:paraId="1449FA80" w14:textId="1E88906E" w:rsidR="007B26D8" w:rsidRPr="00D40B19" w:rsidRDefault="007B26D8" w:rsidP="007B26D8">
      <w:pPr>
        <w:pStyle w:val="a6"/>
      </w:pPr>
      <w:r>
        <w:rPr>
          <w:lang w:val="zh-CN"/>
        </w:rPr>
        <w:tab/>
      </w:r>
      <w:r w:rsidRPr="00752F98">
        <w:rPr>
          <w:rStyle w:val="a8"/>
          <w:rFonts w:eastAsia="宋体"/>
          <w:lang w:val="zh-CN"/>
        </w:rPr>
        <w:footnoteRef/>
      </w:r>
      <w:r>
        <w:rPr>
          <w:lang w:val="zh-CN"/>
        </w:rPr>
        <w:tab/>
      </w:r>
      <w:hyperlink r:id="rId1" w:history="1">
        <w:r w:rsidRPr="00D40B19">
          <w:rPr>
            <w:rStyle w:val="af6"/>
            <w:u w:val="none"/>
            <w:lang w:val="zh-CN"/>
          </w:rPr>
          <w:t>CCPR/C/DZA/4</w:t>
        </w:r>
      </w:hyperlink>
      <w:r w:rsidRPr="00D40B19">
        <w:rPr>
          <w:lang w:val="zh-CN"/>
        </w:rPr>
        <w:t>。</w:t>
      </w:r>
    </w:p>
  </w:footnote>
  <w:footnote w:id="4">
    <w:p w14:paraId="751BCEA6" w14:textId="506C003F" w:rsidR="007B26D8" w:rsidRPr="00D40B19" w:rsidRDefault="007B26D8" w:rsidP="007B26D8">
      <w:pPr>
        <w:pStyle w:val="a6"/>
      </w:pPr>
      <w:r w:rsidRPr="00D40B19">
        <w:rPr>
          <w:lang w:val="zh-CN"/>
        </w:rPr>
        <w:tab/>
      </w:r>
      <w:r w:rsidRPr="00D40B19">
        <w:rPr>
          <w:rStyle w:val="a8"/>
          <w:rFonts w:eastAsia="宋体"/>
          <w:lang w:val="zh-CN"/>
        </w:rPr>
        <w:footnoteRef/>
      </w:r>
      <w:r w:rsidRPr="00D40B19">
        <w:rPr>
          <w:lang w:val="zh-CN"/>
        </w:rPr>
        <w:tab/>
      </w:r>
      <w:hyperlink r:id="rId2" w:history="1">
        <w:r w:rsidRPr="00D40B19">
          <w:rPr>
            <w:rStyle w:val="af6"/>
            <w:u w:val="none"/>
            <w:lang w:val="zh-CN"/>
          </w:rPr>
          <w:t>CCPR/C/DZA/Q/4/Add.1</w:t>
        </w:r>
      </w:hyperlink>
      <w:r w:rsidRPr="00D40B19">
        <w:rPr>
          <w:lang w:val="zh-CN"/>
        </w:rPr>
        <w:t>。</w:t>
      </w:r>
    </w:p>
  </w:footnote>
  <w:footnote w:id="5">
    <w:p w14:paraId="46D3A174" w14:textId="706F9708" w:rsidR="007B26D8" w:rsidRPr="00111F12" w:rsidRDefault="007B26D8" w:rsidP="007B26D8">
      <w:pPr>
        <w:pStyle w:val="a6"/>
      </w:pPr>
      <w:r w:rsidRPr="00D40B19">
        <w:rPr>
          <w:lang w:val="zh-CN"/>
        </w:rPr>
        <w:tab/>
      </w:r>
      <w:r w:rsidRPr="00D40B19">
        <w:rPr>
          <w:rStyle w:val="a8"/>
          <w:rFonts w:eastAsia="宋体"/>
          <w:lang w:val="zh-CN"/>
        </w:rPr>
        <w:footnoteRef/>
      </w:r>
      <w:r w:rsidRPr="00D40B19">
        <w:rPr>
          <w:lang w:val="zh-CN"/>
        </w:rPr>
        <w:tab/>
      </w:r>
      <w:r w:rsidRPr="00D40B19">
        <w:rPr>
          <w:lang w:val="zh-CN"/>
        </w:rPr>
        <w:t>见</w:t>
      </w:r>
      <w:hyperlink r:id="rId3" w:history="1">
        <w:r w:rsidRPr="00D40B19">
          <w:rPr>
            <w:rStyle w:val="af6"/>
            <w:u w:val="none"/>
            <w:lang w:val="zh-CN"/>
          </w:rPr>
          <w:t>CCPR/C/SR.3494</w:t>
        </w:r>
      </w:hyperlink>
      <w:r w:rsidRPr="00D40B19">
        <w:rPr>
          <w:lang w:val="zh-CN"/>
        </w:rPr>
        <w:t>和</w:t>
      </w:r>
      <w:hyperlink r:id="rId4" w:history="1">
        <w:r w:rsidRPr="00D40B19">
          <w:rPr>
            <w:rStyle w:val="af6"/>
            <w:u w:val="none"/>
            <w:lang w:val="zh-CN"/>
          </w:rPr>
          <w:t>CCPR/C/SR.3495</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C17F" w14:textId="77777777" w:rsidR="00056632" w:rsidRDefault="00FC0455" w:rsidP="00FC0455">
    <w:pPr>
      <w:pStyle w:val="af3"/>
    </w:pPr>
    <w:proofErr w:type="spellStart"/>
    <w:r>
      <w:t>CCPR</w:t>
    </w:r>
    <w:proofErr w:type="spellEnd"/>
    <w:r>
      <w:t>/C/136/2/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CB1D6" w14:textId="77777777" w:rsidR="00056632" w:rsidRPr="00202A30" w:rsidRDefault="00FC0455" w:rsidP="00FC0455">
    <w:pPr>
      <w:pStyle w:val="af3"/>
      <w:jc w:val="right"/>
    </w:pPr>
    <w:proofErr w:type="spellStart"/>
    <w:r>
      <w:t>CCPR</w:t>
    </w:r>
    <w:proofErr w:type="spellEnd"/>
    <w:r>
      <w:t>/C/136/2/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113"/>
    <w:rsid w:val="0000086D"/>
    <w:rsid w:val="00007E00"/>
    <w:rsid w:val="00011483"/>
    <w:rsid w:val="0004554F"/>
    <w:rsid w:val="0008221D"/>
    <w:rsid w:val="00097EB2"/>
    <w:rsid w:val="000C1D9A"/>
    <w:rsid w:val="000D319F"/>
    <w:rsid w:val="000D5837"/>
    <w:rsid w:val="000E4D0E"/>
    <w:rsid w:val="000E77E1"/>
    <w:rsid w:val="000F5EB8"/>
    <w:rsid w:val="00126EB7"/>
    <w:rsid w:val="001272A4"/>
    <w:rsid w:val="00144B69"/>
    <w:rsid w:val="00153E86"/>
    <w:rsid w:val="00172E04"/>
    <w:rsid w:val="00174998"/>
    <w:rsid w:val="00177D12"/>
    <w:rsid w:val="00190CEF"/>
    <w:rsid w:val="00195ACF"/>
    <w:rsid w:val="001B1BD1"/>
    <w:rsid w:val="001B523A"/>
    <w:rsid w:val="001C3EF2"/>
    <w:rsid w:val="001D17F6"/>
    <w:rsid w:val="001E572E"/>
    <w:rsid w:val="001F1CF5"/>
    <w:rsid w:val="00204B42"/>
    <w:rsid w:val="0021265F"/>
    <w:rsid w:val="002152F1"/>
    <w:rsid w:val="002231C3"/>
    <w:rsid w:val="00237901"/>
    <w:rsid w:val="0024417F"/>
    <w:rsid w:val="00250B00"/>
    <w:rsid w:val="00250F8D"/>
    <w:rsid w:val="0025482B"/>
    <w:rsid w:val="002D54F9"/>
    <w:rsid w:val="002E1C97"/>
    <w:rsid w:val="002E2E17"/>
    <w:rsid w:val="002F5834"/>
    <w:rsid w:val="003006AB"/>
    <w:rsid w:val="003062F8"/>
    <w:rsid w:val="00326EBF"/>
    <w:rsid w:val="00327FE4"/>
    <w:rsid w:val="003333CC"/>
    <w:rsid w:val="00337903"/>
    <w:rsid w:val="0035583C"/>
    <w:rsid w:val="0037386D"/>
    <w:rsid w:val="00385347"/>
    <w:rsid w:val="00427F63"/>
    <w:rsid w:val="00434D38"/>
    <w:rsid w:val="00465075"/>
    <w:rsid w:val="00473A76"/>
    <w:rsid w:val="00484469"/>
    <w:rsid w:val="00494EB8"/>
    <w:rsid w:val="004C4A0A"/>
    <w:rsid w:val="004D0A00"/>
    <w:rsid w:val="004E473D"/>
    <w:rsid w:val="004F284E"/>
    <w:rsid w:val="004F348E"/>
    <w:rsid w:val="00501220"/>
    <w:rsid w:val="0057615F"/>
    <w:rsid w:val="005D7756"/>
    <w:rsid w:val="005E403A"/>
    <w:rsid w:val="005E4086"/>
    <w:rsid w:val="005F5811"/>
    <w:rsid w:val="00600B2B"/>
    <w:rsid w:val="006011C6"/>
    <w:rsid w:val="0060122D"/>
    <w:rsid w:val="00604D91"/>
    <w:rsid w:val="006257FE"/>
    <w:rsid w:val="006371E7"/>
    <w:rsid w:val="006470C5"/>
    <w:rsid w:val="00654DD9"/>
    <w:rsid w:val="00670DEE"/>
    <w:rsid w:val="00680656"/>
    <w:rsid w:val="006B1119"/>
    <w:rsid w:val="006D3757"/>
    <w:rsid w:val="006D37EB"/>
    <w:rsid w:val="006E3E46"/>
    <w:rsid w:val="006E71B1"/>
    <w:rsid w:val="006F1404"/>
    <w:rsid w:val="0070593B"/>
    <w:rsid w:val="00705D89"/>
    <w:rsid w:val="00722BAC"/>
    <w:rsid w:val="00731A42"/>
    <w:rsid w:val="00736522"/>
    <w:rsid w:val="00746487"/>
    <w:rsid w:val="00755487"/>
    <w:rsid w:val="00767E69"/>
    <w:rsid w:val="0077079A"/>
    <w:rsid w:val="007710C4"/>
    <w:rsid w:val="00771504"/>
    <w:rsid w:val="007A5599"/>
    <w:rsid w:val="007B26D8"/>
    <w:rsid w:val="00856233"/>
    <w:rsid w:val="00860F27"/>
    <w:rsid w:val="008A1560"/>
    <w:rsid w:val="008B0560"/>
    <w:rsid w:val="008B2BFA"/>
    <w:rsid w:val="008D31F4"/>
    <w:rsid w:val="008D49A0"/>
    <w:rsid w:val="008E6A3F"/>
    <w:rsid w:val="008E6FEB"/>
    <w:rsid w:val="008F7EAA"/>
    <w:rsid w:val="009001C6"/>
    <w:rsid w:val="0090042A"/>
    <w:rsid w:val="0091557C"/>
    <w:rsid w:val="00923557"/>
    <w:rsid w:val="00930F79"/>
    <w:rsid w:val="00936F03"/>
    <w:rsid w:val="00943B69"/>
    <w:rsid w:val="00944CB3"/>
    <w:rsid w:val="0096722F"/>
    <w:rsid w:val="00986624"/>
    <w:rsid w:val="009876E4"/>
    <w:rsid w:val="00995D0C"/>
    <w:rsid w:val="009B09D7"/>
    <w:rsid w:val="009D35ED"/>
    <w:rsid w:val="00A03CB6"/>
    <w:rsid w:val="00A1364C"/>
    <w:rsid w:val="00A21076"/>
    <w:rsid w:val="00A31BA8"/>
    <w:rsid w:val="00A3274E"/>
    <w:rsid w:val="00A34AAB"/>
    <w:rsid w:val="00A3739A"/>
    <w:rsid w:val="00A377FF"/>
    <w:rsid w:val="00A52DAF"/>
    <w:rsid w:val="00A84072"/>
    <w:rsid w:val="00AE5BAF"/>
    <w:rsid w:val="00B16570"/>
    <w:rsid w:val="00B23B03"/>
    <w:rsid w:val="00B326DD"/>
    <w:rsid w:val="00B43EB7"/>
    <w:rsid w:val="00B53320"/>
    <w:rsid w:val="00B534FD"/>
    <w:rsid w:val="00B614C4"/>
    <w:rsid w:val="00B712F3"/>
    <w:rsid w:val="00B920D6"/>
    <w:rsid w:val="00BC6522"/>
    <w:rsid w:val="00BE1FFE"/>
    <w:rsid w:val="00BF001C"/>
    <w:rsid w:val="00C009BC"/>
    <w:rsid w:val="00C121D5"/>
    <w:rsid w:val="00C17349"/>
    <w:rsid w:val="00C323A4"/>
    <w:rsid w:val="00C351AA"/>
    <w:rsid w:val="00C43CF0"/>
    <w:rsid w:val="00C70852"/>
    <w:rsid w:val="00C7253F"/>
    <w:rsid w:val="00C829C3"/>
    <w:rsid w:val="00C90707"/>
    <w:rsid w:val="00CC2A03"/>
    <w:rsid w:val="00CE1D1C"/>
    <w:rsid w:val="00D26A05"/>
    <w:rsid w:val="00D40B19"/>
    <w:rsid w:val="00D9309B"/>
    <w:rsid w:val="00D97B98"/>
    <w:rsid w:val="00DA1396"/>
    <w:rsid w:val="00DB0D94"/>
    <w:rsid w:val="00DC671F"/>
    <w:rsid w:val="00DD0B29"/>
    <w:rsid w:val="00DD216C"/>
    <w:rsid w:val="00DE4DA7"/>
    <w:rsid w:val="00E02C13"/>
    <w:rsid w:val="00E14E0D"/>
    <w:rsid w:val="00E33B38"/>
    <w:rsid w:val="00E442A1"/>
    <w:rsid w:val="00E47FE5"/>
    <w:rsid w:val="00E57274"/>
    <w:rsid w:val="00E574AF"/>
    <w:rsid w:val="00E62C56"/>
    <w:rsid w:val="00E73B33"/>
    <w:rsid w:val="00EA117D"/>
    <w:rsid w:val="00EA7E67"/>
    <w:rsid w:val="00ED578E"/>
    <w:rsid w:val="00F079A2"/>
    <w:rsid w:val="00F24E6D"/>
    <w:rsid w:val="00F379B8"/>
    <w:rsid w:val="00F57700"/>
    <w:rsid w:val="00F65CDA"/>
    <w:rsid w:val="00F714DA"/>
    <w:rsid w:val="00F87910"/>
    <w:rsid w:val="00FA1FAD"/>
    <w:rsid w:val="00FB456B"/>
    <w:rsid w:val="00FB5E53"/>
    <w:rsid w:val="00FB6113"/>
    <w:rsid w:val="00FC0455"/>
    <w:rsid w:val="00FD1782"/>
    <w:rsid w:val="00FE6646"/>
    <w:rsid w:val="00FE708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F02C2"/>
  <w15:docId w15:val="{567746F4-0505-4584-8BB0-7B0D71AA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AE5B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40B19"/>
    <w:rPr>
      <w:color w:val="0000FF" w:themeColor="hyperlink"/>
      <w:u w:val="single"/>
    </w:rPr>
  </w:style>
  <w:style w:type="character" w:styleId="af7">
    <w:name w:val="Unresolved Mention"/>
    <w:basedOn w:val="a0"/>
    <w:uiPriority w:val="99"/>
    <w:semiHidden/>
    <w:unhideWhenUsed/>
    <w:rsid w:val="00D40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DZA/FCO/4" TargetMode="External"/><Relationship Id="rId4" Type="http://schemas.openxmlformats.org/officeDocument/2006/relationships/settings" Target="settings.xml"/><Relationship Id="rId9" Type="http://schemas.openxmlformats.org/officeDocument/2006/relationships/hyperlink" Target="http://undocs.org/ch/CCPR/C/DZA/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SR.3494" TargetMode="External"/><Relationship Id="rId2" Type="http://schemas.openxmlformats.org/officeDocument/2006/relationships/hyperlink" Target="http://undocs.org/ch/CCPR/C/DZA/Q/4/Add.1" TargetMode="External"/><Relationship Id="rId1" Type="http://schemas.openxmlformats.org/officeDocument/2006/relationships/hyperlink" Target="http://undocs.org/ch/CCPR/C/DZA/4" TargetMode="External"/><Relationship Id="rId4" Type="http://schemas.openxmlformats.org/officeDocument/2006/relationships/hyperlink" Target="http://undocs.org/ch/CCPR/C/SR.3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5304</Words>
  <Characters>5864</Characters>
  <Application>Microsoft Office Word</Application>
  <DocSecurity>0</DocSecurity>
  <Lines>211</Lines>
  <Paragraphs>76</Paragraphs>
  <ScaleCrop>false</ScaleCrop>
  <Company>DCM</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CCPR/C/136/2/Add.1</dc:title>
  <dc:subject>2225641</dc:subject>
  <dc:creator>tian</dc:creator>
  <cp:keywords/>
  <dc:description/>
  <cp:lastModifiedBy>Hui Tian</cp:lastModifiedBy>
  <cp:revision>2</cp:revision>
  <cp:lastPrinted>2014-05-09T11:28:00Z</cp:lastPrinted>
  <dcterms:created xsi:type="dcterms:W3CDTF">2022-12-19T13:37:00Z</dcterms:created>
  <dcterms:modified xsi:type="dcterms:W3CDTF">2022-12-19T13:37:00Z</dcterms:modified>
</cp:coreProperties>
</file>