
<file path=[Content_Types].xml><?xml version="1.0" encoding="utf-8"?>
<Types xmlns="http://schemas.openxmlformats.org/package/2006/content-types">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TableGrid"/>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1E0" w:firstRow="1" w:lastRow="1" w:firstColumn="1" w:lastColumn="1" w:noHBand="0" w:noVBand="0"/>
      </w:tblPr>
      <w:tblGrid>
        <w:gridCol w:w="1276"/>
        <w:gridCol w:w="2268"/>
        <w:gridCol w:w="3260"/>
        <w:gridCol w:w="2835"/>
      </w:tblGrid>
      <w:tr w:rsidR="00702735" w14:paraId="5AF1736F" w14:textId="77777777" w:rsidTr="005C06D4">
        <w:trPr>
          <w:cantSplit/>
          <w:trHeight w:hRule="exact" w:val="851"/>
        </w:trPr>
        <w:tc>
          <w:tcPr>
            <w:tcW w:w="1276" w:type="dxa"/>
            <w:tcBorders>
              <w:bottom w:val="single" w:sz="4" w:space="0" w:color="auto"/>
            </w:tcBorders>
            <w:vAlign w:val="bottom"/>
          </w:tcPr>
          <w:p w14:paraId="596D1FA8" w14:textId="77777777" w:rsidR="001E498C" w:rsidRPr="009C41E2" w:rsidRDefault="001E498C" w:rsidP="005C06D4">
            <w:pPr>
              <w:spacing w:after="80"/>
            </w:pPr>
          </w:p>
        </w:tc>
        <w:tc>
          <w:tcPr>
            <w:tcW w:w="2268" w:type="dxa"/>
            <w:tcBorders>
              <w:bottom w:val="single" w:sz="4" w:space="0" w:color="auto"/>
            </w:tcBorders>
            <w:vAlign w:val="bottom"/>
          </w:tcPr>
          <w:p w14:paraId="4A644FB7" w14:textId="77777777" w:rsidR="001E498C" w:rsidRPr="009C41E2" w:rsidRDefault="0046410E" w:rsidP="005C06D4">
            <w:pPr>
              <w:spacing w:after="80" w:line="300" w:lineRule="exact"/>
              <w:rPr>
                <w:sz w:val="24"/>
                <w:szCs w:val="24"/>
              </w:rPr>
            </w:pPr>
            <w:r w:rsidRPr="009C41E2">
              <w:rPr>
                <w:sz w:val="28"/>
                <w:szCs w:val="28"/>
              </w:rPr>
              <w:t>United Nations</w:t>
            </w:r>
          </w:p>
        </w:tc>
        <w:tc>
          <w:tcPr>
            <w:tcW w:w="6095" w:type="dxa"/>
            <w:gridSpan w:val="2"/>
            <w:tcBorders>
              <w:bottom w:val="single" w:sz="4" w:space="0" w:color="auto"/>
            </w:tcBorders>
            <w:vAlign w:val="bottom"/>
          </w:tcPr>
          <w:p w14:paraId="0552F79A" w14:textId="77777777" w:rsidR="001E498C" w:rsidRPr="009C41E2" w:rsidRDefault="0046410E" w:rsidP="00716EE9">
            <w:pPr>
              <w:suppressAutoHyphens w:val="0"/>
              <w:spacing w:after="20"/>
              <w:jc w:val="right"/>
            </w:pPr>
            <w:r w:rsidRPr="00B842A5">
              <w:rPr>
                <w:sz w:val="40"/>
              </w:rPr>
              <w:t>CMW</w:t>
            </w:r>
            <w:r>
              <w:t>/</w:t>
            </w:r>
            <w:r w:rsidRPr="009C41E2">
              <w:t>C/SR.590</w:t>
            </w:r>
          </w:p>
        </w:tc>
      </w:tr>
      <w:tr w:rsidR="00702735" w14:paraId="3B60FE7A" w14:textId="77777777" w:rsidTr="005C06D4">
        <w:trPr>
          <w:cantSplit/>
          <w:trHeight w:hRule="exact" w:val="2835"/>
        </w:trPr>
        <w:tc>
          <w:tcPr>
            <w:tcW w:w="1276" w:type="dxa"/>
            <w:tcBorders>
              <w:top w:val="single" w:sz="4" w:space="0" w:color="auto"/>
              <w:bottom w:val="single" w:sz="12" w:space="0" w:color="auto"/>
            </w:tcBorders>
          </w:tcPr>
          <w:p w14:paraId="7BE654C5" w14:textId="77777777" w:rsidR="006E27CB" w:rsidRPr="009C41E2" w:rsidRDefault="0046410E" w:rsidP="006E27CB">
            <w:pPr>
              <w:spacing w:before="120"/>
              <w:jc w:val="center"/>
            </w:pPr>
            <w:r w:rsidRPr="009C41E2">
              <w:rPr>
                <w:noProof/>
                <w:lang w:val="fr-CH" w:eastAsia="fr-CH"/>
              </w:rPr>
              <w:drawing>
                <wp:inline distT="0" distB="0" distL="0" distR="0" wp14:anchorId="5954F773" wp14:editId="2BA5D377">
                  <wp:extent cx="714375" cy="590550"/>
                  <wp:effectExtent l="0" t="0" r="9525" b="0"/>
                  <wp:docPr id="1" name="Imag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_unlogo"/>
                          <pic:cNvPicPr>
                            <a:picLocks noChangeAspect="1" noChangeArrowheads="1"/>
                          </pic:cNvPicPr>
                        </pic:nvPicPr>
                        <pic:blipFill>
                          <a:blip r:embed="rId10" cstate="print">
                            <a:extLst>
                              <a:ext uri="{28A0092B-C50C-407E-A947-70E740481C1C}">
                                <a14:useLocalDpi xmlns:a14="http://schemas.microsoft.com/office/drawing/2010/main" val="0"/>
                              </a:ext>
                            </a:extLst>
                          </a:blip>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4E4EF58A" w14:textId="77777777" w:rsidR="006E27CB" w:rsidRPr="006813D2" w:rsidRDefault="0046410E" w:rsidP="006E27CB">
            <w:pPr>
              <w:spacing w:before="120" w:line="380" w:lineRule="exact"/>
              <w:rPr>
                <w:b/>
                <w:bCs/>
                <w:sz w:val="34"/>
                <w:szCs w:val="40"/>
              </w:rPr>
            </w:pPr>
            <w:r>
              <w:rPr>
                <w:b/>
                <w:sz w:val="34"/>
                <w:szCs w:val="40"/>
              </w:rPr>
              <w:t>International Convention on the</w:t>
            </w:r>
            <w:r>
              <w:rPr>
                <w:b/>
                <w:sz w:val="34"/>
                <w:szCs w:val="40"/>
              </w:rPr>
              <w:br/>
              <w:t>Protection of the Rights of</w:t>
            </w:r>
            <w:r>
              <w:rPr>
                <w:b/>
                <w:sz w:val="34"/>
                <w:szCs w:val="40"/>
              </w:rPr>
              <w:br/>
              <w:t>All Migrant Workers and</w:t>
            </w:r>
            <w:r>
              <w:rPr>
                <w:b/>
                <w:sz w:val="34"/>
                <w:szCs w:val="40"/>
              </w:rPr>
              <w:br/>
              <w:t>Members of Their Families</w:t>
            </w:r>
          </w:p>
        </w:tc>
        <w:tc>
          <w:tcPr>
            <w:tcW w:w="2835" w:type="dxa"/>
            <w:tcBorders>
              <w:top w:val="single" w:sz="4" w:space="0" w:color="auto"/>
              <w:bottom w:val="single" w:sz="12" w:space="0" w:color="auto"/>
            </w:tcBorders>
          </w:tcPr>
          <w:p w14:paraId="462E7F3B" w14:textId="77777777" w:rsidR="006E27CB" w:rsidRPr="00334C92" w:rsidRDefault="0046410E" w:rsidP="006E27CB">
            <w:pPr>
              <w:suppressAutoHyphens w:val="0"/>
              <w:spacing w:before="240" w:line="240" w:lineRule="exact"/>
              <w:rPr>
                <w:lang w:val="en-US"/>
              </w:rPr>
            </w:pPr>
            <w:r w:rsidRPr="00334C92">
              <w:rPr>
                <w:lang w:val="en-US"/>
              </w:rPr>
              <w:t>Distr.: General</w:t>
            </w:r>
          </w:p>
          <w:p w14:paraId="00D3DAF2" w14:textId="0A618EF4" w:rsidR="006E27CB" w:rsidRPr="00334C92" w:rsidRDefault="00EC435A" w:rsidP="006E27CB">
            <w:pPr>
              <w:suppressAutoHyphens w:val="0"/>
              <w:rPr>
                <w:lang w:val="en-US"/>
              </w:rPr>
            </w:pPr>
            <w:r>
              <w:rPr>
                <w:lang w:val="en-US"/>
              </w:rPr>
              <w:t>17</w:t>
            </w:r>
            <w:r w:rsidR="00334C92">
              <w:rPr>
                <w:lang w:val="en-US"/>
              </w:rPr>
              <w:t xml:space="preserve"> December 2024</w:t>
            </w:r>
          </w:p>
          <w:p w14:paraId="5A832797" w14:textId="77777777" w:rsidR="006E27CB" w:rsidRPr="00334C92" w:rsidRDefault="006E27CB" w:rsidP="006E27CB">
            <w:pPr>
              <w:suppressAutoHyphens w:val="0"/>
              <w:rPr>
                <w:lang w:val="en-US"/>
              </w:rPr>
            </w:pPr>
          </w:p>
          <w:p w14:paraId="7492B61A" w14:textId="77777777" w:rsidR="006E27CB" w:rsidRPr="00334C92" w:rsidRDefault="0046410E" w:rsidP="006E27CB">
            <w:pPr>
              <w:suppressAutoHyphens w:val="0"/>
              <w:rPr>
                <w:lang w:val="en-US"/>
              </w:rPr>
            </w:pPr>
            <w:r w:rsidRPr="00334C92">
              <w:rPr>
                <w:lang w:val="en-US"/>
              </w:rPr>
              <w:t>Original: English</w:t>
            </w:r>
          </w:p>
        </w:tc>
      </w:tr>
    </w:tbl>
    <w:p w14:paraId="130F720E" w14:textId="77777777" w:rsidR="003A0279" w:rsidRDefault="0046410E" w:rsidP="003A0279">
      <w:pPr>
        <w:spacing w:before="120"/>
        <w:rPr>
          <w:b/>
          <w:sz w:val="24"/>
        </w:rPr>
      </w:pPr>
      <w:r>
        <w:rPr>
          <w:b/>
          <w:sz w:val="24"/>
        </w:rPr>
        <w:t>Committee on the Protection of the Rights of All</w:t>
      </w:r>
    </w:p>
    <w:p w14:paraId="52972D7F" w14:textId="77777777" w:rsidR="003A0279" w:rsidRDefault="0046410E" w:rsidP="00355592">
      <w:pPr>
        <w:rPr>
          <w:b/>
          <w:sz w:val="24"/>
        </w:rPr>
      </w:pPr>
      <w:r>
        <w:rPr>
          <w:b/>
          <w:sz w:val="24"/>
        </w:rPr>
        <w:t>Migrant Workers and Members of Their Families</w:t>
      </w:r>
    </w:p>
    <w:p w14:paraId="0CB933A3" w14:textId="77777777" w:rsidR="00716EE9" w:rsidRPr="00C33133" w:rsidRDefault="0046410E" w:rsidP="00716EE9">
      <w:pPr>
        <w:spacing w:after="120"/>
        <w:rPr>
          <w:b/>
        </w:rPr>
      </w:pPr>
      <w:r w:rsidRPr="009C41E2">
        <w:rPr>
          <w:b/>
          <w:bCs/>
        </w:rPr>
        <w:t>Thirty-ninth</w:t>
      </w:r>
      <w:r w:rsidRPr="00C33133">
        <w:rPr>
          <w:b/>
        </w:rPr>
        <w:t xml:space="preserve"> session</w:t>
      </w:r>
    </w:p>
    <w:p w14:paraId="37FEA72B" w14:textId="77777777" w:rsidR="003B0B0F" w:rsidRPr="00F24D6D" w:rsidRDefault="0046410E" w:rsidP="00716EE9">
      <w:pPr>
        <w:rPr>
          <w:b/>
          <w:bCs/>
        </w:rPr>
      </w:pPr>
      <w:r>
        <w:rPr>
          <w:b/>
        </w:rPr>
        <w:t xml:space="preserve">Summary record </w:t>
      </w:r>
      <w:r w:rsidR="006A0E95">
        <w:rPr>
          <w:b/>
        </w:rPr>
        <w:t>(</w:t>
      </w:r>
      <w:r w:rsidR="00633AE0">
        <w:rPr>
          <w:b/>
        </w:rPr>
        <w:t>p</w:t>
      </w:r>
      <w:r>
        <w:rPr>
          <w:b/>
        </w:rPr>
        <w:t>artial</w:t>
      </w:r>
      <w:r w:rsidR="006A0E95">
        <w:rPr>
          <w:b/>
        </w:rPr>
        <w:t>)</w:t>
      </w:r>
      <w:r w:rsidR="006A0E95">
        <w:t>*</w:t>
      </w:r>
      <w:r w:rsidR="006A0E95">
        <w:rPr>
          <w:b/>
        </w:rPr>
        <w:t xml:space="preserve"> of th</w:t>
      </w:r>
      <w:r w:rsidR="007C62F1" w:rsidRPr="00C33133">
        <w:rPr>
          <w:b/>
        </w:rPr>
        <w:t xml:space="preserve">e </w:t>
      </w:r>
      <w:r w:rsidR="007C62F1" w:rsidRPr="00F24D6D">
        <w:rPr>
          <w:b/>
          <w:bCs/>
        </w:rPr>
        <w:t>590th</w:t>
      </w:r>
      <w:r w:rsidR="007C62F1">
        <w:rPr>
          <w:b/>
          <w:bCs/>
        </w:rPr>
        <w:t xml:space="preserve"> meeting</w:t>
      </w:r>
      <w:r w:rsidR="00580E16">
        <w:t>**</w:t>
      </w:r>
    </w:p>
    <w:p w14:paraId="3F5FE3E1" w14:textId="77777777" w:rsidR="003B0B0F" w:rsidRPr="009C41E2" w:rsidRDefault="0046410E" w:rsidP="00F24D6D">
      <w:pPr>
        <w:spacing w:after="120"/>
      </w:pPr>
      <w:r w:rsidRPr="009C41E2">
        <w:t xml:space="preserve">Held at the </w:t>
      </w:r>
      <w:r w:rsidR="00AE7729" w:rsidRPr="009C41E2">
        <w:t>Palais Wilson, Geneva</w:t>
      </w:r>
      <w:r w:rsidRPr="009C41E2">
        <w:t xml:space="preserve">, on </w:t>
      </w:r>
      <w:r w:rsidR="00AE7729" w:rsidRPr="009C41E2">
        <w:t>Friday, 13 December 2024, at 3 p.m.</w:t>
      </w:r>
      <w:r w:rsidRPr="009C41E2">
        <w:rPr>
          <w:color w:val="FF0000"/>
        </w:rPr>
        <w:t xml:space="preserve"> </w:t>
      </w:r>
    </w:p>
    <w:p w14:paraId="5CB5FE9C" w14:textId="77777777" w:rsidR="003B0B0F" w:rsidRDefault="0046410E" w:rsidP="00AE7729">
      <w:pPr>
        <w:tabs>
          <w:tab w:val="left" w:pos="1134"/>
          <w:tab w:val="right" w:leader="dot" w:pos="8504"/>
        </w:tabs>
        <w:spacing w:after="120"/>
      </w:pPr>
      <w:r w:rsidRPr="009C41E2">
        <w:rPr>
          <w:i/>
        </w:rPr>
        <w:t>Chair</w:t>
      </w:r>
      <w:r w:rsidRPr="009C41E2">
        <w:t>:</w:t>
      </w:r>
      <w:r w:rsidRPr="009C41E2">
        <w:tab/>
      </w:r>
      <w:r w:rsidR="00AE7729" w:rsidRPr="009C41E2">
        <w:t>Ms. Diallo</w:t>
      </w:r>
    </w:p>
    <w:p w14:paraId="4CF598A3" w14:textId="77777777" w:rsidR="003B0B0F" w:rsidRDefault="0046410E" w:rsidP="003B0B0F">
      <w:pPr>
        <w:tabs>
          <w:tab w:val="right" w:pos="992"/>
          <w:tab w:val="left" w:pos="1276"/>
          <w:tab w:val="right" w:leader="dot" w:pos="8504"/>
        </w:tabs>
        <w:spacing w:before="360" w:after="240"/>
        <w:rPr>
          <w:sz w:val="28"/>
        </w:rPr>
      </w:pPr>
      <w:r w:rsidRPr="009C41E2">
        <w:rPr>
          <w:sz w:val="28"/>
        </w:rPr>
        <w:t>Contents</w:t>
      </w:r>
    </w:p>
    <w:p w14:paraId="3A7603FA" w14:textId="77777777" w:rsidR="00404FD1" w:rsidRPr="00404FD1" w:rsidRDefault="00404FD1" w:rsidP="00334C92">
      <w:pPr>
        <w:pStyle w:val="SingleTxtG"/>
      </w:pPr>
      <w:r w:rsidRPr="00404FD1">
        <w:t>Organizational matters</w:t>
      </w:r>
    </w:p>
    <w:p w14:paraId="39767657" w14:textId="34CE9BB1" w:rsidR="007F6F42" w:rsidRDefault="00404FD1" w:rsidP="00334C92">
      <w:pPr>
        <w:pStyle w:val="SingleTxtG"/>
      </w:pPr>
      <w:r>
        <w:t>Closure of the session</w:t>
      </w:r>
    </w:p>
    <w:p w14:paraId="75379EBA" w14:textId="77777777" w:rsidR="007F6F42" w:rsidRDefault="007F6F42" w:rsidP="00334C92">
      <w:pPr>
        <w:pStyle w:val="SingleTxtG"/>
      </w:pPr>
      <w:r>
        <w:br w:type="page"/>
      </w:r>
    </w:p>
    <w:p w14:paraId="4759C355" w14:textId="5BB5CFA0" w:rsidR="00334C92" w:rsidRPr="00334C92" w:rsidRDefault="00334C92" w:rsidP="00334C92">
      <w:pPr>
        <w:pStyle w:val="ParNoG"/>
        <w:numPr>
          <w:ilvl w:val="0"/>
          <w:numId w:val="0"/>
        </w:numPr>
        <w:ind w:left="1134"/>
        <w:rPr>
          <w:i/>
          <w:iCs/>
          <w:shd w:val="clear" w:color="000000" w:fill="FFFFFF"/>
        </w:rPr>
      </w:pPr>
      <w:r w:rsidRPr="00334C92">
        <w:rPr>
          <w:i/>
          <w:iCs/>
          <w:shd w:val="clear" w:color="000000" w:fill="FFFFFF"/>
        </w:rPr>
        <w:lastRenderedPageBreak/>
        <w:t>The discussion covered in the summary record began at 5.40 p.m.</w:t>
      </w:r>
    </w:p>
    <w:p w14:paraId="59A75E0F" w14:textId="7282E644" w:rsidR="00334C92" w:rsidRPr="00CC7F31" w:rsidRDefault="00334C92" w:rsidP="00334C92">
      <w:pPr>
        <w:pStyle w:val="H23G"/>
        <w:rPr>
          <w:shd w:val="clear" w:color="000000" w:fill="FFFFFF"/>
        </w:rPr>
      </w:pPr>
      <w:r>
        <w:rPr>
          <w:shd w:val="clear" w:color="000000" w:fill="FFFFFF"/>
        </w:rPr>
        <w:tab/>
      </w:r>
      <w:r>
        <w:rPr>
          <w:shd w:val="clear" w:color="000000" w:fill="FFFFFF"/>
        </w:rPr>
        <w:tab/>
      </w:r>
      <w:r w:rsidRPr="00CC7F31">
        <w:rPr>
          <w:shd w:val="clear" w:color="000000" w:fill="FFFFFF"/>
        </w:rPr>
        <w:t>Organizational matters</w:t>
      </w:r>
    </w:p>
    <w:p w14:paraId="04D0388C" w14:textId="2C9394B8" w:rsidR="00334C92" w:rsidRPr="00CC7F31" w:rsidRDefault="00334C92" w:rsidP="00334C92">
      <w:pPr>
        <w:pStyle w:val="ParNoG"/>
        <w:rPr>
          <w:shd w:val="clear" w:color="000000" w:fill="FFFFFF"/>
        </w:rPr>
      </w:pPr>
      <w:r w:rsidRPr="00334C92">
        <w:rPr>
          <w:b/>
          <w:bCs/>
          <w:shd w:val="clear" w:color="000000" w:fill="FFFFFF"/>
        </w:rPr>
        <w:t>The Chair</w:t>
      </w:r>
      <w:r w:rsidRPr="00CC7F31">
        <w:rPr>
          <w:shd w:val="clear" w:color="000000" w:fill="FFFFFF"/>
        </w:rPr>
        <w:t xml:space="preserve"> said that she wished to commend the Committee and the Committee on the Elimination of Racial Discrimination for having worked during the intersessional period to complete the second phase of regional consultations for their joint general comment on public policies for addressing and eradicating xenophobia and its impact on the rights of migrants, their families and other non-citizens affected by racial discrimination. Following the thirty-eighth session, in fact, the two Committees, in cooperation with the Office of the United Nations High Commissioner for Human Rights (OHCHR) and the International Organization for Migration, had held meetings with experts from government, academia and civil society from across Asia, Africa, Europe and the Americas. </w:t>
      </w:r>
      <w:r w:rsidR="008D7EFD">
        <w:rPr>
          <w:shd w:val="clear" w:color="000000" w:fill="FFFFFF"/>
        </w:rPr>
        <w:t xml:space="preserve">Then, </w:t>
      </w:r>
      <w:proofErr w:type="gramStart"/>
      <w:r w:rsidR="008D7EFD">
        <w:rPr>
          <w:shd w:val="clear" w:color="000000" w:fill="FFFFFF"/>
        </w:rPr>
        <w:t>d</w:t>
      </w:r>
      <w:r w:rsidR="008D7EFD" w:rsidRPr="00CC7F31">
        <w:rPr>
          <w:shd w:val="clear" w:color="000000" w:fill="FFFFFF"/>
        </w:rPr>
        <w:t xml:space="preserve">uring </w:t>
      </w:r>
      <w:r w:rsidRPr="00CC7F31">
        <w:rPr>
          <w:shd w:val="clear" w:color="000000" w:fill="FFFFFF"/>
        </w:rPr>
        <w:t>the course of</w:t>
      </w:r>
      <w:proofErr w:type="gramEnd"/>
      <w:r w:rsidRPr="00CC7F31">
        <w:rPr>
          <w:shd w:val="clear" w:color="000000" w:fill="FFFFFF"/>
        </w:rPr>
        <w:t xml:space="preserve"> the thirty-ninth session, the two Committees had met in plenary session to continue work on the joint general comment.</w:t>
      </w:r>
    </w:p>
    <w:p w14:paraId="43161732" w14:textId="4242D7FA" w:rsidR="00334C92" w:rsidRPr="00CC7F31" w:rsidRDefault="00334C92" w:rsidP="00334C92">
      <w:pPr>
        <w:pStyle w:val="ParNoG"/>
        <w:rPr>
          <w:shd w:val="clear" w:color="000000" w:fill="FFFFFF"/>
        </w:rPr>
      </w:pPr>
      <w:r w:rsidRPr="00CC7F31">
        <w:rPr>
          <w:shd w:val="clear" w:color="000000" w:fill="FFFFFF"/>
        </w:rPr>
        <w:t>On 18 December 2023, International Migrants Day, the Committee had published a declaration calling upon States to combat climate change and environmental degradation, which often constituted the driving factors behind migration. In particular, the declaration had invited States to provide complementary protection and temporary residence to migrant work</w:t>
      </w:r>
      <w:r w:rsidR="00AE6341">
        <w:rPr>
          <w:shd w:val="clear" w:color="000000" w:fill="FFFFFF"/>
        </w:rPr>
        <w:t>er</w:t>
      </w:r>
      <w:r w:rsidRPr="00CC7F31">
        <w:rPr>
          <w:shd w:val="clear" w:color="000000" w:fill="FFFFFF"/>
        </w:rPr>
        <w:t>s who had been displaced by climate change and were unable to return to their countries of origin. The Committee had also encouraged other treaty bodies to continue to focus on the effect that climate change and climate catastrophes had on the rights protected under their respective instruments.</w:t>
      </w:r>
    </w:p>
    <w:p w14:paraId="4184A5D1" w14:textId="6BEF6E84" w:rsidR="00334C92" w:rsidRPr="00CC7F31" w:rsidRDefault="00334C92" w:rsidP="00334C92">
      <w:pPr>
        <w:pStyle w:val="ParNoG"/>
        <w:rPr>
          <w:shd w:val="clear" w:color="000000" w:fill="FFFFFF"/>
        </w:rPr>
      </w:pPr>
      <w:r w:rsidRPr="00CC7F31">
        <w:rPr>
          <w:shd w:val="clear" w:color="000000" w:fill="FFFFFF"/>
        </w:rPr>
        <w:t xml:space="preserve">In addition to a long-standing lack of resources, the treaty body system was also being affected by the liquidity crisis </w:t>
      </w:r>
      <w:r w:rsidR="00AE6341">
        <w:rPr>
          <w:shd w:val="clear" w:color="000000" w:fill="FFFFFF"/>
        </w:rPr>
        <w:t xml:space="preserve">that was </w:t>
      </w:r>
      <w:r w:rsidRPr="00CC7F31">
        <w:rPr>
          <w:shd w:val="clear" w:color="000000" w:fill="FFFFFF"/>
        </w:rPr>
        <w:t>currently afflicting the United Nations. Those factors prevented the treaty bodies from carrying out their mandated activities effectively and efficiently, and limited the human rights protection they could offer. Nonetheless, and despite those constraints, the treaty body strengthening process had achieved significant results. For their part, the Chairs of the human rights treaty bodies had submitted proposals to make the system more coherent and sustainable and to harmonize working methods across all the committees, notably by exhorting States to approve an eight-year review cycle. In the Pact for the Future, adopted by the General Assembly in September 2024, the Member States of the United Nations had called upon the Secretary General to evaluate the need for adequate, predictable and sustained financing for United Nations human rights mechanisms. Regrettably, however, the Pact had taken no account of the Chairs</w:t>
      </w:r>
      <w:r w:rsidR="0046410E">
        <w:rPr>
          <w:shd w:val="clear" w:color="000000" w:fill="FFFFFF"/>
        </w:rPr>
        <w:t>’</w:t>
      </w:r>
      <w:r w:rsidRPr="00CC7F31">
        <w:rPr>
          <w:shd w:val="clear" w:color="000000" w:fill="FFFFFF"/>
        </w:rPr>
        <w:t xml:space="preserve"> proposals.</w:t>
      </w:r>
    </w:p>
    <w:p w14:paraId="18DA15CD" w14:textId="6FDB4CF6" w:rsidR="00334C92" w:rsidRPr="00CC7F31" w:rsidRDefault="00334C92" w:rsidP="00334C92">
      <w:pPr>
        <w:pStyle w:val="ParNoG"/>
        <w:rPr>
          <w:shd w:val="clear" w:color="000000" w:fill="FFFFFF"/>
        </w:rPr>
      </w:pPr>
      <w:r w:rsidRPr="00CC7F31">
        <w:rPr>
          <w:shd w:val="clear" w:color="000000" w:fill="FFFFFF"/>
        </w:rPr>
        <w:t>Turning to the activities undertaken during the thirty-ninth session, she noted that the Committee had formally adopted its general comment No. 6 on the convergence of the Convention and the Global Compact for Safe, Orderly and Regular Migration. In the document – which was due to be made public at an official ceremony to be held in April 2025 – the Committee expressed its concern that the approach to irregular migration was increasingly focused on security and that the measures taken to prevent irregular migrants from crossing national frontiers went beyond mere governance and were contributing to mounting intolerance and xenophobia. The general comment likewise called upon States to ensure that their laws, policies and practices addressed the root causes of the increased migratory flows.</w:t>
      </w:r>
    </w:p>
    <w:p w14:paraId="018308E8" w14:textId="34BD139D" w:rsidR="00334C92" w:rsidRPr="00CC7F31" w:rsidRDefault="00334C92" w:rsidP="00334C92">
      <w:pPr>
        <w:pStyle w:val="ParNoG"/>
        <w:rPr>
          <w:shd w:val="clear" w:color="000000" w:fill="FFFFFF"/>
        </w:rPr>
      </w:pPr>
      <w:r w:rsidRPr="00CC7F31">
        <w:rPr>
          <w:shd w:val="clear" w:color="000000" w:fill="FFFFFF"/>
        </w:rPr>
        <w:t xml:space="preserve">The Committee had held interactive in-person dialogues with delegations from Benin, Egypt, </w:t>
      </w:r>
      <w:proofErr w:type="gramStart"/>
      <w:r w:rsidRPr="00CC7F31">
        <w:rPr>
          <w:shd w:val="clear" w:color="000000" w:fill="FFFFFF"/>
        </w:rPr>
        <w:t>Peru</w:t>
      </w:r>
      <w:proofErr w:type="gramEnd"/>
      <w:r w:rsidRPr="00CC7F31">
        <w:rPr>
          <w:shd w:val="clear" w:color="000000" w:fill="FFFFFF"/>
        </w:rPr>
        <w:t xml:space="preserve"> and Seychelles, and it had adopted concluding observations on the reports of all four States parties. It had also adopted a list of issues under the traditional procedure for Mauritania, as well as lists of issues prior to reporting under the simplified procedure for Indonesia, Mali and Timor-Leste. The Committee had also examined the follow-up report from Azerbaijan concerning the priority recommendations contained in the concluding observations on the country</w:t>
      </w:r>
      <w:r w:rsidR="0046410E">
        <w:rPr>
          <w:shd w:val="clear" w:color="000000" w:fill="FFFFFF"/>
        </w:rPr>
        <w:t>’</w:t>
      </w:r>
      <w:r w:rsidRPr="00CC7F31">
        <w:rPr>
          <w:shd w:val="clear" w:color="000000" w:fill="FFFFFF"/>
        </w:rPr>
        <w:t>s third periodic report.</w:t>
      </w:r>
    </w:p>
    <w:p w14:paraId="1AF95EEF" w14:textId="4AFCB97E" w:rsidR="00334C92" w:rsidRPr="00CC7F31" w:rsidRDefault="00334C92" w:rsidP="00334C92">
      <w:pPr>
        <w:pStyle w:val="ParNoG"/>
        <w:rPr>
          <w:shd w:val="clear" w:color="000000" w:fill="FFFFFF"/>
        </w:rPr>
      </w:pPr>
      <w:r w:rsidRPr="00CC7F31">
        <w:rPr>
          <w:shd w:val="clear" w:color="000000" w:fill="FFFFFF"/>
        </w:rPr>
        <w:t xml:space="preserve">For the first time in its history, the Committee had held a </w:t>
      </w:r>
      <w:r w:rsidR="00AE6341">
        <w:rPr>
          <w:shd w:val="clear" w:color="000000" w:fill="FFFFFF"/>
        </w:rPr>
        <w:t xml:space="preserve">private </w:t>
      </w:r>
      <w:r w:rsidRPr="00CC7F31">
        <w:rPr>
          <w:shd w:val="clear" w:color="000000" w:fill="FFFFFF"/>
        </w:rPr>
        <w:t xml:space="preserve">meeting with the United Nations High Commissioner for Human Rights, Mr. Volker Türk. During the meeting, members had been able to brief the High Commissioner on, inter alia, the ratification status of the Convention, the general comment No. 6 and the joint general comment with the Committee on the Elimination of Racial Discrimination, the challenges </w:t>
      </w:r>
      <w:r w:rsidRPr="00CC7F31">
        <w:rPr>
          <w:shd w:val="clear" w:color="000000" w:fill="FFFFFF"/>
        </w:rPr>
        <w:lastRenderedPageBreak/>
        <w:t>the Committee was facing and the contribution it was making to the process of harmonizing working methods. To follow up on that meeting, she had then met in her capacity as Chair of the Committee with the Director of the Human Rights Council and Treaties Division to whom she had explained the Committee</w:t>
      </w:r>
      <w:r w:rsidR="0046410E">
        <w:rPr>
          <w:shd w:val="clear" w:color="000000" w:fill="FFFFFF"/>
        </w:rPr>
        <w:t>’</w:t>
      </w:r>
      <w:r w:rsidRPr="00CC7F31">
        <w:rPr>
          <w:shd w:val="clear" w:color="000000" w:fill="FFFFFF"/>
        </w:rPr>
        <w:t>s concerns regarding the severity of the liquidity crisis and the human and logistical resources it needed to fulfil its mandate</w:t>
      </w:r>
    </w:p>
    <w:p w14:paraId="6BBBC892" w14:textId="0A115EE0" w:rsidR="00334C92" w:rsidRPr="00CC7F31" w:rsidRDefault="00334C92" w:rsidP="00334C92">
      <w:pPr>
        <w:pStyle w:val="H23G"/>
        <w:rPr>
          <w:shd w:val="clear" w:color="000000" w:fill="FFFFFF"/>
        </w:rPr>
      </w:pPr>
      <w:r>
        <w:rPr>
          <w:shd w:val="clear" w:color="000000" w:fill="FFFFFF"/>
        </w:rPr>
        <w:tab/>
      </w:r>
      <w:r>
        <w:rPr>
          <w:shd w:val="clear" w:color="000000" w:fill="FFFFFF"/>
        </w:rPr>
        <w:tab/>
      </w:r>
      <w:r w:rsidRPr="00CC7F31">
        <w:rPr>
          <w:shd w:val="clear" w:color="000000" w:fill="FFFFFF"/>
        </w:rPr>
        <w:t>Closure of the session</w:t>
      </w:r>
    </w:p>
    <w:p w14:paraId="1E0A74E7" w14:textId="47E57046" w:rsidR="00334C92" w:rsidRPr="00CC7F31" w:rsidRDefault="00334C92" w:rsidP="00334C92">
      <w:pPr>
        <w:pStyle w:val="ParNoG"/>
        <w:rPr>
          <w:shd w:val="clear" w:color="000000" w:fill="FFFFFF"/>
        </w:rPr>
      </w:pPr>
      <w:r w:rsidRPr="00334C92">
        <w:rPr>
          <w:b/>
          <w:bCs/>
          <w:shd w:val="clear" w:color="000000" w:fill="FFFFFF"/>
        </w:rPr>
        <w:t>The Chair</w:t>
      </w:r>
      <w:r w:rsidRPr="00CC7F31">
        <w:rPr>
          <w:shd w:val="clear" w:color="000000" w:fill="FFFFFF"/>
        </w:rPr>
        <w:t>, following the customary exchange of courtesies, declared the thirty-ninth session of the Committee on Migrant Workers closed.</w:t>
      </w:r>
    </w:p>
    <w:p w14:paraId="12337459" w14:textId="77777777" w:rsidR="00334C92" w:rsidRPr="00334C92" w:rsidRDefault="00334C92" w:rsidP="00334C92">
      <w:pPr>
        <w:pStyle w:val="ParNoG"/>
        <w:numPr>
          <w:ilvl w:val="0"/>
          <w:numId w:val="0"/>
        </w:numPr>
        <w:ind w:left="1134"/>
        <w:rPr>
          <w:i/>
          <w:iCs/>
          <w:shd w:val="clear" w:color="000000" w:fill="FFFFFF"/>
        </w:rPr>
      </w:pPr>
      <w:r w:rsidRPr="00334C92">
        <w:rPr>
          <w:i/>
          <w:iCs/>
          <w:shd w:val="clear" w:color="000000" w:fill="FFFFFF"/>
        </w:rPr>
        <w:t>The meeting rose at 6 p.m.</w:t>
      </w:r>
    </w:p>
    <w:sectPr w:rsidR="00334C92" w:rsidRPr="00334C92" w:rsidSect="005C06D4">
      <w:headerReference w:type="even" r:id="rId11"/>
      <w:headerReference w:type="default" r:id="rId12"/>
      <w:footerReference w:type="even" r:id="rId13"/>
      <w:footerReference w:type="default" r:id="rId14"/>
      <w:footerReference w:type="first" r:id="rId15"/>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02C5AAE" w14:textId="77777777" w:rsidR="00504913" w:rsidRDefault="00504913" w:rsidP="00F95C08">
      <w:pPr>
        <w:spacing w:line="240" w:lineRule="auto"/>
      </w:pPr>
    </w:p>
  </w:endnote>
  <w:endnote w:type="continuationSeparator" w:id="0">
    <w:p w14:paraId="2BDB59C6" w14:textId="77777777" w:rsidR="00504913" w:rsidRPr="00AC3823" w:rsidRDefault="00504913" w:rsidP="00AC3823">
      <w:pPr>
        <w:pStyle w:val="Footer"/>
      </w:pPr>
    </w:p>
  </w:endnote>
  <w:endnote w:type="continuationNotice" w:id="1">
    <w:p w14:paraId="106547F3" w14:textId="77777777" w:rsidR="00504913" w:rsidRDefault="00504913">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35C4F6F" w14:textId="596B2425" w:rsidR="006056E0" w:rsidRPr="007F6F42" w:rsidRDefault="007F6F42" w:rsidP="007F6F42">
    <w:pPr>
      <w:pStyle w:val="Footer"/>
      <w:tabs>
        <w:tab w:val="right" w:pos="9638"/>
      </w:tabs>
    </w:pPr>
    <w:r w:rsidRPr="007F6F42">
      <w:rPr>
        <w:b/>
        <w:bCs/>
        <w:sz w:val="18"/>
      </w:rPr>
      <w:fldChar w:fldCharType="begin"/>
    </w:r>
    <w:r w:rsidRPr="007F6F42">
      <w:rPr>
        <w:b/>
        <w:bCs/>
        <w:sz w:val="18"/>
      </w:rPr>
      <w:instrText xml:space="preserve"> PAGE  \* MERGEFORMAT </w:instrText>
    </w:r>
    <w:r w:rsidRPr="007F6F42">
      <w:rPr>
        <w:b/>
        <w:bCs/>
        <w:sz w:val="18"/>
      </w:rPr>
      <w:fldChar w:fldCharType="separate"/>
    </w:r>
    <w:r w:rsidRPr="007F6F42">
      <w:rPr>
        <w:b/>
        <w:bCs/>
        <w:noProof/>
        <w:sz w:val="18"/>
      </w:rPr>
      <w:t>2</w:t>
    </w:r>
    <w:r w:rsidRPr="007F6F42">
      <w:rPr>
        <w:b/>
        <w:bCs/>
        <w:sz w:val="18"/>
      </w:rPr>
      <w:fldChar w:fldCharType="end"/>
    </w:r>
    <w:r>
      <w:tab/>
      <w:t>GE.24-23718</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B5265BC" w14:textId="3913B0E7" w:rsidR="001E498C" w:rsidRPr="007F6F42" w:rsidRDefault="007F6F42" w:rsidP="007F6F42">
    <w:pPr>
      <w:pStyle w:val="Footer"/>
      <w:tabs>
        <w:tab w:val="right" w:pos="9638"/>
      </w:tabs>
    </w:pPr>
    <w:r>
      <w:t>GE.24-23718</w:t>
    </w:r>
    <w:r>
      <w:tab/>
    </w:r>
    <w:r w:rsidRPr="007F6F42">
      <w:rPr>
        <w:b/>
        <w:bCs/>
        <w:sz w:val="18"/>
      </w:rPr>
      <w:fldChar w:fldCharType="begin"/>
    </w:r>
    <w:r w:rsidRPr="007F6F42">
      <w:rPr>
        <w:b/>
        <w:bCs/>
        <w:sz w:val="18"/>
      </w:rPr>
      <w:instrText xml:space="preserve"> PAGE  \* MERGEFORMAT </w:instrText>
    </w:r>
    <w:r w:rsidRPr="007F6F42">
      <w:rPr>
        <w:b/>
        <w:bCs/>
        <w:sz w:val="18"/>
      </w:rPr>
      <w:fldChar w:fldCharType="separate"/>
    </w:r>
    <w:r w:rsidRPr="007F6F42">
      <w:rPr>
        <w:b/>
        <w:bCs/>
        <w:noProof/>
        <w:sz w:val="18"/>
      </w:rPr>
      <w:t>3</w:t>
    </w:r>
    <w:r w:rsidRPr="007F6F42">
      <w:rPr>
        <w:b/>
        <w:bCs/>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669BDCE" w14:textId="77777777" w:rsidR="00B937DA" w:rsidRDefault="0046410E" w:rsidP="00B937DA">
    <w:pPr>
      <w:pStyle w:val="FootnoteText"/>
      <w:tabs>
        <w:tab w:val="clear" w:pos="1021"/>
        <w:tab w:val="right" w:pos="2154"/>
      </w:tabs>
      <w:spacing w:after="80"/>
      <w:ind w:left="680" w:firstLine="0"/>
      <w:rPr>
        <w:u w:val="single"/>
      </w:rPr>
    </w:pPr>
    <w:r>
      <w:rPr>
        <w:u w:val="single"/>
      </w:rPr>
      <w:tab/>
    </w:r>
  </w:p>
  <w:p w14:paraId="01A3833F" w14:textId="77777777" w:rsidR="00B937DA" w:rsidRDefault="0046410E" w:rsidP="00B937DA">
    <w:pPr>
      <w:pStyle w:val="FootnoteText"/>
    </w:pPr>
    <w:r>
      <w:tab/>
    </w:r>
    <w:r>
      <w:rPr>
        <w:sz w:val="20"/>
      </w:rPr>
      <w:t>*</w:t>
    </w:r>
    <w:r>
      <w:tab/>
    </w:r>
    <w:r w:rsidR="00A13706" w:rsidRPr="00A13706">
      <w:t>No summary record was prepared for the rest of the meeting.</w:t>
    </w:r>
  </w:p>
  <w:p w14:paraId="78EEC194" w14:textId="2449D659" w:rsidR="003C0CDF" w:rsidRDefault="0046410E" w:rsidP="003C0CDF">
    <w:pPr>
      <w:pStyle w:val="FootnoteText"/>
    </w:pPr>
    <w:r>
      <w:rPr>
        <w:sz w:val="20"/>
      </w:rPr>
      <w:tab/>
    </w:r>
    <w:r w:rsidR="00BA4FE2">
      <w:t>**</w:t>
    </w:r>
    <w:r w:rsidR="00BA4FE2">
      <w:tab/>
      <w:t>No summary records were issued for the</w:t>
    </w:r>
    <w:r w:rsidR="00C00660">
      <w:t xml:space="preserve"> 580th to the 589th </w:t>
    </w:r>
    <w:r w:rsidR="00BA4FE2">
      <w:t>meeting</w:t>
    </w:r>
    <w:r w:rsidR="00BA4FE2">
      <w:rPr>
        <w:szCs w:val="18"/>
      </w:rPr>
      <w:t>s</w:t>
    </w:r>
    <w:r w:rsidR="00BA4FE2">
      <w:t>.</w:t>
    </w:r>
  </w:p>
  <w:p w14:paraId="7A8545B9" w14:textId="77777777" w:rsidR="008323B3" w:rsidRDefault="008323B3" w:rsidP="00B937DA">
    <w:pPr>
      <w:pStyle w:val="FootnoteText"/>
      <w:pBdr>
        <w:bottom w:val="single" w:sz="4" w:space="1" w:color="auto"/>
      </w:pBdr>
      <w:ind w:left="0" w:right="0" w:firstLine="0"/>
    </w:pPr>
  </w:p>
  <w:p w14:paraId="65D0B26E" w14:textId="77777777" w:rsidR="00716EE9" w:rsidRDefault="0046410E" w:rsidP="00716EE9">
    <w:pPr>
      <w:pStyle w:val="FootnoteText"/>
      <w:spacing w:after="120"/>
      <w:ind w:firstLine="0"/>
    </w:pPr>
    <w:r>
      <w:t>This record is subject to correction. Corrections should be set forth in a memorandum and also incorporated in a copy of the record. They should be sent within one week of the date of the present record to the Documents Management Section (DMS-DCM@un.org).</w:t>
    </w:r>
  </w:p>
  <w:p w14:paraId="125A1947" w14:textId="495F5652" w:rsidR="003B0B0F" w:rsidRPr="007C1285" w:rsidRDefault="00334C92" w:rsidP="00716EE9">
    <w:pPr>
      <w:pStyle w:val="FootnoteText"/>
      <w:kinsoku/>
      <w:overflowPunct/>
      <w:autoSpaceDE/>
      <w:autoSpaceDN/>
      <w:adjustRightInd/>
      <w:snapToGrid/>
      <w:spacing w:after="240"/>
      <w:ind w:firstLine="0"/>
      <w:rPr>
        <w:rFonts w:eastAsia="SimSun"/>
        <w:szCs w:val="18"/>
        <w:lang w:eastAsia="zh-CN"/>
      </w:rPr>
    </w:pPr>
    <w:r>
      <w:rPr>
        <w:noProof/>
        <w:sz w:val="20"/>
      </w:rPr>
      <w:drawing>
        <wp:anchor distT="0" distB="0" distL="114300" distR="114300" simplePos="0" relativeHeight="251660288" behindDoc="0" locked="0" layoutInCell="1" allowOverlap="1" wp14:anchorId="4D012F35" wp14:editId="11EEAF12">
          <wp:simplePos x="0" y="0"/>
          <wp:positionH relativeFrom="column">
            <wp:posOffset>5502275</wp:posOffset>
          </wp:positionH>
          <wp:positionV relativeFrom="paragraph">
            <wp:posOffset>356870</wp:posOffset>
          </wp:positionV>
          <wp:extent cx="571500" cy="571500"/>
          <wp:effectExtent l="0" t="0" r="0" b="0"/>
          <wp:wrapNone/>
          <wp:docPr id="752587116"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71500" cy="571500"/>
                  </a:xfrm>
                  <a:prstGeom prst="rect">
                    <a:avLst/>
                  </a:prstGeom>
                  <a:noFill/>
                  <a:ln>
                    <a:noFill/>
                  </a:ln>
                </pic:spPr>
              </pic:pic>
            </a:graphicData>
          </a:graphic>
          <wp14:sizeRelH relativeFrom="page">
            <wp14:pctWidth>0</wp14:pctWidth>
          </wp14:sizeRelH>
          <wp14:sizeRelV relativeFrom="page">
            <wp14:pctHeight>0</wp14:pctHeight>
          </wp14:sizeRelV>
        </wp:anchor>
      </w:drawing>
    </w:r>
    <w:r w:rsidR="0046410E">
      <w:t xml:space="preserve">Any corrected records of the </w:t>
    </w:r>
    <w:r w:rsidR="00E6275F">
      <w:t>public</w:t>
    </w:r>
    <w:r w:rsidR="0046410E">
      <w:t xml:space="preserve"> meetings of the Committee at this session will be reissued for technical reasons after the end of the session.</w:t>
    </w:r>
  </w:p>
  <w:p w14:paraId="04AF3973" w14:textId="44ECCA33" w:rsidR="006056E0" w:rsidRDefault="007F6F42" w:rsidP="006861E6">
    <w:pPr>
      <w:pStyle w:val="Footer"/>
      <w:rPr>
        <w:sz w:val="20"/>
      </w:rPr>
    </w:pPr>
    <w:r>
      <w:rPr>
        <w:noProof/>
        <w:lang w:val="en-US" w:eastAsia="zh-CN"/>
      </w:rPr>
      <w:drawing>
        <wp:anchor distT="0" distB="0" distL="114300" distR="114300" simplePos="0" relativeHeight="251659264" behindDoc="1" locked="1" layoutInCell="1" allowOverlap="1" wp14:anchorId="2DB5563E" wp14:editId="241F5B9D">
          <wp:simplePos x="0" y="0"/>
          <wp:positionH relativeFrom="margin">
            <wp:posOffset>4351020</wp:posOffset>
          </wp:positionH>
          <wp:positionV relativeFrom="margin">
            <wp:posOffset>9321800</wp:posOffset>
          </wp:positionV>
          <wp:extent cx="932180" cy="229870"/>
          <wp:effectExtent l="0" t="0" r="1270" b="0"/>
          <wp:wrapTight wrapText="bothSides">
            <wp:wrapPolygon edited="0">
              <wp:start x="16332" y="0"/>
              <wp:lineTo x="0" y="8950"/>
              <wp:lineTo x="0" y="19691"/>
              <wp:lineTo x="10153" y="19691"/>
              <wp:lineTo x="20747" y="19691"/>
              <wp:lineTo x="21188" y="16110"/>
              <wp:lineTo x="21188" y="0"/>
              <wp:lineTo x="16332" y="0"/>
            </wp:wrapPolygon>
          </wp:wrapTight>
          <wp:docPr id="4"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932180" cy="229870"/>
                  </a:xfrm>
                  <a:prstGeom prst="rect">
                    <a:avLst/>
                  </a:prstGeom>
                  <a:noFill/>
                </pic:spPr>
              </pic:pic>
            </a:graphicData>
          </a:graphic>
          <wp14:sizeRelH relativeFrom="margin">
            <wp14:pctWidth>0</wp14:pctWidth>
          </wp14:sizeRelH>
          <wp14:sizeRelV relativeFrom="margin">
            <wp14:pctHeight>0</wp14:pctHeight>
          </wp14:sizeRelV>
        </wp:anchor>
      </w:drawing>
    </w:r>
  </w:p>
  <w:p w14:paraId="04614BA6" w14:textId="6B372351" w:rsidR="007F6F42" w:rsidRPr="007F6F42" w:rsidRDefault="007F6F42" w:rsidP="007F6F42">
    <w:pPr>
      <w:pStyle w:val="Footer"/>
      <w:rPr>
        <w:sz w:val="20"/>
      </w:rPr>
    </w:pPr>
    <w:r>
      <w:rPr>
        <w:sz w:val="20"/>
      </w:rPr>
      <w:t>GE.24-23718  (E)</w:t>
    </w:r>
    <w:r w:rsidR="00334C92">
      <w:rPr>
        <w:sz w:val="20"/>
      </w:rPr>
      <w:t xml:space="preserve">    161224    </w:t>
    </w:r>
    <w:r w:rsidR="00EC435A">
      <w:rPr>
        <w:sz w:val="20"/>
      </w:rPr>
      <w:t>17</w:t>
    </w:r>
    <w:r w:rsidR="00334C92">
      <w:rPr>
        <w:sz w:val="20"/>
      </w:rPr>
      <w:t>1224</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71B08BB" w14:textId="77777777" w:rsidR="00504913" w:rsidRPr="00AC3823" w:rsidRDefault="00504913" w:rsidP="00AC3823">
      <w:pPr>
        <w:pStyle w:val="Footer"/>
        <w:tabs>
          <w:tab w:val="right" w:pos="2155"/>
        </w:tabs>
        <w:spacing w:after="80" w:line="240" w:lineRule="atLeast"/>
        <w:ind w:left="680"/>
        <w:rPr>
          <w:u w:val="single"/>
        </w:rPr>
      </w:pPr>
      <w:r>
        <w:rPr>
          <w:u w:val="single"/>
        </w:rPr>
        <w:tab/>
      </w:r>
    </w:p>
  </w:footnote>
  <w:footnote w:type="continuationSeparator" w:id="0">
    <w:p w14:paraId="19927BE0" w14:textId="77777777" w:rsidR="00504913" w:rsidRPr="00AC3823" w:rsidRDefault="00504913" w:rsidP="00AC3823">
      <w:pPr>
        <w:pStyle w:val="Footer"/>
        <w:tabs>
          <w:tab w:val="right" w:pos="2155"/>
        </w:tabs>
        <w:spacing w:after="80" w:line="240" w:lineRule="atLeast"/>
        <w:ind w:left="680"/>
        <w:rPr>
          <w:u w:val="single"/>
        </w:rPr>
      </w:pPr>
      <w:r>
        <w:rPr>
          <w:u w:val="single"/>
        </w:rPr>
        <w:tab/>
      </w:r>
    </w:p>
  </w:footnote>
  <w:footnote w:type="continuationNotice" w:id="1">
    <w:p w14:paraId="56DD3B42" w14:textId="77777777" w:rsidR="00504913" w:rsidRPr="00AC3823" w:rsidRDefault="00504913">
      <w:pPr>
        <w:spacing w:line="240" w:lineRule="auto"/>
        <w:rPr>
          <w:sz w:val="2"/>
          <w:szCs w:val="2"/>
        </w:rPr>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302A0DA" w14:textId="77777777" w:rsidR="006056E0" w:rsidRDefault="00257838">
    <w:pPr>
      <w:pStyle w:val="Header"/>
    </w:pPr>
    <w:r>
      <w:t>CMW/C/SR.590</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A8D900B" w14:textId="77777777" w:rsidR="005B6BC9" w:rsidRDefault="00257838" w:rsidP="005B6BC9">
    <w:pPr>
      <w:pStyle w:val="Header"/>
      <w:jc w:val="right"/>
    </w:pPr>
    <w:r>
      <w:t>CMW/C/SR.590</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7C"/>
    <w:multiLevelType w:val="singleLevel"/>
    <w:tmpl w:val="834EEA80"/>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8B08445C"/>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7D50032A"/>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844CBCBC"/>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F4A6243A"/>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0F9AED4E"/>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9A9AA684"/>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9E1AE610"/>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145C69F2"/>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CB0402C4"/>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D954887"/>
    <w:multiLevelType w:val="hybridMultilevel"/>
    <w:tmpl w:val="2B362816"/>
    <w:lvl w:ilvl="0" w:tplc="EBCA3F3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34645A9C" w:tentative="1">
      <w:start w:val="1"/>
      <w:numFmt w:val="lowerLetter"/>
      <w:lvlText w:val="%2."/>
      <w:lvlJc w:val="left"/>
      <w:pPr>
        <w:tabs>
          <w:tab w:val="num" w:pos="1440"/>
        </w:tabs>
        <w:ind w:left="1440" w:hanging="360"/>
      </w:pPr>
    </w:lvl>
    <w:lvl w:ilvl="2" w:tplc="9166932E" w:tentative="1">
      <w:start w:val="1"/>
      <w:numFmt w:val="lowerRoman"/>
      <w:lvlText w:val="%3."/>
      <w:lvlJc w:val="right"/>
      <w:pPr>
        <w:tabs>
          <w:tab w:val="num" w:pos="2160"/>
        </w:tabs>
        <w:ind w:left="2160" w:hanging="180"/>
      </w:pPr>
    </w:lvl>
    <w:lvl w:ilvl="3" w:tplc="B6F45EE2" w:tentative="1">
      <w:start w:val="1"/>
      <w:numFmt w:val="decimal"/>
      <w:lvlText w:val="%4."/>
      <w:lvlJc w:val="left"/>
      <w:pPr>
        <w:tabs>
          <w:tab w:val="num" w:pos="2880"/>
        </w:tabs>
        <w:ind w:left="2880" w:hanging="360"/>
      </w:pPr>
    </w:lvl>
    <w:lvl w:ilvl="4" w:tplc="6BB0BB24" w:tentative="1">
      <w:start w:val="1"/>
      <w:numFmt w:val="lowerLetter"/>
      <w:lvlText w:val="%5."/>
      <w:lvlJc w:val="left"/>
      <w:pPr>
        <w:tabs>
          <w:tab w:val="num" w:pos="3600"/>
        </w:tabs>
        <w:ind w:left="3600" w:hanging="360"/>
      </w:pPr>
    </w:lvl>
    <w:lvl w:ilvl="5" w:tplc="F052163E" w:tentative="1">
      <w:start w:val="1"/>
      <w:numFmt w:val="lowerRoman"/>
      <w:lvlText w:val="%6."/>
      <w:lvlJc w:val="right"/>
      <w:pPr>
        <w:tabs>
          <w:tab w:val="num" w:pos="4320"/>
        </w:tabs>
        <w:ind w:left="4320" w:hanging="180"/>
      </w:pPr>
    </w:lvl>
    <w:lvl w:ilvl="6" w:tplc="89F29C88" w:tentative="1">
      <w:start w:val="1"/>
      <w:numFmt w:val="decimal"/>
      <w:lvlText w:val="%7."/>
      <w:lvlJc w:val="left"/>
      <w:pPr>
        <w:tabs>
          <w:tab w:val="num" w:pos="5040"/>
        </w:tabs>
        <w:ind w:left="5040" w:hanging="360"/>
      </w:pPr>
    </w:lvl>
    <w:lvl w:ilvl="7" w:tplc="B9CA1CE4" w:tentative="1">
      <w:start w:val="1"/>
      <w:numFmt w:val="lowerLetter"/>
      <w:lvlText w:val="%8."/>
      <w:lvlJc w:val="left"/>
      <w:pPr>
        <w:tabs>
          <w:tab w:val="num" w:pos="5760"/>
        </w:tabs>
        <w:ind w:left="5760" w:hanging="360"/>
      </w:pPr>
    </w:lvl>
    <w:lvl w:ilvl="8" w:tplc="A82AF9AC" w:tentative="1">
      <w:start w:val="1"/>
      <w:numFmt w:val="lowerRoman"/>
      <w:lvlText w:val="%9."/>
      <w:lvlJc w:val="right"/>
      <w:pPr>
        <w:tabs>
          <w:tab w:val="num" w:pos="6480"/>
        </w:tabs>
        <w:ind w:left="6480" w:hanging="180"/>
      </w:pPr>
    </w:lvl>
  </w:abstractNum>
  <w:abstractNum w:abstractNumId="11" w15:restartNumberingAfterBreak="0">
    <w:nsid w:val="3ACF4EB2"/>
    <w:multiLevelType w:val="hybridMultilevel"/>
    <w:tmpl w:val="CB6C816A"/>
    <w:lvl w:ilvl="0" w:tplc="BD34FD06">
      <w:start w:val="1"/>
      <w:numFmt w:val="bullet"/>
      <w:pStyle w:val="Bullet2G"/>
      <w:lvlText w:val="•"/>
      <w:lvlJc w:val="left"/>
      <w:pPr>
        <w:tabs>
          <w:tab w:val="num" w:pos="2268"/>
        </w:tabs>
        <w:ind w:left="2268" w:hanging="170"/>
      </w:pPr>
      <w:rPr>
        <w:rFonts w:ascii="Times New Roman" w:hAnsi="Times New Roman" w:cs="Times New Roman" w:hint="default"/>
      </w:rPr>
    </w:lvl>
    <w:lvl w:ilvl="1" w:tplc="5374ED5A" w:tentative="1">
      <w:start w:val="1"/>
      <w:numFmt w:val="bullet"/>
      <w:lvlText w:val="o"/>
      <w:lvlJc w:val="left"/>
      <w:pPr>
        <w:tabs>
          <w:tab w:val="num" w:pos="3708"/>
        </w:tabs>
        <w:ind w:left="3708" w:hanging="360"/>
      </w:pPr>
      <w:rPr>
        <w:rFonts w:ascii="Courier New" w:hAnsi="Courier New" w:hint="default"/>
      </w:rPr>
    </w:lvl>
    <w:lvl w:ilvl="2" w:tplc="19CCF2FA" w:tentative="1">
      <w:start w:val="1"/>
      <w:numFmt w:val="bullet"/>
      <w:lvlText w:val=""/>
      <w:lvlJc w:val="left"/>
      <w:pPr>
        <w:tabs>
          <w:tab w:val="num" w:pos="4428"/>
        </w:tabs>
        <w:ind w:left="4428" w:hanging="360"/>
      </w:pPr>
      <w:rPr>
        <w:rFonts w:ascii="Wingdings" w:hAnsi="Wingdings" w:hint="default"/>
      </w:rPr>
    </w:lvl>
    <w:lvl w:ilvl="3" w:tplc="16586D8A" w:tentative="1">
      <w:start w:val="1"/>
      <w:numFmt w:val="bullet"/>
      <w:lvlText w:val=""/>
      <w:lvlJc w:val="left"/>
      <w:pPr>
        <w:tabs>
          <w:tab w:val="num" w:pos="5148"/>
        </w:tabs>
        <w:ind w:left="5148" w:hanging="360"/>
      </w:pPr>
      <w:rPr>
        <w:rFonts w:ascii="Symbol" w:hAnsi="Symbol" w:hint="default"/>
      </w:rPr>
    </w:lvl>
    <w:lvl w:ilvl="4" w:tplc="CD26CCFA" w:tentative="1">
      <w:start w:val="1"/>
      <w:numFmt w:val="bullet"/>
      <w:lvlText w:val="o"/>
      <w:lvlJc w:val="left"/>
      <w:pPr>
        <w:tabs>
          <w:tab w:val="num" w:pos="5868"/>
        </w:tabs>
        <w:ind w:left="5868" w:hanging="360"/>
      </w:pPr>
      <w:rPr>
        <w:rFonts w:ascii="Courier New" w:hAnsi="Courier New" w:hint="default"/>
      </w:rPr>
    </w:lvl>
    <w:lvl w:ilvl="5" w:tplc="1D5C9D3E" w:tentative="1">
      <w:start w:val="1"/>
      <w:numFmt w:val="bullet"/>
      <w:lvlText w:val=""/>
      <w:lvlJc w:val="left"/>
      <w:pPr>
        <w:tabs>
          <w:tab w:val="num" w:pos="6588"/>
        </w:tabs>
        <w:ind w:left="6588" w:hanging="360"/>
      </w:pPr>
      <w:rPr>
        <w:rFonts w:ascii="Wingdings" w:hAnsi="Wingdings" w:hint="default"/>
      </w:rPr>
    </w:lvl>
    <w:lvl w:ilvl="6" w:tplc="F9F4C1B6" w:tentative="1">
      <w:start w:val="1"/>
      <w:numFmt w:val="bullet"/>
      <w:lvlText w:val=""/>
      <w:lvlJc w:val="left"/>
      <w:pPr>
        <w:tabs>
          <w:tab w:val="num" w:pos="7308"/>
        </w:tabs>
        <w:ind w:left="7308" w:hanging="360"/>
      </w:pPr>
      <w:rPr>
        <w:rFonts w:ascii="Symbol" w:hAnsi="Symbol" w:hint="default"/>
      </w:rPr>
    </w:lvl>
    <w:lvl w:ilvl="7" w:tplc="DB749ABA" w:tentative="1">
      <w:start w:val="1"/>
      <w:numFmt w:val="bullet"/>
      <w:lvlText w:val="o"/>
      <w:lvlJc w:val="left"/>
      <w:pPr>
        <w:tabs>
          <w:tab w:val="num" w:pos="8028"/>
        </w:tabs>
        <w:ind w:left="8028" w:hanging="360"/>
      </w:pPr>
      <w:rPr>
        <w:rFonts w:ascii="Courier New" w:hAnsi="Courier New" w:hint="default"/>
      </w:rPr>
    </w:lvl>
    <w:lvl w:ilvl="8" w:tplc="699CEB7A" w:tentative="1">
      <w:start w:val="1"/>
      <w:numFmt w:val="bullet"/>
      <w:lvlText w:val=""/>
      <w:lvlJc w:val="left"/>
      <w:pPr>
        <w:tabs>
          <w:tab w:val="num" w:pos="8748"/>
        </w:tabs>
        <w:ind w:left="8748" w:hanging="360"/>
      </w:pPr>
      <w:rPr>
        <w:rFonts w:ascii="Wingdings" w:hAnsi="Wingdings" w:hint="default"/>
      </w:rPr>
    </w:lvl>
  </w:abstractNum>
  <w:abstractNum w:abstractNumId="12" w15:restartNumberingAfterBreak="0">
    <w:nsid w:val="44DD0BFF"/>
    <w:multiLevelType w:val="multilevel"/>
    <w:tmpl w:val="0C0A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3" w15:restartNumberingAfterBreak="0">
    <w:nsid w:val="5D6664DD"/>
    <w:multiLevelType w:val="multilevel"/>
    <w:tmpl w:val="0C0A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4" w15:restartNumberingAfterBreak="0">
    <w:nsid w:val="619F6210"/>
    <w:multiLevelType w:val="multilevel"/>
    <w:tmpl w:val="0809001F"/>
    <w:styleLink w:val="111111"/>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5" w15:restartNumberingAfterBreak="0">
    <w:nsid w:val="68AD07B2"/>
    <w:multiLevelType w:val="hybridMultilevel"/>
    <w:tmpl w:val="7FEE3222"/>
    <w:lvl w:ilvl="0" w:tplc="83BA1FAC">
      <w:start w:val="1"/>
      <w:numFmt w:val="bullet"/>
      <w:pStyle w:val="Bullet1G"/>
      <w:lvlText w:val="•"/>
      <w:lvlJc w:val="left"/>
      <w:pPr>
        <w:tabs>
          <w:tab w:val="num" w:pos="1701"/>
        </w:tabs>
        <w:ind w:left="1701" w:hanging="170"/>
      </w:pPr>
      <w:rPr>
        <w:rFonts w:ascii="Times New Roman" w:hAnsi="Times New Roman" w:cs="Times New Roman" w:hint="default"/>
      </w:rPr>
    </w:lvl>
    <w:lvl w:ilvl="1" w:tplc="7092091A" w:tentative="1">
      <w:start w:val="1"/>
      <w:numFmt w:val="bullet"/>
      <w:lvlText w:val="o"/>
      <w:lvlJc w:val="left"/>
      <w:pPr>
        <w:tabs>
          <w:tab w:val="num" w:pos="3141"/>
        </w:tabs>
        <w:ind w:left="3141" w:hanging="360"/>
      </w:pPr>
      <w:rPr>
        <w:rFonts w:ascii="Courier New" w:hAnsi="Courier New" w:hint="default"/>
      </w:rPr>
    </w:lvl>
    <w:lvl w:ilvl="2" w:tplc="9B1ADB18" w:tentative="1">
      <w:start w:val="1"/>
      <w:numFmt w:val="bullet"/>
      <w:lvlText w:val=""/>
      <w:lvlJc w:val="left"/>
      <w:pPr>
        <w:tabs>
          <w:tab w:val="num" w:pos="3861"/>
        </w:tabs>
        <w:ind w:left="3861" w:hanging="360"/>
      </w:pPr>
      <w:rPr>
        <w:rFonts w:ascii="Wingdings" w:hAnsi="Wingdings" w:hint="default"/>
      </w:rPr>
    </w:lvl>
    <w:lvl w:ilvl="3" w:tplc="B3D227AC" w:tentative="1">
      <w:start w:val="1"/>
      <w:numFmt w:val="bullet"/>
      <w:lvlText w:val=""/>
      <w:lvlJc w:val="left"/>
      <w:pPr>
        <w:tabs>
          <w:tab w:val="num" w:pos="4581"/>
        </w:tabs>
        <w:ind w:left="4581" w:hanging="360"/>
      </w:pPr>
      <w:rPr>
        <w:rFonts w:ascii="Symbol" w:hAnsi="Symbol" w:hint="default"/>
      </w:rPr>
    </w:lvl>
    <w:lvl w:ilvl="4" w:tplc="47201CCE" w:tentative="1">
      <w:start w:val="1"/>
      <w:numFmt w:val="bullet"/>
      <w:lvlText w:val="o"/>
      <w:lvlJc w:val="left"/>
      <w:pPr>
        <w:tabs>
          <w:tab w:val="num" w:pos="5301"/>
        </w:tabs>
        <w:ind w:left="5301" w:hanging="360"/>
      </w:pPr>
      <w:rPr>
        <w:rFonts w:ascii="Courier New" w:hAnsi="Courier New" w:hint="default"/>
      </w:rPr>
    </w:lvl>
    <w:lvl w:ilvl="5" w:tplc="6E74D246" w:tentative="1">
      <w:start w:val="1"/>
      <w:numFmt w:val="bullet"/>
      <w:lvlText w:val=""/>
      <w:lvlJc w:val="left"/>
      <w:pPr>
        <w:tabs>
          <w:tab w:val="num" w:pos="6021"/>
        </w:tabs>
        <w:ind w:left="6021" w:hanging="360"/>
      </w:pPr>
      <w:rPr>
        <w:rFonts w:ascii="Wingdings" w:hAnsi="Wingdings" w:hint="default"/>
      </w:rPr>
    </w:lvl>
    <w:lvl w:ilvl="6" w:tplc="8848B6D6" w:tentative="1">
      <w:start w:val="1"/>
      <w:numFmt w:val="bullet"/>
      <w:lvlText w:val=""/>
      <w:lvlJc w:val="left"/>
      <w:pPr>
        <w:tabs>
          <w:tab w:val="num" w:pos="6741"/>
        </w:tabs>
        <w:ind w:left="6741" w:hanging="360"/>
      </w:pPr>
      <w:rPr>
        <w:rFonts w:ascii="Symbol" w:hAnsi="Symbol" w:hint="default"/>
      </w:rPr>
    </w:lvl>
    <w:lvl w:ilvl="7" w:tplc="C90ECCA2" w:tentative="1">
      <w:start w:val="1"/>
      <w:numFmt w:val="bullet"/>
      <w:lvlText w:val="o"/>
      <w:lvlJc w:val="left"/>
      <w:pPr>
        <w:tabs>
          <w:tab w:val="num" w:pos="7461"/>
        </w:tabs>
        <w:ind w:left="7461" w:hanging="360"/>
      </w:pPr>
      <w:rPr>
        <w:rFonts w:ascii="Courier New" w:hAnsi="Courier New" w:hint="default"/>
      </w:rPr>
    </w:lvl>
    <w:lvl w:ilvl="8" w:tplc="0194EE14" w:tentative="1">
      <w:start w:val="1"/>
      <w:numFmt w:val="bullet"/>
      <w:lvlText w:val=""/>
      <w:lvlJc w:val="left"/>
      <w:pPr>
        <w:tabs>
          <w:tab w:val="num" w:pos="8181"/>
        </w:tabs>
        <w:ind w:left="8181" w:hanging="360"/>
      </w:pPr>
      <w:rPr>
        <w:rFonts w:ascii="Wingdings" w:hAnsi="Wingdings" w:hint="default"/>
      </w:rPr>
    </w:lvl>
  </w:abstractNum>
  <w:abstractNum w:abstractNumId="16" w15:restartNumberingAfterBreak="0">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16cid:durableId="83454413">
    <w:abstractNumId w:val="15"/>
  </w:num>
  <w:num w:numId="2" w16cid:durableId="328025860">
    <w:abstractNumId w:val="11"/>
  </w:num>
  <w:num w:numId="3" w16cid:durableId="92896303">
    <w:abstractNumId w:val="10"/>
  </w:num>
  <w:num w:numId="4" w16cid:durableId="1019239086">
    <w:abstractNumId w:val="8"/>
  </w:num>
  <w:num w:numId="5" w16cid:durableId="1227766706">
    <w:abstractNumId w:val="3"/>
  </w:num>
  <w:num w:numId="6" w16cid:durableId="1766143903">
    <w:abstractNumId w:val="2"/>
  </w:num>
  <w:num w:numId="7" w16cid:durableId="1019429529">
    <w:abstractNumId w:val="1"/>
  </w:num>
  <w:num w:numId="8" w16cid:durableId="2028366404">
    <w:abstractNumId w:val="0"/>
  </w:num>
  <w:num w:numId="9" w16cid:durableId="9456607">
    <w:abstractNumId w:val="9"/>
  </w:num>
  <w:num w:numId="10" w16cid:durableId="1702702927">
    <w:abstractNumId w:val="7"/>
  </w:num>
  <w:num w:numId="11" w16cid:durableId="1682391567">
    <w:abstractNumId w:val="6"/>
  </w:num>
  <w:num w:numId="12" w16cid:durableId="1641569413">
    <w:abstractNumId w:val="5"/>
  </w:num>
  <w:num w:numId="13" w16cid:durableId="1307081399">
    <w:abstractNumId w:val="4"/>
  </w:num>
  <w:num w:numId="14" w16cid:durableId="19668982">
    <w:abstractNumId w:val="15"/>
  </w:num>
  <w:num w:numId="15" w16cid:durableId="1850872809">
    <w:abstractNumId w:val="11"/>
  </w:num>
  <w:num w:numId="16" w16cid:durableId="2087720571">
    <w:abstractNumId w:val="10"/>
  </w:num>
  <w:num w:numId="17" w16cid:durableId="1643462421">
    <w:abstractNumId w:val="12"/>
  </w:num>
  <w:num w:numId="18" w16cid:durableId="911157698">
    <w:abstractNumId w:val="14"/>
  </w:num>
  <w:num w:numId="19" w16cid:durableId="696538538">
    <w:abstractNumId w:val="13"/>
  </w:num>
  <w:num w:numId="20" w16cid:durableId="1329867089">
    <w:abstractNumId w:val="1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0"/>
  <w:proofState w:spelling="clean" w:grammar="clean"/>
  <w:defaultTabStop w:val="567"/>
  <w:hyphenationZone w:val="425"/>
  <w:evenAndOddHeaders/>
  <w:characterSpacingControl w:val="doNotCompress"/>
  <w:hdrShapeDefaults>
    <o:shapedefaults v:ext="edit" spidmax="2050"/>
  </w:hdrShapeDefaults>
  <w:footnotePr>
    <w:footnote w:id="-1"/>
    <w:footnote w:id="0"/>
    <w:footnote w:id="1"/>
  </w:footnotePr>
  <w:endnotePr>
    <w:numFmt w:val="decimal"/>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dgnword-docGUID" w:val="{401F605B-F444-4700-B7D7-E2B44836A922}"/>
    <w:docVar w:name="dgnword-eventsink" w:val="649632936"/>
  </w:docVars>
  <w:rsids>
    <w:rsidRoot w:val="00FE4E9D"/>
    <w:rsid w:val="000047B1"/>
    <w:rsid w:val="00017F94"/>
    <w:rsid w:val="00023842"/>
    <w:rsid w:val="000334F9"/>
    <w:rsid w:val="0007796D"/>
    <w:rsid w:val="000B7790"/>
    <w:rsid w:val="000C390E"/>
    <w:rsid w:val="000C4A15"/>
    <w:rsid w:val="00111F2F"/>
    <w:rsid w:val="00120795"/>
    <w:rsid w:val="0014365E"/>
    <w:rsid w:val="0014442F"/>
    <w:rsid w:val="00150724"/>
    <w:rsid w:val="00150DB2"/>
    <w:rsid w:val="00176178"/>
    <w:rsid w:val="001A6252"/>
    <w:rsid w:val="001E498C"/>
    <w:rsid w:val="001F525A"/>
    <w:rsid w:val="00223272"/>
    <w:rsid w:val="002412F0"/>
    <w:rsid w:val="0024779E"/>
    <w:rsid w:val="00257838"/>
    <w:rsid w:val="00291F1D"/>
    <w:rsid w:val="002E6AF8"/>
    <w:rsid w:val="002F1C80"/>
    <w:rsid w:val="00334C92"/>
    <w:rsid w:val="00353ED5"/>
    <w:rsid w:val="00355592"/>
    <w:rsid w:val="0039005B"/>
    <w:rsid w:val="00395105"/>
    <w:rsid w:val="003A0279"/>
    <w:rsid w:val="003B0B0F"/>
    <w:rsid w:val="003C0CDF"/>
    <w:rsid w:val="003D1AD0"/>
    <w:rsid w:val="003D3938"/>
    <w:rsid w:val="00404FD1"/>
    <w:rsid w:val="0043365C"/>
    <w:rsid w:val="00446FE5"/>
    <w:rsid w:val="00452396"/>
    <w:rsid w:val="0046257D"/>
    <w:rsid w:val="0046410E"/>
    <w:rsid w:val="00482156"/>
    <w:rsid w:val="004B64FC"/>
    <w:rsid w:val="004D0848"/>
    <w:rsid w:val="00500B45"/>
    <w:rsid w:val="00502B10"/>
    <w:rsid w:val="00504913"/>
    <w:rsid w:val="00516CB6"/>
    <w:rsid w:val="005505B7"/>
    <w:rsid w:val="00573BE5"/>
    <w:rsid w:val="00580E16"/>
    <w:rsid w:val="00586ED3"/>
    <w:rsid w:val="00587172"/>
    <w:rsid w:val="00596AA9"/>
    <w:rsid w:val="005A14CB"/>
    <w:rsid w:val="005B43E7"/>
    <w:rsid w:val="005B6BC9"/>
    <w:rsid w:val="005C06D4"/>
    <w:rsid w:val="006056E0"/>
    <w:rsid w:val="00617E9A"/>
    <w:rsid w:val="00633AE0"/>
    <w:rsid w:val="00640AA0"/>
    <w:rsid w:val="00670DFB"/>
    <w:rsid w:val="00673365"/>
    <w:rsid w:val="006748CF"/>
    <w:rsid w:val="006813D2"/>
    <w:rsid w:val="006861E6"/>
    <w:rsid w:val="006A0E95"/>
    <w:rsid w:val="006A1B46"/>
    <w:rsid w:val="006A2080"/>
    <w:rsid w:val="006B627B"/>
    <w:rsid w:val="006B76DE"/>
    <w:rsid w:val="006E27CB"/>
    <w:rsid w:val="006E3F0A"/>
    <w:rsid w:val="00702735"/>
    <w:rsid w:val="00706E82"/>
    <w:rsid w:val="00711B8D"/>
    <w:rsid w:val="0071601D"/>
    <w:rsid w:val="007163C6"/>
    <w:rsid w:val="00716EE9"/>
    <w:rsid w:val="0072392D"/>
    <w:rsid w:val="007332D6"/>
    <w:rsid w:val="00766CEC"/>
    <w:rsid w:val="00783528"/>
    <w:rsid w:val="007A26B7"/>
    <w:rsid w:val="007A62E6"/>
    <w:rsid w:val="007C1285"/>
    <w:rsid w:val="007C62F1"/>
    <w:rsid w:val="007F6F42"/>
    <w:rsid w:val="0080684C"/>
    <w:rsid w:val="00815502"/>
    <w:rsid w:val="00831242"/>
    <w:rsid w:val="008323B3"/>
    <w:rsid w:val="00861053"/>
    <w:rsid w:val="00871C75"/>
    <w:rsid w:val="008776DC"/>
    <w:rsid w:val="00880106"/>
    <w:rsid w:val="00883B80"/>
    <w:rsid w:val="008946D0"/>
    <w:rsid w:val="008A0E26"/>
    <w:rsid w:val="008C7952"/>
    <w:rsid w:val="008D7EFD"/>
    <w:rsid w:val="008E2BD2"/>
    <w:rsid w:val="008F0A06"/>
    <w:rsid w:val="008F69EF"/>
    <w:rsid w:val="00913C8F"/>
    <w:rsid w:val="00936AA1"/>
    <w:rsid w:val="009371C2"/>
    <w:rsid w:val="00946F66"/>
    <w:rsid w:val="00951FFA"/>
    <w:rsid w:val="00957790"/>
    <w:rsid w:val="009705C8"/>
    <w:rsid w:val="009843CF"/>
    <w:rsid w:val="009C41E2"/>
    <w:rsid w:val="009F76A0"/>
    <w:rsid w:val="00A13706"/>
    <w:rsid w:val="00A319E9"/>
    <w:rsid w:val="00A6556E"/>
    <w:rsid w:val="00A75EB9"/>
    <w:rsid w:val="00A815AF"/>
    <w:rsid w:val="00A8722D"/>
    <w:rsid w:val="00AC2CCD"/>
    <w:rsid w:val="00AC3823"/>
    <w:rsid w:val="00AC691A"/>
    <w:rsid w:val="00AE323C"/>
    <w:rsid w:val="00AE6341"/>
    <w:rsid w:val="00AE7729"/>
    <w:rsid w:val="00B00181"/>
    <w:rsid w:val="00B26632"/>
    <w:rsid w:val="00B34BE7"/>
    <w:rsid w:val="00B41FDC"/>
    <w:rsid w:val="00B43C66"/>
    <w:rsid w:val="00B561CE"/>
    <w:rsid w:val="00B765F7"/>
    <w:rsid w:val="00B842A5"/>
    <w:rsid w:val="00B9024D"/>
    <w:rsid w:val="00B937DA"/>
    <w:rsid w:val="00BA07AB"/>
    <w:rsid w:val="00BA0CA9"/>
    <w:rsid w:val="00BA4FE2"/>
    <w:rsid w:val="00BE4745"/>
    <w:rsid w:val="00BF30B9"/>
    <w:rsid w:val="00BF3C2C"/>
    <w:rsid w:val="00C00660"/>
    <w:rsid w:val="00C02897"/>
    <w:rsid w:val="00C33133"/>
    <w:rsid w:val="00C545BF"/>
    <w:rsid w:val="00C91C49"/>
    <w:rsid w:val="00CB43B4"/>
    <w:rsid w:val="00CB56FC"/>
    <w:rsid w:val="00CC2887"/>
    <w:rsid w:val="00D174DB"/>
    <w:rsid w:val="00D3439C"/>
    <w:rsid w:val="00DA22F4"/>
    <w:rsid w:val="00DA40FE"/>
    <w:rsid w:val="00DB1831"/>
    <w:rsid w:val="00DC0AE6"/>
    <w:rsid w:val="00DD0E05"/>
    <w:rsid w:val="00DD3BFD"/>
    <w:rsid w:val="00DE5F21"/>
    <w:rsid w:val="00DF6678"/>
    <w:rsid w:val="00E01E77"/>
    <w:rsid w:val="00E22774"/>
    <w:rsid w:val="00E22CF2"/>
    <w:rsid w:val="00E35852"/>
    <w:rsid w:val="00E52D9F"/>
    <w:rsid w:val="00E56B4F"/>
    <w:rsid w:val="00E6275F"/>
    <w:rsid w:val="00E62BA0"/>
    <w:rsid w:val="00E74477"/>
    <w:rsid w:val="00EA0E67"/>
    <w:rsid w:val="00EC435A"/>
    <w:rsid w:val="00F01808"/>
    <w:rsid w:val="00F0412F"/>
    <w:rsid w:val="00F164B0"/>
    <w:rsid w:val="00F24D6D"/>
    <w:rsid w:val="00F41D5B"/>
    <w:rsid w:val="00F660DF"/>
    <w:rsid w:val="00F80094"/>
    <w:rsid w:val="00F815F8"/>
    <w:rsid w:val="00F9184F"/>
    <w:rsid w:val="00F95C08"/>
    <w:rsid w:val="00FE4E9D"/>
  </w:rsids>
  <m:mathPr>
    <m:mathFont m:val="Cambria Math"/>
    <m:brkBin m:val="before"/>
    <m:brkBinSub m:val="--"/>
    <m:smallFrac m:val="0"/>
    <m:dispDef/>
    <m:lMargin m:val="0"/>
    <m:rMargin m:val="0"/>
    <m:defJc m:val="centerGroup"/>
    <m:wrapIndent m:val="1440"/>
    <m:intLim m:val="subSup"/>
    <m:naryLim m:val="undOvr"/>
  </m:mathPr>
  <w:themeFontLang w:val="fr-CH"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80771A0"/>
  <w15:docId w15:val="{12F5F0E3-3ABD-4769-BEAE-19C1C91AB62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fr-CH"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iPriority="0" w:unhideWhenUsed="1"/>
    <w:lsdException w:name="Strong" w:semiHidden="1" w:uiPriority="22" w:qFormat="1"/>
    <w:lsdException w:name="Emphasis" w:semiHidden="1"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iPriority="0"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qFormat="1"/>
    <w:lsdException w:name="Quote" w:semiHidden="1" w:uiPriority="29" w:qFormat="1"/>
    <w:lsdException w:name="Intense Quote" w:semiHidden="1"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qFormat="1"/>
    <w:lsdException w:name="Intense Emphasis" w:semiHidden="1" w:uiPriority="21" w:qFormat="1"/>
    <w:lsdException w:name="Subtle Reference" w:semiHidden="1" w:uiPriority="31" w:qFormat="1"/>
    <w:lsdException w:name="Intense Reference" w:semiHidden="1" w:uiPriority="32" w:qFormat="1"/>
    <w:lsdException w:name="Book Title" w:semiHidden="1"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82156"/>
    <w:pPr>
      <w:suppressAutoHyphens/>
      <w:spacing w:after="0" w:line="240" w:lineRule="atLeast"/>
    </w:pPr>
    <w:rPr>
      <w:rFonts w:ascii="Times New Roman" w:eastAsia="Times New Roman" w:hAnsi="Times New Roman" w:cs="Times New Roman"/>
      <w:sz w:val="20"/>
      <w:szCs w:val="20"/>
      <w:lang w:val="en-GB"/>
    </w:rPr>
  </w:style>
  <w:style w:type="paragraph" w:styleId="Heading1">
    <w:name w:val="heading 1"/>
    <w:aliases w:val="Table_G"/>
    <w:basedOn w:val="SingleTxtG"/>
    <w:next w:val="SingleTxtG"/>
    <w:link w:val="Heading1Char"/>
    <w:qFormat/>
    <w:rsid w:val="00482156"/>
    <w:pPr>
      <w:keepNext/>
      <w:keepLines/>
      <w:spacing w:after="0" w:line="240" w:lineRule="auto"/>
      <w:ind w:right="0"/>
      <w:jc w:val="left"/>
      <w:outlineLvl w:val="0"/>
    </w:pPr>
  </w:style>
  <w:style w:type="paragraph" w:styleId="Heading2">
    <w:name w:val="heading 2"/>
    <w:basedOn w:val="Normal"/>
    <w:next w:val="Normal"/>
    <w:link w:val="Heading2Char"/>
    <w:semiHidden/>
    <w:qFormat/>
    <w:rsid w:val="00482156"/>
    <w:pPr>
      <w:kinsoku w:val="0"/>
      <w:overflowPunct w:val="0"/>
      <w:autoSpaceDE w:val="0"/>
      <w:autoSpaceDN w:val="0"/>
      <w:adjustRightInd w:val="0"/>
      <w:snapToGrid w:val="0"/>
      <w:outlineLvl w:val="1"/>
    </w:pPr>
    <w:rPr>
      <w:rFonts w:eastAsiaTheme="minorHAnsi"/>
      <w:lang w:val="fr-CH"/>
    </w:rPr>
  </w:style>
  <w:style w:type="paragraph" w:styleId="Heading3">
    <w:name w:val="heading 3"/>
    <w:basedOn w:val="Normal"/>
    <w:next w:val="Normal"/>
    <w:link w:val="Heading3Char"/>
    <w:semiHidden/>
    <w:qFormat/>
    <w:rsid w:val="00482156"/>
    <w:pPr>
      <w:kinsoku w:val="0"/>
      <w:overflowPunct w:val="0"/>
      <w:autoSpaceDE w:val="0"/>
      <w:autoSpaceDN w:val="0"/>
      <w:adjustRightInd w:val="0"/>
      <w:snapToGrid w:val="0"/>
      <w:outlineLvl w:val="2"/>
    </w:pPr>
    <w:rPr>
      <w:rFonts w:eastAsiaTheme="minorHAnsi"/>
      <w:lang w:val="fr-CH"/>
    </w:rPr>
  </w:style>
  <w:style w:type="paragraph" w:styleId="Heading4">
    <w:name w:val="heading 4"/>
    <w:basedOn w:val="Normal"/>
    <w:next w:val="Normal"/>
    <w:link w:val="Heading4Char"/>
    <w:semiHidden/>
    <w:qFormat/>
    <w:rsid w:val="00482156"/>
    <w:pPr>
      <w:kinsoku w:val="0"/>
      <w:overflowPunct w:val="0"/>
      <w:autoSpaceDE w:val="0"/>
      <w:autoSpaceDN w:val="0"/>
      <w:adjustRightInd w:val="0"/>
      <w:snapToGrid w:val="0"/>
      <w:outlineLvl w:val="3"/>
    </w:pPr>
    <w:rPr>
      <w:rFonts w:eastAsiaTheme="minorHAnsi"/>
      <w:lang w:val="fr-CH"/>
    </w:rPr>
  </w:style>
  <w:style w:type="paragraph" w:styleId="Heading5">
    <w:name w:val="heading 5"/>
    <w:basedOn w:val="Normal"/>
    <w:next w:val="Normal"/>
    <w:link w:val="Heading5Char"/>
    <w:semiHidden/>
    <w:qFormat/>
    <w:rsid w:val="00482156"/>
    <w:pPr>
      <w:kinsoku w:val="0"/>
      <w:overflowPunct w:val="0"/>
      <w:autoSpaceDE w:val="0"/>
      <w:autoSpaceDN w:val="0"/>
      <w:adjustRightInd w:val="0"/>
      <w:snapToGrid w:val="0"/>
      <w:outlineLvl w:val="4"/>
    </w:pPr>
    <w:rPr>
      <w:rFonts w:eastAsiaTheme="minorHAnsi"/>
      <w:lang w:val="fr-CH"/>
    </w:rPr>
  </w:style>
  <w:style w:type="paragraph" w:styleId="Heading6">
    <w:name w:val="heading 6"/>
    <w:basedOn w:val="Normal"/>
    <w:next w:val="Normal"/>
    <w:link w:val="Heading6Char"/>
    <w:semiHidden/>
    <w:qFormat/>
    <w:rsid w:val="00482156"/>
    <w:pPr>
      <w:kinsoku w:val="0"/>
      <w:overflowPunct w:val="0"/>
      <w:autoSpaceDE w:val="0"/>
      <w:autoSpaceDN w:val="0"/>
      <w:adjustRightInd w:val="0"/>
      <w:snapToGrid w:val="0"/>
      <w:outlineLvl w:val="5"/>
    </w:pPr>
    <w:rPr>
      <w:rFonts w:eastAsiaTheme="minorHAnsi"/>
      <w:lang w:val="fr-CH"/>
    </w:rPr>
  </w:style>
  <w:style w:type="paragraph" w:styleId="Heading7">
    <w:name w:val="heading 7"/>
    <w:basedOn w:val="Normal"/>
    <w:next w:val="Normal"/>
    <w:link w:val="Heading7Char"/>
    <w:semiHidden/>
    <w:qFormat/>
    <w:rsid w:val="00482156"/>
    <w:pPr>
      <w:kinsoku w:val="0"/>
      <w:overflowPunct w:val="0"/>
      <w:autoSpaceDE w:val="0"/>
      <w:autoSpaceDN w:val="0"/>
      <w:adjustRightInd w:val="0"/>
      <w:snapToGrid w:val="0"/>
      <w:outlineLvl w:val="6"/>
    </w:pPr>
    <w:rPr>
      <w:rFonts w:eastAsiaTheme="minorHAnsi"/>
      <w:lang w:val="fr-CH"/>
    </w:rPr>
  </w:style>
  <w:style w:type="paragraph" w:styleId="Heading8">
    <w:name w:val="heading 8"/>
    <w:basedOn w:val="Normal"/>
    <w:next w:val="Normal"/>
    <w:link w:val="Heading8Char"/>
    <w:semiHidden/>
    <w:qFormat/>
    <w:rsid w:val="00482156"/>
    <w:pPr>
      <w:kinsoku w:val="0"/>
      <w:overflowPunct w:val="0"/>
      <w:autoSpaceDE w:val="0"/>
      <w:autoSpaceDN w:val="0"/>
      <w:adjustRightInd w:val="0"/>
      <w:snapToGrid w:val="0"/>
      <w:outlineLvl w:val="7"/>
    </w:pPr>
    <w:rPr>
      <w:rFonts w:eastAsiaTheme="minorHAnsi"/>
      <w:lang w:val="fr-CH"/>
    </w:rPr>
  </w:style>
  <w:style w:type="paragraph" w:styleId="Heading9">
    <w:name w:val="heading 9"/>
    <w:basedOn w:val="Normal"/>
    <w:next w:val="Normal"/>
    <w:link w:val="Heading9Char"/>
    <w:semiHidden/>
    <w:qFormat/>
    <w:rsid w:val="00482156"/>
    <w:pPr>
      <w:kinsoku w:val="0"/>
      <w:overflowPunct w:val="0"/>
      <w:autoSpaceDE w:val="0"/>
      <w:autoSpaceDN w:val="0"/>
      <w:adjustRightInd w:val="0"/>
      <w:snapToGrid w:val="0"/>
      <w:outlineLvl w:val="8"/>
    </w:pPr>
    <w:rPr>
      <w:rFonts w:eastAsiaTheme="minorHAnsi"/>
      <w:lang w:val="fr-CH"/>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rsid w:val="00482156"/>
    <w:pPr>
      <w:pBdr>
        <w:bottom w:val="single" w:sz="4" w:space="4" w:color="auto"/>
      </w:pBdr>
      <w:suppressAutoHyphens w:val="0"/>
      <w:spacing w:line="240" w:lineRule="auto"/>
    </w:pPr>
    <w:rPr>
      <w:rFonts w:eastAsiaTheme="minorHAnsi"/>
      <w:b/>
      <w:sz w:val="18"/>
    </w:rPr>
  </w:style>
  <w:style w:type="character" w:customStyle="1" w:styleId="HeaderChar">
    <w:name w:val="Header Char"/>
    <w:aliases w:val="6_G Char"/>
    <w:basedOn w:val="DefaultParagraphFont"/>
    <w:link w:val="Header"/>
    <w:rsid w:val="00482156"/>
    <w:rPr>
      <w:rFonts w:ascii="Times New Roman" w:hAnsi="Times New Roman" w:cs="Times New Roman"/>
      <w:b/>
      <w:sz w:val="18"/>
      <w:szCs w:val="20"/>
      <w:lang w:val="en-GB"/>
    </w:rPr>
  </w:style>
  <w:style w:type="paragraph" w:styleId="Footer">
    <w:name w:val="footer"/>
    <w:aliases w:val="3_G"/>
    <w:basedOn w:val="Normal"/>
    <w:link w:val="FooterChar"/>
    <w:rsid w:val="00482156"/>
    <w:pPr>
      <w:suppressAutoHyphens w:val="0"/>
      <w:spacing w:line="240" w:lineRule="auto"/>
    </w:pPr>
    <w:rPr>
      <w:rFonts w:eastAsiaTheme="minorHAnsi"/>
      <w:sz w:val="16"/>
    </w:rPr>
  </w:style>
  <w:style w:type="character" w:customStyle="1" w:styleId="FooterChar">
    <w:name w:val="Footer Char"/>
    <w:aliases w:val="3_G Char"/>
    <w:basedOn w:val="DefaultParagraphFont"/>
    <w:link w:val="Footer"/>
    <w:rsid w:val="00482156"/>
    <w:rPr>
      <w:rFonts w:ascii="Times New Roman" w:hAnsi="Times New Roman" w:cs="Times New Roman"/>
      <w:sz w:val="16"/>
      <w:szCs w:val="20"/>
      <w:lang w:val="en-GB"/>
    </w:rPr>
  </w:style>
  <w:style w:type="paragraph" w:customStyle="1" w:styleId="HMG">
    <w:name w:val="_ H __M_G"/>
    <w:basedOn w:val="Normal"/>
    <w:next w:val="Normal"/>
    <w:qFormat/>
    <w:rsid w:val="00482156"/>
    <w:pPr>
      <w:keepNext/>
      <w:keepLines/>
      <w:tabs>
        <w:tab w:val="right" w:pos="851"/>
      </w:tabs>
      <w:kinsoku w:val="0"/>
      <w:overflowPunct w:val="0"/>
      <w:autoSpaceDE w:val="0"/>
      <w:autoSpaceDN w:val="0"/>
      <w:adjustRightInd w:val="0"/>
      <w:snapToGrid w:val="0"/>
      <w:spacing w:before="240" w:after="240" w:line="360" w:lineRule="exact"/>
      <w:ind w:left="1134" w:right="1134" w:hanging="1134"/>
    </w:pPr>
    <w:rPr>
      <w:rFonts w:eastAsiaTheme="minorHAnsi"/>
      <w:b/>
      <w:sz w:val="34"/>
    </w:rPr>
  </w:style>
  <w:style w:type="paragraph" w:customStyle="1" w:styleId="HChG">
    <w:name w:val="_ H _Ch_G"/>
    <w:basedOn w:val="Normal"/>
    <w:next w:val="Normal"/>
    <w:qFormat/>
    <w:rsid w:val="00482156"/>
    <w:pPr>
      <w:keepNext/>
      <w:keepLines/>
      <w:tabs>
        <w:tab w:val="right" w:pos="851"/>
      </w:tabs>
      <w:kinsoku w:val="0"/>
      <w:overflowPunct w:val="0"/>
      <w:autoSpaceDE w:val="0"/>
      <w:autoSpaceDN w:val="0"/>
      <w:adjustRightInd w:val="0"/>
      <w:snapToGrid w:val="0"/>
      <w:spacing w:before="360" w:after="240" w:line="300" w:lineRule="exact"/>
      <w:ind w:left="1134" w:right="1134" w:hanging="1134"/>
    </w:pPr>
    <w:rPr>
      <w:rFonts w:eastAsiaTheme="minorHAnsi"/>
      <w:b/>
      <w:sz w:val="28"/>
    </w:rPr>
  </w:style>
  <w:style w:type="paragraph" w:customStyle="1" w:styleId="H1G">
    <w:name w:val="_ H_1_G"/>
    <w:basedOn w:val="Normal"/>
    <w:next w:val="Normal"/>
    <w:qFormat/>
    <w:rsid w:val="00482156"/>
    <w:pPr>
      <w:keepNext/>
      <w:keepLines/>
      <w:tabs>
        <w:tab w:val="right" w:pos="851"/>
      </w:tabs>
      <w:kinsoku w:val="0"/>
      <w:overflowPunct w:val="0"/>
      <w:autoSpaceDE w:val="0"/>
      <w:autoSpaceDN w:val="0"/>
      <w:adjustRightInd w:val="0"/>
      <w:snapToGrid w:val="0"/>
      <w:spacing w:before="360" w:after="240" w:line="270" w:lineRule="exact"/>
      <w:ind w:left="1134" w:right="1134" w:hanging="1134"/>
    </w:pPr>
    <w:rPr>
      <w:rFonts w:eastAsiaTheme="minorHAnsi"/>
      <w:b/>
      <w:sz w:val="24"/>
    </w:rPr>
  </w:style>
  <w:style w:type="paragraph" w:customStyle="1" w:styleId="H23G">
    <w:name w:val="_ H_2/3_G"/>
    <w:basedOn w:val="Normal"/>
    <w:next w:val="Normal"/>
    <w:qFormat/>
    <w:rsid w:val="00482156"/>
    <w:pPr>
      <w:keepNext/>
      <w:keepLines/>
      <w:tabs>
        <w:tab w:val="right" w:pos="851"/>
      </w:tabs>
      <w:kinsoku w:val="0"/>
      <w:overflowPunct w:val="0"/>
      <w:autoSpaceDE w:val="0"/>
      <w:autoSpaceDN w:val="0"/>
      <w:adjustRightInd w:val="0"/>
      <w:snapToGrid w:val="0"/>
      <w:spacing w:before="240" w:after="120" w:line="240" w:lineRule="exact"/>
      <w:ind w:left="1134" w:right="1134" w:hanging="1134"/>
    </w:pPr>
    <w:rPr>
      <w:rFonts w:eastAsiaTheme="minorHAnsi"/>
      <w:b/>
    </w:rPr>
  </w:style>
  <w:style w:type="paragraph" w:customStyle="1" w:styleId="H4G">
    <w:name w:val="_ H_4_G"/>
    <w:basedOn w:val="Normal"/>
    <w:next w:val="Normal"/>
    <w:qFormat/>
    <w:rsid w:val="00482156"/>
    <w:pPr>
      <w:keepNext/>
      <w:keepLines/>
      <w:tabs>
        <w:tab w:val="right" w:pos="851"/>
      </w:tabs>
      <w:kinsoku w:val="0"/>
      <w:overflowPunct w:val="0"/>
      <w:autoSpaceDE w:val="0"/>
      <w:autoSpaceDN w:val="0"/>
      <w:adjustRightInd w:val="0"/>
      <w:snapToGrid w:val="0"/>
      <w:spacing w:before="240" w:after="120" w:line="240" w:lineRule="exact"/>
      <w:ind w:left="1134" w:right="1134" w:hanging="1134"/>
    </w:pPr>
    <w:rPr>
      <w:rFonts w:eastAsiaTheme="minorHAnsi"/>
      <w:i/>
    </w:rPr>
  </w:style>
  <w:style w:type="paragraph" w:customStyle="1" w:styleId="H56G">
    <w:name w:val="_ H_5/6_G"/>
    <w:basedOn w:val="Normal"/>
    <w:next w:val="Normal"/>
    <w:qFormat/>
    <w:rsid w:val="00482156"/>
    <w:pPr>
      <w:keepNext/>
      <w:keepLines/>
      <w:tabs>
        <w:tab w:val="right" w:pos="851"/>
      </w:tabs>
      <w:kinsoku w:val="0"/>
      <w:overflowPunct w:val="0"/>
      <w:autoSpaceDE w:val="0"/>
      <w:autoSpaceDN w:val="0"/>
      <w:adjustRightInd w:val="0"/>
      <w:snapToGrid w:val="0"/>
      <w:spacing w:before="240" w:after="120" w:line="240" w:lineRule="exact"/>
      <w:ind w:left="1134" w:right="1134" w:hanging="1134"/>
    </w:pPr>
    <w:rPr>
      <w:rFonts w:eastAsiaTheme="minorHAnsi"/>
    </w:rPr>
  </w:style>
  <w:style w:type="paragraph" w:customStyle="1" w:styleId="SingleTxtG">
    <w:name w:val="_ Single Txt_G"/>
    <w:basedOn w:val="Normal"/>
    <w:link w:val="SingleTxtGChar"/>
    <w:qFormat/>
    <w:rsid w:val="00482156"/>
    <w:pPr>
      <w:kinsoku w:val="0"/>
      <w:overflowPunct w:val="0"/>
      <w:autoSpaceDE w:val="0"/>
      <w:autoSpaceDN w:val="0"/>
      <w:adjustRightInd w:val="0"/>
      <w:snapToGrid w:val="0"/>
      <w:spacing w:after="120"/>
      <w:ind w:left="1134" w:right="1134"/>
      <w:jc w:val="both"/>
    </w:pPr>
    <w:rPr>
      <w:rFonts w:eastAsiaTheme="minorHAnsi"/>
    </w:rPr>
  </w:style>
  <w:style w:type="paragraph" w:customStyle="1" w:styleId="SLG">
    <w:name w:val="__S_L_G"/>
    <w:basedOn w:val="Normal"/>
    <w:next w:val="Normal"/>
    <w:rsid w:val="00482156"/>
    <w:pPr>
      <w:keepNext/>
      <w:keepLines/>
      <w:spacing w:before="240" w:after="240" w:line="580" w:lineRule="exact"/>
      <w:ind w:left="1134" w:right="1134"/>
    </w:pPr>
    <w:rPr>
      <w:b/>
      <w:sz w:val="56"/>
    </w:rPr>
  </w:style>
  <w:style w:type="paragraph" w:customStyle="1" w:styleId="SMG">
    <w:name w:val="__S_M_G"/>
    <w:basedOn w:val="Normal"/>
    <w:next w:val="Normal"/>
    <w:rsid w:val="00482156"/>
    <w:pPr>
      <w:keepNext/>
      <w:keepLines/>
      <w:spacing w:before="240" w:after="240" w:line="420" w:lineRule="exact"/>
      <w:ind w:left="1134" w:right="1134"/>
    </w:pPr>
    <w:rPr>
      <w:b/>
      <w:sz w:val="40"/>
    </w:rPr>
  </w:style>
  <w:style w:type="paragraph" w:customStyle="1" w:styleId="SSG">
    <w:name w:val="__S_S_G"/>
    <w:basedOn w:val="Normal"/>
    <w:next w:val="Normal"/>
    <w:rsid w:val="00482156"/>
    <w:pPr>
      <w:keepNext/>
      <w:keepLines/>
      <w:spacing w:before="240" w:after="240" w:line="300" w:lineRule="exact"/>
      <w:ind w:left="1134" w:right="1134"/>
    </w:pPr>
    <w:rPr>
      <w:b/>
      <w:sz w:val="28"/>
    </w:rPr>
  </w:style>
  <w:style w:type="paragraph" w:customStyle="1" w:styleId="XLargeG">
    <w:name w:val="__XLarge_G"/>
    <w:basedOn w:val="Normal"/>
    <w:next w:val="Normal"/>
    <w:rsid w:val="00482156"/>
    <w:pPr>
      <w:keepNext/>
      <w:keepLines/>
      <w:spacing w:before="240" w:after="240" w:line="420" w:lineRule="exact"/>
      <w:ind w:left="1134" w:right="1134"/>
    </w:pPr>
    <w:rPr>
      <w:b/>
      <w:sz w:val="40"/>
    </w:rPr>
  </w:style>
  <w:style w:type="paragraph" w:customStyle="1" w:styleId="Bullet1G">
    <w:name w:val="_Bullet 1_G"/>
    <w:basedOn w:val="Normal"/>
    <w:qFormat/>
    <w:rsid w:val="00482156"/>
    <w:pPr>
      <w:numPr>
        <w:numId w:val="14"/>
      </w:numPr>
      <w:kinsoku w:val="0"/>
      <w:overflowPunct w:val="0"/>
      <w:autoSpaceDE w:val="0"/>
      <w:autoSpaceDN w:val="0"/>
      <w:adjustRightInd w:val="0"/>
      <w:snapToGrid w:val="0"/>
      <w:spacing w:after="120"/>
      <w:ind w:right="1134"/>
      <w:jc w:val="both"/>
    </w:pPr>
    <w:rPr>
      <w:rFonts w:eastAsiaTheme="minorHAnsi"/>
    </w:rPr>
  </w:style>
  <w:style w:type="paragraph" w:customStyle="1" w:styleId="Bullet2G">
    <w:name w:val="_Bullet 2_G"/>
    <w:basedOn w:val="Normal"/>
    <w:qFormat/>
    <w:rsid w:val="00482156"/>
    <w:pPr>
      <w:numPr>
        <w:numId w:val="15"/>
      </w:numPr>
      <w:kinsoku w:val="0"/>
      <w:overflowPunct w:val="0"/>
      <w:autoSpaceDE w:val="0"/>
      <w:autoSpaceDN w:val="0"/>
      <w:adjustRightInd w:val="0"/>
      <w:snapToGrid w:val="0"/>
      <w:spacing w:after="120"/>
      <w:ind w:right="1134"/>
      <w:jc w:val="both"/>
    </w:pPr>
    <w:rPr>
      <w:rFonts w:eastAsiaTheme="minorHAnsi"/>
    </w:rPr>
  </w:style>
  <w:style w:type="paragraph" w:customStyle="1" w:styleId="ParNoG">
    <w:name w:val="_ParNo_G"/>
    <w:basedOn w:val="Normal"/>
    <w:qFormat/>
    <w:rsid w:val="00482156"/>
    <w:pPr>
      <w:numPr>
        <w:numId w:val="16"/>
      </w:numPr>
      <w:tabs>
        <w:tab w:val="clear" w:pos="1701"/>
      </w:tabs>
      <w:kinsoku w:val="0"/>
      <w:overflowPunct w:val="0"/>
      <w:autoSpaceDE w:val="0"/>
      <w:autoSpaceDN w:val="0"/>
      <w:adjustRightInd w:val="0"/>
      <w:snapToGrid w:val="0"/>
      <w:spacing w:after="120"/>
      <w:ind w:right="1134"/>
      <w:jc w:val="both"/>
    </w:pPr>
    <w:rPr>
      <w:rFonts w:eastAsiaTheme="minorHAnsi"/>
    </w:rPr>
  </w:style>
  <w:style w:type="character" w:styleId="FootnoteReference">
    <w:name w:val="footnote reference"/>
    <w:aliases w:val="4_G"/>
    <w:basedOn w:val="DefaultParagraphFont"/>
    <w:qFormat/>
    <w:rsid w:val="00482156"/>
    <w:rPr>
      <w:rFonts w:ascii="Times New Roman" w:hAnsi="Times New Roman"/>
      <w:sz w:val="18"/>
      <w:vertAlign w:val="superscript"/>
      <w:lang w:val="en-GB"/>
    </w:rPr>
  </w:style>
  <w:style w:type="character" w:styleId="EndnoteReference">
    <w:name w:val="endnote reference"/>
    <w:aliases w:val="1_G"/>
    <w:basedOn w:val="FootnoteReference"/>
    <w:qFormat/>
    <w:rsid w:val="00482156"/>
    <w:rPr>
      <w:rFonts w:ascii="Times New Roman" w:hAnsi="Times New Roman"/>
      <w:sz w:val="18"/>
      <w:vertAlign w:val="superscript"/>
      <w:lang w:val="en-GB"/>
    </w:rPr>
  </w:style>
  <w:style w:type="table" w:styleId="TableGrid">
    <w:name w:val="Table Grid"/>
    <w:basedOn w:val="TableNormal"/>
    <w:rsid w:val="00482156"/>
    <w:pPr>
      <w:suppressAutoHyphens/>
      <w:spacing w:after="0" w:line="240" w:lineRule="atLeast"/>
    </w:pPr>
    <w:rPr>
      <w:rFonts w:ascii="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Hyperlink">
    <w:name w:val="Hyperlink"/>
    <w:basedOn w:val="DefaultParagraphFont"/>
    <w:semiHidden/>
    <w:rsid w:val="00482156"/>
    <w:rPr>
      <w:color w:val="0000FF"/>
      <w:u w:val="none"/>
    </w:rPr>
  </w:style>
  <w:style w:type="character" w:styleId="FollowedHyperlink">
    <w:name w:val="FollowedHyperlink"/>
    <w:basedOn w:val="DefaultParagraphFont"/>
    <w:semiHidden/>
    <w:rsid w:val="00482156"/>
    <w:rPr>
      <w:color w:val="0000FF"/>
      <w:u w:val="none"/>
    </w:rPr>
  </w:style>
  <w:style w:type="paragraph" w:styleId="FootnoteText">
    <w:name w:val="footnote text"/>
    <w:aliases w:val="5_G"/>
    <w:basedOn w:val="Normal"/>
    <w:link w:val="FootnoteTextChar"/>
    <w:qFormat/>
    <w:rsid w:val="00482156"/>
    <w:pPr>
      <w:tabs>
        <w:tab w:val="right" w:pos="1021"/>
      </w:tabs>
      <w:kinsoku w:val="0"/>
      <w:overflowPunct w:val="0"/>
      <w:autoSpaceDE w:val="0"/>
      <w:autoSpaceDN w:val="0"/>
      <w:adjustRightInd w:val="0"/>
      <w:snapToGrid w:val="0"/>
      <w:spacing w:line="220" w:lineRule="exact"/>
      <w:ind w:left="1134" w:right="1134" w:hanging="1134"/>
    </w:pPr>
    <w:rPr>
      <w:rFonts w:eastAsiaTheme="minorHAnsi"/>
      <w:sz w:val="18"/>
    </w:rPr>
  </w:style>
  <w:style w:type="character" w:customStyle="1" w:styleId="FootnoteTextChar">
    <w:name w:val="Footnote Text Char"/>
    <w:aliases w:val="5_G Char"/>
    <w:basedOn w:val="DefaultParagraphFont"/>
    <w:link w:val="FootnoteText"/>
    <w:rsid w:val="00482156"/>
    <w:rPr>
      <w:rFonts w:ascii="Times New Roman" w:hAnsi="Times New Roman" w:cs="Times New Roman"/>
      <w:sz w:val="18"/>
      <w:szCs w:val="20"/>
      <w:lang w:val="en-GB"/>
    </w:rPr>
  </w:style>
  <w:style w:type="paragraph" w:styleId="EndnoteText">
    <w:name w:val="endnote text"/>
    <w:aliases w:val="2_G"/>
    <w:basedOn w:val="FootnoteText"/>
    <w:link w:val="EndnoteTextChar"/>
    <w:qFormat/>
    <w:rsid w:val="00482156"/>
  </w:style>
  <w:style w:type="character" w:customStyle="1" w:styleId="EndnoteTextChar">
    <w:name w:val="Endnote Text Char"/>
    <w:aliases w:val="2_G Char"/>
    <w:basedOn w:val="DefaultParagraphFont"/>
    <w:link w:val="EndnoteText"/>
    <w:rsid w:val="00482156"/>
    <w:rPr>
      <w:rFonts w:ascii="Times New Roman" w:hAnsi="Times New Roman" w:cs="Times New Roman"/>
      <w:sz w:val="18"/>
      <w:szCs w:val="20"/>
      <w:lang w:val="en-GB"/>
    </w:rPr>
  </w:style>
  <w:style w:type="character" w:customStyle="1" w:styleId="Heading1Char">
    <w:name w:val="Heading 1 Char"/>
    <w:aliases w:val="Table_G Char"/>
    <w:basedOn w:val="DefaultParagraphFont"/>
    <w:link w:val="Heading1"/>
    <w:rsid w:val="00482156"/>
    <w:rPr>
      <w:rFonts w:ascii="Times New Roman" w:hAnsi="Times New Roman" w:cs="Times New Roman"/>
      <w:sz w:val="20"/>
      <w:szCs w:val="20"/>
      <w:lang w:val="en-GB"/>
    </w:rPr>
  </w:style>
  <w:style w:type="character" w:customStyle="1" w:styleId="Heading2Char">
    <w:name w:val="Heading 2 Char"/>
    <w:basedOn w:val="DefaultParagraphFont"/>
    <w:link w:val="Heading2"/>
    <w:semiHidden/>
    <w:rsid w:val="00482156"/>
    <w:rPr>
      <w:rFonts w:ascii="Times New Roman" w:hAnsi="Times New Roman" w:cs="Times New Roman"/>
      <w:sz w:val="20"/>
      <w:szCs w:val="20"/>
    </w:rPr>
  </w:style>
  <w:style w:type="character" w:customStyle="1" w:styleId="Heading3Char">
    <w:name w:val="Heading 3 Char"/>
    <w:basedOn w:val="DefaultParagraphFont"/>
    <w:link w:val="Heading3"/>
    <w:semiHidden/>
    <w:rsid w:val="00482156"/>
    <w:rPr>
      <w:rFonts w:ascii="Times New Roman" w:hAnsi="Times New Roman" w:cs="Times New Roman"/>
      <w:sz w:val="20"/>
      <w:szCs w:val="20"/>
    </w:rPr>
  </w:style>
  <w:style w:type="character" w:customStyle="1" w:styleId="Heading4Char">
    <w:name w:val="Heading 4 Char"/>
    <w:basedOn w:val="DefaultParagraphFont"/>
    <w:link w:val="Heading4"/>
    <w:semiHidden/>
    <w:rsid w:val="00482156"/>
    <w:rPr>
      <w:rFonts w:ascii="Times New Roman" w:hAnsi="Times New Roman" w:cs="Times New Roman"/>
      <w:sz w:val="20"/>
      <w:szCs w:val="20"/>
    </w:rPr>
  </w:style>
  <w:style w:type="character" w:customStyle="1" w:styleId="Heading5Char">
    <w:name w:val="Heading 5 Char"/>
    <w:basedOn w:val="DefaultParagraphFont"/>
    <w:link w:val="Heading5"/>
    <w:semiHidden/>
    <w:rsid w:val="00482156"/>
    <w:rPr>
      <w:rFonts w:ascii="Times New Roman" w:hAnsi="Times New Roman" w:cs="Times New Roman"/>
      <w:sz w:val="20"/>
      <w:szCs w:val="20"/>
    </w:rPr>
  </w:style>
  <w:style w:type="character" w:customStyle="1" w:styleId="Heading6Char">
    <w:name w:val="Heading 6 Char"/>
    <w:basedOn w:val="DefaultParagraphFont"/>
    <w:link w:val="Heading6"/>
    <w:semiHidden/>
    <w:rsid w:val="00482156"/>
    <w:rPr>
      <w:rFonts w:ascii="Times New Roman" w:hAnsi="Times New Roman" w:cs="Times New Roman"/>
      <w:sz w:val="20"/>
      <w:szCs w:val="20"/>
    </w:rPr>
  </w:style>
  <w:style w:type="character" w:customStyle="1" w:styleId="Heading7Char">
    <w:name w:val="Heading 7 Char"/>
    <w:basedOn w:val="DefaultParagraphFont"/>
    <w:link w:val="Heading7"/>
    <w:semiHidden/>
    <w:rsid w:val="00482156"/>
    <w:rPr>
      <w:rFonts w:ascii="Times New Roman" w:hAnsi="Times New Roman" w:cs="Times New Roman"/>
      <w:sz w:val="20"/>
      <w:szCs w:val="20"/>
    </w:rPr>
  </w:style>
  <w:style w:type="character" w:customStyle="1" w:styleId="Heading8Char">
    <w:name w:val="Heading 8 Char"/>
    <w:basedOn w:val="DefaultParagraphFont"/>
    <w:link w:val="Heading8"/>
    <w:semiHidden/>
    <w:rsid w:val="00482156"/>
    <w:rPr>
      <w:rFonts w:ascii="Times New Roman" w:hAnsi="Times New Roman" w:cs="Times New Roman"/>
      <w:sz w:val="20"/>
      <w:szCs w:val="20"/>
    </w:rPr>
  </w:style>
  <w:style w:type="character" w:customStyle="1" w:styleId="Heading9Char">
    <w:name w:val="Heading 9 Char"/>
    <w:basedOn w:val="DefaultParagraphFont"/>
    <w:link w:val="Heading9"/>
    <w:semiHidden/>
    <w:rsid w:val="00482156"/>
    <w:rPr>
      <w:rFonts w:ascii="Times New Roman" w:hAnsi="Times New Roman" w:cs="Times New Roman"/>
      <w:sz w:val="20"/>
      <w:szCs w:val="20"/>
    </w:rPr>
  </w:style>
  <w:style w:type="character" w:customStyle="1" w:styleId="SingleTxtGChar">
    <w:name w:val="_ Single Txt_G Char"/>
    <w:link w:val="SingleTxtG"/>
    <w:locked/>
    <w:rsid w:val="00482156"/>
    <w:rPr>
      <w:rFonts w:ascii="Times New Roman" w:hAnsi="Times New Roman" w:cs="Times New Roman"/>
      <w:sz w:val="20"/>
      <w:szCs w:val="20"/>
      <w:lang w:val="en-GB"/>
    </w:rPr>
  </w:style>
  <w:style w:type="numbering" w:styleId="111111">
    <w:name w:val="Outline List 2"/>
    <w:basedOn w:val="NoList"/>
    <w:semiHidden/>
    <w:rsid w:val="00482156"/>
    <w:pPr>
      <w:numPr>
        <w:numId w:val="18"/>
      </w:numPr>
    </w:pPr>
  </w:style>
  <w:style w:type="numbering" w:styleId="1ai">
    <w:name w:val="Outline List 1"/>
    <w:basedOn w:val="NoList"/>
    <w:semiHidden/>
    <w:rsid w:val="00482156"/>
    <w:pPr>
      <w:numPr>
        <w:numId w:val="20"/>
      </w:numPr>
    </w:pPr>
  </w:style>
  <w:style w:type="table" w:customStyle="1" w:styleId="TableGrid1">
    <w:name w:val="Table Grid1"/>
    <w:basedOn w:val="TableNormal"/>
    <w:rsid w:val="00482156"/>
    <w:pPr>
      <w:suppressAutoHyphens/>
      <w:spacing w:after="0" w:line="240" w:lineRule="atLeast"/>
    </w:pPr>
    <w:rPr>
      <w:rFonts w:ascii="Times New Roman" w:hAnsi="Times New Roman" w:cs="Times New Roman"/>
      <w:sz w:val="20"/>
      <w:szCs w:val="20"/>
      <w:lang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paragraph" w:styleId="Revision">
    <w:name w:val="Revision"/>
    <w:hidden/>
    <w:uiPriority w:val="99"/>
    <w:semiHidden/>
    <w:rsid w:val="008D7EFD"/>
    <w:pPr>
      <w:spacing w:after="0" w:line="240" w:lineRule="auto"/>
    </w:pPr>
    <w:rPr>
      <w:rFonts w:ascii="Times New Roman" w:eastAsia="Times New Roman" w:hAnsi="Times New Roman" w:cs="Times New Roman"/>
      <w:sz w:val="20"/>
      <w:szCs w:val="20"/>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footer" Target="footer1.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header" Target="header2.xml"/><Relationship Id="rId17"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eader" Target="header1.xml"/><Relationship Id="rId5" Type="http://schemas.openxmlformats.org/officeDocument/2006/relationships/styles" Target="styles.xml"/><Relationship Id="rId15" Type="http://schemas.openxmlformats.org/officeDocument/2006/relationships/footer" Target="footer3.xml"/><Relationship Id="rId10" Type="http://schemas.openxmlformats.org/officeDocument/2006/relationships/image" Target="media/image1.wmf"/><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footer" Target="footer2.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Dateetheure xmlns="c11320bd-0376-468b-ae19-b827459cb638" xsi:nil="true"/>
    <lcf76f155ced4ddcb4097134ff3c332f xmlns="c11320bd-0376-468b-ae19-b827459cb638">
      <Terms xmlns="http://schemas.microsoft.com/office/infopath/2007/PartnerControls"/>
    </lcf76f155ced4ddcb4097134ff3c332f>
    <TaxCatchAll xmlns="985ec44e-1bab-4c0b-9df0-6ba128686fc9" xsi:nil="true"/>
  </documentManagement>
</p:properties>
</file>

<file path=customXml/item2.xml><?xml version="1.0" encoding="utf-8"?>
<ct:contentTypeSchema xmlns:ct="http://schemas.microsoft.com/office/2006/metadata/contentType" xmlns:ma="http://schemas.microsoft.com/office/2006/metadata/properties/metaAttributes" ct:_="" ma:_="" ma:contentTypeName="Documento" ma:contentTypeID="0x010100EF7F3C829DF7D944B160ED13BF208A7C" ma:contentTypeVersion="18" ma:contentTypeDescription="Crear nuevo documento." ma:contentTypeScope="" ma:versionID="bef792d9d5dd99d63a1b316ce03862cf">
  <xsd:schema xmlns:xsd="http://www.w3.org/2001/XMLSchema" xmlns:xs="http://www.w3.org/2001/XMLSchema" xmlns:p="http://schemas.microsoft.com/office/2006/metadata/properties" xmlns:ns2="c11320bd-0376-468b-ae19-b827459cb638" xmlns:ns3="c897859b-c95c-4367-a7a2-639c24a5e29a" xmlns:ns4="985ec44e-1bab-4c0b-9df0-6ba128686fc9" targetNamespace="http://schemas.microsoft.com/office/2006/metadata/properties" ma:root="true" ma:fieldsID="a6e13404c108d33a2cf4bf4e779e0c61" ns2:_="" ns3:_="" ns4:_="">
    <xsd:import namespace="c11320bd-0376-468b-ae19-b827459cb638"/>
    <xsd:import namespace="c897859b-c95c-4367-a7a2-639c24a5e29a"/>
    <xsd:import namespace="985ec44e-1bab-4c0b-9df0-6ba128686fc9"/>
    <xsd:element name="properties">
      <xsd:complexType>
        <xsd:sequence>
          <xsd:element name="documentManagement">
            <xsd:complexType>
              <xsd:all>
                <xsd:element ref="ns2:MediaServiceMetadata" minOccurs="0"/>
                <xsd:element ref="ns2:MediaServiceFastMetadata" minOccurs="0"/>
                <xsd:element ref="ns2:MediaServiceDateTaken" minOccurs="0"/>
                <xsd:element ref="ns2:MediaServiceAutoKeyPoints" minOccurs="0"/>
                <xsd:element ref="ns2:MediaServiceKeyPoints" minOccurs="0"/>
                <xsd:element ref="ns3:SharedWithUsers" minOccurs="0"/>
                <xsd:element ref="ns3:SharedWithDetails" minOccurs="0"/>
                <xsd:element ref="ns2:MediaServiceAutoTags" minOccurs="0"/>
                <xsd:element ref="ns2:MediaServiceGenerationTime" minOccurs="0"/>
                <xsd:element ref="ns2:MediaServiceEventHashCode" minOccurs="0"/>
                <xsd:element ref="ns2:MediaServiceOCR" minOccurs="0"/>
                <xsd:element ref="ns2:MediaLengthInSeconds" minOccurs="0"/>
                <xsd:element ref="ns2:lcf76f155ced4ddcb4097134ff3c332f" minOccurs="0"/>
                <xsd:element ref="ns4:TaxCatchAll" minOccurs="0"/>
                <xsd:element ref="ns2:Dateetheure" minOccurs="0"/>
                <xsd:element ref="ns2:MediaServiceObjectDetectorVersions"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c11320bd-0376-468b-ae19-b827459cb638"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ternalName="MediaServiceDateTaken" ma:readOnly="true">
      <xsd:simpleType>
        <xsd:restriction base="dms:Text"/>
      </xsd:simpleType>
    </xsd:element>
    <xsd:element name="MediaServiceAutoKeyPoints" ma:index="11" nillable="true" ma:displayName="MediaServiceAutoKeyPoints" ma:hidden="true" ma:internalName="MediaServiceAutoKeyPoints" ma:readOnly="true">
      <xsd:simpleType>
        <xsd:restriction base="dms:Note"/>
      </xsd:simpleType>
    </xsd:element>
    <xsd:element name="MediaServiceKeyPoints" ma:index="12" nillable="true" ma:displayName="KeyPoints" ma:internalName="MediaServiceKeyPoints" ma:readOnly="true">
      <xsd:simpleType>
        <xsd:restriction base="dms:Note">
          <xsd:maxLength value="255"/>
        </xsd:restriction>
      </xsd:simpleType>
    </xsd:element>
    <xsd:element name="MediaServiceAutoTags" ma:index="15" nillable="true" ma:displayName="Tags" ma:internalName="MediaServiceAutoTags" ma:readOnly="true">
      <xsd:simpleType>
        <xsd:restriction base="dms:Text"/>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OCR" ma:index="18" nillable="true" ma:displayName="Extracted Text" ma:internalName="MediaServiceOCR" ma:readOnly="true">
      <xsd:simpleType>
        <xsd:restriction base="dms:Note">
          <xsd:maxLength value="255"/>
        </xsd:restriction>
      </xsd:simpleType>
    </xsd:element>
    <xsd:element name="MediaLengthInSeconds" ma:index="19" nillable="true" ma:displayName="MediaLengthInSeconds" ma:hidden="true" ma:internalName="MediaLengthInSeconds" ma:readOnly="true">
      <xsd:simpleType>
        <xsd:restriction base="dms:Unknown"/>
      </xsd:simpleType>
    </xsd:element>
    <xsd:element name="lcf76f155ced4ddcb4097134ff3c332f" ma:index="21" nillable="true" ma:taxonomy="true" ma:internalName="lcf76f155ced4ddcb4097134ff3c332f" ma:taxonomyFieldName="MediaServiceImageTags" ma:displayName="Etiquetas de imagen" ma:readOnly="false" ma:fieldId="{5cf76f15-5ced-4ddc-b409-7134ff3c332f}" ma:taxonomyMulti="true" ma:sspId="78175662-8596-484a-92c7-351d01561e22" ma:termSetId="09814cd3-568e-fe90-9814-8d621ff8fb84" ma:anchorId="fba54fb3-c3e1-fe81-a776-ca4b69148c4d" ma:open="true" ma:isKeyword="false">
      <xsd:complexType>
        <xsd:sequence>
          <xsd:element ref="pc:Terms" minOccurs="0" maxOccurs="1"/>
        </xsd:sequence>
      </xsd:complexType>
    </xsd:element>
    <xsd:element name="Dateetheure" ma:index="23" nillable="true" ma:displayName="Date et heure" ma:format="DateTime" ma:internalName="Dateetheure">
      <xsd:simpleType>
        <xsd:restriction base="dms:DateTime"/>
      </xsd:simpleType>
    </xsd:element>
    <xsd:element name="MediaServiceObjectDetectorVersions" ma:index="24" nillable="true" ma:displayName="MediaServiceObjectDetectorVersions" ma:description="" ma:hidden="true" ma:indexed="true" ma:internalName="MediaServiceObjectDetectorVersions" ma:readOnly="true">
      <xsd:simpleType>
        <xsd:restriction base="dms:Text"/>
      </xsd:simpleType>
    </xsd:element>
    <xsd:element name="MediaServiceSearchProperties" ma:index="25"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c897859b-c95c-4367-a7a2-639c24a5e29a" elementFormDefault="qualified">
    <xsd:import namespace="http://schemas.microsoft.com/office/2006/documentManagement/types"/>
    <xsd:import namespace="http://schemas.microsoft.com/office/infopath/2007/PartnerControls"/>
    <xsd:element name="SharedWithUsers" ma:index="13" nillable="true" ma:displayName="Compartid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4" nillable="true" ma:displayName="Detalles de uso compartido" ma:internalName="SharedWithDetail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985ec44e-1bab-4c0b-9df0-6ba128686fc9" elementFormDefault="qualified">
    <xsd:import namespace="http://schemas.microsoft.com/office/2006/documentManagement/types"/>
    <xsd:import namespace="http://schemas.microsoft.com/office/infopath/2007/PartnerControls"/>
    <xsd:element name="TaxCatchAll" ma:index="22" nillable="true" ma:displayName="Taxonomy Catch All Column" ma:hidden="true" ma:list="{289dcbb0-a945-4f8e-8e31-4de82e131e92}" ma:internalName="TaxCatchAll" ma:showField="CatchAllData" ma:web="c897859b-c95c-4367-a7a2-639c24a5e29a">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A7CE9C98-AFDB-4F66-B1C0-F299CFA23427}">
  <ds:schemaRefs>
    <ds:schemaRef ds:uri="http://schemas.microsoft.com/office/2006/metadata/properties"/>
    <ds:schemaRef ds:uri="http://schemas.microsoft.com/office/infopath/2007/PartnerControls"/>
    <ds:schemaRef ds:uri="c11320bd-0376-468b-ae19-b827459cb638"/>
    <ds:schemaRef ds:uri="985ec44e-1bab-4c0b-9df0-6ba128686fc9"/>
  </ds:schemaRefs>
</ds:datastoreItem>
</file>

<file path=customXml/itemProps2.xml><?xml version="1.0" encoding="utf-8"?>
<ds:datastoreItem xmlns:ds="http://schemas.openxmlformats.org/officeDocument/2006/customXml" ds:itemID="{B66A0135-AB14-4808-AE06-36EB2FAB5CE8}">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c11320bd-0376-468b-ae19-b827459cb638"/>
    <ds:schemaRef ds:uri="c897859b-c95c-4367-a7a2-639c24a5e29a"/>
    <ds:schemaRef ds:uri="985ec44e-1bab-4c0b-9df0-6ba128686fc9"/>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F2389AF4-B4C3-4998-8273-F25EF8651BBB}">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3</Pages>
  <Words>868</Words>
  <Characters>4807</Characters>
  <Application>Microsoft Office Word</Application>
  <DocSecurity>0</DocSecurity>
  <Lines>86</Lines>
  <Paragraphs>26</Paragraphs>
  <ScaleCrop>false</ScaleCrop>
  <HeadingPairs>
    <vt:vector size="6" baseType="variant">
      <vt:variant>
        <vt:lpstr>Title</vt:lpstr>
      </vt:variant>
      <vt:variant>
        <vt:i4>1</vt:i4>
      </vt:variant>
      <vt:variant>
        <vt:lpstr>Título</vt:lpstr>
      </vt:variant>
      <vt:variant>
        <vt:i4>1</vt:i4>
      </vt:variant>
      <vt:variant>
        <vt:lpstr>Titre</vt:lpstr>
      </vt:variant>
      <vt:variant>
        <vt:i4>1</vt:i4>
      </vt:variant>
    </vt:vector>
  </HeadingPairs>
  <TitlesOfParts>
    <vt:vector size="3" baseType="lpstr">
      <vt:lpstr/>
      <vt:lpstr/>
      <vt:lpstr/>
    </vt:vector>
  </TitlesOfParts>
  <Company>DCM</Company>
  <LinksUpToDate>false</LinksUpToDate>
  <CharactersWithSpaces>5656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CMW/C/SR.590</dc:title>
  <dc:subject>2423718</dc:subject>
  <dc:creator>dm</dc:creator>
  <cp:keywords/>
  <dc:description/>
  <cp:lastModifiedBy>Don Canete Martin</cp:lastModifiedBy>
  <cp:revision>2</cp:revision>
  <cp:lastPrinted>2017-10-13T08:20:00Z</cp:lastPrinted>
  <dcterms:created xsi:type="dcterms:W3CDTF">2024-12-17T12:37:00Z</dcterms:created>
  <dcterms:modified xsi:type="dcterms:W3CDTF">2024-12-17T12:37:00Z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num">
    <vt:lpwstr>anum</vt:lpwstr>
  </property>
  <property fmtid="{D5CDD505-2E9C-101B-9397-08002B2CF9AE}" pid="3" name="atitle">
    <vt:lpwstr>atitle</vt:lpwstr>
  </property>
  <property fmtid="{D5CDD505-2E9C-101B-9397-08002B2CF9AE}" pid="4" name="bar">
    <vt:lpwstr> </vt:lpwstr>
  </property>
  <property fmtid="{D5CDD505-2E9C-101B-9397-08002B2CF9AE}" pid="5" name="category">
    <vt:lpwstr>CMW SR</vt:lpwstr>
  </property>
  <property fmtid="{D5CDD505-2E9C-101B-9397-08002B2CF9AE}" pid="6" name="ContentTypeId">
    <vt:lpwstr>0x010100EF7F3C829DF7D944B160ED13BF208A7C</vt:lpwstr>
  </property>
  <property fmtid="{D5CDD505-2E9C-101B-9397-08002B2CF9AE}" pid="7" name="count">
    <vt:lpwstr>count</vt:lpwstr>
  </property>
  <property fmtid="{D5CDD505-2E9C-101B-9397-08002B2CF9AE}" pid="8" name="date">
    <vt:lpwstr> </vt:lpwstr>
  </property>
  <property fmtid="{D5CDD505-2E9C-101B-9397-08002B2CF9AE}" pid="9" name="Date-Generated">
    <vt:lpwstr>13/12/2024 14:13:09</vt:lpwstr>
  </property>
  <property fmtid="{D5CDD505-2E9C-101B-9397-08002B2CF9AE}" pid="10" name="dist">
    <vt:lpwstr>General</vt:lpwstr>
  </property>
  <property fmtid="{D5CDD505-2E9C-101B-9397-08002B2CF9AE}" pid="11" name="dname">
    <vt:lpwstr>Ms. Diallo</vt:lpwstr>
  </property>
  <property fmtid="{D5CDD505-2E9C-101B-9397-08002B2CF9AE}" pid="12" name="doctype">
    <vt:lpwstr>Partial</vt:lpwstr>
  </property>
  <property fmtid="{D5CDD505-2E9C-101B-9397-08002B2CF9AE}" pid="13" name="Entity">
    <vt:lpwstr>Public</vt:lpwstr>
  </property>
  <property fmtid="{D5CDD505-2E9C-101B-9397-08002B2CF9AE}" pid="14" name="gdoc">
    <vt:lpwstr> </vt:lpwstr>
  </property>
  <property fmtid="{D5CDD505-2E9C-101B-9397-08002B2CF9AE}" pid="15" name="gdocf">
    <vt:lpwstr> </vt:lpwstr>
  </property>
  <property fmtid="{D5CDD505-2E9C-101B-9397-08002B2CF9AE}" pid="16" name="ldate">
    <vt:lpwstr>Friday, 13 December 2024, at 3 p.m.</vt:lpwstr>
  </property>
  <property fmtid="{D5CDD505-2E9C-101B-9397-08002B2CF9AE}" pid="17" name="lname1">
    <vt:lpwstr/>
  </property>
  <property fmtid="{D5CDD505-2E9C-101B-9397-08002B2CF9AE}" pid="18" name="lname2">
    <vt:lpwstr/>
  </property>
  <property fmtid="{D5CDD505-2E9C-101B-9397-08002B2CF9AE}" pid="19" name="loca">
    <vt:lpwstr>Palais Wilson, Geneva</vt:lpwstr>
  </property>
  <property fmtid="{D5CDD505-2E9C-101B-9397-08002B2CF9AE}" pid="20" name="MediaServiceImageTags">
    <vt:lpwstr/>
  </property>
  <property fmtid="{D5CDD505-2E9C-101B-9397-08002B2CF9AE}" pid="21" name="mnum">
    <vt:lpwstr>590th</vt:lpwstr>
  </property>
  <property fmtid="{D5CDD505-2E9C-101B-9397-08002B2CF9AE}" pid="22" name="olang">
    <vt:lpwstr>English</vt:lpwstr>
  </property>
  <property fmtid="{D5CDD505-2E9C-101B-9397-08002B2CF9AE}" pid="23" name="Order">
    <vt:r8>408400</vt:r8>
  </property>
  <property fmtid="{D5CDD505-2E9C-101B-9397-08002B2CF9AE}" pid="24" name="Org">
    <vt:lpwstr>SR</vt:lpwstr>
  </property>
  <property fmtid="{D5CDD505-2E9C-101B-9397-08002B2CF9AE}" pid="25" name="osdate">
    <vt:lpwstr>The meeting was called to order at 3 p.m.</vt:lpwstr>
  </property>
  <property fmtid="{D5CDD505-2E9C-101B-9397-08002B2CF9AE}" pid="26" name="prep">
    <vt:lpwstr>prep</vt:lpwstr>
  </property>
  <property fmtid="{D5CDD505-2E9C-101B-9397-08002B2CF9AE}" pid="27" name="sdate">
    <vt:lpwstr>sdate</vt:lpwstr>
  </property>
  <property fmtid="{D5CDD505-2E9C-101B-9397-08002B2CF9AE}" pid="28" name="snum">
    <vt:lpwstr>Thirty-ninth</vt:lpwstr>
  </property>
  <property fmtid="{D5CDD505-2E9C-101B-9397-08002B2CF9AE}" pid="29" name="stitle">
    <vt:lpwstr>stitle</vt:lpwstr>
  </property>
  <property fmtid="{D5CDD505-2E9C-101B-9397-08002B2CF9AE}" pid="30" name="sym1">
    <vt:lpwstr>C/SR.590</vt:lpwstr>
  </property>
  <property fmtid="{D5CDD505-2E9C-101B-9397-08002B2CF9AE}" pid="31" name="symh">
    <vt:lpwstr>CMW/C/SR.590</vt:lpwstr>
  </property>
  <property fmtid="{D5CDD505-2E9C-101B-9397-08002B2CF9AE}" pid="32" name="tlang">
    <vt:lpwstr>tlang</vt:lpwstr>
  </property>
  <property fmtid="{D5CDD505-2E9C-101B-9397-08002B2CF9AE}" pid="33" name="virs">
    <vt:lpwstr>virs</vt:lpwstr>
  </property>
</Properties>
</file>