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400E46" w:rsidTr="00BA184E">
        <w:trPr>
          <w:trHeight w:hRule="exact" w:val="851"/>
        </w:trPr>
        <w:tc>
          <w:tcPr>
            <w:tcW w:w="1276" w:type="dxa"/>
            <w:tcBorders>
              <w:bottom w:val="single" w:sz="4" w:space="0" w:color="auto"/>
            </w:tcBorders>
          </w:tcPr>
          <w:p w:rsidR="00057BC0" w:rsidRPr="00400E46" w:rsidRDefault="00057BC0" w:rsidP="00C717E0">
            <w:pPr>
              <w:rPr>
                <w:lang w:val="fr-FR"/>
              </w:rPr>
            </w:pPr>
          </w:p>
        </w:tc>
        <w:tc>
          <w:tcPr>
            <w:tcW w:w="2268" w:type="dxa"/>
            <w:tcBorders>
              <w:bottom w:val="single" w:sz="4" w:space="0" w:color="auto"/>
            </w:tcBorders>
            <w:vAlign w:val="bottom"/>
          </w:tcPr>
          <w:p w:rsidR="00057BC0" w:rsidRPr="00400E46" w:rsidRDefault="00057BC0" w:rsidP="00C717E0">
            <w:pPr>
              <w:spacing w:after="80" w:line="300" w:lineRule="exact"/>
              <w:rPr>
                <w:sz w:val="28"/>
                <w:lang w:val="fr-FR"/>
              </w:rPr>
            </w:pPr>
            <w:r w:rsidRPr="00400E46">
              <w:rPr>
                <w:sz w:val="28"/>
                <w:lang w:val="fr-FR"/>
              </w:rPr>
              <w:t>Nations Unies</w:t>
            </w:r>
          </w:p>
        </w:tc>
        <w:tc>
          <w:tcPr>
            <w:tcW w:w="6095" w:type="dxa"/>
            <w:gridSpan w:val="2"/>
            <w:tcBorders>
              <w:bottom w:val="single" w:sz="4" w:space="0" w:color="auto"/>
            </w:tcBorders>
            <w:vAlign w:val="bottom"/>
          </w:tcPr>
          <w:p w:rsidR="00057BC0" w:rsidRPr="00400E46" w:rsidRDefault="003D57A8" w:rsidP="003D57A8">
            <w:pPr>
              <w:jc w:val="right"/>
              <w:rPr>
                <w:lang w:val="fr-FR"/>
              </w:rPr>
            </w:pPr>
            <w:r w:rsidRPr="00400E46">
              <w:rPr>
                <w:sz w:val="40"/>
                <w:lang w:val="fr-FR"/>
              </w:rPr>
              <w:t>A</w:t>
            </w:r>
            <w:r w:rsidRPr="00400E46">
              <w:rPr>
                <w:lang w:val="fr-FR"/>
              </w:rPr>
              <w:t>/HRC/RES/18/28</w:t>
            </w:r>
          </w:p>
        </w:tc>
      </w:tr>
      <w:tr w:rsidR="00057BC0" w:rsidRPr="00400E46" w:rsidTr="00C717E0">
        <w:trPr>
          <w:trHeight w:hRule="exact" w:val="2835"/>
        </w:trPr>
        <w:tc>
          <w:tcPr>
            <w:tcW w:w="1276" w:type="dxa"/>
            <w:tcBorders>
              <w:top w:val="single" w:sz="4" w:space="0" w:color="auto"/>
              <w:bottom w:val="single" w:sz="12" w:space="0" w:color="auto"/>
            </w:tcBorders>
          </w:tcPr>
          <w:p w:rsidR="00057BC0" w:rsidRPr="00400E46" w:rsidRDefault="00057BC0" w:rsidP="00C717E0">
            <w:pPr>
              <w:spacing w:before="120"/>
              <w:jc w:val="center"/>
              <w:rPr>
                <w:lang w:val="fr-FR"/>
              </w:rPr>
            </w:pPr>
            <w:r w:rsidRPr="00400E4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400E46" w:rsidRDefault="00057BC0" w:rsidP="00C717E0">
            <w:pPr>
              <w:spacing w:before="120" w:line="420" w:lineRule="exact"/>
              <w:rPr>
                <w:b/>
                <w:sz w:val="40"/>
                <w:szCs w:val="40"/>
                <w:lang w:val="fr-FR"/>
              </w:rPr>
            </w:pPr>
            <w:r w:rsidRPr="00400E46">
              <w:rPr>
                <w:b/>
                <w:sz w:val="40"/>
                <w:szCs w:val="40"/>
                <w:lang w:val="fr-FR"/>
              </w:rPr>
              <w:t>Assemblée générale</w:t>
            </w:r>
          </w:p>
        </w:tc>
        <w:tc>
          <w:tcPr>
            <w:tcW w:w="2835" w:type="dxa"/>
            <w:tcBorders>
              <w:top w:val="single" w:sz="4" w:space="0" w:color="auto"/>
              <w:bottom w:val="single" w:sz="12" w:space="0" w:color="auto"/>
            </w:tcBorders>
          </w:tcPr>
          <w:p w:rsidR="003D57A8" w:rsidRPr="00400E46" w:rsidRDefault="003D57A8" w:rsidP="00C717E0">
            <w:pPr>
              <w:spacing w:before="240"/>
              <w:rPr>
                <w:lang w:val="fr-FR"/>
              </w:rPr>
            </w:pPr>
            <w:r w:rsidRPr="00400E46">
              <w:rPr>
                <w:lang w:val="fr-FR"/>
              </w:rPr>
              <w:t>Distr. générale</w:t>
            </w:r>
          </w:p>
          <w:p w:rsidR="003D57A8" w:rsidRPr="00400E46" w:rsidRDefault="003D57A8" w:rsidP="003D57A8">
            <w:pPr>
              <w:spacing w:line="240" w:lineRule="exact"/>
              <w:rPr>
                <w:lang w:val="fr-FR"/>
              </w:rPr>
            </w:pPr>
            <w:r w:rsidRPr="00400E46">
              <w:rPr>
                <w:lang w:val="fr-FR"/>
              </w:rPr>
              <w:t>17 octobre 2011</w:t>
            </w:r>
          </w:p>
          <w:p w:rsidR="003D57A8" w:rsidRPr="00400E46" w:rsidRDefault="003D57A8" w:rsidP="003D57A8">
            <w:pPr>
              <w:spacing w:line="240" w:lineRule="exact"/>
              <w:rPr>
                <w:lang w:val="fr-FR"/>
              </w:rPr>
            </w:pPr>
            <w:r w:rsidRPr="00400E46">
              <w:rPr>
                <w:lang w:val="fr-FR"/>
              </w:rPr>
              <w:t>Français</w:t>
            </w:r>
          </w:p>
          <w:p w:rsidR="00057BC0" w:rsidRPr="00400E46" w:rsidRDefault="003D57A8" w:rsidP="003D57A8">
            <w:pPr>
              <w:spacing w:line="240" w:lineRule="exact"/>
              <w:rPr>
                <w:lang w:val="fr-FR"/>
              </w:rPr>
            </w:pPr>
            <w:r w:rsidRPr="00400E46">
              <w:rPr>
                <w:lang w:val="fr-FR"/>
              </w:rPr>
              <w:t>Original: anglais</w:t>
            </w:r>
          </w:p>
        </w:tc>
      </w:tr>
    </w:tbl>
    <w:p w:rsidR="00BA184E" w:rsidRPr="00400E46" w:rsidRDefault="00BA184E" w:rsidP="001B6907">
      <w:pPr>
        <w:spacing w:before="120"/>
        <w:rPr>
          <w:b/>
          <w:sz w:val="24"/>
          <w:szCs w:val="24"/>
          <w:lang w:val="fr-FR"/>
        </w:rPr>
      </w:pPr>
      <w:r w:rsidRPr="00400E46">
        <w:rPr>
          <w:b/>
          <w:sz w:val="24"/>
          <w:szCs w:val="24"/>
          <w:lang w:val="fr-FR"/>
        </w:rPr>
        <w:t>Conseil des droits de l</w:t>
      </w:r>
      <w:r w:rsidR="00400E46">
        <w:rPr>
          <w:b/>
          <w:sz w:val="24"/>
          <w:szCs w:val="24"/>
          <w:lang w:val="fr-FR"/>
        </w:rPr>
        <w:t>’</w:t>
      </w:r>
      <w:r w:rsidRPr="00400E46">
        <w:rPr>
          <w:b/>
          <w:sz w:val="24"/>
          <w:szCs w:val="24"/>
          <w:lang w:val="fr-FR"/>
        </w:rPr>
        <w:t>homme</w:t>
      </w:r>
    </w:p>
    <w:p w:rsidR="003D57A8" w:rsidRPr="00400E46" w:rsidRDefault="003D57A8" w:rsidP="003D57A8">
      <w:pPr>
        <w:rPr>
          <w:b/>
          <w:lang w:val="fr-FR"/>
        </w:rPr>
      </w:pPr>
      <w:r w:rsidRPr="00400E46">
        <w:rPr>
          <w:b/>
          <w:lang w:val="fr-FR"/>
        </w:rPr>
        <w:t>Dix-huitième session</w:t>
      </w:r>
    </w:p>
    <w:p w:rsidR="003D57A8" w:rsidRPr="00400E46" w:rsidRDefault="003D57A8" w:rsidP="00400E46">
      <w:pPr>
        <w:rPr>
          <w:lang w:val="fr-FR"/>
        </w:rPr>
      </w:pPr>
      <w:r w:rsidRPr="00400E46">
        <w:rPr>
          <w:lang w:val="fr-FR"/>
        </w:rPr>
        <w:t>Point 9 de l</w:t>
      </w:r>
      <w:r w:rsidR="00400E46">
        <w:rPr>
          <w:lang w:val="fr-FR"/>
        </w:rPr>
        <w:t>’</w:t>
      </w:r>
      <w:r w:rsidRPr="00400E46">
        <w:rPr>
          <w:lang w:val="fr-FR"/>
        </w:rPr>
        <w:t>ordre du jour</w:t>
      </w:r>
    </w:p>
    <w:p w:rsidR="003D57A8" w:rsidRPr="00400E46" w:rsidRDefault="003D57A8" w:rsidP="003D57A8">
      <w:pPr>
        <w:rPr>
          <w:b/>
          <w:lang w:val="fr-FR"/>
        </w:rPr>
      </w:pPr>
      <w:r w:rsidRPr="00400E46">
        <w:rPr>
          <w:b/>
          <w:lang w:val="fr-FR"/>
        </w:rPr>
        <w:t>Le racisme, la discrimination raciale, la xénophobie</w:t>
      </w:r>
      <w:r w:rsidR="00805AC8">
        <w:rPr>
          <w:b/>
          <w:lang w:val="fr-FR"/>
        </w:rPr>
        <w:br/>
      </w:r>
      <w:r w:rsidRPr="00400E46">
        <w:rPr>
          <w:b/>
          <w:lang w:val="fr-FR"/>
        </w:rPr>
        <w:t>et l</w:t>
      </w:r>
      <w:r w:rsidR="00400E46">
        <w:rPr>
          <w:b/>
          <w:lang w:val="fr-FR"/>
        </w:rPr>
        <w:t>’</w:t>
      </w:r>
      <w:r w:rsidRPr="00400E46">
        <w:rPr>
          <w:b/>
          <w:lang w:val="fr-FR"/>
        </w:rPr>
        <w:t>intolérance</w:t>
      </w:r>
      <w:r w:rsidR="00805AC8">
        <w:rPr>
          <w:b/>
          <w:lang w:val="fr-FR"/>
        </w:rPr>
        <w:t xml:space="preserve"> </w:t>
      </w:r>
      <w:r w:rsidRPr="00400E46">
        <w:rPr>
          <w:b/>
          <w:lang w:val="fr-FR"/>
        </w:rPr>
        <w:t>qui y est associée: suivi et application</w:t>
      </w:r>
      <w:r w:rsidR="00805AC8">
        <w:rPr>
          <w:b/>
          <w:lang w:val="fr-FR"/>
        </w:rPr>
        <w:br/>
      </w:r>
      <w:r w:rsidRPr="00400E46">
        <w:rPr>
          <w:b/>
          <w:lang w:val="fr-FR"/>
        </w:rPr>
        <w:t>de la Déclaration</w:t>
      </w:r>
      <w:r w:rsidR="00805AC8">
        <w:rPr>
          <w:b/>
          <w:lang w:val="fr-FR"/>
        </w:rPr>
        <w:t xml:space="preserve"> </w:t>
      </w:r>
      <w:r w:rsidRPr="00400E46">
        <w:rPr>
          <w:b/>
          <w:lang w:val="fr-FR"/>
        </w:rPr>
        <w:t>et du Programme d</w:t>
      </w:r>
      <w:r w:rsidR="00400E46">
        <w:rPr>
          <w:b/>
          <w:lang w:val="fr-FR"/>
        </w:rPr>
        <w:t>’</w:t>
      </w:r>
      <w:r w:rsidRPr="00400E46">
        <w:rPr>
          <w:b/>
          <w:lang w:val="fr-FR"/>
        </w:rPr>
        <w:t>action de Durban</w:t>
      </w:r>
    </w:p>
    <w:p w:rsidR="00312231" w:rsidRPr="00400E46" w:rsidRDefault="00312231" w:rsidP="00312231">
      <w:pPr>
        <w:pStyle w:val="HChG"/>
        <w:rPr>
          <w:b w:val="0"/>
          <w:lang w:val="fr-FR"/>
        </w:rPr>
      </w:pPr>
      <w:r w:rsidRPr="00400E46">
        <w:rPr>
          <w:lang w:val="fr-FR"/>
        </w:rPr>
        <w:tab/>
      </w:r>
      <w:r w:rsidRPr="00400E46">
        <w:rPr>
          <w:lang w:val="fr-FR"/>
        </w:rPr>
        <w:tab/>
        <w:t>Résolution adoptée par le Conseil des droits de l</w:t>
      </w:r>
      <w:r w:rsidR="00400E46">
        <w:rPr>
          <w:lang w:val="fr-FR"/>
        </w:rPr>
        <w:t>’</w:t>
      </w:r>
      <w:r w:rsidRPr="00400E46">
        <w:rPr>
          <w:lang w:val="fr-FR"/>
        </w:rPr>
        <w:t>homme</w:t>
      </w:r>
      <w:r w:rsidR="00FE106A" w:rsidRPr="0048589E">
        <w:rPr>
          <w:rStyle w:val="FootnoteReference"/>
          <w:b w:val="0"/>
          <w:sz w:val="20"/>
          <w:vertAlign w:val="baseline"/>
          <w:lang w:val="fr-FR"/>
        </w:rPr>
        <w:footnoteReference w:customMarkFollows="1" w:id="2"/>
        <w:t>*</w:t>
      </w:r>
    </w:p>
    <w:p w:rsidR="003D57A8" w:rsidRPr="00400E46" w:rsidRDefault="003D57A8" w:rsidP="00312231">
      <w:pPr>
        <w:pStyle w:val="HChG"/>
        <w:rPr>
          <w:lang w:val="fr-FR"/>
        </w:rPr>
      </w:pPr>
      <w:r w:rsidRPr="00400E46">
        <w:rPr>
          <w:lang w:val="fr-FR"/>
        </w:rPr>
        <w:tab/>
      </w:r>
      <w:r w:rsidRPr="00400E46">
        <w:rPr>
          <w:lang w:val="fr-FR"/>
        </w:rPr>
        <w:tab/>
        <w:t>18/</w:t>
      </w:r>
      <w:r w:rsidR="00FE106A" w:rsidRPr="00400E46">
        <w:rPr>
          <w:lang w:val="fr-FR"/>
        </w:rPr>
        <w:t>28</w:t>
      </w:r>
      <w:r w:rsidRPr="00400E46">
        <w:rPr>
          <w:lang w:val="fr-FR"/>
        </w:rPr>
        <w:br/>
        <w:t>Mandat du Groupe de travail d</w:t>
      </w:r>
      <w:r w:rsidR="00400E46">
        <w:rPr>
          <w:lang w:val="fr-FR"/>
        </w:rPr>
        <w:t>’</w:t>
      </w:r>
      <w:r w:rsidRPr="00400E46">
        <w:rPr>
          <w:lang w:val="fr-FR"/>
        </w:rPr>
        <w:t>experts sur les personnes d</w:t>
      </w:r>
      <w:r w:rsidR="00400E46">
        <w:rPr>
          <w:lang w:val="fr-FR"/>
        </w:rPr>
        <w:t>’</w:t>
      </w:r>
      <w:r w:rsidRPr="00400E46">
        <w:rPr>
          <w:lang w:val="fr-FR"/>
        </w:rPr>
        <w:t>ascendance africaine</w:t>
      </w:r>
    </w:p>
    <w:p w:rsidR="003D57A8" w:rsidRPr="00400E46" w:rsidRDefault="003D57A8" w:rsidP="003D57A8">
      <w:pPr>
        <w:pStyle w:val="SingleTxtG"/>
        <w:ind w:firstLine="567"/>
        <w:rPr>
          <w:i/>
          <w:lang w:val="fr-FR"/>
        </w:rPr>
      </w:pPr>
      <w:r w:rsidRPr="00400E46">
        <w:rPr>
          <w:i/>
          <w:lang w:val="fr-FR"/>
        </w:rPr>
        <w:t>Le Conseil des droits de l</w:t>
      </w:r>
      <w:r w:rsidR="00400E46">
        <w:rPr>
          <w:i/>
          <w:lang w:val="fr-FR"/>
        </w:rPr>
        <w:t>’</w:t>
      </w:r>
      <w:r w:rsidRPr="00400E46">
        <w:rPr>
          <w:i/>
          <w:lang w:val="fr-FR"/>
        </w:rPr>
        <w:t>homme</w:t>
      </w:r>
      <w:r w:rsidRPr="001A27D3">
        <w:rPr>
          <w:lang w:val="fr-FR"/>
        </w:rPr>
        <w:t>,</w:t>
      </w:r>
    </w:p>
    <w:p w:rsidR="003D57A8" w:rsidRPr="00400E46" w:rsidRDefault="003D57A8" w:rsidP="003D57A8">
      <w:pPr>
        <w:pStyle w:val="SingleTxtG"/>
        <w:ind w:firstLine="567"/>
        <w:rPr>
          <w:lang w:val="fr-FR"/>
        </w:rPr>
      </w:pPr>
      <w:r w:rsidRPr="00400E46">
        <w:rPr>
          <w:i/>
          <w:lang w:val="fr-FR"/>
        </w:rPr>
        <w:t xml:space="preserve">Rappelant </w:t>
      </w:r>
      <w:r w:rsidRPr="00400E46">
        <w:rPr>
          <w:lang w:val="fr-FR"/>
        </w:rPr>
        <w:t>les résolutions 2002/68 du 25 avril 2002 et 2003/30 du 23 avril 2003 de la Commission des droits de l</w:t>
      </w:r>
      <w:r w:rsidR="00400E46">
        <w:rPr>
          <w:lang w:val="fr-FR"/>
        </w:rPr>
        <w:t>’</w:t>
      </w:r>
      <w:r w:rsidRPr="00400E46">
        <w:rPr>
          <w:lang w:val="fr-FR"/>
        </w:rPr>
        <w:t>homme,</w:t>
      </w:r>
    </w:p>
    <w:p w:rsidR="003D57A8" w:rsidRPr="00400E46" w:rsidRDefault="003D57A8" w:rsidP="003D57A8">
      <w:pPr>
        <w:pStyle w:val="SingleTxtG"/>
        <w:ind w:firstLine="567"/>
        <w:rPr>
          <w:lang w:val="fr-FR"/>
        </w:rPr>
      </w:pPr>
      <w:r w:rsidRPr="00400E46">
        <w:rPr>
          <w:i/>
          <w:lang w:val="fr-FR"/>
        </w:rPr>
        <w:t>Ayant à l</w:t>
      </w:r>
      <w:r w:rsidR="00400E46">
        <w:rPr>
          <w:i/>
          <w:lang w:val="fr-FR"/>
        </w:rPr>
        <w:t>’</w:t>
      </w:r>
      <w:r w:rsidRPr="00400E46">
        <w:rPr>
          <w:i/>
          <w:lang w:val="fr-FR"/>
        </w:rPr>
        <w:t xml:space="preserve">esprit </w:t>
      </w:r>
      <w:r w:rsidRPr="00400E46">
        <w:rPr>
          <w:lang w:val="fr-FR"/>
        </w:rPr>
        <w:t>le paragraphe 6 de la résolution 60/251 de l</w:t>
      </w:r>
      <w:r w:rsidR="00400E46">
        <w:rPr>
          <w:lang w:val="fr-FR"/>
        </w:rPr>
        <w:t>’</w:t>
      </w:r>
      <w:r w:rsidRPr="00400E46">
        <w:rPr>
          <w:lang w:val="fr-FR"/>
        </w:rPr>
        <w:t>Assemblée générale en date du 15 mars 2006,</w:t>
      </w:r>
    </w:p>
    <w:p w:rsidR="003D57A8" w:rsidRPr="00400E46" w:rsidRDefault="003D57A8" w:rsidP="003D57A8">
      <w:pPr>
        <w:pStyle w:val="SingleTxtG"/>
        <w:ind w:firstLine="567"/>
        <w:rPr>
          <w:lang w:val="fr-FR"/>
        </w:rPr>
      </w:pPr>
      <w:r w:rsidRPr="00400E46">
        <w:rPr>
          <w:i/>
          <w:lang w:val="fr-FR"/>
        </w:rPr>
        <w:t xml:space="preserve">Réaffirmant </w:t>
      </w:r>
      <w:r w:rsidRPr="00400E46">
        <w:rPr>
          <w:lang w:val="fr-FR"/>
        </w:rPr>
        <w:t>les obligations des États en vertu des instruments internationaux pertinents relatifs aux droits de l</w:t>
      </w:r>
      <w:r w:rsidR="00400E46">
        <w:rPr>
          <w:lang w:val="fr-FR"/>
        </w:rPr>
        <w:t>’</w:t>
      </w:r>
      <w:r w:rsidRPr="00400E46">
        <w:rPr>
          <w:lang w:val="fr-FR"/>
        </w:rPr>
        <w:t>homme, en particulier la Convention internationale sur l</w:t>
      </w:r>
      <w:r w:rsidR="00400E46">
        <w:rPr>
          <w:lang w:val="fr-FR"/>
        </w:rPr>
        <w:t>’</w:t>
      </w:r>
      <w:r w:rsidRPr="00400E46">
        <w:rPr>
          <w:lang w:val="fr-FR"/>
        </w:rPr>
        <w:t>élimination de toutes les formes de discrimination raciale, adoptée par l</w:t>
      </w:r>
      <w:r w:rsidR="00400E46">
        <w:rPr>
          <w:lang w:val="fr-FR"/>
        </w:rPr>
        <w:t>’</w:t>
      </w:r>
      <w:r w:rsidRPr="00400E46">
        <w:rPr>
          <w:lang w:val="fr-FR"/>
        </w:rPr>
        <w:t>Assemblée générale dans sa résolution 2106 (XX) du 21 décembre 1965,</w:t>
      </w:r>
    </w:p>
    <w:p w:rsidR="003D57A8" w:rsidRPr="00400E46" w:rsidRDefault="003D57A8" w:rsidP="003D57A8">
      <w:pPr>
        <w:pStyle w:val="SingleTxtG"/>
        <w:ind w:firstLine="567"/>
        <w:rPr>
          <w:lang w:val="fr-FR"/>
        </w:rPr>
      </w:pPr>
      <w:r w:rsidRPr="00400E46">
        <w:rPr>
          <w:i/>
          <w:lang w:val="fr-FR"/>
        </w:rPr>
        <w:t xml:space="preserve">Rappelant </w:t>
      </w:r>
      <w:r w:rsidRPr="00400E46">
        <w:rPr>
          <w:lang w:val="fr-FR"/>
        </w:rPr>
        <w:t>toutes les résolutions et décisions antérieures de l</w:t>
      </w:r>
      <w:r w:rsidR="00400E46">
        <w:rPr>
          <w:lang w:val="fr-FR"/>
        </w:rPr>
        <w:t>’</w:t>
      </w:r>
      <w:r w:rsidRPr="00400E46">
        <w:rPr>
          <w:lang w:val="fr-FR"/>
        </w:rPr>
        <w:t>Assemblée générale, de la Commission des droits de l</w:t>
      </w:r>
      <w:r w:rsidR="00400E46">
        <w:rPr>
          <w:lang w:val="fr-FR"/>
        </w:rPr>
        <w:t>’</w:t>
      </w:r>
      <w:r w:rsidRPr="00400E46">
        <w:rPr>
          <w:lang w:val="fr-FR"/>
        </w:rPr>
        <w:t>homme et du Conseil des droits de l</w:t>
      </w:r>
      <w:r w:rsidR="00400E46">
        <w:rPr>
          <w:lang w:val="fr-FR"/>
        </w:rPr>
        <w:t>’</w:t>
      </w:r>
      <w:r w:rsidRPr="00400E46">
        <w:rPr>
          <w:lang w:val="fr-FR"/>
        </w:rPr>
        <w:t>homme sur l</w:t>
      </w:r>
      <w:r w:rsidR="00400E46">
        <w:rPr>
          <w:lang w:val="fr-FR"/>
        </w:rPr>
        <w:t>’</w:t>
      </w:r>
      <w:r w:rsidRPr="00400E46">
        <w:rPr>
          <w:lang w:val="fr-FR"/>
        </w:rPr>
        <w:t>élimination du racisme, de la discrimination raciale, de la xénophobie et de l</w:t>
      </w:r>
      <w:r w:rsidR="00400E46">
        <w:rPr>
          <w:lang w:val="fr-FR"/>
        </w:rPr>
        <w:t>’</w:t>
      </w:r>
      <w:r w:rsidRPr="00400E46">
        <w:rPr>
          <w:lang w:val="fr-FR"/>
        </w:rPr>
        <w:t>intolérance qui y est associée, en particulier la résolution 9/14 du Conseil en date du 18 septembre 2008 relative au mandat du Groupe de travail d</w:t>
      </w:r>
      <w:r w:rsidR="00400E46">
        <w:rPr>
          <w:lang w:val="fr-FR"/>
        </w:rPr>
        <w:t>’</w:t>
      </w:r>
      <w:r w:rsidRPr="00400E46">
        <w:rPr>
          <w:lang w:val="fr-FR"/>
        </w:rPr>
        <w:t>experts sur les personnes d</w:t>
      </w:r>
      <w:r w:rsidR="00400E46">
        <w:rPr>
          <w:lang w:val="fr-FR"/>
        </w:rPr>
        <w:t>’</w:t>
      </w:r>
      <w:r w:rsidRPr="00400E46">
        <w:rPr>
          <w:lang w:val="fr-FR"/>
        </w:rPr>
        <w:t>ascendance africaine,</w:t>
      </w:r>
    </w:p>
    <w:p w:rsidR="003D57A8" w:rsidRPr="00400E46" w:rsidRDefault="003D57A8" w:rsidP="003D57A8">
      <w:pPr>
        <w:pStyle w:val="SingleTxtG"/>
        <w:ind w:firstLine="567"/>
        <w:rPr>
          <w:lang w:val="fr-FR"/>
        </w:rPr>
      </w:pPr>
      <w:r w:rsidRPr="00400E46">
        <w:rPr>
          <w:i/>
          <w:lang w:val="fr-FR"/>
        </w:rPr>
        <w:t>Rappelant aussi</w:t>
      </w:r>
      <w:r w:rsidRPr="00400E46">
        <w:rPr>
          <w:lang w:val="fr-FR"/>
        </w:rPr>
        <w:t xml:space="preserve"> ses résolutions 5/1, sur la mise en place des institutions du Conseil des droits de l</w:t>
      </w:r>
      <w:r w:rsidR="00400E46">
        <w:rPr>
          <w:lang w:val="fr-FR"/>
        </w:rPr>
        <w:t>’</w:t>
      </w:r>
      <w:r w:rsidRPr="00400E46">
        <w:rPr>
          <w:lang w:val="fr-FR"/>
        </w:rPr>
        <w:t>homme, et 5/2, sur un Code de conduite pour les titulaires de mandat au titre des procédures spéciales du Conseil des droits de l</w:t>
      </w:r>
      <w:r w:rsidR="00400E46">
        <w:rPr>
          <w:lang w:val="fr-FR"/>
        </w:rPr>
        <w:t>’</w:t>
      </w:r>
      <w:r w:rsidRPr="00400E46">
        <w:rPr>
          <w:lang w:val="fr-FR"/>
        </w:rPr>
        <w:t>homme, du 18 juin 2007, et soulignant que le titulaire du mandat doit s</w:t>
      </w:r>
      <w:r w:rsidR="00400E46">
        <w:rPr>
          <w:lang w:val="fr-FR"/>
        </w:rPr>
        <w:t>’</w:t>
      </w:r>
      <w:r w:rsidRPr="00400E46">
        <w:rPr>
          <w:lang w:val="fr-FR"/>
        </w:rPr>
        <w:t>acquitter de ses obligations conformément à ces résolutions et à leurs annexes,</w:t>
      </w:r>
    </w:p>
    <w:p w:rsidR="003D57A8" w:rsidRPr="00400E46" w:rsidRDefault="003D57A8" w:rsidP="003D57A8">
      <w:pPr>
        <w:pStyle w:val="SingleTxtG"/>
        <w:ind w:firstLine="567"/>
        <w:rPr>
          <w:lang w:val="fr-FR"/>
        </w:rPr>
      </w:pPr>
      <w:r w:rsidRPr="00400E46">
        <w:rPr>
          <w:i/>
          <w:lang w:val="fr-FR"/>
        </w:rPr>
        <w:t xml:space="preserve">Soulignant </w:t>
      </w:r>
      <w:r w:rsidR="00583DD3" w:rsidRPr="00400E46">
        <w:rPr>
          <w:lang w:val="fr-FR"/>
        </w:rPr>
        <w:t xml:space="preserve">la nécessité impérative pour le </w:t>
      </w:r>
      <w:r w:rsidR="00583DD3" w:rsidRPr="00400E46">
        <w:rPr>
          <w:rFonts w:eastAsia="MS Mincho"/>
          <w:lang w:val="fr-FR"/>
        </w:rPr>
        <w:t>Groupe de travail</w:t>
      </w:r>
      <w:r w:rsidR="00583DD3" w:rsidRPr="00400E46">
        <w:rPr>
          <w:lang w:val="fr-FR"/>
        </w:rPr>
        <w:t xml:space="preserve"> d</w:t>
      </w:r>
      <w:r w:rsidR="00400E46">
        <w:rPr>
          <w:lang w:val="fr-FR"/>
        </w:rPr>
        <w:t>’</w:t>
      </w:r>
      <w:r w:rsidR="00583DD3" w:rsidRPr="00400E46">
        <w:rPr>
          <w:lang w:val="fr-FR"/>
        </w:rPr>
        <w:t>experts sur les personnes d</w:t>
      </w:r>
      <w:r w:rsidR="00400E46">
        <w:rPr>
          <w:lang w:val="fr-FR"/>
        </w:rPr>
        <w:t>’</w:t>
      </w:r>
      <w:r w:rsidR="00583DD3" w:rsidRPr="00400E46">
        <w:rPr>
          <w:lang w:val="fr-FR"/>
        </w:rPr>
        <w:t>ascendance africaine d</w:t>
      </w:r>
      <w:r w:rsidR="00400E46">
        <w:rPr>
          <w:lang w:val="fr-FR"/>
        </w:rPr>
        <w:t>’</w:t>
      </w:r>
      <w:r w:rsidR="00583DD3" w:rsidRPr="00400E46">
        <w:rPr>
          <w:lang w:val="fr-FR"/>
        </w:rPr>
        <w:t>accomplir son mandat, dans le respect notamment des paragraphes 5 à 7 de la Déclaration et du Programme d</w:t>
      </w:r>
      <w:r w:rsidR="00400E46">
        <w:rPr>
          <w:lang w:val="fr-FR"/>
        </w:rPr>
        <w:t>’</w:t>
      </w:r>
      <w:r w:rsidR="00583DD3" w:rsidRPr="00400E46">
        <w:rPr>
          <w:lang w:val="fr-FR"/>
        </w:rPr>
        <w:t xml:space="preserve">action </w:t>
      </w:r>
      <w:r w:rsidRPr="00400E46">
        <w:rPr>
          <w:lang w:val="fr-FR"/>
        </w:rPr>
        <w:t>de Durban,</w:t>
      </w:r>
    </w:p>
    <w:p w:rsidR="003D57A8" w:rsidRPr="00400E46" w:rsidRDefault="001A27D3" w:rsidP="003D57A8">
      <w:pPr>
        <w:pStyle w:val="SingleTxtG"/>
        <w:ind w:firstLine="567"/>
        <w:rPr>
          <w:lang w:val="fr-FR"/>
        </w:rPr>
      </w:pPr>
      <w:r>
        <w:rPr>
          <w:lang w:val="fr-FR"/>
        </w:rPr>
        <w:t>1.</w:t>
      </w:r>
      <w:r w:rsidR="003D57A8" w:rsidRPr="00400E46">
        <w:rPr>
          <w:lang w:val="fr-FR"/>
        </w:rPr>
        <w:tab/>
      </w:r>
      <w:r w:rsidR="003D57A8" w:rsidRPr="00400E46">
        <w:rPr>
          <w:i/>
          <w:lang w:val="fr-FR"/>
        </w:rPr>
        <w:t xml:space="preserve">Décide </w:t>
      </w:r>
      <w:r w:rsidR="003D57A8" w:rsidRPr="00400E46">
        <w:rPr>
          <w:lang w:val="fr-FR"/>
        </w:rPr>
        <w:t>de proroger le mandat du Groupe de travail d</w:t>
      </w:r>
      <w:r w:rsidR="00400E46">
        <w:rPr>
          <w:lang w:val="fr-FR"/>
        </w:rPr>
        <w:t>’</w:t>
      </w:r>
      <w:r w:rsidR="003D57A8" w:rsidRPr="00400E46">
        <w:rPr>
          <w:lang w:val="fr-FR"/>
        </w:rPr>
        <w:t>experts sur les personnes d</w:t>
      </w:r>
      <w:r w:rsidR="00400E46">
        <w:rPr>
          <w:lang w:val="fr-FR"/>
        </w:rPr>
        <w:t>’</w:t>
      </w:r>
      <w:r w:rsidR="003D57A8" w:rsidRPr="00400E46">
        <w:rPr>
          <w:lang w:val="fr-FR"/>
        </w:rPr>
        <w:t>ascendance africaine pour une nouvelle période de trois ans, tel qu</w:t>
      </w:r>
      <w:r w:rsidR="00400E46">
        <w:rPr>
          <w:lang w:val="fr-FR"/>
        </w:rPr>
        <w:t>’</w:t>
      </w:r>
      <w:r w:rsidR="003D57A8" w:rsidRPr="00400E46">
        <w:rPr>
          <w:lang w:val="fr-FR"/>
        </w:rPr>
        <w:t>il est énoncé dans la résolution 9/14 du Conseil des droits de l</w:t>
      </w:r>
      <w:r w:rsidR="00400E46">
        <w:rPr>
          <w:lang w:val="fr-FR"/>
        </w:rPr>
        <w:t>’</w:t>
      </w:r>
      <w:r w:rsidR="003D57A8" w:rsidRPr="00400E46">
        <w:rPr>
          <w:lang w:val="fr-FR"/>
        </w:rPr>
        <w:t>homme;</w:t>
      </w:r>
    </w:p>
    <w:p w:rsidR="003D57A8" w:rsidRPr="00400E46" w:rsidRDefault="003D57A8" w:rsidP="003D57A8">
      <w:pPr>
        <w:pStyle w:val="SingleTxtG"/>
        <w:ind w:firstLine="567"/>
        <w:rPr>
          <w:b/>
          <w:lang w:val="fr-FR"/>
        </w:rPr>
      </w:pPr>
      <w:r w:rsidRPr="00400E46">
        <w:rPr>
          <w:lang w:val="fr-FR"/>
        </w:rPr>
        <w:t>2.</w:t>
      </w:r>
      <w:r w:rsidRPr="00400E46">
        <w:rPr>
          <w:lang w:val="fr-FR"/>
        </w:rPr>
        <w:tab/>
      </w:r>
      <w:r w:rsidRPr="00400E46">
        <w:rPr>
          <w:i/>
          <w:lang w:val="fr-FR"/>
        </w:rPr>
        <w:t>Décide aussi</w:t>
      </w:r>
      <w:r w:rsidRPr="00400E46">
        <w:rPr>
          <w:lang w:val="fr-FR"/>
        </w:rPr>
        <w:t xml:space="preserve"> que le Groupe de travail effectuera au moins deux visites de pays par an;</w:t>
      </w:r>
    </w:p>
    <w:p w:rsidR="003D57A8" w:rsidRPr="00400E46" w:rsidRDefault="003D57A8" w:rsidP="003D57A8">
      <w:pPr>
        <w:pStyle w:val="SingleTxtG"/>
        <w:ind w:firstLine="567"/>
        <w:rPr>
          <w:lang w:val="fr-FR"/>
        </w:rPr>
      </w:pPr>
      <w:r w:rsidRPr="00400E46">
        <w:rPr>
          <w:lang w:val="fr-FR"/>
        </w:rPr>
        <w:t>3.</w:t>
      </w:r>
      <w:r w:rsidRPr="00400E46">
        <w:rPr>
          <w:lang w:val="fr-FR"/>
        </w:rPr>
        <w:tab/>
      </w:r>
      <w:r w:rsidRPr="00400E46">
        <w:rPr>
          <w:i/>
          <w:lang w:val="fr-FR"/>
        </w:rPr>
        <w:t>Demande</w:t>
      </w:r>
      <w:r w:rsidRPr="00400E46">
        <w:rPr>
          <w:lang w:val="fr-FR"/>
        </w:rPr>
        <w:t xml:space="preserve"> à tous les gouvernements de coopérer pleinement avec le Groupe de travail pour lui permettre de s</w:t>
      </w:r>
      <w:r w:rsidR="00400E46">
        <w:rPr>
          <w:lang w:val="fr-FR"/>
        </w:rPr>
        <w:t>’</w:t>
      </w:r>
      <w:r w:rsidRPr="00400E46">
        <w:rPr>
          <w:lang w:val="fr-FR"/>
        </w:rPr>
        <w:t>acquitter de son mandat, notamment en répondant rapidement aux communications du Groupe de travail et en lui fournissant les informations nécessaires;</w:t>
      </w:r>
    </w:p>
    <w:p w:rsidR="003D57A8" w:rsidRPr="00400E46" w:rsidRDefault="003D57A8" w:rsidP="003D57A8">
      <w:pPr>
        <w:pStyle w:val="SingleTxtG"/>
        <w:ind w:firstLine="567"/>
        <w:rPr>
          <w:lang w:val="fr-FR"/>
        </w:rPr>
      </w:pPr>
      <w:r w:rsidRPr="00400E46">
        <w:rPr>
          <w:lang w:val="fr-FR"/>
        </w:rPr>
        <w:t>4.</w:t>
      </w:r>
      <w:r w:rsidRPr="00400E46">
        <w:rPr>
          <w:lang w:val="fr-FR"/>
        </w:rPr>
        <w:tab/>
      </w:r>
      <w:r w:rsidRPr="00400E46">
        <w:rPr>
          <w:i/>
          <w:lang w:val="fr-FR"/>
        </w:rPr>
        <w:t>Demande</w:t>
      </w:r>
      <w:r w:rsidRPr="00400E46">
        <w:rPr>
          <w:lang w:val="fr-FR"/>
        </w:rPr>
        <w:t xml:space="preserve"> au Groupe de travail de lui soumettre un rapport annuel sur toutes les activités relatives à son mandat;</w:t>
      </w:r>
    </w:p>
    <w:p w:rsidR="003D57A8" w:rsidRPr="00400E46" w:rsidRDefault="003D57A8" w:rsidP="003D57A8">
      <w:pPr>
        <w:pStyle w:val="SingleTxtG"/>
        <w:ind w:firstLine="567"/>
        <w:rPr>
          <w:lang w:val="fr-FR"/>
        </w:rPr>
      </w:pPr>
      <w:r w:rsidRPr="00400E46">
        <w:rPr>
          <w:lang w:val="fr-FR"/>
        </w:rPr>
        <w:t>5.</w:t>
      </w:r>
      <w:r w:rsidRPr="00400E46">
        <w:rPr>
          <w:lang w:val="fr-FR"/>
        </w:rPr>
        <w:tab/>
      </w:r>
      <w:r w:rsidRPr="00400E46">
        <w:rPr>
          <w:i/>
          <w:iCs/>
          <w:lang w:val="fr-FR"/>
        </w:rPr>
        <w:t xml:space="preserve">Prie </w:t>
      </w:r>
      <w:r w:rsidRPr="00400E46">
        <w:rPr>
          <w:lang w:val="fr-FR"/>
        </w:rPr>
        <w:t>les États, les organisations non gouvernementales, les organes concernés de suivi des traités relatifs aux droits de l</w:t>
      </w:r>
      <w:r w:rsidR="00400E46">
        <w:rPr>
          <w:lang w:val="fr-FR"/>
        </w:rPr>
        <w:t>’</w:t>
      </w:r>
      <w:r w:rsidRPr="00400E46">
        <w:rPr>
          <w:lang w:val="fr-FR"/>
        </w:rPr>
        <w:t>homme, les procédures spéciales et autres mécanismes du Conseil, les institutions nationales des droits de l</w:t>
      </w:r>
      <w:r w:rsidR="00400E46">
        <w:rPr>
          <w:lang w:val="fr-FR"/>
        </w:rPr>
        <w:t>’</w:t>
      </w:r>
      <w:r w:rsidRPr="00400E46">
        <w:rPr>
          <w:lang w:val="fr-FR"/>
        </w:rPr>
        <w:t>homme, les institutions internationales et les institutions de financement et de développement, ainsi que les institutions spécialisées, programmes et fonds des Nations Unies de collaborer avec le Groupe de travail, notamment en lui fournissant les informations nécessaires et, si possible, les rapports nécessaires pour lui permett</w:t>
      </w:r>
      <w:r w:rsidR="00C2759A" w:rsidRPr="00400E46">
        <w:rPr>
          <w:lang w:val="fr-FR"/>
        </w:rPr>
        <w:t>re de s</w:t>
      </w:r>
      <w:r w:rsidR="00400E46">
        <w:rPr>
          <w:lang w:val="fr-FR"/>
        </w:rPr>
        <w:t>’</w:t>
      </w:r>
      <w:r w:rsidR="00C2759A" w:rsidRPr="00400E46">
        <w:rPr>
          <w:lang w:val="fr-FR"/>
        </w:rPr>
        <w:t>acquitter de son mandat, y compris dans le cadre de ses missions;</w:t>
      </w:r>
    </w:p>
    <w:p w:rsidR="003D57A8" w:rsidRPr="00400E46" w:rsidRDefault="003D57A8" w:rsidP="003D57A8">
      <w:pPr>
        <w:pStyle w:val="SingleTxtG"/>
        <w:ind w:firstLine="567"/>
        <w:rPr>
          <w:lang w:val="fr-FR"/>
        </w:rPr>
      </w:pPr>
      <w:r w:rsidRPr="00400E46">
        <w:rPr>
          <w:lang w:val="fr-FR"/>
        </w:rPr>
        <w:t>6.</w:t>
      </w:r>
      <w:r w:rsidRPr="00400E46">
        <w:rPr>
          <w:lang w:val="fr-FR"/>
        </w:rPr>
        <w:tab/>
      </w:r>
      <w:r w:rsidRPr="00400E46">
        <w:rPr>
          <w:i/>
          <w:lang w:val="fr-FR"/>
        </w:rPr>
        <w:t>Prie</w:t>
      </w:r>
      <w:r w:rsidRPr="00400E46">
        <w:rPr>
          <w:lang w:val="fr-FR"/>
        </w:rPr>
        <w:t xml:space="preserve"> le Secrétaire général et la Haut-Commissaire des Nations Unies aux droits de l</w:t>
      </w:r>
      <w:r w:rsidR="00400E46">
        <w:rPr>
          <w:lang w:val="fr-FR"/>
        </w:rPr>
        <w:t>’</w:t>
      </w:r>
      <w:r w:rsidRPr="00400E46">
        <w:rPr>
          <w:lang w:val="fr-FR"/>
        </w:rPr>
        <w:t>homme de fournir au Groupe de travail toutes les ressources humaines, techniques et financières nécessaires pour lui permettre de s</w:t>
      </w:r>
      <w:r w:rsidR="00400E46">
        <w:rPr>
          <w:lang w:val="fr-FR"/>
        </w:rPr>
        <w:t>’</w:t>
      </w:r>
      <w:r w:rsidRPr="00400E46">
        <w:rPr>
          <w:lang w:val="fr-FR"/>
        </w:rPr>
        <w:t>acquitter efficacement de son mandat;</w:t>
      </w:r>
    </w:p>
    <w:p w:rsidR="003D57A8" w:rsidRPr="00400E46" w:rsidRDefault="003D57A8" w:rsidP="003D57A8">
      <w:pPr>
        <w:pStyle w:val="SingleTxtG"/>
        <w:ind w:firstLine="567"/>
        <w:rPr>
          <w:lang w:val="fr-FR"/>
        </w:rPr>
      </w:pPr>
      <w:r w:rsidRPr="00400E46">
        <w:rPr>
          <w:lang w:val="fr-FR"/>
        </w:rPr>
        <w:t>7.</w:t>
      </w:r>
      <w:r w:rsidRPr="00400E46">
        <w:rPr>
          <w:lang w:val="fr-FR"/>
        </w:rPr>
        <w:tab/>
      </w:r>
      <w:r w:rsidRPr="00400E46">
        <w:rPr>
          <w:i/>
          <w:lang w:val="fr-FR"/>
        </w:rPr>
        <w:t>Rappelle</w:t>
      </w:r>
      <w:r w:rsidRPr="00400E46">
        <w:rPr>
          <w:lang w:val="fr-FR"/>
        </w:rPr>
        <w:t xml:space="preserve"> la création d</w:t>
      </w:r>
      <w:r w:rsidR="00400E46">
        <w:rPr>
          <w:lang w:val="fr-FR"/>
        </w:rPr>
        <w:t>’</w:t>
      </w:r>
      <w:r w:rsidRPr="00400E46">
        <w:rPr>
          <w:lang w:val="fr-FR"/>
        </w:rPr>
        <w:t>un fonds de contributions volontaires destiné à recueillir des ressources supplémentaires pour assurer, entre autres, la participation de personnes d</w:t>
      </w:r>
      <w:r w:rsidR="00400E46">
        <w:rPr>
          <w:lang w:val="fr-FR"/>
        </w:rPr>
        <w:t>’</w:t>
      </w:r>
      <w:r w:rsidRPr="00400E46">
        <w:rPr>
          <w:lang w:val="fr-FR"/>
        </w:rPr>
        <w:t>ascendance africaine, de représentants des pays en développement, en particulier des moins avancés d</w:t>
      </w:r>
      <w:r w:rsidR="00400E46">
        <w:rPr>
          <w:lang w:val="fr-FR"/>
        </w:rPr>
        <w:t>’</w:t>
      </w:r>
      <w:r w:rsidRPr="00400E46">
        <w:rPr>
          <w:lang w:val="fr-FR"/>
        </w:rPr>
        <w:t>entre eux, d</w:t>
      </w:r>
      <w:r w:rsidR="00400E46">
        <w:rPr>
          <w:lang w:val="fr-FR"/>
        </w:rPr>
        <w:t>’</w:t>
      </w:r>
      <w:r w:rsidRPr="00400E46">
        <w:rPr>
          <w:lang w:val="fr-FR"/>
        </w:rPr>
        <w:t>organisations non gouvernementales et d</w:t>
      </w:r>
      <w:r w:rsidR="00400E46">
        <w:rPr>
          <w:lang w:val="fr-FR"/>
        </w:rPr>
        <w:t>’</w:t>
      </w:r>
      <w:r w:rsidRPr="00400E46">
        <w:rPr>
          <w:lang w:val="fr-FR"/>
        </w:rPr>
        <w:t>experts aux sessions ouvertes à tous du Groupe de travail, et invite les États à contribuer à ce fonds</w:t>
      </w:r>
      <w:r w:rsidR="003A40BA">
        <w:rPr>
          <w:lang w:val="fr-FR"/>
        </w:rPr>
        <w:t>.</w:t>
      </w:r>
    </w:p>
    <w:p w:rsidR="00C2759A" w:rsidRPr="00400E46" w:rsidRDefault="00C2759A" w:rsidP="00C2759A">
      <w:pPr>
        <w:pStyle w:val="SingleTxtG"/>
        <w:jc w:val="right"/>
        <w:rPr>
          <w:lang w:val="fr-FR"/>
        </w:rPr>
      </w:pPr>
      <w:r w:rsidRPr="00400E46">
        <w:rPr>
          <w:i/>
          <w:lang w:val="fr-FR"/>
        </w:rPr>
        <w:t>38</w:t>
      </w:r>
      <w:r w:rsidRPr="00400E46">
        <w:rPr>
          <w:i/>
          <w:vertAlign w:val="superscript"/>
          <w:lang w:val="fr-FR"/>
        </w:rPr>
        <w:t>e</w:t>
      </w:r>
      <w:r w:rsidRPr="00400E46">
        <w:rPr>
          <w:i/>
          <w:lang w:val="fr-FR"/>
        </w:rPr>
        <w:t xml:space="preserve"> séance</w:t>
      </w:r>
      <w:r w:rsidR="006A6648" w:rsidRPr="00400E46">
        <w:rPr>
          <w:i/>
          <w:lang w:val="fr-FR"/>
        </w:rPr>
        <w:br/>
      </w:r>
      <w:r w:rsidRPr="00400E46">
        <w:rPr>
          <w:i/>
          <w:lang w:val="fr-FR"/>
        </w:rPr>
        <w:t>30 septembre 2011</w:t>
      </w:r>
      <w:r w:rsidR="006A6648" w:rsidRPr="00400E46">
        <w:rPr>
          <w:i/>
          <w:lang w:val="fr-FR"/>
        </w:rPr>
        <w:br/>
      </w:r>
      <w:r w:rsidRPr="00400E46">
        <w:rPr>
          <w:lang w:val="fr-FR"/>
        </w:rPr>
        <w:t>[Adoptée sans vote.]</w:t>
      </w:r>
    </w:p>
    <w:p w:rsidR="006A6648" w:rsidRPr="00400E46" w:rsidRDefault="006A6648" w:rsidP="006A6648">
      <w:pPr>
        <w:pStyle w:val="SingleTxtG"/>
        <w:spacing w:before="240" w:after="0"/>
        <w:jc w:val="center"/>
        <w:rPr>
          <w:u w:val="single"/>
          <w:lang w:val="fr-FR"/>
        </w:rPr>
      </w:pPr>
      <w:r w:rsidRPr="00400E46">
        <w:rPr>
          <w:u w:val="single"/>
          <w:lang w:val="fr-FR"/>
        </w:rPr>
        <w:tab/>
      </w:r>
      <w:r w:rsidRPr="00400E46">
        <w:rPr>
          <w:u w:val="single"/>
          <w:lang w:val="fr-FR"/>
        </w:rPr>
        <w:tab/>
      </w:r>
      <w:r w:rsidRPr="00400E46">
        <w:rPr>
          <w:u w:val="single"/>
          <w:lang w:val="fr-FR"/>
        </w:rPr>
        <w:tab/>
      </w:r>
    </w:p>
    <w:sectPr w:rsidR="006A6648" w:rsidRPr="00400E46" w:rsidSect="003D57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356A" w:rsidRDefault="007D356A"/>
  </w:endnote>
  <w:endnote w:type="continuationSeparator" w:id="0">
    <w:p w:rsidR="007D356A" w:rsidRDefault="007D356A"/>
  </w:endnote>
  <w:endnote w:type="continuationNotice" w:id="1">
    <w:p w:rsidR="007D356A" w:rsidRDefault="007D356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A8" w:rsidRPr="003D57A8" w:rsidRDefault="003D57A8" w:rsidP="003D57A8">
    <w:pPr>
      <w:pStyle w:val="Footer"/>
      <w:tabs>
        <w:tab w:val="right" w:pos="9638"/>
      </w:tabs>
    </w:pPr>
    <w:r w:rsidRPr="003D57A8">
      <w:rPr>
        <w:b/>
        <w:sz w:val="18"/>
      </w:rPr>
      <w:fldChar w:fldCharType="begin"/>
    </w:r>
    <w:r w:rsidRPr="003D57A8">
      <w:rPr>
        <w:b/>
        <w:sz w:val="18"/>
      </w:rPr>
      <w:instrText xml:space="preserve"> PAGE  \* MERGEFORMAT </w:instrText>
    </w:r>
    <w:r w:rsidRPr="003D57A8">
      <w:rPr>
        <w:b/>
        <w:sz w:val="18"/>
      </w:rPr>
      <w:fldChar w:fldCharType="separate"/>
    </w:r>
    <w:r w:rsidR="00C97523">
      <w:rPr>
        <w:b/>
        <w:noProof/>
        <w:sz w:val="18"/>
      </w:rPr>
      <w:t>2</w:t>
    </w:r>
    <w:r w:rsidRPr="003D57A8">
      <w:rPr>
        <w:b/>
        <w:sz w:val="18"/>
      </w:rPr>
      <w:fldChar w:fldCharType="end"/>
    </w:r>
    <w:r>
      <w:rPr>
        <w:b/>
        <w:sz w:val="18"/>
      </w:rPr>
      <w:tab/>
    </w:r>
    <w:r>
      <w:t>GE.11-16798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A8" w:rsidRPr="003D57A8" w:rsidRDefault="003D57A8" w:rsidP="003D57A8">
    <w:pPr>
      <w:pStyle w:val="Footer"/>
      <w:tabs>
        <w:tab w:val="right" w:pos="9638"/>
      </w:tabs>
      <w:rPr>
        <w:b/>
        <w:sz w:val="18"/>
      </w:rPr>
    </w:pPr>
    <w:r>
      <w:t>GE.11-16798</w:t>
    </w:r>
    <w:r>
      <w:tab/>
    </w:r>
    <w:r w:rsidRPr="003D57A8">
      <w:rPr>
        <w:b/>
        <w:sz w:val="18"/>
      </w:rPr>
      <w:fldChar w:fldCharType="begin"/>
    </w:r>
    <w:r w:rsidRPr="003D57A8">
      <w:rPr>
        <w:b/>
        <w:sz w:val="18"/>
      </w:rPr>
      <w:instrText xml:space="preserve"> PAGE  \* MERGEFORMAT </w:instrText>
    </w:r>
    <w:r w:rsidRPr="003D57A8">
      <w:rPr>
        <w:b/>
        <w:sz w:val="18"/>
      </w:rPr>
      <w:fldChar w:fldCharType="separate"/>
    </w:r>
    <w:r>
      <w:rPr>
        <w:b/>
        <w:noProof/>
        <w:sz w:val="18"/>
      </w:rPr>
      <w:t>3</w:t>
    </w:r>
    <w:r w:rsidRPr="003D57A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D" w:rsidRDefault="003D57A8">
    <w:pPr>
      <w:pStyle w:val="Footer"/>
    </w:pPr>
    <w:r>
      <w:rPr>
        <w:sz w:val="20"/>
      </w:rPr>
      <w:t>GE.11-16798</w:t>
    </w:r>
    <w:r w:rsidR="00E60A7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83DD3">
      <w:rPr>
        <w:sz w:val="20"/>
      </w:rPr>
      <w:t xml:space="preserve">    211011    </w:t>
    </w:r>
    <w:r w:rsidR="001A27D3">
      <w:rPr>
        <w:sz w:val="20"/>
      </w:rPr>
      <w:t>241011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356A" w:rsidRPr="00D27D5E" w:rsidRDefault="007D356A" w:rsidP="00D27D5E">
      <w:pPr>
        <w:tabs>
          <w:tab w:val="right" w:pos="2155"/>
        </w:tabs>
        <w:spacing w:after="80"/>
        <w:ind w:left="680"/>
        <w:rPr>
          <w:u w:val="single"/>
        </w:rPr>
      </w:pPr>
      <w:r>
        <w:rPr>
          <w:u w:val="single"/>
        </w:rPr>
        <w:tab/>
      </w:r>
    </w:p>
  </w:footnote>
  <w:footnote w:type="continuationSeparator" w:id="0">
    <w:p w:rsidR="007D356A" w:rsidRPr="001D7014" w:rsidRDefault="007D356A" w:rsidP="001D7014">
      <w:pPr>
        <w:tabs>
          <w:tab w:val="right" w:pos="2155"/>
        </w:tabs>
        <w:spacing w:after="80"/>
        <w:ind w:left="680"/>
        <w:rPr>
          <w:u w:val="single"/>
        </w:rPr>
      </w:pPr>
      <w:r w:rsidRPr="001D7014">
        <w:rPr>
          <w:u w:val="single"/>
        </w:rPr>
        <w:tab/>
      </w:r>
    </w:p>
  </w:footnote>
  <w:footnote w:type="continuationNotice" w:id="1">
    <w:p w:rsidR="007D356A" w:rsidRDefault="007D356A"/>
  </w:footnote>
  <w:footnote w:id="2">
    <w:p w:rsidR="00FE106A" w:rsidRPr="00FE106A" w:rsidRDefault="00FE106A" w:rsidP="00400E46">
      <w:pPr>
        <w:pStyle w:val="FootnoteText"/>
      </w:pPr>
      <w:r>
        <w:tab/>
      </w:r>
      <w:r w:rsidRPr="00FE106A">
        <w:rPr>
          <w:rStyle w:val="FootnoteReference"/>
          <w:sz w:val="20"/>
          <w:vertAlign w:val="baseline"/>
        </w:rPr>
        <w:t>*</w:t>
      </w:r>
      <w:r>
        <w:rPr>
          <w:sz w:val="20"/>
        </w:rPr>
        <w:tab/>
      </w:r>
      <w:r>
        <w:t xml:space="preserve">Les résolutions et décisions adoptées par le </w:t>
      </w:r>
      <w:r>
        <w:rPr>
          <w:rFonts w:eastAsia="MS Mincho"/>
        </w:rPr>
        <w:t xml:space="preserve">Conseil </w:t>
      </w:r>
      <w:r w:rsidRPr="00391370">
        <w:rPr>
          <w:rFonts w:eastAsia="MS Mincho"/>
        </w:rPr>
        <w:t>des droits de l</w:t>
      </w:r>
      <w:r w:rsidR="00400E46">
        <w:rPr>
          <w:rFonts w:eastAsia="MS Mincho"/>
        </w:rPr>
        <w:t>’</w:t>
      </w:r>
      <w:r w:rsidRPr="00391370">
        <w:rPr>
          <w:rFonts w:eastAsia="MS Mincho"/>
        </w:rPr>
        <w:t>homme</w:t>
      </w:r>
      <w:r>
        <w:t xml:space="preserve"> figureront dans le rapport du Conseil sur sa dix-huitième session (A/HRC/18/2), chap.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A8" w:rsidRPr="003D57A8" w:rsidRDefault="003D57A8">
    <w:pPr>
      <w:pStyle w:val="Header"/>
    </w:pPr>
    <w:r>
      <w:t>A/HRC/RES/18/28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A8" w:rsidRPr="003D57A8" w:rsidRDefault="003D57A8" w:rsidP="003D57A8">
    <w:pPr>
      <w:pStyle w:val="Header"/>
      <w:jc w:val="right"/>
    </w:pPr>
    <w:r>
      <w:t>A/HRC/RES/18/28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48EA28"/>
    <w:lvl w:ilvl="0">
      <w:start w:val="1"/>
      <w:numFmt w:val="decimal"/>
      <w:lvlText w:val="%1."/>
      <w:lvlJc w:val="left"/>
      <w:pPr>
        <w:tabs>
          <w:tab w:val="num" w:pos="1492"/>
        </w:tabs>
        <w:ind w:left="1492" w:hanging="360"/>
      </w:pPr>
    </w:lvl>
  </w:abstractNum>
  <w:abstractNum w:abstractNumId="1">
    <w:nsid w:val="FFFFFF7D"/>
    <w:multiLevelType w:val="singleLevel"/>
    <w:tmpl w:val="BF6C0576"/>
    <w:lvl w:ilvl="0">
      <w:start w:val="1"/>
      <w:numFmt w:val="decimal"/>
      <w:lvlText w:val="%1."/>
      <w:lvlJc w:val="left"/>
      <w:pPr>
        <w:tabs>
          <w:tab w:val="num" w:pos="1209"/>
        </w:tabs>
        <w:ind w:left="1209" w:hanging="360"/>
      </w:pPr>
    </w:lvl>
  </w:abstractNum>
  <w:abstractNum w:abstractNumId="2">
    <w:nsid w:val="FFFFFF7E"/>
    <w:multiLevelType w:val="singleLevel"/>
    <w:tmpl w:val="FBE0849E"/>
    <w:lvl w:ilvl="0">
      <w:start w:val="1"/>
      <w:numFmt w:val="decimal"/>
      <w:lvlText w:val="%1."/>
      <w:lvlJc w:val="left"/>
      <w:pPr>
        <w:tabs>
          <w:tab w:val="num" w:pos="926"/>
        </w:tabs>
        <w:ind w:left="926" w:hanging="360"/>
      </w:pPr>
    </w:lvl>
  </w:abstractNum>
  <w:abstractNum w:abstractNumId="3">
    <w:nsid w:val="FFFFFF7F"/>
    <w:multiLevelType w:val="singleLevel"/>
    <w:tmpl w:val="1780D318"/>
    <w:lvl w:ilvl="0">
      <w:start w:val="1"/>
      <w:numFmt w:val="decimal"/>
      <w:lvlText w:val="%1."/>
      <w:lvlJc w:val="left"/>
      <w:pPr>
        <w:tabs>
          <w:tab w:val="num" w:pos="643"/>
        </w:tabs>
        <w:ind w:left="643" w:hanging="360"/>
      </w:pPr>
    </w:lvl>
  </w:abstractNum>
  <w:abstractNum w:abstractNumId="4">
    <w:nsid w:val="FFFFFF80"/>
    <w:multiLevelType w:val="singleLevel"/>
    <w:tmpl w:val="325681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DCCFD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2E291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E02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7EAD74"/>
    <w:lvl w:ilvl="0">
      <w:start w:val="1"/>
      <w:numFmt w:val="decimal"/>
      <w:lvlText w:val="%1."/>
      <w:lvlJc w:val="left"/>
      <w:pPr>
        <w:tabs>
          <w:tab w:val="num" w:pos="360"/>
        </w:tabs>
        <w:ind w:left="360" w:hanging="360"/>
      </w:pPr>
    </w:lvl>
  </w:abstractNum>
  <w:abstractNum w:abstractNumId="9">
    <w:nsid w:val="FFFFFF89"/>
    <w:multiLevelType w:val="singleLevel"/>
    <w:tmpl w:val="3FDC698E"/>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0A7D"/>
    <w:rsid w:val="00016AC5"/>
    <w:rsid w:val="00053654"/>
    <w:rsid w:val="00057BC0"/>
    <w:rsid w:val="000675FE"/>
    <w:rsid w:val="000E03D2"/>
    <w:rsid w:val="000F41F2"/>
    <w:rsid w:val="00133B7A"/>
    <w:rsid w:val="001370FA"/>
    <w:rsid w:val="0014763D"/>
    <w:rsid w:val="00153B2E"/>
    <w:rsid w:val="00160540"/>
    <w:rsid w:val="00170BBF"/>
    <w:rsid w:val="00192EEB"/>
    <w:rsid w:val="001A20FB"/>
    <w:rsid w:val="001A27D3"/>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12231"/>
    <w:rsid w:val="003515AA"/>
    <w:rsid w:val="00374106"/>
    <w:rsid w:val="00375577"/>
    <w:rsid w:val="0037787B"/>
    <w:rsid w:val="003976D5"/>
    <w:rsid w:val="003A40BA"/>
    <w:rsid w:val="003D3AE8"/>
    <w:rsid w:val="003D57A8"/>
    <w:rsid w:val="003D6C68"/>
    <w:rsid w:val="00400E46"/>
    <w:rsid w:val="004159D0"/>
    <w:rsid w:val="00481744"/>
    <w:rsid w:val="0048589E"/>
    <w:rsid w:val="004B2F4D"/>
    <w:rsid w:val="00503619"/>
    <w:rsid w:val="00571F41"/>
    <w:rsid w:val="00583DD3"/>
    <w:rsid w:val="00594033"/>
    <w:rsid w:val="005D40D4"/>
    <w:rsid w:val="005E5D1F"/>
    <w:rsid w:val="005E6274"/>
    <w:rsid w:val="00612D48"/>
    <w:rsid w:val="00616B45"/>
    <w:rsid w:val="006439EC"/>
    <w:rsid w:val="0066166E"/>
    <w:rsid w:val="006739B9"/>
    <w:rsid w:val="006A521F"/>
    <w:rsid w:val="006A6648"/>
    <w:rsid w:val="006B4590"/>
    <w:rsid w:val="006C340C"/>
    <w:rsid w:val="006E0516"/>
    <w:rsid w:val="0070347C"/>
    <w:rsid w:val="007170F0"/>
    <w:rsid w:val="00743F9E"/>
    <w:rsid w:val="00757B26"/>
    <w:rsid w:val="007602DF"/>
    <w:rsid w:val="00774E57"/>
    <w:rsid w:val="00785BA2"/>
    <w:rsid w:val="00786ACC"/>
    <w:rsid w:val="007C2C4F"/>
    <w:rsid w:val="007D30F7"/>
    <w:rsid w:val="007D356A"/>
    <w:rsid w:val="007E7740"/>
    <w:rsid w:val="00805AC8"/>
    <w:rsid w:val="0081197C"/>
    <w:rsid w:val="008353D6"/>
    <w:rsid w:val="00844750"/>
    <w:rsid w:val="0087266B"/>
    <w:rsid w:val="008921DD"/>
    <w:rsid w:val="0089595B"/>
    <w:rsid w:val="008A09C6"/>
    <w:rsid w:val="008D3257"/>
    <w:rsid w:val="008E7FAE"/>
    <w:rsid w:val="00911BF7"/>
    <w:rsid w:val="00977EC8"/>
    <w:rsid w:val="00981C83"/>
    <w:rsid w:val="009B5609"/>
    <w:rsid w:val="009D3A8C"/>
    <w:rsid w:val="009E7956"/>
    <w:rsid w:val="009F450E"/>
    <w:rsid w:val="00A2492E"/>
    <w:rsid w:val="00A63BBD"/>
    <w:rsid w:val="00AC47AD"/>
    <w:rsid w:val="00AC7977"/>
    <w:rsid w:val="00AE352C"/>
    <w:rsid w:val="00B305CF"/>
    <w:rsid w:val="00B32E2D"/>
    <w:rsid w:val="00B61990"/>
    <w:rsid w:val="00BA184E"/>
    <w:rsid w:val="00BE28D3"/>
    <w:rsid w:val="00BF0556"/>
    <w:rsid w:val="00C261F8"/>
    <w:rsid w:val="00C2759A"/>
    <w:rsid w:val="00C717E0"/>
    <w:rsid w:val="00C919A2"/>
    <w:rsid w:val="00C97523"/>
    <w:rsid w:val="00CA04BE"/>
    <w:rsid w:val="00CD1A71"/>
    <w:rsid w:val="00CD1FBB"/>
    <w:rsid w:val="00CE5AFE"/>
    <w:rsid w:val="00D016B5"/>
    <w:rsid w:val="00D034F1"/>
    <w:rsid w:val="00D037E5"/>
    <w:rsid w:val="00D27D5E"/>
    <w:rsid w:val="00D34CC9"/>
    <w:rsid w:val="00D42E42"/>
    <w:rsid w:val="00D540DE"/>
    <w:rsid w:val="00DE6D90"/>
    <w:rsid w:val="00DE708E"/>
    <w:rsid w:val="00DF002F"/>
    <w:rsid w:val="00E0244D"/>
    <w:rsid w:val="00E60A7D"/>
    <w:rsid w:val="00E81E94"/>
    <w:rsid w:val="00E82607"/>
    <w:rsid w:val="00EF327E"/>
    <w:rsid w:val="00F22103"/>
    <w:rsid w:val="00FA5A79"/>
    <w:rsid w:val="00FA78DC"/>
    <w:rsid w:val="00FB0BFE"/>
    <w:rsid w:val="00FB0DAA"/>
    <w:rsid w:val="00FB4C51"/>
    <w:rsid w:val="00FC652B"/>
    <w:rsid w:val="00FE106A"/>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2</Pages>
  <Words>645</Words>
  <Characters>3568</Characters>
  <Application>Microsoft Office Outlook</Application>
  <DocSecurity>4</DocSecurity>
  <Lines>74</Lines>
  <Paragraphs>32</Paragraphs>
  <ScaleCrop>false</ScaleCrop>
  <HeadingPairs>
    <vt:vector size="2" baseType="variant">
      <vt:variant>
        <vt:lpstr>Titre</vt:lpstr>
      </vt:variant>
      <vt:variant>
        <vt:i4>1</vt:i4>
      </vt:variant>
    </vt:vector>
  </HeadingPairs>
  <TitlesOfParts>
    <vt:vector size="1" baseType="lpstr">
      <vt:lpstr>A/HRC/RES/18/28</vt:lpstr>
    </vt:vector>
  </TitlesOfParts>
  <Company>CSD</Company>
  <LinksUpToDate>false</LinksUpToDate>
  <CharactersWithSpaces>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A/HRC/RES/18/28</dc:title>
  <dc:subject>Final</dc:subject>
  <dc:creator>Beysard</dc:creator>
  <cp:keywords/>
  <dc:description/>
  <cp:lastModifiedBy>Devouassoux</cp:lastModifiedBy>
  <cp:revision>2</cp:revision>
  <cp:lastPrinted>2011-10-21T17:13:00Z</cp:lastPrinted>
  <dcterms:created xsi:type="dcterms:W3CDTF">2011-10-24T09:20:00Z</dcterms:created>
  <dcterms:modified xsi:type="dcterms:W3CDTF">2011-10-24T09:20:00Z</dcterms:modified>
</cp:coreProperties>
</file>