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45FC" w:rsidRDefault="005445FC" w:rsidP="005445FC">
      <w:pPr>
        <w:spacing w:line="60" w:lineRule="exact"/>
        <w:rPr>
          <w:lang w:val="en-US"/>
        </w:rPr>
        <w:sectPr w:rsidR="005445FC" w:rsidSect="005445FC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commentRangeStart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500.75pt;margin-top:681.65pt;width:57.9pt;height:57.9pt;z-index:1;mso-position-horizontal-relative:page;mso-position-vertical-relative:page" o:preferrelative="f">
            <v:imagedata r:id="rId13" o:title="222&amp;Size =1&amp;Lang = R"/>
            <w10:wrap anchorx="page" anchory="page"/>
          </v:shape>
        </w:pict>
      </w:r>
      <w:commentRangeEnd w:id="0"/>
      <w:r>
        <w:rPr>
          <w:rStyle w:val="CommentReference"/>
        </w:rPr>
        <w:commentReference w:id="0"/>
      </w:r>
    </w:p>
    <w:p w:rsidR="008A3CFC" w:rsidRPr="008A3CFC" w:rsidRDefault="008A3CFC" w:rsidP="008A3CFC">
      <w:pPr>
        <w:rPr>
          <w:b/>
          <w:noProof/>
        </w:rPr>
      </w:pPr>
      <w:r w:rsidRPr="008A3CFC">
        <w:rPr>
          <w:b/>
          <w:noProof/>
        </w:rPr>
        <w:t>Шестьдесят седьмая сессия</w:t>
      </w:r>
    </w:p>
    <w:p w:rsidR="008A3CFC" w:rsidRPr="008A3CFC" w:rsidRDefault="008A3CFC" w:rsidP="008A3CFC">
      <w:pPr>
        <w:rPr>
          <w:noProof/>
        </w:rPr>
      </w:pPr>
      <w:r w:rsidRPr="008A3CFC">
        <w:rPr>
          <w:noProof/>
        </w:rPr>
        <w:t>Пункт</w:t>
      </w:r>
      <w:r w:rsidRPr="00753682">
        <w:rPr>
          <w:noProof/>
          <w:lang w:val="en-US"/>
        </w:rPr>
        <w:t> </w:t>
      </w:r>
      <w:r w:rsidRPr="008A3CFC">
        <w:rPr>
          <w:noProof/>
        </w:rPr>
        <w:t>70(</w:t>
      </w:r>
      <w:r w:rsidRPr="00753682">
        <w:rPr>
          <w:noProof/>
          <w:lang w:val="en-US"/>
        </w:rPr>
        <w:t>a</w:t>
      </w:r>
      <w:r w:rsidRPr="008A3CFC">
        <w:rPr>
          <w:noProof/>
        </w:rPr>
        <w:t>) предварительной повестки дня</w:t>
      </w:r>
      <w:r w:rsidRPr="008A3CFC">
        <w:rPr>
          <w:rStyle w:val="FootnoteReference"/>
          <w:noProof/>
        </w:rPr>
        <w:footnoteReference w:customMarkFollows="1" w:id="1"/>
        <w:t>*</w:t>
      </w:r>
    </w:p>
    <w:p w:rsidR="008A3CFC" w:rsidRPr="008A3CFC" w:rsidRDefault="008A3CFC" w:rsidP="008A3CFC">
      <w:pPr>
        <w:rPr>
          <w:b/>
          <w:noProof/>
        </w:rPr>
      </w:pPr>
      <w:r w:rsidRPr="008A3CFC">
        <w:rPr>
          <w:b/>
          <w:noProof/>
        </w:rPr>
        <w:t>Поощрение и защита прав человека</w:t>
      </w:r>
    </w:p>
    <w:p w:rsidR="008A3CFC" w:rsidRPr="008A3CFC" w:rsidRDefault="008A3CFC" w:rsidP="008A3CFC">
      <w:pPr>
        <w:pStyle w:val="SingleTxt"/>
        <w:spacing w:after="0" w:line="120" w:lineRule="exact"/>
        <w:rPr>
          <w:noProof/>
          <w:sz w:val="10"/>
        </w:rPr>
      </w:pPr>
    </w:p>
    <w:p w:rsidR="008A3CFC" w:rsidRPr="008A3CFC" w:rsidRDefault="008A3CFC" w:rsidP="008A3CFC">
      <w:pPr>
        <w:pStyle w:val="SingleTxt"/>
        <w:spacing w:after="0" w:line="120" w:lineRule="exact"/>
        <w:rPr>
          <w:noProof/>
          <w:sz w:val="10"/>
        </w:rPr>
      </w:pPr>
    </w:p>
    <w:p w:rsidR="008A3CFC" w:rsidRPr="008A3CFC" w:rsidRDefault="008A3CFC" w:rsidP="008A3CFC">
      <w:pPr>
        <w:pStyle w:val="SingleTxt"/>
        <w:spacing w:after="0" w:line="120" w:lineRule="exact"/>
        <w:rPr>
          <w:noProof/>
          <w:sz w:val="10"/>
        </w:rPr>
      </w:pPr>
    </w:p>
    <w:p w:rsidR="008A3CFC" w:rsidRPr="008A3CFC" w:rsidRDefault="008A3CFC" w:rsidP="008A3CFC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noProof/>
        </w:rPr>
      </w:pPr>
      <w:r w:rsidRPr="008A3CFC">
        <w:rPr>
          <w:noProof/>
        </w:rPr>
        <w:tab/>
      </w:r>
      <w:r w:rsidRPr="008A3CFC">
        <w:rPr>
          <w:noProof/>
        </w:rPr>
        <w:tab/>
        <w:t>Осуществление документов по правам человека</w:t>
      </w:r>
    </w:p>
    <w:p w:rsidR="008A3CFC" w:rsidRPr="008A3CFC" w:rsidRDefault="008A3CFC" w:rsidP="008A3CFC">
      <w:pPr>
        <w:pStyle w:val="SingleTxt"/>
        <w:spacing w:after="0" w:line="120" w:lineRule="exact"/>
        <w:rPr>
          <w:noProof/>
          <w:sz w:val="10"/>
        </w:rPr>
      </w:pPr>
    </w:p>
    <w:p w:rsidR="008A3CFC" w:rsidRPr="008A3CFC" w:rsidRDefault="008A3CFC" w:rsidP="008A3CFC">
      <w:pPr>
        <w:pStyle w:val="SingleTxt"/>
        <w:spacing w:after="0" w:line="120" w:lineRule="exact"/>
        <w:rPr>
          <w:noProof/>
          <w:sz w:val="10"/>
        </w:rPr>
      </w:pPr>
    </w:p>
    <w:p w:rsidR="008A3CFC" w:rsidRPr="008A3CFC" w:rsidRDefault="008A3CFC" w:rsidP="008A3CFC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noProof/>
        </w:rPr>
      </w:pPr>
      <w:r w:rsidRPr="008A3CFC">
        <w:rPr>
          <w:noProof/>
        </w:rPr>
        <w:tab/>
      </w:r>
      <w:r w:rsidRPr="008A3CFC">
        <w:rPr>
          <w:noProof/>
        </w:rPr>
        <w:tab/>
        <w:t>Записка Генерального секретаря</w:t>
      </w:r>
    </w:p>
    <w:p w:rsidR="008A3CFC" w:rsidRPr="008A3CFC" w:rsidRDefault="008A3CFC" w:rsidP="008A3CFC">
      <w:pPr>
        <w:pStyle w:val="SingleTxt"/>
        <w:spacing w:after="0" w:line="120" w:lineRule="exact"/>
        <w:rPr>
          <w:noProof/>
          <w:sz w:val="10"/>
        </w:rPr>
      </w:pPr>
    </w:p>
    <w:p w:rsidR="008A3CFC" w:rsidRPr="008A3CFC" w:rsidRDefault="008A3CFC" w:rsidP="008A3CFC">
      <w:pPr>
        <w:pStyle w:val="SingleTxt"/>
        <w:spacing w:after="0" w:line="120" w:lineRule="exact"/>
        <w:rPr>
          <w:noProof/>
          <w:sz w:val="10"/>
        </w:rPr>
      </w:pPr>
    </w:p>
    <w:p w:rsidR="008A3CFC" w:rsidRPr="008A3CFC" w:rsidRDefault="008A3CFC" w:rsidP="008A3CFC">
      <w:pPr>
        <w:pStyle w:val="SingleTxt"/>
        <w:rPr>
          <w:noProof/>
        </w:rPr>
      </w:pPr>
      <w:r w:rsidRPr="008A3CFC">
        <w:rPr>
          <w:noProof/>
        </w:rPr>
        <w:tab/>
      </w:r>
      <w:r>
        <w:rPr>
          <w:noProof/>
        </w:rPr>
        <w:t>В соответствии с резолюцией</w:t>
      </w:r>
      <w:r w:rsidRPr="00753682">
        <w:rPr>
          <w:noProof/>
          <w:lang w:val="en-US"/>
        </w:rPr>
        <w:t> </w:t>
      </w:r>
      <w:r w:rsidRPr="008A3CFC">
        <w:rPr>
          <w:noProof/>
        </w:rPr>
        <w:t xml:space="preserve">57/202 Генеральной Ассамблеи Генеральный секретарь имеет честь настоящим препроводить Генеральной Ассамблее доклад председателей договорных органов по правам человека о работе их двадцать четвертого </w:t>
      </w:r>
      <w:r>
        <w:rPr>
          <w:noProof/>
        </w:rPr>
        <w:t>совещания</w:t>
      </w:r>
      <w:r w:rsidRPr="008A3CFC">
        <w:rPr>
          <w:noProof/>
        </w:rPr>
        <w:t xml:space="preserve">, состоявшегося в Аддис-Абебе </w:t>
      </w:r>
      <w:r>
        <w:rPr>
          <w:noProof/>
        </w:rPr>
        <w:br/>
      </w:r>
      <w:r w:rsidRPr="008A3CFC">
        <w:rPr>
          <w:noProof/>
        </w:rPr>
        <w:t>25–29</w:t>
      </w:r>
      <w:r w:rsidRPr="00753682">
        <w:rPr>
          <w:noProof/>
          <w:lang w:val="en-US"/>
        </w:rPr>
        <w:t> </w:t>
      </w:r>
      <w:r w:rsidRPr="008A3CFC">
        <w:rPr>
          <w:noProof/>
        </w:rPr>
        <w:t>июня 2012</w:t>
      </w:r>
      <w:r w:rsidRPr="00753682">
        <w:rPr>
          <w:noProof/>
          <w:lang w:val="en-US"/>
        </w:rPr>
        <w:t> </w:t>
      </w:r>
      <w:r w:rsidRPr="008A3CFC">
        <w:rPr>
          <w:noProof/>
        </w:rPr>
        <w:t xml:space="preserve">года. </w:t>
      </w:r>
    </w:p>
    <w:p w:rsidR="00B46D7A" w:rsidRPr="008A3CFC" w:rsidRDefault="00B46D7A" w:rsidP="005445FC">
      <w:pPr>
        <w:pStyle w:val="SingleTxt"/>
      </w:pPr>
    </w:p>
    <w:p w:rsidR="008A3CFC" w:rsidRPr="008A3CFC" w:rsidRDefault="008A3CFC" w:rsidP="008A3CFC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noProof/>
        </w:rPr>
      </w:pPr>
      <w:r>
        <w:br w:type="page"/>
      </w:r>
      <w:r w:rsidRPr="008A3CFC">
        <w:rPr>
          <w:noProof/>
        </w:rPr>
        <w:tab/>
      </w:r>
      <w:r w:rsidRPr="008A3CFC">
        <w:rPr>
          <w:noProof/>
        </w:rPr>
        <w:tab/>
        <w:t xml:space="preserve">Доклад председателей договорных органов по правам человека о работе их двадцать </w:t>
      </w:r>
      <w:r>
        <w:rPr>
          <w:noProof/>
        </w:rPr>
        <w:t>четвертого совещания</w:t>
      </w:r>
    </w:p>
    <w:p w:rsidR="008A3CFC" w:rsidRPr="008A3CFC" w:rsidRDefault="008A3CFC" w:rsidP="008A3CFC">
      <w:pPr>
        <w:pStyle w:val="SingleTxt"/>
        <w:spacing w:after="0" w:line="120" w:lineRule="exact"/>
        <w:rPr>
          <w:noProof/>
          <w:sz w:val="10"/>
        </w:rPr>
      </w:pPr>
    </w:p>
    <w:p w:rsidR="008A3CFC" w:rsidRPr="008A3CFC" w:rsidRDefault="008A3CFC" w:rsidP="008A3CFC">
      <w:pPr>
        <w:pStyle w:val="SingleTxt"/>
        <w:spacing w:after="0" w:line="120" w:lineRule="exact"/>
        <w:rPr>
          <w:noProof/>
          <w:sz w:val="10"/>
        </w:rPr>
      </w:pPr>
    </w:p>
    <w:p w:rsidR="008A3CFC" w:rsidRPr="008A3CFC" w:rsidRDefault="008A3CFC" w:rsidP="008A3CFC">
      <w:pPr>
        <w:pStyle w:val="SingleTxt"/>
        <w:spacing w:after="0" w:line="120" w:lineRule="exact"/>
        <w:rPr>
          <w:noProof/>
          <w:sz w:val="10"/>
        </w:rPr>
      </w:pPr>
    </w:p>
    <w:tbl>
      <w:tblPr>
        <w:tblW w:w="9922" w:type="dxa"/>
        <w:tblBorders>
          <w:left w:val="single" w:sz="2" w:space="0" w:color="auto"/>
          <w:right w:val="single" w:sz="2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9922"/>
      </w:tblGrid>
      <w:tr w:rsidR="008A3CFC" w:rsidRPr="00753682" w:rsidTr="00C008C4">
        <w:tblPrEx>
          <w:tblCellMar>
            <w:top w:w="0" w:type="dxa"/>
            <w:bottom w:w="0" w:type="dxa"/>
          </w:tblCellMar>
        </w:tblPrEx>
        <w:tc>
          <w:tcPr>
            <w:tcW w:w="9922" w:type="dxa"/>
            <w:tcBorders>
              <w:top w:val="single" w:sz="2" w:space="0" w:color="auto"/>
            </w:tcBorders>
            <w:shd w:val="clear" w:color="auto" w:fill="auto"/>
          </w:tcPr>
          <w:p w:rsidR="008A3CFC" w:rsidRPr="00753682" w:rsidRDefault="008A3CFC" w:rsidP="008A3CFC">
            <w:pPr>
              <w:tabs>
                <w:tab w:val="left" w:pos="240"/>
              </w:tabs>
              <w:spacing w:before="240" w:after="120"/>
              <w:rPr>
                <w:i/>
                <w:noProof/>
                <w:sz w:val="24"/>
                <w:lang w:val="en-US"/>
              </w:rPr>
            </w:pPr>
            <w:r w:rsidRPr="008A3CFC">
              <w:rPr>
                <w:i/>
                <w:noProof/>
                <w:sz w:val="24"/>
              </w:rPr>
              <w:tab/>
            </w:r>
            <w:r w:rsidRPr="008A3CFC">
              <w:rPr>
                <w:i/>
                <w:sz w:val="24"/>
              </w:rPr>
              <w:t>Резюме</w:t>
            </w:r>
          </w:p>
        </w:tc>
      </w:tr>
      <w:tr w:rsidR="008A3CFC" w:rsidRPr="008A3CFC" w:rsidTr="00C008C4">
        <w:tblPrEx>
          <w:tblCellMar>
            <w:top w:w="0" w:type="dxa"/>
            <w:bottom w:w="0" w:type="dxa"/>
          </w:tblCellMar>
        </w:tblPrEx>
        <w:tc>
          <w:tcPr>
            <w:tcW w:w="9922" w:type="dxa"/>
            <w:shd w:val="clear" w:color="auto" w:fill="auto"/>
          </w:tcPr>
          <w:p w:rsidR="008A3CFC" w:rsidRPr="008A3CFC" w:rsidRDefault="008A3CFC" w:rsidP="00C008C4">
            <w:pPr>
              <w:pStyle w:val="SingleTxt"/>
            </w:pPr>
            <w:r w:rsidRPr="008A3CFC">
              <w:tab/>
              <w:t>В своей резолюции 57/202 Генеральная Ассамблея просила Генерального секретаря представ</w:t>
            </w:r>
            <w:r>
              <w:t>лять ей</w:t>
            </w:r>
            <w:r w:rsidRPr="008A3CFC">
              <w:t xml:space="preserve"> доклады председателей договорных органов по пр</w:t>
            </w:r>
            <w:r w:rsidRPr="008A3CFC">
              <w:t>а</w:t>
            </w:r>
            <w:r w:rsidRPr="008A3CFC">
              <w:t>вам человека об их периодических совещаниях. В настоящем документе соде</w:t>
            </w:r>
            <w:r w:rsidRPr="008A3CFC">
              <w:t>р</w:t>
            </w:r>
            <w:r w:rsidRPr="008A3CFC">
              <w:t xml:space="preserve">жится доклад о </w:t>
            </w:r>
            <w:r>
              <w:t>работе двадцать четвертого совещания</w:t>
            </w:r>
            <w:r w:rsidRPr="008A3CFC">
              <w:t xml:space="preserve"> председателей догово</w:t>
            </w:r>
            <w:r w:rsidRPr="008A3CFC">
              <w:t>р</w:t>
            </w:r>
            <w:r w:rsidRPr="008A3CFC">
              <w:t>ных органов по правам человека, которое было проведено 25–29 июня 2012 года в Аддис-Абебе. Совещание председателей, ежегодно созываемое согласно рез</w:t>
            </w:r>
            <w:r w:rsidRPr="008A3CFC">
              <w:t>о</w:t>
            </w:r>
            <w:r w:rsidRPr="008A3CFC">
              <w:t xml:space="preserve">люции 49/178 Ассамблеи, во второй раз проводилось вне Женевы, с тем чтобы </w:t>
            </w:r>
            <w:r>
              <w:t xml:space="preserve">сделать договорные органы более практичными и расширить </w:t>
            </w:r>
            <w:r w:rsidRPr="008A3CFC">
              <w:t>на региональном уровне осведомленность об их</w:t>
            </w:r>
            <w:r>
              <w:t xml:space="preserve"> деятельности в целях укрепления связей и акт</w:t>
            </w:r>
            <w:r>
              <w:t>и</w:t>
            </w:r>
            <w:r>
              <w:t xml:space="preserve">визации </w:t>
            </w:r>
            <w:r w:rsidRPr="008A3CFC">
              <w:t>взаимодейст</w:t>
            </w:r>
            <w:r>
              <w:t>вия</w:t>
            </w:r>
            <w:r w:rsidRPr="008A3CFC">
              <w:t xml:space="preserve"> между международными и региональными механи</w:t>
            </w:r>
            <w:r w:rsidRPr="008A3CFC">
              <w:t>з</w:t>
            </w:r>
            <w:r w:rsidRPr="008A3CFC">
              <w:t xml:space="preserve">мами и учреждениями по вопросам прав человека, а также с </w:t>
            </w:r>
            <w:r>
              <w:t>заинтересованн</w:t>
            </w:r>
            <w:r>
              <w:t>ы</w:t>
            </w:r>
            <w:r>
              <w:t>ми в их деятельности субъектами</w:t>
            </w:r>
            <w:r w:rsidRPr="008A3CFC">
              <w:t>. Председатели: рассмотрели вопрос о посл</w:t>
            </w:r>
            <w:r w:rsidRPr="008A3CFC">
              <w:t>е</w:t>
            </w:r>
            <w:r w:rsidRPr="008A3CFC">
              <w:t xml:space="preserve">дующих мерах в связи с рекомендациями по итогам двадцать третьего </w:t>
            </w:r>
            <w:r>
              <w:t>совещ</w:t>
            </w:r>
            <w:r>
              <w:t>а</w:t>
            </w:r>
            <w:r>
              <w:t>ния</w:t>
            </w:r>
            <w:r w:rsidRPr="008A3CFC">
              <w:t xml:space="preserve"> и провели обзор событий, касающихся работы договорных органов; обс</w:t>
            </w:r>
            <w:r w:rsidRPr="008A3CFC">
              <w:t>у</w:t>
            </w:r>
            <w:r w:rsidRPr="008A3CFC">
              <w:t>дили доклад Верховного комиссара Организации Объединенных Наций по пр</w:t>
            </w:r>
            <w:r w:rsidRPr="008A3CFC">
              <w:t>а</w:t>
            </w:r>
            <w:r w:rsidRPr="008A3CFC">
              <w:t>вам человека об укреплении договорных органов по вопросам прав человека и одобрили руководящие принципы относительно независимости и беспристр</w:t>
            </w:r>
            <w:r w:rsidRPr="008A3CFC">
              <w:t>а</w:t>
            </w:r>
            <w:r w:rsidRPr="008A3CFC">
              <w:t xml:space="preserve">стности членов договорных органов. Кроме того, председатели встретились с представителями правозащитных механизмов </w:t>
            </w:r>
            <w:r>
              <w:t xml:space="preserve">в </w:t>
            </w:r>
            <w:r w:rsidRPr="008A3CFC">
              <w:t>Аф</w:t>
            </w:r>
            <w:r>
              <w:t>рике</w:t>
            </w:r>
            <w:r w:rsidRPr="008A3CFC">
              <w:t xml:space="preserve">, включая Африканскую комиссию по правам человека и народов, Африканский комитет экспертов по правам и благосостоянию </w:t>
            </w:r>
            <w:r w:rsidR="005D4236">
              <w:t>детей</w:t>
            </w:r>
            <w:r w:rsidRPr="008A3CFC">
              <w:t>, Африканский механизм коллегиального обз</w:t>
            </w:r>
            <w:r w:rsidRPr="008A3CFC">
              <w:t>о</w:t>
            </w:r>
            <w:r w:rsidRPr="008A3CFC">
              <w:t>ра, Африканский суд по правам человека и народов, Восточноафриканский суд и Суд Экономической комиссии западноафриканских государств, а также заи</w:t>
            </w:r>
            <w:r w:rsidRPr="008A3CFC">
              <w:t>н</w:t>
            </w:r>
            <w:r w:rsidRPr="008A3CFC">
              <w:t>тересованны</w:t>
            </w:r>
            <w:r w:rsidR="005D4236">
              <w:t>х</w:t>
            </w:r>
            <w:r w:rsidRPr="008A3CFC">
              <w:t xml:space="preserve"> сторон, </w:t>
            </w:r>
            <w:r w:rsidR="005D4236">
              <w:t xml:space="preserve">в том числе с представителями </w:t>
            </w:r>
            <w:r w:rsidRPr="008A3CFC">
              <w:t>учреж</w:t>
            </w:r>
            <w:r w:rsidR="005D4236">
              <w:t>дений</w:t>
            </w:r>
            <w:r w:rsidRPr="008A3CFC">
              <w:t xml:space="preserve"> Организ</w:t>
            </w:r>
            <w:r w:rsidRPr="008A3CFC">
              <w:t>а</w:t>
            </w:r>
            <w:r w:rsidRPr="008A3CFC">
              <w:t>ции Объединенных Наций, нацио</w:t>
            </w:r>
            <w:r w:rsidR="005D4236">
              <w:t>нальных</w:t>
            </w:r>
            <w:r w:rsidRPr="008A3CFC">
              <w:t xml:space="preserve"> правозащитны</w:t>
            </w:r>
            <w:r w:rsidR="005D4236">
              <w:t>х</w:t>
            </w:r>
            <w:r w:rsidRPr="008A3CFC">
              <w:t xml:space="preserve"> учреждени</w:t>
            </w:r>
            <w:r w:rsidR="005D4236">
              <w:t>й</w:t>
            </w:r>
            <w:r w:rsidRPr="008A3CFC">
              <w:t xml:space="preserve"> и организ</w:t>
            </w:r>
            <w:r w:rsidRPr="008A3CFC">
              <w:t>а</w:t>
            </w:r>
            <w:r w:rsidR="005D4236">
              <w:t>ций</w:t>
            </w:r>
            <w:r w:rsidRPr="008A3CFC">
              <w:t xml:space="preserve"> гражданского общества, для обсуждения вопроса о взаимодополняемости международной и региональ</w:t>
            </w:r>
            <w:r w:rsidR="005D4236">
              <w:t>ной</w:t>
            </w:r>
            <w:r w:rsidRPr="008A3CFC">
              <w:t xml:space="preserve"> систем защиты прав человека. Председатели приняли рекомендации, которые излагаются в разделе VI настоящего докл</w:t>
            </w:r>
            <w:r w:rsidRPr="008A3CFC">
              <w:t>а</w:t>
            </w:r>
            <w:r w:rsidRPr="008A3CFC">
              <w:t>да.</w:t>
            </w:r>
          </w:p>
        </w:tc>
      </w:tr>
      <w:tr w:rsidR="008A3CFC" w:rsidRPr="008A3CFC" w:rsidTr="00C008C4">
        <w:tblPrEx>
          <w:tblCellMar>
            <w:top w:w="0" w:type="dxa"/>
            <w:bottom w:w="0" w:type="dxa"/>
          </w:tblCellMar>
        </w:tblPrEx>
        <w:tc>
          <w:tcPr>
            <w:tcW w:w="9922" w:type="dxa"/>
            <w:tcBorders>
              <w:bottom w:val="single" w:sz="2" w:space="0" w:color="auto"/>
            </w:tcBorders>
            <w:shd w:val="clear" w:color="auto" w:fill="auto"/>
          </w:tcPr>
          <w:p w:rsidR="008A3CFC" w:rsidRPr="008A3CFC" w:rsidRDefault="008A3CFC" w:rsidP="00C008C4">
            <w:pPr>
              <w:pStyle w:val="SingleTxt"/>
              <w:spacing w:after="0"/>
              <w:rPr>
                <w:noProof/>
              </w:rPr>
            </w:pPr>
          </w:p>
        </w:tc>
      </w:tr>
    </w:tbl>
    <w:p w:rsidR="008A3CFC" w:rsidRPr="008A3CFC" w:rsidRDefault="008A3CFC" w:rsidP="008A3CFC">
      <w:pPr>
        <w:pStyle w:val="SingleTxt"/>
        <w:rPr>
          <w:noProof/>
        </w:rPr>
      </w:pPr>
    </w:p>
    <w:p w:rsidR="003E1038" w:rsidRPr="003E1038" w:rsidRDefault="008A3CFC" w:rsidP="003E1038">
      <w:pPr>
        <w:pStyle w:val="HCh"/>
        <w:spacing w:after="120"/>
        <w:rPr>
          <w:b w:val="0"/>
        </w:rPr>
      </w:pPr>
      <w:r>
        <w:br w:type="page"/>
      </w:r>
      <w:r w:rsidR="003E1038">
        <w:rPr>
          <w:b w:val="0"/>
        </w:rPr>
        <w:t>Содержание</w:t>
      </w:r>
    </w:p>
    <w:tbl>
      <w:tblPr>
        <w:tblW w:w="9830" w:type="dxa"/>
        <w:tblLayout w:type="fixed"/>
        <w:tblCellMar>
          <w:left w:w="0" w:type="dxa"/>
          <w:right w:w="0" w:type="dxa"/>
        </w:tblCellMar>
        <w:tblLook w:val="0000"/>
      </w:tblPr>
      <w:tblGrid>
        <w:gridCol w:w="1060"/>
        <w:gridCol w:w="7056"/>
        <w:gridCol w:w="994"/>
        <w:gridCol w:w="720"/>
      </w:tblGrid>
      <w:tr w:rsidR="003E1038" w:rsidRPr="003E1038" w:rsidTr="003E1038">
        <w:tblPrEx>
          <w:tblCellMar>
            <w:top w:w="0" w:type="dxa"/>
            <w:bottom w:w="0" w:type="dxa"/>
          </w:tblCellMar>
        </w:tblPrEx>
        <w:tc>
          <w:tcPr>
            <w:tcW w:w="1060" w:type="dxa"/>
            <w:shd w:val="clear" w:color="auto" w:fill="auto"/>
          </w:tcPr>
          <w:p w:rsidR="003E1038" w:rsidRPr="003E1038" w:rsidRDefault="003E1038" w:rsidP="003E1038">
            <w:pPr>
              <w:spacing w:after="120" w:line="240" w:lineRule="auto"/>
              <w:jc w:val="right"/>
              <w:rPr>
                <w:i/>
                <w:sz w:val="14"/>
              </w:rPr>
            </w:pPr>
          </w:p>
        </w:tc>
        <w:tc>
          <w:tcPr>
            <w:tcW w:w="7056" w:type="dxa"/>
            <w:shd w:val="clear" w:color="auto" w:fill="auto"/>
          </w:tcPr>
          <w:p w:rsidR="003E1038" w:rsidRPr="003E1038" w:rsidRDefault="003E1038" w:rsidP="003E1038">
            <w:pPr>
              <w:spacing w:after="120" w:line="240" w:lineRule="auto"/>
              <w:rPr>
                <w:i/>
                <w:sz w:val="14"/>
              </w:rPr>
            </w:pPr>
          </w:p>
        </w:tc>
        <w:tc>
          <w:tcPr>
            <w:tcW w:w="994" w:type="dxa"/>
            <w:shd w:val="clear" w:color="auto" w:fill="auto"/>
          </w:tcPr>
          <w:p w:rsidR="003E1038" w:rsidRPr="003E1038" w:rsidRDefault="003E1038" w:rsidP="003E1038">
            <w:pPr>
              <w:spacing w:after="120" w:line="240" w:lineRule="auto"/>
              <w:ind w:right="40"/>
              <w:jc w:val="right"/>
              <w:rPr>
                <w:i/>
                <w:sz w:val="14"/>
              </w:rPr>
            </w:pPr>
          </w:p>
        </w:tc>
        <w:tc>
          <w:tcPr>
            <w:tcW w:w="720" w:type="dxa"/>
            <w:shd w:val="clear" w:color="auto" w:fill="auto"/>
          </w:tcPr>
          <w:p w:rsidR="003E1038" w:rsidRPr="003E1038" w:rsidRDefault="003E1038" w:rsidP="003E1038">
            <w:pPr>
              <w:spacing w:after="120" w:line="240" w:lineRule="auto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Стр.</w:t>
            </w:r>
          </w:p>
        </w:tc>
      </w:tr>
      <w:tr w:rsidR="003E1038" w:rsidRPr="003E1038" w:rsidTr="003E1038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3E1038" w:rsidRPr="003E1038" w:rsidRDefault="003E1038" w:rsidP="003E1038">
            <w:pPr>
              <w:numPr>
                <w:ilvl w:val="0"/>
                <w:numId w:val="12"/>
              </w:numPr>
              <w:tabs>
                <w:tab w:val="right" w:pos="1080"/>
                <w:tab w:val="left" w:pos="1296"/>
                <w:tab w:val="left" w:pos="1728"/>
                <w:tab w:val="right" w:leader="dot" w:pos="9245"/>
              </w:tabs>
              <w:suppressAutoHyphens/>
              <w:spacing w:after="120"/>
            </w:pPr>
            <w:r>
              <w:rPr>
                <w:lang w:val="en-US"/>
              </w:rPr>
              <w:tab/>
            </w:r>
            <w:r>
              <w:t>Введение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3E1038" w:rsidRPr="003E1038" w:rsidRDefault="00BE4543" w:rsidP="003E1038">
            <w:pPr>
              <w:spacing w:after="120"/>
              <w:ind w:right="40"/>
              <w:jc w:val="right"/>
            </w:pPr>
            <w:r>
              <w:t>4</w:t>
            </w:r>
          </w:p>
        </w:tc>
      </w:tr>
      <w:tr w:rsidR="003E1038" w:rsidRPr="003E1038" w:rsidTr="003E1038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3E1038" w:rsidRPr="003E1038" w:rsidRDefault="003E1038" w:rsidP="003E1038">
            <w:pPr>
              <w:numPr>
                <w:ilvl w:val="0"/>
                <w:numId w:val="12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right" w:leader="dot" w:pos="9245"/>
              </w:tabs>
              <w:suppressAutoHyphens/>
              <w:spacing w:after="120"/>
            </w:pPr>
            <w:r>
              <w:tab/>
              <w:t>Организация совещания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3E1038" w:rsidRPr="003E1038" w:rsidRDefault="00BE4543" w:rsidP="003E1038">
            <w:pPr>
              <w:spacing w:after="120"/>
              <w:ind w:right="40"/>
              <w:jc w:val="right"/>
            </w:pPr>
            <w:r>
              <w:t>4</w:t>
            </w:r>
          </w:p>
        </w:tc>
      </w:tr>
      <w:tr w:rsidR="003E1038" w:rsidRPr="003E1038" w:rsidTr="003E1038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3E1038" w:rsidRPr="003E1038" w:rsidRDefault="003E1038" w:rsidP="00BE4543">
            <w:pPr>
              <w:numPr>
                <w:ilvl w:val="0"/>
                <w:numId w:val="12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right" w:leader="dot" w:pos="9245"/>
              </w:tabs>
              <w:suppressAutoHyphens/>
              <w:spacing w:after="120"/>
            </w:pPr>
            <w:r>
              <w:tab/>
            </w:r>
            <w:r w:rsidR="00BE4543">
              <w:t>Повышение эффективности договорных органов: скоординированный подход к работе договорных органов</w:t>
            </w:r>
            <w:r w:rsidR="00BE4543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3E1038" w:rsidRPr="003E1038" w:rsidRDefault="00BE4543" w:rsidP="003E1038">
            <w:pPr>
              <w:spacing w:after="120"/>
              <w:ind w:right="40"/>
              <w:jc w:val="right"/>
            </w:pPr>
            <w:r>
              <w:t>6</w:t>
            </w:r>
          </w:p>
        </w:tc>
      </w:tr>
      <w:tr w:rsidR="003E1038" w:rsidRPr="003E1038" w:rsidTr="003E1038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3E1038" w:rsidRPr="003E1038" w:rsidRDefault="00BE4543" w:rsidP="00BE4543">
            <w:pPr>
              <w:numPr>
                <w:ilvl w:val="1"/>
                <w:numId w:val="12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9245"/>
              </w:tabs>
              <w:suppressAutoHyphens/>
              <w:spacing w:after="120"/>
            </w:pPr>
            <w:r>
              <w:t>Доклад Верховного комиссара Организации Объединенных Наций</w:t>
            </w:r>
            <w:r>
              <w:rPr>
                <w:b/>
              </w:rPr>
              <w:t xml:space="preserve"> </w:t>
            </w:r>
            <w:r w:rsidRPr="00477F7F">
              <w:t>по пр</w:t>
            </w:r>
            <w:r>
              <w:t>авам человека об укреплении договорных органов Организации Объединенных Наций по правам человека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3E1038" w:rsidRPr="003E1038" w:rsidRDefault="00BE4543" w:rsidP="003E1038">
            <w:pPr>
              <w:spacing w:after="120"/>
              <w:ind w:right="40"/>
              <w:jc w:val="right"/>
            </w:pPr>
            <w:r>
              <w:t>6</w:t>
            </w:r>
          </w:p>
        </w:tc>
      </w:tr>
      <w:tr w:rsidR="003E1038" w:rsidRPr="003E1038" w:rsidTr="003E1038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3E1038" w:rsidRPr="003E1038" w:rsidRDefault="00BE4543" w:rsidP="00BE4543">
            <w:pPr>
              <w:numPr>
                <w:ilvl w:val="1"/>
                <w:numId w:val="12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right" w:leader="dot" w:pos="9245"/>
              </w:tabs>
              <w:suppressAutoHyphens/>
              <w:spacing w:after="120"/>
            </w:pPr>
            <w:r>
              <w:t>Руководящие принципы по вопросу о независимости и беспристрастности членов договорных органов по правам человека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3E1038" w:rsidRPr="003E1038" w:rsidRDefault="00BE4543" w:rsidP="003E1038">
            <w:pPr>
              <w:spacing w:after="120"/>
              <w:ind w:right="40"/>
              <w:jc w:val="right"/>
            </w:pPr>
            <w:r>
              <w:t>7</w:t>
            </w:r>
          </w:p>
        </w:tc>
      </w:tr>
      <w:tr w:rsidR="003E1038" w:rsidRPr="003E1038" w:rsidTr="003E1038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3E1038" w:rsidRPr="003E1038" w:rsidRDefault="00BE4543" w:rsidP="00BE4543">
            <w:pPr>
              <w:numPr>
                <w:ilvl w:val="0"/>
                <w:numId w:val="12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right" w:leader="dot" w:pos="9245"/>
              </w:tabs>
              <w:suppressAutoHyphens/>
              <w:spacing w:after="120"/>
            </w:pPr>
            <w:r>
              <w:tab/>
              <w:t>Диалог с африканскими механизмами, учреждениями и заинтересованными субъектами по вопросам прав человека</w:t>
            </w:r>
            <w:r>
              <w:rPr>
                <w:spacing w:val="60"/>
                <w:sz w:val="17"/>
              </w:rPr>
              <w:t xml:space="preserve"> 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3E1038" w:rsidRPr="003E1038" w:rsidRDefault="00BE4543" w:rsidP="003E1038">
            <w:pPr>
              <w:spacing w:after="120"/>
              <w:ind w:right="40"/>
              <w:jc w:val="right"/>
            </w:pPr>
            <w:r>
              <w:t>8</w:t>
            </w:r>
          </w:p>
        </w:tc>
      </w:tr>
      <w:tr w:rsidR="003E1038" w:rsidRPr="003E1038" w:rsidTr="003E1038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3E1038" w:rsidRPr="003E1038" w:rsidRDefault="00192624" w:rsidP="00BE4543">
            <w:pPr>
              <w:numPr>
                <w:ilvl w:val="1"/>
                <w:numId w:val="12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right" w:leader="dot" w:pos="9245"/>
              </w:tabs>
              <w:suppressAutoHyphens/>
              <w:spacing w:after="120"/>
            </w:pPr>
            <w:r>
              <w:t xml:space="preserve">Дискуссия I </w:t>
            </w:r>
            <w:r w:rsidR="00BE4543">
              <w:t xml:space="preserve">за </w:t>
            </w:r>
            <w:r>
              <w:t>«</w:t>
            </w:r>
            <w:r w:rsidR="00BE4543">
              <w:t>круглым столом», посвященная взаимодополняемости договорных органов Организации Объединенных Наций по правам человека и механизмов по правам человека африканской системы, включая совместные стратегии, направленные на содействие реализации их соответствующих рекомендаций</w:t>
            </w:r>
            <w:r w:rsidR="00BE4543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3E1038" w:rsidRPr="003E1038" w:rsidRDefault="00BE4543" w:rsidP="003E1038">
            <w:pPr>
              <w:spacing w:after="120"/>
              <w:ind w:right="40"/>
              <w:jc w:val="right"/>
            </w:pPr>
            <w:r>
              <w:t>9</w:t>
            </w:r>
          </w:p>
        </w:tc>
      </w:tr>
      <w:tr w:rsidR="003E1038" w:rsidRPr="003E1038" w:rsidTr="003E1038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3E1038" w:rsidRPr="003E1038" w:rsidRDefault="00BE4543" w:rsidP="00BE4543">
            <w:pPr>
              <w:numPr>
                <w:ilvl w:val="1"/>
                <w:numId w:val="12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right" w:leader="dot" w:pos="9245"/>
              </w:tabs>
              <w:suppressAutoHyphens/>
              <w:spacing w:after="120"/>
            </w:pPr>
            <w:r>
              <w:t>Дискуссия </w:t>
            </w:r>
            <w:r>
              <w:rPr>
                <w:lang w:val="en-US"/>
              </w:rPr>
              <w:t>II</w:t>
            </w:r>
            <w:r>
              <w:t xml:space="preserve"> за «круглым столом», посвященная рассмотрению индивидуальных жалоб договорными органами Организации Объединенных Наций по правам человека и региональными и субрегиональными правозащитными механизмами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3E1038" w:rsidRPr="003E1038" w:rsidRDefault="00BE4543" w:rsidP="003E1038">
            <w:pPr>
              <w:spacing w:after="120"/>
              <w:ind w:right="40"/>
              <w:jc w:val="right"/>
            </w:pPr>
            <w:r>
              <w:t>11</w:t>
            </w:r>
          </w:p>
        </w:tc>
      </w:tr>
      <w:tr w:rsidR="003E1038" w:rsidRPr="003E1038" w:rsidTr="003E1038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3E1038" w:rsidRPr="003E1038" w:rsidRDefault="00BE4543" w:rsidP="00BE4543">
            <w:pPr>
              <w:numPr>
                <w:ilvl w:val="0"/>
                <w:numId w:val="12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right" w:leader="dot" w:pos="9245"/>
              </w:tabs>
              <w:suppressAutoHyphens/>
              <w:spacing w:after="120"/>
            </w:pPr>
            <w:r>
              <w:tab/>
              <w:t>Встречи с представителями министерств правительства Эфиопии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3E1038" w:rsidRPr="003E1038" w:rsidRDefault="00BE4543" w:rsidP="003E1038">
            <w:pPr>
              <w:spacing w:after="120"/>
              <w:ind w:right="40"/>
              <w:jc w:val="right"/>
            </w:pPr>
            <w:r>
              <w:t>11</w:t>
            </w:r>
          </w:p>
        </w:tc>
      </w:tr>
      <w:tr w:rsidR="003E1038" w:rsidRPr="003E1038" w:rsidTr="003E1038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3E1038" w:rsidRPr="003E1038" w:rsidRDefault="00BE4543" w:rsidP="00BE4543">
            <w:pPr>
              <w:numPr>
                <w:ilvl w:val="0"/>
                <w:numId w:val="12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right" w:leader="dot" w:pos="9245"/>
              </w:tabs>
              <w:suppressAutoHyphens/>
              <w:spacing w:after="120"/>
            </w:pPr>
            <w:r>
              <w:tab/>
              <w:t>Решения и рекомендации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3E1038" w:rsidRPr="003E1038" w:rsidRDefault="00BE4543" w:rsidP="003E1038">
            <w:pPr>
              <w:spacing w:after="120"/>
              <w:ind w:right="40"/>
              <w:jc w:val="right"/>
            </w:pPr>
            <w:r>
              <w:t>12</w:t>
            </w:r>
          </w:p>
        </w:tc>
      </w:tr>
      <w:tr w:rsidR="003E1038" w:rsidRPr="003E1038" w:rsidTr="003E1038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3E1038" w:rsidRPr="003E1038" w:rsidRDefault="00BE4543" w:rsidP="003E1038">
            <w:pPr>
              <w:tabs>
                <w:tab w:val="right" w:pos="1080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right" w:leader="dot" w:pos="9115"/>
              </w:tabs>
              <w:suppressAutoHyphens/>
              <w:spacing w:after="120"/>
              <w:ind w:left="1080" w:hanging="1071"/>
            </w:pPr>
            <w:r>
              <w:t>Приложения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3E1038" w:rsidRPr="003E1038" w:rsidRDefault="003E1038" w:rsidP="003E1038">
            <w:pPr>
              <w:spacing w:after="120"/>
              <w:ind w:right="40"/>
              <w:jc w:val="right"/>
            </w:pPr>
          </w:p>
        </w:tc>
      </w:tr>
      <w:tr w:rsidR="003E1038" w:rsidRPr="003E1038" w:rsidTr="003E1038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3E1038" w:rsidRPr="003E1038" w:rsidRDefault="00BE4543" w:rsidP="00BE4543">
            <w:pPr>
              <w:numPr>
                <w:ilvl w:val="0"/>
                <w:numId w:val="14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left" w:pos="7344"/>
                <w:tab w:val="left" w:pos="7776"/>
                <w:tab w:val="right" w:leader="dot" w:pos="9245"/>
              </w:tabs>
              <w:suppressAutoHyphens/>
              <w:spacing w:after="120"/>
            </w:pPr>
            <w:r>
              <w:tab/>
            </w:r>
            <w:r w:rsidRPr="00F87CAA">
              <w:t>Руководящие принципы в отношении независимости и</w:t>
            </w:r>
            <w:r>
              <w:t> </w:t>
            </w:r>
            <w:r w:rsidRPr="00F87CAA">
              <w:t xml:space="preserve">беспристрастности членов договорных органов </w:t>
            </w:r>
            <w:r>
              <w:t xml:space="preserve">по правам человека </w:t>
            </w:r>
            <w:r w:rsidRPr="00F87CAA">
              <w:t>(«Аддис-Абебские принципы»)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3E1038" w:rsidRPr="003E1038" w:rsidRDefault="008B604F" w:rsidP="003E1038">
            <w:pPr>
              <w:spacing w:after="120"/>
              <w:ind w:right="40"/>
              <w:jc w:val="right"/>
            </w:pPr>
            <w:r>
              <w:t>15</w:t>
            </w:r>
          </w:p>
        </w:tc>
      </w:tr>
      <w:tr w:rsidR="003E1038" w:rsidRPr="003E1038" w:rsidTr="003E1038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3E1038" w:rsidRPr="003E1038" w:rsidRDefault="00BE4543" w:rsidP="00BE4543">
            <w:pPr>
              <w:numPr>
                <w:ilvl w:val="0"/>
                <w:numId w:val="14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9245"/>
              </w:tabs>
              <w:suppressAutoHyphens/>
              <w:spacing w:after="120"/>
            </w:pPr>
            <w:r>
              <w:tab/>
            </w:r>
            <w:r w:rsidRPr="009B300A">
              <w:t>Диалог между председателями договорных органов Организации Объединенных Наций по правам человека и африканскими правозащитными механизмами относительно процесса представления докладов государствами-участниками и индивидуальных сообщений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3E1038" w:rsidRPr="003E1038" w:rsidRDefault="008B604F" w:rsidP="003E1038">
            <w:pPr>
              <w:spacing w:after="120"/>
              <w:ind w:right="40"/>
              <w:jc w:val="right"/>
            </w:pPr>
            <w:r>
              <w:t>20</w:t>
            </w:r>
          </w:p>
        </w:tc>
      </w:tr>
    </w:tbl>
    <w:p w:rsidR="008A3CFC" w:rsidRDefault="008A3CFC" w:rsidP="003E1038"/>
    <w:p w:rsidR="003E1038" w:rsidRDefault="003E1038" w:rsidP="003E1038"/>
    <w:p w:rsidR="00C008C4" w:rsidRDefault="003E1038" w:rsidP="00C008C4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="00C008C4">
        <w:tab/>
      </w:r>
      <w:smartTag w:uri="urn:schemas-microsoft-com:office:smarttags" w:element="place">
        <w:r w:rsidR="00C008C4">
          <w:rPr>
            <w:lang w:val="en-US"/>
          </w:rPr>
          <w:t>I</w:t>
        </w:r>
        <w:r w:rsidR="00C008C4" w:rsidRPr="000A0743">
          <w:t>.</w:t>
        </w:r>
      </w:smartTag>
      <w:r w:rsidR="00C008C4" w:rsidRPr="000A0743">
        <w:tab/>
      </w:r>
      <w:r w:rsidR="00C008C4">
        <w:t>Введение</w:t>
      </w:r>
    </w:p>
    <w:p w:rsidR="00C008C4" w:rsidRPr="00F066DB" w:rsidRDefault="00C008C4" w:rsidP="00C008C4">
      <w:pPr>
        <w:pStyle w:val="SingleTxt"/>
        <w:spacing w:after="0" w:line="120" w:lineRule="exact"/>
        <w:rPr>
          <w:sz w:val="10"/>
        </w:rPr>
      </w:pPr>
    </w:p>
    <w:p w:rsidR="00C008C4" w:rsidRPr="00F066DB" w:rsidRDefault="00C008C4" w:rsidP="00C008C4">
      <w:pPr>
        <w:pStyle w:val="SingleTxt"/>
        <w:spacing w:after="0" w:line="120" w:lineRule="exact"/>
        <w:rPr>
          <w:sz w:val="10"/>
        </w:rPr>
      </w:pPr>
    </w:p>
    <w:p w:rsidR="00C008C4" w:rsidRPr="000A0743" w:rsidRDefault="00C008C4" w:rsidP="00C008C4">
      <w:pPr>
        <w:pStyle w:val="SingleTxt"/>
      </w:pPr>
      <w:r>
        <w:t>1.</w:t>
      </w:r>
      <w:r>
        <w:tab/>
        <w:t>Двадцать четвертое совещание председателей договорных органов по правам человека было проведено в Аддис-Абебе 25–29 июня 2012 года. Обы</w:t>
      </w:r>
      <w:r>
        <w:t>ч</w:t>
      </w:r>
      <w:r>
        <w:t>но совещания, созываемые ежегодно согласно резолюции 49/178 Генеральной Ассамблеи, проводились в Женеве. Цели проведения совещаний вне Женевы заключаются в следующем: а) активизация взаимодействия и повышение уро</w:t>
      </w:r>
      <w:r>
        <w:t>в</w:t>
      </w:r>
      <w:r>
        <w:t>ня взаимодополняемости в деятельности международных и региональных з</w:t>
      </w:r>
      <w:r>
        <w:t>а</w:t>
      </w:r>
      <w:r>
        <w:t>нимающихся правозащитной тематикой механизмов, учреждений и заинтер</w:t>
      </w:r>
      <w:r>
        <w:t>е</w:t>
      </w:r>
      <w:r>
        <w:t xml:space="preserve">сованных сторон; </w:t>
      </w:r>
      <w:r>
        <w:rPr>
          <w:lang w:val="en-US"/>
        </w:rPr>
        <w:t>b</w:t>
      </w:r>
      <w:r>
        <w:t>) повышение степени доступности к договорным органам и известности о них, особенно в рамках встреч с низовыми организациями гра</w:t>
      </w:r>
      <w:r>
        <w:t>ж</w:t>
      </w:r>
      <w:r>
        <w:t>данского общества; и с) расширение осведомленности о деятельности догово</w:t>
      </w:r>
      <w:r>
        <w:t>р</w:t>
      </w:r>
      <w:r>
        <w:t>ных органов посредством информирования участников об их деятельности на национальном уровне. Это совещание стало вторым подобным мероприятием после двадцать второго совещания председателей, состоявшегося в Брюсс</w:t>
      </w:r>
      <w:r>
        <w:t>е</w:t>
      </w:r>
      <w:r>
        <w:t>ле в 2010 году. Содействие в проведении этого совещания было оказано Восточн</w:t>
      </w:r>
      <w:r>
        <w:t>о</w:t>
      </w:r>
      <w:r>
        <w:t>африканским региональным отделением Управления Верховного комиссара Организации Объединенных Наций по правам человека (УВКПЧ), базиру</w:t>
      </w:r>
      <w:r>
        <w:t>ю</w:t>
      </w:r>
      <w:r>
        <w:t>щимся в Аддис-Абебе.</w:t>
      </w:r>
    </w:p>
    <w:p w:rsidR="00C008C4" w:rsidRPr="00C008C4" w:rsidRDefault="00C008C4" w:rsidP="00C008C4">
      <w:pPr>
        <w:pStyle w:val="SingleTxt"/>
        <w:spacing w:after="0" w:line="120" w:lineRule="exact"/>
        <w:rPr>
          <w:sz w:val="10"/>
        </w:rPr>
      </w:pPr>
    </w:p>
    <w:p w:rsidR="00C008C4" w:rsidRPr="00C008C4" w:rsidRDefault="00C008C4" w:rsidP="00C008C4">
      <w:pPr>
        <w:pStyle w:val="SingleTxt"/>
        <w:spacing w:after="0" w:line="120" w:lineRule="exact"/>
        <w:rPr>
          <w:sz w:val="10"/>
        </w:rPr>
      </w:pPr>
    </w:p>
    <w:p w:rsidR="00C008C4" w:rsidRDefault="00C008C4" w:rsidP="00C008C4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rPr>
          <w:lang w:val="en-US"/>
        </w:rPr>
        <w:t>II</w:t>
      </w:r>
      <w:r w:rsidRPr="007135DF">
        <w:t>.</w:t>
      </w:r>
      <w:r>
        <w:tab/>
        <w:t>Организация совещания</w:t>
      </w:r>
    </w:p>
    <w:p w:rsidR="00C008C4" w:rsidRPr="00F066DB" w:rsidRDefault="00C008C4" w:rsidP="00C008C4">
      <w:pPr>
        <w:pStyle w:val="SingleTxt"/>
        <w:spacing w:after="0" w:line="120" w:lineRule="exact"/>
        <w:rPr>
          <w:sz w:val="10"/>
        </w:rPr>
      </w:pPr>
    </w:p>
    <w:p w:rsidR="00C008C4" w:rsidRPr="00F066DB" w:rsidRDefault="00C008C4" w:rsidP="00C008C4">
      <w:pPr>
        <w:pStyle w:val="SingleTxt"/>
        <w:spacing w:after="0" w:line="120" w:lineRule="exact"/>
        <w:rPr>
          <w:sz w:val="10"/>
        </w:rPr>
      </w:pPr>
    </w:p>
    <w:p w:rsidR="00C008C4" w:rsidRDefault="00C008C4" w:rsidP="00C008C4">
      <w:pPr>
        <w:pStyle w:val="SingleTxt"/>
      </w:pPr>
      <w:r>
        <w:t>2.</w:t>
      </w:r>
      <w:r>
        <w:tab/>
        <w:t>На совещании присутствовали председатели следующих органов: Ком</w:t>
      </w:r>
      <w:r>
        <w:t>и</w:t>
      </w:r>
      <w:r>
        <w:t>тета по экономическим, социальным и культурным правам (Ариганда Пиллэй); Комитета по правам человека (Зонге Майодина); Комитета по правам ребенка (Жан Зерматтен); Комитета по защите прав всех трудящихся-мигрантов и чл</w:t>
      </w:r>
      <w:r>
        <w:t>е</w:t>
      </w:r>
      <w:r>
        <w:t>нов их семей (Абдельхамид ад-Джамри); Комитета по ликвидации дискрим</w:t>
      </w:r>
      <w:r>
        <w:t>и</w:t>
      </w:r>
      <w:r>
        <w:t>нации в отношении женщин (Сильвия Пиментел); Комитета по ликвидации р</w:t>
      </w:r>
      <w:r>
        <w:t>а</w:t>
      </w:r>
      <w:r>
        <w:t>совой дискриминации (Алексей Автономов); Комитета по правам инвалидов (Рональд Клайв МакКаллум); Комитета по насильственным исчезновениям (Эммануэль Деко); и Подкомитета по предупреждению пыток и других жест</w:t>
      </w:r>
      <w:r>
        <w:t>о</w:t>
      </w:r>
      <w:r>
        <w:t>ких, бесчеловечных или унижающих достоинство видов обращения и наказ</w:t>
      </w:r>
      <w:r>
        <w:t>а</w:t>
      </w:r>
      <w:r>
        <w:t>ния (Малькольм Эванс). Кроме того, Комитет против пыток был представлен заместителем его Председателя (Фелис Гаер).</w:t>
      </w:r>
    </w:p>
    <w:p w:rsidR="00C008C4" w:rsidRDefault="00C008C4" w:rsidP="00C008C4">
      <w:pPr>
        <w:pStyle w:val="SingleTxt"/>
      </w:pPr>
      <w:r>
        <w:t>3.</w:t>
      </w:r>
      <w:r>
        <w:tab/>
        <w:t>Совещание открыл директор Отдела УВКПЧ по договорам в области прав человека Ибрагим Салама. Он поприветствовал участников совещания — г</w:t>
      </w:r>
      <w:r>
        <w:noBreakHyphen/>
        <w:t>на Деко и г</w:t>
      </w:r>
      <w:r>
        <w:noBreakHyphen/>
        <w:t>на Алексея Автономова, нового Председателя Комитета по ли</w:t>
      </w:r>
      <w:r>
        <w:t>к</w:t>
      </w:r>
      <w:r>
        <w:t>видации р</w:t>
      </w:r>
      <w:r>
        <w:t>а</w:t>
      </w:r>
      <w:r>
        <w:t>совой дискриминации. Что касается доклада Верховного комиссара Организации Объединенных Наций по правам человека об укреплении дог</w:t>
      </w:r>
      <w:r>
        <w:t>о</w:t>
      </w:r>
      <w:r>
        <w:t>ворных органов по правам человека (</w:t>
      </w:r>
      <w:r>
        <w:rPr>
          <w:lang w:val="en-US"/>
        </w:rPr>
        <w:t>A</w:t>
      </w:r>
      <w:r w:rsidRPr="007135DF">
        <w:t>/66/860</w:t>
      </w:r>
      <w:r>
        <w:t>), то г</w:t>
      </w:r>
      <w:r>
        <w:noBreakHyphen/>
        <w:t>н Салама заявил, что н</w:t>
      </w:r>
      <w:r>
        <w:t>а</w:t>
      </w:r>
      <w:r>
        <w:t>ступил решающий момент не только для этих органов, но и для УВКПЧ. В этой связи он напомнил о том, что в своем послании Верховный комиссар насто</w:t>
      </w:r>
      <w:r>
        <w:t>я</w:t>
      </w:r>
      <w:r>
        <w:t>тельно призвала участников рассмотреть вопросы, затронутые в докладе, рук</w:t>
      </w:r>
      <w:r>
        <w:t>о</w:t>
      </w:r>
      <w:r>
        <w:t>водствуясь стратегическим подходом при обсуждении важного вопроса о б</w:t>
      </w:r>
      <w:r>
        <w:t>у</w:t>
      </w:r>
      <w:r>
        <w:t>дущем системы договорных органов. Он также выразил надежду на то, что на своем совещании председатели одобрят их руководящие принципы о незав</w:t>
      </w:r>
      <w:r>
        <w:t>и</w:t>
      </w:r>
      <w:r>
        <w:t>симости и беспристрастности членов договорных органов. Региональный представитель УВКПЧ в Восточной Африке Муса Гассама поблагодарил пре</w:t>
      </w:r>
      <w:r>
        <w:t>д</w:t>
      </w:r>
      <w:r>
        <w:t>седателей за то, что они выбрали Аддис-Абебу в качестве места проведения своего двадцать четвертого совещания. Он напомнил о роли этого регионал</w:t>
      </w:r>
      <w:r>
        <w:t>ь</w:t>
      </w:r>
      <w:r>
        <w:t>ного отделения в деле поддержки основанного на учете прав подхода ко всей деятельности, касающейся управления, развития и гуманитарных вопросов, а также мира и безопасности, и в деле поддержки правительств, национальных учреждений по вопросам прав человека и гражданского общества в их усилиях по обеспечению соблюдения прав человека. Г</w:t>
      </w:r>
      <w:r>
        <w:noBreakHyphen/>
        <w:t>н Гассама указал, что, в допо</w:t>
      </w:r>
      <w:r>
        <w:t>л</w:t>
      </w:r>
      <w:r>
        <w:t>нение к десятилетнему плану в отношении программы создания потенциала с Африканским союзом, подписанному в 2006 году между Председателем К</w:t>
      </w:r>
      <w:r>
        <w:t>о</w:t>
      </w:r>
      <w:r>
        <w:t>миссии Африканского союза и Генеральным секретарем Организации Объед</w:t>
      </w:r>
      <w:r>
        <w:t>и</w:t>
      </w:r>
      <w:r>
        <w:t>ненных Наций (</w:t>
      </w:r>
      <w:r>
        <w:rPr>
          <w:lang w:val="en-US"/>
        </w:rPr>
        <w:t>A</w:t>
      </w:r>
      <w:r>
        <w:t>/61/630, приложение), в 2010 году между УВКПЧ и Комисс</w:t>
      </w:r>
      <w:r>
        <w:t>и</w:t>
      </w:r>
      <w:r>
        <w:t>ей Африканского союза был подписан меморандум о взаимопонимании, в к</w:t>
      </w:r>
      <w:r>
        <w:t>о</w:t>
      </w:r>
      <w:r>
        <w:t>тором предусматривалась активизация сотрудничества и диалога между Упра</w:t>
      </w:r>
      <w:r>
        <w:t>в</w:t>
      </w:r>
      <w:r>
        <w:t>лением и Африканским союзом. Это, равно как и, возможно, нынешнее сов</w:t>
      </w:r>
      <w:r>
        <w:t>е</w:t>
      </w:r>
      <w:r>
        <w:t>щание председателей, также позволило усилить акцент на отношениях между региональными механизмами по правам человека и международной системой в области прав человека.</w:t>
      </w:r>
    </w:p>
    <w:p w:rsidR="00C008C4" w:rsidRDefault="00C008C4" w:rsidP="00C008C4">
      <w:pPr>
        <w:pStyle w:val="SingleTxt"/>
      </w:pPr>
      <w:r>
        <w:t>4.</w:t>
      </w:r>
      <w:r>
        <w:tab/>
        <w:t>На основе принципа ротации Председатель Комитета по правам труд</w:t>
      </w:r>
      <w:r>
        <w:t>я</w:t>
      </w:r>
      <w:r>
        <w:t>щихся-мигрантов г</w:t>
      </w:r>
      <w:r>
        <w:noBreakHyphen/>
        <w:t>н ад-Джамри был избран Председателем</w:t>
      </w:r>
      <w:r w:rsidR="000A391F">
        <w:t>-</w:t>
      </w:r>
      <w:r>
        <w:t>Докладчиком дв</w:t>
      </w:r>
      <w:r>
        <w:t>а</w:t>
      </w:r>
      <w:r>
        <w:t>дцать четвертого совещания, а Председатель Комитета против п</w:t>
      </w:r>
      <w:r>
        <w:t>ы</w:t>
      </w:r>
      <w:r>
        <w:t>ток г</w:t>
      </w:r>
      <w:r>
        <w:noBreakHyphen/>
        <w:t>жа Фелис Гаер — заместителем Председателя. Председатели приняли п</w:t>
      </w:r>
      <w:r>
        <w:t>о</w:t>
      </w:r>
      <w:r>
        <w:t>вестку дня, основанную на предварительной повестке дня, и аннотации (</w:t>
      </w:r>
      <w:r>
        <w:rPr>
          <w:lang w:val="en-US"/>
        </w:rPr>
        <w:t>HRI</w:t>
      </w:r>
      <w:r w:rsidRPr="00477F7F">
        <w:t>/</w:t>
      </w:r>
      <w:r>
        <w:rPr>
          <w:lang w:val="en-US"/>
        </w:rPr>
        <w:t>MC</w:t>
      </w:r>
      <w:r w:rsidRPr="00477F7F">
        <w:t>/2012/1)</w:t>
      </w:r>
      <w:r>
        <w:t>, а также пре</w:t>
      </w:r>
      <w:r>
        <w:t>д</w:t>
      </w:r>
      <w:r>
        <w:t>ложенную программу работы.</w:t>
      </w:r>
    </w:p>
    <w:p w:rsidR="00C008C4" w:rsidRDefault="00C008C4" w:rsidP="00C008C4">
      <w:pPr>
        <w:pStyle w:val="SingleTxt"/>
      </w:pPr>
      <w:r>
        <w:t>5.</w:t>
      </w:r>
      <w:r>
        <w:tab/>
        <w:t>Г</w:t>
      </w:r>
      <w:r>
        <w:noBreakHyphen/>
        <w:t>н МакКаллум, Председатель двадцать третьего совещания, выступил с заявлением, в котором он рассказал о проделанной им работе на протяжении прошедшего года, действуя от имени председателей, и в заключение он рек</w:t>
      </w:r>
      <w:r>
        <w:t>о</w:t>
      </w:r>
      <w:r>
        <w:t>мендовал им принять на нынешнем совещании руководящие принципы о нез</w:t>
      </w:r>
      <w:r>
        <w:t>а</w:t>
      </w:r>
      <w:r>
        <w:t>висимости и беспристрастности членов договорных органов. По его мнению, независимость членов договорных органов лежит в основе их работы и манд</w:t>
      </w:r>
      <w:r>
        <w:t>а</w:t>
      </w:r>
      <w:r>
        <w:t>та, и все другие действующие лица системы должны относиться к ней очень ответственно.</w:t>
      </w:r>
    </w:p>
    <w:p w:rsidR="00C008C4" w:rsidRDefault="00C008C4" w:rsidP="00C008C4">
      <w:pPr>
        <w:pStyle w:val="SingleTxt"/>
      </w:pPr>
      <w:r>
        <w:t>6.</w:t>
      </w:r>
      <w:r>
        <w:tab/>
        <w:t>После обсуждения доклада Верховного комиссара председатели провели видеоконференцию с двумя сокоординаторами процесса по вопросу об укре</w:t>
      </w:r>
      <w:r>
        <w:t>п</w:t>
      </w:r>
      <w:r>
        <w:t>лении и активизации эффективного функционирования системы договорных органов по правам человека, инициированную Генеральной Ассамблеей в ее резолюции 66/254. В этом контексте председатели подчеркнули тот факт, что, хотя процесс Ассамблеи носит межправительственный характер, по определ</w:t>
      </w:r>
      <w:r>
        <w:t>е</w:t>
      </w:r>
      <w:r>
        <w:t>нию, система договорных органов является многосторонней системой, в ра</w:t>
      </w:r>
      <w:r>
        <w:t>м</w:t>
      </w:r>
      <w:r>
        <w:t>ках которой как государства-участники, так и договорные органы обладают конкретной компетенцией согласно соответствующим договорам. Председат</w:t>
      </w:r>
      <w:r>
        <w:t>е</w:t>
      </w:r>
      <w:r>
        <w:t>ли подтвердили, что они должны играть основную роль в деле будущего разв</w:t>
      </w:r>
      <w:r>
        <w:t>и</w:t>
      </w:r>
      <w:r>
        <w:t>тия системы договорных органов, и в этом качестве их участие в обсужден</w:t>
      </w:r>
      <w:r>
        <w:t>и</w:t>
      </w:r>
      <w:r>
        <w:t>ях в рамках открытого межправительственного процесса, о котором идет речь в пункте 4 этой резолюции, имеет существенно важное значение. В этой связи они подчеркнули, что договорные органы, будучи «соответствующими орган</w:t>
      </w:r>
      <w:r>
        <w:t>а</w:t>
      </w:r>
      <w:r>
        <w:t>ми системы Организации Объединенных Наций», должны участвовать в обс</w:t>
      </w:r>
      <w:r>
        <w:t>у</w:t>
      </w:r>
      <w:r>
        <w:t>ждении в качестве экспертов, и заявили о своей убежденности в том, что гос</w:t>
      </w:r>
      <w:r>
        <w:t>у</w:t>
      </w:r>
      <w:r>
        <w:t>дарства примут меры по обеспечению их участия в соответствии с просьбой Председателя, выраженный на двадцать третьем заседании в письме от 1 июня 2012 года на имя Председателя Генеральной Ассамблеи и сокоордин</w:t>
      </w:r>
      <w:r>
        <w:t>а</w:t>
      </w:r>
      <w:r>
        <w:t>торов.</w:t>
      </w:r>
    </w:p>
    <w:p w:rsidR="00C008C4" w:rsidRDefault="00C008C4" w:rsidP="00C008C4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III.</w:t>
      </w:r>
      <w:r>
        <w:tab/>
        <w:t>Повышение эффективности договорных органов: скоординированный подход к работе договорных органов</w:t>
      </w:r>
    </w:p>
    <w:p w:rsidR="00C008C4" w:rsidRPr="00CE2468" w:rsidRDefault="00C008C4" w:rsidP="00C008C4">
      <w:pPr>
        <w:pStyle w:val="SingleTxt"/>
        <w:spacing w:after="0" w:line="120" w:lineRule="exact"/>
        <w:rPr>
          <w:sz w:val="10"/>
        </w:rPr>
      </w:pPr>
    </w:p>
    <w:p w:rsidR="00C008C4" w:rsidRPr="00CE2468" w:rsidRDefault="00C008C4" w:rsidP="00C008C4">
      <w:pPr>
        <w:pStyle w:val="SingleTxt"/>
        <w:spacing w:after="0" w:line="120" w:lineRule="exact"/>
        <w:rPr>
          <w:sz w:val="10"/>
        </w:rPr>
      </w:pPr>
    </w:p>
    <w:p w:rsidR="00C008C4" w:rsidRDefault="00C008C4" w:rsidP="00C008C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A.</w:t>
      </w:r>
      <w:r>
        <w:tab/>
        <w:t>Доклад Верховного комиссара Организации Объединенных Наций</w:t>
      </w:r>
      <w:r>
        <w:rPr>
          <w:b w:val="0"/>
        </w:rPr>
        <w:t xml:space="preserve"> </w:t>
      </w:r>
      <w:r w:rsidRPr="00477F7F">
        <w:t>по пр</w:t>
      </w:r>
      <w:r>
        <w:t>авам человека об укреплении договорных органов Организации Объединенных Наций по правам человека</w:t>
      </w:r>
    </w:p>
    <w:p w:rsidR="00C008C4" w:rsidRPr="00CE2468" w:rsidRDefault="00C008C4" w:rsidP="00C008C4">
      <w:pPr>
        <w:pStyle w:val="SingleTxt"/>
        <w:spacing w:after="0" w:line="120" w:lineRule="exact"/>
        <w:rPr>
          <w:sz w:val="10"/>
        </w:rPr>
      </w:pPr>
    </w:p>
    <w:p w:rsidR="00C008C4" w:rsidRPr="00CE2468" w:rsidRDefault="00C008C4" w:rsidP="00C008C4">
      <w:pPr>
        <w:pStyle w:val="SingleTxt"/>
        <w:spacing w:after="0" w:line="120" w:lineRule="exact"/>
        <w:rPr>
          <w:sz w:val="10"/>
        </w:rPr>
      </w:pPr>
    </w:p>
    <w:p w:rsidR="00C008C4" w:rsidRDefault="00C008C4" w:rsidP="00C008C4">
      <w:pPr>
        <w:pStyle w:val="SingleTxt"/>
      </w:pPr>
      <w:r>
        <w:t>7.</w:t>
      </w:r>
      <w:r>
        <w:tab/>
        <w:t>В начале совещания председатели отметили, что доклад Верховного к</w:t>
      </w:r>
      <w:r>
        <w:t>о</w:t>
      </w:r>
      <w:r>
        <w:t>миссара является итогом почти трехлетних активных консультаций, в ходе к</w:t>
      </w:r>
      <w:r>
        <w:t>о</w:t>
      </w:r>
      <w:r>
        <w:t>торых эксперты из договорных органов сыграли ключевую роль. Они особо подчеркнули свою поддержку этого процесса и с удовлетворением отметили, что в нем участвовали все заинтересованные стороны. Они также указали на тот факт, что всеобъемлющий итоговый документ «Дублин II»</w:t>
      </w:r>
      <w:r w:rsidRPr="00695D22">
        <w:rPr>
          <w:rStyle w:val="FootnoteReference"/>
        </w:rPr>
        <w:footnoteReference w:id="2"/>
      </w:r>
      <w:r>
        <w:t>, принятый в ноябре 2011 года, был подписан всеми председателями и что он впоследствии был одобрен большинством договорных органов.</w:t>
      </w:r>
    </w:p>
    <w:p w:rsidR="00C008C4" w:rsidRDefault="00C008C4" w:rsidP="00C008C4">
      <w:pPr>
        <w:pStyle w:val="SingleTxt"/>
      </w:pPr>
      <w:r>
        <w:t>8.</w:t>
      </w:r>
      <w:r>
        <w:tab/>
        <w:t xml:space="preserve">Председатели выразили свое удовлетворение по поводу </w:t>
      </w:r>
      <w:r w:rsidRPr="006D7C14">
        <w:t>подготовки</w:t>
      </w:r>
      <w:r>
        <w:t xml:space="preserve"> Ве</w:t>
      </w:r>
      <w:r>
        <w:t>р</w:t>
      </w:r>
      <w:r>
        <w:t>ховным комиссаром доклада, который, по их мнению, в очень четком виде р</w:t>
      </w:r>
      <w:r>
        <w:t>е</w:t>
      </w:r>
      <w:r>
        <w:t>зюмир</w:t>
      </w:r>
      <w:r>
        <w:t>у</w:t>
      </w:r>
      <w:r>
        <w:t>ет итоги процесса консультаций и содержит переработанные идеи и предложения для принятия конкретных мер. Председатели одобрили решения системного характера, представленные в докладе, и подтвердили свою гото</w:t>
      </w:r>
      <w:r>
        <w:t>в</w:t>
      </w:r>
      <w:r>
        <w:t>ность и приверженность делу дальнейшего продвижения этого пр</w:t>
      </w:r>
      <w:r>
        <w:t>о</w:t>
      </w:r>
      <w:r>
        <w:t xml:space="preserve">цесса. </w:t>
      </w:r>
    </w:p>
    <w:p w:rsidR="00C008C4" w:rsidRDefault="00C008C4" w:rsidP="00C008C4">
      <w:pPr>
        <w:pStyle w:val="SingleTxt"/>
      </w:pPr>
      <w:r>
        <w:t>9.</w:t>
      </w:r>
      <w:r>
        <w:tab/>
        <w:t>Председатели кратко обсудили некоторые основополагающие принципы процесса укрепления договорных органов и согласились с тем, что любые пр</w:t>
      </w:r>
      <w:r>
        <w:t>е</w:t>
      </w:r>
      <w:r>
        <w:t>образования должны содействовать выполнению материально-правовых обяз</w:t>
      </w:r>
      <w:r>
        <w:t>а</w:t>
      </w:r>
      <w:r>
        <w:t>тельств и повышать уровень защиты, обеспечиваемый держателям прав орг</w:t>
      </w:r>
      <w:r>
        <w:t>а</w:t>
      </w:r>
      <w:r>
        <w:t>нами, следящими за выполнением положений договоров. Они также достигли согласия в отношении того, что любые преобразования должны повышать ст</w:t>
      </w:r>
      <w:r>
        <w:t>е</w:t>
      </w:r>
      <w:r>
        <w:t>пень бдительности в отношении выполнения обязательств, предусматрива</w:t>
      </w:r>
      <w:r>
        <w:t>е</w:t>
      </w:r>
      <w:r>
        <w:t xml:space="preserve">мых системой договорных органов. </w:t>
      </w:r>
    </w:p>
    <w:p w:rsidR="00C008C4" w:rsidRDefault="00C008C4" w:rsidP="00C008C4">
      <w:pPr>
        <w:pStyle w:val="SingleTxt"/>
      </w:pPr>
      <w:r>
        <w:t>10.</w:t>
      </w:r>
      <w:r>
        <w:tab/>
        <w:t>Были упомянуты некоторые из основных предложений, содержащихся в докладе. Председатели отметили, что предложение о всеобъемлющем графике представления докладов основано на связанных с представлением докладов обязательств</w:t>
      </w:r>
      <w:r w:rsidR="00C318BE">
        <w:t>ах</w:t>
      </w:r>
      <w:r>
        <w:t xml:space="preserve"> государств как участников различных международных догов</w:t>
      </w:r>
      <w:r>
        <w:t>о</w:t>
      </w:r>
      <w:r>
        <w:t>ров по правам человека, и они выразили мнение о том, что это предложение позволит повысить уровень периодичности и транспарентности в работе си</w:t>
      </w:r>
      <w:r>
        <w:t>с</w:t>
      </w:r>
      <w:r>
        <w:t>темы договорных органов и обеспечить выполнение в полном объеме обяз</w:t>
      </w:r>
      <w:r>
        <w:t>а</w:t>
      </w:r>
      <w:r>
        <w:t>тельств по представлению докладов. В этой связи председатели сослались на практику проведения универсального периодического обзора, которая свид</w:t>
      </w:r>
      <w:r>
        <w:t>е</w:t>
      </w:r>
      <w:r>
        <w:t>тельств</w:t>
      </w:r>
      <w:r>
        <w:t>у</w:t>
      </w:r>
      <w:r>
        <w:t>ет о том, что государства могут выполнять свои обязательства по представлению докладов в установленные графиком сроки. Они далее по</w:t>
      </w:r>
      <w:r>
        <w:t>д</w:t>
      </w:r>
      <w:r>
        <w:t>черкнули, что потребуются людские, финансовые и технические ресурсы для внедрения графика на начальном этапе, но что, в конечном счете, в долгосро</w:t>
      </w:r>
      <w:r>
        <w:t>ч</w:t>
      </w:r>
      <w:r>
        <w:t>ной перспективе это позволит уменьшить бремя, связанное с представлением государствами докладов, и упростить эту задачу. В то же время они особо по</w:t>
      </w:r>
      <w:r>
        <w:t>д</w:t>
      </w:r>
      <w:r>
        <w:t>черкнули, что нынешнее количество государств-участников, не представля</w:t>
      </w:r>
      <w:r>
        <w:t>ю</w:t>
      </w:r>
      <w:r>
        <w:t>щих доклады, должно ра</w:t>
      </w:r>
      <w:r>
        <w:t>с</w:t>
      </w:r>
      <w:r>
        <w:t>сматриваться как проблема невыполнения ими их действующих договорных обязательств, а не как мера по экономии средств. Поэтому они призвали гос</w:t>
      </w:r>
      <w:r>
        <w:t>у</w:t>
      </w:r>
      <w:r>
        <w:t>дарства выделять дополнительные ресурсы для обеспечения эффективного с</w:t>
      </w:r>
      <w:r>
        <w:t>о</w:t>
      </w:r>
      <w:r>
        <w:t xml:space="preserve">блюдения графика на практике. </w:t>
      </w:r>
    </w:p>
    <w:p w:rsidR="00C008C4" w:rsidRDefault="00C008C4" w:rsidP="00C008C4">
      <w:pPr>
        <w:pStyle w:val="SingleTxt"/>
      </w:pPr>
      <w:r>
        <w:t>11.</w:t>
      </w:r>
      <w:r>
        <w:tab/>
        <w:t>С учетом ряда предложений, содержащихся в докладе, председатели о</w:t>
      </w:r>
      <w:r>
        <w:t>т</w:t>
      </w:r>
      <w:r>
        <w:t>метили, что они не смогут подробно обсудить каждое из них во время ныне</w:t>
      </w:r>
      <w:r>
        <w:t>ш</w:t>
      </w:r>
      <w:r>
        <w:t>него совещания. Однако они поддержали предложения, такие, как упрощение процедуры представления докладов, ограничение количества страниц док</w:t>
      </w:r>
      <w:r>
        <w:t>у</w:t>
      </w:r>
      <w:r>
        <w:t>ментов в процессе представления докладов и использование современных те</w:t>
      </w:r>
      <w:r>
        <w:t>х</w:t>
      </w:r>
      <w:r>
        <w:t>нологий, таких как интернет-вещание и видеоконференции. В число других кратко затронутых предложений входило предложение о создании с</w:t>
      </w:r>
      <w:r>
        <w:t>о</w:t>
      </w:r>
      <w:r>
        <w:t>вместной рабочей группы договорных органов по сообщениям, необходимость обеспеч</w:t>
      </w:r>
      <w:r>
        <w:t>е</w:t>
      </w:r>
      <w:r>
        <w:t>ния последовательности и согласованности в практике договорных органов, документальное оформление процедур принятия последующих мер и метод</w:t>
      </w:r>
      <w:r>
        <w:t>о</w:t>
      </w:r>
      <w:r>
        <w:t>логия, которую следует применять по отношению к не представляющим докл</w:t>
      </w:r>
      <w:r>
        <w:t>а</w:t>
      </w:r>
      <w:r>
        <w:t>ды государствам, включая вопрос о создании потенциала и сотрудничестве в технической области. Кроме того, они отметили, что вопрос о письменном п</w:t>
      </w:r>
      <w:r>
        <w:t>е</w:t>
      </w:r>
      <w:r>
        <w:t>реводе документации договорных органов, включая рабочие д</w:t>
      </w:r>
      <w:r>
        <w:t>о</w:t>
      </w:r>
      <w:r>
        <w:t>кументы, по</w:t>
      </w:r>
      <w:r>
        <w:noBreakHyphen/>
        <w:t>прежнему представляет собой серьезную проблему для функци</w:t>
      </w:r>
      <w:r>
        <w:t>о</w:t>
      </w:r>
      <w:r>
        <w:t xml:space="preserve">нирования системы и что это может ограничивать участие некоторых членов договорных органов в обсуждениях. </w:t>
      </w:r>
    </w:p>
    <w:p w:rsidR="00C008C4" w:rsidRDefault="00C008C4" w:rsidP="00C008C4">
      <w:pPr>
        <w:pStyle w:val="SingleTxt"/>
      </w:pPr>
      <w:r>
        <w:t>12.</w:t>
      </w:r>
      <w:r>
        <w:tab/>
        <w:t>В конце совещания председатели подтвердили свою приверженность делу содействия осуществлению рекомендаций, содержащихся в докладе Верховн</w:t>
      </w:r>
      <w:r>
        <w:t>о</w:t>
      </w:r>
      <w:r>
        <w:t>го комиссара, и обсудили вопрос о путях содействия этому процессу. Отметив, что некоторые из предложений уже были полностью или частично реализованы некоторыми комитетами, председателя рекомендовали, чтобы каждый догово</w:t>
      </w:r>
      <w:r>
        <w:t>р</w:t>
      </w:r>
      <w:r>
        <w:t>ный орган тщательно рассмотрел содержащиеся в докладе рекомендации в а</w:t>
      </w:r>
      <w:r>
        <w:t>д</w:t>
      </w:r>
      <w:r>
        <w:t>рес дог</w:t>
      </w:r>
      <w:r>
        <w:t>о</w:t>
      </w:r>
      <w:r>
        <w:t>ворных органов и сопоставил их с современными рабочими методами, с тем чтобы определить, какие меры необходимы принять для их реализации. Такая реализация должна осуществляться в координации с другими догово</w:t>
      </w:r>
      <w:r>
        <w:t>р</w:t>
      </w:r>
      <w:r>
        <w:t>ными органами, и каждый договорный орган должен на двухгодичной основе информировать председателей о достигнутом прогрессе.</w:t>
      </w:r>
    </w:p>
    <w:p w:rsidR="00ED25E1" w:rsidRPr="00ED25E1" w:rsidRDefault="00ED25E1" w:rsidP="00ED25E1">
      <w:pPr>
        <w:pStyle w:val="SingleTxt"/>
        <w:spacing w:after="0" w:line="120" w:lineRule="exact"/>
        <w:rPr>
          <w:sz w:val="10"/>
        </w:rPr>
      </w:pPr>
    </w:p>
    <w:p w:rsidR="00ED25E1" w:rsidRPr="00ED25E1" w:rsidRDefault="00ED25E1" w:rsidP="00ED25E1">
      <w:pPr>
        <w:pStyle w:val="SingleTxt"/>
        <w:spacing w:after="0" w:line="120" w:lineRule="exact"/>
        <w:rPr>
          <w:sz w:val="10"/>
        </w:rPr>
      </w:pPr>
    </w:p>
    <w:p w:rsidR="00C008C4" w:rsidRDefault="00C008C4" w:rsidP="00C008C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В.</w:t>
      </w:r>
      <w:r>
        <w:tab/>
        <w:t>Руководящие принципы по вопросу о независимости</w:t>
      </w:r>
      <w:r>
        <w:br/>
        <w:t>и беспристрастности членов договорных органов</w:t>
      </w:r>
      <w:r>
        <w:br/>
        <w:t>по правам человека</w:t>
      </w:r>
    </w:p>
    <w:p w:rsidR="00C008C4" w:rsidRPr="00BE142D" w:rsidRDefault="00C008C4" w:rsidP="00C008C4">
      <w:pPr>
        <w:pStyle w:val="SingleTxt"/>
        <w:spacing w:after="0" w:line="120" w:lineRule="exact"/>
        <w:rPr>
          <w:sz w:val="10"/>
        </w:rPr>
      </w:pPr>
    </w:p>
    <w:p w:rsidR="00C008C4" w:rsidRPr="00BE142D" w:rsidRDefault="00C008C4" w:rsidP="00C008C4">
      <w:pPr>
        <w:pStyle w:val="SingleTxt"/>
        <w:spacing w:after="0" w:line="120" w:lineRule="exact"/>
        <w:rPr>
          <w:sz w:val="10"/>
        </w:rPr>
      </w:pPr>
    </w:p>
    <w:p w:rsidR="00C008C4" w:rsidRDefault="00C008C4" w:rsidP="00C008C4">
      <w:pPr>
        <w:pStyle w:val="SingleTxt"/>
      </w:pPr>
      <w:r>
        <w:t>13.</w:t>
      </w:r>
      <w:r>
        <w:tab/>
        <w:t>На своем двадцать третьем ежегодном совещании в 2011 году председат</w:t>
      </w:r>
      <w:r>
        <w:t>е</w:t>
      </w:r>
      <w:r>
        <w:t>ли упомянули статьи 19 и 20 Познаньского заявления о реформе системы дог</w:t>
      </w:r>
      <w:r>
        <w:t>о</w:t>
      </w:r>
      <w:r>
        <w:t>ворных органов Организации Объединенных Наций по правам человека и по</w:t>
      </w:r>
      <w:r>
        <w:t>д</w:t>
      </w:r>
      <w:r>
        <w:t>твердили рекомендацию относительно укрепления гарантий независимости, готовности к работе и компетентности в контексте выборов и осуществления сроков по</w:t>
      </w:r>
      <w:r>
        <w:t>л</w:t>
      </w:r>
      <w:r>
        <w:t>номочий членов договорных органов (А/66/175, пункт 5). В этой связи они о</w:t>
      </w:r>
      <w:r>
        <w:t>б</w:t>
      </w:r>
      <w:r>
        <w:t>ратились к Секретариату с просьбой подготовить проект рабочего документа, включая первоначальные проекты предложений, касающиеся ра</w:t>
      </w:r>
      <w:r>
        <w:t>с</w:t>
      </w:r>
      <w:r>
        <w:t>ширения и укрепления экспертной базы и повышения степени независимости членов договорных органов. Они достигли согласия относительно того, что т</w:t>
      </w:r>
      <w:r>
        <w:t>а</w:t>
      </w:r>
      <w:r>
        <w:t>кого рода рабочий документ может обсуждаться в межсессионный период по электронной почте и быть представлен им на их двадцать четвертом совещ</w:t>
      </w:r>
      <w:r>
        <w:t>а</w:t>
      </w:r>
      <w:r>
        <w:t xml:space="preserve">нии. </w:t>
      </w:r>
    </w:p>
    <w:p w:rsidR="00C008C4" w:rsidRDefault="00C008C4" w:rsidP="00C008C4">
      <w:pPr>
        <w:pStyle w:val="SingleTxt"/>
      </w:pPr>
      <w:r>
        <w:t>14.</w:t>
      </w:r>
      <w:r>
        <w:tab/>
        <w:t>После консультаций со своими соответствующими комитетами в межсе</w:t>
      </w:r>
      <w:r>
        <w:t>с</w:t>
      </w:r>
      <w:r>
        <w:t>сионный период и обстоятельных и подробных обсуждений различных элеме</w:t>
      </w:r>
      <w:r>
        <w:t>н</w:t>
      </w:r>
      <w:r>
        <w:t>тов проекта руководящих принципов председатели одобрили руководящие принципы по вопросу о независимости и беспристрастности членов догово</w:t>
      </w:r>
      <w:r>
        <w:t>р</w:t>
      </w:r>
      <w:r>
        <w:t>ных органов по правам человека («Аддис-Абебские руководящие принципы»).</w:t>
      </w:r>
    </w:p>
    <w:p w:rsidR="00C008C4" w:rsidRDefault="00C008C4" w:rsidP="00C008C4">
      <w:pPr>
        <w:pStyle w:val="SingleTxt"/>
      </w:pPr>
      <w:r>
        <w:t>15.</w:t>
      </w:r>
      <w:r>
        <w:tab/>
        <w:t>Кроме того, председатели настоятельно рекомендовали, чтобы руковод</w:t>
      </w:r>
      <w:r>
        <w:t>я</w:t>
      </w:r>
      <w:r>
        <w:t>щие принципы были в оперативном порядке приняты соответствующими дог</w:t>
      </w:r>
      <w:r>
        <w:t>о</w:t>
      </w:r>
      <w:r>
        <w:t>ворными органами, в частности, посредством их инкорпорации в должном п</w:t>
      </w:r>
      <w:r>
        <w:t>о</w:t>
      </w:r>
      <w:r>
        <w:t>рядке в их правила процедуры. Руководящие принципы в утвержденном виде содержатся в приложении </w:t>
      </w:r>
      <w:r>
        <w:rPr>
          <w:lang w:val="en-US"/>
        </w:rPr>
        <w:t>I</w:t>
      </w:r>
      <w:r>
        <w:t xml:space="preserve"> к настоящему документу. </w:t>
      </w:r>
    </w:p>
    <w:p w:rsidR="00C008C4" w:rsidRPr="00BE142D" w:rsidRDefault="00C008C4" w:rsidP="00C008C4">
      <w:pPr>
        <w:pStyle w:val="SingleTxt"/>
        <w:spacing w:after="0" w:line="120" w:lineRule="exact"/>
        <w:rPr>
          <w:sz w:val="10"/>
        </w:rPr>
      </w:pPr>
    </w:p>
    <w:p w:rsidR="00C008C4" w:rsidRPr="00BE142D" w:rsidRDefault="00C008C4" w:rsidP="00C008C4">
      <w:pPr>
        <w:pStyle w:val="SingleTxt"/>
        <w:spacing w:after="0" w:line="120" w:lineRule="exact"/>
        <w:rPr>
          <w:sz w:val="10"/>
        </w:rPr>
      </w:pPr>
    </w:p>
    <w:p w:rsidR="00C008C4" w:rsidRDefault="00C008C4" w:rsidP="00C008C4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rPr>
          <w:lang w:val="en-US"/>
        </w:rPr>
        <w:t>IV</w:t>
      </w:r>
      <w:r>
        <w:t>.</w:t>
      </w:r>
      <w:r>
        <w:tab/>
        <w:t>Диалог с африканскими механизмами, учреждениями</w:t>
      </w:r>
      <w:r>
        <w:br/>
        <w:t>и заинтересованными субъектами по вопросам прав человека</w:t>
      </w:r>
    </w:p>
    <w:p w:rsidR="00C008C4" w:rsidRPr="00BE142D" w:rsidRDefault="00C008C4" w:rsidP="00C008C4">
      <w:pPr>
        <w:pStyle w:val="SingleTxt"/>
        <w:spacing w:after="0" w:line="120" w:lineRule="exact"/>
        <w:rPr>
          <w:sz w:val="10"/>
        </w:rPr>
      </w:pPr>
    </w:p>
    <w:p w:rsidR="00C008C4" w:rsidRPr="00BE142D" w:rsidRDefault="00C008C4" w:rsidP="00C008C4">
      <w:pPr>
        <w:pStyle w:val="SingleTxt"/>
        <w:spacing w:after="0" w:line="120" w:lineRule="exact"/>
        <w:rPr>
          <w:sz w:val="10"/>
        </w:rPr>
      </w:pPr>
    </w:p>
    <w:p w:rsidR="00C008C4" w:rsidRDefault="00C008C4" w:rsidP="00C008C4">
      <w:pPr>
        <w:pStyle w:val="SingleTxt"/>
      </w:pPr>
      <w:r>
        <w:t>16.</w:t>
      </w:r>
      <w:r>
        <w:tab/>
        <w:t>Диалог между председателями договорных органов Организации Объед</w:t>
      </w:r>
      <w:r>
        <w:t>и</w:t>
      </w:r>
      <w:r>
        <w:t>ненных Наций по правам человека и представителями механизмов Африка</w:t>
      </w:r>
      <w:r>
        <w:t>н</w:t>
      </w:r>
      <w:r>
        <w:t>ского союза по правам человека был организован 27 и 28 июня 2012 года во</w:t>
      </w:r>
      <w:r>
        <w:t>с</w:t>
      </w:r>
      <w:r>
        <w:t>точно-африканским региональным отделением УВКПЧ в рамках текущих ко</w:t>
      </w:r>
      <w:r>
        <w:t>н</w:t>
      </w:r>
      <w:r>
        <w:t xml:space="preserve">сультаций между международными и региональными механизмами по правам человека. В диалоге приняли участие </w:t>
      </w:r>
      <w:r w:rsidR="00ED25E1">
        <w:t>10 </w:t>
      </w:r>
      <w:r>
        <w:t>председателей или заместителей пре</w:t>
      </w:r>
      <w:r>
        <w:t>д</w:t>
      </w:r>
      <w:r>
        <w:t>седателей договорных органов Организации Объединенных Наций и высок</w:t>
      </w:r>
      <w:r>
        <w:t>о</w:t>
      </w:r>
      <w:r>
        <w:t>поставленные представители механизмов Африканского союза по правам чел</w:t>
      </w:r>
      <w:r>
        <w:t>о</w:t>
      </w:r>
      <w:r>
        <w:t>века, включая представителей Африканской комиссии по правам человека и народов, Африканского суда по правам человека и народов, Африканского к</w:t>
      </w:r>
      <w:r>
        <w:t>о</w:t>
      </w:r>
      <w:r>
        <w:t>митета экспертов по правам и благосостоянию детей, Африканского мех</w:t>
      </w:r>
      <w:r>
        <w:t>а</w:t>
      </w:r>
      <w:r>
        <w:t>низма коллегиального обзора, Восточно-африканского суда и Суда Экономического сообщества западно-африканских государств. Кроме того, присутствовали н</w:t>
      </w:r>
      <w:r>
        <w:t>е</w:t>
      </w:r>
      <w:r>
        <w:t>сколько представителей учреждений Организации Объединенных Наций, ме</w:t>
      </w:r>
      <w:r>
        <w:t>ж</w:t>
      </w:r>
      <w:r>
        <w:t>дународных и региональных правительственных организаций, национальных правозащитных учреждений и организаций гражданского общес</w:t>
      </w:r>
      <w:r>
        <w:t>т</w:t>
      </w:r>
      <w:r>
        <w:t>ва.</w:t>
      </w:r>
    </w:p>
    <w:p w:rsidR="00C008C4" w:rsidRDefault="00C008C4" w:rsidP="00C008C4">
      <w:pPr>
        <w:pStyle w:val="SingleTxt"/>
      </w:pPr>
      <w:r>
        <w:t>17.</w:t>
      </w:r>
      <w:r>
        <w:tab/>
        <w:t>Совещание открыл г</w:t>
      </w:r>
      <w:r>
        <w:noBreakHyphen/>
        <w:t>н Гассама. Он подчеркнул, что, приняв документы по вопросам прав человека, многие государства Африки продемонстрировали свою готовность поощрять и защищать права человека. Тем не менее инкорп</w:t>
      </w:r>
      <w:r>
        <w:t>о</w:t>
      </w:r>
      <w:r>
        <w:t>рация и имплементация этих документов в рамках национального законод</w:t>
      </w:r>
      <w:r>
        <w:t>а</w:t>
      </w:r>
      <w:r>
        <w:t>тельства по</w:t>
      </w:r>
      <w:r>
        <w:noBreakHyphen/>
        <w:t>прежнему является проблемой в регионе, и достижению этих ц</w:t>
      </w:r>
      <w:r>
        <w:t>е</w:t>
      </w:r>
      <w:r>
        <w:t>лей могло бы способствовать более тесное сотрудничество и координация м</w:t>
      </w:r>
      <w:r>
        <w:t>е</w:t>
      </w:r>
      <w:r>
        <w:t>жду международными и региональными механизмами по вопросам прав чел</w:t>
      </w:r>
      <w:r>
        <w:t>о</w:t>
      </w:r>
      <w:r>
        <w:t>века. Г-н Гассама рассказал о многих мероприятиях, направленных на актив</w:t>
      </w:r>
      <w:r>
        <w:t>и</w:t>
      </w:r>
      <w:r>
        <w:t>зацию сотрудничества между механизмами Организации Объединенных Наций и региональными механизмами по вопросам прав человека, проведе</w:t>
      </w:r>
      <w:r>
        <w:t>н</w:t>
      </w:r>
      <w:r>
        <w:t>ных УВКПЧ и другими структурами, в частности, о двухдневном совещании между представителями специальных процедур Совета Организации Объединенных Наций по правам человека и специальных процедур Африканской комиссии по правам человека и народов, состоявшемся в январе 2012 года и посвященном вопросу о путях развития сотрудничества и координации в деле поощрения и защиты прав человека в Африке. Он напомнил о том, что задачи нынешнего совещания заключаются в следующем: выявление общих проблем, возможн</w:t>
      </w:r>
      <w:r>
        <w:t>о</w:t>
      </w:r>
      <w:r>
        <w:t>стей, приоритетов и потребностей договорных органов Организации Объед</w:t>
      </w:r>
      <w:r>
        <w:t>и</w:t>
      </w:r>
      <w:r>
        <w:t>ненных Наций и договорных органов по правам человека в Африке, включая эффективные пути выполнения их соответствующих рекомендаций; налажив</w:t>
      </w:r>
      <w:r>
        <w:t>а</w:t>
      </w:r>
      <w:r>
        <w:t>ние общих процессов обмена информацией; и выработка совместной метод</w:t>
      </w:r>
      <w:r>
        <w:t>о</w:t>
      </w:r>
      <w:r>
        <w:t>логии для систематического отслеживания хода выполнения рекомендаций, сформулированных обеими системами по вопросам прав чел</w:t>
      </w:r>
      <w:r>
        <w:t>о</w:t>
      </w:r>
      <w:r>
        <w:t>века.</w:t>
      </w:r>
    </w:p>
    <w:p w:rsidR="00C008C4" w:rsidRDefault="00C008C4" w:rsidP="00C008C4">
      <w:pPr>
        <w:pStyle w:val="SingleTxt"/>
      </w:pPr>
      <w:r>
        <w:t>18.</w:t>
      </w:r>
      <w:r>
        <w:tab/>
        <w:t>Салах Хаммад из Департамента по политическим вопросам Комиссии Африканского союза сделал вступительное заявление, в котором он выразил мнение о том, что совещание внесет конструктивный вклад в дело подтве</w:t>
      </w:r>
      <w:r>
        <w:t>р</w:t>
      </w:r>
      <w:r>
        <w:t>ждения приверженности участников глобальному видению в отношении поо</w:t>
      </w:r>
      <w:r>
        <w:t>щ</w:t>
      </w:r>
      <w:r>
        <w:t>рения и защиты прав человека, которое отражено в африканских и междун</w:t>
      </w:r>
      <w:r>
        <w:t>а</w:t>
      </w:r>
      <w:r>
        <w:t>родных документах по правам человека, и особо подчеркнул, что защита и п</w:t>
      </w:r>
      <w:r>
        <w:t>о</w:t>
      </w:r>
      <w:r>
        <w:t>ощрение прав человека имеют важное значение для устойчивого развития и являются неотъемлемой частью основных задач Африканского союза. Г</w:t>
      </w:r>
      <w:r>
        <w:noBreakHyphen/>
        <w:t>н Хаммад также подчеркнул, что меморандум о взаимопонимании между Комиссией и УВКПЧ позволит обеим структурам изучить вопрос о путях п</w:t>
      </w:r>
      <w:r>
        <w:t>о</w:t>
      </w:r>
      <w:r>
        <w:t>вышения уровня координации деятельности в области прав человека.</w:t>
      </w:r>
    </w:p>
    <w:p w:rsidR="00C008C4" w:rsidRDefault="00C008C4" w:rsidP="00C008C4">
      <w:pPr>
        <w:pStyle w:val="SingleTxt"/>
      </w:pPr>
      <w:r>
        <w:t>19.</w:t>
      </w:r>
      <w:r>
        <w:tab/>
        <w:t>Участникам был продемонстрирован КД-ПЗУ, посвященный договорной системе Организации Объединенных Наций, после чего последовали краткие презентации представителей африканских механизмов по правам человека, к</w:t>
      </w:r>
      <w:r>
        <w:t>а</w:t>
      </w:r>
      <w:r>
        <w:t>сающиеся их соответствующих мандатов.</w:t>
      </w:r>
    </w:p>
    <w:p w:rsidR="00C008C4" w:rsidRPr="00BE142D" w:rsidRDefault="00C008C4" w:rsidP="00C008C4">
      <w:pPr>
        <w:pStyle w:val="SingleTxt"/>
        <w:spacing w:after="0" w:line="120" w:lineRule="exact"/>
        <w:rPr>
          <w:sz w:val="10"/>
        </w:rPr>
      </w:pPr>
    </w:p>
    <w:p w:rsidR="00C008C4" w:rsidRPr="00BE142D" w:rsidRDefault="00C008C4" w:rsidP="00C008C4">
      <w:pPr>
        <w:pStyle w:val="SingleTxt"/>
        <w:spacing w:after="0" w:line="120" w:lineRule="exact"/>
        <w:rPr>
          <w:sz w:val="10"/>
        </w:rPr>
      </w:pPr>
    </w:p>
    <w:p w:rsidR="00C008C4" w:rsidRDefault="00192624" w:rsidP="00C008C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A.</w:t>
      </w:r>
      <w:r>
        <w:tab/>
        <w:t xml:space="preserve">Дискуссия I </w:t>
      </w:r>
      <w:r w:rsidR="00C008C4">
        <w:t xml:space="preserve">за </w:t>
      </w:r>
      <w:r>
        <w:t>«</w:t>
      </w:r>
      <w:r w:rsidR="00C008C4">
        <w:t>круглым столом», посвященная взаимодополняемости договорных органов Организации Объединенных Наций по правам человека и механизмов по правам человека африканской системы, включая совместные стратегии, направленные на содействие реализации их соответствующих рекомендаций</w:t>
      </w:r>
    </w:p>
    <w:p w:rsidR="00C008C4" w:rsidRPr="00BE142D" w:rsidRDefault="00C008C4" w:rsidP="00C008C4">
      <w:pPr>
        <w:pStyle w:val="SingleTxt"/>
        <w:spacing w:after="0" w:line="120" w:lineRule="exact"/>
        <w:rPr>
          <w:sz w:val="10"/>
        </w:rPr>
      </w:pPr>
    </w:p>
    <w:p w:rsidR="00C008C4" w:rsidRPr="00BE142D" w:rsidRDefault="00C008C4" w:rsidP="00C008C4">
      <w:pPr>
        <w:pStyle w:val="SingleTxt"/>
        <w:spacing w:after="0" w:line="120" w:lineRule="exact"/>
        <w:rPr>
          <w:sz w:val="10"/>
        </w:rPr>
      </w:pPr>
    </w:p>
    <w:p w:rsidR="00C008C4" w:rsidRDefault="00192624" w:rsidP="00C008C4">
      <w:pPr>
        <w:pStyle w:val="SingleTxt"/>
      </w:pPr>
      <w:r>
        <w:t>20.</w:t>
      </w:r>
      <w:r>
        <w:tab/>
        <w:t xml:space="preserve">В дискуссии I </w:t>
      </w:r>
      <w:r w:rsidR="00C008C4">
        <w:t xml:space="preserve">за </w:t>
      </w:r>
      <w:r>
        <w:t>«</w:t>
      </w:r>
      <w:r w:rsidR="00C008C4">
        <w:t>круглым столом» участвовали следующие лица: Мед С.К. Каггва, член Африканской комиссии по правам человека и народов; Бен</w:t>
      </w:r>
      <w:r w:rsidR="00C008C4">
        <w:t>ь</w:t>
      </w:r>
      <w:r w:rsidR="00C008C4">
        <w:t>ям Мезмур, заместитель Председателя Африканского комитета экспертов по правам и благосостоянию детей; и Фердинанд Катендеко из секретариата А</w:t>
      </w:r>
      <w:r w:rsidR="00C008C4">
        <w:t>ф</w:t>
      </w:r>
      <w:r w:rsidR="00C008C4">
        <w:t>риканского механизма коллегиального обзора, а также представители учрежд</w:t>
      </w:r>
      <w:r w:rsidR="00C008C4">
        <w:t>е</w:t>
      </w:r>
      <w:r w:rsidR="00C008C4">
        <w:t>ний Организации Объединенных Наций, национальных правозащитных учр</w:t>
      </w:r>
      <w:r w:rsidR="00C008C4">
        <w:t>е</w:t>
      </w:r>
      <w:r w:rsidR="00C008C4">
        <w:t>ждений и организаций гражданского общества.</w:t>
      </w:r>
    </w:p>
    <w:p w:rsidR="00C008C4" w:rsidRDefault="00C008C4" w:rsidP="00C008C4">
      <w:pPr>
        <w:pStyle w:val="SingleTxt"/>
      </w:pPr>
      <w:r>
        <w:t>21.</w:t>
      </w:r>
      <w:r>
        <w:tab/>
        <w:t>Участники обсудили возможность изучения будущих направлений акт</w:t>
      </w:r>
      <w:r>
        <w:t>и</w:t>
      </w:r>
      <w:r>
        <w:t>визации сотрудничества и взаимодействия</w:t>
      </w:r>
      <w:r w:rsidR="00ED25E1">
        <w:t>,</w:t>
      </w:r>
      <w:r>
        <w:t xml:space="preserve"> включая совместные миссии, зая</w:t>
      </w:r>
      <w:r>
        <w:t>в</w:t>
      </w:r>
      <w:r>
        <w:t>ления для печати и учебные программы, а также обмен информацией и перед</w:t>
      </w:r>
      <w:r>
        <w:t>о</w:t>
      </w:r>
      <w:r>
        <w:t>выми наработками. Институционализированное партнерство между Комитетом по правам ребенка и Африканским комитетом экспертов по правам и благосо</w:t>
      </w:r>
      <w:r>
        <w:t>с</w:t>
      </w:r>
      <w:r>
        <w:t>тоянию детей является одним из примеров, который лег в основу общих дейс</w:t>
      </w:r>
      <w:r>
        <w:t>т</w:t>
      </w:r>
      <w:r>
        <w:t>вий. Были высказ</w:t>
      </w:r>
      <w:r>
        <w:t>а</w:t>
      </w:r>
      <w:r>
        <w:t>ны конкретные предложения по активизации взаимодействия между обеими системами, такие как совместные информационно-пропаган</w:t>
      </w:r>
      <w:r w:rsidR="00ED25E1">
        <w:softHyphen/>
      </w:r>
      <w:r>
        <w:t>дистские усилия, направленные на содействие ратификации договоров и ф</w:t>
      </w:r>
      <w:r>
        <w:t>а</w:t>
      </w:r>
      <w:r>
        <w:t>культативных протоколов по правам человека в рамках обеих систем и сво</w:t>
      </w:r>
      <w:r>
        <w:t>е</w:t>
      </w:r>
      <w:r>
        <w:t>временное представление докладов соответствующим контрольным орг</w:t>
      </w:r>
      <w:r>
        <w:t>а</w:t>
      </w:r>
      <w:r>
        <w:t>нам в контексте совместных мероприятий по расширению осведомленности; выпуск совместных заявлений по вопросам, вызывающим общую озабоче</w:t>
      </w:r>
      <w:r>
        <w:t>н</w:t>
      </w:r>
      <w:r>
        <w:t>ность, в том числе в контексте международных или региональных дней, посвященных пр</w:t>
      </w:r>
      <w:r>
        <w:t>а</w:t>
      </w:r>
      <w:r>
        <w:t>возащитной тематике; и вовлечение африканских механизмов по правам чел</w:t>
      </w:r>
      <w:r>
        <w:t>о</w:t>
      </w:r>
      <w:r>
        <w:t>века в процесс разработки общих замечаний по вопросам, в</w:t>
      </w:r>
      <w:r>
        <w:t>ы</w:t>
      </w:r>
      <w:r>
        <w:t>зывающим общую озабоченность.</w:t>
      </w:r>
    </w:p>
    <w:p w:rsidR="00C008C4" w:rsidRDefault="00C008C4" w:rsidP="00C008C4">
      <w:pPr>
        <w:pStyle w:val="SingleTxt"/>
      </w:pPr>
      <w:r w:rsidRPr="00C57E62">
        <w:t>22</w:t>
      </w:r>
      <w:r>
        <w:t>.</w:t>
      </w:r>
      <w:r>
        <w:tab/>
        <w:t>Участники также обсудили возможность того, чтобы доклады государств-участников, представленные договорным органам Организации Объединенных Наций, могли использоваться африканскими механизмами по правам человека и чтобы страновые досье</w:t>
      </w:r>
      <w:r w:rsidR="00F42E37">
        <w:t>,</w:t>
      </w:r>
      <w:r>
        <w:t xml:space="preserve"> составляемые секретариатами договорных органов для рассмотрения докладов государств-участников</w:t>
      </w:r>
      <w:r w:rsidR="00F42E37">
        <w:t>,</w:t>
      </w:r>
      <w:r>
        <w:t xml:space="preserve"> могли бы использоваться, в случае необходимости, африканскими региональными механизмами.</w:t>
      </w:r>
    </w:p>
    <w:p w:rsidR="00C008C4" w:rsidRDefault="00C008C4" w:rsidP="00C008C4">
      <w:pPr>
        <w:pStyle w:val="SingleTxt"/>
      </w:pPr>
      <w:r>
        <w:t>23.</w:t>
      </w:r>
      <w:r>
        <w:tab/>
        <w:t>Председатели подчеркнули необходимость того, чтобы обе системы обм</w:t>
      </w:r>
      <w:r>
        <w:t>е</w:t>
      </w:r>
      <w:r>
        <w:t>нивались информацией и использовали в отношениях друг с другом экспер</w:t>
      </w:r>
      <w:r>
        <w:t>т</w:t>
      </w:r>
      <w:r>
        <w:t>ный потенциал и разработанные материалы. Например, что касается страновых визитов, то договорные органы могли бы использовать выводы Африканской комиссии по правам человека и народов и Африканского механизма коллег</w:t>
      </w:r>
      <w:r>
        <w:t>и</w:t>
      </w:r>
      <w:r>
        <w:t xml:space="preserve">ального обзора. Рекомендации договорных органов в отношении конкретных стран также могли бы дополнять работу африканских механизмов по правам человека. Было выражено мнение, что одним из приоритетных направлений является распространение в рамках обеих систем соответствующих выводов. </w:t>
      </w:r>
    </w:p>
    <w:p w:rsidR="00C008C4" w:rsidRDefault="00C008C4" w:rsidP="00C008C4">
      <w:pPr>
        <w:pStyle w:val="SingleTxt"/>
      </w:pPr>
      <w:r>
        <w:t>24.</w:t>
      </w:r>
      <w:r>
        <w:tab/>
        <w:t>Участники проанализировали вопрос о путях и средствах более активного применения договорными органами Организации Объединенных Наций пол</w:t>
      </w:r>
      <w:r>
        <w:t>о</w:t>
      </w:r>
      <w:r>
        <w:t>жений региональных документов, стратегий и планов действий, об их влиянии на процесс рассмотрения докладов государств-участников из региона, а также вопрос об использовании перекрестных ссылок на свои рекомендации, вкл</w:t>
      </w:r>
      <w:r>
        <w:t>ю</w:t>
      </w:r>
      <w:r>
        <w:t>чая, в случае необходимости, отсылки или критерии в своих соответствующих заключительных соображениях и других подготовленных материалах. Все уч</w:t>
      </w:r>
      <w:r>
        <w:t>а</w:t>
      </w:r>
      <w:r>
        <w:t>стники подчеркнули необходимость активизации сотрудничества между обе</w:t>
      </w:r>
      <w:r>
        <w:t>и</w:t>
      </w:r>
      <w:r>
        <w:t>ми системами для обеспечения взаимного контроля за выполнением вынесе</w:t>
      </w:r>
      <w:r>
        <w:t>н</w:t>
      </w:r>
      <w:r>
        <w:t>ных страновых рекомендаций, в том числе посредством обмена передовыми наработками и организации совмес</w:t>
      </w:r>
      <w:r>
        <w:t>т</w:t>
      </w:r>
      <w:r>
        <w:t>ных практикумов.</w:t>
      </w:r>
    </w:p>
    <w:p w:rsidR="00C008C4" w:rsidRDefault="00C008C4" w:rsidP="00C008C4">
      <w:pPr>
        <w:pStyle w:val="SingleTxt"/>
      </w:pPr>
      <w:r>
        <w:t>25.</w:t>
      </w:r>
      <w:r>
        <w:tab/>
        <w:t>Была признана чрезвычайно важная роль национальных правозащитных учреждений и организаций гражданского общества, действующих в рамках обеих систем</w:t>
      </w:r>
      <w:r w:rsidR="00F42E37">
        <w:t>;</w:t>
      </w:r>
      <w:r>
        <w:t xml:space="preserve"> в равной степени было поддержано их участие в деятельности договорных органов Организации Объединенных Наций и африканских мех</w:t>
      </w:r>
      <w:r>
        <w:t>а</w:t>
      </w:r>
      <w:r>
        <w:t>низмов по правам человека.</w:t>
      </w:r>
    </w:p>
    <w:p w:rsidR="00C008C4" w:rsidRPr="00C57E62" w:rsidRDefault="00C008C4" w:rsidP="00C008C4">
      <w:pPr>
        <w:pStyle w:val="SingleTxt"/>
        <w:spacing w:after="0" w:line="120" w:lineRule="exact"/>
        <w:rPr>
          <w:sz w:val="10"/>
        </w:rPr>
      </w:pPr>
    </w:p>
    <w:p w:rsidR="00C008C4" w:rsidRPr="00C57E62" w:rsidRDefault="00C008C4" w:rsidP="00C008C4">
      <w:pPr>
        <w:pStyle w:val="SingleTxt"/>
        <w:spacing w:after="0" w:line="120" w:lineRule="exact"/>
        <w:rPr>
          <w:sz w:val="10"/>
        </w:rPr>
      </w:pPr>
    </w:p>
    <w:p w:rsidR="00C008C4" w:rsidRDefault="00F42E37" w:rsidP="00C008C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="00C008C4">
        <w:tab/>
        <w:t>В.</w:t>
      </w:r>
      <w:r w:rsidR="00C008C4">
        <w:tab/>
        <w:t>Дискуссия </w:t>
      </w:r>
      <w:r w:rsidR="00C008C4">
        <w:rPr>
          <w:lang w:val="en-US"/>
        </w:rPr>
        <w:t>II</w:t>
      </w:r>
      <w:r w:rsidR="00C008C4">
        <w:t xml:space="preserve"> за «круглым столом», посвященная рассмотрению индивидуальных жалоб договорными органами Организации Объединенных Наций по правам человека и региональными и субрегиональными правозащитными механизмами</w:t>
      </w:r>
    </w:p>
    <w:p w:rsidR="00C008C4" w:rsidRPr="00C57E62" w:rsidRDefault="00C008C4" w:rsidP="00C008C4">
      <w:pPr>
        <w:pStyle w:val="SingleTxt"/>
        <w:spacing w:after="0" w:line="120" w:lineRule="exact"/>
        <w:rPr>
          <w:sz w:val="10"/>
        </w:rPr>
      </w:pPr>
    </w:p>
    <w:p w:rsidR="00C008C4" w:rsidRPr="00C57E62" w:rsidRDefault="00C008C4" w:rsidP="00C008C4">
      <w:pPr>
        <w:pStyle w:val="SingleTxt"/>
        <w:spacing w:after="0" w:line="120" w:lineRule="exact"/>
        <w:rPr>
          <w:sz w:val="10"/>
        </w:rPr>
      </w:pPr>
    </w:p>
    <w:p w:rsidR="00C008C4" w:rsidRDefault="00C008C4" w:rsidP="00C008C4">
      <w:pPr>
        <w:pStyle w:val="SingleTxt"/>
      </w:pPr>
      <w:r>
        <w:t>26.</w:t>
      </w:r>
      <w:r>
        <w:tab/>
        <w:t>Во время этого этапа от имени своих соответствующих учреждений в</w:t>
      </w:r>
      <w:r>
        <w:t>ы</w:t>
      </w:r>
      <w:r>
        <w:t>ступили Джонсон Бисингуэ, главный судья Восточноафриканского суда, Фра</w:t>
      </w:r>
      <w:r>
        <w:t>н</w:t>
      </w:r>
      <w:r>
        <w:t>ка Офор, секретариат Суда Экономического сообщества западноафриканских государств, и Ж</w:t>
      </w:r>
      <w:r w:rsidR="00A738FE">
        <w:t>е</w:t>
      </w:r>
      <w:r>
        <w:t xml:space="preserve">рар </w:t>
      </w:r>
      <w:r w:rsidRPr="00A738FE">
        <w:t>Н</w:t>
      </w:r>
      <w:r w:rsidR="00A738FE" w:rsidRPr="00A738FE">
        <w:t>и</w:t>
      </w:r>
      <w:r w:rsidR="00F42E37" w:rsidRPr="00A738FE">
        <w:t>унгеко</w:t>
      </w:r>
      <w:r>
        <w:t>, председатель Африканского суда по правам ч</w:t>
      </w:r>
      <w:r>
        <w:t>е</w:t>
      </w:r>
      <w:r>
        <w:t>ловека и народов. В число обсуждавшихся вопросов входили</w:t>
      </w:r>
      <w:r w:rsidR="00F42E37">
        <w:t>:</w:t>
      </w:r>
      <w:r>
        <w:t xml:space="preserve"> вопрос о том, как обеспечить, чтобы судебная практика Африканского суда по правам чел</w:t>
      </w:r>
      <w:r>
        <w:t>о</w:t>
      </w:r>
      <w:r>
        <w:t>века и народов, Африканского комитета экспертов по правам и бл</w:t>
      </w:r>
      <w:r>
        <w:t>а</w:t>
      </w:r>
      <w:r>
        <w:t>госостоянию детей, Африканской комиссии по правам человека и народов и субрегиональных с</w:t>
      </w:r>
      <w:r>
        <w:t>у</w:t>
      </w:r>
      <w:r>
        <w:t>дов согласовывал</w:t>
      </w:r>
      <w:r w:rsidR="00F42E37">
        <w:t>а</w:t>
      </w:r>
      <w:r>
        <w:t>сь с практикой договорных органов Организации Объед</w:t>
      </w:r>
      <w:r>
        <w:t>и</w:t>
      </w:r>
      <w:r>
        <w:t>ненных Наций по правам человека; вопрос о том, как выявлять примеры ра</w:t>
      </w:r>
      <w:r>
        <w:t>с</w:t>
      </w:r>
      <w:r>
        <w:t>хождений в судебной практике органов; и вопрос о том, как осуществлять о</w:t>
      </w:r>
      <w:r>
        <w:t>б</w:t>
      </w:r>
      <w:r>
        <w:t>мен опытом.</w:t>
      </w:r>
    </w:p>
    <w:p w:rsidR="00C008C4" w:rsidRDefault="00C008C4" w:rsidP="00C008C4">
      <w:pPr>
        <w:pStyle w:val="SingleTxt"/>
      </w:pPr>
      <w:r>
        <w:t>27.</w:t>
      </w:r>
      <w:r>
        <w:tab/>
        <w:t>Представители субрегиональных судов выразили свою признательность за то, что они впервые были приглашены на совещание. Участники особо по</w:t>
      </w:r>
      <w:r>
        <w:t>д</w:t>
      </w:r>
      <w:r>
        <w:t>черкнули незначительность числа дел, рассматриваемых региональными и су</w:t>
      </w:r>
      <w:r>
        <w:t>б</w:t>
      </w:r>
      <w:r>
        <w:t>региональными судами, а также тот факт, что апелляции на решения судов г</w:t>
      </w:r>
      <w:r>
        <w:t>о</w:t>
      </w:r>
      <w:r>
        <w:t>сударствами на юрисдикционных основаниях подрывают эффективность с</w:t>
      </w:r>
      <w:r>
        <w:t>у</w:t>
      </w:r>
      <w:r>
        <w:t>дебной деятельности. Кроме того, был</w:t>
      </w:r>
      <w:r w:rsidR="00F42E37">
        <w:t>о</w:t>
      </w:r>
      <w:r>
        <w:t xml:space="preserve"> подчеркнуто важное значение соглас</w:t>
      </w:r>
      <w:r>
        <w:t>о</w:t>
      </w:r>
      <w:r>
        <w:t xml:space="preserve">вания судебной практики договорных органов Организации Объединенных </w:t>
      </w:r>
      <w:r w:rsidRPr="00593F39">
        <w:t>Наций</w:t>
      </w:r>
      <w:r>
        <w:t xml:space="preserve"> и африканских механизмов по правам человека. Участники высказали идею о возможности создания форума для региональных и международных с</w:t>
      </w:r>
      <w:r>
        <w:t>у</w:t>
      </w:r>
      <w:r>
        <w:t>дов, с тем чтобы они могли на регулярной основе собираться для обсуждения тематических вопросов, и указали на необходимость проведения на регуля</w:t>
      </w:r>
      <w:r>
        <w:t>р</w:t>
      </w:r>
      <w:r>
        <w:t>ной основе консультаций и укрепления потенциала, в частности, применител</w:t>
      </w:r>
      <w:r>
        <w:t>ь</w:t>
      </w:r>
      <w:r>
        <w:t>но к созданным в б</w:t>
      </w:r>
      <w:r>
        <w:t>о</w:t>
      </w:r>
      <w:r>
        <w:t xml:space="preserve">лее недавнее время субрегиональным судам. </w:t>
      </w:r>
    </w:p>
    <w:p w:rsidR="00C008C4" w:rsidRDefault="00C008C4" w:rsidP="00C008C4">
      <w:pPr>
        <w:pStyle w:val="SingleTxt"/>
      </w:pPr>
      <w:r>
        <w:t>28.</w:t>
      </w:r>
      <w:r>
        <w:tab/>
        <w:t>В ходе обсуждения подчеркивалась необходимость того, чтобы догово</w:t>
      </w:r>
      <w:r>
        <w:t>р</w:t>
      </w:r>
      <w:r>
        <w:t>ные органы Организации Объединенных Наций, Комиссия, Суд, Африканский комитет экспертов и субрегиональные суды анализировали материалы своей судебной практики на предмет обеспечения согласованности и предотвращения фрагментации международных стандартов в области прав человека. Кроме т</w:t>
      </w:r>
      <w:r>
        <w:t>о</w:t>
      </w:r>
      <w:r>
        <w:t>го, в этой связи рекомендовалось проводить совместные учебные мероприятия и судебные коллоквиумы. Рекомендации, принятые в ходе совместного сов</w:t>
      </w:r>
      <w:r>
        <w:t>е</w:t>
      </w:r>
      <w:r>
        <w:t>щания, содержатся в приложении </w:t>
      </w:r>
      <w:r>
        <w:rPr>
          <w:lang w:val="en-US"/>
        </w:rPr>
        <w:t>II</w:t>
      </w:r>
      <w:r w:rsidRPr="00A06D07">
        <w:t xml:space="preserve"> </w:t>
      </w:r>
      <w:r>
        <w:t xml:space="preserve">к настоящему докладу. </w:t>
      </w:r>
    </w:p>
    <w:p w:rsidR="00C008C4" w:rsidRPr="00A06D07" w:rsidRDefault="00C008C4" w:rsidP="00C008C4">
      <w:pPr>
        <w:pStyle w:val="SingleTxt"/>
        <w:spacing w:after="0" w:line="120" w:lineRule="exact"/>
        <w:rPr>
          <w:sz w:val="10"/>
        </w:rPr>
      </w:pPr>
    </w:p>
    <w:p w:rsidR="00C008C4" w:rsidRPr="00A06D07" w:rsidRDefault="00C008C4" w:rsidP="00C008C4">
      <w:pPr>
        <w:pStyle w:val="SingleTxt"/>
        <w:spacing w:after="0" w:line="120" w:lineRule="exact"/>
        <w:rPr>
          <w:sz w:val="10"/>
        </w:rPr>
      </w:pPr>
    </w:p>
    <w:p w:rsidR="00C008C4" w:rsidRDefault="00C008C4" w:rsidP="00C008C4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rPr>
          <w:lang w:val="en-US"/>
        </w:rPr>
        <w:t>V</w:t>
      </w:r>
      <w:r w:rsidRPr="00A06D07">
        <w:t>.</w:t>
      </w:r>
      <w:r w:rsidRPr="00A06D07">
        <w:tab/>
      </w:r>
      <w:r>
        <w:t>Встречи с представителями министерств правительства Эфиопии</w:t>
      </w:r>
    </w:p>
    <w:p w:rsidR="00C008C4" w:rsidRPr="00A06D07" w:rsidRDefault="00C008C4" w:rsidP="00C008C4">
      <w:pPr>
        <w:pStyle w:val="SingleTxt"/>
        <w:spacing w:after="0" w:line="120" w:lineRule="exact"/>
        <w:rPr>
          <w:sz w:val="10"/>
        </w:rPr>
      </w:pPr>
    </w:p>
    <w:p w:rsidR="00C008C4" w:rsidRPr="00A06D07" w:rsidRDefault="00C008C4" w:rsidP="00C008C4">
      <w:pPr>
        <w:pStyle w:val="SingleTxt"/>
        <w:spacing w:after="0" w:line="120" w:lineRule="exact"/>
        <w:rPr>
          <w:sz w:val="10"/>
        </w:rPr>
      </w:pPr>
    </w:p>
    <w:p w:rsidR="00C008C4" w:rsidRDefault="00C008C4" w:rsidP="00C008C4">
      <w:pPr>
        <w:pStyle w:val="SingleTxt"/>
      </w:pPr>
      <w:r>
        <w:t>29.</w:t>
      </w:r>
      <w:r>
        <w:tab/>
        <w:t>Председатели встретились с министрами юстиции, здравоохранения, о</w:t>
      </w:r>
      <w:r>
        <w:t>б</w:t>
      </w:r>
      <w:r>
        <w:t>разования, по делам женщин, молодежи и детей, иностранных дел, труда и с</w:t>
      </w:r>
      <w:r>
        <w:t>о</w:t>
      </w:r>
      <w:r>
        <w:t>циальной защиты и федеральных дел Эфиопии, а также с генеральным дире</w:t>
      </w:r>
      <w:r>
        <w:t>к</w:t>
      </w:r>
      <w:r>
        <w:t>тором Управления по делам международных организаций и представителем Главного управления по международно-правовым вопросам. Цель этой встречи заключалась в обмене мнениями относительно взаимодействия и сотруднич</w:t>
      </w:r>
      <w:r>
        <w:t>е</w:t>
      </w:r>
      <w:r>
        <w:t>ства между Эфиопией и договорными о</w:t>
      </w:r>
      <w:r>
        <w:t>р</w:t>
      </w:r>
      <w:r>
        <w:t>ганами.</w:t>
      </w:r>
    </w:p>
    <w:p w:rsidR="00C008C4" w:rsidRPr="00A06D07" w:rsidRDefault="00C008C4" w:rsidP="00C008C4">
      <w:pPr>
        <w:pStyle w:val="SingleTxt"/>
        <w:spacing w:after="0" w:line="120" w:lineRule="exact"/>
        <w:rPr>
          <w:sz w:val="10"/>
        </w:rPr>
      </w:pPr>
    </w:p>
    <w:p w:rsidR="00C008C4" w:rsidRPr="00A06D07" w:rsidRDefault="00C008C4" w:rsidP="00C008C4">
      <w:pPr>
        <w:pStyle w:val="SingleTxt"/>
        <w:spacing w:after="0" w:line="120" w:lineRule="exact"/>
        <w:rPr>
          <w:sz w:val="10"/>
        </w:rPr>
      </w:pPr>
    </w:p>
    <w:p w:rsidR="00C008C4" w:rsidRDefault="00C008C4" w:rsidP="00C008C4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rPr>
          <w:lang w:val="en-US"/>
        </w:rPr>
        <w:t>VI</w:t>
      </w:r>
      <w:r w:rsidRPr="00D86F34">
        <w:t>.</w:t>
      </w:r>
      <w:r w:rsidRPr="00D86F34">
        <w:tab/>
      </w:r>
      <w:r>
        <w:t>Решения и рекомендации</w:t>
      </w:r>
    </w:p>
    <w:p w:rsidR="00C008C4" w:rsidRPr="00A06D07" w:rsidRDefault="00C008C4" w:rsidP="00C008C4">
      <w:pPr>
        <w:pStyle w:val="SingleTxt"/>
        <w:spacing w:after="0" w:line="120" w:lineRule="exact"/>
        <w:rPr>
          <w:sz w:val="10"/>
        </w:rPr>
      </w:pPr>
    </w:p>
    <w:p w:rsidR="00C008C4" w:rsidRPr="00A06D07" w:rsidRDefault="00C008C4" w:rsidP="00C008C4">
      <w:pPr>
        <w:pStyle w:val="SingleTxt"/>
        <w:spacing w:after="0" w:line="120" w:lineRule="exact"/>
        <w:rPr>
          <w:sz w:val="10"/>
        </w:rPr>
      </w:pPr>
    </w:p>
    <w:p w:rsidR="00C008C4" w:rsidRDefault="00C008C4" w:rsidP="00C008C4">
      <w:pPr>
        <w:pStyle w:val="SingleTxt"/>
      </w:pPr>
      <w:r>
        <w:t>30.</w:t>
      </w:r>
      <w:r>
        <w:tab/>
        <w:t>На своем двадцать четвертом совещании председатели договорных орг</w:t>
      </w:r>
      <w:r>
        <w:t>а</w:t>
      </w:r>
      <w:r>
        <w:t>нов по правам человека приняли следующие рекомендации:</w:t>
      </w:r>
    </w:p>
    <w:p w:rsidR="00C008C4" w:rsidRPr="00A06D07" w:rsidRDefault="00C008C4" w:rsidP="00C008C4">
      <w:pPr>
        <w:pStyle w:val="SingleTxt"/>
        <w:spacing w:after="0" w:line="120" w:lineRule="exact"/>
        <w:rPr>
          <w:sz w:val="10"/>
        </w:rPr>
      </w:pPr>
    </w:p>
    <w:p w:rsidR="00C008C4" w:rsidRDefault="00C008C4" w:rsidP="00C008C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Совещания председателей, проводимые в различных регионах</w:t>
      </w:r>
    </w:p>
    <w:p w:rsidR="00C008C4" w:rsidRPr="00A06D07" w:rsidRDefault="00C008C4" w:rsidP="00C008C4">
      <w:pPr>
        <w:pStyle w:val="SingleTxt"/>
        <w:spacing w:after="0" w:line="120" w:lineRule="exact"/>
        <w:rPr>
          <w:sz w:val="10"/>
        </w:rPr>
      </w:pPr>
    </w:p>
    <w:p w:rsidR="00C008C4" w:rsidRDefault="00C008C4" w:rsidP="00C008C4">
      <w:pPr>
        <w:pStyle w:val="SingleTxt"/>
      </w:pPr>
      <w:r>
        <w:t>31.</w:t>
      </w:r>
      <w:r>
        <w:tab/>
        <w:t>Председатели выразили удовлетворение по поводу встречи с представит</w:t>
      </w:r>
      <w:r>
        <w:t>е</w:t>
      </w:r>
      <w:r>
        <w:t>лями африканских механизмов и учреждений по правам человека в Аддис-Абебе. Они подтвердили свою рекомендацию о том, что совещание председ</w:t>
      </w:r>
      <w:r>
        <w:t>а</w:t>
      </w:r>
      <w:r>
        <w:t>телей должно проводиться ежегодно и каждый год в другом регионе, с тем чт</w:t>
      </w:r>
      <w:r>
        <w:t>о</w:t>
      </w:r>
      <w:r>
        <w:t>бы сделать договорные органы по правам человека более доступными для всех заинтересованных сторон, участвующих в имплементационном процессе, и расширять осведомленность об их работе посредством укрепления связей и а</w:t>
      </w:r>
      <w:r>
        <w:t>к</w:t>
      </w:r>
      <w:r>
        <w:t>тивизации взаимодействия между международными и региональными мех</w:t>
      </w:r>
      <w:r>
        <w:t>а</w:t>
      </w:r>
      <w:r>
        <w:t xml:space="preserve">низмами и институтами по вопросам прав человека. </w:t>
      </w:r>
    </w:p>
    <w:p w:rsidR="00C008C4" w:rsidRPr="00A06D07" w:rsidRDefault="00C008C4" w:rsidP="00C008C4">
      <w:pPr>
        <w:pStyle w:val="SingleTxt"/>
        <w:spacing w:after="0" w:line="120" w:lineRule="exact"/>
        <w:rPr>
          <w:sz w:val="10"/>
        </w:rPr>
      </w:pPr>
    </w:p>
    <w:p w:rsidR="00C008C4" w:rsidRDefault="00C008C4" w:rsidP="00C008C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Доклад Верховного комиссара по вопросу об укреплении договорных органов</w:t>
      </w:r>
    </w:p>
    <w:p w:rsidR="00C008C4" w:rsidRPr="00A06D07" w:rsidRDefault="00C008C4" w:rsidP="00C008C4">
      <w:pPr>
        <w:pStyle w:val="SingleTxt"/>
        <w:spacing w:after="0" w:line="120" w:lineRule="exact"/>
        <w:rPr>
          <w:sz w:val="10"/>
        </w:rPr>
      </w:pPr>
    </w:p>
    <w:p w:rsidR="00C008C4" w:rsidRDefault="00C008C4" w:rsidP="00C008C4">
      <w:pPr>
        <w:pStyle w:val="SingleTxt"/>
      </w:pPr>
      <w:r>
        <w:t>32.</w:t>
      </w:r>
      <w:r>
        <w:tab/>
        <w:t>Председатели приветствовали доклад Верховного комиссара по правам человека и одобрили видение, отраженное в докладе. Председатели подтверд</w:t>
      </w:r>
      <w:r>
        <w:t>и</w:t>
      </w:r>
      <w:r>
        <w:t>ли некоторые из основополагающих принципов, в том числе принцип, согласно которому любые преобразования должны вести к улучшению осуществления материально-правовых обязательств и повышению уровня защиты правообл</w:t>
      </w:r>
      <w:r>
        <w:t>а</w:t>
      </w:r>
      <w:r>
        <w:t>дателей, обеспечиваемый нынешними договорными контрольными органами, и заявили</w:t>
      </w:r>
      <w:r w:rsidR="00F42E37">
        <w:t>, что</w:t>
      </w:r>
      <w:r>
        <w:t xml:space="preserve"> любое преобразование должно усиливать контроль за осущест</w:t>
      </w:r>
      <w:r>
        <w:t>в</w:t>
      </w:r>
      <w:r>
        <w:t>лением обязательств, как это предусматривается системой договорных орг</w:t>
      </w:r>
      <w:r>
        <w:t>а</w:t>
      </w:r>
      <w:r>
        <w:t>нов. С этой целью председатели приняли следующие рекомендации:</w:t>
      </w:r>
    </w:p>
    <w:p w:rsidR="00C008C4" w:rsidRDefault="00C008C4" w:rsidP="00C008C4">
      <w:pPr>
        <w:pStyle w:val="SingleTxt"/>
      </w:pPr>
      <w:r>
        <w:tab/>
      </w:r>
      <w:r>
        <w:rPr>
          <w:lang w:val="en-US"/>
        </w:rPr>
        <w:t>a</w:t>
      </w:r>
      <w:r w:rsidRPr="0073584C">
        <w:t>)</w:t>
      </w:r>
      <w:r w:rsidRPr="0073584C">
        <w:tab/>
      </w:r>
      <w:r>
        <w:t>участники совещания заявили о своей поддержке важных предлож</w:t>
      </w:r>
      <w:r>
        <w:t>е</w:t>
      </w:r>
      <w:r>
        <w:t>ний, содержащихся в докладе, особенно предложений относительно всеобъе</w:t>
      </w:r>
      <w:r>
        <w:t>м</w:t>
      </w:r>
      <w:r>
        <w:t>лющего графика представления докладов, обеспечивающего их представление согласно договорным обязательствам, упрощенной процедуры представления докладов, ограничения объема представляемых докладов и использования с</w:t>
      </w:r>
      <w:r>
        <w:t>о</w:t>
      </w:r>
      <w:r>
        <w:t>временных технологий, таких, как интернет-вещание и видеоконференции. Председатели подтвердили свою приверженность делу содействия осущест</w:t>
      </w:r>
      <w:r>
        <w:t>в</w:t>
      </w:r>
      <w:r>
        <w:t>лени</w:t>
      </w:r>
      <w:r w:rsidR="003236A9">
        <w:t>ю</w:t>
      </w:r>
      <w:r>
        <w:t xml:space="preserve"> рекоме</w:t>
      </w:r>
      <w:r>
        <w:t>н</w:t>
      </w:r>
      <w:r>
        <w:t xml:space="preserve">даций, содержащихся в докладе; </w:t>
      </w:r>
    </w:p>
    <w:p w:rsidR="00C008C4" w:rsidRDefault="00C008C4" w:rsidP="00C008C4">
      <w:pPr>
        <w:pStyle w:val="SingleTxt"/>
      </w:pPr>
      <w:r>
        <w:tab/>
      </w:r>
      <w:r>
        <w:rPr>
          <w:lang w:val="en-US"/>
        </w:rPr>
        <w:t>b</w:t>
      </w:r>
      <w:r w:rsidRPr="0073584C">
        <w:t>)</w:t>
      </w:r>
      <w:r w:rsidRPr="0073584C">
        <w:tab/>
      </w:r>
      <w:r>
        <w:t>председатели подтвердили, что предложение о всеобъемлющем гр</w:t>
      </w:r>
      <w:r>
        <w:t>а</w:t>
      </w:r>
      <w:r>
        <w:t>фике представления докладов основывается на связанных с представлением докладов обязательств</w:t>
      </w:r>
      <w:r w:rsidR="00C318BE">
        <w:t>ах</w:t>
      </w:r>
      <w:r>
        <w:t xml:space="preserve"> государств-участников различных международных договоров по правам человека. Отметив, что первоначально было предусмо</w:t>
      </w:r>
      <w:r>
        <w:t>т</w:t>
      </w:r>
      <w:r>
        <w:t>рено выделение дополнительных финансовых ресурсов согласно соответс</w:t>
      </w:r>
      <w:r>
        <w:t>т</w:t>
      </w:r>
      <w:r>
        <w:t>вующим договорам для обеспечения полного соблюдения обязательств по представлению докладов, председатели призвали государства выделять такие ресурсы в целях обеспечения эффективного осуществления графика;</w:t>
      </w:r>
    </w:p>
    <w:p w:rsidR="00C008C4" w:rsidRDefault="00C008C4" w:rsidP="00C008C4">
      <w:pPr>
        <w:pStyle w:val="SingleTxt"/>
      </w:pPr>
      <w:r>
        <w:tab/>
      </w:r>
      <w:r>
        <w:rPr>
          <w:lang w:val="en-US"/>
        </w:rPr>
        <w:t>c</w:t>
      </w:r>
      <w:r w:rsidRPr="00544FCC">
        <w:t>)</w:t>
      </w:r>
      <w:r w:rsidRPr="00544FCC">
        <w:tab/>
      </w:r>
      <w:r>
        <w:t>председатели рекомендовали, чтобы каждый договорный орган скрупулезно рассмотрел адресованные договорным органам в докладе рек</w:t>
      </w:r>
      <w:r>
        <w:t>о</w:t>
      </w:r>
      <w:r w:rsidR="003236A9">
        <w:t>мендации</w:t>
      </w:r>
      <w:r>
        <w:t xml:space="preserve"> и сопоставил их с нынешними рабочими методами на предмет опр</w:t>
      </w:r>
      <w:r>
        <w:t>е</w:t>
      </w:r>
      <w:r>
        <w:t>деления того, что необходимо сделать для осуществления рекомендаций. Пре</w:t>
      </w:r>
      <w:r>
        <w:t>д</w:t>
      </w:r>
      <w:r>
        <w:t>седатели подчеркнули, что это должно осуществляться в координации с друг</w:t>
      </w:r>
      <w:r>
        <w:t>и</w:t>
      </w:r>
      <w:r>
        <w:t>ми дог</w:t>
      </w:r>
      <w:r>
        <w:t>о</w:t>
      </w:r>
      <w:r>
        <w:t>ворными органами, и рекомендовали, чтобы каждый договорный орган на двухгодичной основе информировал Совещание председателей о достигн</w:t>
      </w:r>
      <w:r>
        <w:t>у</w:t>
      </w:r>
      <w:r>
        <w:t>том прогрессе. Председатели также рекомендовали, чтобы Секретариат издавал и на регулярной основе обновлял доклад о ходе осуществления де</w:t>
      </w:r>
      <w:r>
        <w:t>я</w:t>
      </w:r>
      <w:r>
        <w:t>тельности в этом отношении для рассмотрения совещанием председателей в целях пров</w:t>
      </w:r>
      <w:r>
        <w:t>е</w:t>
      </w:r>
      <w:r>
        <w:t>дения обзора прогресса и процесса всестороннего осуществления с учетом т</w:t>
      </w:r>
      <w:r>
        <w:t>о</w:t>
      </w:r>
      <w:r>
        <w:t>го, что, по определению, активизация процесса носит непрерывный характер. С этой целью совещание приняло решение о включении вопроса об укрепл</w:t>
      </w:r>
      <w:r>
        <w:t>е</w:t>
      </w:r>
      <w:r>
        <w:t>нии договорных органов и, в частности, осуществлении рекомендаций, соде</w:t>
      </w:r>
      <w:r>
        <w:t>р</w:t>
      </w:r>
      <w:r>
        <w:t xml:space="preserve">жащихся в докладе Верховного комиссара, в повестку дня своего следующего совещания. </w:t>
      </w:r>
    </w:p>
    <w:p w:rsidR="003236A9" w:rsidRPr="003236A9" w:rsidRDefault="003236A9" w:rsidP="003236A9">
      <w:pPr>
        <w:pStyle w:val="SingleTxt"/>
        <w:spacing w:after="0" w:line="120" w:lineRule="exact"/>
        <w:rPr>
          <w:sz w:val="10"/>
        </w:rPr>
      </w:pPr>
    </w:p>
    <w:p w:rsidR="00C008C4" w:rsidRDefault="00C008C4" w:rsidP="00C008C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607FAE">
        <w:t>Межправительственный процесс, направленный на укрепление догово</w:t>
      </w:r>
      <w:r w:rsidRPr="00607FAE">
        <w:t>р</w:t>
      </w:r>
      <w:r w:rsidRPr="00607FAE">
        <w:t>ных органов</w:t>
      </w:r>
    </w:p>
    <w:p w:rsidR="00C008C4" w:rsidRPr="00607FAE" w:rsidRDefault="00C008C4" w:rsidP="00C008C4">
      <w:pPr>
        <w:pStyle w:val="SingleTxt"/>
        <w:spacing w:after="0" w:line="120" w:lineRule="exact"/>
        <w:rPr>
          <w:sz w:val="10"/>
        </w:rPr>
      </w:pPr>
    </w:p>
    <w:p w:rsidR="00C008C4" w:rsidRDefault="00C008C4" w:rsidP="00C008C4">
      <w:pPr>
        <w:pStyle w:val="SingleTxt"/>
      </w:pPr>
      <w:r w:rsidRPr="00607FAE">
        <w:t>33.</w:t>
      </w:r>
      <w:r w:rsidRPr="00607FAE">
        <w:tab/>
        <w:t>Председатели подчеркнули, что</w:t>
      </w:r>
      <w:r>
        <w:t>,</w:t>
      </w:r>
      <w:r w:rsidRPr="00607FAE">
        <w:t xml:space="preserve"> хотя </w:t>
      </w:r>
      <w:r>
        <w:t xml:space="preserve">инициированный </w:t>
      </w:r>
      <w:r w:rsidRPr="00607FAE">
        <w:t>Генеральной А</w:t>
      </w:r>
      <w:r w:rsidRPr="00607FAE">
        <w:t>с</w:t>
      </w:r>
      <w:r w:rsidRPr="00607FAE">
        <w:t>самблеей в ее резолюции</w:t>
      </w:r>
      <w:r>
        <w:t> </w:t>
      </w:r>
      <w:r w:rsidRPr="00607FAE">
        <w:t>66/254 процесс, направленный на</w:t>
      </w:r>
      <w:r>
        <w:t xml:space="preserve"> </w:t>
      </w:r>
      <w:r w:rsidRPr="00607FAE">
        <w:t>укрепление и п</w:t>
      </w:r>
      <w:r w:rsidRPr="00607FAE">
        <w:t>о</w:t>
      </w:r>
      <w:r w:rsidRPr="00607FAE">
        <w:t>вышение эффективности функционирования системы договорных органов по</w:t>
      </w:r>
      <w:r>
        <w:t xml:space="preserve"> </w:t>
      </w:r>
      <w:r w:rsidRPr="00607FAE">
        <w:t>правам ч</w:t>
      </w:r>
      <w:r w:rsidRPr="00607FAE">
        <w:t>е</w:t>
      </w:r>
      <w:r w:rsidRPr="00607FAE">
        <w:t>ловека, носит межправительственный характер, система договорных органов</w:t>
      </w:r>
      <w:r>
        <w:t>,</w:t>
      </w:r>
      <w:r w:rsidRPr="00607FAE">
        <w:t xml:space="preserve"> по определению</w:t>
      </w:r>
      <w:r>
        <w:t>,</w:t>
      </w:r>
      <w:r w:rsidRPr="00607FAE">
        <w:t xml:space="preserve"> предполагает участие </w:t>
      </w:r>
      <w:r>
        <w:t xml:space="preserve">ряда </w:t>
      </w:r>
      <w:r w:rsidRPr="00607FAE">
        <w:t>заинтересованных ст</w:t>
      </w:r>
      <w:r w:rsidRPr="00607FAE">
        <w:t>о</w:t>
      </w:r>
      <w:r w:rsidRPr="00607FAE">
        <w:t xml:space="preserve">рон, и в </w:t>
      </w:r>
      <w:r>
        <w:t xml:space="preserve">ее </w:t>
      </w:r>
      <w:r w:rsidRPr="00607FAE">
        <w:t xml:space="preserve">рамках как государства-участники, так и договорные органы </w:t>
      </w:r>
      <w:r>
        <w:t>обл</w:t>
      </w:r>
      <w:r>
        <w:t>а</w:t>
      </w:r>
      <w:r>
        <w:t xml:space="preserve">дают </w:t>
      </w:r>
      <w:r w:rsidRPr="00607FAE">
        <w:t>конкретны</w:t>
      </w:r>
      <w:r>
        <w:t>ми</w:t>
      </w:r>
      <w:r w:rsidRPr="00607FAE">
        <w:t xml:space="preserve"> </w:t>
      </w:r>
      <w:r>
        <w:t xml:space="preserve">полномочиями </w:t>
      </w:r>
      <w:r w:rsidRPr="00607FAE">
        <w:t xml:space="preserve">согласно соответствующим договорам. В этой связи председатели вновь заявили о том, что им принадлежит одна из ключевых ролей в определении будущего системы договорных органов, </w:t>
      </w:r>
      <w:r>
        <w:t xml:space="preserve">и </w:t>
      </w:r>
      <w:r w:rsidRPr="00607FAE">
        <w:t>п</w:t>
      </w:r>
      <w:r w:rsidRPr="00607FAE">
        <w:t>о</w:t>
      </w:r>
      <w:r w:rsidRPr="00607FAE">
        <w:t xml:space="preserve">этому их присутствие в ходе </w:t>
      </w:r>
      <w:r>
        <w:t xml:space="preserve">дискуссий </w:t>
      </w:r>
      <w:r w:rsidRPr="00607FAE">
        <w:t>в рамках открытого межправительс</w:t>
      </w:r>
      <w:r w:rsidRPr="00607FAE">
        <w:t>т</w:t>
      </w:r>
      <w:r w:rsidRPr="00607FAE">
        <w:t>венного процесса, упомянутого в пункте</w:t>
      </w:r>
      <w:r>
        <w:t> </w:t>
      </w:r>
      <w:r w:rsidRPr="00607FAE">
        <w:t>4 указанной резолюции, является н</w:t>
      </w:r>
      <w:r w:rsidRPr="00607FAE">
        <w:t>е</w:t>
      </w:r>
      <w:r w:rsidRPr="00607FAE">
        <w:t>обходимым. Они подчеркнули, что договорные органы, в качестве «соответс</w:t>
      </w:r>
      <w:r w:rsidRPr="00607FAE">
        <w:t>т</w:t>
      </w:r>
      <w:r w:rsidRPr="00607FAE">
        <w:t>вующих органов Организации Объединенных Наций», должны участвовать в обсуждениях как консультанты, и выразили убежденность в том, что госуда</w:t>
      </w:r>
      <w:r w:rsidRPr="00607FAE">
        <w:t>р</w:t>
      </w:r>
      <w:r w:rsidRPr="00607FAE">
        <w:t xml:space="preserve">ства примут для этого </w:t>
      </w:r>
      <w:r>
        <w:t xml:space="preserve">необходимые </w:t>
      </w:r>
      <w:r w:rsidRPr="00607FAE">
        <w:t xml:space="preserve">меры. </w:t>
      </w:r>
      <w:r>
        <w:t xml:space="preserve">Благодаря задействованию </w:t>
      </w:r>
      <w:r w:rsidRPr="00607FAE">
        <w:t>догово</w:t>
      </w:r>
      <w:r w:rsidRPr="00607FAE">
        <w:t>р</w:t>
      </w:r>
      <w:r w:rsidRPr="00607FAE">
        <w:t>ны</w:t>
      </w:r>
      <w:r>
        <w:t xml:space="preserve">х </w:t>
      </w:r>
      <w:r w:rsidRPr="00607FAE">
        <w:t>орган</w:t>
      </w:r>
      <w:r>
        <w:t xml:space="preserve">ов </w:t>
      </w:r>
      <w:r w:rsidRPr="00607FAE">
        <w:t xml:space="preserve">подобным образом </w:t>
      </w:r>
      <w:r>
        <w:t xml:space="preserve">появится возможность того, чтобы в ходе </w:t>
      </w:r>
      <w:r w:rsidRPr="00607FAE">
        <w:t>ме</w:t>
      </w:r>
      <w:r w:rsidRPr="00607FAE">
        <w:t>ж</w:t>
      </w:r>
      <w:r w:rsidRPr="00607FAE">
        <w:t>правительственн</w:t>
      </w:r>
      <w:r>
        <w:t xml:space="preserve">ого </w:t>
      </w:r>
      <w:r w:rsidRPr="00607FAE">
        <w:t>процесс</w:t>
      </w:r>
      <w:r>
        <w:t>а</w:t>
      </w:r>
      <w:r w:rsidRPr="00607FAE">
        <w:t xml:space="preserve"> </w:t>
      </w:r>
      <w:r>
        <w:t xml:space="preserve">был учтен </w:t>
      </w:r>
      <w:r w:rsidRPr="00607FAE">
        <w:t>дух как договорного права, так и р</w:t>
      </w:r>
      <w:r w:rsidRPr="00607FAE">
        <w:t>е</w:t>
      </w:r>
      <w:r w:rsidRPr="00607FAE">
        <w:t>золюции. Он также помо</w:t>
      </w:r>
      <w:r>
        <w:t xml:space="preserve">гает </w:t>
      </w:r>
      <w:r w:rsidRPr="00607FAE">
        <w:t xml:space="preserve">обеспечить </w:t>
      </w:r>
      <w:r>
        <w:t xml:space="preserve">стабильные результаты </w:t>
      </w:r>
      <w:r w:rsidRPr="00607FAE">
        <w:t xml:space="preserve">посредством </w:t>
      </w:r>
      <w:r>
        <w:t xml:space="preserve">задействования </w:t>
      </w:r>
      <w:r w:rsidRPr="00607FAE">
        <w:t xml:space="preserve">всех соответствующих </w:t>
      </w:r>
      <w:r>
        <w:t>действующих лиц</w:t>
      </w:r>
      <w:r w:rsidRPr="00607FAE">
        <w:t>.</w:t>
      </w:r>
    </w:p>
    <w:p w:rsidR="00C008C4" w:rsidRPr="00607FAE" w:rsidRDefault="00C008C4" w:rsidP="00C008C4">
      <w:pPr>
        <w:pStyle w:val="SingleTxt"/>
        <w:spacing w:after="0" w:line="120" w:lineRule="exact"/>
        <w:rPr>
          <w:sz w:val="10"/>
        </w:rPr>
      </w:pPr>
    </w:p>
    <w:p w:rsidR="00C008C4" w:rsidRDefault="00C008C4" w:rsidP="00C008C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607FAE">
        <w:t xml:space="preserve">Повышение эффективности </w:t>
      </w:r>
      <w:r>
        <w:t xml:space="preserve">работы </w:t>
      </w:r>
      <w:r w:rsidRPr="00607FAE">
        <w:t>совещаний председателей договорных органов по правам человека</w:t>
      </w:r>
    </w:p>
    <w:p w:rsidR="00C008C4" w:rsidRPr="00607FAE" w:rsidRDefault="00C008C4" w:rsidP="00C008C4">
      <w:pPr>
        <w:pStyle w:val="SingleTxt"/>
        <w:spacing w:after="0" w:line="120" w:lineRule="exact"/>
        <w:rPr>
          <w:sz w:val="10"/>
        </w:rPr>
      </w:pPr>
    </w:p>
    <w:p w:rsidR="00C008C4" w:rsidRDefault="00C008C4" w:rsidP="00C008C4">
      <w:pPr>
        <w:pStyle w:val="SingleTxt"/>
      </w:pPr>
      <w:r w:rsidRPr="00607FAE">
        <w:t>34.</w:t>
      </w:r>
      <w:r w:rsidRPr="00607FAE">
        <w:tab/>
        <w:t>Председатели подтвердили свои ранее признанные функции в межсесс</w:t>
      </w:r>
      <w:r w:rsidRPr="00607FAE">
        <w:t>и</w:t>
      </w:r>
      <w:r w:rsidRPr="00607FAE">
        <w:t xml:space="preserve">онный период, которые заключаются в том, чтобы способствовать </w:t>
      </w:r>
      <w:r>
        <w:t xml:space="preserve">организации </w:t>
      </w:r>
      <w:r w:rsidRPr="00607FAE">
        <w:t>и координации таких общих мероприятий, как рассмотрение и принятие с</w:t>
      </w:r>
      <w:r w:rsidRPr="00607FAE">
        <w:t>о</w:t>
      </w:r>
      <w:r w:rsidRPr="00607FAE">
        <w:t xml:space="preserve">вместных заявлений, в то же время отметив необходимость соблюдения </w:t>
      </w:r>
      <w:r>
        <w:t>сам</w:t>
      </w:r>
      <w:r>
        <w:t>о</w:t>
      </w:r>
      <w:r>
        <w:t xml:space="preserve">стоятельности </w:t>
      </w:r>
      <w:r w:rsidRPr="00607FAE">
        <w:t xml:space="preserve">и </w:t>
      </w:r>
      <w:r>
        <w:t xml:space="preserve">учета особого </w:t>
      </w:r>
      <w:r w:rsidRPr="00607FAE">
        <w:t>характера договорных органов. Председатели также вновь рекомендовали принять меры в отношении тех методов работы и процедурных вопросов, которые являются общими для всей системы догово</w:t>
      </w:r>
      <w:r w:rsidRPr="00607FAE">
        <w:t>р</w:t>
      </w:r>
      <w:r w:rsidRPr="00607FAE">
        <w:t>ных органов и которые уже обсуждались в каждом комитете, и осуществлять эти меры всеми договорными органами, если только какой-либо комитет вп</w:t>
      </w:r>
      <w:r w:rsidRPr="00607FAE">
        <w:t>о</w:t>
      </w:r>
      <w:r w:rsidRPr="00607FAE">
        <w:t xml:space="preserve">следствии не пожелает </w:t>
      </w:r>
      <w:r>
        <w:t xml:space="preserve">отказаться </w:t>
      </w:r>
      <w:r w:rsidRPr="00607FAE">
        <w:t>от их</w:t>
      </w:r>
      <w:r>
        <w:t xml:space="preserve"> принятия</w:t>
      </w:r>
      <w:r w:rsidRPr="00607FAE">
        <w:t>.</w:t>
      </w:r>
    </w:p>
    <w:p w:rsidR="00C008C4" w:rsidRPr="00607FAE" w:rsidRDefault="00C008C4" w:rsidP="00C008C4">
      <w:pPr>
        <w:pStyle w:val="SingleTxt"/>
        <w:spacing w:after="0" w:line="120" w:lineRule="exact"/>
        <w:rPr>
          <w:sz w:val="10"/>
        </w:rPr>
      </w:pPr>
    </w:p>
    <w:p w:rsidR="00C008C4" w:rsidRDefault="00C008C4" w:rsidP="00C008C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607FAE">
        <w:t>Независимость экспертов</w:t>
      </w:r>
    </w:p>
    <w:p w:rsidR="00C008C4" w:rsidRPr="00607FAE" w:rsidRDefault="00C008C4" w:rsidP="00C008C4">
      <w:pPr>
        <w:pStyle w:val="SingleTxt"/>
        <w:spacing w:after="0" w:line="120" w:lineRule="exact"/>
        <w:rPr>
          <w:sz w:val="10"/>
        </w:rPr>
      </w:pPr>
    </w:p>
    <w:p w:rsidR="00C008C4" w:rsidRDefault="00C008C4" w:rsidP="00C008C4">
      <w:pPr>
        <w:pStyle w:val="SingleTxt"/>
      </w:pPr>
      <w:r w:rsidRPr="00607FAE">
        <w:t>35.</w:t>
      </w:r>
      <w:r w:rsidRPr="00607FAE">
        <w:tab/>
        <w:t>Председатели подтвердили торжественное заявление, сделанное на вос</w:t>
      </w:r>
      <w:r w:rsidRPr="00607FAE">
        <w:t>ь</w:t>
      </w:r>
      <w:r w:rsidRPr="00607FAE">
        <w:t>мом совещании председателей в 1997 году (</w:t>
      </w:r>
      <w:r w:rsidRPr="00607FAE">
        <w:rPr>
          <w:lang w:val="en-US"/>
        </w:rPr>
        <w:t>A</w:t>
      </w:r>
      <w:r w:rsidRPr="00607FAE">
        <w:t>/52/507, пункты</w:t>
      </w:r>
      <w:r>
        <w:t> </w:t>
      </w:r>
      <w:r w:rsidRPr="00607FAE">
        <w:t>67</w:t>
      </w:r>
      <w:r>
        <w:t>–</w:t>
      </w:r>
      <w:r w:rsidRPr="00607FAE">
        <w:t xml:space="preserve">68) и </w:t>
      </w:r>
      <w:r>
        <w:t>по</w:t>
      </w:r>
      <w:r>
        <w:t>д</w:t>
      </w:r>
      <w:r>
        <w:t xml:space="preserve">твержденное </w:t>
      </w:r>
      <w:r w:rsidRPr="00607FAE">
        <w:t>на седьмом и девятом межкомитетских совещаниях, состоявши</w:t>
      </w:r>
      <w:r w:rsidRPr="00607FAE">
        <w:t>х</w:t>
      </w:r>
      <w:r w:rsidRPr="00607FAE">
        <w:t>ся соответственно в 2008 и 2009 годах (</w:t>
      </w:r>
      <w:r w:rsidRPr="00607FAE">
        <w:rPr>
          <w:lang w:val="en-US"/>
        </w:rPr>
        <w:t>A</w:t>
      </w:r>
      <w:r w:rsidRPr="00607FAE">
        <w:t>/63/280, приложение, пункт</w:t>
      </w:r>
      <w:r>
        <w:t> </w:t>
      </w:r>
      <w:r w:rsidRPr="00607FAE">
        <w:t>42(</w:t>
      </w:r>
      <w:r w:rsidRPr="00607FAE">
        <w:rPr>
          <w:lang w:val="en-US"/>
        </w:rPr>
        <w:t>m</w:t>
      </w:r>
      <w:r w:rsidRPr="00607FAE">
        <w:t xml:space="preserve">) и </w:t>
      </w:r>
      <w:r w:rsidRPr="00607FAE">
        <w:rPr>
          <w:lang w:val="en-US"/>
        </w:rPr>
        <w:t>A</w:t>
      </w:r>
      <w:r w:rsidRPr="00607FAE">
        <w:t>/64/276, приложение</w:t>
      </w:r>
      <w:r>
        <w:t> </w:t>
      </w:r>
      <w:r w:rsidRPr="00607FAE">
        <w:rPr>
          <w:lang w:val="en-US"/>
        </w:rPr>
        <w:t>II</w:t>
      </w:r>
      <w:r w:rsidRPr="00607FAE">
        <w:t>, пункт</w:t>
      </w:r>
      <w:r>
        <w:t> </w:t>
      </w:r>
      <w:r w:rsidRPr="00607FAE">
        <w:t>46(</w:t>
      </w:r>
      <w:r w:rsidRPr="00607FAE">
        <w:rPr>
          <w:lang w:val="en-US"/>
        </w:rPr>
        <w:t>j</w:t>
      </w:r>
      <w:r w:rsidRPr="00607FAE">
        <w:t>))</w:t>
      </w:r>
      <w:r>
        <w:t>,</w:t>
      </w:r>
      <w:r w:rsidRPr="00607FAE">
        <w:t xml:space="preserve"> о необходимости гарантирования нез</w:t>
      </w:r>
      <w:r w:rsidRPr="00607FAE">
        <w:t>а</w:t>
      </w:r>
      <w:r w:rsidRPr="00607FAE">
        <w:t xml:space="preserve">висимости экспертов договорных органов. В частности, председатели </w:t>
      </w:r>
      <w:r>
        <w:t>подтве</w:t>
      </w:r>
      <w:r>
        <w:t>р</w:t>
      </w:r>
      <w:r>
        <w:t xml:space="preserve">дили </w:t>
      </w:r>
      <w:r w:rsidRPr="00607FAE">
        <w:t>рекомендацию о том, что государства-участники международных догов</w:t>
      </w:r>
      <w:r w:rsidRPr="00607FAE">
        <w:t>о</w:t>
      </w:r>
      <w:r w:rsidRPr="00607FAE">
        <w:t>ров о правах человека должны воздерживаться от выдвижения кандидатур или избрания в договорные органы лиц, выполняющих политические фун</w:t>
      </w:r>
      <w:r w:rsidRPr="00607FAE">
        <w:t>к</w:t>
      </w:r>
      <w:r w:rsidRPr="00607FAE">
        <w:t>ции или занимающих должност</w:t>
      </w:r>
      <w:r>
        <w:t>и</w:t>
      </w:r>
      <w:r w:rsidRPr="00607FAE">
        <w:t xml:space="preserve">, которые не </w:t>
      </w:r>
      <w:r>
        <w:t xml:space="preserve">совсем согласуются </w:t>
      </w:r>
      <w:r w:rsidRPr="00607FAE">
        <w:t>с обязательствами н</w:t>
      </w:r>
      <w:r w:rsidRPr="00607FAE">
        <w:t>е</w:t>
      </w:r>
      <w:r w:rsidRPr="00607FAE">
        <w:t>зависимых экспертов по какому-либо ме</w:t>
      </w:r>
      <w:r w:rsidRPr="00607FAE">
        <w:t>ж</w:t>
      </w:r>
      <w:r w:rsidRPr="00607FAE">
        <w:t>дународному договору.</w:t>
      </w:r>
    </w:p>
    <w:p w:rsidR="00C008C4" w:rsidRPr="00607FAE" w:rsidRDefault="00C008C4" w:rsidP="00C008C4">
      <w:pPr>
        <w:pStyle w:val="SingleTxt"/>
        <w:spacing w:after="0" w:line="120" w:lineRule="exact"/>
        <w:rPr>
          <w:sz w:val="10"/>
        </w:rPr>
      </w:pPr>
    </w:p>
    <w:p w:rsidR="00C008C4" w:rsidRDefault="00C008C4" w:rsidP="00C008C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607FAE">
        <w:t>Руководящие принципы в отношении независимости и беспристрастности членов договорных органов</w:t>
      </w:r>
    </w:p>
    <w:p w:rsidR="00C008C4" w:rsidRPr="00607FAE" w:rsidRDefault="00C008C4" w:rsidP="00C008C4">
      <w:pPr>
        <w:pStyle w:val="SingleTxt"/>
        <w:spacing w:after="0" w:line="120" w:lineRule="exact"/>
        <w:rPr>
          <w:sz w:val="10"/>
        </w:rPr>
      </w:pPr>
    </w:p>
    <w:p w:rsidR="00C008C4" w:rsidRDefault="00C008C4" w:rsidP="00C008C4">
      <w:pPr>
        <w:pStyle w:val="SingleTxt"/>
      </w:pPr>
      <w:r w:rsidRPr="00607FAE">
        <w:t>36.</w:t>
      </w:r>
      <w:r w:rsidRPr="00607FAE">
        <w:tab/>
        <w:t>Председатели утвердили руководящие принципы в отношении независ</w:t>
      </w:r>
      <w:r w:rsidRPr="00607FAE">
        <w:t>и</w:t>
      </w:r>
      <w:r w:rsidRPr="00607FAE">
        <w:t>мости и беспристрастности членов договорных органов («Аддис-Абебские принципы»).</w:t>
      </w:r>
    </w:p>
    <w:p w:rsidR="00C008C4" w:rsidRPr="00607FAE" w:rsidRDefault="00C008C4" w:rsidP="00C008C4">
      <w:pPr>
        <w:pStyle w:val="SingleTxt"/>
        <w:spacing w:after="0" w:line="120" w:lineRule="exact"/>
        <w:rPr>
          <w:sz w:val="10"/>
        </w:rPr>
      </w:pPr>
    </w:p>
    <w:p w:rsidR="00C008C4" w:rsidRDefault="00C008C4" w:rsidP="00C008C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607FAE">
        <w:t>Диалог с африканскими механизмами, институтами и заинтересованными сторонами в области прав человека</w:t>
      </w:r>
    </w:p>
    <w:p w:rsidR="00C008C4" w:rsidRPr="00607FAE" w:rsidRDefault="00C008C4" w:rsidP="00C008C4">
      <w:pPr>
        <w:pStyle w:val="SingleTxt"/>
        <w:spacing w:after="0" w:line="120" w:lineRule="exact"/>
        <w:rPr>
          <w:sz w:val="10"/>
        </w:rPr>
      </w:pPr>
    </w:p>
    <w:p w:rsidR="00C008C4" w:rsidRDefault="00C008C4" w:rsidP="00C008C4">
      <w:pPr>
        <w:pStyle w:val="SingleTxt"/>
      </w:pPr>
      <w:r w:rsidRPr="00607FAE">
        <w:t>37.</w:t>
      </w:r>
      <w:r w:rsidRPr="00607FAE">
        <w:tab/>
        <w:t xml:space="preserve">Председатели выразили </w:t>
      </w:r>
      <w:r>
        <w:t xml:space="preserve">удовлетворение по поводу </w:t>
      </w:r>
      <w:r w:rsidRPr="00607FAE">
        <w:t>плодотворн</w:t>
      </w:r>
      <w:r>
        <w:t xml:space="preserve">ого </w:t>
      </w:r>
      <w:r w:rsidRPr="00607FAE">
        <w:t>диал</w:t>
      </w:r>
      <w:r w:rsidRPr="00607FAE">
        <w:t>о</w:t>
      </w:r>
      <w:r w:rsidRPr="00607FAE">
        <w:t>г</w:t>
      </w:r>
      <w:r>
        <w:t>а</w:t>
      </w:r>
      <w:r w:rsidRPr="00607FAE">
        <w:t>, проведенн</w:t>
      </w:r>
      <w:r>
        <w:t xml:space="preserve">ого </w:t>
      </w:r>
      <w:r w:rsidRPr="00607FAE">
        <w:t>в Аддис-Абебе с африканскими механизмами, институт</w:t>
      </w:r>
      <w:r w:rsidRPr="00607FAE">
        <w:t>а</w:t>
      </w:r>
      <w:r w:rsidRPr="00607FAE">
        <w:t>ми и заинтересованными сторонами в области прав человека, и призвали ка</w:t>
      </w:r>
      <w:r w:rsidRPr="00607FAE">
        <w:t>ж</w:t>
      </w:r>
      <w:r w:rsidRPr="00607FAE">
        <w:t>дый из договорных органов уделять необходимое внимание выполнению вын</w:t>
      </w:r>
      <w:r w:rsidRPr="00607FAE">
        <w:t>е</w:t>
      </w:r>
      <w:r w:rsidRPr="00607FAE">
        <w:t xml:space="preserve">сенных </w:t>
      </w:r>
      <w:r>
        <w:t xml:space="preserve">по итогам </w:t>
      </w:r>
      <w:r w:rsidRPr="00607FAE">
        <w:t>диалога совместных рекомендаций в целях укрепления сотруднич</w:t>
      </w:r>
      <w:r w:rsidRPr="00607FAE">
        <w:t>е</w:t>
      </w:r>
      <w:r w:rsidRPr="00607FAE">
        <w:t xml:space="preserve">ства с этими региональными </w:t>
      </w:r>
      <w:r>
        <w:t>действующими лицами</w:t>
      </w:r>
      <w:r w:rsidRPr="00607FAE">
        <w:t>.</w:t>
      </w:r>
    </w:p>
    <w:p w:rsidR="00C008C4" w:rsidRPr="00607FAE" w:rsidRDefault="00C008C4" w:rsidP="00C008C4">
      <w:pPr>
        <w:pStyle w:val="SingleTxt"/>
        <w:spacing w:after="0" w:line="120" w:lineRule="exact"/>
        <w:rPr>
          <w:sz w:val="10"/>
        </w:rPr>
      </w:pPr>
    </w:p>
    <w:p w:rsidR="00C008C4" w:rsidRDefault="00C008C4" w:rsidP="00C008C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607FAE">
        <w:t>Реестр интересов</w:t>
      </w:r>
    </w:p>
    <w:p w:rsidR="00C008C4" w:rsidRPr="00607FAE" w:rsidRDefault="00C008C4" w:rsidP="00C008C4">
      <w:pPr>
        <w:pStyle w:val="SingleTxt"/>
        <w:spacing w:after="0" w:line="120" w:lineRule="exact"/>
        <w:rPr>
          <w:sz w:val="10"/>
        </w:rPr>
      </w:pPr>
    </w:p>
    <w:p w:rsidR="00C008C4" w:rsidRDefault="00C008C4" w:rsidP="00C008C4">
      <w:pPr>
        <w:pStyle w:val="SingleTxt"/>
      </w:pPr>
      <w:r w:rsidRPr="00607FAE">
        <w:t>38.</w:t>
      </w:r>
      <w:r w:rsidRPr="00607FAE">
        <w:tab/>
        <w:t>Председатели рекомендовали каждому из договорных органов рассмо</w:t>
      </w:r>
      <w:r w:rsidRPr="00607FAE">
        <w:t>т</w:t>
      </w:r>
      <w:r w:rsidRPr="00607FAE">
        <w:t>реть возможность создания реестра интересов и внести этот вопрос в повестку дня следующего совещания.</w:t>
      </w:r>
    </w:p>
    <w:p w:rsidR="00C008C4" w:rsidRPr="00607FAE" w:rsidRDefault="00C008C4" w:rsidP="00C008C4">
      <w:pPr>
        <w:pStyle w:val="SingleTxt"/>
        <w:spacing w:after="0" w:line="120" w:lineRule="exact"/>
        <w:rPr>
          <w:sz w:val="10"/>
        </w:rPr>
      </w:pPr>
    </w:p>
    <w:p w:rsidR="00C008C4" w:rsidRDefault="00C008C4" w:rsidP="00C008C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607FAE">
        <w:t>Повестка дня двадцать пятого совещания председателей</w:t>
      </w:r>
    </w:p>
    <w:p w:rsidR="00C008C4" w:rsidRPr="00607FAE" w:rsidRDefault="00C008C4" w:rsidP="00C008C4">
      <w:pPr>
        <w:pStyle w:val="SingleTxt"/>
        <w:spacing w:after="0" w:line="120" w:lineRule="exact"/>
        <w:rPr>
          <w:sz w:val="10"/>
        </w:rPr>
      </w:pPr>
    </w:p>
    <w:p w:rsidR="00C008C4" w:rsidRDefault="00C008C4" w:rsidP="00C008C4">
      <w:pPr>
        <w:pStyle w:val="SingleTxt"/>
      </w:pPr>
      <w:r w:rsidRPr="00607FAE">
        <w:t>39.</w:t>
      </w:r>
      <w:r w:rsidRPr="00607FAE">
        <w:tab/>
        <w:t>Председатели постановили, что их следующее совещание будет посвящ</w:t>
      </w:r>
      <w:r w:rsidRPr="00607FAE">
        <w:t>е</w:t>
      </w:r>
      <w:r w:rsidRPr="00607FAE">
        <w:t>но таким вопросам, как укрепление договорных органов, в частности, выпо</w:t>
      </w:r>
      <w:r w:rsidRPr="00607FAE">
        <w:t>л</w:t>
      </w:r>
      <w:r w:rsidRPr="00607FAE">
        <w:t>нение рекомендаций, содержащихся в докладе Верховного комиссара, участие национальных правозащитных институтов в работе договорных органов и во</w:t>
      </w:r>
      <w:r w:rsidRPr="00607FAE">
        <w:t>з</w:t>
      </w:r>
      <w:r w:rsidRPr="00607FAE">
        <w:t>можность и целесообразность разработки реестра интересов для каждого из договорных органов.</w:t>
      </w:r>
    </w:p>
    <w:p w:rsidR="00C008C4" w:rsidRPr="001A5EBE" w:rsidRDefault="00C008C4" w:rsidP="00C008C4">
      <w:pPr>
        <w:pStyle w:val="SingleTxt"/>
      </w:pPr>
    </w:p>
    <w:p w:rsidR="00C008C4" w:rsidRDefault="003236A9" w:rsidP="00C008C4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="00C008C4" w:rsidRPr="00F87CAA">
        <w:t>Приложение</w:t>
      </w:r>
      <w:r w:rsidR="00C008C4">
        <w:t> </w:t>
      </w:r>
      <w:r w:rsidR="00C008C4" w:rsidRPr="00F87CAA">
        <w:rPr>
          <w:lang w:val="en-US"/>
        </w:rPr>
        <w:t>I</w:t>
      </w:r>
    </w:p>
    <w:p w:rsidR="00C008C4" w:rsidRPr="00F87CAA" w:rsidRDefault="00C008C4" w:rsidP="00C008C4">
      <w:pPr>
        <w:pStyle w:val="SingleTxt"/>
        <w:spacing w:after="0" w:line="120" w:lineRule="exact"/>
        <w:rPr>
          <w:sz w:val="10"/>
        </w:rPr>
      </w:pPr>
    </w:p>
    <w:p w:rsidR="00C008C4" w:rsidRDefault="00C008C4" w:rsidP="00C008C4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F87CAA">
        <w:t>Руководящие принципы в отношении независимости и</w:t>
      </w:r>
      <w:r>
        <w:t> </w:t>
      </w:r>
      <w:r w:rsidRPr="00F87CAA">
        <w:t xml:space="preserve">беспристрастности членов договорных органов </w:t>
      </w:r>
      <w:r>
        <w:t xml:space="preserve">по правам человека </w:t>
      </w:r>
      <w:r w:rsidRPr="00F87CAA">
        <w:t>(«Аддис-Абебские принципы»)</w:t>
      </w:r>
    </w:p>
    <w:p w:rsidR="00C008C4" w:rsidRPr="00F87CAA" w:rsidRDefault="00C008C4" w:rsidP="00C008C4">
      <w:pPr>
        <w:pStyle w:val="SingleTxt"/>
        <w:spacing w:after="0" w:line="120" w:lineRule="exact"/>
        <w:rPr>
          <w:sz w:val="10"/>
        </w:rPr>
      </w:pPr>
    </w:p>
    <w:p w:rsidR="00C008C4" w:rsidRPr="00F87CAA" w:rsidRDefault="00C008C4" w:rsidP="00C008C4">
      <w:pPr>
        <w:pStyle w:val="SingleTxt"/>
        <w:spacing w:after="0" w:line="120" w:lineRule="exact"/>
        <w:rPr>
          <w:sz w:val="10"/>
        </w:rPr>
      </w:pPr>
    </w:p>
    <w:p w:rsidR="00C008C4" w:rsidRDefault="00C008C4" w:rsidP="00C008C4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smartTag w:uri="urn:schemas-microsoft-com:office:smarttags" w:element="place">
        <w:r w:rsidRPr="00F87CAA">
          <w:rPr>
            <w:lang w:val="en-US"/>
          </w:rPr>
          <w:t>I</w:t>
        </w:r>
        <w:r w:rsidRPr="00F87CAA">
          <w:t>.</w:t>
        </w:r>
      </w:smartTag>
      <w:r w:rsidRPr="00F87CAA">
        <w:tab/>
        <w:t>Преамбула</w:t>
      </w:r>
    </w:p>
    <w:p w:rsidR="00C008C4" w:rsidRPr="00F87CAA" w:rsidRDefault="00C008C4" w:rsidP="00C008C4">
      <w:pPr>
        <w:pStyle w:val="SingleTxt"/>
        <w:spacing w:after="0" w:line="120" w:lineRule="exact"/>
        <w:rPr>
          <w:sz w:val="10"/>
        </w:rPr>
      </w:pPr>
    </w:p>
    <w:p w:rsidR="00C008C4" w:rsidRPr="00F87CAA" w:rsidRDefault="00C008C4" w:rsidP="00C008C4">
      <w:pPr>
        <w:pStyle w:val="SingleTxt"/>
        <w:spacing w:after="0" w:line="120" w:lineRule="exact"/>
        <w:rPr>
          <w:sz w:val="10"/>
        </w:rPr>
      </w:pPr>
    </w:p>
    <w:p w:rsidR="00C008C4" w:rsidRPr="00F87CAA" w:rsidRDefault="00C008C4" w:rsidP="00C008C4">
      <w:pPr>
        <w:pStyle w:val="SingleTxt"/>
      </w:pPr>
      <w:r w:rsidRPr="00F87CAA">
        <w:tab/>
      </w:r>
      <w:r w:rsidRPr="00F87CAA">
        <w:rPr>
          <w:i/>
        </w:rPr>
        <w:t>Признавая</w:t>
      </w:r>
      <w:r w:rsidRPr="00F87CAA">
        <w:t xml:space="preserve"> важную роль договоров о правах человека в деле обеспечения независимости и беспристрастности членов договорных органов и подчеркивая общее стремление председателей к разъяснению и укреплению соответству</w:t>
      </w:r>
      <w:r w:rsidRPr="00F87CAA">
        <w:t>ю</w:t>
      </w:r>
      <w:r w:rsidRPr="00F87CAA">
        <w:t xml:space="preserve">щих положений о договорных органах, высказанное ими на двадцать четвертом совещании, </w:t>
      </w:r>
      <w:r>
        <w:t xml:space="preserve">состоявшемся </w:t>
      </w:r>
      <w:r w:rsidRPr="00F87CAA">
        <w:t>в июне 2012 года в Аддис-Абебе,</w:t>
      </w:r>
    </w:p>
    <w:p w:rsidR="00C008C4" w:rsidRPr="00F87CAA" w:rsidRDefault="00C008C4" w:rsidP="00C008C4">
      <w:pPr>
        <w:pStyle w:val="SingleTxt"/>
      </w:pPr>
      <w:r w:rsidRPr="00F87CAA">
        <w:tab/>
      </w:r>
      <w:r w:rsidRPr="00F87CAA">
        <w:rPr>
          <w:i/>
        </w:rPr>
        <w:t>напоминая</w:t>
      </w:r>
      <w:r w:rsidRPr="00F87CAA">
        <w:t>, что Генеральный секретарь подтвердил тот факт, что си</w:t>
      </w:r>
      <w:r w:rsidRPr="00F87CAA">
        <w:t>с</w:t>
      </w:r>
      <w:r w:rsidRPr="00F87CAA">
        <w:t xml:space="preserve">тема договорных органов по правам человека Организации Объединенных Наций является одним из величайших достижений в истории </w:t>
      </w:r>
      <w:r>
        <w:t xml:space="preserve">всемирной </w:t>
      </w:r>
      <w:r w:rsidRPr="00F87CAA">
        <w:t>борьбы за права человека и что эти органы находятся в центре международной системы защиты прав человека,</w:t>
      </w:r>
    </w:p>
    <w:p w:rsidR="00C008C4" w:rsidRPr="00F87CAA" w:rsidRDefault="00C008C4" w:rsidP="00C008C4">
      <w:pPr>
        <w:pStyle w:val="SingleTxt"/>
      </w:pPr>
      <w:r w:rsidRPr="00F87CAA">
        <w:tab/>
      </w:r>
      <w:r w:rsidRPr="00F87CAA">
        <w:rPr>
          <w:i/>
        </w:rPr>
        <w:t>отмечая</w:t>
      </w:r>
      <w:r w:rsidRPr="00F87CAA">
        <w:t>, что в докладе Верховного комиссара Организации Объедине</w:t>
      </w:r>
      <w:r w:rsidRPr="00F87CAA">
        <w:t>н</w:t>
      </w:r>
      <w:r w:rsidRPr="00F87CAA">
        <w:t>ных Наций по правам человека об укреплении системы договорных органов по правам человека Организации Объединенных Наций (</w:t>
      </w:r>
      <w:r w:rsidRPr="00F87CAA">
        <w:rPr>
          <w:lang w:val="en-US"/>
        </w:rPr>
        <w:t>A</w:t>
      </w:r>
      <w:r w:rsidRPr="00F87CAA">
        <w:t xml:space="preserve">/66/860), </w:t>
      </w:r>
      <w:r>
        <w:t>подготовле</w:t>
      </w:r>
      <w:r>
        <w:t>н</w:t>
      </w:r>
      <w:r>
        <w:t xml:space="preserve">ном по </w:t>
      </w:r>
      <w:r w:rsidRPr="00F87CAA">
        <w:t>итог</w:t>
      </w:r>
      <w:r>
        <w:t>а</w:t>
      </w:r>
      <w:r w:rsidRPr="00F87CAA">
        <w:t>м масштабных консультаций со всеми заинтересованными стор</w:t>
      </w:r>
      <w:r w:rsidRPr="00F87CAA">
        <w:t>о</w:t>
      </w:r>
      <w:r w:rsidRPr="00F87CAA">
        <w:t>нами, подчеркиваются полномочия договорных органов прин</w:t>
      </w:r>
      <w:r>
        <w:t xml:space="preserve">имать </w:t>
      </w:r>
      <w:r w:rsidRPr="00F87CAA">
        <w:t>решени</w:t>
      </w:r>
      <w:r>
        <w:t>я</w:t>
      </w:r>
      <w:r w:rsidRPr="00F87CAA">
        <w:t xml:space="preserve"> </w:t>
      </w:r>
      <w:r>
        <w:t xml:space="preserve">об их собственных </w:t>
      </w:r>
      <w:r w:rsidRPr="00F87CAA">
        <w:t>методах работы и правилах процедуры, а также гарантирова</w:t>
      </w:r>
      <w:r>
        <w:t xml:space="preserve">ть свою </w:t>
      </w:r>
      <w:r w:rsidRPr="00F87CAA">
        <w:t>независимост</w:t>
      </w:r>
      <w:r>
        <w:t>ь</w:t>
      </w:r>
      <w:r w:rsidRPr="00F87CAA">
        <w:t xml:space="preserve">, как </w:t>
      </w:r>
      <w:r>
        <w:t xml:space="preserve">это </w:t>
      </w:r>
      <w:r w:rsidRPr="00F87CAA">
        <w:t>определено в соответствующих догов</w:t>
      </w:r>
      <w:r w:rsidRPr="00F87CAA">
        <w:t>о</w:t>
      </w:r>
      <w:r w:rsidRPr="00F87CAA">
        <w:t>рах,</w:t>
      </w:r>
    </w:p>
    <w:p w:rsidR="00C008C4" w:rsidRPr="00F87CAA" w:rsidRDefault="00C008C4" w:rsidP="00C008C4">
      <w:pPr>
        <w:pStyle w:val="SingleTxt"/>
      </w:pPr>
      <w:r w:rsidRPr="00F87CAA">
        <w:tab/>
      </w:r>
      <w:r w:rsidRPr="00F87CAA">
        <w:rPr>
          <w:i/>
        </w:rPr>
        <w:t>с удовлетворением отмечая</w:t>
      </w:r>
      <w:r w:rsidRPr="00F87CAA">
        <w:t>, что Генеральная Ассамблея также признала важн</w:t>
      </w:r>
      <w:r>
        <w:t>ость</w:t>
      </w:r>
      <w:r w:rsidRPr="00F87CAA">
        <w:t>, ценн</w:t>
      </w:r>
      <w:r>
        <w:t xml:space="preserve">ость </w:t>
      </w:r>
      <w:r w:rsidRPr="00F87CAA">
        <w:t>и уникальн</w:t>
      </w:r>
      <w:r>
        <w:t xml:space="preserve">ость </w:t>
      </w:r>
      <w:r w:rsidRPr="00F87CAA">
        <w:t>рол</w:t>
      </w:r>
      <w:r>
        <w:t>и</w:t>
      </w:r>
      <w:r w:rsidRPr="00F87CAA">
        <w:t xml:space="preserve"> каждого из договорных органов по правам человека </w:t>
      </w:r>
      <w:r>
        <w:t xml:space="preserve">и их вклада </w:t>
      </w:r>
      <w:r w:rsidRPr="00F87CAA">
        <w:t>в дел</w:t>
      </w:r>
      <w:r>
        <w:t>о</w:t>
      </w:r>
      <w:r w:rsidRPr="00F87CAA">
        <w:t xml:space="preserve"> поощрения и защиты прав человека и о</w:t>
      </w:r>
      <w:r w:rsidRPr="00F87CAA">
        <w:t>с</w:t>
      </w:r>
      <w:r w:rsidRPr="00F87CAA">
        <w:t>новных свобод,</w:t>
      </w:r>
    </w:p>
    <w:p w:rsidR="00C008C4" w:rsidRPr="00F87CAA" w:rsidRDefault="00C008C4" w:rsidP="00C008C4">
      <w:pPr>
        <w:pStyle w:val="SingleTxt"/>
      </w:pPr>
      <w:r w:rsidRPr="00F87CAA">
        <w:tab/>
      </w:r>
      <w:r w:rsidRPr="00F87CAA">
        <w:rPr>
          <w:i/>
        </w:rPr>
        <w:t>напоминая</w:t>
      </w:r>
      <w:r w:rsidRPr="00F87CAA">
        <w:t xml:space="preserve"> о праве и предписанной уставом компетенции каждого из д</w:t>
      </w:r>
      <w:r w:rsidRPr="00F87CAA">
        <w:t>о</w:t>
      </w:r>
      <w:r w:rsidRPr="00F87CAA">
        <w:t>говорных органов принимать собственные правила процедуры,</w:t>
      </w:r>
    </w:p>
    <w:p w:rsidR="00C008C4" w:rsidRDefault="00C008C4" w:rsidP="00C008C4">
      <w:pPr>
        <w:pStyle w:val="SingleTxt"/>
      </w:pPr>
      <w:r w:rsidRPr="00F87CAA">
        <w:t>1.</w:t>
      </w:r>
      <w:r w:rsidRPr="00F87CAA">
        <w:tab/>
        <w:t xml:space="preserve">Председатели договорных органов Организации Объединенных Наций на своем двадцать четвертом совещании, </w:t>
      </w:r>
      <w:r>
        <w:t xml:space="preserve">во исполнение </w:t>
      </w:r>
      <w:r w:rsidRPr="00F87CAA">
        <w:t>решени</w:t>
      </w:r>
      <w:r>
        <w:t>я</w:t>
      </w:r>
      <w:r w:rsidRPr="00F87CAA">
        <w:t>, принято</w:t>
      </w:r>
      <w:r>
        <w:t>го</w:t>
      </w:r>
      <w:r w:rsidRPr="00F87CAA">
        <w:t xml:space="preserve"> на двадцать третьем совещании, состоявшемся в 2011 году, </w:t>
      </w:r>
      <w:r>
        <w:t xml:space="preserve">проведя </w:t>
      </w:r>
      <w:r w:rsidRPr="00F87CAA">
        <w:t>консультации с соответствующими комитетами, обсудили и утвердили руководящие принц</w:t>
      </w:r>
      <w:r w:rsidRPr="00F87CAA">
        <w:t>и</w:t>
      </w:r>
      <w:r w:rsidRPr="00F87CAA">
        <w:t>пы в отношении независимости и беспристрастности членов договорных орг</w:t>
      </w:r>
      <w:r w:rsidRPr="00F87CAA">
        <w:t>а</w:t>
      </w:r>
      <w:r w:rsidRPr="00F87CAA">
        <w:t>нов («Аддис-Абебские принципы»), которые они настоятельно рекомендуют к пр</w:t>
      </w:r>
      <w:r w:rsidRPr="00F87CAA">
        <w:t>и</w:t>
      </w:r>
      <w:r w:rsidRPr="00F87CAA">
        <w:t xml:space="preserve">нятию в оперативном порядке соответствующими договорными органами, в том числе посредством их надлежащего включения </w:t>
      </w:r>
      <w:r>
        <w:t xml:space="preserve">ими в свои </w:t>
      </w:r>
      <w:r w:rsidRPr="00F87CAA">
        <w:t>правила проц</w:t>
      </w:r>
      <w:r w:rsidRPr="00F87CAA">
        <w:t>е</w:t>
      </w:r>
      <w:r w:rsidRPr="00F87CAA">
        <w:t>дуры.</w:t>
      </w:r>
    </w:p>
    <w:p w:rsidR="00C008C4" w:rsidRPr="00F87CAA" w:rsidRDefault="00C008C4" w:rsidP="00C008C4">
      <w:pPr>
        <w:pStyle w:val="SingleTxt"/>
        <w:spacing w:after="0" w:line="120" w:lineRule="exact"/>
        <w:rPr>
          <w:sz w:val="10"/>
        </w:rPr>
      </w:pPr>
    </w:p>
    <w:p w:rsidR="00C008C4" w:rsidRPr="00F87CAA" w:rsidRDefault="00C008C4" w:rsidP="00C008C4">
      <w:pPr>
        <w:pStyle w:val="SingleTxt"/>
        <w:spacing w:after="0" w:line="120" w:lineRule="exact"/>
        <w:rPr>
          <w:sz w:val="10"/>
        </w:rPr>
      </w:pPr>
    </w:p>
    <w:p w:rsidR="00C008C4" w:rsidRDefault="00C008C4" w:rsidP="00C008C4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Pr="00F87CAA">
        <w:rPr>
          <w:lang w:val="en-US"/>
        </w:rPr>
        <w:t>II</w:t>
      </w:r>
      <w:r w:rsidRPr="00F87CAA">
        <w:t>.</w:t>
      </w:r>
      <w:r w:rsidRPr="00F87CAA">
        <w:tab/>
        <w:t>Общие принципы</w:t>
      </w:r>
    </w:p>
    <w:p w:rsidR="00C008C4" w:rsidRPr="00F87CAA" w:rsidRDefault="00C008C4" w:rsidP="00C008C4">
      <w:pPr>
        <w:pStyle w:val="SingleTxt"/>
        <w:spacing w:after="0" w:line="120" w:lineRule="exact"/>
        <w:rPr>
          <w:sz w:val="10"/>
        </w:rPr>
      </w:pPr>
    </w:p>
    <w:p w:rsidR="00C008C4" w:rsidRPr="00F87CAA" w:rsidRDefault="00C008C4" w:rsidP="00C008C4">
      <w:pPr>
        <w:pStyle w:val="SingleTxt"/>
        <w:spacing w:after="0" w:line="120" w:lineRule="exact"/>
        <w:rPr>
          <w:sz w:val="10"/>
        </w:rPr>
      </w:pPr>
    </w:p>
    <w:p w:rsidR="00C008C4" w:rsidRPr="00F87CAA" w:rsidRDefault="00C008C4" w:rsidP="00C008C4">
      <w:pPr>
        <w:pStyle w:val="SingleTxt"/>
      </w:pPr>
      <w:r w:rsidRPr="00F87CAA">
        <w:t>2.</w:t>
      </w:r>
      <w:r w:rsidRPr="00F87CAA">
        <w:tab/>
        <w:t>Независимость и беспристрастность членов договорных органов по пр</w:t>
      </w:r>
      <w:r w:rsidRPr="00F87CAA">
        <w:t>а</w:t>
      </w:r>
      <w:r w:rsidRPr="00F87CAA">
        <w:t>вам человека имеет ключевое значение для выполнения их функций и обяза</w:t>
      </w:r>
      <w:r w:rsidRPr="00F87CAA">
        <w:t>н</w:t>
      </w:r>
      <w:r w:rsidRPr="00F87CAA">
        <w:t>ностей и требует</w:t>
      </w:r>
      <w:r>
        <w:t>,</w:t>
      </w:r>
      <w:r w:rsidRPr="00F87CAA">
        <w:t xml:space="preserve"> </w:t>
      </w:r>
      <w:r>
        <w:t xml:space="preserve">чтобы они работали </w:t>
      </w:r>
      <w:r w:rsidRPr="00F87CAA">
        <w:t xml:space="preserve">в личном качестве. </w:t>
      </w:r>
      <w:r>
        <w:t>Необходимо не тол</w:t>
      </w:r>
      <w:r>
        <w:t>ь</w:t>
      </w:r>
      <w:r>
        <w:t>ко, чтобы ч</w:t>
      </w:r>
      <w:r w:rsidRPr="00F87CAA">
        <w:t xml:space="preserve">лены договорных органов </w:t>
      </w:r>
      <w:r>
        <w:t xml:space="preserve">были </w:t>
      </w:r>
      <w:r w:rsidRPr="00F87CAA">
        <w:t>независимыми и беспристрастн</w:t>
      </w:r>
      <w:r w:rsidRPr="00F87CAA">
        <w:t>ы</w:t>
      </w:r>
      <w:r w:rsidRPr="00F87CAA">
        <w:t xml:space="preserve">ми, но и </w:t>
      </w:r>
      <w:r>
        <w:t xml:space="preserve">чтобы они представлялись </w:t>
      </w:r>
      <w:r w:rsidRPr="00F87CAA">
        <w:t xml:space="preserve">таковыми </w:t>
      </w:r>
      <w:r>
        <w:t xml:space="preserve">в глазах </w:t>
      </w:r>
      <w:r w:rsidRPr="00F87CAA">
        <w:t>разумн</w:t>
      </w:r>
      <w:r>
        <w:t xml:space="preserve">ого </w:t>
      </w:r>
      <w:r w:rsidRPr="00F87CAA">
        <w:t>наблюдат</w:t>
      </w:r>
      <w:r w:rsidRPr="00F87CAA">
        <w:t>е</w:t>
      </w:r>
      <w:r w:rsidRPr="00F87CAA">
        <w:t>л</w:t>
      </w:r>
      <w:r>
        <w:t>я</w:t>
      </w:r>
      <w:r w:rsidRPr="00F87CAA">
        <w:t>.</w:t>
      </w:r>
    </w:p>
    <w:p w:rsidR="00C008C4" w:rsidRPr="00F87CAA" w:rsidRDefault="00C008C4" w:rsidP="00C008C4">
      <w:pPr>
        <w:pStyle w:val="SingleTxt"/>
      </w:pPr>
      <w:r w:rsidRPr="00F87CAA">
        <w:t>3.</w:t>
      </w:r>
      <w:r w:rsidRPr="00F87CAA">
        <w:tab/>
      </w:r>
      <w:r>
        <w:t xml:space="preserve">Реальные </w:t>
      </w:r>
      <w:r w:rsidRPr="00F87CAA">
        <w:t xml:space="preserve">или мнимые конфликты интересов и проблемы с выполнением требований о независимости и беспристрастности могут </w:t>
      </w:r>
      <w:r>
        <w:t xml:space="preserve">возникать вследствие </w:t>
      </w:r>
      <w:r w:rsidRPr="00F87CAA">
        <w:t>многи</w:t>
      </w:r>
      <w:r>
        <w:t xml:space="preserve">х </w:t>
      </w:r>
      <w:r w:rsidRPr="00F87CAA">
        <w:t>фактор</w:t>
      </w:r>
      <w:r>
        <w:t>ов</w:t>
      </w:r>
      <w:r w:rsidRPr="00F87CAA">
        <w:t>, в числ</w:t>
      </w:r>
      <w:r>
        <w:t>е</w:t>
      </w:r>
      <w:r w:rsidRPr="00F87CAA">
        <w:t xml:space="preserve"> которых гражданство члена, место его проживания, нынешн</w:t>
      </w:r>
      <w:r>
        <w:t>е</w:t>
      </w:r>
      <w:r w:rsidRPr="00F87CAA">
        <w:t xml:space="preserve">е и </w:t>
      </w:r>
      <w:r>
        <w:t xml:space="preserve">предыдущие </w:t>
      </w:r>
      <w:r w:rsidRPr="00F87CAA">
        <w:t xml:space="preserve">места работы, членство в </w:t>
      </w:r>
      <w:r>
        <w:t xml:space="preserve">той или иной </w:t>
      </w:r>
      <w:r w:rsidRPr="00F87CAA">
        <w:t xml:space="preserve">организации или </w:t>
      </w:r>
      <w:r>
        <w:t xml:space="preserve">принадлежность к </w:t>
      </w:r>
      <w:r w:rsidRPr="00F87CAA">
        <w:t>ней, а также семейные и социальные отношения. Кроме того, конфликты интересов могут возникать в отношении интереса того гос</w:t>
      </w:r>
      <w:r w:rsidRPr="00F87CAA">
        <w:t>у</w:t>
      </w:r>
      <w:r w:rsidRPr="00F87CAA">
        <w:t xml:space="preserve">дарства, гражданином или резидентом которого является соответствующий член. Следовательно, </w:t>
      </w:r>
      <w:r>
        <w:t xml:space="preserve">является недопустимой ситуация, в которой считалось бы, что у </w:t>
      </w:r>
      <w:r w:rsidRPr="00F87CAA">
        <w:t>член</w:t>
      </w:r>
      <w:r>
        <w:t>а</w:t>
      </w:r>
      <w:r w:rsidRPr="00F87CAA">
        <w:t xml:space="preserve"> договорного органа име</w:t>
      </w:r>
      <w:r>
        <w:t xml:space="preserve">ется реальный или мнимый </w:t>
      </w:r>
      <w:r w:rsidRPr="00F87CAA">
        <w:t xml:space="preserve">конфликт интересов </w:t>
      </w:r>
      <w:r>
        <w:t xml:space="preserve">вследствие его или ее </w:t>
      </w:r>
      <w:r w:rsidRPr="00F87CAA">
        <w:t>расы, этнической принадлежности, вероисп</w:t>
      </w:r>
      <w:r w:rsidRPr="00F87CAA">
        <w:t>о</w:t>
      </w:r>
      <w:r w:rsidRPr="00F87CAA">
        <w:t xml:space="preserve">ведания, пола, инвалидности, цвета кожи, происхождения или </w:t>
      </w:r>
      <w:r>
        <w:t xml:space="preserve">в силу </w:t>
      </w:r>
      <w:r w:rsidRPr="00F87CAA">
        <w:t>любо</w:t>
      </w:r>
      <w:r>
        <w:t xml:space="preserve">го иного мотива </w:t>
      </w:r>
      <w:r w:rsidRPr="00F87CAA">
        <w:t>дискриминации, как указано в основных международных догов</w:t>
      </w:r>
      <w:r w:rsidRPr="00F87CAA">
        <w:t>о</w:t>
      </w:r>
      <w:r w:rsidRPr="00F87CAA">
        <w:t>рах о правах человека.</w:t>
      </w:r>
    </w:p>
    <w:p w:rsidR="00C008C4" w:rsidRPr="00F87CAA" w:rsidRDefault="00C008C4" w:rsidP="00C008C4">
      <w:pPr>
        <w:pStyle w:val="SingleTxt"/>
      </w:pPr>
      <w:r w:rsidRPr="00F87CAA">
        <w:t>4.</w:t>
      </w:r>
      <w:r w:rsidRPr="00F87CAA">
        <w:tab/>
        <w:t>Делая торжественное заявление согласно соответствующему договору, члены договорных органов обязуются придерживаться принципов независим</w:t>
      </w:r>
      <w:r w:rsidRPr="00F87CAA">
        <w:t>о</w:t>
      </w:r>
      <w:r w:rsidRPr="00F87CAA">
        <w:t>сти и беспристрастности.</w:t>
      </w:r>
    </w:p>
    <w:p w:rsidR="00C008C4" w:rsidRPr="00F87CAA" w:rsidRDefault="00C008C4" w:rsidP="00C008C4">
      <w:pPr>
        <w:pStyle w:val="SingleTxt"/>
      </w:pPr>
      <w:r w:rsidRPr="00F87CAA">
        <w:t>5.</w:t>
      </w:r>
      <w:r w:rsidRPr="00F87CAA">
        <w:tab/>
        <w:t>Принцип независимости требует, чтобы члены не менялись в течение срока сво</w:t>
      </w:r>
      <w:r>
        <w:t>их полномочий</w:t>
      </w:r>
      <w:r w:rsidRPr="00F87CAA">
        <w:t>, за исключением случаев, предусмотренных соотве</w:t>
      </w:r>
      <w:r w:rsidRPr="00F87CAA">
        <w:t>т</w:t>
      </w:r>
      <w:r w:rsidRPr="00F87CAA">
        <w:t xml:space="preserve">ствующим договором. Они не могут </w:t>
      </w:r>
      <w:r>
        <w:t xml:space="preserve">подчиняться </w:t>
      </w:r>
      <w:r w:rsidRPr="00F87CAA">
        <w:t xml:space="preserve">никакому руководству или </w:t>
      </w:r>
      <w:r>
        <w:t xml:space="preserve">подвергаться </w:t>
      </w:r>
      <w:r w:rsidRPr="00F87CAA">
        <w:t>влиянию или давлению со стороны государства их гражданства либо любого другого государства или его учреждений и не должны просить или принимать от кого бы то ни было указаний, касающихся выполнения ими своих обязанностей. Следовательно, члены несут ответственность только перед своей совестью и соответствующим договорным органом, но не перед своим или к</w:t>
      </w:r>
      <w:r w:rsidRPr="00F87CAA">
        <w:t>а</w:t>
      </w:r>
      <w:r w:rsidRPr="00F87CAA">
        <w:t>ким-либо иным государством.</w:t>
      </w:r>
    </w:p>
    <w:p w:rsidR="00C008C4" w:rsidRPr="00F87CAA" w:rsidRDefault="00C008C4" w:rsidP="00C008C4">
      <w:pPr>
        <w:pStyle w:val="SingleTxt"/>
      </w:pPr>
      <w:r w:rsidRPr="00F87CAA">
        <w:t>6.</w:t>
      </w:r>
      <w:r w:rsidRPr="00F87CAA">
        <w:tab/>
        <w:t xml:space="preserve">Принимая во внимание, что </w:t>
      </w:r>
      <w:r>
        <w:t xml:space="preserve">входящие в состав </w:t>
      </w:r>
      <w:r w:rsidRPr="00F87CAA">
        <w:t xml:space="preserve">каждого из договорных органов члены являются гражданами </w:t>
      </w:r>
      <w:r>
        <w:t xml:space="preserve">лишь </w:t>
      </w:r>
      <w:r w:rsidRPr="00F87CAA">
        <w:t xml:space="preserve">ограниченного числа государств-участников, </w:t>
      </w:r>
      <w:r>
        <w:t>важно</w:t>
      </w:r>
      <w:r w:rsidRPr="00F87CAA">
        <w:t xml:space="preserve">, чтобы избрание одного из граждан </w:t>
      </w:r>
      <w:r>
        <w:t xml:space="preserve">такого </w:t>
      </w:r>
      <w:r w:rsidRPr="00F87CAA">
        <w:t xml:space="preserve">государства или </w:t>
      </w:r>
      <w:r>
        <w:t xml:space="preserve">таких </w:t>
      </w:r>
      <w:r w:rsidRPr="00F87CAA">
        <w:t>государств в определенный договорной орган не становилось или не сч</w:t>
      </w:r>
      <w:r w:rsidRPr="00F87CAA">
        <w:t>и</w:t>
      </w:r>
      <w:r w:rsidRPr="00F87CAA">
        <w:t>талось причиной более благоприятного обращения с государством или гос</w:t>
      </w:r>
      <w:r w:rsidRPr="00F87CAA">
        <w:t>у</w:t>
      </w:r>
      <w:r w:rsidRPr="00F87CAA">
        <w:t xml:space="preserve">дарствами, гражданином которого или которых является данный член. В этой связи члены, имеющие </w:t>
      </w:r>
      <w:r>
        <w:t xml:space="preserve">множественное </w:t>
      </w:r>
      <w:r w:rsidRPr="00F87CAA">
        <w:t>гражданств</w:t>
      </w:r>
      <w:r>
        <w:t>о</w:t>
      </w:r>
      <w:r w:rsidRPr="00F87CAA">
        <w:t>, должны по собственной инициативе соответствующим образом уведомить об этом председателя соо</w:t>
      </w:r>
      <w:r w:rsidRPr="00F87CAA">
        <w:t>т</w:t>
      </w:r>
      <w:r w:rsidRPr="00F87CAA">
        <w:t xml:space="preserve">ветствующего договорного органа и его секретариат. Члены, имеющие </w:t>
      </w:r>
      <w:r>
        <w:t>множ</w:t>
      </w:r>
      <w:r>
        <w:t>е</w:t>
      </w:r>
      <w:r>
        <w:t xml:space="preserve">ственное </w:t>
      </w:r>
      <w:r w:rsidRPr="00F87CAA">
        <w:t>гражданств</w:t>
      </w:r>
      <w:r>
        <w:t>о</w:t>
      </w:r>
      <w:r w:rsidRPr="00F87CAA">
        <w:t>, не должны участвовать в рассмотрении докладов и и</w:t>
      </w:r>
      <w:r w:rsidRPr="00F87CAA">
        <w:t>н</w:t>
      </w:r>
      <w:r w:rsidRPr="00F87CAA">
        <w:t xml:space="preserve">дивидуальных жалоб или принимать участие в </w:t>
      </w:r>
      <w:r>
        <w:t xml:space="preserve">поездках </w:t>
      </w:r>
      <w:r w:rsidRPr="00F87CAA">
        <w:t xml:space="preserve">или расследованиях, </w:t>
      </w:r>
      <w:r>
        <w:t xml:space="preserve">имеющих отношение к любому </w:t>
      </w:r>
      <w:r w:rsidRPr="00F87CAA">
        <w:t>из государств их гра</w:t>
      </w:r>
      <w:r w:rsidRPr="00F87CAA">
        <w:t>ж</w:t>
      </w:r>
      <w:r w:rsidRPr="00F87CAA">
        <w:t>данства.</w:t>
      </w:r>
    </w:p>
    <w:p w:rsidR="00C008C4" w:rsidRDefault="00C008C4" w:rsidP="00C008C4">
      <w:pPr>
        <w:pStyle w:val="SingleTxt"/>
      </w:pPr>
      <w:r w:rsidRPr="00F87CAA">
        <w:t>7.</w:t>
      </w:r>
      <w:r w:rsidRPr="00F87CAA">
        <w:tab/>
        <w:t xml:space="preserve">Все члены должны избегать </w:t>
      </w:r>
      <w:r>
        <w:t xml:space="preserve">любых </w:t>
      </w:r>
      <w:r w:rsidRPr="00F87CAA">
        <w:t>действий в отношении работы их д</w:t>
      </w:r>
      <w:r w:rsidRPr="00F87CAA">
        <w:t>о</w:t>
      </w:r>
      <w:r w:rsidRPr="00F87CAA">
        <w:t xml:space="preserve">говорного органа, которые могут </w:t>
      </w:r>
      <w:r>
        <w:t xml:space="preserve">обусловить или  быть расценены </w:t>
      </w:r>
      <w:r w:rsidRPr="00F87CAA">
        <w:t>разумн</w:t>
      </w:r>
      <w:r>
        <w:t xml:space="preserve">ым </w:t>
      </w:r>
      <w:r w:rsidRPr="00F87CAA">
        <w:t>наблюдател</w:t>
      </w:r>
      <w:r>
        <w:t>ем</w:t>
      </w:r>
      <w:r w:rsidRPr="00F87CAA">
        <w:t xml:space="preserve"> </w:t>
      </w:r>
      <w:r>
        <w:t xml:space="preserve">как обусловливающие </w:t>
      </w:r>
      <w:r w:rsidRPr="00F87CAA">
        <w:t>пред</w:t>
      </w:r>
      <w:r>
        <w:t xml:space="preserve">взятое отношение к </w:t>
      </w:r>
      <w:r w:rsidRPr="00F87CAA">
        <w:t>государств</w:t>
      </w:r>
      <w:r>
        <w:t>ам</w:t>
      </w:r>
      <w:r w:rsidRPr="00F87CAA">
        <w:t xml:space="preserve">. В частности, члены должны избегать любых действий, </w:t>
      </w:r>
      <w:r>
        <w:t xml:space="preserve">способных </w:t>
      </w:r>
      <w:r w:rsidRPr="00F87CAA">
        <w:t xml:space="preserve">произвести впечатление, что </w:t>
      </w:r>
      <w:r>
        <w:t xml:space="preserve">их </w:t>
      </w:r>
      <w:r w:rsidRPr="00F87CAA">
        <w:t xml:space="preserve">отношение к </w:t>
      </w:r>
      <w:r>
        <w:t xml:space="preserve">своему </w:t>
      </w:r>
      <w:r w:rsidRPr="00F87CAA">
        <w:t xml:space="preserve">или любому другому государству </w:t>
      </w:r>
      <w:r>
        <w:t>я</w:t>
      </w:r>
      <w:r>
        <w:t>в</w:t>
      </w:r>
      <w:r>
        <w:t xml:space="preserve">ляется </w:t>
      </w:r>
      <w:r w:rsidRPr="00F87CAA">
        <w:t xml:space="preserve">более </w:t>
      </w:r>
      <w:r>
        <w:t xml:space="preserve">благоприятным </w:t>
      </w:r>
      <w:r w:rsidRPr="00F87CAA">
        <w:t>или менее благоприятным, чем к остальным гос</w:t>
      </w:r>
      <w:r w:rsidRPr="00F87CAA">
        <w:t>у</w:t>
      </w:r>
      <w:r w:rsidRPr="00F87CAA">
        <w:t>дарствам.</w:t>
      </w:r>
    </w:p>
    <w:p w:rsidR="00C008C4" w:rsidRPr="00F87CAA" w:rsidRDefault="00C008C4" w:rsidP="00C008C4">
      <w:pPr>
        <w:pStyle w:val="SingleTxt"/>
        <w:spacing w:after="0" w:line="120" w:lineRule="exact"/>
        <w:rPr>
          <w:sz w:val="10"/>
        </w:rPr>
      </w:pPr>
    </w:p>
    <w:p w:rsidR="00C008C4" w:rsidRPr="00F87CAA" w:rsidRDefault="00C008C4" w:rsidP="00C008C4">
      <w:pPr>
        <w:pStyle w:val="SingleTxt"/>
        <w:spacing w:after="0" w:line="120" w:lineRule="exact"/>
        <w:rPr>
          <w:sz w:val="10"/>
        </w:rPr>
      </w:pPr>
    </w:p>
    <w:p w:rsidR="00C008C4" w:rsidRDefault="00C008C4" w:rsidP="00C008C4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Pr="00F87CAA">
        <w:rPr>
          <w:lang w:val="en-US"/>
        </w:rPr>
        <w:t>III</w:t>
      </w:r>
      <w:r w:rsidRPr="00F87CAA">
        <w:t>.</w:t>
      </w:r>
      <w:r w:rsidRPr="00F87CAA">
        <w:tab/>
        <w:t>Применение общих принципов</w:t>
      </w:r>
    </w:p>
    <w:p w:rsidR="00C008C4" w:rsidRPr="00F87CAA" w:rsidRDefault="00C008C4" w:rsidP="00C008C4">
      <w:pPr>
        <w:pStyle w:val="SingleTxt"/>
        <w:spacing w:after="0" w:line="120" w:lineRule="exact"/>
        <w:rPr>
          <w:sz w:val="10"/>
        </w:rPr>
      </w:pPr>
    </w:p>
    <w:p w:rsidR="00C008C4" w:rsidRDefault="00C008C4" w:rsidP="00C008C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Pr="00F87CAA">
        <w:rPr>
          <w:lang w:val="en-US"/>
        </w:rPr>
        <w:t>A</w:t>
      </w:r>
      <w:r w:rsidRPr="00F87CAA">
        <w:t>.</w:t>
      </w:r>
      <w:r w:rsidRPr="00F87CAA">
        <w:tab/>
        <w:t>Участие в рассмотрении д</w:t>
      </w:r>
      <w:r>
        <w:t>окладов государств-участников и </w:t>
      </w:r>
      <w:r w:rsidRPr="00F87CAA">
        <w:t>других связанных с докладами процедурах</w:t>
      </w:r>
    </w:p>
    <w:p w:rsidR="00C008C4" w:rsidRPr="00F87CAA" w:rsidRDefault="00C008C4" w:rsidP="00C008C4">
      <w:pPr>
        <w:pStyle w:val="SingleTxt"/>
        <w:spacing w:after="0" w:line="120" w:lineRule="exact"/>
        <w:rPr>
          <w:sz w:val="10"/>
        </w:rPr>
      </w:pPr>
    </w:p>
    <w:p w:rsidR="00C008C4" w:rsidRPr="00F87CAA" w:rsidRDefault="00C008C4" w:rsidP="00C008C4">
      <w:pPr>
        <w:pStyle w:val="SingleTxt"/>
        <w:spacing w:after="0" w:line="120" w:lineRule="exact"/>
        <w:rPr>
          <w:sz w:val="10"/>
        </w:rPr>
      </w:pPr>
    </w:p>
    <w:p w:rsidR="00C008C4" w:rsidRPr="00F87CAA" w:rsidRDefault="00C008C4" w:rsidP="00C008C4">
      <w:pPr>
        <w:pStyle w:val="SingleTxt"/>
      </w:pPr>
      <w:r w:rsidRPr="00F87CAA">
        <w:t>8.</w:t>
      </w:r>
      <w:r w:rsidRPr="00F87CAA">
        <w:tab/>
        <w:t xml:space="preserve">Член не должен участвовать </w:t>
      </w:r>
      <w:r>
        <w:t xml:space="preserve">в рассмотрении </w:t>
      </w:r>
      <w:r w:rsidRPr="00F87CAA">
        <w:t>или оказывать какое</w:t>
      </w:r>
      <w:r>
        <w:noBreakHyphen/>
      </w:r>
      <w:r w:rsidRPr="00F87CAA">
        <w:t>либо влияние в ходе рассмотрения договорным органом или каким-либо из его вспомогательных органов доклада государства-участника, если разумный н</w:t>
      </w:r>
      <w:r w:rsidRPr="00F87CAA">
        <w:t>а</w:t>
      </w:r>
      <w:r w:rsidRPr="00F87CAA">
        <w:t>блюдатель сочтет, что у указанного члена есть конфликт интересов в отнош</w:t>
      </w:r>
      <w:r w:rsidRPr="00F87CAA">
        <w:t>е</w:t>
      </w:r>
      <w:r w:rsidRPr="00F87CAA">
        <w:t xml:space="preserve">нии </w:t>
      </w:r>
      <w:r>
        <w:t xml:space="preserve">этого </w:t>
      </w:r>
      <w:r w:rsidRPr="00F87CAA">
        <w:t>государства-участника. Тот же принцип должен применяться и к л</w:t>
      </w:r>
      <w:r w:rsidRPr="00F87CAA">
        <w:t>ю</w:t>
      </w:r>
      <w:r w:rsidRPr="00F87CAA">
        <w:t>бой другой процедуре договорного органа, включая последующую деятел</w:t>
      </w:r>
      <w:r w:rsidRPr="00F87CAA">
        <w:t>ь</w:t>
      </w:r>
      <w:r w:rsidRPr="00F87CAA">
        <w:t xml:space="preserve">ность, раннее предупреждение или чрезвычайные меры, </w:t>
      </w:r>
      <w:r>
        <w:t xml:space="preserve">которая </w:t>
      </w:r>
      <w:r w:rsidRPr="00F87CAA">
        <w:t>конкретно не упоминается в насто</w:t>
      </w:r>
      <w:r w:rsidRPr="00F87CAA">
        <w:t>я</w:t>
      </w:r>
      <w:r w:rsidRPr="00F87CAA">
        <w:t>щих руководящих принципах.</w:t>
      </w:r>
    </w:p>
    <w:p w:rsidR="00C008C4" w:rsidRPr="00F87CAA" w:rsidRDefault="00C008C4" w:rsidP="00C008C4">
      <w:pPr>
        <w:pStyle w:val="SingleTxt"/>
      </w:pPr>
      <w:r w:rsidRPr="00F87CAA">
        <w:t>9.</w:t>
      </w:r>
      <w:r w:rsidRPr="00F87CAA">
        <w:tab/>
        <w:t xml:space="preserve">В случае </w:t>
      </w:r>
      <w:r>
        <w:t xml:space="preserve">реального </w:t>
      </w:r>
      <w:r w:rsidRPr="00F87CAA">
        <w:t>или мнимого конфликта интересов в отношении гос</w:t>
      </w:r>
      <w:r w:rsidRPr="00F87CAA">
        <w:t>у</w:t>
      </w:r>
      <w:r w:rsidRPr="00F87CAA">
        <w:t>дарства-участника член:</w:t>
      </w:r>
    </w:p>
    <w:p w:rsidR="00C008C4" w:rsidRPr="00F87CAA" w:rsidRDefault="00C008C4" w:rsidP="00C008C4">
      <w:pPr>
        <w:pStyle w:val="SingleTxt"/>
      </w:pPr>
      <w:r w:rsidRPr="00F87CAA">
        <w:tab/>
      </w:r>
      <w:r w:rsidRPr="00F87CAA">
        <w:rPr>
          <w:lang w:val="en-US"/>
        </w:rPr>
        <w:t>a</w:t>
      </w:r>
      <w:r w:rsidRPr="00F87CAA">
        <w:t>)</w:t>
      </w:r>
      <w:r w:rsidRPr="00F87CAA">
        <w:tab/>
        <w:t xml:space="preserve">не должен участвовать в подготовке, </w:t>
      </w:r>
      <w:r>
        <w:t xml:space="preserve">процессе </w:t>
      </w:r>
      <w:r w:rsidRPr="00F87CAA">
        <w:t>или подведении ит</w:t>
      </w:r>
      <w:r w:rsidRPr="00F87CAA">
        <w:t>о</w:t>
      </w:r>
      <w:r w:rsidRPr="00F87CAA">
        <w:t>гов диалогов, обсуждений или любых других открытых совещаний договорн</w:t>
      </w:r>
      <w:r w:rsidRPr="00F87CAA">
        <w:t>о</w:t>
      </w:r>
      <w:r w:rsidRPr="00F87CAA">
        <w:t xml:space="preserve">го органа или каким-либо образом влиять на них, однако может присутствовать на </w:t>
      </w:r>
      <w:r>
        <w:t xml:space="preserve">них </w:t>
      </w:r>
      <w:r w:rsidRPr="00F87CAA">
        <w:t>в качестве наблюдателя;</w:t>
      </w:r>
    </w:p>
    <w:p w:rsidR="00C008C4" w:rsidRPr="00F87CAA" w:rsidRDefault="00C008C4" w:rsidP="00C008C4">
      <w:pPr>
        <w:pStyle w:val="SingleTxt"/>
      </w:pPr>
      <w:r w:rsidRPr="00F87CAA">
        <w:tab/>
      </w:r>
      <w:r w:rsidRPr="00F87CAA">
        <w:rPr>
          <w:lang w:val="en-US"/>
        </w:rPr>
        <w:t>b</w:t>
      </w:r>
      <w:r w:rsidRPr="00F87CAA">
        <w:t>)</w:t>
      </w:r>
      <w:r w:rsidRPr="00F87CAA">
        <w:tab/>
        <w:t>не должен присутствовать на любых закрытых консультациях, бр</w:t>
      </w:r>
      <w:r w:rsidRPr="00F87CAA">
        <w:t>и</w:t>
      </w:r>
      <w:r w:rsidRPr="00F87CAA">
        <w:t>фингах или совещаниях своего договорного органа с другими структурами или партнерами, такими как учреждения Организации Объединенных Наций, н</w:t>
      </w:r>
      <w:r w:rsidRPr="00F87CAA">
        <w:t>а</w:t>
      </w:r>
      <w:r w:rsidRPr="00F87CAA">
        <w:t xml:space="preserve">циональные правозащитные институты и организации гражданского общества, посвященных одной стране. </w:t>
      </w:r>
      <w:r>
        <w:t xml:space="preserve">Вместе с тем </w:t>
      </w:r>
      <w:r w:rsidRPr="00F87CAA">
        <w:t>член может получ</w:t>
      </w:r>
      <w:r>
        <w:t>а</w:t>
      </w:r>
      <w:r w:rsidRPr="00F87CAA">
        <w:t>ть соответству</w:t>
      </w:r>
      <w:r w:rsidRPr="00F87CAA">
        <w:t>ю</w:t>
      </w:r>
      <w:r w:rsidRPr="00F87CAA">
        <w:t>щую документацию;</w:t>
      </w:r>
    </w:p>
    <w:p w:rsidR="00C008C4" w:rsidRDefault="00C008C4" w:rsidP="00C008C4">
      <w:pPr>
        <w:pStyle w:val="SingleTxt"/>
      </w:pPr>
      <w:r w:rsidRPr="00F87CAA">
        <w:tab/>
      </w:r>
      <w:r w:rsidRPr="00F87CAA">
        <w:rPr>
          <w:lang w:val="en-US"/>
        </w:rPr>
        <w:t>c</w:t>
      </w:r>
      <w:r w:rsidRPr="00F87CAA">
        <w:t>)</w:t>
      </w:r>
      <w:r w:rsidRPr="00F87CAA">
        <w:tab/>
        <w:t xml:space="preserve">не должен присутствовать </w:t>
      </w:r>
      <w:r>
        <w:t xml:space="preserve">на </w:t>
      </w:r>
      <w:r w:rsidRPr="00F87CAA">
        <w:t>дискусси</w:t>
      </w:r>
      <w:r>
        <w:t>ях</w:t>
      </w:r>
      <w:r w:rsidRPr="00F87CAA">
        <w:t>, обсуждени</w:t>
      </w:r>
      <w:r>
        <w:t>ях</w:t>
      </w:r>
      <w:r w:rsidRPr="00F87CAA">
        <w:t xml:space="preserve"> или любых других закрытых совещани</w:t>
      </w:r>
      <w:r>
        <w:t>ях</w:t>
      </w:r>
      <w:r w:rsidRPr="00F87CAA">
        <w:t xml:space="preserve"> своего договорного органа, целью которых явл</w:t>
      </w:r>
      <w:r w:rsidRPr="00F87CAA">
        <w:t>я</w:t>
      </w:r>
      <w:r w:rsidRPr="00F87CAA">
        <w:t>ется подготовка, составление, обсуждение и принятие заключительных замеч</w:t>
      </w:r>
      <w:r w:rsidRPr="00F87CAA">
        <w:t>а</w:t>
      </w:r>
      <w:r w:rsidRPr="00F87CAA">
        <w:t>ний или любых других соответствующих документов договорного органа.</w:t>
      </w:r>
    </w:p>
    <w:p w:rsidR="00C008C4" w:rsidRPr="00F87CAA" w:rsidRDefault="00C008C4" w:rsidP="00C008C4">
      <w:pPr>
        <w:pStyle w:val="SingleTxt"/>
        <w:spacing w:after="0" w:line="120" w:lineRule="exact"/>
        <w:rPr>
          <w:sz w:val="10"/>
        </w:rPr>
      </w:pPr>
    </w:p>
    <w:p w:rsidR="00C008C4" w:rsidRPr="00F87CAA" w:rsidRDefault="00C008C4" w:rsidP="00C008C4">
      <w:pPr>
        <w:pStyle w:val="SingleTxt"/>
        <w:spacing w:after="0" w:line="120" w:lineRule="exact"/>
        <w:rPr>
          <w:sz w:val="10"/>
        </w:rPr>
      </w:pPr>
    </w:p>
    <w:p w:rsidR="00C008C4" w:rsidRDefault="00C008C4" w:rsidP="00C008C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Pr="00F87CAA">
        <w:rPr>
          <w:lang w:val="en-US"/>
        </w:rPr>
        <w:t>B</w:t>
      </w:r>
      <w:r w:rsidRPr="00F87CAA">
        <w:t>.</w:t>
      </w:r>
      <w:r w:rsidRPr="00F87CAA">
        <w:tab/>
        <w:t>Участие в рассмотрении сообщений</w:t>
      </w:r>
    </w:p>
    <w:p w:rsidR="00C008C4" w:rsidRPr="00F87CAA" w:rsidRDefault="00C008C4" w:rsidP="00C008C4">
      <w:pPr>
        <w:pStyle w:val="SingleTxt"/>
        <w:spacing w:after="0" w:line="120" w:lineRule="exact"/>
        <w:rPr>
          <w:sz w:val="10"/>
        </w:rPr>
      </w:pPr>
    </w:p>
    <w:p w:rsidR="00C008C4" w:rsidRPr="00F87CAA" w:rsidRDefault="00C008C4" w:rsidP="00C008C4">
      <w:pPr>
        <w:pStyle w:val="SingleTxt"/>
        <w:spacing w:after="0" w:line="120" w:lineRule="exact"/>
        <w:rPr>
          <w:sz w:val="10"/>
        </w:rPr>
      </w:pPr>
    </w:p>
    <w:p w:rsidR="00C008C4" w:rsidRPr="00F87CAA" w:rsidRDefault="00C008C4" w:rsidP="00C008C4">
      <w:pPr>
        <w:pStyle w:val="SingleTxt"/>
      </w:pPr>
      <w:r w:rsidRPr="00F87CAA">
        <w:t>10.</w:t>
      </w:r>
      <w:r w:rsidRPr="00F87CAA">
        <w:tab/>
        <w:t>Член не должен участвовать, присутствовать или оказывать какое</w:t>
      </w:r>
      <w:r>
        <w:noBreakHyphen/>
      </w:r>
      <w:r w:rsidRPr="00F87CAA">
        <w:t xml:space="preserve">либо влияние </w:t>
      </w:r>
      <w:r>
        <w:t xml:space="preserve">при </w:t>
      </w:r>
      <w:r w:rsidRPr="00F87CAA">
        <w:t>изучени</w:t>
      </w:r>
      <w:r>
        <w:t>и</w:t>
      </w:r>
      <w:r w:rsidRPr="00F87CAA">
        <w:t xml:space="preserve"> сообщения как на стадии определения его приемлем</w:t>
      </w:r>
      <w:r w:rsidRPr="00F87CAA">
        <w:t>о</w:t>
      </w:r>
      <w:r w:rsidRPr="00F87CAA">
        <w:t>сти, так и на стадии его рассмотрения по существу, если:</w:t>
      </w:r>
    </w:p>
    <w:p w:rsidR="00C008C4" w:rsidRPr="00F87CAA" w:rsidRDefault="00C008C4" w:rsidP="00C008C4">
      <w:pPr>
        <w:pStyle w:val="SingleTxt"/>
      </w:pPr>
      <w:r w:rsidRPr="00F87CAA">
        <w:tab/>
      </w:r>
      <w:r w:rsidRPr="00F87CAA">
        <w:rPr>
          <w:lang w:val="en-US"/>
        </w:rPr>
        <w:t>a</w:t>
      </w:r>
      <w:r w:rsidRPr="00F87CAA">
        <w:t>)</w:t>
      </w:r>
      <w:r w:rsidRPr="00F87CAA">
        <w:tab/>
        <w:t xml:space="preserve">указанный член является гражданином государства, деяния </w:t>
      </w:r>
      <w:r>
        <w:t xml:space="preserve">которого </w:t>
      </w:r>
      <w:r w:rsidRPr="00F87CAA">
        <w:t>осуждаются в сообщении, или имеет какой-либо личный или профессионал</w:t>
      </w:r>
      <w:r w:rsidRPr="00F87CAA">
        <w:t>ь</w:t>
      </w:r>
      <w:r w:rsidRPr="00F87CAA">
        <w:t xml:space="preserve">ный конфликт интересов в </w:t>
      </w:r>
      <w:r>
        <w:t xml:space="preserve">данном </w:t>
      </w:r>
      <w:r w:rsidRPr="00F87CAA">
        <w:t>деле, либо присутствует какой</w:t>
      </w:r>
      <w:r>
        <w:noBreakHyphen/>
      </w:r>
      <w:r w:rsidRPr="00F87CAA">
        <w:t xml:space="preserve">либо другой </w:t>
      </w:r>
      <w:r>
        <w:t xml:space="preserve">реальный </w:t>
      </w:r>
      <w:r w:rsidRPr="00F87CAA">
        <w:t>или мнимый конфликт интересов;</w:t>
      </w:r>
    </w:p>
    <w:p w:rsidR="00C008C4" w:rsidRDefault="00C008C4" w:rsidP="00C008C4">
      <w:pPr>
        <w:pStyle w:val="SingleTxt"/>
      </w:pPr>
      <w:r w:rsidRPr="00F87CAA">
        <w:tab/>
      </w:r>
      <w:r w:rsidRPr="00F87CAA">
        <w:rPr>
          <w:lang w:val="en-US"/>
        </w:rPr>
        <w:t>b</w:t>
      </w:r>
      <w:r w:rsidRPr="00F87CAA">
        <w:t>)</w:t>
      </w:r>
      <w:r w:rsidRPr="00F87CAA">
        <w:tab/>
        <w:t xml:space="preserve">указанный член в любом качестве, кроме </w:t>
      </w:r>
      <w:r>
        <w:t xml:space="preserve">как в </w:t>
      </w:r>
      <w:r w:rsidRPr="00F87CAA">
        <w:t>качеств</w:t>
      </w:r>
      <w:r>
        <w:t>е</w:t>
      </w:r>
      <w:r w:rsidRPr="00F87CAA">
        <w:t xml:space="preserve"> члена св</w:t>
      </w:r>
      <w:r w:rsidRPr="00F87CAA">
        <w:t>о</w:t>
      </w:r>
      <w:r w:rsidRPr="00F87CAA">
        <w:t>его договорного органа, участвовал в принятии любого решения по делу, изложе</w:t>
      </w:r>
      <w:r w:rsidRPr="00F87CAA">
        <w:t>н</w:t>
      </w:r>
      <w:r w:rsidRPr="00F87CAA">
        <w:t>ному в сообщении.</w:t>
      </w:r>
    </w:p>
    <w:p w:rsidR="003236A9" w:rsidRPr="003236A9" w:rsidRDefault="003236A9" w:rsidP="003236A9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3236A9" w:rsidRPr="003236A9" w:rsidRDefault="003236A9" w:rsidP="003236A9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:rsidR="00C008C4" w:rsidRDefault="003236A9" w:rsidP="00C008C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="00C008C4">
        <w:tab/>
      </w:r>
      <w:r w:rsidR="00C008C4" w:rsidRPr="00F87CAA">
        <w:rPr>
          <w:lang w:val="en-US"/>
        </w:rPr>
        <w:t>C</w:t>
      </w:r>
      <w:r w:rsidR="00C008C4" w:rsidRPr="00F87CAA">
        <w:t>.</w:t>
      </w:r>
      <w:r w:rsidR="00C008C4" w:rsidRPr="00F87CAA">
        <w:tab/>
        <w:t xml:space="preserve">Участие в </w:t>
      </w:r>
      <w:r w:rsidR="00C008C4">
        <w:t xml:space="preserve">поездках в </w:t>
      </w:r>
      <w:r w:rsidR="00C008C4" w:rsidRPr="00F87CAA">
        <w:t>стран</w:t>
      </w:r>
      <w:r w:rsidR="00C008C4">
        <w:t>ы</w:t>
      </w:r>
      <w:r w:rsidR="00C008C4" w:rsidRPr="00F87CAA">
        <w:t xml:space="preserve"> и расследованиях</w:t>
      </w:r>
    </w:p>
    <w:p w:rsidR="00C008C4" w:rsidRPr="00F87CAA" w:rsidRDefault="00C008C4" w:rsidP="00C008C4">
      <w:pPr>
        <w:pStyle w:val="SingleTxt"/>
        <w:spacing w:after="0" w:line="120" w:lineRule="exact"/>
        <w:rPr>
          <w:sz w:val="10"/>
        </w:rPr>
      </w:pPr>
    </w:p>
    <w:p w:rsidR="00C008C4" w:rsidRPr="00F87CAA" w:rsidRDefault="00C008C4" w:rsidP="00C008C4">
      <w:pPr>
        <w:pStyle w:val="SingleTxt"/>
        <w:spacing w:after="0" w:line="120" w:lineRule="exact"/>
        <w:rPr>
          <w:sz w:val="10"/>
        </w:rPr>
      </w:pPr>
    </w:p>
    <w:p w:rsidR="00C008C4" w:rsidRDefault="00C008C4" w:rsidP="00C008C4">
      <w:pPr>
        <w:pStyle w:val="SingleTxt"/>
      </w:pPr>
      <w:r w:rsidRPr="00F87CAA">
        <w:t>11.</w:t>
      </w:r>
      <w:r w:rsidRPr="00F87CAA">
        <w:tab/>
        <w:t xml:space="preserve">Член не должен участвовать в подготовке или проведении </w:t>
      </w:r>
      <w:r>
        <w:t xml:space="preserve">поездки в </w:t>
      </w:r>
      <w:r w:rsidRPr="00F87CAA">
        <w:t>стр</w:t>
      </w:r>
      <w:r w:rsidRPr="00F87CAA">
        <w:t>а</w:t>
      </w:r>
      <w:r w:rsidRPr="00F87CAA">
        <w:t>н</w:t>
      </w:r>
      <w:r>
        <w:t>у</w:t>
      </w:r>
      <w:r w:rsidRPr="00F87CAA">
        <w:t xml:space="preserve"> или расследования либо в последующей деятельности по их итогам, а та</w:t>
      </w:r>
      <w:r w:rsidRPr="00F87CAA">
        <w:t>к</w:t>
      </w:r>
      <w:r w:rsidRPr="00F87CAA">
        <w:t>же в рассмотрении последующих докладов, если присутствует какой-либо реал</w:t>
      </w:r>
      <w:r w:rsidRPr="00F87CAA">
        <w:t>ь</w:t>
      </w:r>
      <w:r w:rsidRPr="00F87CAA">
        <w:t>ный или мнимый конфликт интересов.</w:t>
      </w:r>
    </w:p>
    <w:p w:rsidR="00C008C4" w:rsidRPr="00F87CAA" w:rsidRDefault="00C008C4" w:rsidP="00C008C4">
      <w:pPr>
        <w:pStyle w:val="SingleTxt"/>
        <w:spacing w:after="0" w:line="120" w:lineRule="exact"/>
        <w:rPr>
          <w:sz w:val="10"/>
        </w:rPr>
      </w:pPr>
    </w:p>
    <w:p w:rsidR="00C008C4" w:rsidRPr="00F87CAA" w:rsidRDefault="00C008C4" w:rsidP="00C008C4">
      <w:pPr>
        <w:pStyle w:val="SingleTxt"/>
        <w:spacing w:after="0" w:line="120" w:lineRule="exact"/>
        <w:rPr>
          <w:sz w:val="10"/>
        </w:rPr>
      </w:pPr>
    </w:p>
    <w:p w:rsidR="00C008C4" w:rsidRDefault="00C008C4" w:rsidP="00C008C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Pr="00F87CAA">
        <w:rPr>
          <w:lang w:val="en-US"/>
        </w:rPr>
        <w:t>D</w:t>
      </w:r>
      <w:r w:rsidRPr="00F87CAA">
        <w:t>.</w:t>
      </w:r>
      <w:r w:rsidRPr="00F87CAA">
        <w:tab/>
        <w:t>Отношения с государствами</w:t>
      </w:r>
    </w:p>
    <w:p w:rsidR="00C008C4" w:rsidRPr="00F87CAA" w:rsidRDefault="00C008C4" w:rsidP="00C008C4">
      <w:pPr>
        <w:pStyle w:val="SingleTxt"/>
        <w:spacing w:after="0" w:line="120" w:lineRule="exact"/>
        <w:rPr>
          <w:sz w:val="10"/>
        </w:rPr>
      </w:pPr>
    </w:p>
    <w:p w:rsidR="00C008C4" w:rsidRPr="00F87CAA" w:rsidRDefault="00C008C4" w:rsidP="00C008C4">
      <w:pPr>
        <w:pStyle w:val="SingleTxt"/>
        <w:spacing w:after="0" w:line="120" w:lineRule="exact"/>
        <w:rPr>
          <w:sz w:val="10"/>
        </w:rPr>
      </w:pPr>
    </w:p>
    <w:p w:rsidR="00C008C4" w:rsidRPr="00F87CAA" w:rsidRDefault="00C008C4" w:rsidP="00C008C4">
      <w:pPr>
        <w:pStyle w:val="SingleTxt"/>
      </w:pPr>
      <w:r w:rsidRPr="00F87CAA">
        <w:t>12.</w:t>
      </w:r>
      <w:r w:rsidRPr="00F87CAA">
        <w:tab/>
        <w:t>Независимость и беспристрастность членов договорных органов дискр</w:t>
      </w:r>
      <w:r w:rsidRPr="00F87CAA">
        <w:t>е</w:t>
      </w:r>
      <w:r w:rsidRPr="00F87CAA">
        <w:t>дитируется политическим характером их связи с исполнительной ветвью вл</w:t>
      </w:r>
      <w:r w:rsidRPr="00F87CAA">
        <w:t>а</w:t>
      </w:r>
      <w:r w:rsidRPr="00F87CAA">
        <w:t xml:space="preserve">сти государства. Следовательно, члены договорных органов должны избегать </w:t>
      </w:r>
      <w:r>
        <w:t xml:space="preserve">исполнения </w:t>
      </w:r>
      <w:r w:rsidRPr="00F87CAA">
        <w:t xml:space="preserve">функций или </w:t>
      </w:r>
      <w:r>
        <w:t xml:space="preserve">осуществления </w:t>
      </w:r>
      <w:r w:rsidRPr="00F87CAA">
        <w:t xml:space="preserve">видов деятельности, которые </w:t>
      </w:r>
      <w:r>
        <w:t>в дейс</w:t>
      </w:r>
      <w:r>
        <w:t>т</w:t>
      </w:r>
      <w:r>
        <w:t xml:space="preserve">вительности </w:t>
      </w:r>
      <w:r w:rsidRPr="00F87CAA">
        <w:t xml:space="preserve">или по мнению </w:t>
      </w:r>
      <w:r>
        <w:t xml:space="preserve">объективного </w:t>
      </w:r>
      <w:r w:rsidRPr="00F87CAA">
        <w:t>наблюдателя являются несовмест</w:t>
      </w:r>
      <w:r w:rsidRPr="00F87CAA">
        <w:t>и</w:t>
      </w:r>
      <w:r w:rsidRPr="00F87CAA">
        <w:t>мыми с обязанностями и ответственностью независимых экспертов согласно соответствующим д</w:t>
      </w:r>
      <w:r w:rsidRPr="00F87CAA">
        <w:t>о</w:t>
      </w:r>
      <w:r w:rsidRPr="00F87CAA">
        <w:t>говорам.</w:t>
      </w:r>
    </w:p>
    <w:p w:rsidR="00C008C4" w:rsidRDefault="00C008C4" w:rsidP="00C008C4">
      <w:pPr>
        <w:pStyle w:val="SingleTxt"/>
      </w:pPr>
      <w:r w:rsidRPr="00F87CAA">
        <w:t>13.</w:t>
      </w:r>
      <w:r w:rsidRPr="00F87CAA">
        <w:tab/>
        <w:t xml:space="preserve">Выполняя функции консультанта или советника </w:t>
      </w:r>
      <w:r>
        <w:t xml:space="preserve">того или иного </w:t>
      </w:r>
      <w:r w:rsidRPr="00F87CAA">
        <w:t>госуда</w:t>
      </w:r>
      <w:r w:rsidRPr="00F87CAA">
        <w:t>р</w:t>
      </w:r>
      <w:r w:rsidRPr="00F87CAA">
        <w:t>ства в связи с процессом представления докладов тому договорному органу, в котором они работают, или по любому другому делу, которое может быть пре</w:t>
      </w:r>
      <w:r w:rsidRPr="00F87CAA">
        <w:t>д</w:t>
      </w:r>
      <w:r w:rsidRPr="00F87CAA">
        <w:t xml:space="preserve">ставлено на рассмотрение их договорному органу, члены договорных органов должны принимать все необходимые меры для обеспечения </w:t>
      </w:r>
      <w:r>
        <w:t xml:space="preserve">того, чтобы у них не было и чтобы у </w:t>
      </w:r>
      <w:r w:rsidRPr="00F87CAA">
        <w:t>разумн</w:t>
      </w:r>
      <w:r>
        <w:t xml:space="preserve">ого </w:t>
      </w:r>
      <w:r w:rsidRPr="00F87CAA">
        <w:t>наблюдател</w:t>
      </w:r>
      <w:r>
        <w:t>я не складывалось впечатления о н</w:t>
      </w:r>
      <w:r>
        <w:t>а</w:t>
      </w:r>
      <w:r>
        <w:t>личии у них конфликта интересов</w:t>
      </w:r>
      <w:r w:rsidRPr="00F87CAA">
        <w:t>.</w:t>
      </w:r>
    </w:p>
    <w:p w:rsidR="00C008C4" w:rsidRPr="00F87CAA" w:rsidRDefault="00C008C4" w:rsidP="00C008C4">
      <w:pPr>
        <w:pStyle w:val="SingleTxt"/>
        <w:spacing w:after="0" w:line="120" w:lineRule="exact"/>
        <w:rPr>
          <w:sz w:val="10"/>
        </w:rPr>
      </w:pPr>
    </w:p>
    <w:p w:rsidR="00C008C4" w:rsidRPr="00F87CAA" w:rsidRDefault="00C008C4" w:rsidP="00C008C4">
      <w:pPr>
        <w:pStyle w:val="SingleTxt"/>
        <w:spacing w:after="0" w:line="120" w:lineRule="exact"/>
        <w:rPr>
          <w:sz w:val="10"/>
        </w:rPr>
      </w:pPr>
    </w:p>
    <w:p w:rsidR="00C008C4" w:rsidRDefault="00C008C4" w:rsidP="00C008C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Pr="00F87CAA">
        <w:rPr>
          <w:lang w:val="en-US"/>
        </w:rPr>
        <w:t>E</w:t>
      </w:r>
      <w:r w:rsidRPr="00F87CAA">
        <w:t>.</w:t>
      </w:r>
      <w:r w:rsidRPr="00F87CAA">
        <w:tab/>
        <w:t>Прочие ситуации, которые могут повлечь за собой возможный конфликт интересов</w:t>
      </w:r>
    </w:p>
    <w:p w:rsidR="00C008C4" w:rsidRPr="00F87CAA" w:rsidRDefault="00C008C4" w:rsidP="00C008C4">
      <w:pPr>
        <w:pStyle w:val="SingleTxt"/>
        <w:spacing w:after="0" w:line="120" w:lineRule="exact"/>
        <w:rPr>
          <w:sz w:val="10"/>
        </w:rPr>
      </w:pPr>
    </w:p>
    <w:p w:rsidR="00C008C4" w:rsidRPr="00F87CAA" w:rsidRDefault="00C008C4" w:rsidP="00C008C4">
      <w:pPr>
        <w:pStyle w:val="SingleTxt"/>
        <w:spacing w:after="0" w:line="120" w:lineRule="exact"/>
        <w:rPr>
          <w:sz w:val="10"/>
        </w:rPr>
      </w:pPr>
    </w:p>
    <w:p w:rsidR="00C008C4" w:rsidRDefault="00C008C4" w:rsidP="00C008C4">
      <w:pPr>
        <w:pStyle w:val="SingleTxt"/>
      </w:pPr>
      <w:r w:rsidRPr="00F87CAA">
        <w:t>14.</w:t>
      </w:r>
      <w:r w:rsidRPr="00F87CAA">
        <w:tab/>
        <w:t>Лица, занимающие или выдвигающиеся на руководящие должности в л</w:t>
      </w:r>
      <w:r w:rsidRPr="00F87CAA">
        <w:t>ю</w:t>
      </w:r>
      <w:r w:rsidRPr="00F87CAA">
        <w:t xml:space="preserve">бой организации или структуре, </w:t>
      </w:r>
      <w:r>
        <w:t xml:space="preserve">выполнение которыми своих обязанностей может породить реальный </w:t>
      </w:r>
      <w:r w:rsidRPr="00F87CAA">
        <w:t>или мним</w:t>
      </w:r>
      <w:r>
        <w:t xml:space="preserve">ый </w:t>
      </w:r>
      <w:r w:rsidRPr="00F87CAA">
        <w:t>конфликт интересов с обязанностями, закрепленными в мандате члена договорного органа</w:t>
      </w:r>
      <w:r w:rsidR="003236A9">
        <w:t>,</w:t>
      </w:r>
      <w:r w:rsidRPr="00F87CAA">
        <w:t xml:space="preserve"> должны, когда это треб</w:t>
      </w:r>
      <w:r w:rsidRPr="00F87CAA">
        <w:t>у</w:t>
      </w:r>
      <w:r w:rsidRPr="00F87CAA">
        <w:t xml:space="preserve">ется, воздерживаться от принятия на себя функций или </w:t>
      </w:r>
      <w:r>
        <w:t xml:space="preserve">осуществления </w:t>
      </w:r>
      <w:r w:rsidRPr="00F87CAA">
        <w:t>видов деятельности, которые не являются вполне совместимыми с концепцией нез</w:t>
      </w:r>
      <w:r w:rsidRPr="00F87CAA">
        <w:t>а</w:t>
      </w:r>
      <w:r w:rsidRPr="00F87CAA">
        <w:t>висимости и беспристрастности. В число подобных организаций или структур могут входить частные корпорации или предприятия, организации гражданск</w:t>
      </w:r>
      <w:r w:rsidRPr="00F87CAA">
        <w:t>о</w:t>
      </w:r>
      <w:r w:rsidRPr="00F87CAA">
        <w:t>го общества, академические учреждения или государственные о</w:t>
      </w:r>
      <w:r w:rsidRPr="00F87CAA">
        <w:t>р</w:t>
      </w:r>
      <w:r w:rsidRPr="00F87CAA">
        <w:t>ганизации.</w:t>
      </w:r>
    </w:p>
    <w:p w:rsidR="00C008C4" w:rsidRPr="00F87CAA" w:rsidRDefault="00C008C4" w:rsidP="00C008C4">
      <w:pPr>
        <w:pStyle w:val="SingleTxt"/>
        <w:spacing w:after="0" w:line="120" w:lineRule="exact"/>
        <w:rPr>
          <w:sz w:val="10"/>
        </w:rPr>
      </w:pPr>
    </w:p>
    <w:p w:rsidR="00C008C4" w:rsidRPr="00F87CAA" w:rsidRDefault="00C008C4" w:rsidP="00C008C4">
      <w:pPr>
        <w:pStyle w:val="SingleTxt"/>
        <w:spacing w:after="0" w:line="120" w:lineRule="exact"/>
        <w:rPr>
          <w:sz w:val="10"/>
        </w:rPr>
      </w:pPr>
    </w:p>
    <w:p w:rsidR="00C008C4" w:rsidRDefault="00C008C4" w:rsidP="00C008C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Pr="00F87CAA">
        <w:rPr>
          <w:lang w:val="en-US"/>
        </w:rPr>
        <w:t>F</w:t>
      </w:r>
      <w:r w:rsidRPr="00F87CAA">
        <w:t>.</w:t>
      </w:r>
      <w:r w:rsidRPr="00F87CAA">
        <w:tab/>
        <w:t>Участие в других мероприятиях по защите прав человека</w:t>
      </w:r>
    </w:p>
    <w:p w:rsidR="00C008C4" w:rsidRPr="00F87CAA" w:rsidRDefault="00C008C4" w:rsidP="00C008C4">
      <w:pPr>
        <w:pStyle w:val="SingleTxt"/>
        <w:spacing w:after="0" w:line="120" w:lineRule="exact"/>
        <w:rPr>
          <w:sz w:val="10"/>
        </w:rPr>
      </w:pPr>
    </w:p>
    <w:p w:rsidR="00C008C4" w:rsidRPr="00F87CAA" w:rsidRDefault="00C008C4" w:rsidP="00C008C4">
      <w:pPr>
        <w:pStyle w:val="SingleTxt"/>
        <w:spacing w:after="0" w:line="120" w:lineRule="exact"/>
        <w:rPr>
          <w:sz w:val="10"/>
        </w:rPr>
      </w:pPr>
    </w:p>
    <w:p w:rsidR="00C008C4" w:rsidRDefault="00C008C4" w:rsidP="00C008C4">
      <w:pPr>
        <w:pStyle w:val="SingleTxt"/>
      </w:pPr>
      <w:r w:rsidRPr="00F87CAA">
        <w:t>15.</w:t>
      </w:r>
      <w:r w:rsidRPr="00F87CAA">
        <w:tab/>
        <w:t xml:space="preserve">Когда члены договорных органов участвуют в других мероприятиях по защите прав человека, проводимых межправительственными организациями, таких как </w:t>
      </w:r>
      <w:r>
        <w:t>дискуссионные форумы</w:t>
      </w:r>
      <w:r w:rsidRPr="00F87CAA">
        <w:t xml:space="preserve">, учебные курсы и семинары, они должны </w:t>
      </w:r>
      <w:r>
        <w:t>ясно давать понять</w:t>
      </w:r>
      <w:r w:rsidRPr="00F87CAA">
        <w:t xml:space="preserve">, что </w:t>
      </w:r>
      <w:r>
        <w:t>высказываемые ими соображения являются их собс</w:t>
      </w:r>
      <w:r>
        <w:t>т</w:t>
      </w:r>
      <w:r>
        <w:t xml:space="preserve">венными и не принадлежат </w:t>
      </w:r>
      <w:r w:rsidRPr="00F87CAA">
        <w:t>соответствующему договорному органу, за искл</w:t>
      </w:r>
      <w:r w:rsidRPr="00F87CAA">
        <w:t>ю</w:t>
      </w:r>
      <w:r w:rsidRPr="00F87CAA">
        <w:t xml:space="preserve">чением тех случаев, когда последний конкретно уполномочил их высказать свои </w:t>
      </w:r>
      <w:r>
        <w:t>мнения</w:t>
      </w:r>
      <w:r w:rsidRPr="00F87CAA">
        <w:t>. То же относится к совещаниям, организуемым государствами, о</w:t>
      </w:r>
      <w:r w:rsidRPr="00F87CAA">
        <w:t>р</w:t>
      </w:r>
      <w:r w:rsidRPr="00F87CAA">
        <w:t>ганизациями гражданского общества и национальными правозащитными и</w:t>
      </w:r>
      <w:r w:rsidRPr="00F87CAA">
        <w:t>н</w:t>
      </w:r>
      <w:r w:rsidRPr="00F87CAA">
        <w:t>ститутами.</w:t>
      </w:r>
    </w:p>
    <w:p w:rsidR="00C008C4" w:rsidRDefault="00C008C4" w:rsidP="00C008C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Pr="00F87CAA">
        <w:rPr>
          <w:lang w:val="en-US"/>
        </w:rPr>
        <w:t>G</w:t>
      </w:r>
      <w:r w:rsidRPr="00F87CAA">
        <w:t>.</w:t>
      </w:r>
      <w:r w:rsidRPr="00F87CAA">
        <w:tab/>
        <w:t>Подотчетность</w:t>
      </w:r>
    </w:p>
    <w:p w:rsidR="00C008C4" w:rsidRPr="00F87CAA" w:rsidRDefault="00C008C4" w:rsidP="00C008C4">
      <w:pPr>
        <w:pStyle w:val="SingleTxt"/>
        <w:spacing w:after="0" w:line="120" w:lineRule="exact"/>
        <w:rPr>
          <w:sz w:val="10"/>
        </w:rPr>
      </w:pPr>
    </w:p>
    <w:p w:rsidR="00C008C4" w:rsidRPr="00F87CAA" w:rsidRDefault="00C008C4" w:rsidP="00C008C4">
      <w:pPr>
        <w:pStyle w:val="SingleTxt"/>
        <w:spacing w:after="0" w:line="120" w:lineRule="exact"/>
        <w:rPr>
          <w:sz w:val="10"/>
        </w:rPr>
      </w:pPr>
    </w:p>
    <w:p w:rsidR="00C008C4" w:rsidRDefault="00C008C4" w:rsidP="00C008C4">
      <w:pPr>
        <w:pStyle w:val="SingleTxt"/>
      </w:pPr>
      <w:r w:rsidRPr="00F87CAA">
        <w:t>16.</w:t>
      </w:r>
      <w:r w:rsidRPr="00F87CAA">
        <w:tab/>
        <w:t xml:space="preserve">Соблюдение вышеизложенных руководящих принципов </w:t>
      </w:r>
      <w:r>
        <w:t xml:space="preserve">относится </w:t>
      </w:r>
      <w:r w:rsidRPr="00F87CAA">
        <w:t xml:space="preserve">прежде всего </w:t>
      </w:r>
      <w:r>
        <w:t xml:space="preserve">к сфере </w:t>
      </w:r>
      <w:r w:rsidRPr="00F87CAA">
        <w:t>личной ответственност</w:t>
      </w:r>
      <w:r>
        <w:t>и</w:t>
      </w:r>
      <w:r w:rsidRPr="00F87CAA">
        <w:t xml:space="preserve"> каждого из членов договорных орг</w:t>
      </w:r>
      <w:r w:rsidRPr="00F87CAA">
        <w:t>а</w:t>
      </w:r>
      <w:r w:rsidRPr="00F87CAA">
        <w:t xml:space="preserve">нов и остается на его совести. Если </w:t>
      </w:r>
      <w:r>
        <w:t xml:space="preserve">тот или иной </w:t>
      </w:r>
      <w:r w:rsidRPr="00F87CAA">
        <w:t>член по какой</w:t>
      </w:r>
      <w:r>
        <w:noBreakHyphen/>
      </w:r>
      <w:r w:rsidRPr="00F87CAA">
        <w:t>либо причине сч</w:t>
      </w:r>
      <w:r w:rsidRPr="00F87CAA">
        <w:t>и</w:t>
      </w:r>
      <w:r w:rsidRPr="00F87CAA">
        <w:t xml:space="preserve">тает, что столкнулся с потенциальным конфликтом интересов, </w:t>
      </w:r>
      <w:r>
        <w:t>ему или ей сл</w:t>
      </w:r>
      <w:r>
        <w:t>е</w:t>
      </w:r>
      <w:r>
        <w:t xml:space="preserve">дует </w:t>
      </w:r>
      <w:r w:rsidRPr="00F87CAA">
        <w:t>оперативно уведомить об этом председателя соответствующего догово</w:t>
      </w:r>
      <w:r w:rsidRPr="00F87CAA">
        <w:t>р</w:t>
      </w:r>
      <w:r w:rsidRPr="00F87CAA">
        <w:t xml:space="preserve">ного органа. </w:t>
      </w:r>
      <w:r>
        <w:t xml:space="preserve">Кроме того, </w:t>
      </w:r>
      <w:r w:rsidRPr="00F87CAA">
        <w:t>председатель соответствующего договорного органа обязан, в случае необходимости, напоминать отдельным членам</w:t>
      </w:r>
      <w:r>
        <w:t>,</w:t>
      </w:r>
      <w:r w:rsidRPr="00F87CAA">
        <w:t xml:space="preserve"> </w:t>
      </w:r>
      <w:r>
        <w:t>если того тр</w:t>
      </w:r>
      <w:r>
        <w:t>е</w:t>
      </w:r>
      <w:r>
        <w:t xml:space="preserve">бует ситуация, </w:t>
      </w:r>
      <w:r w:rsidRPr="00F87CAA">
        <w:t>о содержании настоящих руководящих принципов. Наконец, с</w:t>
      </w:r>
      <w:r w:rsidRPr="00F87CAA">
        <w:t>о</w:t>
      </w:r>
      <w:r w:rsidRPr="00F87CAA">
        <w:t xml:space="preserve">ответствующий комитет в целом должен принимать любые меры, которые </w:t>
      </w:r>
      <w:r>
        <w:t>б</w:t>
      </w:r>
      <w:r>
        <w:t>у</w:t>
      </w:r>
      <w:r>
        <w:t xml:space="preserve">дут </w:t>
      </w:r>
      <w:r w:rsidRPr="00F87CAA">
        <w:t>сочте</w:t>
      </w:r>
      <w:r>
        <w:t xml:space="preserve">ны </w:t>
      </w:r>
      <w:r w:rsidRPr="00F87CAA">
        <w:t>необходимыми, для того чтобы гарантировать соблюдение треб</w:t>
      </w:r>
      <w:r w:rsidRPr="00F87CAA">
        <w:t>о</w:t>
      </w:r>
      <w:r w:rsidRPr="00F87CAA">
        <w:t>ваний о независимости и беспристрастности своих чл</w:t>
      </w:r>
      <w:r w:rsidRPr="00F87CAA">
        <w:t>е</w:t>
      </w:r>
      <w:r w:rsidRPr="00F87CAA">
        <w:t>нов.</w:t>
      </w:r>
    </w:p>
    <w:p w:rsidR="00C008C4" w:rsidRPr="00F87CAA" w:rsidRDefault="00C008C4" w:rsidP="00C008C4">
      <w:pPr>
        <w:pStyle w:val="SingleTxt"/>
      </w:pPr>
    </w:p>
    <w:p w:rsidR="00C008C4" w:rsidRPr="00C008C4" w:rsidRDefault="00C008C4" w:rsidP="00C008C4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Pr="009B300A">
        <w:t xml:space="preserve">Приложение </w:t>
      </w:r>
      <w:r w:rsidRPr="009B300A">
        <w:rPr>
          <w:lang w:val="en-US"/>
        </w:rPr>
        <w:t>II</w:t>
      </w:r>
    </w:p>
    <w:p w:rsidR="00C008C4" w:rsidRPr="00C008C4" w:rsidRDefault="00C008C4" w:rsidP="00C008C4">
      <w:pPr>
        <w:pStyle w:val="SingleTxt"/>
        <w:spacing w:after="0" w:line="120" w:lineRule="exact"/>
        <w:rPr>
          <w:sz w:val="10"/>
        </w:rPr>
      </w:pPr>
    </w:p>
    <w:p w:rsidR="00C008C4" w:rsidRPr="00C008C4" w:rsidRDefault="00C008C4" w:rsidP="00C008C4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008C4">
        <w:tab/>
      </w:r>
      <w:r w:rsidRPr="00C008C4">
        <w:tab/>
      </w:r>
      <w:r w:rsidRPr="009B300A">
        <w:t>Диалог между председателями договорных органов Организации Объединенных Наций по правам человека и африканскими правозащитными механизмами относительно процесса представления докладов государствами-участниками и индивидуальных сообщений</w:t>
      </w:r>
    </w:p>
    <w:p w:rsidR="00C008C4" w:rsidRPr="00C008C4" w:rsidRDefault="00C008C4" w:rsidP="00C008C4">
      <w:pPr>
        <w:pStyle w:val="SingleTxt"/>
        <w:spacing w:after="0" w:line="120" w:lineRule="exact"/>
        <w:rPr>
          <w:sz w:val="10"/>
        </w:rPr>
      </w:pPr>
    </w:p>
    <w:p w:rsidR="00C008C4" w:rsidRPr="00C008C4" w:rsidRDefault="00C008C4" w:rsidP="00C008C4">
      <w:pPr>
        <w:pStyle w:val="SingleTxt"/>
        <w:spacing w:after="0" w:line="120" w:lineRule="exact"/>
        <w:rPr>
          <w:sz w:val="10"/>
        </w:rPr>
      </w:pPr>
    </w:p>
    <w:p w:rsidR="00C008C4" w:rsidRPr="009B300A" w:rsidRDefault="00C008C4" w:rsidP="00C008C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008C4">
        <w:tab/>
      </w:r>
      <w:r w:rsidRPr="00C008C4">
        <w:tab/>
      </w:r>
      <w:r w:rsidRPr="009B300A">
        <w:t xml:space="preserve">Рекомендации </w:t>
      </w:r>
      <w:r>
        <w:t xml:space="preserve">по </w:t>
      </w:r>
      <w:r w:rsidRPr="009B300A">
        <w:t>укреплени</w:t>
      </w:r>
      <w:r>
        <w:t>ю</w:t>
      </w:r>
      <w:r w:rsidRPr="009B300A">
        <w:t xml:space="preserve"> сотрудничества</w:t>
      </w:r>
      <w:r>
        <w:t xml:space="preserve"> </w:t>
      </w:r>
      <w:r w:rsidRPr="009B300A">
        <w:t>между этими двумя правозащитными системами,</w:t>
      </w:r>
      <w:r>
        <w:t xml:space="preserve"> </w:t>
      </w:r>
      <w:r w:rsidRPr="009B300A">
        <w:t>а также сотрудничества с</w:t>
      </w:r>
      <w:r>
        <w:t> </w:t>
      </w:r>
      <w:r w:rsidRPr="009B300A">
        <w:t>заинтересованными сторонами</w:t>
      </w:r>
    </w:p>
    <w:p w:rsidR="00C008C4" w:rsidRPr="009B300A" w:rsidRDefault="00C008C4" w:rsidP="00C008C4">
      <w:pPr>
        <w:pStyle w:val="SingleTxt"/>
        <w:spacing w:after="0" w:line="120" w:lineRule="exact"/>
        <w:rPr>
          <w:sz w:val="10"/>
        </w:rPr>
      </w:pPr>
    </w:p>
    <w:p w:rsidR="00C008C4" w:rsidRPr="009B300A" w:rsidRDefault="00C008C4" w:rsidP="00C008C4">
      <w:pPr>
        <w:pStyle w:val="SingleTxt"/>
        <w:spacing w:after="0" w:line="120" w:lineRule="exact"/>
        <w:rPr>
          <w:sz w:val="10"/>
        </w:rPr>
      </w:pPr>
    </w:p>
    <w:p w:rsidR="00C008C4" w:rsidRPr="009B300A" w:rsidRDefault="00C008C4" w:rsidP="00C008C4">
      <w:pPr>
        <w:pStyle w:val="SingleTxt"/>
      </w:pPr>
      <w:r w:rsidRPr="009B300A">
        <w:tab/>
        <w:t>Участники совещания приняли к сведению резолюцию</w:t>
      </w:r>
      <w:r>
        <w:t> </w:t>
      </w:r>
      <w:r w:rsidRPr="009B300A">
        <w:t>60/1 Генеральной Ассамблеи под названием «Итоговый документ Всемирного саммита 2005</w:t>
      </w:r>
      <w:r>
        <w:t> </w:t>
      </w:r>
      <w:r w:rsidRPr="009B300A">
        <w:t>г</w:t>
      </w:r>
      <w:r w:rsidRPr="009B300A">
        <w:t>о</w:t>
      </w:r>
      <w:r w:rsidRPr="009B300A">
        <w:t>да», в которой государства-члены поддержали разработку и осуществление, с</w:t>
      </w:r>
      <w:r w:rsidRPr="009B300A">
        <w:t>о</w:t>
      </w:r>
      <w:r w:rsidRPr="009B300A">
        <w:t xml:space="preserve">вместно с Африканским союзом, </w:t>
      </w:r>
      <w:r>
        <w:t>десяти</w:t>
      </w:r>
      <w:r w:rsidRPr="009B300A">
        <w:t>летнего плана создания потенциала, и декларацию под названием «Укрепление сотрудничества между Организац</w:t>
      </w:r>
      <w:r w:rsidRPr="009B300A">
        <w:t>и</w:t>
      </w:r>
      <w:r w:rsidRPr="009B300A">
        <w:t>ей Объединенных Наций и Африканским союзом: рамки десятилетней пр</w:t>
      </w:r>
      <w:r w:rsidRPr="009B300A">
        <w:t>о</w:t>
      </w:r>
      <w:r w:rsidRPr="009B300A">
        <w:t>граммы создания потенциала Африканского союза» (</w:t>
      </w:r>
      <w:r w:rsidRPr="009B300A">
        <w:rPr>
          <w:lang w:val="en-US"/>
        </w:rPr>
        <w:t>A</w:t>
      </w:r>
      <w:r w:rsidRPr="009B300A">
        <w:t>/61/630, приложение), подписа</w:t>
      </w:r>
      <w:r w:rsidRPr="009B300A">
        <w:t>н</w:t>
      </w:r>
      <w:r w:rsidRPr="009B300A">
        <w:t>ную 16 ноября 2006 года Председателем Комиссии Африканского союза и Г</w:t>
      </w:r>
      <w:r w:rsidRPr="009B300A">
        <w:t>е</w:t>
      </w:r>
      <w:r w:rsidRPr="009B300A">
        <w:t>неральным секретарем Организации Объединенных Наций; резол</w:t>
      </w:r>
      <w:r w:rsidRPr="009B300A">
        <w:t>ю</w:t>
      </w:r>
      <w:r w:rsidRPr="009B300A">
        <w:t>ции</w:t>
      </w:r>
      <w:r>
        <w:t> </w:t>
      </w:r>
      <w:r w:rsidRPr="009B300A">
        <w:t>12/15 и 18/14 Совета по правам человека, в которых подтверждается, что региональные механизмы играют важную роль в поощрении и защите прав человека и дол</w:t>
      </w:r>
      <w:r w:rsidRPr="009B300A">
        <w:t>ж</w:t>
      </w:r>
      <w:r w:rsidRPr="009B300A">
        <w:t>ны содействовать укреплению универсальных стандартов в области прав чел</w:t>
      </w:r>
      <w:r w:rsidRPr="009B300A">
        <w:t>о</w:t>
      </w:r>
      <w:r w:rsidRPr="009B300A">
        <w:t>века, содержащихся в международных документах по правам человека; а также меморандум о взаимопонимании между Управлением Верховного комиссара Организации Объединенных Наций по правам человека и Комиссией Африка</w:t>
      </w:r>
      <w:r w:rsidRPr="009B300A">
        <w:t>н</w:t>
      </w:r>
      <w:r w:rsidRPr="009B300A">
        <w:t xml:space="preserve">ского союза, </w:t>
      </w:r>
      <w:r>
        <w:t xml:space="preserve">предусматривающий развитие </w:t>
      </w:r>
      <w:r w:rsidRPr="009B300A">
        <w:t>сотрудничеств</w:t>
      </w:r>
      <w:r>
        <w:t>а</w:t>
      </w:r>
      <w:r w:rsidRPr="009B300A">
        <w:t xml:space="preserve"> между двумя эт</w:t>
      </w:r>
      <w:r w:rsidRPr="009B300A">
        <w:t>и</w:t>
      </w:r>
      <w:r w:rsidRPr="009B300A">
        <w:t>ми структурами.</w:t>
      </w:r>
    </w:p>
    <w:p w:rsidR="00C008C4" w:rsidRDefault="00C008C4" w:rsidP="00C008C4">
      <w:pPr>
        <w:pStyle w:val="SingleTxt"/>
      </w:pPr>
      <w:r w:rsidRPr="009B300A">
        <w:tab/>
        <w:t>Участники подчеркнули необходимость призна</w:t>
      </w:r>
      <w:r>
        <w:t>ния</w:t>
      </w:r>
      <w:r w:rsidRPr="009B300A">
        <w:t xml:space="preserve"> взаимодополня</w:t>
      </w:r>
      <w:r w:rsidRPr="009B300A">
        <w:t>е</w:t>
      </w:r>
      <w:r w:rsidRPr="009B300A">
        <w:t>мост</w:t>
      </w:r>
      <w:r>
        <w:t>и</w:t>
      </w:r>
      <w:r w:rsidRPr="009B300A">
        <w:t xml:space="preserve"> между системой договорных органов Организации Объединенных Наций по правам человека и африканскими правозащитными механизмами в сфере п</w:t>
      </w:r>
      <w:r w:rsidRPr="009B300A">
        <w:t>о</w:t>
      </w:r>
      <w:r w:rsidRPr="009B300A">
        <w:t>ощрения и защиты стандартов в области прав человека, особенно в связи с их осуществлением на национальном уровне. Участники согласовали сл</w:t>
      </w:r>
      <w:r w:rsidRPr="009B300A">
        <w:t>е</w:t>
      </w:r>
      <w:r w:rsidRPr="009B300A">
        <w:t>дующие рекомендации, направленные на расширение сотрудничества между догово</w:t>
      </w:r>
      <w:r w:rsidRPr="009B300A">
        <w:t>р</w:t>
      </w:r>
      <w:r w:rsidRPr="009B300A">
        <w:t>ными органами Организации Объединенных Наций и африканскими механи</w:t>
      </w:r>
      <w:r w:rsidRPr="009B300A">
        <w:t>з</w:t>
      </w:r>
      <w:r w:rsidRPr="009B300A">
        <w:t xml:space="preserve">мами в </w:t>
      </w:r>
      <w:r>
        <w:t xml:space="preserve">области </w:t>
      </w:r>
      <w:r w:rsidRPr="009B300A">
        <w:t xml:space="preserve">обмена информацией и повышения </w:t>
      </w:r>
      <w:r>
        <w:t xml:space="preserve">степени </w:t>
      </w:r>
      <w:r w:rsidRPr="009B300A">
        <w:t>осведомленности,</w:t>
      </w:r>
      <w:r>
        <w:t xml:space="preserve"> при</w:t>
      </w:r>
      <w:r w:rsidRPr="009B300A">
        <w:t xml:space="preserve"> рассмотрени</w:t>
      </w:r>
      <w:r>
        <w:t>и</w:t>
      </w:r>
      <w:r w:rsidRPr="009B300A">
        <w:t xml:space="preserve"> докладов государств-участников и индивидуальных сообщ</w:t>
      </w:r>
      <w:r w:rsidRPr="009B300A">
        <w:t>е</w:t>
      </w:r>
      <w:r w:rsidRPr="009B300A">
        <w:t xml:space="preserve">ний и </w:t>
      </w:r>
      <w:r>
        <w:t xml:space="preserve">оказании содействия </w:t>
      </w:r>
      <w:r w:rsidRPr="009B300A">
        <w:t>реализации договоров:</w:t>
      </w:r>
    </w:p>
    <w:p w:rsidR="00C008C4" w:rsidRPr="009B300A" w:rsidRDefault="00C008C4" w:rsidP="00C008C4">
      <w:pPr>
        <w:pStyle w:val="SingleTxt"/>
        <w:spacing w:after="0" w:line="120" w:lineRule="exact"/>
        <w:rPr>
          <w:sz w:val="10"/>
        </w:rPr>
      </w:pPr>
    </w:p>
    <w:p w:rsidR="00C008C4" w:rsidRDefault="00C008C4" w:rsidP="00C008C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9B300A">
        <w:t>Общие рекомендации</w:t>
      </w:r>
    </w:p>
    <w:p w:rsidR="00C008C4" w:rsidRPr="009B300A" w:rsidRDefault="00C008C4" w:rsidP="00C008C4">
      <w:pPr>
        <w:pStyle w:val="SingleTxt"/>
        <w:spacing w:after="0" w:line="120" w:lineRule="exact"/>
        <w:rPr>
          <w:sz w:val="10"/>
        </w:rPr>
      </w:pPr>
    </w:p>
    <w:p w:rsidR="00C008C4" w:rsidRPr="009B300A" w:rsidRDefault="00C008C4" w:rsidP="00C008C4">
      <w:pPr>
        <w:pStyle w:val="SingleTxt"/>
      </w:pPr>
      <w:r w:rsidRPr="009B300A">
        <w:t>1.</w:t>
      </w:r>
      <w:r w:rsidRPr="009B300A">
        <w:tab/>
      </w:r>
      <w:r w:rsidR="003236A9" w:rsidRPr="009B300A">
        <w:t>регулярн</w:t>
      </w:r>
      <w:r w:rsidR="003236A9">
        <w:t>ы</w:t>
      </w:r>
      <w:r w:rsidR="003236A9" w:rsidRPr="009B300A">
        <w:t xml:space="preserve">е </w:t>
      </w:r>
      <w:r w:rsidRPr="009B300A">
        <w:t>совещани</w:t>
      </w:r>
      <w:r>
        <w:t>я</w:t>
      </w:r>
      <w:r w:rsidRPr="009B300A">
        <w:t xml:space="preserve"> и консультаци</w:t>
      </w:r>
      <w:r>
        <w:t>и</w:t>
      </w:r>
      <w:r w:rsidRPr="009B300A">
        <w:t xml:space="preserve"> между договорными органами О</w:t>
      </w:r>
      <w:r w:rsidRPr="009B300A">
        <w:t>р</w:t>
      </w:r>
      <w:r w:rsidRPr="009B300A">
        <w:t>ганизации Объединенных Наций и африканскими правозащитными механи</w:t>
      </w:r>
      <w:r w:rsidRPr="009B300A">
        <w:t>з</w:t>
      </w:r>
      <w:r w:rsidRPr="009B300A">
        <w:t>мами, в том числе с использованием современных технологий, а также посре</w:t>
      </w:r>
      <w:r w:rsidRPr="009B300A">
        <w:t>д</w:t>
      </w:r>
      <w:r w:rsidRPr="009B300A">
        <w:t xml:space="preserve">ством </w:t>
      </w:r>
      <w:r>
        <w:t xml:space="preserve">участия </w:t>
      </w:r>
      <w:r w:rsidRPr="009B300A">
        <w:t xml:space="preserve">представителей африканских механизмов </w:t>
      </w:r>
      <w:r>
        <w:t xml:space="preserve">в работе </w:t>
      </w:r>
      <w:r w:rsidRPr="009B300A">
        <w:t>ежегодных совещани</w:t>
      </w:r>
      <w:r>
        <w:t>й</w:t>
      </w:r>
      <w:r w:rsidRPr="009B300A">
        <w:t xml:space="preserve"> председателей договорных органов и сесси</w:t>
      </w:r>
      <w:r>
        <w:t>й</w:t>
      </w:r>
      <w:r w:rsidRPr="009B300A">
        <w:t xml:space="preserve"> договорных орг</w:t>
      </w:r>
      <w:r w:rsidRPr="009B300A">
        <w:t>а</w:t>
      </w:r>
      <w:r w:rsidRPr="009B300A">
        <w:t>нов и</w:t>
      </w:r>
      <w:r>
        <w:t xml:space="preserve"> посещения членами </w:t>
      </w:r>
      <w:r w:rsidRPr="009B300A">
        <w:t>договорных органов сесси</w:t>
      </w:r>
      <w:r>
        <w:t>й</w:t>
      </w:r>
      <w:r w:rsidRPr="009B300A">
        <w:t xml:space="preserve"> Комиссии Африканского со</w:t>
      </w:r>
      <w:r w:rsidRPr="009B300A">
        <w:t>ю</w:t>
      </w:r>
      <w:r w:rsidRPr="009B300A">
        <w:t>за и соответствующих заседани</w:t>
      </w:r>
      <w:r>
        <w:t>й</w:t>
      </w:r>
      <w:r w:rsidRPr="009B300A">
        <w:t xml:space="preserve"> других африканских механизмов, включая р</w:t>
      </w:r>
      <w:r w:rsidRPr="009B300A">
        <w:t>е</w:t>
      </w:r>
      <w:r w:rsidRPr="009B300A">
        <w:t>гулярные совещания региональных и субрегиональных судов и других учре</w:t>
      </w:r>
      <w:r w:rsidRPr="009B300A">
        <w:t>ж</w:t>
      </w:r>
      <w:r w:rsidRPr="009B300A">
        <w:t>дений;</w:t>
      </w:r>
    </w:p>
    <w:p w:rsidR="00C008C4" w:rsidRPr="009B300A" w:rsidRDefault="00C008C4" w:rsidP="00C008C4">
      <w:pPr>
        <w:pStyle w:val="SingleTxt"/>
      </w:pPr>
      <w:r w:rsidRPr="009B300A">
        <w:t>2.</w:t>
      </w:r>
      <w:r w:rsidRPr="009B300A">
        <w:tab/>
      </w:r>
      <w:r w:rsidR="003236A9">
        <w:t xml:space="preserve">активизация </w:t>
      </w:r>
      <w:r w:rsidRPr="009B300A">
        <w:t xml:space="preserve">сотрудничества </w:t>
      </w:r>
      <w:r>
        <w:t xml:space="preserve">посредством </w:t>
      </w:r>
      <w:r w:rsidRPr="009B300A">
        <w:t>проведения регулярных обм</w:t>
      </w:r>
      <w:r w:rsidRPr="009B300A">
        <w:t>е</w:t>
      </w:r>
      <w:r w:rsidRPr="009B300A">
        <w:t>нов и возможных совместных совещаний между механизмами об</w:t>
      </w:r>
      <w:r>
        <w:t>е</w:t>
      </w:r>
      <w:r w:rsidRPr="009B300A">
        <w:t>их систем</w:t>
      </w:r>
      <w:r>
        <w:t xml:space="preserve"> с</w:t>
      </w:r>
      <w:r w:rsidRPr="009B300A">
        <w:t xml:space="preserve"> аналогичны</w:t>
      </w:r>
      <w:r>
        <w:t>ми</w:t>
      </w:r>
      <w:r w:rsidRPr="009B300A">
        <w:t xml:space="preserve"> мандат</w:t>
      </w:r>
      <w:r>
        <w:t>ами</w:t>
      </w:r>
      <w:r w:rsidRPr="009B300A">
        <w:t>, таки</w:t>
      </w:r>
      <w:r>
        <w:t>ми,</w:t>
      </w:r>
      <w:r w:rsidRPr="009B300A">
        <w:t xml:space="preserve"> как Африканский комитет экспертов по правам и благополучию </w:t>
      </w:r>
      <w:r>
        <w:t xml:space="preserve">детей </w:t>
      </w:r>
      <w:r w:rsidRPr="009B300A">
        <w:t>и Комитет Организации Объединенных Наций по правам ребенка; Рабочая группа Африканской комиссии по правам ч</w:t>
      </w:r>
      <w:r w:rsidRPr="009B300A">
        <w:t>е</w:t>
      </w:r>
      <w:r w:rsidRPr="009B300A">
        <w:t xml:space="preserve">ловека и народов, занимающаяся </w:t>
      </w:r>
      <w:r>
        <w:t xml:space="preserve">вопросами </w:t>
      </w:r>
      <w:r w:rsidRPr="009B300A">
        <w:t>экономически</w:t>
      </w:r>
      <w:r>
        <w:t>х</w:t>
      </w:r>
      <w:r w:rsidRPr="009B300A">
        <w:t>, социальны</w:t>
      </w:r>
      <w:r>
        <w:t>х</w:t>
      </w:r>
      <w:r w:rsidRPr="009B300A">
        <w:t xml:space="preserve"> и культу</w:t>
      </w:r>
      <w:r w:rsidRPr="009B300A">
        <w:t>р</w:t>
      </w:r>
      <w:r w:rsidRPr="009B300A">
        <w:t>ны</w:t>
      </w:r>
      <w:r>
        <w:t>х</w:t>
      </w:r>
      <w:r w:rsidRPr="009B300A">
        <w:t xml:space="preserve"> прав</w:t>
      </w:r>
      <w:r>
        <w:t>,</w:t>
      </w:r>
      <w:r w:rsidRPr="009B300A">
        <w:t xml:space="preserve"> Комитет Организации Объедине</w:t>
      </w:r>
      <w:r>
        <w:t>нных</w:t>
      </w:r>
      <w:r w:rsidRPr="009B300A">
        <w:t xml:space="preserve"> Наций по экономическим, с</w:t>
      </w:r>
      <w:r w:rsidRPr="009B300A">
        <w:t>о</w:t>
      </w:r>
      <w:r w:rsidRPr="009B300A">
        <w:t>циальным и культурным правам; Комитет по предотвращению пыток в Африке и Комитет Организации Объединенных Наций против пыток и Подк</w:t>
      </w:r>
      <w:r w:rsidRPr="009B300A">
        <w:t>о</w:t>
      </w:r>
      <w:r w:rsidRPr="009B300A">
        <w:t>митет по предупреждению пыток и других жестоких, бесчеловечных или унижающих достоинство видов обращения и наказания; Рабочая группа по правам пожилых людей и инвалидов в Африке и Комитет Организации Объ</w:t>
      </w:r>
      <w:r w:rsidRPr="009B300A">
        <w:t>е</w:t>
      </w:r>
      <w:r w:rsidRPr="009B300A">
        <w:t>диненных Наций по правам инвалидов;</w:t>
      </w:r>
    </w:p>
    <w:p w:rsidR="00C008C4" w:rsidRDefault="00C008C4" w:rsidP="00C008C4">
      <w:pPr>
        <w:pStyle w:val="SingleTxt"/>
      </w:pPr>
      <w:r>
        <w:t>3.</w:t>
      </w:r>
      <w:r>
        <w:tab/>
      </w:r>
      <w:r w:rsidR="003236A9">
        <w:t xml:space="preserve">участие </w:t>
      </w:r>
      <w:r>
        <w:t>представителей африканских механизмов по правам человека в мероприятиях, организуемых или созываемых договорными органами Орган</w:t>
      </w:r>
      <w:r>
        <w:t>и</w:t>
      </w:r>
      <w:r>
        <w:t xml:space="preserve">зации Объединенных Наций и </w:t>
      </w:r>
      <w:r>
        <w:rPr>
          <w:lang w:val="en-US"/>
        </w:rPr>
        <w:t>vice</w:t>
      </w:r>
      <w:r w:rsidRPr="00DA4047">
        <w:t xml:space="preserve"> </w:t>
      </w:r>
      <w:r>
        <w:rPr>
          <w:lang w:val="en-US"/>
        </w:rPr>
        <w:t>versa</w:t>
      </w:r>
      <w:r>
        <w:t>. Аналогичным образом, участие в т</w:t>
      </w:r>
      <w:r>
        <w:t>е</w:t>
      </w:r>
      <w:r>
        <w:t>матических дискуссиях, в том числе в контексте разработки проектов общих комментариев/рекомендаций;</w:t>
      </w:r>
    </w:p>
    <w:p w:rsidR="00C008C4" w:rsidRDefault="00C008C4" w:rsidP="00C008C4">
      <w:pPr>
        <w:pStyle w:val="SingleTxt"/>
      </w:pPr>
      <w:r>
        <w:t>4.</w:t>
      </w:r>
      <w:r>
        <w:tab/>
        <w:t>организация совместных мероприятий по расширению осведомле</w:t>
      </w:r>
      <w:r>
        <w:t>н</w:t>
      </w:r>
      <w:r>
        <w:t>ности, в том числе по вопросам, вызывающим общую озабоченность, а также инфо</w:t>
      </w:r>
      <w:r>
        <w:t>р</w:t>
      </w:r>
      <w:r>
        <w:t>мационно-пропагандистские усилия по содействию ратификации дог</w:t>
      </w:r>
      <w:r>
        <w:t>о</w:t>
      </w:r>
      <w:r>
        <w:t>воров и факультативных протоколов по правам человека в рамках обеих систем и сво</w:t>
      </w:r>
      <w:r>
        <w:t>е</w:t>
      </w:r>
      <w:r>
        <w:t>временное представление докладов соответствующим контрольным о</w:t>
      </w:r>
      <w:r>
        <w:t>р</w:t>
      </w:r>
      <w:r>
        <w:t>ганам;</w:t>
      </w:r>
    </w:p>
    <w:p w:rsidR="00C008C4" w:rsidRDefault="00C008C4" w:rsidP="00C008C4">
      <w:pPr>
        <w:pStyle w:val="SingleTxt"/>
      </w:pPr>
      <w:r>
        <w:t>5.</w:t>
      </w:r>
      <w:r>
        <w:tab/>
        <w:t>регулярный и систематический обмен релевантной информацией между договорными органами Организации Объединенных Наций и африканскими механизмами в целях выявления областей, в которых правозащитные механи</w:t>
      </w:r>
      <w:r>
        <w:t>з</w:t>
      </w:r>
      <w:r>
        <w:t>мы обеих систем могут дополнять друг друга. Широкое распространение с</w:t>
      </w:r>
      <w:r>
        <w:t>у</w:t>
      </w:r>
      <w:r>
        <w:t>ществующих информационных инструментов, таких как регулярные сводки и бюллетени о результатах деятельности договорных органов Организации Об</w:t>
      </w:r>
      <w:r>
        <w:t>ъ</w:t>
      </w:r>
      <w:r>
        <w:t>единенных Наций, сообщения о судебной практике в рамках обеих систем и визуальный справочник об Африканской комиссии;</w:t>
      </w:r>
    </w:p>
    <w:p w:rsidR="00C008C4" w:rsidRDefault="00C008C4" w:rsidP="00C008C4">
      <w:pPr>
        <w:pStyle w:val="SingleTxt"/>
      </w:pPr>
      <w:r>
        <w:t>6.</w:t>
      </w:r>
      <w:r>
        <w:tab/>
      </w:r>
      <w:r w:rsidR="007B4317">
        <w:t xml:space="preserve">издание </w:t>
      </w:r>
      <w:r>
        <w:t>текстов совместных заявлений по вызывающим общую озабоче</w:t>
      </w:r>
      <w:r>
        <w:t>н</w:t>
      </w:r>
      <w:r>
        <w:t>ность вопросам, в том числе в контексте международных или региональных дней, посвященных правозащитной тематике;</w:t>
      </w:r>
    </w:p>
    <w:p w:rsidR="00C008C4" w:rsidRDefault="00C008C4" w:rsidP="00C008C4">
      <w:pPr>
        <w:pStyle w:val="SingleTxt"/>
      </w:pPr>
      <w:r>
        <w:t>7.</w:t>
      </w:r>
      <w:r>
        <w:tab/>
      </w:r>
      <w:r w:rsidR="007B4317">
        <w:t xml:space="preserve">совместные </w:t>
      </w:r>
      <w:r>
        <w:t>учебные мероприятия, направленные на расширение осв</w:t>
      </w:r>
      <w:r>
        <w:t>е</w:t>
      </w:r>
      <w:r>
        <w:t>домленности и укрепление потенциала заинтересованных сторон в рамках обеих систем. Поощрение более широкого использования универсального и</w:t>
      </w:r>
      <w:r>
        <w:t>н</w:t>
      </w:r>
      <w:r>
        <w:t>декса по правам человека или аналогичных инструментов на базе интернета и КД-ПЗУ в целях дальнейшего расширения доступности информации, пост</w:t>
      </w:r>
      <w:r>
        <w:t>у</w:t>
      </w:r>
      <w:r>
        <w:t>пающей от системы договорных органов Организации Объединенных Наций;</w:t>
      </w:r>
    </w:p>
    <w:p w:rsidR="00C008C4" w:rsidRDefault="00C008C4" w:rsidP="00C008C4">
      <w:pPr>
        <w:pStyle w:val="SingleTxt"/>
      </w:pPr>
      <w:r>
        <w:t>8.</w:t>
      </w:r>
      <w:r>
        <w:tab/>
      </w:r>
      <w:r w:rsidR="007B4317">
        <w:t xml:space="preserve">назначение </w:t>
      </w:r>
      <w:r>
        <w:t>координаторов во всех международных и региональных мех</w:t>
      </w:r>
      <w:r>
        <w:t>а</w:t>
      </w:r>
      <w:r>
        <w:t>низмах для поддержания на регулярной основе взаимодействия и сотруднич</w:t>
      </w:r>
      <w:r>
        <w:t>е</w:t>
      </w:r>
      <w:r>
        <w:t>ства с другой системой;</w:t>
      </w:r>
    </w:p>
    <w:p w:rsidR="00C008C4" w:rsidRDefault="00C008C4" w:rsidP="00C008C4">
      <w:pPr>
        <w:pStyle w:val="SingleTxt"/>
      </w:pPr>
      <w:r>
        <w:t>9.</w:t>
      </w:r>
      <w:r>
        <w:tab/>
      </w:r>
      <w:r w:rsidR="007B4317">
        <w:t xml:space="preserve">организация </w:t>
      </w:r>
      <w:r>
        <w:t>на регулярной основе учебной подготовки кадров по вопр</w:t>
      </w:r>
      <w:r>
        <w:t>о</w:t>
      </w:r>
      <w:r>
        <w:t>сам различных международных и региональных механизмов, а также осущес</w:t>
      </w:r>
      <w:r>
        <w:t>т</w:t>
      </w:r>
      <w:r>
        <w:t>вление кадровых обменов между обеими системами. Обмен перечн</w:t>
      </w:r>
      <w:r>
        <w:t>я</w:t>
      </w:r>
      <w:r>
        <w:t>ми членов кадровых групп секретариатов, обеспечивающих основную поддержку дог</w:t>
      </w:r>
      <w:r>
        <w:t>о</w:t>
      </w:r>
      <w:r>
        <w:t>ворных органов Организации Объединенных Наций и африканских механи</w:t>
      </w:r>
      <w:r>
        <w:t>з</w:t>
      </w:r>
      <w:r>
        <w:t>мов по вопросам прав человека, а также перечнями координаторов в географ</w:t>
      </w:r>
      <w:r>
        <w:t>и</w:t>
      </w:r>
      <w:r>
        <w:t>ческих точках и координаторов региональных механизмов по линии О</w:t>
      </w:r>
      <w:r>
        <w:t>т</w:t>
      </w:r>
      <w:r>
        <w:t>дела по вопросам договоров в области прав человека Управления Верховного комисс</w:t>
      </w:r>
      <w:r>
        <w:t>а</w:t>
      </w:r>
      <w:r>
        <w:t>ра Организации Объединенных Наций по правам человека, а также иными и</w:t>
      </w:r>
      <w:r>
        <w:t>н</w:t>
      </w:r>
      <w:r>
        <w:t>формационными материалами для содействия межведомственным обменам и координации;</w:t>
      </w:r>
    </w:p>
    <w:p w:rsidR="00C008C4" w:rsidRPr="009423A9" w:rsidRDefault="00C008C4" w:rsidP="00C008C4">
      <w:pPr>
        <w:pStyle w:val="SingleTxt"/>
        <w:spacing w:after="0" w:line="120" w:lineRule="exact"/>
        <w:rPr>
          <w:sz w:val="10"/>
        </w:rPr>
      </w:pPr>
    </w:p>
    <w:p w:rsidR="00C008C4" w:rsidRDefault="00C008C4" w:rsidP="00C008C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Рекомендации, касающиеся процедуры представления докладов</w:t>
      </w:r>
    </w:p>
    <w:p w:rsidR="00C008C4" w:rsidRPr="009423A9" w:rsidRDefault="00C008C4" w:rsidP="00C008C4">
      <w:pPr>
        <w:pStyle w:val="SingleTxt"/>
        <w:spacing w:after="0" w:line="120" w:lineRule="exact"/>
        <w:rPr>
          <w:sz w:val="10"/>
        </w:rPr>
      </w:pPr>
    </w:p>
    <w:p w:rsidR="00C008C4" w:rsidRDefault="00C008C4" w:rsidP="00C008C4">
      <w:pPr>
        <w:pStyle w:val="SingleTxt"/>
      </w:pPr>
      <w:r>
        <w:t>10.</w:t>
      </w:r>
      <w:r>
        <w:tab/>
      </w:r>
      <w:r w:rsidR="007B4317">
        <w:t xml:space="preserve">заблаговременный </w:t>
      </w:r>
      <w:r>
        <w:t>взаимный обмен информацией при составлении гр</w:t>
      </w:r>
      <w:r>
        <w:t>а</w:t>
      </w:r>
      <w:r>
        <w:t>фика проведения сессий договорными органами Организации Объединенных Наций и африканскими механизмами по правам человека с учетом проц</w:t>
      </w:r>
      <w:r>
        <w:t>е</w:t>
      </w:r>
      <w:r>
        <w:t>дуры представления докладов, а также перечня стран, доклады которых нах</w:t>
      </w:r>
      <w:r>
        <w:t>о</w:t>
      </w:r>
      <w:r>
        <w:t>дятся на стадии рассмотрения;</w:t>
      </w:r>
    </w:p>
    <w:p w:rsidR="00C008C4" w:rsidRDefault="00C008C4" w:rsidP="00C008C4">
      <w:pPr>
        <w:pStyle w:val="SingleTxt"/>
      </w:pPr>
      <w:r>
        <w:t>11.</w:t>
      </w:r>
      <w:r>
        <w:tab/>
      </w:r>
      <w:r w:rsidR="007B4317">
        <w:t xml:space="preserve">систематические </w:t>
      </w:r>
      <w:r>
        <w:t>обмены между страновыми координаторами и стран</w:t>
      </w:r>
      <w:r>
        <w:t>о</w:t>
      </w:r>
      <w:r>
        <w:t>выми докладчиками обеих систем, включая обмен соответствующими закл</w:t>
      </w:r>
      <w:r>
        <w:t>ю</w:t>
      </w:r>
      <w:r>
        <w:t>чительными соображениями, страновыми рекомендациями и информацией о ходе осуществления, если таковые имеются, а также справочной инфо</w:t>
      </w:r>
      <w:r>
        <w:t>р</w:t>
      </w:r>
      <w:r>
        <w:t>мацией до рассмотрения доклада той или иной страны;</w:t>
      </w:r>
    </w:p>
    <w:p w:rsidR="00C008C4" w:rsidRPr="00AC2FAC" w:rsidRDefault="00C008C4" w:rsidP="00C008C4">
      <w:pPr>
        <w:pStyle w:val="SingleTxt"/>
      </w:pPr>
      <w:r w:rsidRPr="00AC2FAC">
        <w:t>12.</w:t>
      </w:r>
      <w:r w:rsidRPr="00AC2FAC">
        <w:tab/>
      </w:r>
      <w:r w:rsidR="007B4317">
        <w:t xml:space="preserve">более </w:t>
      </w:r>
      <w:r>
        <w:t>активное использование договорными органами Организации Об</w:t>
      </w:r>
      <w:r>
        <w:t>ъ</w:t>
      </w:r>
      <w:r>
        <w:t>единенных Наций региональных документов, стратегий и планов действий и учет их воздействия при рассмотрении докладов государств-участников из р</w:t>
      </w:r>
      <w:r>
        <w:t>е</w:t>
      </w:r>
      <w:r>
        <w:t xml:space="preserve">гиона и </w:t>
      </w:r>
      <w:r>
        <w:rPr>
          <w:lang w:val="en-US"/>
        </w:rPr>
        <w:t>vice</w:t>
      </w:r>
      <w:r w:rsidRPr="00AC2FAC">
        <w:t xml:space="preserve"> </w:t>
      </w:r>
      <w:r>
        <w:rPr>
          <w:lang w:val="en-US"/>
        </w:rPr>
        <w:t>versa</w:t>
      </w:r>
      <w:r>
        <w:t>. В случае необходимости, это включает перекрестные ссы</w:t>
      </w:r>
      <w:r>
        <w:t>л</w:t>
      </w:r>
      <w:r>
        <w:t>ки на рекомендации друг друга, в том числе в качестве отсылок или кр</w:t>
      </w:r>
      <w:r>
        <w:t>и</w:t>
      </w:r>
      <w:r>
        <w:t>териев, в своих соответствующих заключительных соображениях и других подгото</w:t>
      </w:r>
      <w:r>
        <w:t>в</w:t>
      </w:r>
      <w:r w:rsidR="007B4317">
        <w:t>ленных материалах</w:t>
      </w:r>
      <w:r>
        <w:t>;</w:t>
      </w:r>
    </w:p>
    <w:p w:rsidR="00C008C4" w:rsidRDefault="00C008C4" w:rsidP="00C008C4">
      <w:pPr>
        <w:pStyle w:val="SingleTxt"/>
      </w:pPr>
      <w:r>
        <w:t>13.</w:t>
      </w:r>
      <w:r>
        <w:tab/>
      </w:r>
      <w:r w:rsidR="00C318BE">
        <w:t xml:space="preserve">активизация </w:t>
      </w:r>
      <w:r>
        <w:t>сотрудничества между обеими системами в целях обеспеч</w:t>
      </w:r>
      <w:r>
        <w:t>е</w:t>
      </w:r>
      <w:r>
        <w:t>ния взаимного контроля за ходом осуществления страновых рекомендаций, в том числе посредством обмена передовыми наработками и организации совм</w:t>
      </w:r>
      <w:r>
        <w:t>е</w:t>
      </w:r>
      <w:r>
        <w:t>стных практикумов по вопросам последующих мер;</w:t>
      </w:r>
    </w:p>
    <w:p w:rsidR="00C008C4" w:rsidRPr="000C3408" w:rsidRDefault="00C008C4" w:rsidP="00C008C4">
      <w:pPr>
        <w:pStyle w:val="SingleTxt"/>
        <w:spacing w:after="0" w:line="120" w:lineRule="exact"/>
        <w:rPr>
          <w:sz w:val="10"/>
        </w:rPr>
      </w:pPr>
    </w:p>
    <w:p w:rsidR="00C008C4" w:rsidRDefault="00C008C4" w:rsidP="00C008C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Рекомендации, касающиеся индивидуальных сообщений</w:t>
      </w:r>
    </w:p>
    <w:p w:rsidR="00C008C4" w:rsidRPr="000C3408" w:rsidRDefault="00C008C4" w:rsidP="00C008C4">
      <w:pPr>
        <w:pStyle w:val="SingleTxt"/>
        <w:spacing w:after="0" w:line="120" w:lineRule="exact"/>
        <w:rPr>
          <w:sz w:val="10"/>
        </w:rPr>
      </w:pPr>
    </w:p>
    <w:p w:rsidR="00C008C4" w:rsidRDefault="00C008C4" w:rsidP="00C008C4">
      <w:pPr>
        <w:pStyle w:val="SingleTxt"/>
      </w:pPr>
      <w:r>
        <w:t>14.</w:t>
      </w:r>
      <w:r>
        <w:tab/>
      </w:r>
      <w:r w:rsidR="007B4317">
        <w:t xml:space="preserve">сотрудничество </w:t>
      </w:r>
      <w:r>
        <w:t>между, с одной стороны, договорными органами Орган</w:t>
      </w:r>
      <w:r>
        <w:t>и</w:t>
      </w:r>
      <w:r>
        <w:t>зации Объединенных Наций по правам человека и, с другой стороны, Афр</w:t>
      </w:r>
      <w:r>
        <w:t>и</w:t>
      </w:r>
      <w:r>
        <w:t>канской комиссией по правам человека и народов, Африканским судом по пр</w:t>
      </w:r>
      <w:r>
        <w:t>а</w:t>
      </w:r>
      <w:r>
        <w:t>вам человека и народов, Африканским комитетом экспертов по правам и благ</w:t>
      </w:r>
      <w:r>
        <w:t>о</w:t>
      </w:r>
      <w:r>
        <w:t>состоянию детей и субрегиональными судами по вопросам, касающимся мех</w:t>
      </w:r>
      <w:r>
        <w:t>а</w:t>
      </w:r>
      <w:r>
        <w:t>низмов подачи и рассмотрения индивидуальных жалоб, включая вопросы, св</w:t>
      </w:r>
      <w:r>
        <w:t>я</w:t>
      </w:r>
      <w:r>
        <w:t>занные с судебной практикой, процедурой, методами работы и выполнением их соответствующих решений. С этой целью следует планировать проведение встреч между членами договорных органов, членами Комиссии и Африканск</w:t>
      </w:r>
      <w:r>
        <w:t>о</w:t>
      </w:r>
      <w:r>
        <w:t>го комитета экспертов, а также с судьями Африканского суда и субрегионал</w:t>
      </w:r>
      <w:r>
        <w:t>ь</w:t>
      </w:r>
      <w:r>
        <w:t>ных судов;</w:t>
      </w:r>
    </w:p>
    <w:p w:rsidR="00C008C4" w:rsidRDefault="00C008C4" w:rsidP="00C008C4">
      <w:pPr>
        <w:pStyle w:val="SingleTxt"/>
      </w:pPr>
      <w:r>
        <w:t>15.</w:t>
      </w:r>
      <w:r>
        <w:tab/>
      </w:r>
      <w:r w:rsidR="007B4317">
        <w:t xml:space="preserve">регулярные </w:t>
      </w:r>
      <w:r>
        <w:t>контакты на уровне секретариатов договорных органов Орг</w:t>
      </w:r>
      <w:r>
        <w:t>а</w:t>
      </w:r>
      <w:r>
        <w:t>низации Объединенных Наций, Комиссии, Суда, Африканского комитета эк</w:t>
      </w:r>
      <w:r>
        <w:t>с</w:t>
      </w:r>
      <w:r>
        <w:t>пертов, а также субрегиональных судов в целях обмена информацией и нал</w:t>
      </w:r>
      <w:r>
        <w:t>а</w:t>
      </w:r>
      <w:r>
        <w:t>живания постоянных каналов связи по вопросам процедуры, судебной практ</w:t>
      </w:r>
      <w:r>
        <w:t>и</w:t>
      </w:r>
      <w:r>
        <w:t>ки и методов работы;</w:t>
      </w:r>
    </w:p>
    <w:p w:rsidR="00C008C4" w:rsidRDefault="00C008C4" w:rsidP="00C008C4">
      <w:pPr>
        <w:pStyle w:val="SingleTxt"/>
      </w:pPr>
      <w:r>
        <w:t>16.</w:t>
      </w:r>
      <w:r>
        <w:tab/>
      </w:r>
      <w:r w:rsidR="007B4317">
        <w:t xml:space="preserve">усилия </w:t>
      </w:r>
      <w:r>
        <w:t>договорных органов Организации Объединенных Наций, Коми</w:t>
      </w:r>
      <w:r>
        <w:t>с</w:t>
      </w:r>
      <w:r>
        <w:t>сии, Суда, Африканского комитета экспертов и субрегиональных судов в целях учета их соответствующей судебной практики для обеспечения согласованн</w:t>
      </w:r>
      <w:r>
        <w:t>о</w:t>
      </w:r>
      <w:r>
        <w:t>сти и предотвращения фрагментации международных стандартов по в</w:t>
      </w:r>
      <w:r>
        <w:t>о</w:t>
      </w:r>
      <w:r>
        <w:t>просам прав человека;</w:t>
      </w:r>
    </w:p>
    <w:p w:rsidR="00C008C4" w:rsidRDefault="00C008C4" w:rsidP="00C008C4">
      <w:pPr>
        <w:pStyle w:val="SingleTxt"/>
      </w:pPr>
      <w:r>
        <w:t>17.</w:t>
      </w:r>
      <w:r>
        <w:tab/>
      </w:r>
      <w:r w:rsidR="007B4317">
        <w:t xml:space="preserve">участие </w:t>
      </w:r>
      <w:r>
        <w:t>в совместной учебной деятельности и судебных коллоквиумах для сотрудников национальных судебных органов и органов обвинения, а та</w:t>
      </w:r>
      <w:r>
        <w:t>к</w:t>
      </w:r>
      <w:r>
        <w:t>же юристов, с тем чтобы распространять сферу деятельности международных и региональных механизмов, содействовать их использованию, укреплять с</w:t>
      </w:r>
      <w:r>
        <w:t>у</w:t>
      </w:r>
      <w:r>
        <w:t>дебный потенциал и усиливать их воздействие на соответствующую судебную практику;</w:t>
      </w:r>
    </w:p>
    <w:p w:rsidR="00C008C4" w:rsidRPr="00C66129" w:rsidRDefault="00C008C4" w:rsidP="00C008C4">
      <w:pPr>
        <w:pStyle w:val="SingleTxt"/>
        <w:spacing w:after="0" w:line="120" w:lineRule="exact"/>
        <w:rPr>
          <w:sz w:val="10"/>
        </w:rPr>
      </w:pPr>
    </w:p>
    <w:p w:rsidR="00C008C4" w:rsidRDefault="00C008C4" w:rsidP="00C008C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Рекомендации, касающиеся других заинтересованных сторон</w:t>
      </w:r>
    </w:p>
    <w:p w:rsidR="00C008C4" w:rsidRPr="00C66129" w:rsidRDefault="00C008C4" w:rsidP="00C008C4">
      <w:pPr>
        <w:pStyle w:val="SingleTxt"/>
        <w:spacing w:after="0" w:line="120" w:lineRule="exact"/>
        <w:rPr>
          <w:sz w:val="10"/>
        </w:rPr>
      </w:pPr>
    </w:p>
    <w:p w:rsidR="00C008C4" w:rsidRDefault="00C008C4" w:rsidP="00C008C4">
      <w:pPr>
        <w:pStyle w:val="SingleTxt"/>
      </w:pPr>
      <w:r>
        <w:t>18.</w:t>
      </w:r>
      <w:r>
        <w:tab/>
      </w:r>
      <w:r w:rsidR="007B4317">
        <w:t xml:space="preserve">активизация </w:t>
      </w:r>
      <w:r>
        <w:t>сотрудничества между структурами Организации Объед</w:t>
      </w:r>
      <w:r>
        <w:t>и</w:t>
      </w:r>
      <w:r>
        <w:t>ненных Наций, национальными правозащитными учреждениями и организ</w:t>
      </w:r>
      <w:r>
        <w:t>а</w:t>
      </w:r>
      <w:r>
        <w:t>циями гражданского общества, включая неправительственные организации, с реги</w:t>
      </w:r>
      <w:r>
        <w:t>о</w:t>
      </w:r>
      <w:r>
        <w:t>нальными и международными правозащитными механизмами;</w:t>
      </w:r>
    </w:p>
    <w:p w:rsidR="00C008C4" w:rsidRDefault="00C008C4" w:rsidP="00C008C4">
      <w:pPr>
        <w:pStyle w:val="SingleTxt"/>
      </w:pPr>
      <w:r>
        <w:t>19.</w:t>
      </w:r>
      <w:r>
        <w:tab/>
      </w:r>
      <w:r w:rsidR="007B4317">
        <w:t xml:space="preserve">поощрение </w:t>
      </w:r>
      <w:r>
        <w:t>национальных правозащитных учреждений к налаживанию связей с сетью африканских национальных учреждений по правам челов</w:t>
      </w:r>
      <w:r>
        <w:t>е</w:t>
      </w:r>
      <w:r>
        <w:t>ка и Международным координационным комитетом национальных учреждений по поощрению и защите прав человека в целях обеспечения их активного и э</w:t>
      </w:r>
      <w:r>
        <w:t>ф</w:t>
      </w:r>
      <w:r>
        <w:t>фективного участия в работе договорных органов Организации Объедине</w:t>
      </w:r>
      <w:r>
        <w:t>н</w:t>
      </w:r>
      <w:r>
        <w:t>ных Наций и африканских механизмов;</w:t>
      </w:r>
    </w:p>
    <w:p w:rsidR="00C008C4" w:rsidRDefault="00C008C4" w:rsidP="00C008C4">
      <w:pPr>
        <w:pStyle w:val="SingleTxt"/>
      </w:pPr>
      <w:r>
        <w:t>20.</w:t>
      </w:r>
      <w:r>
        <w:tab/>
      </w:r>
      <w:r w:rsidR="007B4317">
        <w:t xml:space="preserve">поощрение </w:t>
      </w:r>
      <w:r>
        <w:t>низовых организаций гражданского общества к устано</w:t>
      </w:r>
      <w:r>
        <w:t>в</w:t>
      </w:r>
      <w:r>
        <w:t>лению связей с региональными и международными сетями гражданского о</w:t>
      </w:r>
      <w:r>
        <w:t>б</w:t>
      </w:r>
      <w:r>
        <w:t>щества, в том числе по линии форума для обеспечения участия неправительственных о</w:t>
      </w:r>
      <w:r>
        <w:t>р</w:t>
      </w:r>
      <w:r>
        <w:t>ганизаций (Форум НПО), в сессиях Африканской комиссии по пр</w:t>
      </w:r>
      <w:r>
        <w:t>а</w:t>
      </w:r>
      <w:r>
        <w:t>вам человека и народов, с тем чтобы обеспечить их активное и эффективное участие в де</w:t>
      </w:r>
      <w:r>
        <w:t>я</w:t>
      </w:r>
      <w:r>
        <w:t>тельности обеих систем;</w:t>
      </w:r>
    </w:p>
    <w:p w:rsidR="00C008C4" w:rsidRDefault="00C008C4" w:rsidP="00C008C4">
      <w:pPr>
        <w:pStyle w:val="SingleTxt"/>
      </w:pPr>
      <w:r>
        <w:t>21.</w:t>
      </w:r>
      <w:r>
        <w:tab/>
      </w:r>
      <w:r w:rsidR="007B4317">
        <w:t xml:space="preserve">поощрение </w:t>
      </w:r>
      <w:r>
        <w:t>национальных правозащитных учреждений, организаций гр</w:t>
      </w:r>
      <w:r>
        <w:t>а</w:t>
      </w:r>
      <w:r>
        <w:t>жданского общества, других правозащитных механизмов или любых пар</w:t>
      </w:r>
      <w:r>
        <w:t>т</w:t>
      </w:r>
      <w:r>
        <w:t>неров обеих систем к поощрению активизации и сотрудничества между обеими си</w:t>
      </w:r>
      <w:r>
        <w:t>с</w:t>
      </w:r>
      <w:r>
        <w:t>темами;</w:t>
      </w:r>
    </w:p>
    <w:p w:rsidR="00C008C4" w:rsidRPr="00BF785A" w:rsidRDefault="00C008C4" w:rsidP="00C008C4">
      <w:pPr>
        <w:pStyle w:val="SingleTxt"/>
        <w:spacing w:after="0" w:line="120" w:lineRule="exact"/>
        <w:rPr>
          <w:sz w:val="10"/>
        </w:rPr>
      </w:pPr>
    </w:p>
    <w:p w:rsidR="00C008C4" w:rsidRDefault="00C008C4" w:rsidP="00C008C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Рекомендации, касающиеся выполнения этих рекомендаций</w:t>
      </w:r>
    </w:p>
    <w:p w:rsidR="00C008C4" w:rsidRPr="00BF785A" w:rsidRDefault="00C008C4" w:rsidP="00C008C4">
      <w:pPr>
        <w:pStyle w:val="SingleTxt"/>
        <w:spacing w:after="0" w:line="120" w:lineRule="exact"/>
        <w:rPr>
          <w:sz w:val="10"/>
        </w:rPr>
      </w:pPr>
    </w:p>
    <w:p w:rsidR="00C008C4" w:rsidRDefault="00C008C4" w:rsidP="00C008C4">
      <w:pPr>
        <w:pStyle w:val="SingleTxt"/>
      </w:pPr>
      <w:r>
        <w:t>22.</w:t>
      </w:r>
      <w:r>
        <w:tab/>
        <w:t>Управление Верховного комиссара Организации Объединенных Наций по правам человека в консультации с организациями и подразделениями Орган</w:t>
      </w:r>
      <w:r>
        <w:t>и</w:t>
      </w:r>
      <w:r>
        <w:t>зации Объединенных Наций, Комиссией Африканского союза и другими заи</w:t>
      </w:r>
      <w:r>
        <w:t>н</w:t>
      </w:r>
      <w:r>
        <w:t>тересованными сторонами поддерживает и координирует выполнение решений по итогам настоящего диалога в рамках имеющихся ресурсов.</w:t>
      </w:r>
    </w:p>
    <w:p w:rsidR="00C008C4" w:rsidRPr="003E1038" w:rsidRDefault="00C008C4" w:rsidP="00C318BE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8" style="position:absolute;left:0;text-align:left;z-index:2" from="210.2pt,22.8pt" to="282.2pt,22.8pt" strokeweight=".25pt"/>
        </w:pict>
      </w:r>
    </w:p>
    <w:sectPr w:rsidR="00C008C4" w:rsidRPr="003E1038" w:rsidSect="005445FC">
      <w:type w:val="continuous"/>
      <w:pgSz w:w="12240" w:h="15840" w:code="1"/>
      <w:pgMar w:top="1742" w:right="1195" w:bottom="1898" w:left="1195" w:header="576" w:footer="1030" w:gutter="0"/>
      <w:pgNumType w:start="1"/>
      <w:cols w:space="708"/>
      <w:noEndnote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date="2012-08-28T09:15:00Z" w:initials="Start">
    <w:p w:rsidR="0006272F" w:rsidRPr="008A3CFC" w:rsidRDefault="0006272F">
      <w:pPr>
        <w:pStyle w:val="CommentText"/>
        <w:rPr>
          <w:lang w:val="en-US"/>
        </w:rPr>
      </w:pPr>
      <w:r>
        <w:fldChar w:fldCharType="begin"/>
      </w:r>
      <w:r w:rsidRPr="008A3CFC">
        <w:rPr>
          <w:rStyle w:val="CommentReference"/>
          <w:lang w:val="en-US"/>
        </w:rPr>
        <w:instrText xml:space="preserve"> </w:instrText>
      </w:r>
      <w:r w:rsidRPr="008A3CFC">
        <w:rPr>
          <w:lang w:val="en-US"/>
        </w:rPr>
        <w:instrText>PAGE \# "'Page: '#'</w:instrText>
      </w:r>
      <w:r w:rsidRPr="008A3CFC">
        <w:rPr>
          <w:lang w:val="en-US"/>
        </w:rPr>
        <w:br/>
        <w:instrText>'"</w:instrText>
      </w:r>
      <w:r w:rsidRPr="008A3CFC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8A3CFC">
        <w:rPr>
          <w:lang w:val="en-US"/>
        </w:rPr>
        <w:t>&lt;&lt;ODS JOB NO&gt;&gt;N1244985R&lt;&lt;ODS JOB NO&gt;&gt;</w:t>
      </w:r>
    </w:p>
    <w:p w:rsidR="0006272F" w:rsidRPr="008A3CFC" w:rsidRDefault="0006272F">
      <w:pPr>
        <w:pStyle w:val="CommentText"/>
        <w:rPr>
          <w:lang w:val="en-US"/>
        </w:rPr>
      </w:pPr>
      <w:r w:rsidRPr="008A3CFC">
        <w:rPr>
          <w:lang w:val="en-US"/>
        </w:rPr>
        <w:t>&lt;&lt;ODS DOC SYMBOL1&gt;&gt;A/67/222&lt;&lt;ODS DOC SYMBOL1&gt;&gt;</w:t>
      </w:r>
    </w:p>
    <w:p w:rsidR="0006272F" w:rsidRPr="008A3CFC" w:rsidRDefault="0006272F">
      <w:pPr>
        <w:pStyle w:val="CommentText"/>
        <w:rPr>
          <w:lang w:val="en-US"/>
        </w:rPr>
      </w:pPr>
      <w:r w:rsidRPr="008A3CFC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27D5" w:rsidRDefault="005727D5">
      <w:r>
        <w:separator/>
      </w:r>
    </w:p>
  </w:endnote>
  <w:endnote w:type="continuationSeparator" w:id="0">
    <w:p w:rsidR="005727D5" w:rsidRDefault="005727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06272F" w:rsidTr="005445FC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06272F" w:rsidRPr="005445FC" w:rsidRDefault="0006272F" w:rsidP="005445FC">
          <w:pPr>
            <w:pStyle w:val="Footer"/>
          </w:pPr>
          <w:fldSimple w:instr=" PAGE  \* MERGEFORMAT ">
            <w:r>
              <w:t>22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06272F" w:rsidRPr="005445FC" w:rsidRDefault="0006272F" w:rsidP="005445FC">
          <w:pPr>
            <w:pStyle w:val="Footer"/>
            <w:jc w:val="right"/>
            <w:rPr>
              <w:b w:val="0"/>
              <w:sz w:val="14"/>
            </w:rPr>
          </w:pPr>
          <w:fldSimple w:instr=" DOCVARIABLE &quot;FooterJN&quot; \* MERGEFORMAT ">
            <w:r>
              <w:rPr>
                <w:b w:val="0"/>
                <w:sz w:val="14"/>
              </w:rPr>
              <w:t>12-44985</w:t>
            </w:r>
          </w:fldSimple>
        </w:p>
      </w:tc>
    </w:tr>
  </w:tbl>
  <w:p w:rsidR="0006272F" w:rsidRPr="005445FC" w:rsidRDefault="0006272F" w:rsidP="005445FC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06272F" w:rsidTr="005445FC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06272F" w:rsidRPr="005445FC" w:rsidRDefault="0006272F" w:rsidP="005445FC">
          <w:pPr>
            <w:pStyle w:val="Footer"/>
            <w:rPr>
              <w:b w:val="0"/>
              <w:sz w:val="14"/>
            </w:rPr>
          </w:pPr>
          <w:fldSimple w:instr=" DOCVARIABLE &quot;FooterJN&quot; \* MERGEFORMAT ">
            <w:r>
              <w:rPr>
                <w:b w:val="0"/>
                <w:sz w:val="14"/>
              </w:rPr>
              <w:t>12-44985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06272F" w:rsidRPr="005445FC" w:rsidRDefault="0006272F" w:rsidP="005445FC">
          <w:pPr>
            <w:pStyle w:val="Footer"/>
            <w:jc w:val="right"/>
          </w:pPr>
          <w:fldSimple w:instr=" PAGE  \* MERGEFORMAT ">
            <w:r>
              <w:t>23</w:t>
            </w:r>
          </w:fldSimple>
        </w:p>
      </w:tc>
    </w:tr>
  </w:tbl>
  <w:p w:rsidR="0006272F" w:rsidRPr="005445FC" w:rsidRDefault="0006272F" w:rsidP="005445FC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272F" w:rsidRDefault="0006272F">
    <w:pPr>
      <w:pStyle w:val="Footer"/>
    </w:pPr>
  </w:p>
  <w:tbl>
    <w:tblPr>
      <w:tblW w:w="0" w:type="auto"/>
      <w:tblLayout w:type="fixed"/>
      <w:tblLook w:val="0000"/>
    </w:tblPr>
    <w:tblGrid>
      <w:gridCol w:w="3830"/>
      <w:gridCol w:w="5033"/>
    </w:tblGrid>
    <w:tr w:rsidR="0006272F" w:rsidTr="005445FC">
      <w:tblPrEx>
        <w:tblCellMar>
          <w:top w:w="0" w:type="dxa"/>
          <w:bottom w:w="0" w:type="dxa"/>
        </w:tblCellMar>
      </w:tblPrEx>
      <w:tc>
        <w:tcPr>
          <w:tcW w:w="3830" w:type="dxa"/>
        </w:tcPr>
        <w:p w:rsidR="0006272F" w:rsidRDefault="0006272F" w:rsidP="005445FC">
          <w:pPr>
            <w:pStyle w:val="Footer"/>
            <w:rPr>
              <w:b w:val="0"/>
              <w:sz w:val="20"/>
            </w:rPr>
          </w:pPr>
          <w:r>
            <w:rPr>
              <w:b w:val="0"/>
              <w:sz w:val="20"/>
            </w:rPr>
            <w:t>12-44985 (R)    280812    280812</w:t>
          </w:r>
        </w:p>
        <w:p w:rsidR="0006272F" w:rsidRPr="005445FC" w:rsidRDefault="0006272F" w:rsidP="005445FC">
          <w:pPr>
            <w:pStyle w:val="Footer"/>
            <w:spacing w:before="80" w:line="210" w:lineRule="exact"/>
            <w:rPr>
              <w:rFonts w:ascii="Barcode 3 of 9 by request" w:hAnsi="Barcode 3 of 9 by request"/>
              <w:b w:val="0"/>
              <w:sz w:val="24"/>
            </w:rPr>
          </w:pPr>
          <w:fldSimple w:instr=" DOCVARIABLE &quot;Barcode&quot; \* MERGEFORMAT ">
            <w:r>
              <w:rPr>
                <w:rFonts w:ascii="Barcode 3 of 9 by request" w:hAnsi="Barcode 3 of 9 by request"/>
                <w:b w:val="0"/>
                <w:sz w:val="24"/>
              </w:rPr>
              <w:t>*1244985*</w:t>
            </w:r>
          </w:fldSimple>
        </w:p>
      </w:tc>
      <w:tc>
        <w:tcPr>
          <w:tcW w:w="5033" w:type="dxa"/>
        </w:tcPr>
        <w:p w:rsidR="0006272F" w:rsidRDefault="0006272F" w:rsidP="005445FC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 w:rsidRPr="005445FC">
            <w:rPr>
              <w:b w:val="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</w:tr>
  </w:tbl>
  <w:p w:rsidR="0006272F" w:rsidRPr="005445FC" w:rsidRDefault="0006272F" w:rsidP="005445FC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27D5" w:rsidRPr="008A3CFC" w:rsidRDefault="005727D5" w:rsidP="008A3CFC">
      <w:pPr>
        <w:pStyle w:val="Footer"/>
        <w:spacing w:after="80"/>
        <w:ind w:left="792"/>
        <w:rPr>
          <w:sz w:val="16"/>
        </w:rPr>
      </w:pPr>
      <w:r w:rsidRPr="008A3CFC">
        <w:rPr>
          <w:sz w:val="16"/>
        </w:rPr>
        <w:t>__________________</w:t>
      </w:r>
    </w:p>
  </w:footnote>
  <w:footnote w:type="continuationSeparator" w:id="0">
    <w:p w:rsidR="005727D5" w:rsidRPr="008A3CFC" w:rsidRDefault="005727D5" w:rsidP="008A3CFC">
      <w:pPr>
        <w:pStyle w:val="Footer"/>
        <w:spacing w:after="80"/>
        <w:ind w:left="792"/>
        <w:rPr>
          <w:sz w:val="16"/>
        </w:rPr>
      </w:pPr>
      <w:r w:rsidRPr="008A3CFC">
        <w:rPr>
          <w:sz w:val="16"/>
        </w:rPr>
        <w:t>__________________</w:t>
      </w:r>
    </w:p>
  </w:footnote>
  <w:footnote w:id="1">
    <w:p w:rsidR="0006272F" w:rsidRPr="0040116E" w:rsidRDefault="0006272F" w:rsidP="008A3CFC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>
        <w:rPr>
          <w:lang w:val="en-US"/>
        </w:rPr>
        <w:tab/>
      </w:r>
      <w:r>
        <w:rPr>
          <w:rStyle w:val="FootnoteReference"/>
        </w:rPr>
        <w:t>*</w:t>
      </w:r>
      <w:r>
        <w:rPr>
          <w:lang w:val="en-US"/>
        </w:rPr>
        <w:tab/>
        <w:t>A/67/150.</w:t>
      </w:r>
    </w:p>
  </w:footnote>
  <w:footnote w:id="2">
    <w:p w:rsidR="0006272F" w:rsidRPr="001C20FB" w:rsidRDefault="0006272F" w:rsidP="00C008C4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С текстом этого документа можно ознакомиться в сети Интернет по адресу</w:t>
      </w:r>
      <w:r w:rsidRPr="001C20FB">
        <w:t xml:space="preserve">: </w:t>
      </w:r>
      <w:r w:rsidRPr="001C20FB">
        <w:rPr>
          <w:lang w:val="en-GB"/>
        </w:rPr>
        <w:t>http</w:t>
      </w:r>
      <w:r w:rsidRPr="001C20FB">
        <w:t>://</w:t>
      </w:r>
      <w:r w:rsidRPr="001C20FB">
        <w:rPr>
          <w:lang w:val="en-GB"/>
        </w:rPr>
        <w:t>www</w:t>
      </w:r>
      <w:r w:rsidRPr="001C20FB">
        <w:t>2.</w:t>
      </w:r>
      <w:r w:rsidRPr="001C20FB">
        <w:rPr>
          <w:lang w:val="en-GB"/>
        </w:rPr>
        <w:t>ohchr</w:t>
      </w:r>
      <w:r w:rsidRPr="001C20FB">
        <w:t>.</w:t>
      </w:r>
      <w:r w:rsidRPr="001C20FB">
        <w:rPr>
          <w:lang w:val="en-GB"/>
        </w:rPr>
        <w:t>org</w:t>
      </w:r>
      <w:r w:rsidRPr="001C20FB">
        <w:t>/</w:t>
      </w:r>
      <w:r w:rsidRPr="001C20FB">
        <w:rPr>
          <w:lang w:val="en-GB"/>
        </w:rPr>
        <w:t>english</w:t>
      </w:r>
      <w:r w:rsidRPr="001C20FB">
        <w:t>/</w:t>
      </w:r>
      <w:r w:rsidRPr="001C20FB">
        <w:rPr>
          <w:lang w:val="en-GB"/>
        </w:rPr>
        <w:t>bodies</w:t>
      </w:r>
      <w:r w:rsidRPr="001C20FB">
        <w:t>/</w:t>
      </w:r>
      <w:r w:rsidRPr="001C20FB">
        <w:rPr>
          <w:lang w:val="en-GB"/>
        </w:rPr>
        <w:t>HRTD</w:t>
      </w:r>
      <w:r w:rsidRPr="001C20FB">
        <w:t>/</w:t>
      </w:r>
      <w:r w:rsidRPr="001C20FB">
        <w:rPr>
          <w:lang w:val="en-GB"/>
        </w:rPr>
        <w:t>docs</w:t>
      </w:r>
      <w:r w:rsidRPr="001C20FB">
        <w:t>/</w:t>
      </w:r>
      <w:r w:rsidRPr="001C20FB">
        <w:rPr>
          <w:lang w:val="en-GB"/>
        </w:rPr>
        <w:t>DublinII</w:t>
      </w:r>
      <w:r w:rsidRPr="001C20FB">
        <w:t>_</w:t>
      </w:r>
      <w:r w:rsidRPr="001C20FB">
        <w:rPr>
          <w:lang w:val="en-GB"/>
        </w:rPr>
        <w:t>Outcome</w:t>
      </w:r>
      <w:r w:rsidRPr="001C20FB">
        <w:t>_</w:t>
      </w:r>
      <w:r w:rsidRPr="001C20FB">
        <w:rPr>
          <w:lang w:val="en-GB"/>
        </w:rPr>
        <w:t>Document</w:t>
      </w:r>
      <w:r w:rsidRPr="001C20FB">
        <w:t>.</w:t>
      </w:r>
      <w:r w:rsidRPr="001C20FB">
        <w:rPr>
          <w:lang w:val="en-GB"/>
        </w:rPr>
        <w:t>pdf</w:t>
      </w:r>
      <w:r w:rsidRPr="001C20FB"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06272F" w:rsidTr="005445FC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06272F" w:rsidRPr="005445FC" w:rsidRDefault="0006272F" w:rsidP="005445FC">
          <w:pPr>
            <w:pStyle w:val="Header"/>
            <w:spacing w:after="80"/>
            <w:rPr>
              <w:b/>
            </w:rPr>
          </w:pPr>
          <w:fldSimple w:instr=" DOCVARIABLE &quot;sss1&quot; \* MERGEFORMAT ">
            <w:r>
              <w:rPr>
                <w:b/>
              </w:rPr>
              <w:t>A/67/222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06272F" w:rsidRDefault="0006272F" w:rsidP="005445FC">
          <w:pPr>
            <w:pStyle w:val="Header"/>
          </w:pPr>
        </w:p>
      </w:tc>
    </w:tr>
  </w:tbl>
  <w:p w:rsidR="0006272F" w:rsidRPr="005445FC" w:rsidRDefault="0006272F" w:rsidP="005445FC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06272F" w:rsidTr="005445FC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06272F" w:rsidRDefault="0006272F" w:rsidP="005445FC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06272F" w:rsidRPr="005445FC" w:rsidRDefault="0006272F" w:rsidP="005445FC">
          <w:pPr>
            <w:pStyle w:val="Header"/>
            <w:spacing w:after="80"/>
            <w:jc w:val="right"/>
            <w:rPr>
              <w:b/>
            </w:rPr>
          </w:pPr>
          <w:fldSimple w:instr=" DOCVARIABLE &quot;sss1&quot; \* MERGEFORMAT ">
            <w:r>
              <w:rPr>
                <w:b/>
              </w:rPr>
              <w:t>A/67/222</w:t>
            </w:r>
          </w:fldSimple>
        </w:p>
      </w:tc>
    </w:tr>
  </w:tbl>
  <w:p w:rsidR="0006272F" w:rsidRPr="005445FC" w:rsidRDefault="0006272F" w:rsidP="005445FC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9" w:type="dxa"/>
      <w:tblLayout w:type="fixed"/>
      <w:tblCellMar>
        <w:left w:w="0" w:type="dxa"/>
        <w:right w:w="0" w:type="dxa"/>
      </w:tblCellMar>
      <w:tblLook w:val="0000"/>
    </w:tblPr>
    <w:tblGrid>
      <w:gridCol w:w="1267"/>
      <w:gridCol w:w="3154"/>
      <w:gridCol w:w="245"/>
      <w:gridCol w:w="1828"/>
      <w:gridCol w:w="245"/>
      <w:gridCol w:w="3140"/>
    </w:tblGrid>
    <w:tr w:rsidR="0006272F" w:rsidTr="005445FC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06272F" w:rsidRPr="005445FC" w:rsidRDefault="0006272F" w:rsidP="005445FC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06272F" w:rsidRDefault="0006272F" w:rsidP="005445FC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06272F" w:rsidRPr="005445FC" w:rsidRDefault="0006272F" w:rsidP="005445FC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A</w:t>
          </w:r>
          <w:r>
            <w:rPr>
              <w:sz w:val="20"/>
            </w:rPr>
            <w:t>/67/222</w:t>
          </w:r>
        </w:p>
      </w:tc>
    </w:tr>
    <w:tr w:rsidR="0006272F" w:rsidRPr="008A3CFC" w:rsidTr="005445FC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6272F" w:rsidRDefault="0006272F" w:rsidP="005445FC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06272F" w:rsidRPr="005445FC" w:rsidRDefault="0006272F" w:rsidP="005445FC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6272F" w:rsidRPr="005445FC" w:rsidRDefault="0006272F" w:rsidP="005445FC">
          <w:pPr>
            <w:pStyle w:val="XLarge"/>
            <w:spacing w:before="109"/>
          </w:pPr>
          <w:r>
            <w:t>Генеральная Ассамблея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6272F" w:rsidRPr="005445FC" w:rsidRDefault="0006272F" w:rsidP="005445FC">
          <w:pPr>
            <w:pStyle w:val="Header"/>
            <w:spacing w:before="109"/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6272F" w:rsidRPr="008A3CFC" w:rsidRDefault="0006272F" w:rsidP="005445FC">
          <w:pPr>
            <w:spacing w:before="240"/>
            <w:rPr>
              <w:lang w:val="en-US"/>
            </w:rPr>
          </w:pPr>
          <w:r w:rsidRPr="008A3CFC">
            <w:rPr>
              <w:lang w:val="en-US"/>
            </w:rPr>
            <w:t>Distr.: General</w:t>
          </w:r>
        </w:p>
        <w:p w:rsidR="0006272F" w:rsidRPr="008A3CFC" w:rsidRDefault="0006272F" w:rsidP="005445FC">
          <w:pPr>
            <w:rPr>
              <w:lang w:val="en-US"/>
            </w:rPr>
          </w:pPr>
          <w:r w:rsidRPr="008A3CFC">
            <w:rPr>
              <w:lang w:val="en-US"/>
            </w:rPr>
            <w:t>2 August 2012</w:t>
          </w:r>
        </w:p>
        <w:p w:rsidR="0006272F" w:rsidRPr="008A3CFC" w:rsidRDefault="0006272F" w:rsidP="005445FC">
          <w:pPr>
            <w:rPr>
              <w:lang w:val="en-US"/>
            </w:rPr>
          </w:pPr>
          <w:r w:rsidRPr="008A3CFC">
            <w:rPr>
              <w:lang w:val="en-US"/>
            </w:rPr>
            <w:t>Russian</w:t>
          </w:r>
        </w:p>
        <w:p w:rsidR="0006272F" w:rsidRPr="008A3CFC" w:rsidRDefault="0006272F" w:rsidP="005445FC">
          <w:pPr>
            <w:rPr>
              <w:lang w:val="en-US"/>
            </w:rPr>
          </w:pPr>
          <w:r w:rsidRPr="008A3CFC">
            <w:rPr>
              <w:lang w:val="en-US"/>
            </w:rPr>
            <w:t>Original: English</w:t>
          </w:r>
        </w:p>
      </w:tc>
    </w:tr>
  </w:tbl>
  <w:p w:rsidR="0006272F" w:rsidRPr="005445FC" w:rsidRDefault="0006272F" w:rsidP="005445FC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93B23ED"/>
    <w:multiLevelType w:val="multilevel"/>
    <w:tmpl w:val="10A83D0A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024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3888"/>
        </w:tabs>
        <w:ind w:left="3888" w:hanging="432"/>
      </w:pPr>
    </w:lvl>
    <w:lvl w:ilvl="7">
      <w:start w:val="1"/>
      <w:numFmt w:val="none"/>
      <w:suff w:val="nothing"/>
      <w:lvlText w:val="%8"/>
      <w:lvlJc w:val="left"/>
      <w:pPr>
        <w:tabs>
          <w:tab w:val="num" w:pos="3888"/>
        </w:tabs>
        <w:ind w:left="3888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3888"/>
        </w:tabs>
        <w:ind w:left="3888" w:firstLine="0"/>
      </w:pPr>
    </w:lvl>
  </w:abstractNum>
  <w:abstractNum w:abstractNumId="6">
    <w:nsid w:val="1DE356D7"/>
    <w:multiLevelType w:val="multilevel"/>
    <w:tmpl w:val="10A83D0A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024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3888"/>
        </w:tabs>
        <w:ind w:left="3888" w:hanging="432"/>
      </w:pPr>
    </w:lvl>
    <w:lvl w:ilvl="7">
      <w:start w:val="1"/>
      <w:numFmt w:val="none"/>
      <w:suff w:val="nothing"/>
      <w:lvlText w:val="%8"/>
      <w:lvlJc w:val="left"/>
      <w:pPr>
        <w:tabs>
          <w:tab w:val="num" w:pos="3888"/>
        </w:tabs>
        <w:ind w:left="3888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3888"/>
        </w:tabs>
        <w:ind w:left="3888" w:firstLine="0"/>
      </w:pPr>
    </w:lvl>
  </w:abstractNum>
  <w:abstractNum w:abstractNumId="7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8">
    <w:nsid w:val="7B8C6F1E"/>
    <w:multiLevelType w:val="multilevel"/>
    <w:tmpl w:val="10A83D0A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024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3888"/>
        </w:tabs>
        <w:ind w:left="3888" w:hanging="432"/>
      </w:pPr>
    </w:lvl>
    <w:lvl w:ilvl="7">
      <w:start w:val="1"/>
      <w:numFmt w:val="none"/>
      <w:suff w:val="nothing"/>
      <w:lvlText w:val="%8"/>
      <w:lvlJc w:val="left"/>
      <w:pPr>
        <w:tabs>
          <w:tab w:val="num" w:pos="3888"/>
        </w:tabs>
        <w:ind w:left="3888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3888"/>
        </w:tabs>
        <w:ind w:left="3888" w:firstLine="0"/>
      </w:pPr>
    </w:lvl>
  </w:abstractNum>
  <w:num w:numId="1">
    <w:abstractNumId w:val="7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6"/>
  </w:num>
  <w:num w:numId="13">
    <w:abstractNumId w:val="8"/>
  </w:num>
  <w:num w:numId="14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stylePaneFormatFilter w:val="3F01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arcode" w:val="*1244985*"/>
    <w:docVar w:name="CreationDt" w:val="28/08/2012 9:15::28"/>
    <w:docVar w:name="DocCategory" w:val="Doc"/>
    <w:docVar w:name="DocType" w:val="Final"/>
    <w:docVar w:name="FooterJN" w:val="12-44985"/>
    <w:docVar w:name="jobn" w:val="12-44985 (R)"/>
    <w:docVar w:name="jobnDT" w:val="12-44985 (R)   280812"/>
    <w:docVar w:name="jobnDTDT" w:val="12-44985 (R)   280812   280812"/>
    <w:docVar w:name="JobNo" w:val="1244985R"/>
    <w:docVar w:name="OandT" w:val=" "/>
    <w:docVar w:name="sss1" w:val="A/67/222"/>
    <w:docVar w:name="sss2" w:val="-"/>
    <w:docVar w:name="Symbol1" w:val="A/67/222"/>
    <w:docVar w:name="Symbol2" w:val="-"/>
  </w:docVars>
  <w:rsids>
    <w:rsidRoot w:val="006B5E22"/>
    <w:rsid w:val="000121EB"/>
    <w:rsid w:val="00027C74"/>
    <w:rsid w:val="000453DA"/>
    <w:rsid w:val="000456EE"/>
    <w:rsid w:val="00051525"/>
    <w:rsid w:val="00060967"/>
    <w:rsid w:val="0006272F"/>
    <w:rsid w:val="00067768"/>
    <w:rsid w:val="00086C68"/>
    <w:rsid w:val="00094451"/>
    <w:rsid w:val="000A140F"/>
    <w:rsid w:val="000A257D"/>
    <w:rsid w:val="000A391F"/>
    <w:rsid w:val="000B55FB"/>
    <w:rsid w:val="000C7E7B"/>
    <w:rsid w:val="000D4332"/>
    <w:rsid w:val="000E22D8"/>
    <w:rsid w:val="000E5AE4"/>
    <w:rsid w:val="0010004F"/>
    <w:rsid w:val="00101C22"/>
    <w:rsid w:val="001107C6"/>
    <w:rsid w:val="001117C6"/>
    <w:rsid w:val="00113051"/>
    <w:rsid w:val="0011681A"/>
    <w:rsid w:val="0012286E"/>
    <w:rsid w:val="00124792"/>
    <w:rsid w:val="00125307"/>
    <w:rsid w:val="00132C80"/>
    <w:rsid w:val="00137928"/>
    <w:rsid w:val="00153F7F"/>
    <w:rsid w:val="0015549A"/>
    <w:rsid w:val="00162122"/>
    <w:rsid w:val="00166134"/>
    <w:rsid w:val="001663A4"/>
    <w:rsid w:val="00187070"/>
    <w:rsid w:val="001907AF"/>
    <w:rsid w:val="00190B0F"/>
    <w:rsid w:val="00192624"/>
    <w:rsid w:val="00194D77"/>
    <w:rsid w:val="001A0224"/>
    <w:rsid w:val="001B301A"/>
    <w:rsid w:val="001B4B9E"/>
    <w:rsid w:val="001B78EB"/>
    <w:rsid w:val="001C07B7"/>
    <w:rsid w:val="001D1AAB"/>
    <w:rsid w:val="001E0D73"/>
    <w:rsid w:val="001E2245"/>
    <w:rsid w:val="001E2434"/>
    <w:rsid w:val="001E549D"/>
    <w:rsid w:val="00204B80"/>
    <w:rsid w:val="002063C7"/>
    <w:rsid w:val="00206D99"/>
    <w:rsid w:val="002111D1"/>
    <w:rsid w:val="00224617"/>
    <w:rsid w:val="002300BF"/>
    <w:rsid w:val="0023167F"/>
    <w:rsid w:val="00252F1F"/>
    <w:rsid w:val="00254933"/>
    <w:rsid w:val="002550DE"/>
    <w:rsid w:val="0026033B"/>
    <w:rsid w:val="00263747"/>
    <w:rsid w:val="0027035E"/>
    <w:rsid w:val="00273D16"/>
    <w:rsid w:val="00274115"/>
    <w:rsid w:val="00290971"/>
    <w:rsid w:val="00295953"/>
    <w:rsid w:val="002A529E"/>
    <w:rsid w:val="002B7B47"/>
    <w:rsid w:val="002F7CE3"/>
    <w:rsid w:val="00301FA0"/>
    <w:rsid w:val="00322BEE"/>
    <w:rsid w:val="00323640"/>
    <w:rsid w:val="003236A9"/>
    <w:rsid w:val="00324CF9"/>
    <w:rsid w:val="00334763"/>
    <w:rsid w:val="00340AEC"/>
    <w:rsid w:val="00342A7A"/>
    <w:rsid w:val="003439DF"/>
    <w:rsid w:val="00350BA4"/>
    <w:rsid w:val="003546B2"/>
    <w:rsid w:val="00355ACD"/>
    <w:rsid w:val="003575F3"/>
    <w:rsid w:val="0036225D"/>
    <w:rsid w:val="00363C4B"/>
    <w:rsid w:val="003723B7"/>
    <w:rsid w:val="00385C15"/>
    <w:rsid w:val="003967E4"/>
    <w:rsid w:val="003A0598"/>
    <w:rsid w:val="003A2C4C"/>
    <w:rsid w:val="003A6FDC"/>
    <w:rsid w:val="003B41AA"/>
    <w:rsid w:val="003B4951"/>
    <w:rsid w:val="003C543A"/>
    <w:rsid w:val="003C5DC2"/>
    <w:rsid w:val="003E1038"/>
    <w:rsid w:val="003E5CCD"/>
    <w:rsid w:val="003E5D5E"/>
    <w:rsid w:val="003E5F2D"/>
    <w:rsid w:val="003E730F"/>
    <w:rsid w:val="003F2AAD"/>
    <w:rsid w:val="003F31EE"/>
    <w:rsid w:val="003F6585"/>
    <w:rsid w:val="0040710C"/>
    <w:rsid w:val="00407E18"/>
    <w:rsid w:val="004106FC"/>
    <w:rsid w:val="00412514"/>
    <w:rsid w:val="004238B0"/>
    <w:rsid w:val="00425121"/>
    <w:rsid w:val="00426C2A"/>
    <w:rsid w:val="00427059"/>
    <w:rsid w:val="00450ABB"/>
    <w:rsid w:val="0045465A"/>
    <w:rsid w:val="00465704"/>
    <w:rsid w:val="00472B05"/>
    <w:rsid w:val="00476C43"/>
    <w:rsid w:val="0047733F"/>
    <w:rsid w:val="00480A82"/>
    <w:rsid w:val="0049561B"/>
    <w:rsid w:val="004A3A8A"/>
    <w:rsid w:val="004B2572"/>
    <w:rsid w:val="004B3EAA"/>
    <w:rsid w:val="004B6264"/>
    <w:rsid w:val="004C1CDE"/>
    <w:rsid w:val="004D67BC"/>
    <w:rsid w:val="004E1B63"/>
    <w:rsid w:val="004E2D79"/>
    <w:rsid w:val="004E2F73"/>
    <w:rsid w:val="004E7281"/>
    <w:rsid w:val="00511165"/>
    <w:rsid w:val="00524FF2"/>
    <w:rsid w:val="00525B01"/>
    <w:rsid w:val="00525C54"/>
    <w:rsid w:val="005311E8"/>
    <w:rsid w:val="00541410"/>
    <w:rsid w:val="00543171"/>
    <w:rsid w:val="005445FC"/>
    <w:rsid w:val="005447CB"/>
    <w:rsid w:val="0055246B"/>
    <w:rsid w:val="00554D90"/>
    <w:rsid w:val="00555E22"/>
    <w:rsid w:val="0056278A"/>
    <w:rsid w:val="00571248"/>
    <w:rsid w:val="005727D5"/>
    <w:rsid w:val="005A3562"/>
    <w:rsid w:val="005A3C68"/>
    <w:rsid w:val="005C0A7D"/>
    <w:rsid w:val="005C1AB0"/>
    <w:rsid w:val="005C45D1"/>
    <w:rsid w:val="005D2513"/>
    <w:rsid w:val="005D4236"/>
    <w:rsid w:val="005E0023"/>
    <w:rsid w:val="005F415D"/>
    <w:rsid w:val="00602143"/>
    <w:rsid w:val="00615153"/>
    <w:rsid w:val="006176BE"/>
    <w:rsid w:val="0062643E"/>
    <w:rsid w:val="00632D0B"/>
    <w:rsid w:val="00636167"/>
    <w:rsid w:val="006373F3"/>
    <w:rsid w:val="00656FF1"/>
    <w:rsid w:val="00663E67"/>
    <w:rsid w:val="00684F20"/>
    <w:rsid w:val="006A4674"/>
    <w:rsid w:val="006A581C"/>
    <w:rsid w:val="006A70C8"/>
    <w:rsid w:val="006B27EC"/>
    <w:rsid w:val="006B5E22"/>
    <w:rsid w:val="006D7766"/>
    <w:rsid w:val="006E57BD"/>
    <w:rsid w:val="006F23E6"/>
    <w:rsid w:val="006F365F"/>
    <w:rsid w:val="006F737D"/>
    <w:rsid w:val="0070092E"/>
    <w:rsid w:val="007211BA"/>
    <w:rsid w:val="007465AD"/>
    <w:rsid w:val="007529E4"/>
    <w:rsid w:val="0075643A"/>
    <w:rsid w:val="0077752C"/>
    <w:rsid w:val="00777664"/>
    <w:rsid w:val="007807F7"/>
    <w:rsid w:val="00782033"/>
    <w:rsid w:val="00785467"/>
    <w:rsid w:val="007A7D19"/>
    <w:rsid w:val="007B0281"/>
    <w:rsid w:val="007B1F15"/>
    <w:rsid w:val="007B4317"/>
    <w:rsid w:val="007D0821"/>
    <w:rsid w:val="007D7973"/>
    <w:rsid w:val="007E2B96"/>
    <w:rsid w:val="008014B4"/>
    <w:rsid w:val="00801F92"/>
    <w:rsid w:val="00807207"/>
    <w:rsid w:val="00814840"/>
    <w:rsid w:val="0082546D"/>
    <w:rsid w:val="00825D6F"/>
    <w:rsid w:val="00840E1D"/>
    <w:rsid w:val="00842CEF"/>
    <w:rsid w:val="00864B77"/>
    <w:rsid w:val="00871EEE"/>
    <w:rsid w:val="008809D0"/>
    <w:rsid w:val="00882568"/>
    <w:rsid w:val="00890728"/>
    <w:rsid w:val="008A267B"/>
    <w:rsid w:val="008A2A07"/>
    <w:rsid w:val="008A3CFC"/>
    <w:rsid w:val="008B1543"/>
    <w:rsid w:val="008B2406"/>
    <w:rsid w:val="008B4830"/>
    <w:rsid w:val="008B604F"/>
    <w:rsid w:val="008D20C2"/>
    <w:rsid w:val="008D2173"/>
    <w:rsid w:val="008D7EF0"/>
    <w:rsid w:val="008E463A"/>
    <w:rsid w:val="008F21B6"/>
    <w:rsid w:val="0091632F"/>
    <w:rsid w:val="00916CD9"/>
    <w:rsid w:val="00920724"/>
    <w:rsid w:val="009228A5"/>
    <w:rsid w:val="00927EEA"/>
    <w:rsid w:val="00930B0F"/>
    <w:rsid w:val="00944E74"/>
    <w:rsid w:val="00956090"/>
    <w:rsid w:val="00960D80"/>
    <w:rsid w:val="0096575D"/>
    <w:rsid w:val="0097608B"/>
    <w:rsid w:val="00981D86"/>
    <w:rsid w:val="00990926"/>
    <w:rsid w:val="009A4712"/>
    <w:rsid w:val="009B1853"/>
    <w:rsid w:val="009B3F4B"/>
    <w:rsid w:val="009C1519"/>
    <w:rsid w:val="009C5D0D"/>
    <w:rsid w:val="009D18FE"/>
    <w:rsid w:val="009D5AA3"/>
    <w:rsid w:val="009D76A8"/>
    <w:rsid w:val="009E7068"/>
    <w:rsid w:val="009F64BE"/>
    <w:rsid w:val="00A25540"/>
    <w:rsid w:val="00A506DF"/>
    <w:rsid w:val="00A66744"/>
    <w:rsid w:val="00A66F3C"/>
    <w:rsid w:val="00A72FB2"/>
    <w:rsid w:val="00A738FE"/>
    <w:rsid w:val="00A77434"/>
    <w:rsid w:val="00A859E7"/>
    <w:rsid w:val="00A932C5"/>
    <w:rsid w:val="00AA7911"/>
    <w:rsid w:val="00AB0F2F"/>
    <w:rsid w:val="00AB20FA"/>
    <w:rsid w:val="00AB6FE3"/>
    <w:rsid w:val="00AB749A"/>
    <w:rsid w:val="00AC27C8"/>
    <w:rsid w:val="00AC4CCE"/>
    <w:rsid w:val="00AE4E7F"/>
    <w:rsid w:val="00AF046A"/>
    <w:rsid w:val="00AF4CCE"/>
    <w:rsid w:val="00B10627"/>
    <w:rsid w:val="00B31A62"/>
    <w:rsid w:val="00B33B92"/>
    <w:rsid w:val="00B37093"/>
    <w:rsid w:val="00B41EE7"/>
    <w:rsid w:val="00B44850"/>
    <w:rsid w:val="00B46D7A"/>
    <w:rsid w:val="00B50A04"/>
    <w:rsid w:val="00B53281"/>
    <w:rsid w:val="00B54356"/>
    <w:rsid w:val="00B545A9"/>
    <w:rsid w:val="00B56FC7"/>
    <w:rsid w:val="00B742FC"/>
    <w:rsid w:val="00B93D7B"/>
    <w:rsid w:val="00BA4E05"/>
    <w:rsid w:val="00BA6CEF"/>
    <w:rsid w:val="00BB39DF"/>
    <w:rsid w:val="00BB592C"/>
    <w:rsid w:val="00BC030B"/>
    <w:rsid w:val="00BD1023"/>
    <w:rsid w:val="00BD2395"/>
    <w:rsid w:val="00BD5105"/>
    <w:rsid w:val="00BE4543"/>
    <w:rsid w:val="00BE732F"/>
    <w:rsid w:val="00BE735B"/>
    <w:rsid w:val="00BF1904"/>
    <w:rsid w:val="00C008C4"/>
    <w:rsid w:val="00C00F56"/>
    <w:rsid w:val="00C15911"/>
    <w:rsid w:val="00C22F31"/>
    <w:rsid w:val="00C318BE"/>
    <w:rsid w:val="00C323D9"/>
    <w:rsid w:val="00C3589B"/>
    <w:rsid w:val="00C35DAF"/>
    <w:rsid w:val="00C36C3D"/>
    <w:rsid w:val="00C4049B"/>
    <w:rsid w:val="00C44942"/>
    <w:rsid w:val="00C5793A"/>
    <w:rsid w:val="00C62474"/>
    <w:rsid w:val="00C62D32"/>
    <w:rsid w:val="00C636EC"/>
    <w:rsid w:val="00C6448D"/>
    <w:rsid w:val="00C67968"/>
    <w:rsid w:val="00C7271C"/>
    <w:rsid w:val="00C74A64"/>
    <w:rsid w:val="00C75B7B"/>
    <w:rsid w:val="00C77E70"/>
    <w:rsid w:val="00C8725A"/>
    <w:rsid w:val="00C91290"/>
    <w:rsid w:val="00C916ED"/>
    <w:rsid w:val="00CA13D0"/>
    <w:rsid w:val="00CA5356"/>
    <w:rsid w:val="00CA5648"/>
    <w:rsid w:val="00CB1880"/>
    <w:rsid w:val="00CB4DF3"/>
    <w:rsid w:val="00CB63B3"/>
    <w:rsid w:val="00CD1F13"/>
    <w:rsid w:val="00CD3494"/>
    <w:rsid w:val="00CE06DF"/>
    <w:rsid w:val="00CE23C8"/>
    <w:rsid w:val="00CE57D7"/>
    <w:rsid w:val="00CE5881"/>
    <w:rsid w:val="00CF623C"/>
    <w:rsid w:val="00D06046"/>
    <w:rsid w:val="00D06B8D"/>
    <w:rsid w:val="00D157DB"/>
    <w:rsid w:val="00D30806"/>
    <w:rsid w:val="00D43AF1"/>
    <w:rsid w:val="00D463F0"/>
    <w:rsid w:val="00D47558"/>
    <w:rsid w:val="00D5676A"/>
    <w:rsid w:val="00D60737"/>
    <w:rsid w:val="00D620B2"/>
    <w:rsid w:val="00D62FD0"/>
    <w:rsid w:val="00D66C34"/>
    <w:rsid w:val="00D70633"/>
    <w:rsid w:val="00D91718"/>
    <w:rsid w:val="00D932CB"/>
    <w:rsid w:val="00D95BEC"/>
    <w:rsid w:val="00D95CBB"/>
    <w:rsid w:val="00D96620"/>
    <w:rsid w:val="00DA1F57"/>
    <w:rsid w:val="00DA5F52"/>
    <w:rsid w:val="00DA666E"/>
    <w:rsid w:val="00DB6461"/>
    <w:rsid w:val="00DB699A"/>
    <w:rsid w:val="00DC24D3"/>
    <w:rsid w:val="00DC32E5"/>
    <w:rsid w:val="00DC4696"/>
    <w:rsid w:val="00DE2DB0"/>
    <w:rsid w:val="00DE5E5D"/>
    <w:rsid w:val="00DF1785"/>
    <w:rsid w:val="00DF7D80"/>
    <w:rsid w:val="00E05593"/>
    <w:rsid w:val="00E06C44"/>
    <w:rsid w:val="00E16068"/>
    <w:rsid w:val="00E17DE0"/>
    <w:rsid w:val="00E3468B"/>
    <w:rsid w:val="00E41818"/>
    <w:rsid w:val="00E447CE"/>
    <w:rsid w:val="00E45B2C"/>
    <w:rsid w:val="00E54D9D"/>
    <w:rsid w:val="00E55342"/>
    <w:rsid w:val="00E6707A"/>
    <w:rsid w:val="00E72374"/>
    <w:rsid w:val="00E825E7"/>
    <w:rsid w:val="00E840BA"/>
    <w:rsid w:val="00E9069B"/>
    <w:rsid w:val="00EA2334"/>
    <w:rsid w:val="00EB05F9"/>
    <w:rsid w:val="00EB451F"/>
    <w:rsid w:val="00EC0362"/>
    <w:rsid w:val="00EC4F9E"/>
    <w:rsid w:val="00EC55FB"/>
    <w:rsid w:val="00ED25E1"/>
    <w:rsid w:val="00ED6B18"/>
    <w:rsid w:val="00EE63BD"/>
    <w:rsid w:val="00F01AD0"/>
    <w:rsid w:val="00F1582B"/>
    <w:rsid w:val="00F219A2"/>
    <w:rsid w:val="00F24A3B"/>
    <w:rsid w:val="00F3094F"/>
    <w:rsid w:val="00F32208"/>
    <w:rsid w:val="00F34ED6"/>
    <w:rsid w:val="00F409BE"/>
    <w:rsid w:val="00F42E37"/>
    <w:rsid w:val="00F4347F"/>
    <w:rsid w:val="00F76664"/>
    <w:rsid w:val="00F76E96"/>
    <w:rsid w:val="00F91203"/>
    <w:rsid w:val="00FA0AC9"/>
    <w:rsid w:val="00FB140E"/>
    <w:rsid w:val="00FB6F38"/>
    <w:rsid w:val="00FC49A2"/>
    <w:rsid w:val="00FC6CE4"/>
    <w:rsid w:val="00FD3C21"/>
    <w:rsid w:val="00FD49A4"/>
    <w:rsid w:val="00FF69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basedOn w:val="DefaultParagraphFont"/>
    <w:semiHidden/>
    <w:rsid w:val="00B46D7A"/>
    <w:rPr>
      <w:sz w:val="6"/>
    </w:rPr>
  </w:style>
  <w:style w:type="character" w:styleId="FootnoteReference">
    <w:name w:val="footnote reference"/>
    <w:basedOn w:val="DefaultParagraphFont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basedOn w:val="DefaultParagraphFont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5445FC"/>
  </w:style>
  <w:style w:type="paragraph" w:styleId="CommentSubject">
    <w:name w:val="annotation subject"/>
    <w:basedOn w:val="CommentText"/>
    <w:next w:val="CommentText"/>
    <w:semiHidden/>
    <w:rsid w:val="005445FC"/>
    <w:rPr>
      <w:b/>
      <w:bCs/>
    </w:rPr>
  </w:style>
  <w:style w:type="paragraph" w:styleId="DocumentMap">
    <w:name w:val="Document Map"/>
    <w:basedOn w:val="Normal"/>
    <w:semiHidden/>
    <w:rsid w:val="00A859E7"/>
    <w:pPr>
      <w:shd w:val="clear" w:color="auto" w:fill="000080"/>
    </w:pPr>
    <w:rPr>
      <w:rFonts w:ascii="Tahoma" w:hAnsi="Tahoma" w:cs="Tahom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windows-1251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omments" Target="comments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7140</Words>
  <Characters>51842</Characters>
  <Application>Microsoft Office Outlook</Application>
  <DocSecurity>4</DocSecurity>
  <Lines>1080</Lines>
  <Paragraphs>190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58792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RTPU User</dc:creator>
  <cp:keywords/>
  <dc:description/>
  <cp:lastModifiedBy>RTPU User</cp:lastModifiedBy>
  <cp:revision>6</cp:revision>
  <cp:lastPrinted>2012-08-28T10:36:00Z</cp:lastPrinted>
  <dcterms:created xsi:type="dcterms:W3CDTF">2012-08-28T11:14:00Z</dcterms:created>
  <dcterms:modified xsi:type="dcterms:W3CDTF">2012-08-28T11:17:00Z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1244985</vt:lpwstr>
  </property>
  <property fmtid="{D5CDD505-2E9C-101B-9397-08002B2CF9AE}" pid="3" name="Symbol1">
    <vt:lpwstr>A/67/222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23</vt:lpwstr>
  </property>
  <property fmtid="{D5CDD505-2E9C-101B-9397-08002B2CF9AE}" pid="8" name="Operator">
    <vt:lpwstr>Kostyuchenko</vt:lpwstr>
  </property>
</Properties>
</file>