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283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pPr>
      <w:r>
        <w:t>Distr.</w:t>
      </w:r>
      <w:r>
        <w:br/>
        <w:t>GENERAL</w:t>
      </w:r>
    </w:p>
    <w:p w:rsidR="00000000" w:rsidRDefault="00000000">
      <w:pPr>
        <w:spacing w:after="240"/>
        <w:ind w:left="7020"/>
      </w:pPr>
      <w:r>
        <w:t>CAT/C/70</w:t>
      </w:r>
      <w:r>
        <w:br/>
        <w:t>25 de febrero de 2003</w:t>
      </w:r>
    </w:p>
    <w:p w:rsidR="00000000" w:rsidRDefault="00000000">
      <w:pPr>
        <w:spacing w:after="600"/>
        <w:ind w:left="7019"/>
      </w:pPr>
      <w:r>
        <w:t>ESPAÑOL</w:t>
      </w:r>
      <w:r>
        <w:br/>
        <w:t>Original:  INGLÉS</w:t>
      </w:r>
    </w:p>
    <w:p w:rsidR="00000000" w:rsidRDefault="00000000">
      <w:pPr>
        <w:tabs>
          <w:tab w:val="left" w:pos="6859"/>
        </w:tabs>
        <w:spacing w:after="960"/>
      </w:pPr>
      <w:r>
        <w:t>COMITÉ CONTRA LA TORTURA</w:t>
      </w:r>
      <w:r>
        <w:br/>
        <w:t>30º período de sesiones</w:t>
      </w:r>
      <w:r>
        <w:br/>
        <w:t>Ginebra, 28 de abril a 16 de mayo de 2003</w:t>
      </w:r>
    </w:p>
    <w:p w:rsidR="00000000" w:rsidRDefault="00000000">
      <w:pPr>
        <w:tabs>
          <w:tab w:val="left" w:pos="6859"/>
        </w:tabs>
        <w:spacing w:after="240"/>
        <w:jc w:val="center"/>
        <w:rPr>
          <w:b/>
          <w:bCs/>
        </w:rPr>
      </w:pPr>
      <w:r>
        <w:rPr>
          <w:b/>
          <w:bCs/>
        </w:rPr>
        <w:t>PROGRAMA PROVISIONAL Y ANOTACIONES</w:t>
      </w:r>
    </w:p>
    <w:p w:rsidR="00000000" w:rsidRDefault="00000000">
      <w:pPr>
        <w:tabs>
          <w:tab w:val="left" w:pos="6859"/>
        </w:tabs>
        <w:spacing w:after="240"/>
        <w:jc w:val="center"/>
        <w:rPr>
          <w:b/>
          <w:bCs/>
        </w:rPr>
      </w:pPr>
      <w:r>
        <w:rPr>
          <w:b/>
          <w:bCs/>
        </w:rPr>
        <w:t>Nota del Secretario General</w:t>
      </w:r>
    </w:p>
    <w:p w:rsidR="00000000" w:rsidRDefault="00000000">
      <w:pPr>
        <w:spacing w:after="240"/>
      </w:pPr>
      <w:r>
        <w:t>1.</w:t>
      </w:r>
      <w:r>
        <w:tab/>
        <w:t>El 30º período de sesiones del Comité contra la Tortura se celebrará en la Oficina de las Naciones Unidas en Ginebra (Palais Wilson) del 28 de abril al 16 de mayo de 2003.  La primera sesión comenzará el lunes 28 de abril a las 10.00 horas.</w:t>
      </w:r>
    </w:p>
    <w:p w:rsidR="00000000" w:rsidRDefault="00000000">
      <w:pPr>
        <w:spacing w:after="240"/>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000000" w:rsidRDefault="00000000">
      <w:pPr>
        <w:spacing w:after="240"/>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000000" w:rsidRDefault="00000000">
      <w:pPr>
        <w:spacing w:after="240"/>
      </w:pPr>
      <w:r>
        <w:t>4.</w:t>
      </w:r>
      <w:r>
        <w:tab/>
        <w:t>Se señalan a la atención de los Estados Partes, en particular, las anotaciones al tema 4, donde figura el calendario provisional para el examen de los informes.  De conformidad con el artículo 66 del reglamento, se invita a los representantes de los Estados Partes a estar presentes en las sesiones del Comité en que se examinen sus informes.</w:t>
      </w:r>
    </w:p>
    <w:p w:rsidR="00000000" w:rsidRDefault="00000000">
      <w:pPr>
        <w:spacing w:after="240"/>
      </w:pPr>
      <w:r>
        <w:t>5.</w:t>
      </w:r>
      <w:r>
        <w:tab/>
        <w:t>En su 29º período de sesiones el Comité decidió que se reuniera un grupo de trabajo antes del 30º período de sesiones.  Está previsto que el grupo de trabajo se reúna en la Oficina de las Naciones Unidas en Ginebra, Palais Wilson, del 23 al 25 de abril de 2003.</w:t>
      </w:r>
    </w:p>
    <w:p w:rsidR="00000000" w:rsidRDefault="00000000"/>
    <w:p w:rsidR="00000000" w:rsidRDefault="00000000"/>
    <w:p w:rsidR="00000000" w:rsidRDefault="00000000"/>
    <w:p w:rsidR="00000000" w:rsidRDefault="00000000">
      <w:r>
        <w:t>GE.03-40504  (S)    280203    280203</w:t>
      </w:r>
    </w:p>
    <w:p w:rsidR="00000000" w:rsidRDefault="00000000">
      <w:pPr>
        <w:spacing w:after="240"/>
        <w:jc w:val="center"/>
        <w:rPr>
          <w:b/>
          <w:bCs/>
        </w:rPr>
      </w:pPr>
      <w:r>
        <w:br w:type="page"/>
      </w:r>
      <w:r>
        <w:rPr>
          <w:b/>
          <w:bCs/>
        </w:rPr>
        <w:t>PROGRAMA PROVISIONAL</w:t>
      </w:r>
    </w:p>
    <w:p w:rsidR="00000000" w:rsidRDefault="00000000">
      <w:pPr>
        <w:spacing w:after="240"/>
      </w:pPr>
      <w:r>
        <w:t>1.</w:t>
      </w:r>
      <w:r>
        <w:tab/>
        <w:t>Aprobación del programa.</w:t>
      </w:r>
    </w:p>
    <w:p w:rsidR="00000000" w:rsidRDefault="00000000">
      <w:pPr>
        <w:spacing w:after="240"/>
      </w:pPr>
      <w:r>
        <w:t>2.</w:t>
      </w:r>
      <w:r>
        <w:tab/>
        <w:t>Cuestiones de organización y otros asuntos.</w:t>
      </w:r>
    </w:p>
    <w:p w:rsidR="00000000" w:rsidRDefault="00000000">
      <w:pPr>
        <w:spacing w:after="240"/>
      </w:pPr>
      <w:r>
        <w:t>3.</w:t>
      </w:r>
      <w:r>
        <w:tab/>
        <w:t>Presentación de informes de los Estados Partes en virtud del artículo 19 de la Convención.</w:t>
      </w:r>
    </w:p>
    <w:p w:rsidR="00000000" w:rsidRDefault="00000000">
      <w:pPr>
        <w:spacing w:after="240"/>
        <w:ind w:left="567" w:hanging="567"/>
      </w:pPr>
      <w:r>
        <w:t>4.</w:t>
      </w:r>
      <w:r>
        <w:tab/>
        <w:t>Examen de los informes presentados por los Estados Partes en virtud del artículo 19 de la Convención.</w:t>
      </w:r>
    </w:p>
    <w:p w:rsidR="00000000" w:rsidRDefault="00000000">
      <w:pPr>
        <w:spacing w:after="240"/>
      </w:pPr>
      <w:r>
        <w:t>5.</w:t>
      </w:r>
      <w:r>
        <w:tab/>
        <w:t>Examen de la información recibida en virtud del artículo 20 de la Convención.</w:t>
      </w:r>
    </w:p>
    <w:p w:rsidR="00000000" w:rsidRDefault="00000000">
      <w:pPr>
        <w:spacing w:after="480"/>
      </w:pPr>
      <w:r>
        <w:t>6.</w:t>
      </w:r>
      <w:r>
        <w:tab/>
        <w:t>Examen de las comunicaciones presentadas en virtud del artículo 22 de la Convención.</w:t>
      </w:r>
    </w:p>
    <w:p w:rsidR="00000000" w:rsidRDefault="00000000">
      <w:pPr>
        <w:spacing w:after="240"/>
        <w:jc w:val="center"/>
        <w:rPr>
          <w:b/>
          <w:bCs/>
        </w:rPr>
      </w:pPr>
      <w:r>
        <w:rPr>
          <w:b/>
          <w:bCs/>
        </w:rPr>
        <w:t>ANOTACIONES</w:t>
      </w:r>
    </w:p>
    <w:p w:rsidR="00000000" w:rsidRDefault="00000000">
      <w:pPr>
        <w:spacing w:after="240"/>
        <w:rPr>
          <w:b/>
          <w:bCs/>
        </w:rPr>
      </w:pPr>
      <w:r>
        <w:rPr>
          <w:b/>
          <w:bCs/>
        </w:rPr>
        <w:t>1.</w:t>
      </w:r>
      <w:r>
        <w:rPr>
          <w:b/>
          <w:bCs/>
        </w:rPr>
        <w:tab/>
        <w:t>Aprobación del programa</w:t>
      </w:r>
    </w:p>
    <w:p w:rsidR="00000000" w:rsidRDefault="00000000">
      <w:pPr>
        <w:spacing w:after="240"/>
      </w:pPr>
      <w:r>
        <w:tab/>
        <w:t>Con arreglo al artículo 8 del reglamento, el primer tema del programa de todos los períodos de sesiones deberá ser la aprobación del programa, salvo la elección de los miembros de la Mesa prevista en el artículo 15.  De conformidad con el artículo 9, durante un período de sesiones el Comité podrá revisar el programa y, según corresponda, aplazar o suprimir temas; sólo se podrán añadir al programa temas urgentes e importantes.</w:t>
      </w:r>
    </w:p>
    <w:p w:rsidR="00000000" w:rsidRDefault="00000000">
      <w:pPr>
        <w:spacing w:after="240"/>
        <w:rPr>
          <w:b/>
          <w:bCs/>
        </w:rPr>
      </w:pPr>
      <w:r>
        <w:rPr>
          <w:b/>
          <w:bCs/>
        </w:rPr>
        <w:t>2.</w:t>
      </w:r>
      <w:r>
        <w:rPr>
          <w:b/>
          <w:bCs/>
        </w:rPr>
        <w:tab/>
        <w:t>Cuestiones de organización y otros asuntos</w:t>
      </w:r>
    </w:p>
    <w:p w:rsidR="00000000" w:rsidRDefault="00000000">
      <w:pPr>
        <w:spacing w:after="240"/>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000000" w:rsidRDefault="00000000">
      <w:pPr>
        <w:spacing w:after="240"/>
        <w:ind w:left="567" w:hanging="567"/>
        <w:rPr>
          <w:b/>
          <w:bCs/>
        </w:rPr>
      </w:pPr>
      <w:r>
        <w:rPr>
          <w:b/>
          <w:bCs/>
        </w:rPr>
        <w:t>3.</w:t>
      </w:r>
      <w:r>
        <w:rPr>
          <w:b/>
          <w:bCs/>
        </w:rPr>
        <w:tab/>
        <w:t>Presentación de informes de los Estados Partes en virtud del artículo 19 de la Convención</w:t>
      </w:r>
    </w:p>
    <w:p w:rsidR="00000000" w:rsidRDefault="00000000">
      <w:pPr>
        <w:spacing w:after="240"/>
        <w:jc w:val="center"/>
        <w:rPr>
          <w:b/>
          <w:bCs/>
        </w:rPr>
      </w:pPr>
      <w:r>
        <w:rPr>
          <w:b/>
          <w:bCs/>
        </w:rPr>
        <w:t>A.  Informes recibidos</w:t>
      </w:r>
    </w:p>
    <w:p w:rsidR="00000000" w:rsidRDefault="00000000">
      <w:pPr>
        <w:spacing w:after="240"/>
      </w:pPr>
      <w:r>
        <w:tab/>
        <w:t>Además de los informes que está previsto que examine el Comité en su 30º período de sesiones, hasta el 14 de febrero de 2003, el Secretario General había recibido los informes de los siguientes Estados Partes:</w:t>
      </w:r>
    </w:p>
    <w:p w:rsidR="00000000" w:rsidRDefault="00000000">
      <w:pPr>
        <w:spacing w:after="240"/>
        <w:jc w:val="center"/>
        <w:rPr>
          <w:b/>
          <w:bCs/>
          <w:lang w:val="en-GB"/>
        </w:rPr>
      </w:pPr>
      <w:r>
        <w:rPr>
          <w:b/>
          <w:bCs/>
          <w:lang w:val="en-GB"/>
        </w:rPr>
        <w:t>Informe inicial</w:t>
      </w:r>
    </w:p>
    <w:p w:rsidR="00000000" w:rsidRDefault="00000000">
      <w:pPr>
        <w:spacing w:after="240"/>
        <w:ind w:left="567"/>
        <w:rPr>
          <w:lang w:val="en-GB"/>
        </w:rPr>
      </w:pPr>
      <w:r>
        <w:rPr>
          <w:lang w:val="en-GB"/>
        </w:rPr>
        <w:t>Letonia (CAT/C/21/Add.4)</w:t>
      </w:r>
      <w:r>
        <w:rPr>
          <w:lang w:val="en-GB"/>
        </w:rPr>
        <w:br/>
        <w:t>Yemen (CAT/C/16/Add.10)</w:t>
      </w:r>
      <w:r>
        <w:rPr>
          <w:lang w:val="en-GB"/>
        </w:rPr>
        <w:br/>
        <w:t>Lituania (CAT/C/37/Add.5)</w:t>
      </w:r>
    </w:p>
    <w:p w:rsidR="00000000" w:rsidRDefault="00000000">
      <w:pPr>
        <w:spacing w:after="240"/>
        <w:jc w:val="center"/>
        <w:rPr>
          <w:b/>
          <w:bCs/>
        </w:rPr>
      </w:pPr>
      <w:r>
        <w:rPr>
          <w:b/>
          <w:bCs/>
        </w:rPr>
        <w:t>Segundo informe periódico</w:t>
      </w:r>
    </w:p>
    <w:p w:rsidR="00000000" w:rsidRDefault="00000000">
      <w:pPr>
        <w:spacing w:after="240"/>
        <w:ind w:firstLine="567"/>
        <w:rPr>
          <w:lang w:val="es-ES_tradnl"/>
        </w:rPr>
      </w:pPr>
      <w:r>
        <w:rPr>
          <w:lang w:val="es-ES_tradnl"/>
        </w:rPr>
        <w:t>Mónaco (CAT/C/38/Add.2)</w:t>
      </w:r>
    </w:p>
    <w:p w:rsidR="00000000" w:rsidRDefault="00000000">
      <w:pPr>
        <w:spacing w:after="240"/>
        <w:jc w:val="center"/>
        <w:rPr>
          <w:b/>
          <w:bCs/>
          <w:lang w:val="es-ES_tradnl"/>
        </w:rPr>
      </w:pPr>
      <w:r>
        <w:rPr>
          <w:b/>
          <w:bCs/>
          <w:lang w:val="es-ES_tradnl"/>
        </w:rPr>
        <w:t>Tercer informe periódico</w:t>
      </w:r>
    </w:p>
    <w:p w:rsidR="00000000" w:rsidRDefault="00000000">
      <w:pPr>
        <w:spacing w:after="240"/>
        <w:ind w:left="567"/>
        <w:rPr>
          <w:lang w:val="es-ES_tradnl"/>
        </w:rPr>
      </w:pPr>
      <w:r>
        <w:rPr>
          <w:lang w:val="es-ES_tradnl"/>
        </w:rPr>
        <w:t>Croacia (CAT/C/54/Add.3)</w:t>
      </w:r>
      <w:r>
        <w:rPr>
          <w:lang w:val="es-ES_tradnl"/>
        </w:rPr>
        <w:br/>
        <w:t>Colombia (CAT/C/39/Add.4)</w:t>
      </w:r>
      <w:r>
        <w:rPr>
          <w:lang w:val="es-ES_tradnl"/>
        </w:rPr>
        <w:br/>
        <w:t>Nueva Zelandia (CAT/C/49/Add.3)</w:t>
      </w:r>
      <w:r>
        <w:rPr>
          <w:lang w:val="es-ES_tradnl"/>
        </w:rPr>
        <w:br/>
        <w:t>Chile (CAT/C/39/Add.5)</w:t>
      </w:r>
      <w:r>
        <w:rPr>
          <w:lang w:val="es-ES_tradnl"/>
        </w:rPr>
        <w:br/>
        <w:t>República Checa (CAT/C/60/Add.1)</w:t>
      </w:r>
      <w:r>
        <w:rPr>
          <w:lang w:val="es-ES_tradnl"/>
        </w:rPr>
        <w:br/>
        <w:t>Alemania (CAT/C/49/Add.4)</w:t>
      </w:r>
      <w:r>
        <w:rPr>
          <w:lang w:val="es-ES_tradnl"/>
        </w:rPr>
        <w:br/>
        <w:t>Bulgaria (CAT/C/34/Add.16)</w:t>
      </w:r>
      <w:r>
        <w:rPr>
          <w:lang w:val="es-ES_tradnl"/>
        </w:rPr>
        <w:br/>
        <w:t>Camerún (CAT/C/34/Add.17)</w:t>
      </w:r>
    </w:p>
    <w:p w:rsidR="00000000" w:rsidRDefault="00000000">
      <w:pPr>
        <w:spacing w:after="240"/>
        <w:jc w:val="center"/>
        <w:rPr>
          <w:b/>
          <w:bCs/>
        </w:rPr>
      </w:pPr>
      <w:r>
        <w:rPr>
          <w:b/>
          <w:bCs/>
        </w:rPr>
        <w:t>Cuarto informe periódico</w:t>
      </w:r>
    </w:p>
    <w:p w:rsidR="00000000" w:rsidRDefault="00000000">
      <w:pPr>
        <w:spacing w:after="240"/>
        <w:ind w:left="567"/>
        <w:rPr>
          <w:lang w:val="es-ES_tradnl"/>
        </w:rPr>
      </w:pPr>
      <w:r>
        <w:t>Grecia (CAT/C/61/Add.1)</w:t>
      </w:r>
      <w:r>
        <w:br/>
        <w:t>Argentina (CAT/C/55/Add.7)</w:t>
      </w:r>
      <w:r>
        <w:br/>
      </w:r>
      <w:r>
        <w:rPr>
          <w:lang w:val="es-ES_tradnl"/>
        </w:rPr>
        <w:t>Canadá (CAT/C/55/Add.8)</w:t>
      </w:r>
      <w:r>
        <w:rPr>
          <w:lang w:val="es-ES_tradnl"/>
        </w:rPr>
        <w:br/>
        <w:t>Finlandia (CAT/C/67/Add.1)</w:t>
      </w:r>
      <w:r>
        <w:rPr>
          <w:lang w:val="es-ES_tradnl"/>
        </w:rPr>
        <w:br/>
        <w:t>Suiza (CAT/C/55/Add.9)</w:t>
      </w:r>
    </w:p>
    <w:p w:rsidR="00000000" w:rsidRDefault="00000000">
      <w:pPr>
        <w:spacing w:after="240"/>
        <w:jc w:val="center"/>
        <w:rPr>
          <w:b/>
          <w:bCs/>
        </w:rPr>
      </w:pPr>
      <w:r>
        <w:rPr>
          <w:b/>
          <w:bCs/>
        </w:rPr>
        <w:t>B.  Informes retrasados</w:t>
      </w:r>
    </w:p>
    <w:p w:rsidR="00000000" w:rsidRDefault="00000000">
      <w:pPr>
        <w:spacing w:after="240"/>
        <w:rPr>
          <w:lang w:val="es-ES_tradnl"/>
        </w:rPr>
      </w:pPr>
      <w:r>
        <w:tab/>
        <w:t>La situación con respecto a los informes retrasados al 14 de febrero de 2003 es la siguiente:</w:t>
      </w:r>
    </w:p>
    <w:tbl>
      <w:tblPr>
        <w:tblW w:w="8814" w:type="dxa"/>
        <w:tblInd w:w="593" w:type="dxa"/>
        <w:tblLayout w:type="fixed"/>
        <w:tblCellMar>
          <w:left w:w="0" w:type="dxa"/>
          <w:right w:w="0" w:type="dxa"/>
        </w:tblCellMar>
        <w:tblLook w:val="0000" w:firstRow="0" w:lastRow="0" w:firstColumn="0" w:lastColumn="0" w:noHBand="0" w:noVBand="0"/>
      </w:tblPr>
      <w:tblGrid>
        <w:gridCol w:w="4368"/>
        <w:gridCol w:w="4446"/>
      </w:tblGrid>
      <w:tr w:rsidR="00000000">
        <w:tblPrEx>
          <w:tblCellMar>
            <w:top w:w="0" w:type="dxa"/>
            <w:left w:w="0" w:type="dxa"/>
            <w:bottom w:w="0" w:type="dxa"/>
            <w:right w:w="0" w:type="dxa"/>
          </w:tblCellMar>
        </w:tblPrEx>
        <w:trPr>
          <w:tblHeader/>
        </w:trPr>
        <w:tc>
          <w:tcPr>
            <w:tcW w:w="4368" w:type="dxa"/>
            <w:vAlign w:val="center"/>
          </w:tcPr>
          <w:p w:rsidR="00000000" w:rsidRDefault="00000000">
            <w:pPr>
              <w:tabs>
                <w:tab w:val="left" w:pos="312"/>
              </w:tabs>
              <w:spacing w:after="240"/>
              <w:ind w:left="567"/>
              <w:rPr>
                <w:b/>
                <w:bCs/>
              </w:rPr>
            </w:pPr>
            <w:r>
              <w:rPr>
                <w:b/>
                <w:bCs/>
                <w:lang w:val="es-ES_tradnl"/>
              </w:rPr>
              <w:br w:type="page"/>
            </w:r>
            <w:r>
              <w:rPr>
                <w:b/>
                <w:bCs/>
                <w:lang w:val="es-ES_tradnl"/>
              </w:rPr>
              <w:br w:type="page"/>
            </w:r>
            <w:r>
              <w:rPr>
                <w:b/>
                <w:bCs/>
              </w:rPr>
              <w:t>Estado Parte</w:t>
            </w:r>
          </w:p>
        </w:tc>
        <w:tc>
          <w:tcPr>
            <w:tcW w:w="4446" w:type="dxa"/>
            <w:vAlign w:val="center"/>
          </w:tcPr>
          <w:p w:rsidR="00000000" w:rsidRDefault="00000000">
            <w:pPr>
              <w:spacing w:after="240"/>
              <w:rPr>
                <w:b/>
                <w:bCs/>
              </w:rPr>
            </w:pPr>
            <w:r>
              <w:rPr>
                <w:b/>
                <w:bCs/>
              </w:rPr>
              <w:t>Fecha en que debía presentarse el informe</w:t>
            </w:r>
          </w:p>
        </w:tc>
      </w:tr>
      <w:tr w:rsidR="00000000">
        <w:tblPrEx>
          <w:tblCellMar>
            <w:top w:w="0" w:type="dxa"/>
            <w:left w:w="0" w:type="dxa"/>
            <w:bottom w:w="0" w:type="dxa"/>
            <w:right w:w="0" w:type="dxa"/>
          </w:tblCellMar>
        </w:tblPrEx>
        <w:trPr>
          <w:cantSplit/>
        </w:trPr>
        <w:tc>
          <w:tcPr>
            <w:tcW w:w="8814" w:type="dxa"/>
            <w:gridSpan w:val="2"/>
            <w:vAlign w:val="center"/>
          </w:tcPr>
          <w:p w:rsidR="00000000" w:rsidRDefault="00000000">
            <w:pPr>
              <w:spacing w:after="240"/>
              <w:ind w:left="567"/>
              <w:jc w:val="center"/>
              <w:rPr>
                <w:b/>
                <w:bCs/>
              </w:rPr>
            </w:pPr>
            <w:r>
              <w:rPr>
                <w:b/>
                <w:bCs/>
              </w:rPr>
              <w:t>Informe inicial</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Uganda</w:t>
            </w:r>
          </w:p>
        </w:tc>
        <w:tc>
          <w:tcPr>
            <w:tcW w:w="4446" w:type="dxa"/>
            <w:vAlign w:val="center"/>
          </w:tcPr>
          <w:p w:rsidR="00000000" w:rsidRDefault="00000000">
            <w:r>
              <w:t>25 de junio de 1988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Togo</w:t>
            </w:r>
          </w:p>
        </w:tc>
        <w:tc>
          <w:tcPr>
            <w:tcW w:w="4446" w:type="dxa"/>
            <w:vAlign w:val="center"/>
          </w:tcPr>
          <w:p w:rsidR="00000000" w:rsidRDefault="00000000">
            <w:r>
              <w:t>17 de diciembre de 1988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Guyana</w:t>
            </w:r>
          </w:p>
        </w:tc>
        <w:tc>
          <w:tcPr>
            <w:tcW w:w="4446" w:type="dxa"/>
            <w:vAlign w:val="center"/>
          </w:tcPr>
          <w:p w:rsidR="00000000" w:rsidRDefault="00000000">
            <w:r>
              <w:t>17 de junio de 1989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Guinea</w:t>
            </w:r>
          </w:p>
        </w:tc>
        <w:tc>
          <w:tcPr>
            <w:tcW w:w="4446" w:type="dxa"/>
            <w:vAlign w:val="center"/>
          </w:tcPr>
          <w:p w:rsidR="00000000" w:rsidRDefault="00000000">
            <w:r>
              <w:t>8 de noviembre de 1990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Somalia</w:t>
            </w:r>
          </w:p>
        </w:tc>
        <w:tc>
          <w:tcPr>
            <w:tcW w:w="4446" w:type="dxa"/>
            <w:vAlign w:val="center"/>
          </w:tcPr>
          <w:p w:rsidR="00000000" w:rsidRDefault="00000000">
            <w:r>
              <w:t>22 de febrero de 1991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Bosnia y Herzegovina</w:t>
            </w:r>
          </w:p>
        </w:tc>
        <w:tc>
          <w:tcPr>
            <w:tcW w:w="4446" w:type="dxa"/>
            <w:vAlign w:val="center"/>
          </w:tcPr>
          <w:p w:rsidR="00000000" w:rsidRDefault="00000000">
            <w:r>
              <w:t>5 de marzo de 1993</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Seychelles</w:t>
            </w:r>
          </w:p>
        </w:tc>
        <w:tc>
          <w:tcPr>
            <w:tcW w:w="4446" w:type="dxa"/>
            <w:vAlign w:val="center"/>
          </w:tcPr>
          <w:p w:rsidR="00000000" w:rsidRDefault="00000000">
            <w:r>
              <w:t>3 de junio de 1993</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Cabo Verde</w:t>
            </w:r>
          </w:p>
        </w:tc>
        <w:tc>
          <w:tcPr>
            <w:tcW w:w="4446" w:type="dxa"/>
            <w:vAlign w:val="center"/>
          </w:tcPr>
          <w:p w:rsidR="00000000" w:rsidRDefault="00000000">
            <w:r>
              <w:t>3 de julio de 1993</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Burundi</w:t>
            </w:r>
          </w:p>
        </w:tc>
        <w:tc>
          <w:tcPr>
            <w:tcW w:w="4446" w:type="dxa"/>
            <w:vAlign w:val="center"/>
          </w:tcPr>
          <w:p w:rsidR="00000000" w:rsidRDefault="00000000">
            <w:r>
              <w:t>19 de marzo de 1994</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Antigua y Barbuda</w:t>
            </w:r>
          </w:p>
        </w:tc>
        <w:tc>
          <w:tcPr>
            <w:tcW w:w="4446" w:type="dxa"/>
            <w:vAlign w:val="center"/>
          </w:tcPr>
          <w:p w:rsidR="00000000" w:rsidRDefault="00000000">
            <w:r>
              <w:t>17 de agosto de 1994</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Etiopía</w:t>
            </w:r>
          </w:p>
        </w:tc>
        <w:tc>
          <w:tcPr>
            <w:tcW w:w="4446" w:type="dxa"/>
            <w:vAlign w:val="center"/>
          </w:tcPr>
          <w:p w:rsidR="00000000" w:rsidRDefault="00000000">
            <w:r>
              <w:t>12 de abril de 1995</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Albania</w:t>
            </w:r>
          </w:p>
        </w:tc>
        <w:tc>
          <w:tcPr>
            <w:tcW w:w="4446" w:type="dxa"/>
            <w:vAlign w:val="center"/>
          </w:tcPr>
          <w:p w:rsidR="00000000" w:rsidRDefault="00000000">
            <w:r>
              <w:t>9 de junio de 1995</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Chad</w:t>
            </w:r>
          </w:p>
        </w:tc>
        <w:tc>
          <w:tcPr>
            <w:tcW w:w="4446" w:type="dxa"/>
            <w:vAlign w:val="center"/>
          </w:tcPr>
          <w:p w:rsidR="00000000" w:rsidRDefault="00000000">
            <w:r>
              <w:t>9 de julio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Tayikistán</w:t>
            </w:r>
          </w:p>
        </w:tc>
        <w:tc>
          <w:tcPr>
            <w:tcW w:w="4446" w:type="dxa"/>
            <w:vAlign w:val="center"/>
          </w:tcPr>
          <w:p w:rsidR="00000000" w:rsidRDefault="00000000">
            <w:pPr>
              <w:rPr>
                <w:lang w:val="es-ES_tradnl"/>
              </w:rPr>
            </w:pPr>
            <w:r>
              <w:rPr>
                <w:lang w:val="es-ES_tradnl"/>
              </w:rPr>
              <w:t>9 de febrero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Côte d'Ivoire</w:t>
            </w:r>
          </w:p>
        </w:tc>
        <w:tc>
          <w:tcPr>
            <w:tcW w:w="4446" w:type="dxa"/>
            <w:vAlign w:val="center"/>
          </w:tcPr>
          <w:p w:rsidR="00000000" w:rsidRDefault="00000000">
            <w:pPr>
              <w:rPr>
                <w:lang w:val="es-ES_tradnl"/>
              </w:rPr>
            </w:pPr>
            <w:r>
              <w:rPr>
                <w:lang w:val="es-ES_tradnl"/>
              </w:rPr>
              <w:t>16 de enero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República Democrática del Congo</w:t>
            </w:r>
          </w:p>
        </w:tc>
        <w:tc>
          <w:tcPr>
            <w:tcW w:w="4446" w:type="dxa"/>
            <w:vAlign w:val="center"/>
          </w:tcPr>
          <w:p w:rsidR="00000000" w:rsidRDefault="00000000">
            <w:r>
              <w:t>16 de abril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Malawi</w:t>
            </w:r>
          </w:p>
        </w:tc>
        <w:tc>
          <w:tcPr>
            <w:tcW w:w="4446" w:type="dxa"/>
            <w:vAlign w:val="center"/>
          </w:tcPr>
          <w:p w:rsidR="00000000" w:rsidRDefault="00000000">
            <w:r>
              <w:t>10 de julio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Honduras</w:t>
            </w:r>
          </w:p>
        </w:tc>
        <w:tc>
          <w:tcPr>
            <w:tcW w:w="4446" w:type="dxa"/>
            <w:vAlign w:val="center"/>
          </w:tcPr>
          <w:p w:rsidR="00000000" w:rsidRDefault="00000000">
            <w:r>
              <w:t>3 de enero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Kenya</w:t>
            </w:r>
          </w:p>
        </w:tc>
        <w:tc>
          <w:tcPr>
            <w:tcW w:w="4446" w:type="dxa"/>
            <w:vAlign w:val="center"/>
          </w:tcPr>
          <w:p w:rsidR="00000000" w:rsidRDefault="00000000">
            <w:r>
              <w:t>22 de marzo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Bahrein</w:t>
            </w:r>
          </w:p>
        </w:tc>
        <w:tc>
          <w:tcPr>
            <w:tcW w:w="4446" w:type="dxa"/>
            <w:vAlign w:val="center"/>
          </w:tcPr>
          <w:p w:rsidR="00000000" w:rsidRDefault="00000000">
            <w:r>
              <w:t>4 de abril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Bangladesh</w:t>
            </w:r>
          </w:p>
        </w:tc>
        <w:tc>
          <w:tcPr>
            <w:tcW w:w="4446" w:type="dxa"/>
            <w:vAlign w:val="center"/>
          </w:tcPr>
          <w:p w:rsidR="00000000" w:rsidRDefault="00000000">
            <w:r>
              <w:t>3 de noviembre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Níger</w:t>
            </w:r>
          </w:p>
        </w:tc>
        <w:tc>
          <w:tcPr>
            <w:tcW w:w="4446" w:type="dxa"/>
            <w:vAlign w:val="center"/>
          </w:tcPr>
          <w:p w:rsidR="00000000" w:rsidRDefault="00000000">
            <w:r>
              <w:t>3 de noviembre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Sudáfrica</w:t>
            </w:r>
          </w:p>
        </w:tc>
        <w:tc>
          <w:tcPr>
            <w:tcW w:w="4446" w:type="dxa"/>
            <w:vAlign w:val="center"/>
          </w:tcPr>
          <w:p w:rsidR="00000000" w:rsidRDefault="00000000">
            <w:r>
              <w:t>8 de enero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rPr>
                <w:lang w:val="es-ES_tradnl"/>
              </w:rPr>
              <w:t>Burkina</w:t>
            </w:r>
            <w:r>
              <w:t xml:space="preserve"> Faso</w:t>
            </w:r>
          </w:p>
        </w:tc>
        <w:tc>
          <w:tcPr>
            <w:tcW w:w="4446" w:type="dxa"/>
            <w:vAlign w:val="center"/>
          </w:tcPr>
          <w:p w:rsidR="00000000" w:rsidRDefault="00000000">
            <w:r>
              <w:t>2 de febrero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Malí</w:t>
            </w:r>
          </w:p>
        </w:tc>
        <w:tc>
          <w:tcPr>
            <w:tcW w:w="4446" w:type="dxa"/>
            <w:vAlign w:val="center"/>
          </w:tcPr>
          <w:p w:rsidR="00000000" w:rsidRDefault="00000000">
            <w:r>
              <w:t>27 de marzo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Turkmenistán</w:t>
            </w:r>
          </w:p>
        </w:tc>
        <w:tc>
          <w:tcPr>
            <w:tcW w:w="4446" w:type="dxa"/>
            <w:vAlign w:val="center"/>
          </w:tcPr>
          <w:p w:rsidR="00000000" w:rsidRDefault="00000000">
            <w:r>
              <w:t>25 de julio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Japón</w:t>
            </w:r>
          </w:p>
        </w:tc>
        <w:tc>
          <w:tcPr>
            <w:tcW w:w="4446" w:type="dxa"/>
            <w:vAlign w:val="center"/>
          </w:tcPr>
          <w:p w:rsidR="00000000" w:rsidRDefault="00000000">
            <w:r>
              <w:t>29 de julio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Mozambique</w:t>
            </w:r>
          </w:p>
        </w:tc>
        <w:tc>
          <w:tcPr>
            <w:tcW w:w="4446" w:type="dxa"/>
            <w:vAlign w:val="center"/>
          </w:tcPr>
          <w:p w:rsidR="00000000" w:rsidRDefault="00000000">
            <w:r>
              <w:t>14 de octubre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Qatar</w:t>
            </w:r>
          </w:p>
        </w:tc>
        <w:tc>
          <w:tcPr>
            <w:tcW w:w="4446" w:type="dxa"/>
            <w:vAlign w:val="center"/>
          </w:tcPr>
          <w:p w:rsidR="00000000" w:rsidRDefault="00000000">
            <w:r>
              <w:t>9 de febrero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Ghana</w:t>
            </w:r>
          </w:p>
        </w:tc>
        <w:tc>
          <w:tcPr>
            <w:tcW w:w="4446" w:type="dxa"/>
            <w:vAlign w:val="center"/>
          </w:tcPr>
          <w:p w:rsidR="00000000" w:rsidRDefault="00000000">
            <w:r>
              <w:t>6 de octubre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Botswana</w:t>
            </w:r>
          </w:p>
        </w:tc>
        <w:tc>
          <w:tcPr>
            <w:tcW w:w="4446" w:type="dxa"/>
            <w:vAlign w:val="center"/>
          </w:tcPr>
          <w:p w:rsidR="00000000" w:rsidRDefault="00000000">
            <w:r>
              <w:t>7 de octubre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Gabón</w:t>
            </w:r>
          </w:p>
        </w:tc>
        <w:tc>
          <w:tcPr>
            <w:tcW w:w="4446" w:type="dxa"/>
            <w:vAlign w:val="center"/>
          </w:tcPr>
          <w:p w:rsidR="00000000" w:rsidRDefault="00000000">
            <w:r>
              <w:t>7 de octubre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Líbano</w:t>
            </w:r>
          </w:p>
        </w:tc>
        <w:tc>
          <w:tcPr>
            <w:tcW w:w="4446" w:type="dxa"/>
            <w:vAlign w:val="center"/>
          </w:tcPr>
          <w:p w:rsidR="00000000" w:rsidRDefault="00000000">
            <w:r>
              <w:t>3 de noviembre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Sierra Leona</w:t>
            </w:r>
          </w:p>
        </w:tc>
        <w:tc>
          <w:tcPr>
            <w:tcW w:w="4446" w:type="dxa"/>
            <w:vAlign w:val="center"/>
          </w:tcPr>
          <w:p w:rsidR="00000000" w:rsidRDefault="00000000">
            <w:r>
              <w:t>24 de mayo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Nigeria</w:t>
            </w:r>
          </w:p>
        </w:tc>
        <w:tc>
          <w:tcPr>
            <w:tcW w:w="4446" w:type="dxa"/>
            <w:vAlign w:val="center"/>
          </w:tcPr>
          <w:p w:rsidR="00000000" w:rsidRDefault="00000000">
            <w:r>
              <w:t>27 de julio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San Vicente y las Granadinas</w:t>
            </w:r>
          </w:p>
        </w:tc>
        <w:tc>
          <w:tcPr>
            <w:tcW w:w="4446" w:type="dxa"/>
            <w:vAlign w:val="center"/>
          </w:tcPr>
          <w:p w:rsidR="00000000" w:rsidRDefault="00000000">
            <w:r>
              <w:t>30 de agosto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Lesotho</w:t>
            </w:r>
          </w:p>
        </w:tc>
        <w:tc>
          <w:tcPr>
            <w:tcW w:w="4446" w:type="dxa"/>
            <w:vAlign w:val="center"/>
          </w:tcPr>
          <w:p w:rsidR="00000000" w:rsidRDefault="00000000">
            <w:r>
              <w:t>11 de diciembre de 2002</w:t>
            </w:r>
          </w:p>
        </w:tc>
      </w:tr>
      <w:tr w:rsidR="00000000">
        <w:tblPrEx>
          <w:tblCellMar>
            <w:top w:w="0" w:type="dxa"/>
            <w:left w:w="0" w:type="dxa"/>
            <w:bottom w:w="0" w:type="dxa"/>
            <w:right w:w="0" w:type="dxa"/>
          </w:tblCellMar>
        </w:tblPrEx>
        <w:trPr>
          <w:cantSplit/>
        </w:trPr>
        <w:tc>
          <w:tcPr>
            <w:tcW w:w="8814" w:type="dxa"/>
            <w:gridSpan w:val="2"/>
            <w:vAlign w:val="center"/>
          </w:tcPr>
          <w:p w:rsidR="00000000" w:rsidRDefault="00000000">
            <w:pPr>
              <w:spacing w:before="240" w:after="240"/>
              <w:jc w:val="center"/>
              <w:rPr>
                <w:b/>
                <w:bCs/>
              </w:rPr>
            </w:pPr>
            <w:r>
              <w:rPr>
                <w:b/>
                <w:bCs/>
              </w:rPr>
              <w:t>Segundo informe periódico</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Afganistán</w:t>
            </w:r>
          </w:p>
        </w:tc>
        <w:tc>
          <w:tcPr>
            <w:tcW w:w="4446" w:type="dxa"/>
            <w:vAlign w:val="center"/>
          </w:tcPr>
          <w:p w:rsidR="00000000" w:rsidRDefault="00000000">
            <w:r>
              <w:t>25 de junio de 1992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Belice</w:t>
            </w:r>
          </w:p>
        </w:tc>
        <w:tc>
          <w:tcPr>
            <w:tcW w:w="4446" w:type="dxa"/>
            <w:vAlign w:val="center"/>
          </w:tcPr>
          <w:p w:rsidR="00000000" w:rsidRDefault="00000000">
            <w:r>
              <w:t>25 de junio de 1992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Filipinas</w:t>
            </w:r>
          </w:p>
        </w:tc>
        <w:tc>
          <w:tcPr>
            <w:tcW w:w="4446" w:type="dxa"/>
            <w:vAlign w:val="center"/>
          </w:tcPr>
          <w:p w:rsidR="00000000" w:rsidRDefault="00000000">
            <w:r>
              <w:t>25 de junio de 1992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Uganda</w:t>
            </w:r>
          </w:p>
        </w:tc>
        <w:tc>
          <w:tcPr>
            <w:tcW w:w="4446" w:type="dxa"/>
            <w:vAlign w:val="center"/>
          </w:tcPr>
          <w:p w:rsidR="00000000" w:rsidRDefault="00000000">
            <w:r>
              <w:t>25 de junio de 1992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Togo</w:t>
            </w:r>
          </w:p>
        </w:tc>
        <w:tc>
          <w:tcPr>
            <w:tcW w:w="4446" w:type="dxa"/>
            <w:vAlign w:val="center"/>
          </w:tcPr>
          <w:p w:rsidR="00000000" w:rsidRDefault="00000000">
            <w:r>
              <w:t>17 de diciembre de 1992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Guyana</w:t>
            </w:r>
          </w:p>
        </w:tc>
        <w:tc>
          <w:tcPr>
            <w:tcW w:w="4446" w:type="dxa"/>
            <w:vAlign w:val="center"/>
          </w:tcPr>
          <w:p w:rsidR="00000000" w:rsidRDefault="00000000">
            <w:r>
              <w:t>17 de junio de 1993</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Brasil</w:t>
            </w:r>
          </w:p>
        </w:tc>
        <w:tc>
          <w:tcPr>
            <w:tcW w:w="4446" w:type="dxa"/>
            <w:vAlign w:val="center"/>
          </w:tcPr>
          <w:p w:rsidR="00000000" w:rsidRDefault="00000000">
            <w:r>
              <w:t>27 de octubre de 1994</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Guinea</w:t>
            </w:r>
          </w:p>
        </w:tc>
        <w:tc>
          <w:tcPr>
            <w:tcW w:w="4446" w:type="dxa"/>
            <w:vAlign w:val="center"/>
          </w:tcPr>
          <w:p w:rsidR="00000000" w:rsidRDefault="00000000">
            <w:r>
              <w:t>8 de noviembre de 1994</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Somalia</w:t>
            </w:r>
          </w:p>
        </w:tc>
        <w:tc>
          <w:tcPr>
            <w:tcW w:w="4446" w:type="dxa"/>
            <w:vAlign w:val="center"/>
          </w:tcPr>
          <w:p w:rsidR="00000000" w:rsidRDefault="00000000">
            <w:r>
              <w:t>22 de febrero de 1995</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Rumania</w:t>
            </w:r>
          </w:p>
        </w:tc>
        <w:tc>
          <w:tcPr>
            <w:tcW w:w="4446" w:type="dxa"/>
            <w:vAlign w:val="center"/>
          </w:tcPr>
          <w:p w:rsidR="00000000" w:rsidRDefault="00000000">
            <w:r>
              <w:t>16 de enero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Nepal</w:t>
            </w:r>
          </w:p>
        </w:tc>
        <w:tc>
          <w:tcPr>
            <w:tcW w:w="4446" w:type="dxa"/>
            <w:vAlign w:val="center"/>
          </w:tcPr>
          <w:p w:rsidR="00000000" w:rsidRDefault="00000000">
            <w:r>
              <w:t>12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Serbia y Montenegro</w:t>
            </w:r>
          </w:p>
        </w:tc>
        <w:tc>
          <w:tcPr>
            <w:tcW w:w="4446" w:type="dxa"/>
            <w:vAlign w:val="center"/>
          </w:tcPr>
          <w:p w:rsidR="00000000" w:rsidRDefault="00000000">
            <w:r>
              <w:t>9 de octubre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Yemen</w:t>
            </w:r>
          </w:p>
        </w:tc>
        <w:tc>
          <w:tcPr>
            <w:tcW w:w="4446" w:type="dxa"/>
            <w:vAlign w:val="center"/>
          </w:tcPr>
          <w:p w:rsidR="00000000" w:rsidRDefault="00000000">
            <w:r>
              <w:t>4 de diciembre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Jordania</w:t>
            </w:r>
          </w:p>
        </w:tc>
        <w:tc>
          <w:tcPr>
            <w:tcW w:w="4446" w:type="dxa"/>
            <w:vAlign w:val="center"/>
          </w:tcPr>
          <w:p w:rsidR="00000000" w:rsidRDefault="00000000">
            <w:r>
              <w:t>12 de diciembre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Bosnia y Herzegovina</w:t>
            </w:r>
          </w:p>
        </w:tc>
        <w:tc>
          <w:tcPr>
            <w:tcW w:w="4446" w:type="dxa"/>
            <w:vAlign w:val="center"/>
          </w:tcPr>
          <w:p w:rsidR="00000000" w:rsidRDefault="00000000">
            <w:r>
              <w:t>5 de marzo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Benin</w:t>
            </w:r>
          </w:p>
        </w:tc>
        <w:tc>
          <w:tcPr>
            <w:tcW w:w="4446" w:type="dxa"/>
            <w:vAlign w:val="center"/>
          </w:tcPr>
          <w:p w:rsidR="00000000" w:rsidRDefault="00000000">
            <w:r>
              <w:t>10 de abril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Letonia</w:t>
            </w:r>
          </w:p>
        </w:tc>
        <w:tc>
          <w:tcPr>
            <w:tcW w:w="4446" w:type="dxa"/>
            <w:vAlign w:val="center"/>
          </w:tcPr>
          <w:p w:rsidR="00000000" w:rsidRDefault="00000000">
            <w:r>
              <w:t>13 de mayo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Seychelles</w:t>
            </w:r>
          </w:p>
        </w:tc>
        <w:tc>
          <w:tcPr>
            <w:tcW w:w="4446" w:type="dxa"/>
            <w:vAlign w:val="center"/>
          </w:tcPr>
          <w:p w:rsidR="00000000" w:rsidRDefault="00000000">
            <w:r>
              <w:t>3 de junio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Cabo Verde</w:t>
            </w:r>
          </w:p>
        </w:tc>
        <w:tc>
          <w:tcPr>
            <w:tcW w:w="4446" w:type="dxa"/>
            <w:vAlign w:val="center"/>
          </w:tcPr>
          <w:p w:rsidR="00000000" w:rsidRDefault="00000000">
            <w:r>
              <w:t>3 de julio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Camboya</w:t>
            </w:r>
          </w:p>
        </w:tc>
        <w:tc>
          <w:tcPr>
            <w:tcW w:w="4446" w:type="dxa"/>
            <w:vAlign w:val="center"/>
          </w:tcPr>
          <w:p w:rsidR="00000000" w:rsidRDefault="00000000">
            <w:r>
              <w:t>13 de noviembre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Burundi</w:t>
            </w:r>
          </w:p>
        </w:tc>
        <w:tc>
          <w:tcPr>
            <w:tcW w:w="4446" w:type="dxa"/>
            <w:vAlign w:val="center"/>
          </w:tcPr>
          <w:p w:rsidR="00000000" w:rsidRDefault="00000000">
            <w:r>
              <w:t>19 de marzo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Eslovaquia</w:t>
            </w:r>
          </w:p>
        </w:tc>
        <w:tc>
          <w:tcPr>
            <w:tcW w:w="4446" w:type="dxa"/>
            <w:vAlign w:val="center"/>
          </w:tcPr>
          <w:p w:rsidR="00000000" w:rsidRDefault="00000000">
            <w:r>
              <w:t>27 de mayo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Antigua y Barbuda</w:t>
            </w:r>
          </w:p>
        </w:tc>
        <w:tc>
          <w:tcPr>
            <w:tcW w:w="4446" w:type="dxa"/>
            <w:vAlign w:val="center"/>
          </w:tcPr>
          <w:p w:rsidR="00000000" w:rsidRDefault="00000000">
            <w:r>
              <w:t>17 de agosto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Costa Rica</w:t>
            </w:r>
          </w:p>
        </w:tc>
        <w:tc>
          <w:tcPr>
            <w:tcW w:w="4446" w:type="dxa"/>
            <w:vAlign w:val="center"/>
          </w:tcPr>
          <w:p w:rsidR="00000000" w:rsidRDefault="00000000">
            <w:r>
              <w:t>10 de diciembre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Sri Lanka</w:t>
            </w:r>
          </w:p>
        </w:tc>
        <w:tc>
          <w:tcPr>
            <w:tcW w:w="4446" w:type="dxa"/>
            <w:vAlign w:val="center"/>
          </w:tcPr>
          <w:p w:rsidR="00000000" w:rsidRDefault="00000000">
            <w:r>
              <w:t>1º de febrero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Etiopía</w:t>
            </w:r>
          </w:p>
        </w:tc>
        <w:tc>
          <w:tcPr>
            <w:tcW w:w="4446" w:type="dxa"/>
            <w:vAlign w:val="center"/>
          </w:tcPr>
          <w:p w:rsidR="00000000" w:rsidRDefault="00000000">
            <w:r>
              <w:t>12 de abril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Albania</w:t>
            </w:r>
          </w:p>
        </w:tc>
        <w:tc>
          <w:tcPr>
            <w:tcW w:w="4446" w:type="dxa"/>
            <w:vAlign w:val="center"/>
          </w:tcPr>
          <w:p w:rsidR="00000000" w:rsidRDefault="00000000">
            <w:r>
              <w:t>9 de junio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Estados Unidos de América</w:t>
            </w:r>
          </w:p>
        </w:tc>
        <w:tc>
          <w:tcPr>
            <w:tcW w:w="4446" w:type="dxa"/>
            <w:vAlign w:val="center"/>
          </w:tcPr>
          <w:p w:rsidR="00000000" w:rsidRDefault="00000000">
            <w:r>
              <w:t>19 de noviembre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la ex República Yugoslava de Macedonia</w:t>
            </w:r>
          </w:p>
        </w:tc>
        <w:tc>
          <w:tcPr>
            <w:tcW w:w="4446" w:type="dxa"/>
            <w:vAlign w:val="center"/>
          </w:tcPr>
          <w:p w:rsidR="00000000" w:rsidRDefault="00000000">
            <w:r>
              <w:t>11 de diciembre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Namibia</w:t>
            </w:r>
          </w:p>
        </w:tc>
        <w:tc>
          <w:tcPr>
            <w:tcW w:w="4446" w:type="dxa"/>
            <w:vAlign w:val="center"/>
          </w:tcPr>
          <w:p w:rsidR="00000000" w:rsidRDefault="00000000">
            <w:r>
              <w:t>27 de diciembre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República de Corea</w:t>
            </w:r>
          </w:p>
        </w:tc>
        <w:tc>
          <w:tcPr>
            <w:tcW w:w="4446" w:type="dxa"/>
            <w:vAlign w:val="center"/>
          </w:tcPr>
          <w:p w:rsidR="00000000" w:rsidRDefault="00000000">
            <w:r>
              <w:t>7 de febrero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Tayikistán</w:t>
            </w:r>
          </w:p>
        </w:tc>
        <w:tc>
          <w:tcPr>
            <w:tcW w:w="4446" w:type="dxa"/>
            <w:vAlign w:val="center"/>
          </w:tcPr>
          <w:p w:rsidR="00000000" w:rsidRDefault="00000000">
            <w:r>
              <w:t>9 de febrero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Cuba</w:t>
            </w:r>
          </w:p>
        </w:tc>
        <w:tc>
          <w:tcPr>
            <w:tcW w:w="4446" w:type="dxa"/>
            <w:vAlign w:val="center"/>
          </w:tcPr>
          <w:p w:rsidR="00000000" w:rsidRDefault="00000000">
            <w:r>
              <w:t>15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Chad</w:t>
            </w:r>
          </w:p>
        </w:tc>
        <w:tc>
          <w:tcPr>
            <w:tcW w:w="4446" w:type="dxa"/>
            <w:vAlign w:val="center"/>
          </w:tcPr>
          <w:p w:rsidR="00000000" w:rsidRDefault="00000000">
            <w:r>
              <w:t>8 de julio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República de Moldova</w:t>
            </w:r>
          </w:p>
        </w:tc>
        <w:tc>
          <w:tcPr>
            <w:tcW w:w="4446" w:type="dxa"/>
            <w:vAlign w:val="center"/>
          </w:tcPr>
          <w:p w:rsidR="00000000" w:rsidRDefault="00000000">
            <w:pPr>
              <w:rPr>
                <w:lang w:val="fr-CH"/>
              </w:rPr>
            </w:pPr>
            <w:r>
              <w:rPr>
                <w:lang w:val="fr-CH"/>
              </w:rPr>
              <w:t>27 de diciembre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fr-CH"/>
              </w:rPr>
            </w:pPr>
            <w:r>
              <w:rPr>
                <w:lang w:val="fr-CH"/>
              </w:rPr>
              <w:t>Côte d'Ivoire</w:t>
            </w:r>
          </w:p>
        </w:tc>
        <w:tc>
          <w:tcPr>
            <w:tcW w:w="4446" w:type="dxa"/>
            <w:vAlign w:val="center"/>
          </w:tcPr>
          <w:p w:rsidR="00000000" w:rsidRDefault="00000000">
            <w:r>
              <w:t>16 de enero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República Democrática del Congo</w:t>
            </w:r>
          </w:p>
        </w:tc>
        <w:tc>
          <w:tcPr>
            <w:tcW w:w="4446" w:type="dxa"/>
            <w:vAlign w:val="center"/>
          </w:tcPr>
          <w:p w:rsidR="00000000" w:rsidRDefault="00000000">
            <w:r>
              <w:t>16 de abril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 xml:space="preserve">El Salvador </w:t>
            </w:r>
          </w:p>
        </w:tc>
        <w:tc>
          <w:tcPr>
            <w:tcW w:w="4446" w:type="dxa"/>
            <w:vAlign w:val="center"/>
          </w:tcPr>
          <w:p w:rsidR="00000000" w:rsidRDefault="00000000">
            <w:r>
              <w:t>16 de julio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Lituania</w:t>
            </w:r>
          </w:p>
        </w:tc>
        <w:tc>
          <w:tcPr>
            <w:tcW w:w="4446" w:type="dxa"/>
            <w:vAlign w:val="center"/>
          </w:tcPr>
          <w:p w:rsidR="00000000" w:rsidRDefault="00000000">
            <w:r>
              <w:t>1º de marzo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Kuwait</w:t>
            </w:r>
          </w:p>
        </w:tc>
        <w:tc>
          <w:tcPr>
            <w:tcW w:w="4446" w:type="dxa"/>
            <w:vAlign w:val="center"/>
          </w:tcPr>
          <w:p w:rsidR="00000000" w:rsidRDefault="00000000">
            <w:r>
              <w:t>6 de abril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Malawi</w:t>
            </w:r>
          </w:p>
        </w:tc>
        <w:tc>
          <w:tcPr>
            <w:tcW w:w="4446" w:type="dxa"/>
            <w:vAlign w:val="center"/>
          </w:tcPr>
          <w:p w:rsidR="00000000" w:rsidRDefault="00000000">
            <w:pPr>
              <w:rPr>
                <w:lang w:val="es-ES_tradnl"/>
              </w:rPr>
            </w:pPr>
            <w:r>
              <w:rPr>
                <w:lang w:val="es-ES_tradnl"/>
              </w:rPr>
              <w:t>10 de julio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Honduras</w:t>
            </w:r>
          </w:p>
        </w:tc>
        <w:tc>
          <w:tcPr>
            <w:tcW w:w="4446" w:type="dxa"/>
            <w:vAlign w:val="center"/>
          </w:tcPr>
          <w:p w:rsidR="00000000" w:rsidRDefault="00000000">
            <w:r>
              <w:t>3 de enero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Kenya</w:t>
            </w:r>
          </w:p>
        </w:tc>
        <w:tc>
          <w:tcPr>
            <w:tcW w:w="4446" w:type="dxa"/>
            <w:vAlign w:val="center"/>
          </w:tcPr>
          <w:p w:rsidR="00000000" w:rsidRDefault="00000000">
            <w:r>
              <w:t>22 de marzo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 xml:space="preserve">Kirguistán </w:t>
            </w:r>
          </w:p>
        </w:tc>
        <w:tc>
          <w:tcPr>
            <w:tcW w:w="4446" w:type="dxa"/>
            <w:vAlign w:val="center"/>
          </w:tcPr>
          <w:p w:rsidR="00000000" w:rsidRDefault="00000000">
            <w:r>
              <w:t>4 de septiembre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Arabia Saudita</w:t>
            </w:r>
          </w:p>
        </w:tc>
        <w:tc>
          <w:tcPr>
            <w:tcW w:w="4446" w:type="dxa"/>
            <w:vAlign w:val="center"/>
          </w:tcPr>
          <w:p w:rsidR="00000000" w:rsidRDefault="00000000">
            <w:pPr>
              <w:rPr>
                <w:lang w:val="es-ES_tradnl"/>
              </w:rPr>
            </w:pPr>
            <w:r>
              <w:rPr>
                <w:lang w:val="es-ES_tradnl"/>
              </w:rPr>
              <w:t>21 de octubre de 2002</w:t>
            </w:r>
          </w:p>
        </w:tc>
      </w:tr>
      <w:tr w:rsidR="00000000">
        <w:tblPrEx>
          <w:tblCellMar>
            <w:top w:w="0" w:type="dxa"/>
            <w:left w:w="0" w:type="dxa"/>
            <w:bottom w:w="0" w:type="dxa"/>
            <w:right w:w="0" w:type="dxa"/>
          </w:tblCellMar>
        </w:tblPrEx>
        <w:trPr>
          <w:cantSplit/>
        </w:trPr>
        <w:tc>
          <w:tcPr>
            <w:tcW w:w="8814" w:type="dxa"/>
            <w:gridSpan w:val="2"/>
            <w:vAlign w:val="center"/>
          </w:tcPr>
          <w:p w:rsidR="00000000" w:rsidRDefault="00000000">
            <w:pPr>
              <w:keepNext/>
              <w:keepLines/>
              <w:spacing w:before="240" w:after="240"/>
              <w:jc w:val="center"/>
              <w:rPr>
                <w:b/>
                <w:bCs/>
              </w:rPr>
            </w:pPr>
            <w:r>
              <w:rPr>
                <w:b/>
                <w:bCs/>
              </w:rPr>
              <w:t>Tercer informe periódico</w:t>
            </w:r>
          </w:p>
        </w:tc>
      </w:tr>
      <w:tr w:rsidR="00000000">
        <w:tblPrEx>
          <w:tblCellMar>
            <w:top w:w="0" w:type="dxa"/>
            <w:left w:w="0" w:type="dxa"/>
            <w:bottom w:w="0" w:type="dxa"/>
            <w:right w:w="0" w:type="dxa"/>
          </w:tblCellMar>
        </w:tblPrEx>
        <w:tc>
          <w:tcPr>
            <w:tcW w:w="4368" w:type="dxa"/>
            <w:vAlign w:val="center"/>
          </w:tcPr>
          <w:p w:rsidR="00000000" w:rsidRDefault="00000000">
            <w:pPr>
              <w:keepNext/>
              <w:keepLines/>
              <w:ind w:left="567"/>
            </w:pPr>
            <w:r>
              <w:t>Afganistán</w:t>
            </w:r>
          </w:p>
        </w:tc>
        <w:tc>
          <w:tcPr>
            <w:tcW w:w="4446" w:type="dxa"/>
            <w:vAlign w:val="center"/>
          </w:tcPr>
          <w:p w:rsidR="00000000" w:rsidRDefault="00000000">
            <w:pPr>
              <w:keepNext/>
              <w:keepLines/>
            </w:pPr>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keepNext/>
              <w:keepLines/>
              <w:ind w:left="567"/>
            </w:pPr>
            <w:r>
              <w:t>Belice</w:t>
            </w:r>
          </w:p>
        </w:tc>
        <w:tc>
          <w:tcPr>
            <w:tcW w:w="4446" w:type="dxa"/>
            <w:vAlign w:val="center"/>
          </w:tcPr>
          <w:p w:rsidR="00000000" w:rsidRDefault="00000000">
            <w:pPr>
              <w:keepNext/>
              <w:keepLines/>
            </w:pPr>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Francia</w:t>
            </w:r>
          </w:p>
        </w:tc>
        <w:tc>
          <w:tcPr>
            <w:tcW w:w="4446" w:type="dxa"/>
            <w:vAlign w:val="center"/>
          </w:tcPr>
          <w:p w:rsidR="00000000" w:rsidRDefault="00000000">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Filipinas</w:t>
            </w:r>
          </w:p>
        </w:tc>
        <w:tc>
          <w:tcPr>
            <w:tcW w:w="4446" w:type="dxa"/>
            <w:vAlign w:val="center"/>
          </w:tcPr>
          <w:p w:rsidR="00000000" w:rsidRDefault="00000000">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Senegal</w:t>
            </w:r>
          </w:p>
        </w:tc>
        <w:tc>
          <w:tcPr>
            <w:tcW w:w="4446" w:type="dxa"/>
            <w:vAlign w:val="center"/>
          </w:tcPr>
          <w:p w:rsidR="00000000" w:rsidRDefault="00000000">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Uganda</w:t>
            </w:r>
          </w:p>
        </w:tc>
        <w:tc>
          <w:tcPr>
            <w:tcW w:w="4446" w:type="dxa"/>
            <w:vAlign w:val="center"/>
          </w:tcPr>
          <w:p w:rsidR="00000000" w:rsidRDefault="00000000">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Uruguay</w:t>
            </w:r>
          </w:p>
        </w:tc>
        <w:tc>
          <w:tcPr>
            <w:tcW w:w="4446" w:type="dxa"/>
            <w:vAlign w:val="center"/>
          </w:tcPr>
          <w:p w:rsidR="00000000" w:rsidRDefault="00000000">
            <w:r>
              <w:t>25 de junio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Austria</w:t>
            </w:r>
          </w:p>
        </w:tc>
        <w:tc>
          <w:tcPr>
            <w:tcW w:w="4446" w:type="dxa"/>
            <w:vAlign w:val="center"/>
          </w:tcPr>
          <w:p w:rsidR="00000000" w:rsidRDefault="00000000">
            <w:r>
              <w:t>27 de agosto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Togo</w:t>
            </w:r>
          </w:p>
        </w:tc>
        <w:tc>
          <w:tcPr>
            <w:tcW w:w="4446" w:type="dxa"/>
            <w:vAlign w:val="center"/>
          </w:tcPr>
          <w:p w:rsidR="00000000" w:rsidRDefault="00000000">
            <w:r>
              <w:t>17 de diciembre de 1996</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Ecuador</w:t>
            </w:r>
          </w:p>
        </w:tc>
        <w:tc>
          <w:tcPr>
            <w:tcW w:w="4446" w:type="dxa"/>
            <w:vAlign w:val="center"/>
          </w:tcPr>
          <w:p w:rsidR="00000000" w:rsidRDefault="00000000">
            <w:r>
              <w:t>28 de abril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Guyana</w:t>
            </w:r>
          </w:p>
        </w:tc>
        <w:tc>
          <w:tcPr>
            <w:tcW w:w="4446" w:type="dxa"/>
            <w:vAlign w:val="center"/>
          </w:tcPr>
          <w:p w:rsidR="00000000" w:rsidRDefault="00000000">
            <w:r>
              <w:t>17 de junio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Turquía</w:t>
            </w:r>
          </w:p>
        </w:tc>
        <w:tc>
          <w:tcPr>
            <w:tcW w:w="4446" w:type="dxa"/>
            <w:vAlign w:val="center"/>
          </w:tcPr>
          <w:p w:rsidR="00000000" w:rsidRDefault="00000000">
            <w:r>
              <w:t>31 de agosto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Túnez</w:t>
            </w:r>
          </w:p>
        </w:tc>
        <w:tc>
          <w:tcPr>
            <w:tcW w:w="4446" w:type="dxa"/>
            <w:vAlign w:val="center"/>
          </w:tcPr>
          <w:p w:rsidR="00000000" w:rsidRDefault="00000000">
            <w:r>
              <w:t>22 de octubre de 1997</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Jamahiriya Árabe Libia</w:t>
            </w:r>
          </w:p>
        </w:tc>
        <w:tc>
          <w:tcPr>
            <w:tcW w:w="4446" w:type="dxa"/>
            <w:vAlign w:val="center"/>
          </w:tcPr>
          <w:p w:rsidR="00000000" w:rsidRDefault="00000000">
            <w:r>
              <w:t>14 de junio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Australia</w:t>
            </w:r>
          </w:p>
        </w:tc>
        <w:tc>
          <w:tcPr>
            <w:tcW w:w="4446" w:type="dxa"/>
            <w:vAlign w:val="center"/>
          </w:tcPr>
          <w:p w:rsidR="00000000" w:rsidRDefault="00000000">
            <w:r>
              <w:t>6 de septiembre de 1998</w:t>
            </w:r>
            <w:r>
              <w:rPr>
                <w:rStyle w:val="FootnoteReference"/>
              </w:rPr>
              <w:footnoteReference w:customMarkFollows="1" w:id="1"/>
              <w:t>*</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Argelia</w:t>
            </w:r>
          </w:p>
        </w:tc>
        <w:tc>
          <w:tcPr>
            <w:tcW w:w="4446" w:type="dxa"/>
            <w:vAlign w:val="center"/>
          </w:tcPr>
          <w:p w:rsidR="00000000" w:rsidRDefault="00000000">
            <w:r>
              <w:t>11 de octubre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Brasil</w:t>
            </w:r>
          </w:p>
        </w:tc>
        <w:tc>
          <w:tcPr>
            <w:tcW w:w="4446" w:type="dxa"/>
            <w:vAlign w:val="center"/>
          </w:tcPr>
          <w:p w:rsidR="00000000" w:rsidRDefault="00000000">
            <w:r>
              <w:t>27 de octubre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Guinea</w:t>
            </w:r>
          </w:p>
        </w:tc>
        <w:tc>
          <w:tcPr>
            <w:tcW w:w="4446" w:type="dxa"/>
            <w:vAlign w:val="center"/>
          </w:tcPr>
          <w:p w:rsidR="00000000" w:rsidRDefault="00000000">
            <w:r>
              <w:t>8 de noviembre de 1998</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Somalia</w:t>
            </w:r>
          </w:p>
        </w:tc>
        <w:tc>
          <w:tcPr>
            <w:tcW w:w="4446" w:type="dxa"/>
            <w:vAlign w:val="center"/>
          </w:tcPr>
          <w:p w:rsidR="00000000" w:rsidRDefault="00000000">
            <w:r>
              <w:t>22 de febrero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Malta</w:t>
            </w:r>
          </w:p>
        </w:tc>
        <w:tc>
          <w:tcPr>
            <w:tcW w:w="4446" w:type="dxa"/>
            <w:vAlign w:val="center"/>
          </w:tcPr>
          <w:p w:rsidR="00000000" w:rsidRDefault="00000000">
            <w:r>
              <w:t>12 de octubre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fr-CH"/>
              </w:rPr>
            </w:pPr>
            <w:r>
              <w:rPr>
                <w:lang w:val="fr-CH"/>
              </w:rPr>
              <w:t>Liechtenstein</w:t>
            </w:r>
          </w:p>
        </w:tc>
        <w:tc>
          <w:tcPr>
            <w:tcW w:w="4446" w:type="dxa"/>
            <w:vAlign w:val="center"/>
          </w:tcPr>
          <w:p w:rsidR="00000000" w:rsidRDefault="00000000">
            <w:pPr>
              <w:rPr>
                <w:lang w:val="fr-CH"/>
              </w:rPr>
            </w:pPr>
            <w:r>
              <w:rPr>
                <w:lang w:val="fr-CH"/>
              </w:rPr>
              <w:t>1º de diciembre de 1999</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Rumania</w:t>
            </w:r>
          </w:p>
        </w:tc>
        <w:tc>
          <w:tcPr>
            <w:tcW w:w="4446" w:type="dxa"/>
            <w:vAlign w:val="center"/>
          </w:tcPr>
          <w:p w:rsidR="00000000" w:rsidRDefault="00000000">
            <w:r>
              <w:t>16 de enero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Nepal</w:t>
            </w:r>
          </w:p>
        </w:tc>
        <w:tc>
          <w:tcPr>
            <w:tcW w:w="4446" w:type="dxa"/>
            <w:vAlign w:val="center"/>
          </w:tcPr>
          <w:p w:rsidR="00000000" w:rsidRDefault="00000000">
            <w:r>
              <w:t>12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Serbia y Montenegro</w:t>
            </w:r>
          </w:p>
        </w:tc>
        <w:tc>
          <w:tcPr>
            <w:tcW w:w="4446" w:type="dxa"/>
            <w:vAlign w:val="center"/>
          </w:tcPr>
          <w:p w:rsidR="00000000" w:rsidRDefault="00000000">
            <w:r>
              <w:t>9 de octubre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Yemen</w:t>
            </w:r>
          </w:p>
        </w:tc>
        <w:tc>
          <w:tcPr>
            <w:tcW w:w="4446" w:type="dxa"/>
            <w:vAlign w:val="center"/>
          </w:tcPr>
          <w:p w:rsidR="00000000" w:rsidRDefault="00000000">
            <w:r>
              <w:t>4 de diciembre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Jordania</w:t>
            </w:r>
          </w:p>
        </w:tc>
        <w:tc>
          <w:tcPr>
            <w:tcW w:w="4446" w:type="dxa"/>
            <w:vAlign w:val="center"/>
          </w:tcPr>
          <w:p w:rsidR="00000000" w:rsidRDefault="00000000">
            <w:r>
              <w:t>12 de diciembre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Mónaco</w:t>
            </w:r>
          </w:p>
        </w:tc>
        <w:tc>
          <w:tcPr>
            <w:tcW w:w="4446" w:type="dxa"/>
            <w:vAlign w:val="center"/>
          </w:tcPr>
          <w:p w:rsidR="00000000" w:rsidRDefault="00000000">
            <w:r>
              <w:t>4 de enero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Bosnia y Herzegovina</w:t>
            </w:r>
          </w:p>
        </w:tc>
        <w:tc>
          <w:tcPr>
            <w:tcW w:w="4446" w:type="dxa"/>
            <w:vAlign w:val="center"/>
          </w:tcPr>
          <w:p w:rsidR="00000000" w:rsidRDefault="00000000">
            <w:r>
              <w:t>5 de marzo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Benin</w:t>
            </w:r>
          </w:p>
        </w:tc>
        <w:tc>
          <w:tcPr>
            <w:tcW w:w="4446" w:type="dxa"/>
            <w:vAlign w:val="center"/>
          </w:tcPr>
          <w:p w:rsidR="00000000" w:rsidRDefault="00000000">
            <w:r>
              <w:t>10 de abril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Letonia</w:t>
            </w:r>
          </w:p>
        </w:tc>
        <w:tc>
          <w:tcPr>
            <w:tcW w:w="4446" w:type="dxa"/>
            <w:vAlign w:val="center"/>
          </w:tcPr>
          <w:p w:rsidR="00000000" w:rsidRDefault="00000000">
            <w:r>
              <w:t>13 de mayo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Seychelles</w:t>
            </w:r>
          </w:p>
        </w:tc>
        <w:tc>
          <w:tcPr>
            <w:tcW w:w="4446" w:type="dxa"/>
            <w:vAlign w:val="center"/>
          </w:tcPr>
          <w:p w:rsidR="00000000" w:rsidRDefault="00000000">
            <w:r>
              <w:t>3 de junio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Cabo Verde</w:t>
            </w:r>
          </w:p>
        </w:tc>
        <w:tc>
          <w:tcPr>
            <w:tcW w:w="4446" w:type="dxa"/>
            <w:vAlign w:val="center"/>
          </w:tcPr>
          <w:p w:rsidR="00000000" w:rsidRDefault="00000000">
            <w:r>
              <w:t>3 de julio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Camboya</w:t>
            </w:r>
          </w:p>
        </w:tc>
        <w:tc>
          <w:tcPr>
            <w:tcW w:w="4446" w:type="dxa"/>
            <w:vAlign w:val="center"/>
          </w:tcPr>
          <w:p w:rsidR="00000000" w:rsidRDefault="00000000">
            <w:r>
              <w:t>13 de noviembre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Mauricio</w:t>
            </w:r>
          </w:p>
        </w:tc>
        <w:tc>
          <w:tcPr>
            <w:tcW w:w="4446" w:type="dxa"/>
            <w:vAlign w:val="center"/>
          </w:tcPr>
          <w:p w:rsidR="00000000" w:rsidRDefault="00000000">
            <w:r>
              <w:t>7 de enero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Burundi</w:t>
            </w:r>
          </w:p>
        </w:tc>
        <w:tc>
          <w:tcPr>
            <w:tcW w:w="4446" w:type="dxa"/>
            <w:vAlign w:val="center"/>
          </w:tcPr>
          <w:p w:rsidR="00000000" w:rsidRDefault="00000000">
            <w:r>
              <w:t>19 de marzo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Eslovaquia</w:t>
            </w:r>
          </w:p>
        </w:tc>
        <w:tc>
          <w:tcPr>
            <w:tcW w:w="4446" w:type="dxa"/>
            <w:vAlign w:val="center"/>
          </w:tcPr>
          <w:p w:rsidR="00000000" w:rsidRDefault="00000000">
            <w:r>
              <w:t>27 de mayo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Marruecos</w:t>
            </w:r>
          </w:p>
        </w:tc>
        <w:tc>
          <w:tcPr>
            <w:tcW w:w="4446" w:type="dxa"/>
            <w:vAlign w:val="center"/>
          </w:tcPr>
          <w:p w:rsidR="00000000" w:rsidRDefault="00000000">
            <w:r>
              <w:t>20 de julio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Eslovenia</w:t>
            </w:r>
          </w:p>
        </w:tc>
        <w:tc>
          <w:tcPr>
            <w:tcW w:w="4446" w:type="dxa"/>
            <w:vAlign w:val="center"/>
          </w:tcPr>
          <w:p w:rsidR="00000000" w:rsidRDefault="00000000">
            <w:r>
              <w:t>14 de agosto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Antigua y Barbuda</w:t>
            </w:r>
          </w:p>
        </w:tc>
        <w:tc>
          <w:tcPr>
            <w:tcW w:w="4446" w:type="dxa"/>
            <w:vAlign w:val="center"/>
          </w:tcPr>
          <w:p w:rsidR="00000000" w:rsidRDefault="00000000">
            <w:r>
              <w:t>17 de agosto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Armenia</w:t>
            </w:r>
          </w:p>
        </w:tc>
        <w:tc>
          <w:tcPr>
            <w:tcW w:w="4446" w:type="dxa"/>
            <w:vAlign w:val="center"/>
          </w:tcPr>
          <w:p w:rsidR="00000000" w:rsidRDefault="00000000">
            <w:r>
              <w:t>12 de octubre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Costa Rica</w:t>
            </w:r>
          </w:p>
        </w:tc>
        <w:tc>
          <w:tcPr>
            <w:tcW w:w="4446" w:type="dxa"/>
            <w:vAlign w:val="center"/>
          </w:tcPr>
          <w:p w:rsidR="00000000" w:rsidRDefault="00000000">
            <w:r>
              <w:t>10 de diciembre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Sri Lanka</w:t>
            </w:r>
          </w:p>
        </w:tc>
        <w:tc>
          <w:tcPr>
            <w:tcW w:w="4446" w:type="dxa"/>
            <w:vAlign w:val="center"/>
          </w:tcPr>
          <w:p w:rsidR="00000000" w:rsidRDefault="00000000">
            <w:r>
              <w:t>1º de febrero de 2003</w:t>
            </w:r>
          </w:p>
        </w:tc>
      </w:tr>
      <w:tr w:rsidR="00000000">
        <w:tblPrEx>
          <w:tblCellMar>
            <w:top w:w="0" w:type="dxa"/>
            <w:left w:w="0" w:type="dxa"/>
            <w:bottom w:w="0" w:type="dxa"/>
            <w:right w:w="0" w:type="dxa"/>
          </w:tblCellMar>
        </w:tblPrEx>
        <w:trPr>
          <w:cantSplit/>
        </w:trPr>
        <w:tc>
          <w:tcPr>
            <w:tcW w:w="8814" w:type="dxa"/>
            <w:gridSpan w:val="2"/>
            <w:vAlign w:val="center"/>
          </w:tcPr>
          <w:p w:rsidR="00000000" w:rsidRDefault="00000000">
            <w:pPr>
              <w:pStyle w:val="Heading3"/>
              <w:spacing w:before="240" w:after="240"/>
              <w:rPr>
                <w:b/>
                <w:bCs/>
                <w:u w:val="none"/>
              </w:rPr>
            </w:pPr>
            <w:r>
              <w:rPr>
                <w:b/>
                <w:bCs/>
                <w:u w:val="none"/>
              </w:rPr>
              <w:t>Cuarto informe periódico</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Afganistán</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Belarús</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Belice</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Bulgaria</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Camerún</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Francia</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Hungría</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México</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Filipinas</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Federación de Rusia</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Senegal</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Uganda</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Uruguay</w:t>
            </w:r>
          </w:p>
        </w:tc>
        <w:tc>
          <w:tcPr>
            <w:tcW w:w="4446" w:type="dxa"/>
            <w:vAlign w:val="center"/>
          </w:tcPr>
          <w:p w:rsidR="00000000" w:rsidRDefault="00000000">
            <w:r>
              <w:t>25 de junio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Austria</w:t>
            </w:r>
          </w:p>
        </w:tc>
        <w:tc>
          <w:tcPr>
            <w:tcW w:w="4446" w:type="dxa"/>
            <w:vAlign w:val="center"/>
          </w:tcPr>
          <w:p w:rsidR="00000000" w:rsidRDefault="00000000">
            <w:r>
              <w:t>27 de agosto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Panamá</w:t>
            </w:r>
          </w:p>
        </w:tc>
        <w:tc>
          <w:tcPr>
            <w:tcW w:w="4446" w:type="dxa"/>
            <w:vAlign w:val="center"/>
          </w:tcPr>
          <w:p w:rsidR="00000000" w:rsidRDefault="00000000">
            <w:r>
              <w:t>22 de septiembre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Togo</w:t>
            </w:r>
          </w:p>
        </w:tc>
        <w:tc>
          <w:tcPr>
            <w:tcW w:w="4446" w:type="dxa"/>
            <w:vAlign w:val="center"/>
          </w:tcPr>
          <w:p w:rsidR="00000000" w:rsidRDefault="00000000">
            <w:r>
              <w:t>17 de diciembre de 2000</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Colombia</w:t>
            </w:r>
          </w:p>
        </w:tc>
        <w:tc>
          <w:tcPr>
            <w:tcW w:w="4446" w:type="dxa"/>
            <w:vAlign w:val="center"/>
          </w:tcPr>
          <w:p w:rsidR="00000000" w:rsidRDefault="00000000">
            <w:r>
              <w:t>6 de enero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Ecuador</w:t>
            </w:r>
          </w:p>
        </w:tc>
        <w:tc>
          <w:tcPr>
            <w:tcW w:w="4446" w:type="dxa"/>
            <w:vAlign w:val="center"/>
          </w:tcPr>
          <w:p w:rsidR="00000000" w:rsidRDefault="00000000">
            <w:r>
              <w:t>28 de abril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pPr>
            <w:r>
              <w:t>Guyana</w:t>
            </w:r>
          </w:p>
        </w:tc>
        <w:tc>
          <w:tcPr>
            <w:tcW w:w="4446" w:type="dxa"/>
            <w:vAlign w:val="center"/>
          </w:tcPr>
          <w:p w:rsidR="00000000" w:rsidRDefault="00000000">
            <w:r>
              <w:t>17 de junio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Perú</w:t>
            </w:r>
          </w:p>
        </w:tc>
        <w:tc>
          <w:tcPr>
            <w:tcW w:w="4446" w:type="dxa"/>
            <w:vAlign w:val="center"/>
          </w:tcPr>
          <w:p w:rsidR="00000000" w:rsidRDefault="00000000">
            <w:pPr>
              <w:rPr>
                <w:lang w:val="es-ES_tradnl"/>
              </w:rPr>
            </w:pPr>
            <w:r>
              <w:rPr>
                <w:lang w:val="es-ES_tradnl"/>
              </w:rPr>
              <w:t>5 de agosto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Turquía</w:t>
            </w:r>
          </w:p>
        </w:tc>
        <w:tc>
          <w:tcPr>
            <w:tcW w:w="4446" w:type="dxa"/>
            <w:vAlign w:val="center"/>
          </w:tcPr>
          <w:p w:rsidR="00000000" w:rsidRDefault="00000000">
            <w:pPr>
              <w:rPr>
                <w:lang w:val="es-ES_tradnl"/>
              </w:rPr>
            </w:pPr>
            <w:r>
              <w:rPr>
                <w:lang w:val="es-ES_tradnl"/>
              </w:rPr>
              <w:t>31 de agosto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Túnez</w:t>
            </w:r>
          </w:p>
        </w:tc>
        <w:tc>
          <w:tcPr>
            <w:tcW w:w="4446" w:type="dxa"/>
            <w:vAlign w:val="center"/>
          </w:tcPr>
          <w:p w:rsidR="00000000" w:rsidRDefault="00000000">
            <w:pPr>
              <w:rPr>
                <w:lang w:val="es-ES_tradnl"/>
              </w:rPr>
            </w:pPr>
            <w:r>
              <w:rPr>
                <w:lang w:val="es-ES_tradnl"/>
              </w:rPr>
              <w:t>22 de octubre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Chile</w:t>
            </w:r>
          </w:p>
        </w:tc>
        <w:tc>
          <w:tcPr>
            <w:tcW w:w="4446" w:type="dxa"/>
            <w:vAlign w:val="center"/>
          </w:tcPr>
          <w:p w:rsidR="00000000" w:rsidRDefault="00000000">
            <w:pPr>
              <w:rPr>
                <w:lang w:val="es-ES_tradnl"/>
              </w:rPr>
            </w:pPr>
            <w:r>
              <w:rPr>
                <w:lang w:val="es-ES_tradnl"/>
              </w:rPr>
              <w:t>29 de octubre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China</w:t>
            </w:r>
          </w:p>
        </w:tc>
        <w:tc>
          <w:tcPr>
            <w:tcW w:w="4446" w:type="dxa"/>
            <w:vAlign w:val="center"/>
          </w:tcPr>
          <w:p w:rsidR="00000000" w:rsidRDefault="00000000">
            <w:pPr>
              <w:rPr>
                <w:lang w:val="es-ES_tradnl"/>
              </w:rPr>
            </w:pPr>
            <w:r>
              <w:rPr>
                <w:lang w:val="es-ES_tradnl"/>
              </w:rPr>
              <w:t>2 de noviembre de 2001</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 xml:space="preserve">Países Bajos </w:t>
            </w:r>
          </w:p>
        </w:tc>
        <w:tc>
          <w:tcPr>
            <w:tcW w:w="4446" w:type="dxa"/>
            <w:vAlign w:val="center"/>
          </w:tcPr>
          <w:p w:rsidR="00000000" w:rsidRDefault="00000000">
            <w:pPr>
              <w:rPr>
                <w:lang w:val="es-ES_tradnl"/>
              </w:rPr>
            </w:pPr>
            <w:r>
              <w:rPr>
                <w:lang w:val="es-ES_tradnl"/>
              </w:rPr>
              <w:t>19 de enero de 2002</w:t>
            </w:r>
          </w:p>
        </w:tc>
      </w:tr>
      <w:tr w:rsidR="00000000">
        <w:tblPrEx>
          <w:tblCellMar>
            <w:top w:w="0" w:type="dxa"/>
            <w:left w:w="0" w:type="dxa"/>
            <w:bottom w:w="0" w:type="dxa"/>
            <w:right w:w="0" w:type="dxa"/>
          </w:tblCellMar>
        </w:tblPrEx>
        <w:tc>
          <w:tcPr>
            <w:tcW w:w="4368" w:type="dxa"/>
            <w:vAlign w:val="center"/>
          </w:tcPr>
          <w:p w:rsidR="00000000" w:rsidRDefault="00000000">
            <w:pPr>
              <w:ind w:left="851" w:hanging="284"/>
              <w:rPr>
                <w:lang w:val="es-ES_tradnl"/>
              </w:rPr>
            </w:pPr>
            <w:r>
              <w:rPr>
                <w:lang w:val="es-ES_tradnl"/>
              </w:rPr>
              <w:t xml:space="preserve">Reino Unido de Gran Bretaña </w:t>
            </w:r>
            <w:r>
              <w:rPr>
                <w:lang w:val="es-ES_tradnl"/>
              </w:rPr>
              <w:br/>
              <w:t>e Irlanda del Norte</w:t>
            </w:r>
          </w:p>
        </w:tc>
        <w:tc>
          <w:tcPr>
            <w:tcW w:w="4446" w:type="dxa"/>
            <w:vAlign w:val="bottom"/>
          </w:tcPr>
          <w:p w:rsidR="00000000" w:rsidRDefault="00000000">
            <w:pPr>
              <w:rPr>
                <w:lang w:val="es-ES_tradnl"/>
              </w:rPr>
            </w:pPr>
            <w:r>
              <w:rPr>
                <w:lang w:val="es-ES_tradnl"/>
              </w:rPr>
              <w:t>6 de enero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Italia</w:t>
            </w:r>
          </w:p>
        </w:tc>
        <w:tc>
          <w:tcPr>
            <w:tcW w:w="4446" w:type="dxa"/>
            <w:vAlign w:val="center"/>
          </w:tcPr>
          <w:p w:rsidR="00000000" w:rsidRDefault="00000000">
            <w:pPr>
              <w:rPr>
                <w:lang w:val="es-ES_tradnl"/>
              </w:rPr>
            </w:pPr>
            <w:r>
              <w:rPr>
                <w:lang w:val="es-ES_tradnl"/>
              </w:rPr>
              <w:t>10 de febrero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Portugal</w:t>
            </w:r>
          </w:p>
        </w:tc>
        <w:tc>
          <w:tcPr>
            <w:tcW w:w="4446" w:type="dxa"/>
            <w:vAlign w:val="center"/>
          </w:tcPr>
          <w:p w:rsidR="00000000" w:rsidRDefault="00000000">
            <w:pPr>
              <w:rPr>
                <w:lang w:val="es-ES_tradnl"/>
              </w:rPr>
            </w:pPr>
            <w:r>
              <w:rPr>
                <w:lang w:val="es-ES_tradnl"/>
              </w:rPr>
              <w:t>10 de marzo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Jamahiriya Árabe Libia</w:t>
            </w:r>
          </w:p>
        </w:tc>
        <w:tc>
          <w:tcPr>
            <w:tcW w:w="4446" w:type="dxa"/>
            <w:vAlign w:val="center"/>
          </w:tcPr>
          <w:p w:rsidR="00000000" w:rsidRDefault="00000000">
            <w:pPr>
              <w:rPr>
                <w:lang w:val="es-ES_tradnl"/>
              </w:rPr>
            </w:pPr>
            <w:r>
              <w:rPr>
                <w:lang w:val="es-ES_tradnl"/>
              </w:rPr>
              <w:t>14 de marzo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Polonia</w:t>
            </w:r>
          </w:p>
        </w:tc>
        <w:tc>
          <w:tcPr>
            <w:tcW w:w="4446" w:type="dxa"/>
            <w:vAlign w:val="center"/>
          </w:tcPr>
          <w:p w:rsidR="00000000" w:rsidRDefault="00000000">
            <w:pPr>
              <w:rPr>
                <w:lang w:val="es-ES_tradnl"/>
              </w:rPr>
            </w:pPr>
            <w:r>
              <w:rPr>
                <w:lang w:val="es-ES_tradnl"/>
              </w:rPr>
              <w:t>24 de agosto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Australia</w:t>
            </w:r>
          </w:p>
        </w:tc>
        <w:tc>
          <w:tcPr>
            <w:tcW w:w="4446" w:type="dxa"/>
            <w:vAlign w:val="center"/>
          </w:tcPr>
          <w:p w:rsidR="00000000" w:rsidRDefault="00000000">
            <w:pPr>
              <w:rPr>
                <w:lang w:val="es-ES_tradnl"/>
              </w:rPr>
            </w:pPr>
            <w:r>
              <w:rPr>
                <w:lang w:val="es-ES_tradnl"/>
              </w:rPr>
              <w:t>6 de septiembre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Argelia</w:t>
            </w:r>
          </w:p>
        </w:tc>
        <w:tc>
          <w:tcPr>
            <w:tcW w:w="4446" w:type="dxa"/>
            <w:vAlign w:val="center"/>
          </w:tcPr>
          <w:p w:rsidR="00000000" w:rsidRDefault="00000000">
            <w:pPr>
              <w:rPr>
                <w:lang w:val="es-ES_tradnl"/>
              </w:rPr>
            </w:pPr>
            <w:r>
              <w:rPr>
                <w:lang w:val="es-ES_tradnl"/>
              </w:rPr>
              <w:t>11 de octubre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Brasil</w:t>
            </w:r>
          </w:p>
        </w:tc>
        <w:tc>
          <w:tcPr>
            <w:tcW w:w="4446" w:type="dxa"/>
            <w:vAlign w:val="center"/>
          </w:tcPr>
          <w:p w:rsidR="00000000" w:rsidRDefault="00000000">
            <w:pPr>
              <w:rPr>
                <w:lang w:val="es-ES_tradnl"/>
              </w:rPr>
            </w:pPr>
            <w:r>
              <w:rPr>
                <w:lang w:val="es-ES_tradnl"/>
              </w:rPr>
              <w:t>27 de octubre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Guinea</w:t>
            </w:r>
          </w:p>
        </w:tc>
        <w:tc>
          <w:tcPr>
            <w:tcW w:w="4446" w:type="dxa"/>
            <w:vAlign w:val="center"/>
          </w:tcPr>
          <w:p w:rsidR="00000000" w:rsidRDefault="00000000">
            <w:pPr>
              <w:rPr>
                <w:lang w:val="es-ES_tradnl"/>
              </w:rPr>
            </w:pPr>
            <w:r>
              <w:rPr>
                <w:lang w:val="es-ES_tradnl"/>
              </w:rPr>
              <w:t>8 de noviembre de 2002</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Nueva Zelanda</w:t>
            </w:r>
          </w:p>
        </w:tc>
        <w:tc>
          <w:tcPr>
            <w:tcW w:w="4446" w:type="dxa"/>
            <w:vAlign w:val="center"/>
          </w:tcPr>
          <w:p w:rsidR="00000000" w:rsidRDefault="00000000">
            <w:pPr>
              <w:rPr>
                <w:lang w:val="es-ES_tradnl"/>
              </w:rPr>
            </w:pPr>
            <w:r>
              <w:rPr>
                <w:lang w:val="es-ES_tradnl"/>
              </w:rPr>
              <w:t>8 de enero de 2003</w:t>
            </w:r>
          </w:p>
        </w:tc>
      </w:tr>
      <w:tr w:rsidR="00000000">
        <w:tblPrEx>
          <w:tblCellMar>
            <w:top w:w="0" w:type="dxa"/>
            <w:left w:w="0" w:type="dxa"/>
            <w:bottom w:w="0" w:type="dxa"/>
            <w:right w:w="0" w:type="dxa"/>
          </w:tblCellMar>
        </w:tblPrEx>
        <w:tc>
          <w:tcPr>
            <w:tcW w:w="4368" w:type="dxa"/>
            <w:vAlign w:val="center"/>
          </w:tcPr>
          <w:p w:rsidR="00000000" w:rsidRDefault="00000000">
            <w:pPr>
              <w:ind w:left="567"/>
              <w:rPr>
                <w:lang w:val="es-ES_tradnl"/>
              </w:rPr>
            </w:pPr>
            <w:r>
              <w:rPr>
                <w:lang w:val="es-ES_tradnl"/>
              </w:rPr>
              <w:t>Guatemala</w:t>
            </w:r>
          </w:p>
        </w:tc>
        <w:tc>
          <w:tcPr>
            <w:tcW w:w="4446" w:type="dxa"/>
            <w:vAlign w:val="center"/>
          </w:tcPr>
          <w:p w:rsidR="00000000" w:rsidRDefault="00000000">
            <w:pPr>
              <w:rPr>
                <w:lang w:val="es-ES_tradnl"/>
              </w:rPr>
            </w:pPr>
            <w:r>
              <w:rPr>
                <w:lang w:val="es-ES_tradnl"/>
              </w:rPr>
              <w:t>3 de febrero de 2003</w:t>
            </w:r>
          </w:p>
        </w:tc>
      </w:tr>
    </w:tbl>
    <w:p w:rsidR="00000000" w:rsidRDefault="00000000">
      <w:pPr>
        <w:keepNext/>
        <w:keepLines/>
        <w:spacing w:before="480" w:after="240"/>
        <w:ind w:left="567" w:hanging="567"/>
        <w:rPr>
          <w:b/>
          <w:bCs/>
        </w:rPr>
      </w:pPr>
      <w:r>
        <w:rPr>
          <w:b/>
          <w:bCs/>
        </w:rPr>
        <w:t>4.</w:t>
      </w:r>
      <w:r>
        <w:rPr>
          <w:b/>
          <w:bCs/>
        </w:rPr>
        <w:tab/>
        <w:t>Examen de los informes presentados por los Estados Partes en virtud del artículo 19 de la Convención</w:t>
      </w:r>
    </w:p>
    <w:p w:rsidR="00000000" w:rsidRDefault="00000000">
      <w:pPr>
        <w:keepNext/>
        <w:keepLines/>
        <w:spacing w:after="240"/>
        <w:ind w:firstLine="567"/>
      </w:pPr>
      <w:r>
        <w:t>Se presenta a continuación un calendario provisional para el examen de los informes en el 30º período de sesiones, preparado por el Secretario General y sujeto a la aprobación del Comité.</w:t>
      </w:r>
    </w:p>
    <w:tbl>
      <w:tblPr>
        <w:tblW w:w="9495" w:type="dxa"/>
        <w:tblInd w:w="8" w:type="dxa"/>
        <w:tblLayout w:type="fixed"/>
        <w:tblCellMar>
          <w:left w:w="0" w:type="dxa"/>
          <w:right w:w="0" w:type="dxa"/>
        </w:tblCellMar>
        <w:tblLook w:val="0000" w:firstRow="0" w:lastRow="0" w:firstColumn="0" w:lastColumn="0" w:noHBand="0" w:noVBand="0"/>
      </w:tblPr>
      <w:tblGrid>
        <w:gridCol w:w="1913"/>
        <w:gridCol w:w="5387"/>
        <w:gridCol w:w="2195"/>
      </w:tblGrid>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Martes, 29 de abril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Camboya:  informe inicial</w:t>
            </w:r>
          </w:p>
        </w:tc>
        <w:tc>
          <w:tcPr>
            <w:tcW w:w="2195" w:type="dxa"/>
          </w:tcPr>
          <w:p w:rsidR="00000000" w:rsidRDefault="00000000">
            <w:pPr>
              <w:spacing w:after="240"/>
              <w:rPr>
                <w:rStyle w:val="FootnoteReference"/>
                <w:b w:val="0"/>
                <w:lang w:val="en-GB"/>
              </w:rPr>
            </w:pPr>
            <w:r>
              <w:rPr>
                <w:lang w:val="en-GB"/>
              </w:rPr>
              <w:t>CAT/C/21/Add.5</w:t>
            </w: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u w:val="single"/>
              </w:rPr>
            </w:pPr>
            <w:r>
              <w:rPr>
                <w:b/>
                <w:bCs/>
              </w:rPr>
              <w:t>Miércoles, 30 de abril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Azerbaiyán:  segundo informe periódico</w:t>
            </w:r>
          </w:p>
        </w:tc>
        <w:tc>
          <w:tcPr>
            <w:tcW w:w="2195" w:type="dxa"/>
          </w:tcPr>
          <w:p w:rsidR="00000000" w:rsidRDefault="00000000">
            <w:pPr>
              <w:spacing w:after="240"/>
              <w:rPr>
                <w:rStyle w:val="FootnoteReference"/>
                <w:b w:val="0"/>
                <w:lang w:val="en-GB"/>
              </w:rPr>
            </w:pPr>
            <w:r>
              <w:rPr>
                <w:lang w:val="en-GB"/>
              </w:rPr>
              <w:t>CAT/C/59/Add.1</w:t>
            </w: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Camboya: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Jueves, 1º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Islandia:  segundo informe periódico</w:t>
            </w:r>
          </w:p>
        </w:tc>
        <w:tc>
          <w:tcPr>
            <w:tcW w:w="2195" w:type="dxa"/>
          </w:tcPr>
          <w:p w:rsidR="00000000" w:rsidRDefault="00000000">
            <w:pPr>
              <w:spacing w:after="240"/>
              <w:rPr>
                <w:rStyle w:val="FootnoteReference"/>
                <w:b w:val="0"/>
                <w:lang w:val="en-GB"/>
              </w:rPr>
            </w:pPr>
            <w:r>
              <w:rPr>
                <w:lang w:val="en-GB"/>
              </w:rPr>
              <w:t>CAT/C/59/Add.2</w:t>
            </w: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Azerbaiyán: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Viernes, 2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Turquía:  segundo informe periódico</w:t>
            </w:r>
          </w:p>
        </w:tc>
        <w:tc>
          <w:tcPr>
            <w:tcW w:w="2195" w:type="dxa"/>
          </w:tcPr>
          <w:p w:rsidR="00000000" w:rsidRDefault="00000000">
            <w:pPr>
              <w:spacing w:after="240"/>
              <w:rPr>
                <w:rStyle w:val="FootnoteReference"/>
                <w:b w:val="0"/>
                <w:lang w:val="en-GB"/>
              </w:rPr>
            </w:pPr>
            <w:r>
              <w:rPr>
                <w:lang w:val="en-GB"/>
              </w:rPr>
              <w:t>CAT/C/20/Add.8</w:t>
            </w: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Islandia: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keepNext/>
              <w:keepLines/>
              <w:spacing w:after="240"/>
              <w:rPr>
                <w:rStyle w:val="FootnoteReference"/>
                <w:b w:val="0"/>
                <w:bCs/>
              </w:rPr>
            </w:pPr>
            <w:r>
              <w:rPr>
                <w:b/>
                <w:bCs/>
              </w:rPr>
              <w:t>Lunes, 5 de mayo de 2003</w:t>
            </w:r>
          </w:p>
        </w:tc>
        <w:tc>
          <w:tcPr>
            <w:tcW w:w="2195" w:type="dxa"/>
          </w:tcPr>
          <w:p w:rsidR="00000000" w:rsidRDefault="00000000">
            <w:pPr>
              <w:keepNext/>
              <w:keepLines/>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keepNext/>
              <w:keepLines/>
              <w:spacing w:after="240"/>
              <w:rPr>
                <w:rStyle w:val="FootnoteReference"/>
                <w:b w:val="0"/>
              </w:rPr>
            </w:pPr>
            <w:r>
              <w:t>10.00 horas</w:t>
            </w:r>
          </w:p>
        </w:tc>
        <w:tc>
          <w:tcPr>
            <w:tcW w:w="5387" w:type="dxa"/>
          </w:tcPr>
          <w:p w:rsidR="00000000" w:rsidRDefault="00000000">
            <w:pPr>
              <w:keepNext/>
              <w:keepLines/>
              <w:spacing w:after="240"/>
              <w:rPr>
                <w:rStyle w:val="FootnoteReference"/>
                <w:b w:val="0"/>
              </w:rPr>
            </w:pPr>
            <w:r>
              <w:t>Eslovenia:  segundo informe periódico</w:t>
            </w:r>
          </w:p>
        </w:tc>
        <w:tc>
          <w:tcPr>
            <w:tcW w:w="2195" w:type="dxa"/>
          </w:tcPr>
          <w:p w:rsidR="00000000" w:rsidRDefault="00000000">
            <w:pPr>
              <w:keepNext/>
              <w:keepLines/>
              <w:spacing w:after="240"/>
              <w:rPr>
                <w:rStyle w:val="FootnoteReference"/>
                <w:b w:val="0"/>
                <w:lang w:val="en-GB"/>
              </w:rPr>
            </w:pPr>
            <w:r>
              <w:rPr>
                <w:lang w:val="en-GB"/>
              </w:rPr>
              <w:t>CAT/C/43/Add.4</w:t>
            </w: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Turquía: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keepNext/>
              <w:spacing w:after="240"/>
              <w:rPr>
                <w:rStyle w:val="FootnoteReference"/>
                <w:b w:val="0"/>
                <w:bCs/>
              </w:rPr>
            </w:pPr>
            <w:r>
              <w:rPr>
                <w:b/>
                <w:bCs/>
              </w:rPr>
              <w:t>Martes, 6 de mayo de 2003</w:t>
            </w:r>
          </w:p>
        </w:tc>
        <w:tc>
          <w:tcPr>
            <w:tcW w:w="2195" w:type="dxa"/>
          </w:tcPr>
          <w:p w:rsidR="00000000" w:rsidRDefault="00000000">
            <w:pPr>
              <w:keepNext/>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Bélgica:  informe inicial</w:t>
            </w:r>
          </w:p>
        </w:tc>
        <w:tc>
          <w:tcPr>
            <w:tcW w:w="2195" w:type="dxa"/>
          </w:tcPr>
          <w:p w:rsidR="00000000" w:rsidRDefault="00000000">
            <w:pPr>
              <w:spacing w:after="240"/>
              <w:rPr>
                <w:rStyle w:val="FootnoteReference"/>
                <w:b w:val="0"/>
                <w:lang w:val="en-GB"/>
              </w:rPr>
            </w:pPr>
            <w:r>
              <w:rPr>
                <w:lang w:val="en-GB"/>
              </w:rPr>
              <w:t>CAT/C/52/Add.2</w:t>
            </w: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Eslovenia: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keepNext/>
              <w:spacing w:after="240"/>
              <w:rPr>
                <w:rStyle w:val="FootnoteReference"/>
                <w:b w:val="0"/>
                <w:bCs/>
              </w:rPr>
            </w:pPr>
            <w:r>
              <w:rPr>
                <w:b/>
                <w:bCs/>
              </w:rPr>
              <w:t>Miércoles, 7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keepNext/>
              <w:spacing w:after="240"/>
              <w:rPr>
                <w:rStyle w:val="FootnoteReference"/>
                <w:b w:val="0"/>
              </w:rPr>
            </w:pPr>
            <w:r>
              <w:t>15.00 horas</w:t>
            </w:r>
          </w:p>
        </w:tc>
        <w:tc>
          <w:tcPr>
            <w:tcW w:w="5387" w:type="dxa"/>
          </w:tcPr>
          <w:p w:rsidR="00000000" w:rsidRDefault="00000000">
            <w:pPr>
              <w:keepNext/>
              <w:spacing w:after="240"/>
              <w:rPr>
                <w:rStyle w:val="FootnoteReference"/>
                <w:b w:val="0"/>
              </w:rPr>
            </w:pPr>
            <w:r>
              <w:t>Bélgica:  respuestas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Jueves, 8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República de Moldova:  informe inicial</w:t>
            </w:r>
          </w:p>
        </w:tc>
        <w:tc>
          <w:tcPr>
            <w:tcW w:w="2195" w:type="dxa"/>
          </w:tcPr>
          <w:p w:rsidR="00000000" w:rsidRDefault="00000000">
            <w:pPr>
              <w:spacing w:after="240"/>
              <w:rPr>
                <w:rStyle w:val="FootnoteReference"/>
                <w:b w:val="0"/>
                <w:lang w:val="en-GB"/>
              </w:rPr>
            </w:pPr>
            <w:r>
              <w:rPr>
                <w:lang w:val="en-GB"/>
              </w:rPr>
              <w:t>CAT/C/32/Add.4</w:t>
            </w: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Viernes, 9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República de Moldova:  respuestas</w:t>
            </w:r>
          </w:p>
        </w:tc>
        <w:tc>
          <w:tcPr>
            <w:tcW w:w="2195" w:type="dxa"/>
          </w:tcPr>
          <w:p w:rsidR="00000000" w:rsidRDefault="00000000">
            <w:pPr>
              <w:spacing w:after="240"/>
              <w:rPr>
                <w:rStyle w:val="FootnoteReference"/>
                <w:b w:val="0"/>
                <w:lang w:val="es-ES_tradnl"/>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Lunes, 12 de mayo de 2003</w:t>
            </w:r>
          </w:p>
        </w:tc>
        <w:tc>
          <w:tcPr>
            <w:tcW w:w="2195" w:type="dxa"/>
          </w:tcPr>
          <w:p w:rsidR="00000000" w:rsidRDefault="00000000">
            <w:pPr>
              <w:spacing w:after="240"/>
              <w:rPr>
                <w:rStyle w:val="FootnoteReference"/>
                <w:b w:val="0"/>
                <w:lang w:val="es-ES_tradnl"/>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Camboya:  conclusiones y recomendaciones</w:t>
            </w:r>
          </w:p>
        </w:tc>
        <w:tc>
          <w:tcPr>
            <w:tcW w:w="2195" w:type="dxa"/>
          </w:tcPr>
          <w:p w:rsidR="00000000" w:rsidRDefault="00000000">
            <w:pPr>
              <w:spacing w:after="240"/>
              <w:rPr>
                <w:rStyle w:val="FootnoteReference"/>
                <w:b w:val="0"/>
                <w:lang w:val="es-ES_tradnl"/>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15.30 horas</w:t>
            </w:r>
          </w:p>
        </w:tc>
        <w:tc>
          <w:tcPr>
            <w:tcW w:w="5387" w:type="dxa"/>
          </w:tcPr>
          <w:p w:rsidR="00000000" w:rsidRDefault="00000000">
            <w:pPr>
              <w:spacing w:after="240"/>
              <w:rPr>
                <w:rStyle w:val="FootnoteReference"/>
                <w:b w:val="0"/>
              </w:rPr>
            </w:pPr>
            <w:r>
              <w:t>Azerbaiyán:  conclusiones y recomendaciones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keepNext/>
              <w:spacing w:after="240"/>
              <w:rPr>
                <w:rStyle w:val="FootnoteReference"/>
                <w:b w:val="0"/>
                <w:bCs/>
              </w:rPr>
            </w:pPr>
            <w:r>
              <w:rPr>
                <w:b/>
                <w:bCs/>
              </w:rPr>
              <w:t>Martes, 13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10.00 horas</w:t>
            </w:r>
          </w:p>
        </w:tc>
        <w:tc>
          <w:tcPr>
            <w:tcW w:w="5387" w:type="dxa"/>
          </w:tcPr>
          <w:p w:rsidR="00000000" w:rsidRDefault="00000000">
            <w:pPr>
              <w:spacing w:after="240"/>
              <w:rPr>
                <w:rStyle w:val="FootnoteReference"/>
                <w:b w:val="0"/>
              </w:rPr>
            </w:pPr>
            <w:r>
              <w:t>Islandia:  conclusiones  y recomendaciones</w:t>
            </w:r>
          </w:p>
        </w:tc>
        <w:tc>
          <w:tcPr>
            <w:tcW w:w="2195" w:type="dxa"/>
          </w:tcPr>
          <w:p w:rsidR="00000000" w:rsidRDefault="00000000">
            <w:pPr>
              <w:spacing w:after="240"/>
              <w:rPr>
                <w:rStyle w:val="FootnoteReference"/>
                <w:b w:val="0"/>
                <w:lang w:val="es-ES_tradnl"/>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Miércoles, 14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keepNext/>
              <w:spacing w:after="240"/>
              <w:rPr>
                <w:rStyle w:val="FootnoteReference"/>
                <w:b w:val="0"/>
              </w:rPr>
            </w:pPr>
            <w:r>
              <w:t>15.00 horas</w:t>
            </w:r>
          </w:p>
        </w:tc>
        <w:tc>
          <w:tcPr>
            <w:tcW w:w="5387" w:type="dxa"/>
          </w:tcPr>
          <w:p w:rsidR="00000000" w:rsidRDefault="00000000">
            <w:pPr>
              <w:keepNext/>
              <w:spacing w:after="240"/>
              <w:rPr>
                <w:rStyle w:val="FootnoteReference"/>
                <w:b w:val="0"/>
              </w:rPr>
            </w:pPr>
            <w:r>
              <w:t>Turquía:  conclusiones y recomendaciones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keepNext/>
              <w:spacing w:after="240"/>
            </w:pPr>
            <w:r>
              <w:t>15.30 horas</w:t>
            </w:r>
          </w:p>
        </w:tc>
        <w:tc>
          <w:tcPr>
            <w:tcW w:w="5387" w:type="dxa"/>
          </w:tcPr>
          <w:p w:rsidR="00000000" w:rsidRDefault="00000000">
            <w:pPr>
              <w:keepNext/>
              <w:spacing w:after="240"/>
            </w:pPr>
            <w:r>
              <w:t>Eslovenia:  conclusiones y recomendaciones</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rPr>
          <w:cantSplit/>
        </w:trPr>
        <w:tc>
          <w:tcPr>
            <w:tcW w:w="7300" w:type="dxa"/>
            <w:gridSpan w:val="2"/>
          </w:tcPr>
          <w:p w:rsidR="00000000" w:rsidRDefault="00000000">
            <w:pPr>
              <w:spacing w:after="240"/>
              <w:rPr>
                <w:rStyle w:val="FootnoteReference"/>
                <w:b w:val="0"/>
                <w:bCs/>
              </w:rPr>
            </w:pPr>
            <w:r>
              <w:rPr>
                <w:b/>
                <w:bCs/>
              </w:rPr>
              <w:t>Jueves, 15 de mayo de 2003</w:t>
            </w:r>
          </w:p>
        </w:tc>
        <w:tc>
          <w:tcPr>
            <w:tcW w:w="2195" w:type="dxa"/>
          </w:tcPr>
          <w:p w:rsidR="00000000" w:rsidRDefault="00000000">
            <w:pPr>
              <w:spacing w:after="240"/>
              <w:rPr>
                <w:rStyle w:val="FootnoteReference"/>
                <w:b w:val="0"/>
              </w:rPr>
            </w:pPr>
          </w:p>
        </w:tc>
      </w:tr>
      <w:tr w:rsidR="00000000">
        <w:tblPrEx>
          <w:tblCellMar>
            <w:top w:w="0" w:type="dxa"/>
            <w:left w:w="0" w:type="dxa"/>
            <w:bottom w:w="0" w:type="dxa"/>
            <w:right w:w="0" w:type="dxa"/>
          </w:tblCellMar>
        </w:tblPrEx>
        <w:tc>
          <w:tcPr>
            <w:tcW w:w="1913" w:type="dxa"/>
          </w:tcPr>
          <w:p w:rsidR="00000000" w:rsidRDefault="00000000">
            <w:pPr>
              <w:spacing w:after="240"/>
              <w:rPr>
                <w:rStyle w:val="FootnoteReference"/>
                <w:b w:val="0"/>
              </w:rPr>
            </w:pPr>
            <w:r>
              <w:t>15.00 horas</w:t>
            </w:r>
          </w:p>
        </w:tc>
        <w:tc>
          <w:tcPr>
            <w:tcW w:w="5387" w:type="dxa"/>
          </w:tcPr>
          <w:p w:rsidR="00000000" w:rsidRDefault="00000000">
            <w:pPr>
              <w:spacing w:after="240"/>
              <w:rPr>
                <w:rStyle w:val="FootnoteReference"/>
                <w:b w:val="0"/>
              </w:rPr>
            </w:pPr>
            <w:r>
              <w:t>Bélgica:  conclusiones y recomendaciones</w:t>
            </w:r>
          </w:p>
        </w:tc>
        <w:tc>
          <w:tcPr>
            <w:tcW w:w="2195" w:type="dxa"/>
          </w:tcPr>
          <w:p w:rsidR="00000000" w:rsidRDefault="00000000">
            <w:pPr>
              <w:spacing w:after="240"/>
              <w:rPr>
                <w:rStyle w:val="FootnoteReference"/>
                <w:b w:val="0"/>
                <w:lang w:val="es-ES_tradnl"/>
              </w:rPr>
            </w:pPr>
          </w:p>
        </w:tc>
      </w:tr>
      <w:tr w:rsidR="00000000">
        <w:tblPrEx>
          <w:tblCellMar>
            <w:top w:w="0" w:type="dxa"/>
            <w:left w:w="0" w:type="dxa"/>
            <w:bottom w:w="0" w:type="dxa"/>
            <w:right w:w="0" w:type="dxa"/>
          </w:tblCellMar>
        </w:tblPrEx>
        <w:tc>
          <w:tcPr>
            <w:tcW w:w="1913" w:type="dxa"/>
          </w:tcPr>
          <w:p w:rsidR="00000000" w:rsidRDefault="00000000">
            <w:pPr>
              <w:spacing w:after="240"/>
            </w:pPr>
            <w:r>
              <w:t>15.30 horas</w:t>
            </w:r>
          </w:p>
        </w:tc>
        <w:tc>
          <w:tcPr>
            <w:tcW w:w="5387" w:type="dxa"/>
          </w:tcPr>
          <w:p w:rsidR="00000000" w:rsidRDefault="00000000">
            <w:pPr>
              <w:spacing w:after="240"/>
            </w:pPr>
            <w:r>
              <w:t>República de Moldova:  conclusiones y recomendaciones</w:t>
            </w:r>
          </w:p>
        </w:tc>
        <w:tc>
          <w:tcPr>
            <w:tcW w:w="2195" w:type="dxa"/>
          </w:tcPr>
          <w:p w:rsidR="00000000" w:rsidRDefault="00000000">
            <w:pPr>
              <w:spacing w:after="240"/>
              <w:rPr>
                <w:rStyle w:val="FootnoteReference"/>
                <w:b w:val="0"/>
                <w:lang w:val="es-ES_tradnl"/>
              </w:rPr>
            </w:pPr>
          </w:p>
        </w:tc>
      </w:tr>
    </w:tbl>
    <w:p w:rsidR="00000000" w:rsidRDefault="00000000">
      <w:pPr>
        <w:keepNext/>
        <w:spacing w:before="240" w:after="240"/>
        <w:rPr>
          <w:b/>
          <w:bCs/>
        </w:rPr>
      </w:pPr>
      <w:r>
        <w:rPr>
          <w:b/>
          <w:bCs/>
        </w:rPr>
        <w:t>5.</w:t>
      </w:r>
      <w:r>
        <w:rPr>
          <w:b/>
          <w:bCs/>
        </w:rPr>
        <w:tab/>
        <w:t>Examen de la información recibida en virtud del artículo 20 de la Convención</w:t>
      </w:r>
    </w:p>
    <w:p w:rsidR="00000000" w:rsidRDefault="00000000">
      <w:pPr>
        <w:spacing w:after="240"/>
      </w:pPr>
      <w:r>
        <w:tab/>
        <w:t>Con arreglo a lo dispuesto en el capítulo XVII de su reglamento, el Comité examinará en relación con este tema del programa la información que se haya presentado o parezca haberse presentado para su examen de conformidad con el artículo 20 de la Convención.</w:t>
      </w:r>
    </w:p>
    <w:p w:rsidR="00000000" w:rsidRDefault="00000000">
      <w:pPr>
        <w:spacing w:after="240"/>
      </w:pPr>
      <w:r>
        <w:tab/>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000000" w:rsidRDefault="00000000">
      <w:pPr>
        <w:spacing w:after="240"/>
        <w:rPr>
          <w:b/>
          <w:bCs/>
        </w:rPr>
      </w:pPr>
      <w:r>
        <w:rPr>
          <w:b/>
          <w:bCs/>
        </w:rPr>
        <w:t>6.</w:t>
      </w:r>
      <w:r>
        <w:rPr>
          <w:b/>
          <w:bCs/>
        </w:rPr>
        <w:tab/>
        <w:t>Examen de las comunicaciones presentadas en virtud del artículo 22 de la Convención</w:t>
      </w:r>
    </w:p>
    <w:p w:rsidR="00000000" w:rsidRDefault="00000000">
      <w:pPr>
        <w:spacing w:after="240"/>
      </w:pPr>
      <w:r>
        <w:tab/>
        <w:t>Con arreglo a lo dispuesto en el capítulo XIX de su reglamento, el Comité examinará en relación con este tema del programa las comunicaciones que se hayan presentado o parezcan haberse presentado de conformidad con el artículo 22 de la Convención.</w:t>
      </w:r>
    </w:p>
    <w:p w:rsidR="00000000" w:rsidRDefault="00000000">
      <w:pPr>
        <w:spacing w:after="360"/>
      </w:pPr>
      <w:r>
        <w:tab/>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000000" w:rsidRDefault="00000000">
      <w:pPr>
        <w:spacing w:after="240"/>
        <w:jc w:val="center"/>
      </w:pPr>
      <w:r>
        <w:t>-----</w:t>
      </w:r>
    </w:p>
    <w:p w:rsidR="00000000" w:rsidRDefault="00000000">
      <w:pPr>
        <w:spacing w:after="240"/>
      </w:pPr>
    </w:p>
    <w:p w:rsidR="00000000" w:rsidRDefault="00000000"/>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El Comité pidió que se presentara en noviembre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CAT/C/70</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90"/>
      </w:tabs>
    </w:pPr>
    <w:r>
      <w:tab/>
      <w:t>CAT/C/70</w:t>
    </w:r>
  </w:p>
  <w:p w:rsidR="00000000" w:rsidRDefault="00000000">
    <w:pPr>
      <w:tabs>
        <w:tab w:val="left" w:pos="819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jc w:val="center"/>
      <w:outlineLvl w:val="2"/>
    </w:pPr>
    <w:rPr>
      <w:szCs w:val="20"/>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1772</Words>
  <Characters>10105</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CAT/C/70     -03-40504</vt:lpstr>
    </vt:vector>
  </TitlesOfParts>
  <Company>ONU</Company>
  <LinksUpToDate>false</LinksUpToDate>
  <CharactersWithSpaces>12409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     -03-40504</dc:title>
  <dc:subject/>
  <dc:creator>Antonio</dc:creator>
  <cp:keywords/>
  <dc:description/>
  <cp:lastModifiedBy>PDF</cp:lastModifiedBy>
  <cp:revision>2</cp:revision>
  <cp:lastPrinted>2002-04-29T13:35:00Z</cp:lastPrinted>
  <dcterms:created xsi:type="dcterms:W3CDTF">2003-02-28T16:40:00Z</dcterms:created>
  <dcterms:modified xsi:type="dcterms:W3CDTF">2003-02-28T16:40:00Z</dcterms:modified>
</cp:coreProperties>
</file>