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C1DFE" w:rsidRDefault="00FC1DFE" w:rsidP="005D3846">
            <w:pPr>
              <w:spacing w:line="240" w:lineRule="atLeast"/>
              <w:jc w:val="right"/>
              <w:rPr>
                <w:sz w:val="20"/>
                <w:szCs w:val="21"/>
              </w:rPr>
            </w:pPr>
            <w:proofErr w:type="spellStart"/>
            <w:r w:rsidRPr="00FC1DFE">
              <w:rPr>
                <w:sz w:val="40"/>
                <w:szCs w:val="21"/>
              </w:rPr>
              <w:t>CRPD</w:t>
            </w:r>
            <w:proofErr w:type="spellEnd"/>
            <w:r>
              <w:rPr>
                <w:sz w:val="20"/>
                <w:szCs w:val="21"/>
              </w:rPr>
              <w:t>/C/AUS/CO/2-3</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C2071B" w:rsidRDefault="00816936" w:rsidP="005D3846">
            <w:pPr>
              <w:spacing w:before="240" w:line="240" w:lineRule="atLeast"/>
              <w:rPr>
                <w:sz w:val="20"/>
              </w:rPr>
            </w:pPr>
            <w:r w:rsidRPr="00C2071B">
              <w:rPr>
                <w:sz w:val="20"/>
              </w:rPr>
              <w:t>Distr.: General</w:t>
            </w:r>
          </w:p>
          <w:p w:rsidR="00816936" w:rsidRPr="00C2071B" w:rsidRDefault="00C2071B" w:rsidP="005D3846">
            <w:pPr>
              <w:spacing w:line="240" w:lineRule="atLeast"/>
              <w:rPr>
                <w:sz w:val="20"/>
              </w:rPr>
            </w:pPr>
            <w:r w:rsidRPr="00C2071B">
              <w:rPr>
                <w:sz w:val="20"/>
              </w:rPr>
              <w:t xml:space="preserve">15 October </w:t>
            </w:r>
            <w:r w:rsidR="00B44B82" w:rsidRPr="00C2071B">
              <w:rPr>
                <w:sz w:val="20"/>
              </w:rPr>
              <w:t>201</w:t>
            </w:r>
            <w:r w:rsidR="000B4967" w:rsidRPr="00C2071B">
              <w:rPr>
                <w:sz w:val="20"/>
              </w:rPr>
              <w:t>9</w:t>
            </w:r>
          </w:p>
          <w:p w:rsidR="00816936" w:rsidRPr="00C2071B" w:rsidRDefault="00816936" w:rsidP="005D3846">
            <w:pPr>
              <w:spacing w:line="240" w:lineRule="atLeast"/>
              <w:rPr>
                <w:sz w:val="20"/>
              </w:rPr>
            </w:pPr>
            <w:r w:rsidRPr="00C2071B">
              <w:rPr>
                <w:sz w:val="20"/>
              </w:rPr>
              <w:t>Chinese</w:t>
            </w:r>
          </w:p>
          <w:p w:rsidR="00816936" w:rsidRPr="00F124C6" w:rsidRDefault="00816936" w:rsidP="005D3846">
            <w:pPr>
              <w:spacing w:line="240" w:lineRule="atLeast"/>
            </w:pPr>
            <w:r w:rsidRPr="00C2071B">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D425BB" w:rsidRDefault="00D425BB" w:rsidP="00996E30">
      <w:pPr>
        <w:pStyle w:val="HChGC"/>
      </w:pPr>
      <w:r>
        <w:rPr>
          <w:rFonts w:hint="eastAsia"/>
        </w:rPr>
        <w:tab/>
      </w:r>
      <w:r>
        <w:rPr>
          <w:rFonts w:hint="eastAsia"/>
        </w:rPr>
        <w:tab/>
      </w:r>
      <w:r>
        <w:rPr>
          <w:rFonts w:hint="eastAsia"/>
        </w:rPr>
        <w:t>关于</w:t>
      </w:r>
      <w:bookmarkStart w:id="0" w:name="_Hlk25245891"/>
      <w:r>
        <w:rPr>
          <w:rFonts w:hint="eastAsia"/>
        </w:rPr>
        <w:t>澳大利亚第二次和第三次合并定期报告</w:t>
      </w:r>
      <w:bookmarkEnd w:id="0"/>
      <w:r>
        <w:rPr>
          <w:rFonts w:hint="eastAsia"/>
        </w:rPr>
        <w:t>的结论性意见</w:t>
      </w:r>
      <w:r w:rsidRPr="000C5619">
        <w:rPr>
          <w:color w:val="0000CC"/>
        </w:rPr>
        <w:footnoteReference w:customMarkFollows="1" w:id="2"/>
        <w:t>*</w:t>
      </w:r>
    </w:p>
    <w:p w:rsidR="00D425BB" w:rsidRDefault="00D425BB" w:rsidP="000C5619">
      <w:pPr>
        <w:pStyle w:val="HChGC"/>
      </w:pPr>
      <w:r>
        <w:rPr>
          <w:rFonts w:hint="eastAsia"/>
        </w:rPr>
        <w:tab/>
      </w:r>
      <w:proofErr w:type="gramStart"/>
      <w:r>
        <w:rPr>
          <w:rFonts w:hint="eastAsia"/>
        </w:rPr>
        <w:t>一</w:t>
      </w:r>
      <w:proofErr w:type="gramEnd"/>
      <w:r>
        <w:rPr>
          <w:rFonts w:hint="eastAsia"/>
        </w:rPr>
        <w:t>.</w:t>
      </w:r>
      <w:r>
        <w:rPr>
          <w:rFonts w:hint="eastAsia"/>
        </w:rPr>
        <w:tab/>
      </w:r>
      <w:r>
        <w:rPr>
          <w:rFonts w:hint="eastAsia"/>
        </w:rPr>
        <w:t>导言</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1.</w:t>
      </w:r>
      <w:r w:rsidR="000C5619">
        <w:tab/>
      </w:r>
      <w:r w:rsidRPr="00994CF3">
        <w:rPr>
          <w:rFonts w:hint="eastAsia"/>
          <w:spacing w:val="4"/>
        </w:rPr>
        <w:t>委员会在</w:t>
      </w:r>
      <w:r w:rsidRPr="00994CF3">
        <w:rPr>
          <w:rFonts w:hint="eastAsia"/>
          <w:spacing w:val="4"/>
        </w:rPr>
        <w:t>2019</w:t>
      </w:r>
      <w:r w:rsidRPr="00994CF3">
        <w:rPr>
          <w:rFonts w:hint="eastAsia"/>
          <w:spacing w:val="4"/>
        </w:rPr>
        <w:t>年</w:t>
      </w:r>
      <w:r w:rsidRPr="00994CF3">
        <w:rPr>
          <w:rFonts w:hint="eastAsia"/>
          <w:spacing w:val="4"/>
        </w:rPr>
        <w:t>9</w:t>
      </w:r>
      <w:r w:rsidRPr="00994CF3">
        <w:rPr>
          <w:rFonts w:hint="eastAsia"/>
          <w:spacing w:val="4"/>
        </w:rPr>
        <w:t>月</w:t>
      </w:r>
      <w:r w:rsidRPr="00994CF3">
        <w:rPr>
          <w:rFonts w:hint="eastAsia"/>
          <w:spacing w:val="4"/>
        </w:rPr>
        <w:t>12</w:t>
      </w:r>
      <w:r w:rsidRPr="00994CF3">
        <w:rPr>
          <w:rFonts w:hint="eastAsia"/>
          <w:spacing w:val="4"/>
        </w:rPr>
        <w:t>日和</w:t>
      </w:r>
      <w:r w:rsidRPr="00994CF3">
        <w:rPr>
          <w:rFonts w:hint="eastAsia"/>
          <w:spacing w:val="4"/>
        </w:rPr>
        <w:t>13</w:t>
      </w:r>
      <w:r w:rsidRPr="00994CF3">
        <w:rPr>
          <w:rFonts w:hint="eastAsia"/>
          <w:spacing w:val="4"/>
        </w:rPr>
        <w:t>日举行的第</w:t>
      </w:r>
      <w:r w:rsidRPr="00994CF3">
        <w:rPr>
          <w:rFonts w:hint="eastAsia"/>
          <w:spacing w:val="4"/>
        </w:rPr>
        <w:t>499</w:t>
      </w:r>
      <w:r w:rsidRPr="00994CF3">
        <w:rPr>
          <w:rFonts w:hint="eastAsia"/>
          <w:spacing w:val="4"/>
        </w:rPr>
        <w:t>次和第</w:t>
      </w:r>
      <w:r w:rsidRPr="00994CF3">
        <w:rPr>
          <w:rFonts w:hint="eastAsia"/>
          <w:spacing w:val="4"/>
        </w:rPr>
        <w:t>500</w:t>
      </w:r>
      <w:r w:rsidRPr="00994CF3">
        <w:rPr>
          <w:rFonts w:hint="eastAsia"/>
          <w:spacing w:val="4"/>
        </w:rPr>
        <w:t>次会议</w:t>
      </w:r>
      <w:r w:rsidRPr="00AA621D">
        <w:t>(</w:t>
      </w:r>
      <w:r>
        <w:rPr>
          <w:rFonts w:hint="eastAsia"/>
        </w:rPr>
        <w:t>见</w:t>
      </w:r>
      <w:proofErr w:type="spellStart"/>
      <w:r w:rsidRPr="00AA621D">
        <w:t>CRPD</w:t>
      </w:r>
      <w:proofErr w:type="spellEnd"/>
      <w:r w:rsidRPr="00AA621D">
        <w:t>/C/</w:t>
      </w:r>
      <w:proofErr w:type="spellStart"/>
      <w:r w:rsidRPr="00AA621D">
        <w:t>SR.499</w:t>
      </w:r>
      <w:proofErr w:type="spellEnd"/>
      <w:r>
        <w:rPr>
          <w:rFonts w:hint="eastAsia"/>
        </w:rPr>
        <w:t>和</w:t>
      </w:r>
      <w:r w:rsidRPr="00AA621D">
        <w:t>500)</w:t>
      </w:r>
      <w:r>
        <w:rPr>
          <w:rFonts w:hint="eastAsia"/>
        </w:rPr>
        <w:t>上审议了</w:t>
      </w:r>
      <w:r w:rsidRPr="00AA621D">
        <w:rPr>
          <w:rFonts w:hint="eastAsia"/>
        </w:rPr>
        <w:t>澳大利亚第二次和第三次合并</w:t>
      </w:r>
      <w:r>
        <w:rPr>
          <w:rFonts w:hint="eastAsia"/>
        </w:rPr>
        <w:t>定期</w:t>
      </w:r>
      <w:r w:rsidRPr="00AA621D">
        <w:rPr>
          <w:rFonts w:hint="eastAsia"/>
        </w:rPr>
        <w:t>报告</w:t>
      </w:r>
      <w:r w:rsidRPr="00EB40AE">
        <w:rPr>
          <w:rFonts w:hint="eastAsia"/>
        </w:rPr>
        <w:t>(</w:t>
      </w:r>
      <w:proofErr w:type="spellStart"/>
      <w:r w:rsidRPr="00EB40AE">
        <w:rPr>
          <w:rFonts w:hint="eastAsia"/>
        </w:rPr>
        <w:t>CRPD</w:t>
      </w:r>
      <w:proofErr w:type="spellEnd"/>
      <w:r w:rsidRPr="00EB40AE">
        <w:rPr>
          <w:rFonts w:hint="eastAsia"/>
        </w:rPr>
        <w:t>/C/AUS/</w:t>
      </w:r>
      <w:r>
        <w:rPr>
          <w:rFonts w:hint="eastAsia"/>
        </w:rPr>
        <w:t>2-3</w:t>
      </w:r>
      <w:r w:rsidRPr="00EB40AE">
        <w:rPr>
          <w:rFonts w:hint="eastAsia"/>
        </w:rPr>
        <w:t>)</w:t>
      </w:r>
      <w:r w:rsidRPr="00EB40AE">
        <w:rPr>
          <w:rFonts w:hint="eastAsia"/>
        </w:rPr>
        <w:t>，并在</w:t>
      </w:r>
      <w:r w:rsidRPr="00EB40AE">
        <w:rPr>
          <w:rFonts w:hint="eastAsia"/>
        </w:rPr>
        <w:t>201</w:t>
      </w:r>
      <w:r>
        <w:rPr>
          <w:rFonts w:hint="eastAsia"/>
        </w:rPr>
        <w:t>9</w:t>
      </w:r>
      <w:r w:rsidRPr="00EB40AE">
        <w:rPr>
          <w:rFonts w:hint="eastAsia"/>
        </w:rPr>
        <w:t>年</w:t>
      </w:r>
      <w:r w:rsidRPr="00EB40AE">
        <w:rPr>
          <w:rFonts w:hint="eastAsia"/>
        </w:rPr>
        <w:t>9</w:t>
      </w:r>
      <w:r w:rsidRPr="00EB40AE">
        <w:rPr>
          <w:rFonts w:hint="eastAsia"/>
        </w:rPr>
        <w:t>月</w:t>
      </w:r>
      <w:r>
        <w:rPr>
          <w:rFonts w:hint="eastAsia"/>
        </w:rPr>
        <w:t>20</w:t>
      </w:r>
      <w:r w:rsidRPr="00EB40AE">
        <w:rPr>
          <w:rFonts w:hint="eastAsia"/>
        </w:rPr>
        <w:t>日举行的第</w:t>
      </w:r>
      <w:r>
        <w:rPr>
          <w:rFonts w:hint="eastAsia"/>
        </w:rPr>
        <w:t>511</w:t>
      </w:r>
      <w:r w:rsidRPr="00EB40AE">
        <w:rPr>
          <w:rFonts w:hint="eastAsia"/>
        </w:rPr>
        <w:t>次会议上通</w:t>
      </w:r>
      <w:r>
        <w:rPr>
          <w:rFonts w:hint="eastAsia"/>
        </w:rPr>
        <w:t>过了本结论性意见。</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2</w:t>
      </w:r>
      <w:r w:rsidR="000C5619">
        <w:rPr>
          <w:rFonts w:hint="eastAsia"/>
        </w:rPr>
        <w:t>.</w:t>
      </w:r>
      <w:r w:rsidR="000C5619">
        <w:rPr>
          <w:rFonts w:hint="eastAsia"/>
        </w:rPr>
        <w:tab/>
      </w:r>
      <w:r>
        <w:rPr>
          <w:rFonts w:hint="eastAsia"/>
        </w:rPr>
        <w:t>委员会欢迎澳大利亚按照</w:t>
      </w:r>
      <w:r w:rsidRPr="00FC1BCE">
        <w:rPr>
          <w:rFonts w:hint="eastAsia"/>
        </w:rPr>
        <w:t>委员会报告准则和报告</w:t>
      </w:r>
      <w:proofErr w:type="gramStart"/>
      <w:r w:rsidRPr="00FC1BCE">
        <w:rPr>
          <w:rFonts w:hint="eastAsia"/>
        </w:rPr>
        <w:t>前问题</w:t>
      </w:r>
      <w:proofErr w:type="gramEnd"/>
      <w:r w:rsidRPr="00FC1BCE">
        <w:rPr>
          <w:rFonts w:hint="eastAsia"/>
        </w:rPr>
        <w:t>单</w:t>
      </w:r>
      <w:r w:rsidRPr="00FC1BCE">
        <w:rPr>
          <w:rFonts w:hint="eastAsia"/>
        </w:rPr>
        <w:t>(</w:t>
      </w:r>
      <w:proofErr w:type="spellStart"/>
      <w:r w:rsidRPr="00FC1BCE">
        <w:rPr>
          <w:rFonts w:hint="eastAsia"/>
        </w:rPr>
        <w:t>CRPD</w:t>
      </w:r>
      <w:proofErr w:type="spellEnd"/>
      <w:r w:rsidRPr="00FC1BCE">
        <w:rPr>
          <w:rFonts w:hint="eastAsia"/>
        </w:rPr>
        <w:t>/C</w:t>
      </w:r>
      <w:r>
        <w:rPr>
          <w:rFonts w:hint="eastAsia"/>
        </w:rPr>
        <w:t>/AUS</w:t>
      </w:r>
      <w:r w:rsidRPr="00FC1BCE">
        <w:rPr>
          <w:rFonts w:hint="eastAsia"/>
        </w:rPr>
        <w:t>/</w:t>
      </w:r>
      <w:r w:rsidR="00DD288E">
        <w:t xml:space="preserve"> </w:t>
      </w:r>
      <w:proofErr w:type="spellStart"/>
      <w:r w:rsidRPr="00FC1BCE">
        <w:rPr>
          <w:rFonts w:hint="eastAsia"/>
        </w:rPr>
        <w:t>QPR</w:t>
      </w:r>
      <w:proofErr w:type="spellEnd"/>
      <w:r w:rsidRPr="00FC1BCE">
        <w:rPr>
          <w:rFonts w:hint="eastAsia"/>
        </w:rPr>
        <w:t>/2-3)</w:t>
      </w:r>
      <w:r w:rsidRPr="00FC1BCE">
        <w:rPr>
          <w:rFonts w:hint="eastAsia"/>
        </w:rPr>
        <w:t>编写的</w:t>
      </w:r>
      <w:r w:rsidRPr="00AA621D">
        <w:rPr>
          <w:rFonts w:hint="eastAsia"/>
        </w:rPr>
        <w:t>第二次和第三次合并</w:t>
      </w:r>
      <w:r>
        <w:rPr>
          <w:rFonts w:hint="eastAsia"/>
        </w:rPr>
        <w:t>定期报告。</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3</w:t>
      </w:r>
      <w:r w:rsidR="000C5619">
        <w:rPr>
          <w:rFonts w:hint="eastAsia"/>
        </w:rPr>
        <w:t>.</w:t>
      </w:r>
      <w:r w:rsidR="000C5619">
        <w:rPr>
          <w:rFonts w:hint="eastAsia"/>
        </w:rPr>
        <w:tab/>
      </w:r>
      <w:r>
        <w:rPr>
          <w:rFonts w:hint="eastAsia"/>
        </w:rPr>
        <w:t>委员会赞赏报告审议期间举行的建设性对话，并赞扬缔约国派出有政府相关部委代表参加的代表团。</w:t>
      </w:r>
    </w:p>
    <w:p w:rsidR="00D425BB" w:rsidRDefault="00D425BB" w:rsidP="002256EB">
      <w:pPr>
        <w:pStyle w:val="HChGC"/>
      </w:pPr>
      <w:r>
        <w:rPr>
          <w:rFonts w:hint="eastAsia"/>
        </w:rPr>
        <w:tab/>
      </w:r>
      <w:r>
        <w:rPr>
          <w:rFonts w:hint="eastAsia"/>
        </w:rPr>
        <w:t>二</w:t>
      </w:r>
      <w:r>
        <w:rPr>
          <w:rFonts w:hint="eastAsia"/>
        </w:rPr>
        <w:t>.</w:t>
      </w:r>
      <w:r>
        <w:rPr>
          <w:rFonts w:hint="eastAsia"/>
        </w:rPr>
        <w:tab/>
      </w:r>
      <w:r>
        <w:rPr>
          <w:rFonts w:hint="eastAsia"/>
        </w:rPr>
        <w:t>积极方面</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4</w:t>
      </w:r>
      <w:r w:rsidR="000C5619">
        <w:rPr>
          <w:rFonts w:hint="eastAsia"/>
        </w:rPr>
        <w:t>.</w:t>
      </w:r>
      <w:r w:rsidR="000C5619">
        <w:rPr>
          <w:rFonts w:hint="eastAsia"/>
        </w:rPr>
        <w:tab/>
      </w:r>
      <w:r>
        <w:rPr>
          <w:rFonts w:hint="eastAsia"/>
        </w:rPr>
        <w:t>委员会赞赏：</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Pr>
          <w:rFonts w:hint="eastAsia"/>
        </w:rPr>
        <w:t>获得</w:t>
      </w:r>
      <w:r>
        <w:rPr>
          <w:rFonts w:hint="eastAsia"/>
        </w:rPr>
        <w:t>2013</w:t>
      </w:r>
      <w:r>
        <w:rPr>
          <w:rFonts w:hint="eastAsia"/>
        </w:rPr>
        <w:t>年《国家残疾保险计划法》；</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Pr>
          <w:rFonts w:hint="eastAsia"/>
        </w:rPr>
        <w:t>一些州和地区通过立法，诸如</w:t>
      </w:r>
      <w:r>
        <w:rPr>
          <w:rFonts w:hint="eastAsia"/>
        </w:rPr>
        <w:t>2018</w:t>
      </w:r>
      <w:r>
        <w:rPr>
          <w:rFonts w:hint="eastAsia"/>
        </w:rPr>
        <w:t>年《残疾融合法》、</w:t>
      </w:r>
      <w:r>
        <w:rPr>
          <w:rFonts w:hint="eastAsia"/>
        </w:rPr>
        <w:t>1986</w:t>
      </w:r>
      <w:r>
        <w:rPr>
          <w:rFonts w:hint="eastAsia"/>
        </w:rPr>
        <w:t>年《残疾服务法》、残疾</w:t>
      </w:r>
      <w:r w:rsidRPr="00552CA8">
        <w:rPr>
          <w:rFonts w:hint="eastAsia"/>
        </w:rPr>
        <w:t>司法</w:t>
      </w:r>
      <w:r>
        <w:rPr>
          <w:rFonts w:hint="eastAsia"/>
        </w:rPr>
        <w:t>计划，以及《残疾歧视法》的</w:t>
      </w:r>
      <w:r>
        <w:rPr>
          <w:rFonts w:hint="eastAsia"/>
        </w:rPr>
        <w:t>1992</w:t>
      </w:r>
      <w:r>
        <w:rPr>
          <w:rFonts w:hint="eastAsia"/>
        </w:rPr>
        <w:t>年行动计划；</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Pr>
          <w:rFonts w:hint="eastAsia"/>
        </w:rPr>
        <w:t>通过</w:t>
      </w:r>
      <w:r w:rsidRPr="00EE6BD2">
        <w:t>2015</w:t>
      </w:r>
      <w:r w:rsidR="00F871F3">
        <w:t>-</w:t>
      </w:r>
      <w:r w:rsidRPr="00EE6BD2">
        <w:t>2020</w:t>
      </w:r>
      <w:r>
        <w:rPr>
          <w:rFonts w:hint="eastAsia"/>
        </w:rPr>
        <w:t>年《</w:t>
      </w:r>
      <w:r w:rsidRPr="00D0132E">
        <w:rPr>
          <w:rFonts w:hint="eastAsia"/>
        </w:rPr>
        <w:t>全民发展</w:t>
      </w:r>
      <w:r>
        <w:rPr>
          <w:rFonts w:hint="eastAsia"/>
        </w:rPr>
        <w:t>：残疾融合型发展援助战略》；</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Pr>
          <w:rFonts w:hint="eastAsia"/>
        </w:rPr>
        <w:t>通过新的《残疾就业框架》；</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Pr>
          <w:rFonts w:hint="eastAsia"/>
        </w:rPr>
        <w:t>通过《</w:t>
      </w:r>
      <w:r w:rsidRPr="00746B75">
        <w:rPr>
          <w:rFonts w:hint="eastAsia"/>
        </w:rPr>
        <w:t>澳大利亚政府改善土著和托雷斯海峡岛民残疾人生活成果计划</w:t>
      </w:r>
      <w:r>
        <w:rPr>
          <w:rFonts w:hint="eastAsia"/>
        </w:rPr>
        <w:t>》；</w:t>
      </w:r>
    </w:p>
    <w:p w:rsidR="00D425BB" w:rsidRPr="001D1354" w:rsidRDefault="00D425BB" w:rsidP="00D425BB">
      <w:pPr>
        <w:pStyle w:val="SingleTxtGC"/>
        <w:tabs>
          <w:tab w:val="clear" w:pos="431"/>
          <w:tab w:val="clear" w:pos="1134"/>
          <w:tab w:val="clear" w:pos="1565"/>
          <w:tab w:val="clear" w:pos="1996"/>
          <w:tab w:val="clear" w:pos="2427"/>
          <w:tab w:val="left" w:pos="1701"/>
        </w:tabs>
        <w:rPr>
          <w:spacing w:val="-4"/>
        </w:rPr>
      </w:pPr>
      <w:r w:rsidRPr="00EE6BD2">
        <w:tab/>
        <w:t>(f)</w:t>
      </w:r>
      <w:r w:rsidRPr="00EE6BD2">
        <w:tab/>
      </w:r>
      <w:r w:rsidRPr="001D1354">
        <w:rPr>
          <w:spacing w:val="-4"/>
        </w:rPr>
        <w:t>2019</w:t>
      </w:r>
      <w:r w:rsidRPr="001D1354">
        <w:rPr>
          <w:rFonts w:hint="eastAsia"/>
          <w:spacing w:val="-4"/>
        </w:rPr>
        <w:t>年设立调查残疾人遭受暴力、虐待、忽视和剥削问题皇家委员会；</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(g)</w:t>
      </w:r>
      <w:r w:rsidRPr="00EE6BD2">
        <w:tab/>
      </w:r>
      <w:r>
        <w:rPr>
          <w:rFonts w:hint="eastAsia"/>
        </w:rPr>
        <w:t>设立</w:t>
      </w:r>
      <w:r w:rsidRPr="001C7975">
        <w:rPr>
          <w:rFonts w:hint="eastAsia"/>
        </w:rPr>
        <w:t>国家残疾</w:t>
      </w:r>
      <w:r>
        <w:rPr>
          <w:rFonts w:hint="eastAsia"/>
        </w:rPr>
        <w:t>与</w:t>
      </w:r>
      <w:r w:rsidRPr="001C7975">
        <w:rPr>
          <w:rFonts w:hint="eastAsia"/>
        </w:rPr>
        <w:t>护理</w:t>
      </w:r>
      <w:r>
        <w:rPr>
          <w:rFonts w:hint="eastAsia"/>
        </w:rPr>
        <w:t>人</w:t>
      </w:r>
      <w:r w:rsidRPr="001C7975">
        <w:rPr>
          <w:rFonts w:hint="eastAsia"/>
        </w:rPr>
        <w:t>咨询委员会；</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lastRenderedPageBreak/>
        <w:tab/>
        <w:t>(h)</w:t>
      </w:r>
      <w:r w:rsidRPr="00EE6BD2">
        <w:tab/>
      </w:r>
      <w:r>
        <w:rPr>
          <w:rFonts w:hint="eastAsia"/>
        </w:rPr>
        <w:t>作出了</w:t>
      </w:r>
      <w:r w:rsidRPr="006A1C98">
        <w:rPr>
          <w:rFonts w:hint="eastAsia"/>
        </w:rPr>
        <w:t>公共服务部门引入</w:t>
      </w:r>
      <w:r w:rsidRPr="006A1C98">
        <w:rPr>
          <w:rFonts w:hint="eastAsia"/>
        </w:rPr>
        <w:t>7%</w:t>
      </w:r>
      <w:r w:rsidRPr="006A1C98">
        <w:rPr>
          <w:rFonts w:hint="eastAsia"/>
        </w:rPr>
        <w:t>残疾人</w:t>
      </w:r>
      <w:r>
        <w:rPr>
          <w:rFonts w:hint="eastAsia"/>
        </w:rPr>
        <w:t>雇用指标的承诺</w:t>
      </w:r>
      <w:r w:rsidRPr="006A1C98">
        <w:rP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sidRPr="00EE6BD2">
        <w:tab/>
        <w:t>(</w:t>
      </w:r>
      <w:proofErr w:type="spellStart"/>
      <w:r w:rsidRPr="00EE6BD2">
        <w:t>i</w:t>
      </w:r>
      <w:proofErr w:type="spellEnd"/>
      <w:r w:rsidRPr="00EE6BD2">
        <w:t>)</w:t>
      </w:r>
      <w:r w:rsidRPr="00EE6BD2">
        <w:tab/>
      </w:r>
      <w:r w:rsidRPr="002D6185">
        <w:rPr>
          <w:rFonts w:hint="eastAsia"/>
        </w:rPr>
        <w:t>核可</w:t>
      </w:r>
      <w:r>
        <w:rPr>
          <w:rFonts w:hint="eastAsia"/>
        </w:rPr>
        <w:t>了</w:t>
      </w:r>
      <w:r w:rsidRPr="002D6185">
        <w:rPr>
          <w:rFonts w:hint="eastAsia"/>
        </w:rPr>
        <w:t>一套新的国家残疾数据集，汇集多</w:t>
      </w:r>
      <w:r>
        <w:rPr>
          <w:rFonts w:hint="eastAsia"/>
        </w:rPr>
        <w:t>种</w:t>
      </w:r>
      <w:r w:rsidRPr="002D6185">
        <w:rPr>
          <w:rFonts w:hint="eastAsia"/>
        </w:rPr>
        <w:t>来源和系统的联邦、州和地区数据，以便更全面地了解残疾人的</w:t>
      </w:r>
      <w:r>
        <w:rPr>
          <w:rFonts w:hint="eastAsia"/>
        </w:rPr>
        <w:t>要求</w:t>
      </w:r>
      <w:r w:rsidRPr="002D6185">
        <w:rPr>
          <w:rFonts w:hint="eastAsia"/>
        </w:rPr>
        <w:t>。</w:t>
      </w:r>
    </w:p>
    <w:p w:rsidR="00D425BB" w:rsidRDefault="00D425BB" w:rsidP="0059229E">
      <w:pPr>
        <w:pStyle w:val="HChGC"/>
        <w:spacing w:before="260" w:after="200"/>
      </w:pPr>
      <w:r>
        <w:rPr>
          <w:rFonts w:hint="eastAsia"/>
        </w:rPr>
        <w:tab/>
      </w:r>
      <w:r>
        <w:rPr>
          <w:rFonts w:hint="eastAsia"/>
        </w:rPr>
        <w:t>三</w:t>
      </w:r>
      <w:r>
        <w:rPr>
          <w:rFonts w:hint="eastAsia"/>
        </w:rPr>
        <w:t>.</w:t>
      </w:r>
      <w:r>
        <w:rPr>
          <w:rFonts w:hint="eastAsia"/>
        </w:rPr>
        <w:tab/>
      </w:r>
      <w:r>
        <w:rPr>
          <w:rFonts w:hint="eastAsia"/>
        </w:rPr>
        <w:t>主要关注的领域和建议</w:t>
      </w:r>
    </w:p>
    <w:p w:rsidR="00D425BB" w:rsidRPr="001D1354" w:rsidRDefault="00D425BB" w:rsidP="0059229E">
      <w:pPr>
        <w:pStyle w:val="H1GC"/>
        <w:spacing w:before="280" w:after="200"/>
        <w:rPr>
          <w:rStyle w:val="SingleTxtGCChar"/>
        </w:rPr>
      </w:pPr>
      <w:r>
        <w:rPr>
          <w:rFonts w:hint="eastAsia"/>
        </w:rPr>
        <w:tab/>
        <w:t>A.</w:t>
      </w:r>
      <w:r>
        <w:rPr>
          <w:rFonts w:hint="eastAsia"/>
        </w:rPr>
        <w:tab/>
      </w:r>
      <w:r>
        <w:rPr>
          <w:rFonts w:hint="eastAsia"/>
        </w:rPr>
        <w:t>一般原则和义务</w:t>
      </w:r>
      <w:r w:rsidR="001D1354">
        <w:br/>
      </w:r>
      <w:r w:rsidRPr="001D1354">
        <w:rPr>
          <w:rStyle w:val="SingleTxtGCChar"/>
          <w:rFonts w:hint="eastAsia"/>
        </w:rPr>
        <w:t>(</w:t>
      </w:r>
      <w:r w:rsidRPr="001D1354">
        <w:rPr>
          <w:rStyle w:val="SingleTxtGCChar"/>
          <w:rFonts w:hint="eastAsia"/>
        </w:rPr>
        <w:t>第一条和第四条</w:t>
      </w:r>
      <w:r w:rsidRPr="001D135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5</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097C2D">
        <w:rPr>
          <w:rFonts w:hint="eastAsia"/>
        </w:rPr>
        <w:t>国内法律框架与《公约》协调不够；</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097C2D">
        <w:rPr>
          <w:rFonts w:hint="eastAsia"/>
        </w:rPr>
        <w:t>在审查和撤回对《公约》第十二、十七和十八条的解释性声明方面缺乏进展；</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Pr>
          <w:rFonts w:hint="eastAsia"/>
        </w:rPr>
        <w:t>执行</w:t>
      </w:r>
      <w:r w:rsidRPr="00097C2D">
        <w:rPr>
          <w:rFonts w:hint="eastAsia"/>
        </w:rPr>
        <w:t>《</w:t>
      </w:r>
      <w:r w:rsidRPr="00097C2D">
        <w:rPr>
          <w:rFonts w:hint="eastAsia"/>
        </w:rPr>
        <w:t>2010-2020</w:t>
      </w:r>
      <w:r w:rsidRPr="00097C2D">
        <w:rPr>
          <w:rFonts w:hint="eastAsia"/>
        </w:rPr>
        <w:t>年国家残疾人战略》的第三个计划发布严重</w:t>
      </w:r>
      <w:r>
        <w:rPr>
          <w:rFonts w:hint="eastAsia"/>
        </w:rPr>
        <w:t>滞后</w:t>
      </w:r>
      <w:r w:rsidRPr="00097C2D">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FB2F4F">
        <w:rPr>
          <w:rFonts w:hint="eastAsia"/>
          <w:spacing w:val="-4"/>
        </w:rPr>
        <w:t>《国家残疾战略》和《国家残疾协定》下的机制薄弱，资金</w:t>
      </w:r>
      <w:r w:rsidRPr="00097C2D">
        <w:rPr>
          <w:rFonts w:hint="eastAsia"/>
        </w:rPr>
        <w:t>有限，</w:t>
      </w:r>
      <w:r>
        <w:rPr>
          <w:rFonts w:hint="eastAsia"/>
        </w:rPr>
        <w:t>难以保证</w:t>
      </w:r>
      <w:r w:rsidRPr="00097C2D">
        <w:rPr>
          <w:rFonts w:hint="eastAsia"/>
        </w:rPr>
        <w:t>残疾人</w:t>
      </w:r>
      <w:r>
        <w:rPr>
          <w:rFonts w:hint="eastAsia"/>
        </w:rPr>
        <w:t>通过其</w:t>
      </w:r>
      <w:r w:rsidRPr="00097C2D">
        <w:rPr>
          <w:rFonts w:hint="eastAsia"/>
        </w:rPr>
        <w:t>代表组织</w:t>
      </w:r>
      <w:r>
        <w:rPr>
          <w:rFonts w:hint="eastAsia"/>
        </w:rPr>
        <w:t>在</w:t>
      </w:r>
      <w:r w:rsidRPr="00097C2D">
        <w:rPr>
          <w:rFonts w:hint="eastAsia"/>
        </w:rPr>
        <w:t>与《公约》有关的政策</w:t>
      </w:r>
      <w:r>
        <w:rPr>
          <w:rFonts w:hint="eastAsia"/>
        </w:rPr>
        <w:t>制订</w:t>
      </w:r>
      <w:r w:rsidRPr="00097C2D">
        <w:rPr>
          <w:rFonts w:hint="eastAsia"/>
        </w:rPr>
        <w:t>、执行和行动监测</w:t>
      </w:r>
      <w:r>
        <w:rPr>
          <w:rFonts w:hint="eastAsia"/>
        </w:rPr>
        <w:t>中</w:t>
      </w:r>
      <w:r w:rsidRPr="00097C2D">
        <w:rPr>
          <w:rFonts w:hint="eastAsia"/>
        </w:rPr>
        <w:t>充分</w:t>
      </w:r>
      <w:r>
        <w:rPr>
          <w:rFonts w:hint="eastAsia"/>
        </w:rPr>
        <w:t>和</w:t>
      </w:r>
      <w:r w:rsidRPr="00097C2D">
        <w:rPr>
          <w:rFonts w:hint="eastAsia"/>
        </w:rPr>
        <w:t>有效地参与；</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sidRPr="00097C2D">
        <w:rPr>
          <w:rFonts w:hint="eastAsia"/>
        </w:rPr>
        <w:t>个人通过</w:t>
      </w:r>
      <w:r>
        <w:rPr>
          <w:rFonts w:hint="eastAsia"/>
        </w:rPr>
        <w:t>《</w:t>
      </w:r>
      <w:r w:rsidRPr="00097C2D">
        <w:rPr>
          <w:rFonts w:hint="eastAsia"/>
        </w:rPr>
        <w:t>国家残疾保险计划</w:t>
      </w:r>
      <w:r>
        <w:rPr>
          <w:rFonts w:hint="eastAsia"/>
        </w:rPr>
        <w:t>》</w:t>
      </w:r>
      <w:r w:rsidRPr="00097C2D">
        <w:rPr>
          <w:rFonts w:hint="eastAsia"/>
        </w:rPr>
        <w:t>获得服务</w:t>
      </w:r>
      <w:r>
        <w:rPr>
          <w:rFonts w:hint="eastAsia"/>
        </w:rPr>
        <w:t>的</w:t>
      </w:r>
      <w:r w:rsidRPr="00097C2D">
        <w:rPr>
          <w:rFonts w:hint="eastAsia"/>
        </w:rPr>
        <w:t>资格必须接受残疾评估，</w:t>
      </w:r>
      <w:r>
        <w:rPr>
          <w:rFonts w:hint="eastAsia"/>
        </w:rPr>
        <w:t>而这种评估</w:t>
      </w:r>
      <w:r w:rsidRPr="00097C2D">
        <w:rPr>
          <w:rFonts w:hint="eastAsia"/>
        </w:rPr>
        <w:t>仍然严重依赖</w:t>
      </w:r>
      <w:r>
        <w:rPr>
          <w:rFonts w:hint="eastAsia"/>
        </w:rPr>
        <w:t>医学</w:t>
      </w:r>
      <w:r w:rsidRPr="00097C2D">
        <w:rPr>
          <w:rFonts w:hint="eastAsia"/>
        </w:rPr>
        <w:t>残疾模式，</w:t>
      </w:r>
      <w:r>
        <w:rPr>
          <w:rFonts w:hint="eastAsia"/>
        </w:rPr>
        <w:t>使得残疾老人</w:t>
      </w:r>
      <w:r w:rsidRPr="00097C2D">
        <w:rPr>
          <w:rFonts w:hint="eastAsia"/>
        </w:rPr>
        <w:t>、文化和语言背景不同的残疾人、土著和托雷斯海峡岛民残疾人以及智力或心理残疾者</w:t>
      </w:r>
      <w:r>
        <w:rPr>
          <w:rFonts w:hint="eastAsia"/>
        </w:rPr>
        <w:t>没有</w:t>
      </w:r>
      <w:r w:rsidRPr="00097C2D">
        <w:rPr>
          <w:rFonts w:hint="eastAsia"/>
        </w:rPr>
        <w:t>平等</w:t>
      </w:r>
      <w:r>
        <w:rPr>
          <w:rFonts w:hint="eastAsia"/>
        </w:rPr>
        <w:t>的</w:t>
      </w:r>
      <w:r w:rsidRPr="00097C2D">
        <w:rPr>
          <w:rFonts w:hint="eastAsia"/>
        </w:rPr>
        <w:t>机会；</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(f)</w:t>
      </w:r>
      <w:r w:rsidRPr="00EE6BD2">
        <w:tab/>
      </w:r>
      <w:r w:rsidRPr="00097C2D">
        <w:rPr>
          <w:rFonts w:hint="eastAsia"/>
        </w:rPr>
        <w:t>程序复杂、</w:t>
      </w:r>
      <w:r>
        <w:rPr>
          <w:rFonts w:hint="eastAsia"/>
        </w:rPr>
        <w:t>公开提供的和无障碍</w:t>
      </w:r>
      <w:r w:rsidRPr="00097C2D">
        <w:rPr>
          <w:rFonts w:hint="eastAsia"/>
        </w:rPr>
        <w:t>的信息有限</w:t>
      </w:r>
      <w:r>
        <w:rPr>
          <w:rFonts w:hint="eastAsia"/>
        </w:rPr>
        <w:t>，</w:t>
      </w:r>
      <w:r w:rsidRPr="00097C2D">
        <w:rPr>
          <w:rFonts w:hint="eastAsia"/>
        </w:rPr>
        <w:t>以及</w:t>
      </w:r>
      <w:r>
        <w:rPr>
          <w:rFonts w:hint="eastAsia"/>
        </w:rPr>
        <w:t>边远</w:t>
      </w:r>
      <w:r w:rsidRPr="00097C2D">
        <w:rPr>
          <w:rFonts w:hint="eastAsia"/>
        </w:rPr>
        <w:t>地区缺乏服务，</w:t>
      </w:r>
      <w:r>
        <w:rPr>
          <w:rFonts w:hint="eastAsia"/>
        </w:rPr>
        <w:t>造成难以利用《</w:t>
      </w:r>
      <w:r w:rsidRPr="00097C2D">
        <w:rPr>
          <w:rFonts w:hint="eastAsia"/>
        </w:rPr>
        <w:t>国家残疾保险计划</w:t>
      </w:r>
      <w:r>
        <w:rPr>
          <w:rFonts w:hint="eastAsia"/>
        </w:rPr>
        <w:t>》</w:t>
      </w:r>
      <w:r w:rsidRPr="00097C2D">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(g)</w:t>
      </w:r>
      <w:r w:rsidRPr="00EE6BD2">
        <w:tab/>
      </w:r>
      <w:r>
        <w:rPr>
          <w:rFonts w:hint="eastAsia"/>
        </w:rPr>
        <w:t>为持续、单项和专门的</w:t>
      </w:r>
      <w:r w:rsidRPr="00097C2D">
        <w:rPr>
          <w:rFonts w:hint="eastAsia"/>
        </w:rPr>
        <w:t>宣传方案</w:t>
      </w:r>
      <w:r>
        <w:rPr>
          <w:rFonts w:hint="eastAsia"/>
        </w:rPr>
        <w:t>提供的资源</w:t>
      </w:r>
      <w:r w:rsidRPr="00097C2D">
        <w:rPr>
          <w:rFonts w:hint="eastAsia"/>
        </w:rPr>
        <w:t>不可持续和不</w:t>
      </w:r>
      <w:r>
        <w:rPr>
          <w:rFonts w:hint="eastAsia"/>
        </w:rPr>
        <w:t>充分</w:t>
      </w:r>
      <w:r w:rsidRPr="00097C2D">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6</w:t>
      </w:r>
      <w:r w:rsidR="000C5619">
        <w:rPr>
          <w:rFonts w:eastAsia="黑体" w:hint="eastAsia"/>
        </w:rPr>
        <w:t>.</w:t>
      </w:r>
      <w:r w:rsidR="000C5619">
        <w:rPr>
          <w:rFonts w:eastAsia="黑体" w:hint="eastAsia"/>
        </w:rPr>
        <w:tab/>
      </w:r>
      <w:r w:rsidRPr="000E7C7F">
        <w:rPr>
          <w:rFonts w:eastAsia="黑体" w:hint="eastAsia"/>
        </w:rPr>
        <w:t>委员会建议缔约国</w:t>
      </w:r>
      <w:r>
        <w:rPr>
          <w:rFonts w:eastAsia="黑体" w:hint="eastAsia"/>
        </w:rPr>
        <w:t>：</w:t>
      </w:r>
    </w:p>
    <w:p w:rsidR="00D425BB" w:rsidRPr="005F226F"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(a)</w:t>
      </w:r>
      <w:r w:rsidRPr="00EE6BD2">
        <w:tab/>
      </w:r>
      <w:r w:rsidRPr="00700ED3">
        <w:rPr>
          <w:rFonts w:eastAsia="黑体" w:hint="eastAsia"/>
          <w:spacing w:val="4"/>
        </w:rPr>
        <w:t>通过对可能影响残疾人权利的立法改变进行</w:t>
      </w:r>
      <w:r w:rsidRPr="005F226F">
        <w:rPr>
          <w:rFonts w:eastAsia="黑体" w:hint="eastAsia"/>
        </w:rPr>
        <w:t>残疾人权利影响评估，使国内立法与《公约》完全一致；</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bookmarkStart w:id="4" w:name="_Hlk25659023"/>
      <w:r w:rsidRPr="005F226F">
        <w:rPr>
          <w:rFonts w:eastAsia="黑体" w:hint="eastAsia"/>
        </w:rPr>
        <w:t>审查和撤回对《公约》第十二、十七和十八条的解释性声明</w:t>
      </w:r>
      <w:bookmarkEnd w:id="4"/>
      <w:r w:rsidRPr="005F226F">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8023F7">
        <w:rPr>
          <w:rFonts w:eastAsia="黑体" w:hint="eastAsia"/>
        </w:rPr>
        <w:t>推出</w:t>
      </w:r>
      <w:r>
        <w:rPr>
          <w:rFonts w:eastAsia="黑体" w:hint="eastAsia"/>
        </w:rPr>
        <w:t>执行</w:t>
      </w:r>
      <w:r w:rsidRPr="008023F7">
        <w:rPr>
          <w:rFonts w:eastAsia="黑体" w:hint="eastAsia"/>
        </w:rPr>
        <w:t>《国家残疾人战略》的第三个计划；</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(d)</w:t>
      </w:r>
      <w:r w:rsidRPr="00EE6BD2">
        <w:tab/>
      </w:r>
      <w:r w:rsidRPr="008023F7">
        <w:rPr>
          <w:rFonts w:eastAsia="黑体" w:hint="eastAsia"/>
        </w:rPr>
        <w:t>与各种残疾人组织密切协商并</w:t>
      </w:r>
      <w:r>
        <w:rPr>
          <w:rFonts w:eastAsia="黑体" w:hint="eastAsia"/>
        </w:rPr>
        <w:t>让</w:t>
      </w:r>
      <w:r w:rsidRPr="008023F7">
        <w:rPr>
          <w:rFonts w:eastAsia="黑体" w:hint="eastAsia"/>
        </w:rPr>
        <w:t>它们的有效参与，确保《国家残疾协定》和下一个国家残疾战略获得充足的资源、</w:t>
      </w:r>
      <w:r>
        <w:rPr>
          <w:rFonts w:eastAsia="黑体" w:hint="eastAsia"/>
        </w:rPr>
        <w:t>有</w:t>
      </w:r>
      <w:r w:rsidRPr="008023F7">
        <w:rPr>
          <w:rFonts w:eastAsia="黑体" w:hint="eastAsia"/>
        </w:rPr>
        <w:t>一个具有可衡量目标和有力监测机制的</w:t>
      </w:r>
      <w:r>
        <w:rPr>
          <w:rFonts w:eastAsia="黑体" w:hint="eastAsia"/>
        </w:rPr>
        <w:t>执行</w:t>
      </w:r>
      <w:r w:rsidRPr="008023F7">
        <w:rPr>
          <w:rFonts w:eastAsia="黑体" w:hint="eastAsia"/>
        </w:rPr>
        <w:t>计划、一个</w:t>
      </w:r>
      <w:r>
        <w:rPr>
          <w:rFonts w:eastAsia="黑体" w:hint="eastAsia"/>
        </w:rPr>
        <w:t>格式化</w:t>
      </w:r>
      <w:r w:rsidRPr="008023F7">
        <w:rPr>
          <w:rFonts w:eastAsia="黑体" w:hint="eastAsia"/>
        </w:rPr>
        <w:t>的业绩报告</w:t>
      </w:r>
      <w:r>
        <w:rPr>
          <w:rFonts w:eastAsia="黑体" w:hint="eastAsia"/>
        </w:rPr>
        <w:t>大纲</w:t>
      </w:r>
      <w:r w:rsidRPr="008023F7">
        <w:rPr>
          <w:rFonts w:eastAsia="黑体" w:hint="eastAsia"/>
        </w:rPr>
        <w:t>以及评价、治理和问责要求，包括通过</w:t>
      </w:r>
      <w:r>
        <w:rPr>
          <w:rFonts w:eastAsia="黑体" w:hint="eastAsia"/>
        </w:rPr>
        <w:t>执行由</w:t>
      </w:r>
      <w:r w:rsidRPr="008023F7">
        <w:rPr>
          <w:rFonts w:eastAsia="黑体" w:hint="eastAsia"/>
        </w:rPr>
        <w:t>生产力委员会提出的建议；</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(e)</w:t>
      </w:r>
      <w:r w:rsidRPr="00EE6BD2">
        <w:tab/>
      </w:r>
      <w:r w:rsidRPr="008023F7">
        <w:rPr>
          <w:rFonts w:eastAsia="黑体" w:hint="eastAsia"/>
        </w:rPr>
        <w:t>审查《国家残疾保险计划》</w:t>
      </w:r>
      <w:r>
        <w:rPr>
          <w:rFonts w:eastAsia="黑体" w:hint="eastAsia"/>
        </w:rPr>
        <w:t>之</w:t>
      </w:r>
      <w:r w:rsidRPr="008023F7">
        <w:rPr>
          <w:rFonts w:eastAsia="黑体" w:hint="eastAsia"/>
        </w:rPr>
        <w:t>下支助计划的残疾评估标准，并使其与残疾的人权模式相一致，确保为</w:t>
      </w:r>
      <w:r>
        <w:rPr>
          <w:rFonts w:eastAsia="黑体" w:hint="eastAsia"/>
        </w:rPr>
        <w:t>残疾老人</w:t>
      </w:r>
      <w:r w:rsidRPr="008023F7">
        <w:rPr>
          <w:rFonts w:eastAsia="黑体" w:hint="eastAsia"/>
        </w:rPr>
        <w:t>、文化和语言背景不同的残疾人、土著和托雷斯海峡岛民残疾人以及智力或心理残疾者提供充分支持；</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(f)</w:t>
      </w:r>
      <w:r w:rsidRPr="00EE6BD2">
        <w:tab/>
      </w:r>
      <w:r w:rsidRPr="008023F7">
        <w:rPr>
          <w:rFonts w:eastAsia="黑体" w:hint="eastAsia"/>
        </w:rPr>
        <w:t>简化、澄清</w:t>
      </w:r>
      <w:r>
        <w:rPr>
          <w:rFonts w:eastAsia="黑体" w:hint="eastAsia"/>
        </w:rPr>
        <w:t>《</w:t>
      </w:r>
      <w:r w:rsidRPr="008023F7">
        <w:rPr>
          <w:rFonts w:eastAsia="黑体" w:hint="eastAsia"/>
        </w:rPr>
        <w:t>国家残疾保险计划</w:t>
      </w:r>
      <w:r>
        <w:rPr>
          <w:rFonts w:eastAsia="黑体" w:hint="eastAsia"/>
        </w:rPr>
        <w:t>》的</w:t>
      </w:r>
      <w:r w:rsidRPr="008023F7">
        <w:rPr>
          <w:rFonts w:eastAsia="黑体" w:hint="eastAsia"/>
        </w:rPr>
        <w:t>程序</w:t>
      </w:r>
      <w:r>
        <w:rPr>
          <w:rFonts w:eastAsia="黑体" w:hint="eastAsia"/>
        </w:rPr>
        <w:t>并</w:t>
      </w:r>
      <w:r w:rsidRPr="008023F7">
        <w:rPr>
          <w:rFonts w:eastAsia="黑体" w:hint="eastAsia"/>
        </w:rPr>
        <w:t>提高</w:t>
      </w:r>
      <w:r>
        <w:rPr>
          <w:rFonts w:eastAsia="黑体" w:hint="eastAsia"/>
        </w:rPr>
        <w:t>其</w:t>
      </w:r>
      <w:r w:rsidRPr="008023F7">
        <w:rPr>
          <w:rFonts w:eastAsia="黑体" w:hint="eastAsia"/>
        </w:rPr>
        <w:t>透明度，包括公开提供</w:t>
      </w:r>
      <w:r>
        <w:rPr>
          <w:rFonts w:eastAsia="黑体" w:hint="eastAsia"/>
        </w:rPr>
        <w:t>无障碍</w:t>
      </w:r>
      <w:r w:rsidRPr="008023F7">
        <w:rPr>
          <w:rFonts w:eastAsia="黑体" w:hint="eastAsia"/>
        </w:rPr>
        <w:t>信息，并确保该</w:t>
      </w:r>
      <w:r>
        <w:rPr>
          <w:rFonts w:eastAsia="黑体" w:hint="eastAsia"/>
        </w:rPr>
        <w:t>《</w:t>
      </w:r>
      <w:r w:rsidRPr="008023F7">
        <w:rPr>
          <w:rFonts w:eastAsia="黑体" w:hint="eastAsia"/>
        </w:rPr>
        <w:t>计划</w:t>
      </w:r>
      <w:r>
        <w:rPr>
          <w:rFonts w:eastAsia="黑体" w:hint="eastAsia"/>
        </w:rPr>
        <w:t>》</w:t>
      </w:r>
      <w:r w:rsidRPr="008023F7">
        <w:rPr>
          <w:rFonts w:eastAsia="黑体" w:hint="eastAsia"/>
        </w:rPr>
        <w:t>满足残疾人在所有领域的多样和交叉要求；</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(g)</w:t>
      </w:r>
      <w:r w:rsidRPr="00EE6BD2">
        <w:tab/>
      </w:r>
      <w:r w:rsidRPr="008023F7">
        <w:rPr>
          <w:rFonts w:eastAsia="黑体" w:hint="eastAsia"/>
        </w:rPr>
        <w:t>确保</w:t>
      </w:r>
      <w:r>
        <w:rPr>
          <w:rFonts w:eastAsia="黑体" w:hint="eastAsia"/>
        </w:rPr>
        <w:t>为</w:t>
      </w:r>
      <w:r w:rsidRPr="008023F7">
        <w:rPr>
          <w:rFonts w:eastAsia="黑体" w:hint="eastAsia"/>
        </w:rPr>
        <w:t>残疾人</w:t>
      </w:r>
      <w:r>
        <w:rPr>
          <w:rFonts w:eastAsia="黑体" w:hint="eastAsia"/>
        </w:rPr>
        <w:t>开展</w:t>
      </w:r>
      <w:r w:rsidRPr="008023F7">
        <w:rPr>
          <w:rFonts w:eastAsia="黑体" w:hint="eastAsia"/>
        </w:rPr>
        <w:t>持续、可持续和资源充足的</w:t>
      </w:r>
      <w:r>
        <w:rPr>
          <w:rFonts w:eastAsia="黑体" w:hint="eastAsia"/>
        </w:rPr>
        <w:t>单项</w:t>
      </w:r>
      <w:r w:rsidRPr="008023F7">
        <w:rPr>
          <w:rFonts w:eastAsia="黑体" w:hint="eastAsia"/>
        </w:rPr>
        <w:t>和</w:t>
      </w:r>
      <w:r>
        <w:rPr>
          <w:rFonts w:eastAsia="黑体" w:hint="eastAsia"/>
        </w:rPr>
        <w:t>专门的</w:t>
      </w:r>
      <w:r w:rsidRPr="008023F7">
        <w:rPr>
          <w:rFonts w:eastAsia="黑体" w:hint="eastAsia"/>
        </w:rPr>
        <w:t>宣传方案，特别是不属于</w:t>
      </w:r>
      <w:r>
        <w:rPr>
          <w:rFonts w:eastAsia="黑体" w:hint="eastAsia"/>
        </w:rPr>
        <w:t>《</w:t>
      </w:r>
      <w:r w:rsidRPr="008023F7">
        <w:rPr>
          <w:rFonts w:eastAsia="黑体" w:hint="eastAsia"/>
        </w:rPr>
        <w:t>国家残疾保险计划</w:t>
      </w:r>
      <w:r>
        <w:rPr>
          <w:rFonts w:eastAsia="黑体" w:hint="eastAsia"/>
        </w:rPr>
        <w:t>》</w:t>
      </w:r>
      <w:r w:rsidRPr="008023F7">
        <w:rPr>
          <w:rFonts w:eastAsia="黑体" w:hint="eastAsia"/>
        </w:rPr>
        <w:t>的方案。</w:t>
      </w:r>
    </w:p>
    <w:p w:rsidR="00D425BB" w:rsidRDefault="00D425BB" w:rsidP="00AA60E6">
      <w:pPr>
        <w:pStyle w:val="SingleTxtGC"/>
        <w:tabs>
          <w:tab w:val="clear" w:pos="431"/>
          <w:tab w:val="clear" w:pos="1134"/>
          <w:tab w:val="clear" w:pos="1565"/>
          <w:tab w:val="clear" w:pos="1996"/>
          <w:tab w:val="clear" w:pos="2427"/>
          <w:tab w:val="left" w:pos="1701"/>
        </w:tabs>
        <w:spacing w:after="100"/>
      </w:pPr>
      <w:r>
        <w:rPr>
          <w:rFonts w:hint="eastAsia"/>
        </w:rPr>
        <w:t>7</w:t>
      </w:r>
      <w:r w:rsidR="000C5619">
        <w:rPr>
          <w:rFonts w:hint="eastAsia"/>
        </w:rPr>
        <w:t>.</w:t>
      </w:r>
      <w:r w:rsidR="000C5619">
        <w:rPr>
          <w:rFonts w:hint="eastAsia"/>
        </w:rPr>
        <w:tab/>
      </w:r>
      <w:r>
        <w:rPr>
          <w:rFonts w:hint="eastAsia"/>
        </w:rPr>
        <w:t>委员会关注</w:t>
      </w:r>
      <w:r w:rsidRPr="001D663B">
        <w:rPr>
          <w:rFonts w:hint="eastAsia"/>
        </w:rPr>
        <w:t>没有</w:t>
      </w:r>
      <w:r>
        <w:rPr>
          <w:rFonts w:hint="eastAsia"/>
        </w:rPr>
        <w:t>常设</w:t>
      </w:r>
      <w:r w:rsidRPr="001D663B">
        <w:rPr>
          <w:rFonts w:hint="eastAsia"/>
        </w:rPr>
        <w:t>或有效的机制确保残疾人通过其代表组织积极参与《公约》的执行和监测。</w:t>
      </w:r>
    </w:p>
    <w:p w:rsidR="00D425BB" w:rsidRPr="000E7C7F" w:rsidRDefault="00D425BB" w:rsidP="00AA60E6">
      <w:pPr>
        <w:pStyle w:val="SingleTxtGC"/>
        <w:tabs>
          <w:tab w:val="clear" w:pos="431"/>
          <w:tab w:val="clear" w:pos="1134"/>
          <w:tab w:val="clear" w:pos="1565"/>
          <w:tab w:val="clear" w:pos="1996"/>
          <w:tab w:val="clear" w:pos="2427"/>
          <w:tab w:val="left" w:pos="1701"/>
        </w:tabs>
        <w:spacing w:after="100"/>
        <w:rPr>
          <w:rFonts w:eastAsia="黑体"/>
        </w:rPr>
      </w:pPr>
      <w:r>
        <w:rPr>
          <w:rFonts w:eastAsia="黑体" w:hint="eastAsia"/>
        </w:rPr>
        <w:t>8</w:t>
      </w:r>
      <w:r w:rsidR="000C5619">
        <w:rPr>
          <w:rFonts w:eastAsia="黑体" w:hint="eastAsia"/>
        </w:rPr>
        <w:t>.</w:t>
      </w:r>
      <w:r w:rsidR="000C5619">
        <w:rPr>
          <w:rFonts w:eastAsia="黑体" w:hint="eastAsia"/>
        </w:rPr>
        <w:tab/>
      </w:r>
      <w:r w:rsidRPr="001D663B">
        <w:rPr>
          <w:rFonts w:eastAsia="黑体" w:hint="eastAsia"/>
        </w:rPr>
        <w:t>委员会建议缔约国根据委员会</w:t>
      </w:r>
      <w:r w:rsidRPr="009F181C">
        <w:rPr>
          <w:rFonts w:eastAsia="黑体" w:hint="eastAsia"/>
        </w:rPr>
        <w:t>关于残疾人，包括残疾儿童通过其代表组织参与《公约》的执行和监测的第</w:t>
      </w:r>
      <w:r w:rsidRPr="009F181C">
        <w:rPr>
          <w:rFonts w:eastAsia="黑体" w:hint="eastAsia"/>
        </w:rPr>
        <w:t>7</w:t>
      </w:r>
      <w:r w:rsidRPr="009F181C">
        <w:rPr>
          <w:rFonts w:eastAsia="黑体" w:hint="eastAsia"/>
        </w:rPr>
        <w:t>号一般性意见</w:t>
      </w:r>
      <w:r w:rsidRPr="009F181C">
        <w:rPr>
          <w:rFonts w:eastAsia="黑体" w:hint="eastAsia"/>
        </w:rPr>
        <w:t>(2018</w:t>
      </w:r>
      <w:r w:rsidRPr="009F181C">
        <w:rPr>
          <w:rFonts w:eastAsia="黑体" w:hint="eastAsia"/>
        </w:rPr>
        <w:t>年</w:t>
      </w:r>
      <w:r w:rsidRPr="009F181C">
        <w:rPr>
          <w:rFonts w:eastAsia="黑体" w:hint="eastAsia"/>
        </w:rPr>
        <w:t>)</w:t>
      </w:r>
      <w:r w:rsidRPr="001D663B">
        <w:rPr>
          <w:rFonts w:eastAsia="黑体" w:hint="eastAsia"/>
        </w:rPr>
        <w:t>，建立正式和常设机制，确保包括残疾儿童在内的残疾人通过其代表组织充分有效地参与</w:t>
      </w:r>
      <w:r>
        <w:rPr>
          <w:rFonts w:eastAsia="黑体" w:hint="eastAsia"/>
        </w:rPr>
        <w:t>制订</w:t>
      </w:r>
      <w:r w:rsidRPr="001D663B">
        <w:rPr>
          <w:rFonts w:eastAsia="黑体" w:hint="eastAsia"/>
        </w:rPr>
        <w:t>和执行</w:t>
      </w:r>
      <w:r>
        <w:rPr>
          <w:rFonts w:eastAsia="黑体" w:hint="eastAsia"/>
        </w:rPr>
        <w:t>关于</w:t>
      </w:r>
      <w:r w:rsidRPr="001D663B">
        <w:rPr>
          <w:rFonts w:eastAsia="黑体" w:hint="eastAsia"/>
        </w:rPr>
        <w:t>《公约》执行的立法和政策，确保</w:t>
      </w:r>
      <w:r>
        <w:rPr>
          <w:rFonts w:eastAsia="黑体" w:hint="eastAsia"/>
        </w:rPr>
        <w:t>为之</w:t>
      </w:r>
      <w:r w:rsidRPr="001D663B">
        <w:rPr>
          <w:rFonts w:eastAsia="黑体" w:hint="eastAsia"/>
        </w:rPr>
        <w:t>提供充足的资源</w:t>
      </w:r>
      <w:r>
        <w:rPr>
          <w:rFonts w:eastAsia="黑体" w:hint="eastAsia"/>
        </w:rPr>
        <w:t>和</w:t>
      </w:r>
      <w:r w:rsidRPr="001D663B">
        <w:rPr>
          <w:rFonts w:eastAsia="黑体" w:hint="eastAsia"/>
        </w:rPr>
        <w:t>必要的支持。委员会建议缔约国</w:t>
      </w:r>
      <w:r>
        <w:rPr>
          <w:rFonts w:eastAsia="黑体" w:hint="eastAsia"/>
        </w:rPr>
        <w:t>吸收</w:t>
      </w:r>
      <w:r w:rsidRPr="001D663B">
        <w:rPr>
          <w:rFonts w:eastAsia="黑体" w:hint="eastAsia"/>
        </w:rPr>
        <w:t>土著和托雷斯海峡岛民及其代表组织参与</w:t>
      </w:r>
      <w:r>
        <w:rPr>
          <w:rFonts w:eastAsia="黑体" w:hint="eastAsia"/>
        </w:rPr>
        <w:t>，特别是参与</w:t>
      </w:r>
      <w:r w:rsidRPr="001D663B">
        <w:rPr>
          <w:rFonts w:eastAsia="黑体" w:hint="eastAsia"/>
        </w:rPr>
        <w:t>《澳大利亚政府改善土著和托雷斯海峡岛民残疾</w:t>
      </w:r>
      <w:r>
        <w:rPr>
          <w:rFonts w:eastAsia="黑体" w:hint="eastAsia"/>
        </w:rPr>
        <w:t>人生活成果</w:t>
      </w:r>
      <w:r w:rsidRPr="001D663B">
        <w:rPr>
          <w:rFonts w:eastAsia="黑体" w:hint="eastAsia"/>
        </w:rPr>
        <w:t>计划》的设计、</w:t>
      </w:r>
      <w:r>
        <w:rPr>
          <w:rFonts w:eastAsia="黑体" w:hint="eastAsia"/>
        </w:rPr>
        <w:t>执行</w:t>
      </w:r>
      <w:r w:rsidRPr="001D663B">
        <w:rPr>
          <w:rFonts w:eastAsia="黑体" w:hint="eastAsia"/>
        </w:rPr>
        <w:t>、监测和评估的所有方面。</w:t>
      </w:r>
    </w:p>
    <w:p w:rsidR="00D425BB" w:rsidRPr="00D25655" w:rsidRDefault="00D425BB" w:rsidP="00AA60E6">
      <w:pPr>
        <w:pStyle w:val="H1GC"/>
        <w:spacing w:before="240" w:after="160"/>
        <w:rPr>
          <w:rStyle w:val="SingleTxtGCChar"/>
        </w:rPr>
      </w:pPr>
      <w:r>
        <w:rPr>
          <w:rFonts w:hint="eastAsia"/>
        </w:rPr>
        <w:tab/>
        <w:t>B.</w:t>
      </w:r>
      <w:r>
        <w:rPr>
          <w:rFonts w:hint="eastAsia"/>
        </w:rPr>
        <w:tab/>
      </w:r>
      <w:r>
        <w:rPr>
          <w:rFonts w:hint="eastAsia"/>
        </w:rPr>
        <w:t>具体权利</w:t>
      </w:r>
      <w:r w:rsidR="00D25655">
        <w:br/>
      </w:r>
      <w:r w:rsidRPr="00D25655">
        <w:rPr>
          <w:rStyle w:val="SingleTxtGCChar"/>
          <w:rFonts w:hint="eastAsia"/>
        </w:rPr>
        <w:t>(</w:t>
      </w:r>
      <w:r w:rsidRPr="00D25655">
        <w:rPr>
          <w:rStyle w:val="SingleTxtGCChar"/>
          <w:rFonts w:hint="eastAsia"/>
        </w:rPr>
        <w:t>第五条至第三十条</w:t>
      </w:r>
      <w:r w:rsidRPr="00D25655">
        <w:rPr>
          <w:rStyle w:val="SingleTxtGCChar"/>
          <w:rFonts w:hint="eastAsia"/>
        </w:rPr>
        <w:t>)</w:t>
      </w:r>
    </w:p>
    <w:p w:rsidR="00D425BB" w:rsidRPr="00D25655" w:rsidRDefault="00D425BB" w:rsidP="00AA60E6">
      <w:pPr>
        <w:pStyle w:val="H23GC"/>
        <w:spacing w:before="160"/>
        <w:rPr>
          <w:rStyle w:val="SingleTxtGCChar"/>
        </w:rPr>
      </w:pPr>
      <w:r>
        <w:rPr>
          <w:rFonts w:hint="eastAsia"/>
        </w:rPr>
        <w:tab/>
      </w:r>
      <w:r>
        <w:rPr>
          <w:rFonts w:hint="eastAsia"/>
        </w:rPr>
        <w:tab/>
      </w:r>
      <w:r>
        <w:rPr>
          <w:rFonts w:hint="eastAsia"/>
        </w:rPr>
        <w:t>平等和不歧视</w:t>
      </w:r>
      <w:r w:rsidR="00D25655">
        <w:br/>
      </w:r>
      <w:r w:rsidRPr="00D25655">
        <w:rPr>
          <w:rStyle w:val="SingleTxtGCChar"/>
          <w:rFonts w:hint="eastAsia"/>
        </w:rPr>
        <w:t>(</w:t>
      </w:r>
      <w:r w:rsidRPr="00D25655">
        <w:rPr>
          <w:rStyle w:val="SingleTxtGCChar"/>
          <w:rFonts w:hint="eastAsia"/>
        </w:rPr>
        <w:t>第五条</w:t>
      </w:r>
      <w:r w:rsidRPr="00D25655">
        <w:rPr>
          <w:rStyle w:val="SingleTxtGCChar"/>
          <w:rFonts w:hint="eastAsia"/>
        </w:rPr>
        <w:t>)</w:t>
      </w:r>
    </w:p>
    <w:p w:rsidR="00D425BB" w:rsidRDefault="00D425BB" w:rsidP="00AA60E6">
      <w:pPr>
        <w:pStyle w:val="SingleTxtGC"/>
        <w:tabs>
          <w:tab w:val="clear" w:pos="431"/>
          <w:tab w:val="clear" w:pos="1134"/>
          <w:tab w:val="clear" w:pos="1565"/>
          <w:tab w:val="clear" w:pos="1996"/>
          <w:tab w:val="clear" w:pos="2427"/>
          <w:tab w:val="left" w:pos="1701"/>
        </w:tabs>
        <w:spacing w:after="100"/>
      </w:pPr>
      <w:r>
        <w:rPr>
          <w:rFonts w:hint="eastAsia"/>
        </w:rPr>
        <w:t>9</w:t>
      </w:r>
      <w:r w:rsidR="000C5619">
        <w:rPr>
          <w:rFonts w:hint="eastAsia"/>
        </w:rPr>
        <w:t>.</w:t>
      </w:r>
      <w:r w:rsidR="000C5619">
        <w:rPr>
          <w:rFonts w:hint="eastAsia"/>
        </w:rPr>
        <w:tab/>
      </w:r>
      <w:r>
        <w:rPr>
          <w:rFonts w:hint="eastAsia"/>
        </w:rPr>
        <w:t>委员会表示关注，</w:t>
      </w:r>
      <w:r w:rsidRPr="0014283A">
        <w:rPr>
          <w:rFonts w:hint="eastAsia"/>
        </w:rPr>
        <w:t>没有有效的立法框架保护残疾人免受系统性、交叉性和多种形式的歧视，特别是在联邦一级，土著和托雷斯海峡岛民残疾人处境特别不利，在影响他们的问题上往往</w:t>
      </w:r>
      <w:r>
        <w:rPr>
          <w:rFonts w:hint="eastAsia"/>
        </w:rPr>
        <w:t>不征求他们的意见</w:t>
      </w:r>
      <w:r w:rsidRPr="0014283A">
        <w:rPr>
          <w:rFonts w:hint="eastAsia"/>
        </w:rPr>
        <w:t>，现行法律</w:t>
      </w:r>
      <w:r>
        <w:rPr>
          <w:rFonts w:hint="eastAsia"/>
        </w:rPr>
        <w:t>、</w:t>
      </w:r>
      <w:r w:rsidRPr="0014283A">
        <w:rPr>
          <w:rFonts w:hint="eastAsia"/>
        </w:rPr>
        <w:t>特别是</w:t>
      </w:r>
      <w:r w:rsidRPr="0014283A">
        <w:rPr>
          <w:rFonts w:hint="eastAsia"/>
        </w:rPr>
        <w:t>1992</w:t>
      </w:r>
      <w:r w:rsidRPr="0014283A">
        <w:rPr>
          <w:rFonts w:hint="eastAsia"/>
        </w:rPr>
        <w:t>年《残疾歧视法》</w:t>
      </w:r>
      <w:r>
        <w:rPr>
          <w:rFonts w:hint="eastAsia"/>
        </w:rPr>
        <w:t>之</w:t>
      </w:r>
      <w:r w:rsidRPr="0014283A">
        <w:rPr>
          <w:rFonts w:hint="eastAsia"/>
        </w:rPr>
        <w:t>下的投诉机制</w:t>
      </w:r>
      <w:r>
        <w:rPr>
          <w:rFonts w:hint="eastAsia"/>
        </w:rPr>
        <w:t>没有对残疾人的无障碍条件</w:t>
      </w:r>
      <w:r w:rsidRPr="0014283A">
        <w:rPr>
          <w:rFonts w:hint="eastAsia"/>
        </w:rPr>
        <w:t>。</w:t>
      </w:r>
    </w:p>
    <w:p w:rsidR="00D425BB" w:rsidRPr="00EE6BD2" w:rsidRDefault="00D425BB" w:rsidP="00AA60E6">
      <w:pPr>
        <w:pStyle w:val="SingleTxtGC"/>
        <w:tabs>
          <w:tab w:val="clear" w:pos="431"/>
          <w:tab w:val="clear" w:pos="1134"/>
          <w:tab w:val="clear" w:pos="1565"/>
          <w:tab w:val="clear" w:pos="1996"/>
          <w:tab w:val="clear" w:pos="2427"/>
          <w:tab w:val="left" w:pos="1701"/>
        </w:tabs>
        <w:spacing w:after="100"/>
        <w:rPr>
          <w:b/>
          <w:bCs/>
        </w:rPr>
      </w:pPr>
      <w:r w:rsidRPr="000E7C7F">
        <w:rPr>
          <w:rFonts w:eastAsia="黑体" w:hint="eastAsia"/>
        </w:rPr>
        <w:t>1</w:t>
      </w:r>
      <w:r>
        <w:rPr>
          <w:rFonts w:eastAsia="黑体" w:hint="eastAsia"/>
        </w:rPr>
        <w:t>0</w:t>
      </w:r>
      <w:r w:rsidR="000C5619">
        <w:rPr>
          <w:rFonts w:eastAsia="黑体" w:hint="eastAsia"/>
        </w:rPr>
        <w:t>.</w:t>
      </w:r>
      <w:r w:rsidR="000C5619">
        <w:rPr>
          <w:rFonts w:eastAsia="黑体" w:hint="eastAsia"/>
        </w:rPr>
        <w:tab/>
      </w:r>
      <w:r w:rsidRPr="0014283A">
        <w:rPr>
          <w:rFonts w:eastAsia="黑体" w:hint="eastAsia"/>
        </w:rPr>
        <w:t>根据关于平等和不歧视的第</w:t>
      </w:r>
      <w:r w:rsidRPr="0014283A">
        <w:rPr>
          <w:rFonts w:eastAsia="黑体" w:hint="eastAsia"/>
        </w:rPr>
        <w:t>6</w:t>
      </w:r>
      <w:r w:rsidRPr="0014283A">
        <w:rPr>
          <w:rFonts w:eastAsia="黑体" w:hint="eastAsia"/>
        </w:rPr>
        <w:t>号一般性意见</w:t>
      </w:r>
      <w:r w:rsidRPr="0014283A">
        <w:rPr>
          <w:rFonts w:eastAsia="黑体" w:hint="eastAsia"/>
        </w:rPr>
        <w:t>(2018</w:t>
      </w:r>
      <w:r w:rsidRPr="0014283A">
        <w:rPr>
          <w:rFonts w:eastAsia="黑体" w:hint="eastAsia"/>
        </w:rPr>
        <w:t>年</w:t>
      </w:r>
      <w:r w:rsidRPr="0014283A">
        <w:rPr>
          <w:rFonts w:eastAsia="黑体" w:hint="eastAsia"/>
        </w:rPr>
        <w:t>)</w:t>
      </w:r>
      <w:r w:rsidRPr="0014283A">
        <w:rPr>
          <w:rFonts w:eastAsia="黑体" w:hint="eastAsia"/>
        </w:rPr>
        <w:t>，委员会重申先前的建议</w:t>
      </w:r>
      <w:r w:rsidRPr="0014283A">
        <w:rPr>
          <w:rFonts w:eastAsia="黑体" w:hint="eastAsia"/>
        </w:rPr>
        <w:t>(</w:t>
      </w:r>
      <w:proofErr w:type="spellStart"/>
      <w:r w:rsidRPr="0014283A">
        <w:rPr>
          <w:rFonts w:eastAsia="黑体" w:hint="eastAsia"/>
        </w:rPr>
        <w:t>CRPD</w:t>
      </w:r>
      <w:proofErr w:type="spellEnd"/>
      <w:r w:rsidRPr="0014283A">
        <w:rPr>
          <w:rFonts w:eastAsia="黑体" w:hint="eastAsia"/>
        </w:rPr>
        <w:t>/C/AUS/CO/1</w:t>
      </w:r>
      <w:r w:rsidRPr="0014283A">
        <w:rPr>
          <w:rFonts w:eastAsia="黑体" w:hint="eastAsia"/>
        </w:rPr>
        <w:t>，第</w:t>
      </w:r>
      <w:r w:rsidRPr="0014283A">
        <w:rPr>
          <w:rFonts w:eastAsia="黑体" w:hint="eastAsia"/>
        </w:rPr>
        <w:t>1</w:t>
      </w:r>
      <w:r>
        <w:rPr>
          <w:rFonts w:eastAsia="黑体" w:hint="eastAsia"/>
        </w:rPr>
        <w:t>5</w:t>
      </w:r>
      <w:r w:rsidRPr="0014283A">
        <w:rPr>
          <w:rFonts w:eastAsia="黑体" w:hint="eastAsia"/>
        </w:rPr>
        <w:t>段</w:t>
      </w:r>
      <w:r w:rsidRPr="0014283A">
        <w:rPr>
          <w:rFonts w:eastAsia="黑体" w:hint="eastAsia"/>
        </w:rPr>
        <w:t>)</w:t>
      </w:r>
      <w:r>
        <w:rPr>
          <w:rFonts w:eastAsia="黑体" w:hint="eastAsia"/>
        </w:rPr>
        <w:t>，即</w:t>
      </w:r>
      <w:r w:rsidRPr="0014283A">
        <w:rPr>
          <w:rFonts w:eastAsia="黑体" w:hint="eastAsia"/>
        </w:rPr>
        <w:t>缔约国</w:t>
      </w:r>
      <w:r>
        <w:rPr>
          <w:rFonts w:eastAsia="黑体" w:hint="eastAsia"/>
        </w:rPr>
        <w:t>应</w:t>
      </w:r>
      <w:r w:rsidRPr="0014283A">
        <w:rPr>
          <w:rFonts w:eastAsia="黑体" w:hint="eastAsia"/>
        </w:rPr>
        <w:t>加强反歧视法律，特别是</w:t>
      </w:r>
      <w:r w:rsidRPr="0014283A">
        <w:rPr>
          <w:rFonts w:eastAsia="黑体" w:hint="eastAsia"/>
        </w:rPr>
        <w:t>1992</w:t>
      </w:r>
      <w:r w:rsidRPr="0014283A">
        <w:rPr>
          <w:rFonts w:eastAsia="黑体" w:hint="eastAsia"/>
        </w:rPr>
        <w:t>年《残疾歧视法》，以便</w:t>
      </w:r>
      <w:r>
        <w:rPr>
          <w:rFonts w:eastAsia="黑体" w:hint="eastAsia"/>
        </w:rPr>
        <w:t>：</w:t>
      </w:r>
    </w:p>
    <w:p w:rsidR="00D425BB" w:rsidRPr="00EE6BD2" w:rsidRDefault="00D425BB" w:rsidP="00AA60E6">
      <w:pPr>
        <w:pStyle w:val="SingleTxtGC"/>
        <w:tabs>
          <w:tab w:val="clear" w:pos="431"/>
          <w:tab w:val="clear" w:pos="1134"/>
          <w:tab w:val="clear" w:pos="1565"/>
          <w:tab w:val="clear" w:pos="1996"/>
          <w:tab w:val="clear" w:pos="2427"/>
          <w:tab w:val="left" w:pos="1701"/>
        </w:tabs>
        <w:spacing w:after="100"/>
        <w:rPr>
          <w:b/>
          <w:bCs/>
        </w:rPr>
      </w:pPr>
      <w:r w:rsidRPr="00EE6BD2">
        <w:tab/>
        <w:t>(a)</w:t>
      </w:r>
      <w:r w:rsidRPr="00EE6BD2">
        <w:tab/>
      </w:r>
      <w:r w:rsidRPr="00FC33AC">
        <w:rPr>
          <w:rFonts w:eastAsia="黑体" w:hint="eastAsia"/>
        </w:rPr>
        <w:t>处理和禁止系统性、交叉性和多种形式的歧视，承认基于单一或多重和</w:t>
      </w:r>
      <w:r w:rsidRPr="00FC33AC">
        <w:rPr>
          <w:rFonts w:eastAsia="黑体" w:hint="eastAsia"/>
        </w:rPr>
        <w:t>/</w:t>
      </w:r>
      <w:r w:rsidRPr="00FC33AC">
        <w:rPr>
          <w:rFonts w:eastAsia="黑体" w:hint="eastAsia"/>
        </w:rPr>
        <w:t>或交叉性特征的歧视，</w:t>
      </w:r>
      <w:r>
        <w:rPr>
          <w:rFonts w:eastAsia="黑体" w:hint="eastAsia"/>
        </w:rPr>
        <w:t>规定可以提起</w:t>
      </w:r>
      <w:r w:rsidRPr="00FC33AC">
        <w:rPr>
          <w:rFonts w:eastAsia="黑体" w:hint="eastAsia"/>
        </w:rPr>
        <w:t>系统的投诉、代表</w:t>
      </w:r>
      <w:r>
        <w:rPr>
          <w:rFonts w:eastAsia="黑体" w:hint="eastAsia"/>
        </w:rPr>
        <w:t>性诉讼</w:t>
      </w:r>
      <w:r w:rsidRPr="00FC33AC">
        <w:rPr>
          <w:rFonts w:eastAsia="黑体" w:hint="eastAsia"/>
        </w:rPr>
        <w:t>和集体</w:t>
      </w:r>
      <w:r>
        <w:rPr>
          <w:rFonts w:eastAsia="黑体" w:hint="eastAsia"/>
        </w:rPr>
        <w:t>诉讼</w:t>
      </w:r>
      <w:r w:rsidRPr="00FC33AC">
        <w:rPr>
          <w:rFonts w:eastAsia="黑体" w:hint="eastAsia"/>
        </w:rPr>
        <w:t>以及制裁</w:t>
      </w:r>
      <w:r>
        <w:rPr>
          <w:rFonts w:eastAsia="黑体" w:hint="eastAsia"/>
        </w:rPr>
        <w:t>办法</w:t>
      </w:r>
      <w:r w:rsidRPr="00FC33AC">
        <w:rPr>
          <w:rFonts w:eastAsia="黑体" w:hint="eastAsia"/>
        </w:rPr>
        <w:t>，以</w:t>
      </w:r>
      <w:r>
        <w:rPr>
          <w:rFonts w:eastAsia="黑体" w:hint="eastAsia"/>
        </w:rPr>
        <w:t>处理</w:t>
      </w:r>
      <w:r w:rsidRPr="00FC33AC">
        <w:rPr>
          <w:rFonts w:eastAsia="黑体" w:hint="eastAsia"/>
        </w:rPr>
        <w:t>缺乏机会</w:t>
      </w:r>
      <w:r>
        <w:rPr>
          <w:rFonts w:eastAsia="黑体" w:hint="eastAsia"/>
        </w:rPr>
        <w:t>的情况和</w:t>
      </w:r>
      <w:r w:rsidRPr="00FC33AC">
        <w:rPr>
          <w:rFonts w:eastAsia="黑体" w:hint="eastAsia"/>
        </w:rPr>
        <w:t>歧视行为；</w:t>
      </w:r>
    </w:p>
    <w:p w:rsidR="00D425BB" w:rsidRDefault="00D425BB" w:rsidP="00AA60E6">
      <w:pPr>
        <w:pStyle w:val="SingleTxtGC"/>
        <w:tabs>
          <w:tab w:val="clear" w:pos="431"/>
          <w:tab w:val="clear" w:pos="1134"/>
          <w:tab w:val="clear" w:pos="1565"/>
          <w:tab w:val="clear" w:pos="1996"/>
          <w:tab w:val="clear" w:pos="2427"/>
          <w:tab w:val="left" w:pos="1701"/>
        </w:tabs>
        <w:spacing w:after="100"/>
        <w:rPr>
          <w:rFonts w:eastAsia="黑体"/>
        </w:rPr>
      </w:pPr>
      <w:r w:rsidRPr="00EE6BD2">
        <w:rPr>
          <w:b/>
          <w:bCs/>
        </w:rPr>
        <w:tab/>
      </w:r>
      <w:r w:rsidRPr="00EE6BD2">
        <w:t>(b)</w:t>
      </w:r>
      <w:r w:rsidRPr="00EE6BD2">
        <w:rPr>
          <w:b/>
          <w:bCs/>
        </w:rPr>
        <w:tab/>
      </w:r>
      <w:r w:rsidRPr="00FC33AC">
        <w:rPr>
          <w:rFonts w:eastAsia="黑体" w:hint="eastAsia"/>
        </w:rPr>
        <w:t>支持残疾人做出自己的决定、采取行动和提出申诉，特别是对支助要求高的人以及智力或心理残疾者。</w:t>
      </w:r>
    </w:p>
    <w:p w:rsidR="00D425BB" w:rsidRPr="00F33188" w:rsidRDefault="00D425BB" w:rsidP="00F33188">
      <w:pPr>
        <w:pStyle w:val="H23GC"/>
        <w:spacing w:before="200" w:after="100"/>
        <w:rPr>
          <w:rStyle w:val="SingleTxtGCChar"/>
        </w:rPr>
      </w:pPr>
      <w:r>
        <w:rPr>
          <w:rFonts w:hint="eastAsia"/>
        </w:rPr>
        <w:tab/>
      </w:r>
      <w:r>
        <w:rPr>
          <w:rFonts w:hint="eastAsia"/>
        </w:rPr>
        <w:tab/>
      </w:r>
      <w:r>
        <w:rPr>
          <w:rFonts w:hint="eastAsia"/>
        </w:rPr>
        <w:t>残疾妇女</w:t>
      </w:r>
      <w:r w:rsidR="00F33188">
        <w:br/>
      </w:r>
      <w:r w:rsidRPr="00F33188">
        <w:rPr>
          <w:rStyle w:val="SingleTxtGCChar"/>
          <w:rFonts w:hint="eastAsia"/>
        </w:rPr>
        <w:t>(</w:t>
      </w:r>
      <w:r w:rsidRPr="00F33188">
        <w:rPr>
          <w:rStyle w:val="SingleTxtGCChar"/>
          <w:rFonts w:hint="eastAsia"/>
        </w:rPr>
        <w:t>第六条</w:t>
      </w:r>
      <w:r w:rsidRPr="00F33188">
        <w:rPr>
          <w:rStyle w:val="SingleTxtGCChar"/>
          <w:rFonts w:hint="eastAsia"/>
        </w:rPr>
        <w:t>)</w:t>
      </w:r>
    </w:p>
    <w:p w:rsidR="00D425BB" w:rsidRPr="00EE6BD2" w:rsidRDefault="00D425BB" w:rsidP="00F33188">
      <w:pPr>
        <w:pStyle w:val="SingleTxtGC"/>
        <w:tabs>
          <w:tab w:val="clear" w:pos="431"/>
          <w:tab w:val="clear" w:pos="1134"/>
          <w:tab w:val="clear" w:pos="1565"/>
          <w:tab w:val="clear" w:pos="1996"/>
          <w:tab w:val="clear" w:pos="2427"/>
          <w:tab w:val="left" w:pos="1701"/>
        </w:tabs>
        <w:spacing w:after="100"/>
      </w:pPr>
      <w:r>
        <w:rPr>
          <w:rFonts w:hint="eastAsia"/>
        </w:rPr>
        <w:t>11</w:t>
      </w:r>
      <w:r w:rsidR="000C5619">
        <w:rPr>
          <w:rFonts w:hint="eastAsia"/>
        </w:rPr>
        <w:t>.</w:t>
      </w:r>
      <w:r w:rsidR="000C5619">
        <w:rPr>
          <w:rFonts w:hint="eastAsia"/>
        </w:rPr>
        <w:tab/>
      </w:r>
      <w:r>
        <w:rPr>
          <w:rFonts w:hint="eastAsia"/>
        </w:rPr>
        <w:t>委员会关注：</w:t>
      </w:r>
    </w:p>
    <w:p w:rsidR="00D425BB" w:rsidRPr="00EE6BD2" w:rsidRDefault="00D425BB" w:rsidP="00F33188">
      <w:pPr>
        <w:pStyle w:val="SingleTxtGC"/>
        <w:tabs>
          <w:tab w:val="clear" w:pos="431"/>
          <w:tab w:val="clear" w:pos="1134"/>
          <w:tab w:val="clear" w:pos="1565"/>
          <w:tab w:val="clear" w:pos="1996"/>
          <w:tab w:val="clear" w:pos="2427"/>
          <w:tab w:val="left" w:pos="1701"/>
        </w:tabs>
        <w:spacing w:after="100"/>
      </w:pPr>
      <w:r w:rsidRPr="00EE6BD2">
        <w:tab/>
        <w:t>(a)</w:t>
      </w:r>
      <w:r w:rsidRPr="00EE6BD2">
        <w:tab/>
      </w:r>
      <w:r w:rsidRPr="00A00882">
        <w:rPr>
          <w:rFonts w:hint="eastAsia"/>
        </w:rPr>
        <w:t>残疾妇女和女孩</w:t>
      </w:r>
      <w:r>
        <w:rPr>
          <w:rFonts w:hint="eastAsia"/>
        </w:rPr>
        <w:t>、</w:t>
      </w:r>
      <w:r w:rsidRPr="00A00882">
        <w:rPr>
          <w:rFonts w:hint="eastAsia"/>
        </w:rPr>
        <w:t>特别是土著和托雷斯海峡岛</w:t>
      </w:r>
      <w:proofErr w:type="gramStart"/>
      <w:r w:rsidRPr="00A00882">
        <w:rPr>
          <w:rFonts w:hint="eastAsia"/>
        </w:rPr>
        <w:t>民背景</w:t>
      </w:r>
      <w:proofErr w:type="gramEnd"/>
      <w:r w:rsidRPr="00A00882">
        <w:rPr>
          <w:rFonts w:hint="eastAsia"/>
        </w:rPr>
        <w:t>的残疾妇女和女孩，获得</w:t>
      </w:r>
      <w:r>
        <w:rPr>
          <w:rFonts w:hint="eastAsia"/>
        </w:rPr>
        <w:t>《</w:t>
      </w:r>
      <w:r w:rsidRPr="00A00882">
        <w:rPr>
          <w:rFonts w:hint="eastAsia"/>
        </w:rPr>
        <w:t>国家残疾保险计划</w:t>
      </w:r>
      <w:r>
        <w:rPr>
          <w:rFonts w:hint="eastAsia"/>
        </w:rPr>
        <w:t>》</w:t>
      </w:r>
      <w:r w:rsidRPr="00A00882">
        <w:rPr>
          <w:rFonts w:hint="eastAsia"/>
        </w:rPr>
        <w:t>服务的比例很低；</w:t>
      </w:r>
    </w:p>
    <w:p w:rsidR="00D425BB"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A00882">
        <w:rPr>
          <w:rFonts w:hint="eastAsia"/>
        </w:rPr>
        <w:t>残疾妇女和女孩参与</w:t>
      </w:r>
      <w:r>
        <w:rPr>
          <w:rFonts w:hint="eastAsia"/>
        </w:rPr>
        <w:t>制订</w:t>
      </w:r>
      <w:r w:rsidRPr="00A00882">
        <w:rPr>
          <w:rFonts w:hint="eastAsia"/>
        </w:rPr>
        <w:t>妇女权利和性别平等政策的机会有限。</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1</w:t>
      </w:r>
      <w:r>
        <w:rPr>
          <w:rFonts w:eastAsia="黑体" w:hint="eastAsia"/>
        </w:rPr>
        <w:t>2</w:t>
      </w:r>
      <w:r w:rsidR="000C5619">
        <w:rPr>
          <w:rFonts w:eastAsia="黑体" w:hint="eastAsia"/>
        </w:rPr>
        <w:t>.</w:t>
      </w:r>
      <w:r w:rsidR="000C5619">
        <w:rPr>
          <w:rFonts w:eastAsia="黑体" w:hint="eastAsia"/>
        </w:rPr>
        <w:tab/>
      </w:r>
      <w:r w:rsidRPr="00A00882">
        <w:rPr>
          <w:rFonts w:eastAsia="黑体" w:hint="eastAsia"/>
        </w:rPr>
        <w:t>根据关于残疾妇女和女童的第</w:t>
      </w:r>
      <w:r w:rsidRPr="00A00882">
        <w:rPr>
          <w:rFonts w:eastAsia="黑体" w:hint="eastAsia"/>
        </w:rPr>
        <w:t>3</w:t>
      </w:r>
      <w:r w:rsidRPr="00A00882">
        <w:rPr>
          <w:rFonts w:eastAsia="黑体" w:hint="eastAsia"/>
        </w:rPr>
        <w:t>号一般性意见</w:t>
      </w:r>
      <w:r w:rsidRPr="00A00882">
        <w:rPr>
          <w:rFonts w:eastAsia="黑体" w:hint="eastAsia"/>
        </w:rPr>
        <w:t>(2016</w:t>
      </w:r>
      <w:r w:rsidRPr="00A00882">
        <w:rPr>
          <w:rFonts w:eastAsia="黑体" w:hint="eastAsia"/>
        </w:rPr>
        <w:t>年</w:t>
      </w:r>
      <w:r w:rsidRPr="00A00882">
        <w:rPr>
          <w:rFonts w:eastAsia="黑体" w:hint="eastAsia"/>
        </w:rPr>
        <w:t>)</w:t>
      </w:r>
      <w:r w:rsidRPr="00A00882">
        <w:rPr>
          <w:rFonts w:eastAsia="黑体" w:hint="eastAsia"/>
        </w:rPr>
        <w:t>，并鉴于可持续发展目标的具体目标</w:t>
      </w:r>
      <w:r w:rsidRPr="00A00882">
        <w:rPr>
          <w:rFonts w:eastAsia="黑体" w:hint="eastAsia"/>
        </w:rPr>
        <w:t>5.1</w:t>
      </w:r>
      <w:r w:rsidRPr="00A00882">
        <w:rPr>
          <w:rFonts w:eastAsia="黑体" w:hint="eastAsia"/>
        </w:rPr>
        <w:t>、</w:t>
      </w:r>
      <w:r w:rsidRPr="00A00882">
        <w:rPr>
          <w:rFonts w:eastAsia="黑体" w:hint="eastAsia"/>
        </w:rPr>
        <w:t>5.2</w:t>
      </w:r>
      <w:r w:rsidRPr="00A00882">
        <w:rPr>
          <w:rFonts w:eastAsia="黑体" w:hint="eastAsia"/>
        </w:rPr>
        <w:t>和</w:t>
      </w:r>
      <w:r w:rsidRPr="00A00882">
        <w:rPr>
          <w:rFonts w:eastAsia="黑体" w:hint="eastAsia"/>
        </w:rPr>
        <w:t>5.5</w:t>
      </w:r>
      <w:r w:rsidRPr="00A00882">
        <w:rPr>
          <w:rFonts w:eastAsia="黑体" w:hint="eastAsia"/>
        </w:rPr>
        <w:t>，委员会建议缔约国加强措施，</w:t>
      </w:r>
      <w:r>
        <w:rPr>
          <w:rFonts w:eastAsia="黑体" w:hint="eastAsia"/>
        </w:rPr>
        <w:t>处理</w:t>
      </w:r>
      <w:r w:rsidRPr="00A00882">
        <w:rPr>
          <w:rFonts w:eastAsia="黑体" w:hint="eastAsia"/>
        </w:rPr>
        <w:t>对残疾妇女和女童的</w:t>
      </w:r>
      <w:proofErr w:type="gramStart"/>
      <w:r w:rsidRPr="00A00882">
        <w:rPr>
          <w:rFonts w:eastAsia="黑体" w:hint="eastAsia"/>
        </w:rPr>
        <w:t>多种</w:t>
      </w:r>
      <w:r>
        <w:rPr>
          <w:rFonts w:eastAsia="黑体" w:hint="eastAsia"/>
        </w:rPr>
        <w:t>和</w:t>
      </w:r>
      <w:proofErr w:type="gramEnd"/>
      <w:r w:rsidRPr="00A00882">
        <w:rPr>
          <w:rFonts w:eastAsia="黑体" w:hint="eastAsia"/>
        </w:rPr>
        <w:t>交叉形式的歧视，特别是</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A00882">
        <w:rPr>
          <w:rFonts w:eastAsia="黑体" w:hint="eastAsia"/>
        </w:rPr>
        <w:t>为残疾妇女和女童</w:t>
      </w:r>
      <w:r>
        <w:rPr>
          <w:rFonts w:eastAsia="黑体" w:hint="eastAsia"/>
        </w:rPr>
        <w:t>、</w:t>
      </w:r>
      <w:r w:rsidRPr="00A00882">
        <w:rPr>
          <w:rFonts w:eastAsia="黑体" w:hint="eastAsia"/>
        </w:rPr>
        <w:t>特别是土著和托雷斯海峡岛</w:t>
      </w:r>
      <w:proofErr w:type="gramStart"/>
      <w:r w:rsidRPr="00A00882">
        <w:rPr>
          <w:rFonts w:eastAsia="黑体" w:hint="eastAsia"/>
        </w:rPr>
        <w:t>民背景</w:t>
      </w:r>
      <w:proofErr w:type="gramEnd"/>
      <w:r w:rsidRPr="00A00882">
        <w:rPr>
          <w:rFonts w:eastAsia="黑体" w:hint="eastAsia"/>
        </w:rPr>
        <w:t>的残疾妇女和女童获得</w:t>
      </w:r>
      <w:r>
        <w:rPr>
          <w:rFonts w:eastAsia="黑体" w:hint="eastAsia"/>
        </w:rPr>
        <w:t>《</w:t>
      </w:r>
      <w:r w:rsidRPr="00A00882">
        <w:rPr>
          <w:rFonts w:eastAsia="黑体" w:hint="eastAsia"/>
        </w:rPr>
        <w:t>国家残疾保险计划</w:t>
      </w:r>
      <w:r>
        <w:rPr>
          <w:rFonts w:eastAsia="黑体" w:hint="eastAsia"/>
        </w:rPr>
        <w:t>》之</w:t>
      </w:r>
      <w:r w:rsidRPr="00A00882">
        <w:rPr>
          <w:rFonts w:eastAsia="黑体" w:hint="eastAsia"/>
        </w:rPr>
        <w:t>下的服务提供便利；</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A00882">
        <w:rPr>
          <w:rFonts w:eastAsia="黑体" w:hint="eastAsia"/>
        </w:rPr>
        <w:t>充分支持残疾妇女和女童组织和网络</w:t>
      </w:r>
      <w:r>
        <w:rPr>
          <w:rFonts w:eastAsia="黑体" w:hint="eastAsia"/>
        </w:rPr>
        <w:t>、</w:t>
      </w:r>
      <w:r w:rsidRPr="00A00882">
        <w:rPr>
          <w:rFonts w:eastAsia="黑体" w:hint="eastAsia"/>
        </w:rPr>
        <w:t>特别是代表土著和托雷斯海峡岛民残疾妇女和女童的组织和网络，参与所有促进性别平等的举措，并确保她们有效参与</w:t>
      </w:r>
      <w:r>
        <w:rPr>
          <w:rFonts w:eastAsia="黑体" w:hint="eastAsia"/>
        </w:rPr>
        <w:t>制订</w:t>
      </w:r>
      <w:r w:rsidRPr="00A00882">
        <w:rPr>
          <w:rFonts w:eastAsia="黑体" w:hint="eastAsia"/>
        </w:rPr>
        <w:t>性别平等和提高妇女和女童地位的政策。</w:t>
      </w:r>
    </w:p>
    <w:p w:rsidR="00D425BB" w:rsidRPr="004D51FA" w:rsidRDefault="00D425BB" w:rsidP="004D51FA">
      <w:pPr>
        <w:pStyle w:val="H23GC"/>
        <w:rPr>
          <w:rStyle w:val="SingleTxtGCChar"/>
        </w:rPr>
      </w:pPr>
      <w:r>
        <w:rPr>
          <w:rFonts w:hint="eastAsia"/>
        </w:rPr>
        <w:tab/>
      </w:r>
      <w:r>
        <w:rPr>
          <w:rFonts w:hint="eastAsia"/>
        </w:rPr>
        <w:tab/>
      </w:r>
      <w:r>
        <w:rPr>
          <w:rFonts w:hint="eastAsia"/>
        </w:rPr>
        <w:t>残疾儿童</w:t>
      </w:r>
      <w:r w:rsidR="004D51FA">
        <w:br/>
      </w:r>
      <w:r w:rsidRPr="004D51FA">
        <w:rPr>
          <w:rStyle w:val="SingleTxtGCChar"/>
          <w:rFonts w:hint="eastAsia"/>
        </w:rPr>
        <w:t>(</w:t>
      </w:r>
      <w:r w:rsidRPr="004D51FA">
        <w:rPr>
          <w:rStyle w:val="SingleTxtGCChar"/>
          <w:rFonts w:hint="eastAsia"/>
        </w:rPr>
        <w:t>第七条</w:t>
      </w:r>
      <w:r w:rsidRPr="004D51FA">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13</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Pr>
          <w:rFonts w:hint="eastAsia"/>
        </w:rPr>
        <w:t>促进</w:t>
      </w:r>
      <w:r w:rsidRPr="00D81376">
        <w:rPr>
          <w:rFonts w:hint="eastAsia"/>
        </w:rPr>
        <w:t>实现儿童权利的国家行动计划缺乏对残疾儿童权利的</w:t>
      </w:r>
      <w:r>
        <w:rPr>
          <w:rFonts w:hint="eastAsia"/>
        </w:rPr>
        <w:t>重点</w:t>
      </w:r>
      <w:r w:rsidRPr="00D81376">
        <w:rPr>
          <w:rFonts w:hint="eastAsia"/>
        </w:rPr>
        <w:t>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D81376">
        <w:rPr>
          <w:rFonts w:hint="eastAsia"/>
        </w:rPr>
        <w:t>残疾儿童缺乏早期干预机制；</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D81376">
        <w:rPr>
          <w:rFonts w:hint="eastAsia"/>
        </w:rPr>
        <w:t>残疾儿童缺乏适合残疾和年龄的参与和表达意见的</w:t>
      </w:r>
      <w:r>
        <w:rPr>
          <w:rFonts w:hint="eastAsia"/>
        </w:rPr>
        <w:t>协助</w:t>
      </w:r>
      <w:r w:rsidRPr="00D81376">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D81376">
        <w:rPr>
          <w:rFonts w:hint="eastAsia"/>
        </w:rPr>
        <w:t>土著和托雷斯海峡岛民残疾儿童及其家庭缺乏文化上合适的支持；</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sidRPr="00D81376">
        <w:rPr>
          <w:rFonts w:hint="eastAsia"/>
        </w:rPr>
        <w:t>被关押在缔约国和海外拘留设施中的</w:t>
      </w:r>
      <w:proofErr w:type="gramStart"/>
      <w:r w:rsidRPr="00D81376">
        <w:rPr>
          <w:rFonts w:hint="eastAsia"/>
        </w:rPr>
        <w:t>残疾难民</w:t>
      </w:r>
      <w:proofErr w:type="gramEnd"/>
      <w:r w:rsidRPr="00D81376">
        <w:rPr>
          <w:rFonts w:hint="eastAsia"/>
        </w:rPr>
        <w:t>和寻求庇护儿童的状况。</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1</w:t>
      </w:r>
      <w:r>
        <w:rPr>
          <w:rFonts w:eastAsia="黑体" w:hint="eastAsia"/>
        </w:rPr>
        <w:t>4</w:t>
      </w:r>
      <w:r w:rsidR="000C5619">
        <w:rPr>
          <w:rFonts w:eastAsia="黑体" w:hint="eastAsia"/>
        </w:rPr>
        <w:t>.</w:t>
      </w:r>
      <w:r w:rsidR="000C5619">
        <w:rPr>
          <w:rFonts w:eastAsia="黑体" w:hint="eastAsia"/>
        </w:rPr>
        <w:tab/>
      </w:r>
      <w:r w:rsidRPr="000E7C7F">
        <w:rPr>
          <w:rFonts w:eastAsia="黑体" w:hint="eastAsia"/>
        </w:rPr>
        <w:t>委员会建议缔约国：</w:t>
      </w:r>
    </w:p>
    <w:p w:rsidR="00D425BB" w:rsidRPr="00565AA8"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0B4128">
        <w:rPr>
          <w:rFonts w:eastAsia="黑体" w:hint="eastAsia"/>
        </w:rPr>
        <w:t>在</w:t>
      </w:r>
      <w:r w:rsidRPr="00885FCD">
        <w:rPr>
          <w:rFonts w:eastAsia="黑体" w:hint="eastAsia"/>
        </w:rPr>
        <w:t>任何</w:t>
      </w:r>
      <w:r>
        <w:rPr>
          <w:rFonts w:eastAsia="黑体" w:hint="eastAsia"/>
        </w:rPr>
        <w:t>促进</w:t>
      </w:r>
      <w:r w:rsidRPr="00885FCD">
        <w:rPr>
          <w:rFonts w:eastAsia="黑体" w:hint="eastAsia"/>
        </w:rPr>
        <w:t>实现儿童权利的国家行动计划</w:t>
      </w:r>
      <w:r>
        <w:rPr>
          <w:rFonts w:eastAsia="黑体" w:hint="eastAsia"/>
        </w:rPr>
        <w:t>中</w:t>
      </w:r>
      <w:r w:rsidRPr="00885FCD">
        <w:rPr>
          <w:rFonts w:eastAsia="黑体" w:hint="eastAsia"/>
        </w:rPr>
        <w:t>纳入对残疾儿童权利的</w:t>
      </w:r>
      <w:r>
        <w:rPr>
          <w:rFonts w:eastAsia="黑体" w:hint="eastAsia"/>
        </w:rPr>
        <w:t>重点</w:t>
      </w:r>
      <w:r w:rsidRPr="00885FCD">
        <w:rPr>
          <w:rFonts w:eastAsia="黑体" w:hint="eastAsia"/>
        </w:rPr>
        <w:t>关注；</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rPr>
          <w:b/>
          <w:bCs/>
        </w:rPr>
        <w:tab/>
      </w:r>
      <w:r w:rsidRPr="00EE6BD2">
        <w:t>(b)</w:t>
      </w:r>
      <w:r w:rsidRPr="00EE6BD2">
        <w:rPr>
          <w:b/>
          <w:bCs/>
        </w:rPr>
        <w:tab/>
      </w:r>
      <w:r w:rsidRPr="00885FCD">
        <w:rPr>
          <w:rFonts w:eastAsia="黑体" w:hint="eastAsia"/>
        </w:rPr>
        <w:t>确保残疾儿童获得优质和基于人权的早期干预机制；</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rPr>
          <w:b/>
          <w:bCs/>
        </w:rPr>
        <w:tab/>
      </w:r>
      <w:r w:rsidRPr="00EE6BD2">
        <w:t>(c)</w:t>
      </w:r>
      <w:r w:rsidRPr="00EE6BD2">
        <w:rPr>
          <w:b/>
          <w:bCs/>
        </w:rPr>
        <w:tab/>
      </w:r>
      <w:r w:rsidRPr="00885FCD">
        <w:rPr>
          <w:rFonts w:eastAsia="黑体" w:hint="eastAsia"/>
        </w:rPr>
        <w:t>修订所有立法，保证向残疾儿童提供适合年龄的支持和便利，以表达他们对影响</w:t>
      </w:r>
      <w:r>
        <w:rPr>
          <w:rFonts w:eastAsia="黑体" w:hint="eastAsia"/>
        </w:rPr>
        <w:t>自己</w:t>
      </w:r>
      <w:r w:rsidRPr="00885FCD">
        <w:rPr>
          <w:rFonts w:eastAsia="黑体" w:hint="eastAsia"/>
        </w:rPr>
        <w:t>权利或利益的所有事项的意见；</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rPr>
          <w:b/>
          <w:bCs/>
        </w:rPr>
        <w:tab/>
      </w:r>
      <w:r w:rsidRPr="00EE6BD2">
        <w:t>(d)</w:t>
      </w:r>
      <w:r w:rsidRPr="00EE6BD2">
        <w:rPr>
          <w:b/>
          <w:bCs/>
        </w:rPr>
        <w:tab/>
      </w:r>
      <w:r>
        <w:rPr>
          <w:rFonts w:eastAsia="黑体" w:hint="eastAsia"/>
        </w:rPr>
        <w:t>提供</w:t>
      </w:r>
      <w:r w:rsidRPr="00885FCD">
        <w:rPr>
          <w:rFonts w:eastAsia="黑体" w:hint="eastAsia"/>
        </w:rPr>
        <w:t>资金和资源，</w:t>
      </w:r>
      <w:r>
        <w:rPr>
          <w:rFonts w:eastAsia="黑体" w:hint="eastAsia"/>
        </w:rPr>
        <w:t>以便</w:t>
      </w:r>
      <w:r w:rsidRPr="00885FCD">
        <w:rPr>
          <w:rFonts w:eastAsia="黑体" w:hint="eastAsia"/>
        </w:rPr>
        <w:t>在当地社区为土著和托雷斯海峡岛民残疾儿童及其家庭提供文化上合适的支持；</w:t>
      </w:r>
    </w:p>
    <w:p w:rsidR="00D425BB" w:rsidRDefault="00D425BB" w:rsidP="00D425BB">
      <w:pPr>
        <w:pStyle w:val="SingleTxtGC"/>
        <w:tabs>
          <w:tab w:val="clear" w:pos="431"/>
          <w:tab w:val="clear" w:pos="1134"/>
          <w:tab w:val="clear" w:pos="1565"/>
          <w:tab w:val="clear" w:pos="1996"/>
          <w:tab w:val="clear" w:pos="2427"/>
          <w:tab w:val="left" w:pos="1701"/>
        </w:tabs>
        <w:rPr>
          <w:b/>
          <w:bCs/>
        </w:rPr>
      </w:pPr>
      <w:r w:rsidRPr="00EE6BD2">
        <w:rPr>
          <w:b/>
          <w:bCs/>
        </w:rPr>
        <w:tab/>
      </w:r>
      <w:r w:rsidRPr="00EE6BD2">
        <w:t>(e)</w:t>
      </w:r>
      <w:r w:rsidRPr="00EE6BD2">
        <w:rPr>
          <w:b/>
          <w:bCs/>
        </w:rPr>
        <w:tab/>
      </w:r>
      <w:r w:rsidRPr="003B52DF">
        <w:rPr>
          <w:rFonts w:eastAsia="黑体" w:hint="eastAsia"/>
        </w:rPr>
        <w:t>作为</w:t>
      </w:r>
      <w:r w:rsidRPr="00377584">
        <w:rPr>
          <w:rFonts w:eastAsia="黑体" w:hint="eastAsia"/>
          <w:spacing w:val="-4"/>
        </w:rPr>
        <w:t>紧急措施，将所有难民和寻求庇护儿童、特别是残疾儿童</w:t>
      </w:r>
      <w:r w:rsidRPr="00885FCD">
        <w:rPr>
          <w:rFonts w:eastAsia="黑体" w:hint="eastAsia"/>
        </w:rPr>
        <w:t>及其家人从</w:t>
      </w:r>
      <w:r w:rsidRPr="00377584">
        <w:rPr>
          <w:rFonts w:eastAsia="黑体" w:hint="eastAsia"/>
          <w:spacing w:val="-4"/>
        </w:rPr>
        <w:t>拘留设施中撤出，确保提供</w:t>
      </w:r>
      <w:r w:rsidRPr="00885FCD">
        <w:rPr>
          <w:rFonts w:eastAsia="黑体" w:hint="eastAsia"/>
        </w:rPr>
        <w:t>个性化支持，并承认拒绝合理便利是一种歧视形式。</w:t>
      </w:r>
    </w:p>
    <w:p w:rsidR="00D425BB" w:rsidRPr="00FD5F4D" w:rsidRDefault="00D425BB" w:rsidP="00FD5F4D">
      <w:pPr>
        <w:pStyle w:val="H23GC"/>
        <w:rPr>
          <w:rStyle w:val="SingleTxtGCChar"/>
        </w:rPr>
      </w:pPr>
      <w:r>
        <w:rPr>
          <w:rFonts w:hint="eastAsia"/>
        </w:rPr>
        <w:tab/>
      </w:r>
      <w:r>
        <w:rPr>
          <w:rFonts w:hint="eastAsia"/>
        </w:rPr>
        <w:tab/>
      </w:r>
      <w:r>
        <w:rPr>
          <w:rFonts w:hint="eastAsia"/>
        </w:rPr>
        <w:t>提高认识</w:t>
      </w:r>
      <w:r w:rsidR="00FD5F4D">
        <w:br/>
      </w:r>
      <w:r w:rsidRPr="00FD5F4D">
        <w:rPr>
          <w:rStyle w:val="SingleTxtGCChar"/>
          <w:rFonts w:hint="eastAsia"/>
        </w:rPr>
        <w:t>(</w:t>
      </w:r>
      <w:r w:rsidRPr="00FD5F4D">
        <w:rPr>
          <w:rStyle w:val="SingleTxtGCChar"/>
          <w:rFonts w:hint="eastAsia"/>
        </w:rPr>
        <w:t>第八条</w:t>
      </w:r>
      <w:r w:rsidRPr="00FD5F4D">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15</w:t>
      </w:r>
      <w:r w:rsidR="000C5619">
        <w:rPr>
          <w:rFonts w:hint="eastAsia"/>
        </w:rPr>
        <w:t>.</w:t>
      </w:r>
      <w:r w:rsidR="000C5619">
        <w:rPr>
          <w:rFonts w:hint="eastAsia"/>
        </w:rPr>
        <w:tab/>
      </w:r>
      <w:r>
        <w:rPr>
          <w:rFonts w:hint="eastAsia"/>
        </w:rPr>
        <w:t>委员会关注</w:t>
      </w:r>
      <w:r w:rsidRPr="00885FCD">
        <w:rPr>
          <w:rFonts w:hint="eastAsia"/>
        </w:rPr>
        <w:t>各级缺乏协调一致的努力，</w:t>
      </w:r>
      <w:r>
        <w:rPr>
          <w:rFonts w:hint="eastAsia"/>
        </w:rPr>
        <w:t>而且</w:t>
      </w:r>
      <w:r w:rsidRPr="00885FCD">
        <w:rPr>
          <w:rFonts w:hint="eastAsia"/>
        </w:rPr>
        <w:t>残疾人</w:t>
      </w:r>
      <w:r>
        <w:rPr>
          <w:rFonts w:hint="eastAsia"/>
        </w:rPr>
        <w:t>、</w:t>
      </w:r>
      <w:r w:rsidRPr="00885FCD">
        <w:rPr>
          <w:rFonts w:hint="eastAsia"/>
        </w:rPr>
        <w:t>特别是妇女、土著居民和托雷斯海峡岛民、来自文化和语言不同背景的残疾人以及</w:t>
      </w:r>
      <w:r>
        <w:rPr>
          <w:rFonts w:hint="eastAsia"/>
        </w:rPr>
        <w:t>残疾的</w:t>
      </w:r>
      <w:r w:rsidRPr="00885FCD">
        <w:rPr>
          <w:rFonts w:hint="eastAsia"/>
        </w:rPr>
        <w:t>男女同性恋、双性恋、变性</w:t>
      </w:r>
      <w:r>
        <w:rPr>
          <w:rFonts w:hint="eastAsia"/>
        </w:rPr>
        <w:t>人</w:t>
      </w:r>
      <w:r w:rsidRPr="00885FCD">
        <w:rPr>
          <w:rFonts w:hint="eastAsia"/>
        </w:rPr>
        <w:t>、双性人和</w:t>
      </w:r>
      <w:r w:rsidRPr="00E61BF5">
        <w:rPr>
          <w:rFonts w:hint="eastAsia"/>
        </w:rPr>
        <w:t>性</w:t>
      </w:r>
      <w:r>
        <w:rPr>
          <w:rFonts w:hint="eastAsia"/>
        </w:rPr>
        <w:t>疑惑</w:t>
      </w:r>
      <w:r w:rsidRPr="00E61BF5">
        <w:rPr>
          <w:rFonts w:hint="eastAsia"/>
        </w:rPr>
        <w:t>者</w:t>
      </w:r>
      <w:r w:rsidRPr="00885FCD">
        <w:rPr>
          <w:rFonts w:hint="eastAsia"/>
        </w:rPr>
        <w:t>通过其代表组织参与</w:t>
      </w:r>
      <w:r>
        <w:rPr>
          <w:rFonts w:hint="eastAsia"/>
        </w:rPr>
        <w:t>的</w:t>
      </w:r>
      <w:r w:rsidRPr="00885FCD">
        <w:rPr>
          <w:rFonts w:hint="eastAsia"/>
        </w:rPr>
        <w:t>程度</w:t>
      </w:r>
      <w:r>
        <w:rPr>
          <w:rFonts w:hint="eastAsia"/>
        </w:rPr>
        <w:t>很</w:t>
      </w:r>
      <w:r w:rsidRPr="00885FCD">
        <w:rPr>
          <w:rFonts w:hint="eastAsia"/>
        </w:rPr>
        <w:t>低，</w:t>
      </w:r>
      <w:r>
        <w:rPr>
          <w:rFonts w:hint="eastAsia"/>
        </w:rPr>
        <w:t>难以</w:t>
      </w:r>
      <w:r w:rsidRPr="00885FCD">
        <w:rPr>
          <w:rFonts w:hint="eastAsia"/>
        </w:rPr>
        <w:t>促进提高对残疾问题的认识，包括根据《公约》开展宣传活动，宣传残疾人的积极形象和贡献。</w:t>
      </w:r>
    </w:p>
    <w:p w:rsidR="00D425BB" w:rsidRDefault="00D425BB" w:rsidP="00D425BB">
      <w:pPr>
        <w:pStyle w:val="SingleTxtGC"/>
        <w:tabs>
          <w:tab w:val="clear" w:pos="431"/>
          <w:tab w:val="clear" w:pos="1134"/>
          <w:tab w:val="clear" w:pos="1565"/>
          <w:tab w:val="clear" w:pos="1996"/>
          <w:tab w:val="clear" w:pos="2427"/>
          <w:tab w:val="left" w:pos="1701"/>
        </w:tabs>
      </w:pPr>
      <w:r>
        <w:rPr>
          <w:rFonts w:eastAsia="黑体" w:hint="eastAsia"/>
        </w:rPr>
        <w:t>16</w:t>
      </w:r>
      <w:r w:rsidR="000C5619">
        <w:rPr>
          <w:rFonts w:eastAsia="黑体" w:hint="eastAsia"/>
        </w:rPr>
        <w:t>.</w:t>
      </w:r>
      <w:r w:rsidR="000C5619">
        <w:rPr>
          <w:rFonts w:eastAsia="黑体" w:hint="eastAsia"/>
        </w:rPr>
        <w:tab/>
      </w:r>
      <w:r w:rsidRPr="000E7C7F">
        <w:rPr>
          <w:rFonts w:eastAsia="黑体" w:hint="eastAsia"/>
        </w:rPr>
        <w:t>委员会建议</w:t>
      </w:r>
      <w:bookmarkStart w:id="5" w:name="_Hlk25311029"/>
      <w:r w:rsidRPr="00C55B89">
        <w:rPr>
          <w:rFonts w:eastAsia="黑体" w:hint="eastAsia"/>
        </w:rPr>
        <w:t>缔约国</w:t>
      </w:r>
      <w:r>
        <w:rPr>
          <w:rFonts w:eastAsia="黑体" w:hint="eastAsia"/>
        </w:rPr>
        <w:t>制订</w:t>
      </w:r>
      <w:r w:rsidRPr="00C55B89">
        <w:rPr>
          <w:rFonts w:eastAsia="黑体" w:hint="eastAsia"/>
        </w:rPr>
        <w:t>一项国家政府战略，</w:t>
      </w:r>
      <w:r>
        <w:rPr>
          <w:rFonts w:eastAsia="黑体" w:hint="eastAsia"/>
        </w:rPr>
        <w:t>宣传</w:t>
      </w:r>
      <w:r w:rsidRPr="00C55B89">
        <w:rPr>
          <w:rFonts w:eastAsia="黑体" w:hint="eastAsia"/>
        </w:rPr>
        <w:t>所有残疾人正面形象</w:t>
      </w:r>
      <w:r>
        <w:rPr>
          <w:rFonts w:eastAsia="黑体" w:hint="eastAsia"/>
        </w:rPr>
        <w:t>和提高</w:t>
      </w:r>
      <w:r w:rsidRPr="00C55B89">
        <w:rPr>
          <w:rFonts w:eastAsia="黑体" w:hint="eastAsia"/>
        </w:rPr>
        <w:t>对</w:t>
      </w:r>
      <w:r>
        <w:rPr>
          <w:rFonts w:eastAsia="黑体" w:hint="eastAsia"/>
        </w:rPr>
        <w:t>他们</w:t>
      </w:r>
      <w:r w:rsidRPr="00C55B89">
        <w:rPr>
          <w:rFonts w:eastAsia="黑体" w:hint="eastAsia"/>
        </w:rPr>
        <w:t>权利的认识，并确保在所有提高认识活动</w:t>
      </w:r>
      <w:r>
        <w:rPr>
          <w:rFonts w:eastAsia="黑体" w:hint="eastAsia"/>
        </w:rPr>
        <w:t>的制订</w:t>
      </w:r>
      <w:r w:rsidRPr="00C55B89">
        <w:rPr>
          <w:rFonts w:eastAsia="黑体" w:hint="eastAsia"/>
        </w:rPr>
        <w:t>和开展</w:t>
      </w:r>
      <w:r>
        <w:rPr>
          <w:rFonts w:eastAsia="黑体" w:hint="eastAsia"/>
        </w:rPr>
        <w:t>中征求</w:t>
      </w:r>
      <w:r w:rsidRPr="00C55B89">
        <w:rPr>
          <w:rFonts w:eastAsia="黑体" w:hint="eastAsia"/>
        </w:rPr>
        <w:t>残疾人代表组织</w:t>
      </w:r>
      <w:r>
        <w:rPr>
          <w:rFonts w:eastAsia="黑体" w:hint="eastAsia"/>
        </w:rPr>
        <w:t>(</w:t>
      </w:r>
      <w:r w:rsidRPr="00C55B89">
        <w:rPr>
          <w:rFonts w:eastAsia="黑体" w:hint="eastAsia"/>
        </w:rPr>
        <w:t>特别是妇女、土著和托雷斯海峡岛民、文化和语言背景不同的残疾人以及</w:t>
      </w:r>
      <w:r>
        <w:rPr>
          <w:rFonts w:eastAsia="黑体" w:hint="eastAsia"/>
        </w:rPr>
        <w:t>残疾的</w:t>
      </w:r>
      <w:r w:rsidRPr="00C55B89">
        <w:rPr>
          <w:rFonts w:eastAsia="黑体" w:hint="eastAsia"/>
        </w:rPr>
        <w:t>男女同性恋、双性恋、变性者、双性人和</w:t>
      </w:r>
      <w:r w:rsidRPr="00C03777">
        <w:rPr>
          <w:rFonts w:eastAsia="黑体" w:hint="eastAsia"/>
        </w:rPr>
        <w:t>性疑惑者</w:t>
      </w:r>
      <w:r>
        <w:rPr>
          <w:rFonts w:eastAsia="黑体" w:hint="eastAsia"/>
        </w:rPr>
        <w:t>的代表组织</w:t>
      </w:r>
      <w:r>
        <w:rPr>
          <w:rFonts w:eastAsia="黑体" w:hint="eastAsia"/>
        </w:rPr>
        <w:t>)</w:t>
      </w:r>
      <w:r>
        <w:rPr>
          <w:rFonts w:eastAsia="黑体" w:hint="eastAsia"/>
        </w:rPr>
        <w:t>的意见，并确保它们的</w:t>
      </w:r>
      <w:r w:rsidRPr="00C55B89">
        <w:rPr>
          <w:rFonts w:eastAsia="黑体" w:hint="eastAsia"/>
        </w:rPr>
        <w:t>参与。</w:t>
      </w:r>
      <w:bookmarkEnd w:id="5"/>
    </w:p>
    <w:p w:rsidR="00D425BB" w:rsidRPr="00377584" w:rsidRDefault="00D425BB" w:rsidP="007E4FB1">
      <w:pPr>
        <w:pStyle w:val="H23GC"/>
        <w:rPr>
          <w:rStyle w:val="SingleTxtGCChar"/>
        </w:rPr>
      </w:pPr>
      <w:r>
        <w:rPr>
          <w:rFonts w:hint="eastAsia"/>
        </w:rPr>
        <w:tab/>
      </w:r>
      <w:r>
        <w:rPr>
          <w:rFonts w:hint="eastAsia"/>
        </w:rPr>
        <w:tab/>
      </w:r>
      <w:r>
        <w:rPr>
          <w:rFonts w:hint="eastAsia"/>
        </w:rPr>
        <w:t>无障碍</w:t>
      </w:r>
      <w:r w:rsidR="00377584">
        <w:br/>
      </w:r>
      <w:r w:rsidRPr="00377584">
        <w:rPr>
          <w:rStyle w:val="SingleTxtGCChar"/>
          <w:rFonts w:hint="eastAsia"/>
        </w:rPr>
        <w:t>(</w:t>
      </w:r>
      <w:r w:rsidRPr="00377584">
        <w:rPr>
          <w:rStyle w:val="SingleTxtGCChar"/>
          <w:rFonts w:hint="eastAsia"/>
        </w:rPr>
        <w:t>第九条</w:t>
      </w:r>
      <w:r w:rsidRPr="0037758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17</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3C2BA2">
        <w:rPr>
          <w:rFonts w:hint="eastAsia"/>
        </w:rPr>
        <w:t>缺乏一个</w:t>
      </w:r>
      <w:r>
        <w:rPr>
          <w:rFonts w:hint="eastAsia"/>
        </w:rPr>
        <w:t>据以</w:t>
      </w:r>
      <w:r w:rsidRPr="003C2BA2">
        <w:rPr>
          <w:rFonts w:hint="eastAsia"/>
        </w:rPr>
        <w:t>报告《</w:t>
      </w:r>
      <w:r w:rsidRPr="003C2BA2">
        <w:rPr>
          <w:rFonts w:hint="eastAsia"/>
        </w:rPr>
        <w:t>2002</w:t>
      </w:r>
      <w:r w:rsidRPr="003C2BA2">
        <w:rPr>
          <w:rFonts w:hint="eastAsia"/>
        </w:rPr>
        <w:t>年公共交通残疾无障碍标准》、《</w:t>
      </w:r>
      <w:r w:rsidRPr="003C2BA2">
        <w:rPr>
          <w:rFonts w:hint="eastAsia"/>
        </w:rPr>
        <w:t>2010</w:t>
      </w:r>
      <w:r w:rsidRPr="003C2BA2">
        <w:rPr>
          <w:rFonts w:hint="eastAsia"/>
        </w:rPr>
        <w:t>年残疾</w:t>
      </w:r>
      <w:r w:rsidRPr="003C2BA2">
        <w:rPr>
          <w:rFonts w:hint="eastAsia"/>
        </w:rPr>
        <w:t>(</w:t>
      </w:r>
      <w:r w:rsidRPr="003C2BA2">
        <w:rPr>
          <w:rFonts w:hint="eastAsia"/>
        </w:rPr>
        <w:t>房舍</w:t>
      </w:r>
      <w:r w:rsidR="00930F69">
        <w:rPr>
          <w:rFonts w:hint="eastAsia"/>
          <w:spacing w:val="-50"/>
        </w:rPr>
        <w:t>―</w:t>
      </w:r>
      <w:r w:rsidR="00930F69">
        <w:rPr>
          <w:rFonts w:hint="eastAsia"/>
        </w:rPr>
        <w:t>―</w:t>
      </w:r>
      <w:r w:rsidRPr="003C2BA2">
        <w:rPr>
          <w:rFonts w:hint="eastAsia"/>
        </w:rPr>
        <w:t>建筑物</w:t>
      </w:r>
      <w:r>
        <w:rPr>
          <w:rFonts w:hint="eastAsia"/>
        </w:rPr>
        <w:t>无障碍</w:t>
      </w:r>
      <w:r w:rsidRPr="003C2BA2">
        <w:rPr>
          <w:rFonts w:hint="eastAsia"/>
        </w:rPr>
        <w:t>)</w:t>
      </w:r>
      <w:r w:rsidRPr="003C2BA2">
        <w:rPr>
          <w:rFonts w:hint="eastAsia"/>
        </w:rPr>
        <w:t>标准》和《国家残疾服务标准》</w:t>
      </w:r>
      <w:r>
        <w:rPr>
          <w:rFonts w:hint="eastAsia"/>
        </w:rPr>
        <w:t>合</w:t>
      </w:r>
      <w:proofErr w:type="gramStart"/>
      <w:r>
        <w:rPr>
          <w:rFonts w:hint="eastAsia"/>
        </w:rPr>
        <w:t>规</w:t>
      </w:r>
      <w:proofErr w:type="gramEnd"/>
      <w:r w:rsidRPr="003C2BA2">
        <w:rPr>
          <w:rFonts w:hint="eastAsia"/>
        </w:rPr>
        <w:t>情况的国家框架；</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3C2BA2">
        <w:rPr>
          <w:rFonts w:hint="eastAsia"/>
        </w:rPr>
        <w:t>现有建筑环境中很大一部分</w:t>
      </w:r>
      <w:r>
        <w:rPr>
          <w:rFonts w:hint="eastAsia"/>
        </w:rPr>
        <w:t>缺乏无障碍条件</w:t>
      </w:r>
      <w:r w:rsidRPr="003C2BA2">
        <w:rPr>
          <w:rFonts w:hint="eastAsia"/>
        </w:rPr>
        <w:t>，《国家建筑法》中缺乏</w:t>
      </w:r>
      <w:r>
        <w:rPr>
          <w:rFonts w:hint="eastAsia"/>
        </w:rPr>
        <w:t>法定</w:t>
      </w:r>
      <w:r w:rsidRPr="003C2BA2">
        <w:rPr>
          <w:rFonts w:hint="eastAsia"/>
        </w:rPr>
        <w:t>的</w:t>
      </w:r>
      <w:r>
        <w:rPr>
          <w:rFonts w:hint="eastAsia"/>
        </w:rPr>
        <w:t>全国</w:t>
      </w:r>
      <w:r w:rsidRPr="003C2BA2">
        <w:rPr>
          <w:rFonts w:hint="eastAsia"/>
        </w:rPr>
        <w:t>住房</w:t>
      </w:r>
      <w:r>
        <w:rPr>
          <w:rFonts w:hint="eastAsia"/>
        </w:rPr>
        <w:t>无障碍</w:t>
      </w:r>
      <w:r w:rsidRPr="003C2BA2">
        <w:rPr>
          <w:rFonts w:hint="eastAsia"/>
        </w:rPr>
        <w:t>要求；</w:t>
      </w:r>
    </w:p>
    <w:p w:rsidR="00D425BB"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3C2BA2">
        <w:rPr>
          <w:rFonts w:hint="eastAsia"/>
        </w:rPr>
        <w:t>缺乏全面有效的措施</w:t>
      </w:r>
      <w:r>
        <w:rPr>
          <w:rFonts w:hint="eastAsia"/>
        </w:rPr>
        <w:t>落实</w:t>
      </w:r>
      <w:r w:rsidRPr="003C2BA2">
        <w:rPr>
          <w:rFonts w:hint="eastAsia"/>
        </w:rPr>
        <w:t>《公约》</w:t>
      </w:r>
      <w:r>
        <w:rPr>
          <w:rFonts w:hint="eastAsia"/>
        </w:rPr>
        <w:t>之下</w:t>
      </w:r>
      <w:r w:rsidRPr="003C2BA2">
        <w:rPr>
          <w:rFonts w:hint="eastAsia"/>
        </w:rPr>
        <w:t>的所有无障碍义务，包括缺乏信息和通信技术和系统。</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18</w:t>
      </w:r>
      <w:r w:rsidR="000C5619">
        <w:rPr>
          <w:rFonts w:eastAsia="黑体" w:hint="eastAsia"/>
        </w:rPr>
        <w:t>.</w:t>
      </w:r>
      <w:r w:rsidR="000C5619">
        <w:rPr>
          <w:rFonts w:eastAsia="黑体" w:hint="eastAsia"/>
        </w:rPr>
        <w:tab/>
      </w:r>
      <w:r w:rsidRPr="00182DBC">
        <w:rPr>
          <w:rFonts w:eastAsia="黑体" w:hint="eastAsia"/>
        </w:rPr>
        <w:t>根据《公约》第九条及</w:t>
      </w:r>
      <w:r>
        <w:rPr>
          <w:rFonts w:eastAsia="黑体" w:hint="eastAsia"/>
        </w:rPr>
        <w:t>委员会</w:t>
      </w:r>
      <w:r w:rsidRPr="00182DBC">
        <w:rPr>
          <w:rFonts w:eastAsia="黑体" w:hint="eastAsia"/>
        </w:rPr>
        <w:t>关于无障碍的第</w:t>
      </w:r>
      <w:r w:rsidRPr="00182DBC">
        <w:rPr>
          <w:rFonts w:eastAsia="黑体" w:hint="eastAsia"/>
        </w:rPr>
        <w:t>2</w:t>
      </w:r>
      <w:r w:rsidRPr="00182DBC">
        <w:rPr>
          <w:rFonts w:eastAsia="黑体" w:hint="eastAsia"/>
        </w:rPr>
        <w:t>号一般性意见</w:t>
      </w:r>
      <w:r w:rsidRPr="00182DBC">
        <w:rPr>
          <w:rFonts w:eastAsia="黑体" w:hint="eastAsia"/>
        </w:rPr>
        <w:t>(2014</w:t>
      </w:r>
      <w:r w:rsidRPr="00182DBC">
        <w:rPr>
          <w:rFonts w:eastAsia="黑体" w:hint="eastAsia"/>
        </w:rPr>
        <w:t>年</w:t>
      </w:r>
      <w:r w:rsidRPr="00182DBC">
        <w:rPr>
          <w:rFonts w:eastAsia="黑体" w:hint="eastAsia"/>
        </w:rPr>
        <w:t>)</w:t>
      </w:r>
      <w:r w:rsidRPr="00182DBC">
        <w:rPr>
          <w:rFonts w:eastAsia="黑体" w:hint="eastAsia"/>
        </w:rPr>
        <w:t>，</w:t>
      </w:r>
      <w:r w:rsidRPr="002B182D">
        <w:rPr>
          <w:rFonts w:eastAsia="黑体" w:hint="eastAsia"/>
          <w:spacing w:val="-4"/>
        </w:rPr>
        <w:t>委员会建议缔约国，考虑到可持续发展目标的目标</w:t>
      </w:r>
      <w:r w:rsidRPr="002B182D">
        <w:rPr>
          <w:rFonts w:eastAsia="黑体" w:hint="eastAsia"/>
          <w:spacing w:val="-4"/>
        </w:rPr>
        <w:t>9</w:t>
      </w:r>
      <w:r w:rsidRPr="002B182D">
        <w:rPr>
          <w:rFonts w:eastAsia="黑体" w:hint="eastAsia"/>
          <w:spacing w:val="-4"/>
        </w:rPr>
        <w:t>以及具体目标</w:t>
      </w:r>
      <w:r w:rsidRPr="002B182D">
        <w:rPr>
          <w:rFonts w:eastAsia="黑体" w:hint="eastAsia"/>
          <w:spacing w:val="-4"/>
        </w:rPr>
        <w:t>11.2</w:t>
      </w:r>
      <w:r w:rsidRPr="002B182D">
        <w:rPr>
          <w:rFonts w:eastAsia="黑体" w:hint="eastAsia"/>
          <w:spacing w:val="-4"/>
        </w:rPr>
        <w:t>和</w:t>
      </w:r>
      <w:r w:rsidRPr="002B182D">
        <w:rPr>
          <w:rFonts w:eastAsia="黑体" w:hint="eastAsia"/>
          <w:spacing w:val="-4"/>
        </w:rPr>
        <w:t>11.7</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182DBC">
        <w:rPr>
          <w:rFonts w:eastAsia="黑体" w:hint="eastAsia"/>
        </w:rPr>
        <w:t>建立和颁布一个</w:t>
      </w:r>
      <w:r>
        <w:rPr>
          <w:rFonts w:eastAsia="黑体" w:hint="eastAsia"/>
        </w:rPr>
        <w:t>据以</w:t>
      </w:r>
      <w:r w:rsidRPr="00182DBC">
        <w:rPr>
          <w:rFonts w:eastAsia="黑体" w:hint="eastAsia"/>
        </w:rPr>
        <w:t>报告</w:t>
      </w:r>
      <w:r w:rsidRPr="00B6380C">
        <w:rPr>
          <w:rFonts w:eastAsia="黑体" w:hint="eastAsia"/>
        </w:rPr>
        <w:t>《</w:t>
      </w:r>
      <w:r w:rsidRPr="00B6380C">
        <w:rPr>
          <w:rFonts w:eastAsia="黑体" w:hint="eastAsia"/>
        </w:rPr>
        <w:t>2002</w:t>
      </w:r>
      <w:r w:rsidRPr="00B6380C">
        <w:rPr>
          <w:rFonts w:eastAsia="黑体" w:hint="eastAsia"/>
        </w:rPr>
        <w:t>年公共交通残疾无障碍标准》、《</w:t>
      </w:r>
      <w:r w:rsidRPr="00B6380C">
        <w:rPr>
          <w:rFonts w:eastAsia="黑体" w:hint="eastAsia"/>
        </w:rPr>
        <w:t>2010</w:t>
      </w:r>
      <w:r w:rsidRPr="00B6380C">
        <w:rPr>
          <w:rFonts w:eastAsia="黑体" w:hint="eastAsia"/>
        </w:rPr>
        <w:t>年残疾</w:t>
      </w:r>
      <w:r w:rsidRPr="00B6380C">
        <w:rPr>
          <w:rFonts w:eastAsia="黑体" w:hint="eastAsia"/>
        </w:rPr>
        <w:t>(</w:t>
      </w:r>
      <w:r w:rsidRPr="00B6380C">
        <w:rPr>
          <w:rFonts w:eastAsia="黑体" w:hint="eastAsia"/>
        </w:rPr>
        <w:t>房舍</w:t>
      </w:r>
      <w:r w:rsidR="007A5E4B" w:rsidRPr="007A5E4B">
        <w:rPr>
          <w:rFonts w:eastAsia="黑体" w:hint="eastAsia"/>
          <w:spacing w:val="-50"/>
        </w:rPr>
        <w:t>―</w:t>
      </w:r>
      <w:r w:rsidR="007A5E4B" w:rsidRPr="007A5E4B">
        <w:rPr>
          <w:rFonts w:eastAsia="黑体" w:hint="eastAsia"/>
        </w:rPr>
        <w:t>―</w:t>
      </w:r>
      <w:r w:rsidRPr="00B6380C">
        <w:rPr>
          <w:rFonts w:eastAsia="黑体" w:hint="eastAsia"/>
        </w:rPr>
        <w:t>建筑物无障碍</w:t>
      </w:r>
      <w:r w:rsidRPr="00B6380C">
        <w:rPr>
          <w:rFonts w:eastAsia="黑体" w:hint="eastAsia"/>
        </w:rPr>
        <w:t>)</w:t>
      </w:r>
      <w:r w:rsidRPr="00B6380C">
        <w:rPr>
          <w:rFonts w:eastAsia="黑体" w:hint="eastAsia"/>
        </w:rPr>
        <w:t>标准》和《国家残疾服务标准》合</w:t>
      </w:r>
      <w:proofErr w:type="gramStart"/>
      <w:r w:rsidRPr="00B6380C">
        <w:rPr>
          <w:rFonts w:eastAsia="黑体" w:hint="eastAsia"/>
        </w:rPr>
        <w:t>规</w:t>
      </w:r>
      <w:proofErr w:type="gramEnd"/>
      <w:r w:rsidRPr="00B6380C">
        <w:rPr>
          <w:rFonts w:eastAsia="黑体" w:hint="eastAsia"/>
        </w:rPr>
        <w:t>情况的国家框架</w:t>
      </w:r>
      <w:r w:rsidRPr="00182DBC">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182DBC">
        <w:rPr>
          <w:rFonts w:eastAsia="黑体" w:hint="eastAsia"/>
        </w:rPr>
        <w:t>修订联邦法律，纳入所有新</w:t>
      </w:r>
      <w:r>
        <w:rPr>
          <w:rFonts w:eastAsia="黑体" w:hint="eastAsia"/>
        </w:rPr>
        <w:t>建房屋和大修无障碍设置的强制性规则</w:t>
      </w:r>
      <w:r w:rsidRPr="00182DBC">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182DBC">
        <w:rPr>
          <w:rFonts w:eastAsia="黑体" w:hint="eastAsia"/>
        </w:rPr>
        <w:t>采取必要的立法和政策措施，例如</w:t>
      </w:r>
      <w:r>
        <w:rPr>
          <w:rFonts w:eastAsia="黑体" w:hint="eastAsia"/>
        </w:rPr>
        <w:t>制订</w:t>
      </w:r>
      <w:r w:rsidRPr="00182DBC">
        <w:rPr>
          <w:rFonts w:eastAsia="黑体" w:hint="eastAsia"/>
        </w:rPr>
        <w:t>公共采购标准，以履行《公约》</w:t>
      </w:r>
      <w:r>
        <w:rPr>
          <w:rFonts w:eastAsia="黑体" w:hint="eastAsia"/>
        </w:rPr>
        <w:t>之下</w:t>
      </w:r>
      <w:r w:rsidRPr="00182DBC">
        <w:rPr>
          <w:rFonts w:eastAsia="黑体" w:hint="eastAsia"/>
        </w:rPr>
        <w:t>的所有无障碍义务，包括信息和通信技术及系统方面的义务，并确保</w:t>
      </w:r>
      <w:r>
        <w:rPr>
          <w:rFonts w:eastAsia="黑体" w:hint="eastAsia"/>
        </w:rPr>
        <w:t>针对</w:t>
      </w:r>
      <w:r w:rsidRPr="00182DBC">
        <w:rPr>
          <w:rFonts w:eastAsia="黑体" w:hint="eastAsia"/>
        </w:rPr>
        <w:t>不</w:t>
      </w:r>
      <w:r>
        <w:rPr>
          <w:rFonts w:eastAsia="黑体" w:hint="eastAsia"/>
        </w:rPr>
        <w:t>合</w:t>
      </w:r>
      <w:proofErr w:type="gramStart"/>
      <w:r>
        <w:rPr>
          <w:rFonts w:eastAsia="黑体" w:hint="eastAsia"/>
        </w:rPr>
        <w:t>规</w:t>
      </w:r>
      <w:proofErr w:type="gramEnd"/>
      <w:r w:rsidRPr="00182DBC">
        <w:rPr>
          <w:rFonts w:eastAsia="黑体" w:hint="eastAsia"/>
        </w:rPr>
        <w:t>采取有效的制裁措施。</w:t>
      </w:r>
    </w:p>
    <w:p w:rsidR="00D425BB" w:rsidRPr="00C3664F" w:rsidRDefault="00D425BB" w:rsidP="00C3664F">
      <w:pPr>
        <w:pStyle w:val="H23GC"/>
        <w:rPr>
          <w:rStyle w:val="SingleTxtGCChar"/>
        </w:rPr>
      </w:pPr>
      <w:r>
        <w:rPr>
          <w:rFonts w:hint="eastAsia"/>
        </w:rPr>
        <w:tab/>
      </w:r>
      <w:r>
        <w:rPr>
          <w:rFonts w:hint="eastAsia"/>
        </w:rPr>
        <w:tab/>
      </w:r>
      <w:r>
        <w:rPr>
          <w:rFonts w:hint="eastAsia"/>
        </w:rPr>
        <w:t>生命权</w:t>
      </w:r>
      <w:r w:rsidR="00C3664F">
        <w:br/>
      </w:r>
      <w:r w:rsidRPr="00C3664F">
        <w:rPr>
          <w:rStyle w:val="SingleTxtGCChar"/>
          <w:rFonts w:hint="eastAsia"/>
        </w:rPr>
        <w:t>(</w:t>
      </w:r>
      <w:r w:rsidRPr="00C3664F">
        <w:rPr>
          <w:rStyle w:val="SingleTxtGCChar"/>
          <w:rFonts w:hint="eastAsia"/>
        </w:rPr>
        <w:t>第十条</w:t>
      </w:r>
      <w:r w:rsidRPr="00C3664F">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19</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FB05D5">
        <w:rPr>
          <w:rFonts w:hint="eastAsia"/>
        </w:rPr>
        <w:t>残疾人</w:t>
      </w:r>
      <w:r>
        <w:rPr>
          <w:rFonts w:hint="eastAsia"/>
        </w:rPr>
        <w:t>、</w:t>
      </w:r>
      <w:r w:rsidRPr="00FB05D5">
        <w:rPr>
          <w:rFonts w:hint="eastAsia"/>
        </w:rPr>
        <w:t>特别是智力残疾人以及土著和托雷斯海峡岛民社区的残疾人的预期寿命明显低于</w:t>
      </w:r>
      <w:r>
        <w:rPr>
          <w:rFonts w:hint="eastAsia"/>
        </w:rPr>
        <w:t>一般</w:t>
      </w:r>
      <w:r w:rsidRPr="00FB05D5">
        <w:rPr>
          <w:rFonts w:hint="eastAsia"/>
        </w:rPr>
        <w:t>人口；</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4005BA">
        <w:rPr>
          <w:rFonts w:hint="eastAsia"/>
          <w:spacing w:val="4"/>
        </w:rPr>
        <w:t>由于缺乏支持、贫困和孤立等原因，大量残疾人表述</w:t>
      </w:r>
      <w:r>
        <w:rPr>
          <w:rFonts w:hint="eastAsia"/>
        </w:rPr>
        <w:t>由</w:t>
      </w:r>
      <w:r w:rsidRPr="00FB05D5">
        <w:rPr>
          <w:rFonts w:hint="eastAsia"/>
        </w:rPr>
        <w:t>自杀意念，特别是在土著和托雷斯海峡岛民社区；</w:t>
      </w:r>
    </w:p>
    <w:p w:rsidR="00D425BB"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FB05D5">
        <w:rPr>
          <w:rFonts w:hint="eastAsia"/>
        </w:rPr>
        <w:t>护理环境中残疾人过早和意外但可避免的死亡率</w:t>
      </w:r>
      <w:r>
        <w:rPr>
          <w:rFonts w:hint="eastAsia"/>
        </w:rPr>
        <w:t>很高</w:t>
      </w:r>
      <w:r w:rsidRPr="00FB05D5">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2</w:t>
      </w:r>
      <w:r w:rsidR="009B3EBD">
        <w:rPr>
          <w:rFonts w:eastAsia="黑体"/>
        </w:rPr>
        <w:t>0</w:t>
      </w:r>
      <w:r w:rsidR="000C5619">
        <w:rPr>
          <w:rFonts w:eastAsia="黑体" w:hint="eastAsia"/>
        </w:rPr>
        <w:t>.</w:t>
      </w:r>
      <w:r w:rsidR="000C5619">
        <w:rPr>
          <w:rFonts w:eastAsia="黑体" w:hint="eastAsia"/>
        </w:rPr>
        <w:tab/>
      </w:r>
      <w:r w:rsidRPr="000E7C7F">
        <w:rPr>
          <w:rFonts w:eastAsia="黑体" w:hint="eastAsia"/>
        </w:rPr>
        <w:t>委员会</w:t>
      </w:r>
      <w:r>
        <w:rPr>
          <w:rFonts w:eastAsia="黑体" w:hint="eastAsia"/>
        </w:rPr>
        <w:t>建议缔约国：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Pr>
          <w:rFonts w:eastAsia="黑体" w:hint="eastAsia"/>
        </w:rPr>
        <w:t>处理</w:t>
      </w:r>
      <w:r w:rsidRPr="00BC3BD9">
        <w:rPr>
          <w:rFonts w:eastAsia="黑体" w:hint="eastAsia"/>
        </w:rPr>
        <w:t>残疾人预期寿命低的问题，特别是智力残疾人和土著和托雷斯海峡岛民社区的残疾人；</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BC3BD9">
        <w:rPr>
          <w:rFonts w:eastAsia="黑体" w:hint="eastAsia"/>
        </w:rPr>
        <w:t>确保国家心理健康和自杀预防计划包括针对残疾人</w:t>
      </w:r>
      <w:r>
        <w:rPr>
          <w:rFonts w:eastAsia="黑体" w:hint="eastAsia"/>
        </w:rPr>
        <w:t>、</w:t>
      </w:r>
      <w:r w:rsidRPr="00BC3BD9">
        <w:rPr>
          <w:rFonts w:eastAsia="黑体" w:hint="eastAsia"/>
        </w:rPr>
        <w:t>特别是针对残疾儿童的</w:t>
      </w:r>
      <w:r>
        <w:rPr>
          <w:rFonts w:eastAsia="黑体" w:hint="eastAsia"/>
        </w:rPr>
        <w:t>专项</w:t>
      </w:r>
      <w:r w:rsidRPr="00BC3BD9">
        <w:rPr>
          <w:rFonts w:eastAsia="黑体" w:hint="eastAsia"/>
        </w:rPr>
        <w:t>措施，并</w:t>
      </w:r>
      <w:r>
        <w:rPr>
          <w:rFonts w:eastAsia="黑体" w:hint="eastAsia"/>
        </w:rPr>
        <w:t>征求</w:t>
      </w:r>
      <w:r w:rsidRPr="00BC3BD9">
        <w:rPr>
          <w:rFonts w:eastAsia="黑体" w:hint="eastAsia"/>
        </w:rPr>
        <w:t>土著和托雷斯海峡岛民残疾人</w:t>
      </w:r>
      <w:r>
        <w:rPr>
          <w:rFonts w:eastAsia="黑体" w:hint="eastAsia"/>
        </w:rPr>
        <w:t>的意见</w:t>
      </w:r>
      <w:r w:rsidRPr="00BC3BD9">
        <w:rPr>
          <w:rFonts w:eastAsia="黑体" w:hint="eastAsia"/>
        </w:rPr>
        <w:t>，</w:t>
      </w:r>
      <w:r>
        <w:rPr>
          <w:rFonts w:eastAsia="黑体" w:hint="eastAsia"/>
        </w:rPr>
        <w:t>制订</w:t>
      </w:r>
      <w:r w:rsidRPr="00BC3BD9">
        <w:rPr>
          <w:rFonts w:eastAsia="黑体" w:hint="eastAsia"/>
        </w:rPr>
        <w:t>文化上</w:t>
      </w:r>
      <w:r>
        <w:rPr>
          <w:rFonts w:eastAsia="黑体" w:hint="eastAsia"/>
        </w:rPr>
        <w:t>合适</w:t>
      </w:r>
      <w:r w:rsidRPr="00BC3BD9">
        <w:rPr>
          <w:rFonts w:eastAsia="黑体" w:hint="eastAsia"/>
        </w:rPr>
        <w:t>的措施，以预防、</w:t>
      </w:r>
      <w:r>
        <w:rPr>
          <w:rFonts w:eastAsia="黑体" w:hint="eastAsia"/>
        </w:rPr>
        <w:t>了解</w:t>
      </w:r>
      <w:r w:rsidRPr="00BC3BD9">
        <w:rPr>
          <w:rFonts w:eastAsia="黑体" w:hint="eastAsia"/>
        </w:rPr>
        <w:t>和解决这些人群中的高自杀率；</w:t>
      </w:r>
    </w:p>
    <w:p w:rsidR="00D425BB" w:rsidRPr="000E7C7F"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(c)</w:t>
      </w:r>
      <w:r w:rsidRPr="00EE6BD2">
        <w:tab/>
      </w:r>
      <w:r w:rsidRPr="00BC3BD9">
        <w:rPr>
          <w:rFonts w:eastAsia="黑体" w:hint="eastAsia"/>
          <w:snapToGrid/>
          <w:sz w:val="20"/>
          <w:lang w:val="en-GB"/>
        </w:rPr>
        <w:t>在培训所有从事残疾人工作的专业人员</w:t>
      </w:r>
      <w:r>
        <w:rPr>
          <w:rFonts w:eastAsia="黑体" w:hint="eastAsia"/>
          <w:snapToGrid/>
          <w:sz w:val="20"/>
          <w:lang w:val="en-GB"/>
        </w:rPr>
        <w:t>(</w:t>
      </w:r>
      <w:r w:rsidRPr="00BC3BD9">
        <w:rPr>
          <w:rFonts w:eastAsia="黑体" w:hint="eastAsia"/>
          <w:snapToGrid/>
          <w:sz w:val="20"/>
          <w:lang w:val="en-GB"/>
        </w:rPr>
        <w:t>包括卫生、社会、教育和社区工作者</w:t>
      </w:r>
      <w:r>
        <w:rPr>
          <w:rFonts w:eastAsia="黑体" w:hint="eastAsia"/>
          <w:snapToGrid/>
          <w:sz w:val="20"/>
          <w:lang w:val="en-GB"/>
        </w:rPr>
        <w:t>)</w:t>
      </w:r>
      <w:r>
        <w:rPr>
          <w:rFonts w:eastAsia="黑体" w:hint="eastAsia"/>
          <w:snapToGrid/>
          <w:sz w:val="20"/>
          <w:lang w:val="en-GB"/>
        </w:rPr>
        <w:t>方面</w:t>
      </w:r>
      <w:r w:rsidRPr="00BC3BD9">
        <w:rPr>
          <w:rFonts w:eastAsia="黑体" w:hint="eastAsia"/>
          <w:snapToGrid/>
          <w:sz w:val="20"/>
          <w:lang w:val="en-GB"/>
        </w:rPr>
        <w:t>，确保采取</w:t>
      </w:r>
      <w:r>
        <w:rPr>
          <w:rFonts w:eastAsia="黑体" w:hint="eastAsia"/>
          <w:snapToGrid/>
          <w:sz w:val="20"/>
          <w:lang w:val="en-GB"/>
        </w:rPr>
        <w:t>一种</w:t>
      </w:r>
      <w:r w:rsidRPr="00BC3BD9">
        <w:rPr>
          <w:rFonts w:eastAsia="黑体" w:hint="eastAsia"/>
          <w:snapToGrid/>
          <w:sz w:val="20"/>
          <w:lang w:val="en-GB"/>
        </w:rPr>
        <w:t>预防残疾人自杀</w:t>
      </w:r>
      <w:r>
        <w:rPr>
          <w:rFonts w:eastAsia="黑体" w:hint="eastAsia"/>
          <w:snapToGrid/>
          <w:sz w:val="20"/>
          <w:lang w:val="en-GB"/>
        </w:rPr>
        <w:t>的</w:t>
      </w:r>
      <w:r w:rsidRPr="00BC3BD9">
        <w:rPr>
          <w:rFonts w:eastAsia="黑体" w:hint="eastAsia"/>
          <w:snapToGrid/>
          <w:sz w:val="20"/>
          <w:lang w:val="en-GB"/>
        </w:rPr>
        <w:t>综合</w:t>
      </w:r>
      <w:r>
        <w:rPr>
          <w:rFonts w:eastAsia="黑体" w:hint="eastAsia"/>
          <w:snapToGrid/>
          <w:sz w:val="20"/>
          <w:lang w:val="en-GB"/>
        </w:rPr>
        <w:t>方针</w:t>
      </w:r>
      <w:r w:rsidRPr="00BC3BD9">
        <w:rPr>
          <w:rFonts w:eastAsia="黑体" w:hint="eastAsia"/>
          <w:snapToGrid/>
          <w:sz w:val="20"/>
          <w:lang w:val="en-GB"/>
        </w:rPr>
        <w:t>。</w:t>
      </w:r>
    </w:p>
    <w:p w:rsidR="00D425BB" w:rsidRPr="00C3664F" w:rsidRDefault="00D425BB" w:rsidP="00C3664F">
      <w:pPr>
        <w:pStyle w:val="H23GC"/>
        <w:rPr>
          <w:rStyle w:val="SingleTxtGCChar"/>
        </w:rPr>
      </w:pPr>
      <w:r>
        <w:rPr>
          <w:rFonts w:hint="eastAsia"/>
        </w:rPr>
        <w:tab/>
      </w:r>
      <w:r>
        <w:rPr>
          <w:rFonts w:hint="eastAsia"/>
        </w:rPr>
        <w:tab/>
      </w:r>
      <w:r>
        <w:rPr>
          <w:rFonts w:hint="eastAsia"/>
        </w:rPr>
        <w:t>危难情况和人道主义紧急情况</w:t>
      </w:r>
      <w:r w:rsidR="00C3664F">
        <w:br/>
      </w:r>
      <w:r w:rsidRPr="00C3664F">
        <w:rPr>
          <w:rStyle w:val="SingleTxtGCChar"/>
          <w:rFonts w:hint="eastAsia"/>
        </w:rPr>
        <w:t>(</w:t>
      </w:r>
      <w:r w:rsidRPr="00C3664F">
        <w:rPr>
          <w:rStyle w:val="SingleTxtGCChar"/>
          <w:rFonts w:hint="eastAsia"/>
        </w:rPr>
        <w:t>第十一条</w:t>
      </w:r>
      <w:r w:rsidRPr="00C3664F">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21</w:t>
      </w:r>
      <w:r w:rsidR="000C5619">
        <w:rPr>
          <w:rFonts w:hint="eastAsia"/>
        </w:rPr>
        <w:t>.</w:t>
      </w:r>
      <w:r w:rsidR="000C5619">
        <w:rPr>
          <w:rFonts w:hint="eastAsia"/>
        </w:rPr>
        <w:tab/>
      </w:r>
      <w:r w:rsidRPr="00FA7B74">
        <w:rPr>
          <w:rFonts w:hint="eastAsia"/>
        </w:rPr>
        <w:t>委员会认识到气候变化的影响</w:t>
      </w:r>
      <w:r>
        <w:rPr>
          <w:rFonts w:hint="eastAsia"/>
        </w:rPr>
        <w:t>会</w:t>
      </w:r>
      <w:r w:rsidRPr="00FA7B74">
        <w:rPr>
          <w:rFonts w:hint="eastAsia"/>
        </w:rPr>
        <w:t>加剧残疾人的不平等和脆弱性，</w:t>
      </w:r>
      <w:r>
        <w:rPr>
          <w:rFonts w:hint="eastAsia"/>
        </w:rPr>
        <w:t>因此继续关注下列各项的欠缺：</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700C39">
        <w:rPr>
          <w:rFonts w:hint="eastAsia"/>
        </w:rPr>
        <w:t>全国一致的应急管理标准，确保在紧急情况下</w:t>
      </w:r>
      <w:r>
        <w:rPr>
          <w:rFonts w:hint="eastAsia"/>
        </w:rPr>
        <w:t>无障碍获得面向</w:t>
      </w:r>
      <w:r w:rsidRPr="00700C39">
        <w:rPr>
          <w:rFonts w:hint="eastAsia"/>
        </w:rPr>
        <w:t>残疾和</w:t>
      </w:r>
      <w:r>
        <w:rPr>
          <w:rFonts w:hint="eastAsia"/>
        </w:rPr>
        <w:t>体恤</w:t>
      </w:r>
      <w:r w:rsidRPr="00700C39">
        <w:rPr>
          <w:rFonts w:hint="eastAsia"/>
        </w:rPr>
        <w:t>残疾的</w:t>
      </w:r>
      <w:r>
        <w:rPr>
          <w:rFonts w:hint="eastAsia"/>
        </w:rPr>
        <w:t>支助</w:t>
      </w:r>
      <w:r w:rsidRPr="00700C39">
        <w:rP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Pr>
          <w:rFonts w:hint="eastAsia"/>
        </w:rPr>
        <w:t>一个吸收</w:t>
      </w:r>
      <w:r w:rsidRPr="00700C39">
        <w:rPr>
          <w:rFonts w:hint="eastAsia"/>
        </w:rPr>
        <w:t>残疾人组织</w:t>
      </w:r>
      <w:r>
        <w:rPr>
          <w:rFonts w:hint="eastAsia"/>
        </w:rPr>
        <w:t>参与、</w:t>
      </w:r>
      <w:r w:rsidRPr="00700C39">
        <w:rPr>
          <w:rFonts w:hint="eastAsia"/>
        </w:rPr>
        <w:t>在国家一级</w:t>
      </w:r>
      <w:r>
        <w:rPr>
          <w:rFonts w:hint="eastAsia"/>
        </w:rPr>
        <w:t>执行</w:t>
      </w:r>
      <w:r w:rsidRPr="00700C39">
        <w:rPr>
          <w:rFonts w:hint="eastAsia"/>
        </w:rPr>
        <w:t>《</w:t>
      </w:r>
      <w:r w:rsidRPr="00700C39">
        <w:rPr>
          <w:rFonts w:hint="eastAsia"/>
        </w:rPr>
        <w:t>2015-2030</w:t>
      </w:r>
      <w:r w:rsidRPr="00700C39">
        <w:rPr>
          <w:rFonts w:hint="eastAsia"/>
        </w:rPr>
        <w:t>年仙台减少灾害风险框架》及其报告进程的机制。</w:t>
      </w:r>
    </w:p>
    <w:p w:rsidR="00D425BB" w:rsidRPr="000E7C7F" w:rsidRDefault="00D425BB" w:rsidP="00D425BB">
      <w:pPr>
        <w:pStyle w:val="SingleTxtGC"/>
        <w:tabs>
          <w:tab w:val="clear" w:pos="431"/>
          <w:tab w:val="clear" w:pos="1134"/>
          <w:tab w:val="clear" w:pos="1565"/>
          <w:tab w:val="clear" w:pos="1996"/>
          <w:tab w:val="clear" w:pos="2427"/>
          <w:tab w:val="left" w:pos="1701"/>
        </w:tabs>
        <w:rPr>
          <w:rFonts w:eastAsia="黑体"/>
        </w:rPr>
      </w:pPr>
      <w:r w:rsidRPr="000E7C7F">
        <w:rPr>
          <w:rFonts w:eastAsia="黑体" w:hint="eastAsia"/>
        </w:rPr>
        <w:t>2</w:t>
      </w:r>
      <w:r w:rsidR="002014A1">
        <w:rPr>
          <w:rFonts w:eastAsia="黑体"/>
        </w:rPr>
        <w:t>2</w:t>
      </w:r>
      <w:r w:rsidR="000C5619">
        <w:rPr>
          <w:rFonts w:eastAsia="黑体" w:hint="eastAsia"/>
        </w:rPr>
        <w:t>.</w:t>
      </w:r>
      <w:r w:rsidR="000C5619">
        <w:rPr>
          <w:rFonts w:eastAsia="黑体" w:hint="eastAsia"/>
        </w:rPr>
        <w:tab/>
      </w:r>
      <w:r w:rsidRPr="00F0682D">
        <w:rPr>
          <w:rFonts w:eastAsia="黑体" w:hint="eastAsia"/>
        </w:rPr>
        <w:t>委员会重申先前关于这一事项的建议</w:t>
      </w:r>
      <w:r w:rsidRPr="00F0682D">
        <w:rPr>
          <w:rFonts w:eastAsia="黑体" w:hint="eastAsia"/>
        </w:rPr>
        <w:t>(</w:t>
      </w:r>
      <w:proofErr w:type="spellStart"/>
      <w:r w:rsidRPr="00F0682D">
        <w:rPr>
          <w:rFonts w:eastAsia="黑体"/>
        </w:rPr>
        <w:t>CRPD</w:t>
      </w:r>
      <w:proofErr w:type="spellEnd"/>
      <w:r w:rsidRPr="00F0682D">
        <w:rPr>
          <w:rFonts w:eastAsia="黑体"/>
        </w:rPr>
        <w:t>/C/AUS/CO/1</w:t>
      </w:r>
      <w:r w:rsidRPr="00F0682D">
        <w:rPr>
          <w:rFonts w:eastAsia="黑体" w:hint="eastAsia"/>
        </w:rPr>
        <w:t>，第</w:t>
      </w:r>
      <w:r>
        <w:rPr>
          <w:rFonts w:eastAsia="黑体" w:hint="eastAsia"/>
        </w:rPr>
        <w:t>23</w:t>
      </w:r>
      <w:r w:rsidRPr="00F0682D">
        <w:rPr>
          <w:rFonts w:eastAsia="黑体" w:hint="eastAsia"/>
        </w:rPr>
        <w:t>段</w:t>
      </w:r>
      <w:r w:rsidRPr="00F0682D">
        <w:rPr>
          <w:rFonts w:eastAsia="黑体" w:hint="eastAsia"/>
        </w:rPr>
        <w:t>)</w:t>
      </w:r>
      <w:r>
        <w:rPr>
          <w:rFonts w:eastAsia="黑体" w:hint="eastAsia"/>
        </w:rPr>
        <w:t>，</w:t>
      </w:r>
      <w:r w:rsidRPr="00F0682D">
        <w:rPr>
          <w:rFonts w:eastAsia="黑体" w:hint="eastAsia"/>
        </w:rPr>
        <w:t>并建议缔约国与残疾人代表组织密切协商，建立一个完全无障碍和包容性的机制，</w:t>
      </w:r>
      <w:r>
        <w:rPr>
          <w:rFonts w:eastAsia="黑体" w:hint="eastAsia"/>
        </w:rPr>
        <w:t>吸收</w:t>
      </w:r>
      <w:r w:rsidRPr="00F0682D">
        <w:rPr>
          <w:rFonts w:eastAsia="黑体" w:hint="eastAsia"/>
        </w:rPr>
        <w:t>残疾人参与</w:t>
      </w:r>
      <w:r>
        <w:rPr>
          <w:rFonts w:eastAsia="黑体" w:hint="eastAsia"/>
        </w:rPr>
        <w:t>《</w:t>
      </w:r>
      <w:r w:rsidRPr="00F0682D">
        <w:rPr>
          <w:rFonts w:eastAsia="黑体" w:hint="eastAsia"/>
        </w:rPr>
        <w:t>仙台框架</w:t>
      </w:r>
      <w:r>
        <w:rPr>
          <w:rFonts w:eastAsia="黑体" w:hint="eastAsia"/>
        </w:rPr>
        <w:t>》的执行</w:t>
      </w:r>
      <w:r w:rsidRPr="00F0682D">
        <w:rPr>
          <w:rFonts w:eastAsia="黑体" w:hint="eastAsia"/>
        </w:rPr>
        <w:t>和监测。</w:t>
      </w:r>
    </w:p>
    <w:p w:rsidR="00D425BB" w:rsidRPr="00982AF5" w:rsidRDefault="00D425BB" w:rsidP="00982AF5">
      <w:pPr>
        <w:pStyle w:val="H23GC"/>
        <w:rPr>
          <w:rStyle w:val="SingleTxtGCChar"/>
        </w:rPr>
      </w:pPr>
      <w:r>
        <w:rPr>
          <w:rFonts w:hint="eastAsia"/>
        </w:rPr>
        <w:tab/>
      </w:r>
      <w:r>
        <w:rPr>
          <w:rFonts w:hint="eastAsia"/>
        </w:rPr>
        <w:tab/>
      </w:r>
      <w:r>
        <w:rPr>
          <w:rFonts w:hint="eastAsia"/>
        </w:rPr>
        <w:t>在法律面前获得平等承认</w:t>
      </w:r>
      <w:r w:rsidR="00982AF5">
        <w:br/>
      </w:r>
      <w:r w:rsidRPr="00982AF5">
        <w:rPr>
          <w:rStyle w:val="SingleTxtGCChar"/>
          <w:rFonts w:hint="eastAsia"/>
        </w:rPr>
        <w:t>(</w:t>
      </w:r>
      <w:r w:rsidRPr="00982AF5">
        <w:rPr>
          <w:rStyle w:val="SingleTxtGCChar"/>
          <w:rFonts w:hint="eastAsia"/>
        </w:rPr>
        <w:t>第十二条</w:t>
      </w:r>
      <w:r w:rsidRPr="00982AF5">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23</w:t>
      </w:r>
      <w:r w:rsidR="000C5619">
        <w:rPr>
          <w:rFonts w:hint="eastAsia"/>
        </w:rPr>
        <w:t>.</w:t>
      </w:r>
      <w:r w:rsidR="000C5619">
        <w:rPr>
          <w:rFonts w:hint="eastAsia"/>
        </w:rPr>
        <w:tab/>
      </w:r>
      <w:r w:rsidRPr="005728CC">
        <w:rPr>
          <w:rFonts w:hint="eastAsia"/>
        </w:rPr>
        <w:t>尽管澳大利亚法律改革委员会提出了</w:t>
      </w:r>
      <w:r>
        <w:rPr>
          <w:rFonts w:hint="eastAsia"/>
        </w:rPr>
        <w:t>相关</w:t>
      </w:r>
      <w:r w:rsidRPr="005728CC">
        <w:rPr>
          <w:rFonts w:hint="eastAsia"/>
        </w:rPr>
        <w:t>建议，但委员会</w:t>
      </w:r>
      <w:r>
        <w:rPr>
          <w:rFonts w:hint="eastAsia"/>
        </w:rPr>
        <w:t>关注</w:t>
      </w:r>
      <w:r w:rsidRPr="005728CC">
        <w:rPr>
          <w:rFonts w:hint="eastAsia"/>
        </w:rPr>
        <w:t>在废除监护制度和</w:t>
      </w:r>
      <w:r w:rsidRPr="00E43EBA">
        <w:rPr>
          <w:rFonts w:hint="eastAsia"/>
          <w:spacing w:val="4"/>
        </w:rPr>
        <w:t>替代决策制度方面缺乏进展，特别是</w:t>
      </w:r>
      <w:r w:rsidRPr="005728CC">
        <w:rPr>
          <w:rFonts w:hint="eastAsia"/>
        </w:rPr>
        <w:t>在关于强迫精神治疗的决定方面，</w:t>
      </w:r>
      <w:r>
        <w:rPr>
          <w:rFonts w:hint="eastAsia"/>
        </w:rPr>
        <w:t>而且</w:t>
      </w:r>
      <w:r w:rsidRPr="005728CC">
        <w:rPr>
          <w:rFonts w:hint="eastAsia"/>
        </w:rPr>
        <w:t>缺乏一个以</w:t>
      </w:r>
      <w:r w:rsidRPr="008D72E5">
        <w:rPr>
          <w:rFonts w:hint="eastAsia"/>
        </w:rPr>
        <w:t>协助决策</w:t>
      </w:r>
      <w:r w:rsidRPr="005728CC">
        <w:rPr>
          <w:rFonts w:hint="eastAsia"/>
        </w:rPr>
        <w:t>制度完全取代该制度</w:t>
      </w:r>
      <w:r>
        <w:rPr>
          <w:rFonts w:hint="eastAsia"/>
        </w:rPr>
        <w:t>的</w:t>
      </w:r>
      <w:r w:rsidRPr="005728CC">
        <w:rPr>
          <w:rFonts w:hint="eastAsia"/>
        </w:rPr>
        <w:t>时间框架</w:t>
      </w:r>
      <w:r>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2</w:t>
      </w:r>
      <w:r>
        <w:rPr>
          <w:rFonts w:eastAsia="黑体" w:hint="eastAsia"/>
        </w:rPr>
        <w:t>4</w:t>
      </w:r>
      <w:r w:rsidR="000C5619">
        <w:rPr>
          <w:rFonts w:eastAsia="黑体" w:hint="eastAsia"/>
        </w:rPr>
        <w:t>.</w:t>
      </w:r>
      <w:r w:rsidR="000C5619">
        <w:rPr>
          <w:rFonts w:eastAsia="黑体" w:hint="eastAsia"/>
        </w:rPr>
        <w:tab/>
      </w:r>
      <w:r w:rsidRPr="000E7C7F">
        <w:rPr>
          <w:rFonts w:eastAsia="黑体" w:hint="eastAsia"/>
        </w:rPr>
        <w:t>委员会</w:t>
      </w:r>
      <w:r w:rsidRPr="00783A2C">
        <w:rPr>
          <w:rFonts w:eastAsia="黑体" w:hint="eastAsia"/>
        </w:rPr>
        <w:t>回顾关于法律面前平等承认的第</w:t>
      </w:r>
      <w:r w:rsidRPr="00783A2C">
        <w:rPr>
          <w:rFonts w:eastAsia="黑体" w:hint="eastAsia"/>
        </w:rPr>
        <w:t>1</w:t>
      </w:r>
      <w:r w:rsidRPr="00783A2C">
        <w:rPr>
          <w:rFonts w:eastAsia="黑体" w:hint="eastAsia"/>
        </w:rPr>
        <w:t>号一般性意见</w:t>
      </w:r>
      <w:r w:rsidRPr="00783A2C">
        <w:rPr>
          <w:rFonts w:eastAsia="黑体" w:hint="eastAsia"/>
        </w:rPr>
        <w:t>(2014</w:t>
      </w:r>
      <w:r w:rsidRPr="00783A2C">
        <w:rPr>
          <w:rFonts w:eastAsia="黑体" w:hint="eastAsia"/>
        </w:rPr>
        <w:t>年</w:t>
      </w:r>
      <w:r w:rsidRPr="00783A2C">
        <w:rPr>
          <w:rFonts w:eastAsia="黑体" w:hint="eastAsia"/>
        </w:rPr>
        <w:t>)</w:t>
      </w:r>
      <w:r w:rsidRPr="00783A2C">
        <w:rPr>
          <w:rFonts w:eastAsia="黑体" w:hint="eastAsia"/>
        </w:rPr>
        <w:t>，建议缔约国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783A2C">
        <w:rPr>
          <w:rFonts w:eastAsia="黑体" w:hint="eastAsia"/>
        </w:rPr>
        <w:t>废除任何</w:t>
      </w:r>
      <w:r>
        <w:rPr>
          <w:rFonts w:eastAsia="黑体" w:hint="eastAsia"/>
        </w:rPr>
        <w:t>目的或作用为</w:t>
      </w:r>
      <w:r w:rsidRPr="00783A2C">
        <w:rPr>
          <w:rFonts w:eastAsia="黑体" w:hint="eastAsia"/>
        </w:rPr>
        <w:t>否认或削弱</w:t>
      </w:r>
      <w:r>
        <w:rPr>
          <w:rFonts w:eastAsia="黑体" w:hint="eastAsia"/>
        </w:rPr>
        <w:t>承认</w:t>
      </w:r>
      <w:r w:rsidRPr="00783A2C">
        <w:rPr>
          <w:rFonts w:eastAsia="黑体" w:hint="eastAsia"/>
        </w:rPr>
        <w:t>任何残疾人在法律面前人格的法律和政策</w:t>
      </w:r>
      <w:r>
        <w:rPr>
          <w:rFonts w:eastAsia="黑体" w:hint="eastAsia"/>
        </w:rPr>
        <w:t>，并消除有此种目的或作用的</w:t>
      </w:r>
      <w:r w:rsidRPr="00783A2C">
        <w:rPr>
          <w:rFonts w:eastAsia="黑体" w:hint="eastAsia"/>
        </w:rPr>
        <w:t>做法或习俗；</w:t>
      </w:r>
    </w:p>
    <w:p w:rsidR="00D425BB" w:rsidRPr="00BB7D04"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(b)</w:t>
      </w:r>
      <w:r w:rsidRPr="00EE6BD2">
        <w:tab/>
      </w:r>
      <w:r w:rsidRPr="00E43EBA">
        <w:rPr>
          <w:rFonts w:eastAsia="黑体" w:hint="eastAsia"/>
          <w:spacing w:val="4"/>
        </w:rPr>
        <w:t>按照澳大利亚法律改革委员会</w:t>
      </w:r>
      <w:r w:rsidRPr="00E43EBA">
        <w:rPr>
          <w:rFonts w:eastAsia="黑体" w:hint="eastAsia"/>
          <w:spacing w:val="4"/>
        </w:rPr>
        <w:t>2014</w:t>
      </w:r>
      <w:r w:rsidRPr="00E43EBA">
        <w:rPr>
          <w:rFonts w:eastAsia="黑体" w:hint="eastAsia"/>
          <w:spacing w:val="4"/>
        </w:rPr>
        <w:t>年题为《联邦法律中的平等、能力和残疾》</w:t>
      </w:r>
      <w:r w:rsidRPr="00783A2C">
        <w:rPr>
          <w:rFonts w:eastAsia="黑体" w:hint="eastAsia"/>
        </w:rPr>
        <w:t>的报告中的建议，实施</w:t>
      </w:r>
      <w:r>
        <w:rPr>
          <w:rFonts w:eastAsia="黑体" w:hint="eastAsia"/>
        </w:rPr>
        <w:t>一个</w:t>
      </w:r>
      <w:r w:rsidRPr="00783A2C">
        <w:rPr>
          <w:rFonts w:eastAsia="黑体" w:hint="eastAsia"/>
        </w:rPr>
        <w:t>全国一致的</w:t>
      </w:r>
      <w:r w:rsidRPr="00014EAD">
        <w:rPr>
          <w:rFonts w:eastAsia="黑体" w:hint="eastAsia"/>
        </w:rPr>
        <w:t>协助决策</w:t>
      </w:r>
      <w:r w:rsidRPr="00783A2C">
        <w:rPr>
          <w:rFonts w:eastAsia="黑体" w:hint="eastAsia"/>
        </w:rPr>
        <w:t>框架。</w:t>
      </w:r>
    </w:p>
    <w:p w:rsidR="00D425BB" w:rsidRPr="00C34F77" w:rsidRDefault="00D425BB" w:rsidP="00251E5B">
      <w:pPr>
        <w:pStyle w:val="H23GC"/>
        <w:rPr>
          <w:rStyle w:val="SingleTxtGCChar"/>
        </w:rPr>
      </w:pPr>
      <w:r>
        <w:rPr>
          <w:rFonts w:hint="eastAsia"/>
        </w:rPr>
        <w:tab/>
      </w:r>
      <w:r>
        <w:rPr>
          <w:rFonts w:hint="eastAsia"/>
        </w:rPr>
        <w:tab/>
      </w:r>
      <w:r>
        <w:rPr>
          <w:rFonts w:hint="eastAsia"/>
        </w:rPr>
        <w:t>诉诸司法</w:t>
      </w:r>
      <w:r w:rsidR="00C34F77">
        <w:br/>
      </w:r>
      <w:r w:rsidRPr="00C34F77">
        <w:rPr>
          <w:rStyle w:val="SingleTxtGCChar"/>
          <w:rFonts w:hint="eastAsia"/>
        </w:rPr>
        <w:t>(</w:t>
      </w:r>
      <w:r w:rsidRPr="00C34F77">
        <w:rPr>
          <w:rStyle w:val="SingleTxtGCChar"/>
          <w:rFonts w:hint="eastAsia"/>
        </w:rPr>
        <w:t>第十三条</w:t>
      </w:r>
      <w:r w:rsidRPr="00C34F77">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25</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D26C90">
        <w:rPr>
          <w:rFonts w:hint="eastAsia"/>
          <w:spacing w:val="-4"/>
        </w:rPr>
        <w:t>只有一些州和地区通过了支持残疾人平等参与陪审团</w:t>
      </w:r>
      <w:r w:rsidRPr="00014EAD">
        <w:rPr>
          <w:rFonts w:hint="eastAsia"/>
        </w:rPr>
        <w:t>制度的立法，而其他州和联邦政府</w:t>
      </w:r>
      <w:r>
        <w:rPr>
          <w:rFonts w:hint="eastAsia"/>
        </w:rPr>
        <w:t>还</w:t>
      </w:r>
      <w:r w:rsidRPr="00014EAD">
        <w:rPr>
          <w:rFonts w:hint="eastAsia"/>
        </w:rPr>
        <w:t>没有</w:t>
      </w:r>
      <w:r>
        <w:rPr>
          <w:rFonts w:hint="eastAsia"/>
        </w:rPr>
        <w:t>通过这种立法</w:t>
      </w:r>
      <w:r w:rsidRPr="00014EAD">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2531C0">
        <w:rPr>
          <w:rFonts w:hint="eastAsia"/>
        </w:rPr>
        <w:t>各</w:t>
      </w:r>
      <w:r>
        <w:rPr>
          <w:rFonts w:hint="eastAsia"/>
        </w:rPr>
        <w:t>地</w:t>
      </w:r>
      <w:r w:rsidRPr="002531C0">
        <w:rPr>
          <w:rFonts w:hint="eastAsia"/>
        </w:rPr>
        <w:t>政府</w:t>
      </w:r>
      <w:r>
        <w:rPr>
          <w:rFonts w:hint="eastAsia"/>
        </w:rPr>
        <w:t>之间</w:t>
      </w:r>
      <w:r w:rsidRPr="002531C0">
        <w:rPr>
          <w:rFonts w:hint="eastAsia"/>
        </w:rPr>
        <w:t>缺乏全国一致的残疾司法计划，</w:t>
      </w:r>
      <w:r>
        <w:rPr>
          <w:rFonts w:hint="eastAsia"/>
        </w:rPr>
        <w:t>无以</w:t>
      </w:r>
      <w:r w:rsidRPr="002531C0">
        <w:rPr>
          <w:rFonts w:hint="eastAsia"/>
        </w:rPr>
        <w:t>确保残疾人获得与社区其他人相同的法律保护和补救，特别是合理</w:t>
      </w:r>
      <w:r>
        <w:rPr>
          <w:rFonts w:hint="eastAsia"/>
        </w:rPr>
        <w:t>便利</w:t>
      </w:r>
      <w:r w:rsidRPr="002531C0">
        <w:rPr>
          <w:rFonts w:hint="eastAsia"/>
        </w:rPr>
        <w:t>和程序便利没有</w:t>
      </w:r>
      <w:r>
        <w:rPr>
          <w:rFonts w:hint="eastAsia"/>
        </w:rPr>
        <w:t>得到</w:t>
      </w:r>
      <w:r w:rsidRPr="002531C0">
        <w:rPr>
          <w:rFonts w:hint="eastAsia"/>
        </w:rPr>
        <w:t>充分满足</w:t>
      </w:r>
      <w:r>
        <w:rPr>
          <w:rFonts w:hint="eastAsia"/>
        </w:rPr>
        <w:t>的</w:t>
      </w:r>
      <w:r w:rsidRPr="002531C0">
        <w:rPr>
          <w:rFonts w:hint="eastAsia"/>
        </w:rPr>
        <w:t>智力或心理残疾者；</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2531C0">
        <w:rPr>
          <w:rFonts w:hint="eastAsia"/>
        </w:rPr>
        <w:t>立法仍然</w:t>
      </w:r>
      <w:r>
        <w:rPr>
          <w:rFonts w:hint="eastAsia"/>
        </w:rPr>
        <w:t>将</w:t>
      </w:r>
      <w:r w:rsidRPr="002531C0">
        <w:rPr>
          <w:rFonts w:hint="eastAsia"/>
        </w:rPr>
        <w:t>残疾人</w:t>
      </w:r>
      <w:r>
        <w:rPr>
          <w:rFonts w:hint="eastAsia"/>
        </w:rPr>
        <w:t>视为</w:t>
      </w:r>
      <w:r w:rsidRPr="002531C0">
        <w:rPr>
          <w:rFonts w:hint="eastAsia"/>
        </w:rPr>
        <w:t>不适合</w:t>
      </w:r>
      <w:r>
        <w:rPr>
          <w:rFonts w:hint="eastAsia"/>
        </w:rPr>
        <w:t>在法庭上自主抗辩</w:t>
      </w:r>
      <w:r w:rsidRPr="002531C0">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2531C0">
        <w:rPr>
          <w:rFonts w:hint="eastAsia"/>
        </w:rPr>
        <w:t>被定罪的残疾青年在青年司法系统中的比例过高，特别是来自土著和托雷斯海峡岛民社区的男性青年；</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Pr>
          <w:rFonts w:hint="eastAsia"/>
        </w:rPr>
        <w:t>协助“</w:t>
      </w:r>
      <w:r w:rsidRPr="002531C0">
        <w:rPr>
          <w:rFonts w:hint="eastAsia"/>
        </w:rPr>
        <w:t>无法</w:t>
      </w:r>
      <w:r>
        <w:rPr>
          <w:rFonts w:hint="eastAsia"/>
        </w:rPr>
        <w:t>在</w:t>
      </w:r>
      <w:r w:rsidRPr="002531C0">
        <w:rPr>
          <w:rFonts w:hint="eastAsia"/>
        </w:rPr>
        <w:t>法律系统中</w:t>
      </w:r>
      <w:r>
        <w:rPr>
          <w:rFonts w:hint="eastAsia"/>
        </w:rPr>
        <w:t>自主行动”</w:t>
      </w:r>
      <w:r w:rsidRPr="002531C0">
        <w:rPr>
          <w:rFonts w:hint="eastAsia"/>
        </w:rPr>
        <w:t>的残疾人</w:t>
      </w:r>
      <w:r>
        <w:rPr>
          <w:rFonts w:hint="eastAsia"/>
        </w:rPr>
        <w:t>的办法仍然是</w:t>
      </w:r>
      <w:r w:rsidRPr="002531C0">
        <w:rPr>
          <w:rFonts w:hint="eastAsia"/>
        </w:rPr>
        <w:t>替代决策</w:t>
      </w:r>
      <w:r>
        <w:rPr>
          <w:rFonts w:hint="eastAsia"/>
        </w:rPr>
        <w:t>办法</w:t>
      </w:r>
      <w:r w:rsidRPr="002531C0">
        <w:rP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sidRPr="00EE6BD2">
        <w:tab/>
        <w:t>(f)</w:t>
      </w:r>
      <w:r w:rsidRPr="00EE6BD2">
        <w:tab/>
      </w:r>
      <w:r>
        <w:rPr>
          <w:rFonts w:hint="eastAsia"/>
        </w:rPr>
        <w:t>没有关于</w:t>
      </w:r>
      <w:r w:rsidRPr="002531C0">
        <w:rPr>
          <w:rFonts w:hint="eastAsia"/>
        </w:rPr>
        <w:t>刑事司法系统的所有阶段</w:t>
      </w:r>
      <w:r>
        <w:rPr>
          <w:rFonts w:hint="eastAsia"/>
        </w:rPr>
        <w:t>的</w:t>
      </w:r>
      <w:r w:rsidRPr="002531C0">
        <w:rPr>
          <w:rFonts w:hint="eastAsia"/>
        </w:rPr>
        <w:t>按残疾分列的</w:t>
      </w:r>
      <w:r>
        <w:rPr>
          <w:rFonts w:hint="eastAsia"/>
        </w:rPr>
        <w:t>全国性</w:t>
      </w:r>
      <w:r w:rsidRPr="002531C0">
        <w:rPr>
          <w:rFonts w:hint="eastAsia"/>
        </w:rPr>
        <w:t>数据，包括关于被关押在监狱和其他设施中的</w:t>
      </w:r>
      <w:bookmarkStart w:id="6" w:name="_Hlk25320353"/>
      <w:r w:rsidRPr="002531C0">
        <w:rPr>
          <w:rFonts w:hint="eastAsia"/>
        </w:rPr>
        <w:t>不适合</w:t>
      </w:r>
      <w:r>
        <w:rPr>
          <w:rFonts w:hint="eastAsia"/>
        </w:rPr>
        <w:t>在法庭上自主抗辩</w:t>
      </w:r>
      <w:bookmarkEnd w:id="6"/>
      <w:r w:rsidRPr="002531C0">
        <w:rPr>
          <w:rFonts w:hint="eastAsia"/>
        </w:rPr>
        <w:t>的人数的数据。</w:t>
      </w:r>
    </w:p>
    <w:p w:rsidR="00D425BB" w:rsidRPr="00F54569" w:rsidRDefault="00D425BB" w:rsidP="00D425BB">
      <w:pPr>
        <w:pStyle w:val="SingleTxtGC"/>
        <w:tabs>
          <w:tab w:val="clear" w:pos="431"/>
          <w:tab w:val="clear" w:pos="1134"/>
          <w:tab w:val="clear" w:pos="1565"/>
          <w:tab w:val="clear" w:pos="1996"/>
          <w:tab w:val="clear" w:pos="2427"/>
          <w:tab w:val="left" w:pos="1701"/>
        </w:tabs>
        <w:rPr>
          <w:rFonts w:eastAsia="黑体"/>
        </w:rPr>
      </w:pPr>
      <w:r w:rsidRPr="000E7C7F">
        <w:rPr>
          <w:rFonts w:eastAsia="黑体" w:hint="eastAsia"/>
        </w:rPr>
        <w:t>2</w:t>
      </w:r>
      <w:r>
        <w:rPr>
          <w:rFonts w:eastAsia="黑体" w:hint="eastAsia"/>
        </w:rPr>
        <w:t>6</w:t>
      </w:r>
      <w:r w:rsidR="000C5619">
        <w:rPr>
          <w:rFonts w:eastAsia="黑体" w:hint="eastAsia"/>
        </w:rPr>
        <w:t>.</w:t>
      </w:r>
      <w:r w:rsidR="000C5619">
        <w:rPr>
          <w:rFonts w:eastAsia="黑体" w:hint="eastAsia"/>
        </w:rPr>
        <w:tab/>
      </w:r>
      <w:r w:rsidRPr="00F54569">
        <w:rPr>
          <w:rFonts w:eastAsia="黑体" w:hint="eastAsia"/>
        </w:rPr>
        <w:t>委员会建议缔约国通过残疾人代表组织与残疾人密切协商，确保残疾人不受任何歧视地有效诉诸司法。委员会还建议缔约国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F54569">
        <w:rPr>
          <w:rFonts w:eastAsia="黑体"/>
        </w:rPr>
        <w:tab/>
        <w:t>(a)</w:t>
      </w:r>
      <w:r w:rsidRPr="00F54569">
        <w:rPr>
          <w:rFonts w:eastAsia="黑体"/>
        </w:rPr>
        <w:tab/>
      </w:r>
      <w:r w:rsidRPr="00295759">
        <w:rPr>
          <w:rFonts w:eastAsia="黑体" w:hint="eastAsia"/>
        </w:rPr>
        <w:t>在所有各州</w:t>
      </w:r>
      <w:r>
        <w:rPr>
          <w:rFonts w:eastAsia="黑体" w:hint="eastAsia"/>
        </w:rPr>
        <w:t>制订</w:t>
      </w:r>
      <w:r w:rsidRPr="00295759">
        <w:rPr>
          <w:rFonts w:eastAsia="黑体" w:hint="eastAsia"/>
        </w:rPr>
        <w:t>关于残疾人平等参与陪审团制度的立法；</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295759">
        <w:rPr>
          <w:rFonts w:eastAsia="黑体" w:hint="eastAsia"/>
        </w:rPr>
        <w:t>在各国政府之间</w:t>
      </w:r>
      <w:r>
        <w:rPr>
          <w:rFonts w:eastAsia="黑体" w:hint="eastAsia"/>
        </w:rPr>
        <w:t>制订</w:t>
      </w:r>
      <w:r w:rsidRPr="00295759">
        <w:rPr>
          <w:rFonts w:eastAsia="黑体" w:hint="eastAsia"/>
        </w:rPr>
        <w:t>全国一致的残疾司法计划，以确保残疾人</w:t>
      </w:r>
      <w:r>
        <w:rPr>
          <w:rFonts w:eastAsia="黑体" w:hint="eastAsia"/>
        </w:rPr>
        <w:t>、</w:t>
      </w:r>
      <w:r w:rsidRPr="00295759">
        <w:rPr>
          <w:rFonts w:eastAsia="黑体" w:hint="eastAsia"/>
        </w:rPr>
        <w:t>特别是合理便利和程序便利没有</w:t>
      </w:r>
      <w:r>
        <w:rPr>
          <w:rFonts w:eastAsia="黑体" w:hint="eastAsia"/>
        </w:rPr>
        <w:t>得到</w:t>
      </w:r>
      <w:r w:rsidRPr="00295759">
        <w:rPr>
          <w:rFonts w:eastAsia="黑体" w:hint="eastAsia"/>
        </w:rPr>
        <w:t>充分满足的残疾人，能够获得与社区其他人相同的法律保护和补救；</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295759">
        <w:rPr>
          <w:rFonts w:eastAsia="黑体" w:hint="eastAsia"/>
        </w:rPr>
        <w:t>使所有州、地区和联邦立法符合《公约》，包括</w:t>
      </w:r>
      <w:r>
        <w:rPr>
          <w:rFonts w:eastAsia="黑体" w:hint="eastAsia"/>
        </w:rPr>
        <w:t>使</w:t>
      </w:r>
      <w:r w:rsidRPr="00295759">
        <w:rPr>
          <w:rFonts w:eastAsia="黑体" w:hint="eastAsia"/>
        </w:rPr>
        <w:t>刑法和政策符合《公约》，以确保对所有残疾人的正当程序保障，并确保审查法律面前的平等承认受到限制和被宣布不适合</w:t>
      </w:r>
      <w:r>
        <w:rPr>
          <w:rFonts w:eastAsia="黑体" w:hint="eastAsia"/>
        </w:rPr>
        <w:t>出庭</w:t>
      </w:r>
      <w:r w:rsidRPr="00295759">
        <w:rPr>
          <w:rFonts w:eastAsia="黑体" w:hint="eastAsia"/>
        </w:rPr>
        <w:t>受审的人的法律状况；</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(d)</w:t>
      </w:r>
      <w:r w:rsidRPr="00EE6BD2">
        <w:tab/>
      </w:r>
      <w:r w:rsidRPr="00295759">
        <w:rPr>
          <w:rFonts w:eastAsia="黑体" w:hint="eastAsia"/>
        </w:rPr>
        <w:t>解决少年司法系统中土著和托雷斯海峡岛民比例过高的问题，并执行《司法途径</w:t>
      </w:r>
      <w:r w:rsidR="008447DA">
        <w:rPr>
          <w:rFonts w:hint="eastAsia"/>
          <w:spacing w:val="-50"/>
        </w:rPr>
        <w:t>―</w:t>
      </w:r>
      <w:r w:rsidR="008447DA">
        <w:rPr>
          <w:rFonts w:hint="eastAsia"/>
        </w:rPr>
        <w:t>―</w:t>
      </w:r>
      <w:r w:rsidRPr="00295759">
        <w:rPr>
          <w:rFonts w:eastAsia="黑体" w:hint="eastAsia"/>
        </w:rPr>
        <w:t>土著和托雷斯海峡岛民监禁率调查》中的建议；</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(e)</w:t>
      </w:r>
      <w:r w:rsidRPr="00EE6BD2">
        <w:tab/>
      </w:r>
      <w:r>
        <w:rPr>
          <w:rFonts w:eastAsia="黑体" w:hint="eastAsia"/>
        </w:rPr>
        <w:t>废除</w:t>
      </w:r>
      <w:r w:rsidRPr="00295759">
        <w:rPr>
          <w:rFonts w:eastAsia="黑体" w:hint="eastAsia"/>
        </w:rPr>
        <w:t>替代决策，在司法系统中为残疾人提供个性化</w:t>
      </w:r>
      <w:r>
        <w:rPr>
          <w:rFonts w:eastAsia="黑体" w:hint="eastAsia"/>
        </w:rPr>
        <w:t>的</w:t>
      </w:r>
      <w:r w:rsidRPr="00295759">
        <w:rPr>
          <w:rFonts w:eastAsia="黑体" w:hint="eastAsia"/>
        </w:rPr>
        <w:t>性别和文化</w:t>
      </w:r>
      <w:r>
        <w:rPr>
          <w:rFonts w:eastAsia="黑体" w:hint="eastAsia"/>
        </w:rPr>
        <w:t>特定支助</w:t>
      </w:r>
      <w:r w:rsidRPr="00295759">
        <w:rPr>
          <w:rFonts w:eastAsia="黑体" w:hint="eastAsia"/>
        </w:rPr>
        <w:t>，包括心理社会</w:t>
      </w:r>
      <w:r>
        <w:rPr>
          <w:rFonts w:eastAsia="黑体" w:hint="eastAsia"/>
        </w:rPr>
        <w:t>支助</w:t>
      </w:r>
      <w:r w:rsidRPr="00295759">
        <w:rPr>
          <w:rFonts w:eastAsia="黑体" w:hint="eastAsia"/>
        </w:rPr>
        <w:t>，</w:t>
      </w:r>
      <w:r>
        <w:rPr>
          <w:rFonts w:eastAsia="黑体" w:hint="eastAsia"/>
        </w:rPr>
        <w:t>落实</w:t>
      </w:r>
      <w:r w:rsidRPr="00295759">
        <w:rPr>
          <w:rFonts w:eastAsia="黑体" w:hint="eastAsia"/>
        </w:rPr>
        <w:t>信息无障碍，并提供基于社区的判刑</w:t>
      </w:r>
      <w:r>
        <w:rPr>
          <w:rFonts w:eastAsia="黑体" w:hint="eastAsia"/>
        </w:rPr>
        <w:t>选项</w:t>
      </w:r>
      <w:r w:rsidRPr="00295759">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(f)</w:t>
      </w:r>
      <w:r w:rsidRPr="00EE6BD2">
        <w:tab/>
      </w:r>
      <w:r w:rsidRPr="00295759">
        <w:rPr>
          <w:rFonts w:eastAsia="黑体" w:hint="eastAsia"/>
        </w:rPr>
        <w:t>确保将关于与残疾人合作和</w:t>
      </w:r>
      <w:r>
        <w:rPr>
          <w:rFonts w:eastAsia="黑体" w:hint="eastAsia"/>
        </w:rPr>
        <w:t>关于</w:t>
      </w:r>
      <w:r w:rsidRPr="00295759">
        <w:rPr>
          <w:rFonts w:eastAsia="黑体" w:hint="eastAsia"/>
        </w:rPr>
        <w:t>《公约》的培训模块纳入规定警官、监狱官员、律师、司法官员、法官和法院工作人员</w:t>
      </w:r>
      <w:r>
        <w:rPr>
          <w:rFonts w:eastAsia="黑体" w:hint="eastAsia"/>
        </w:rPr>
        <w:t>必须接受</w:t>
      </w:r>
      <w:r w:rsidRPr="00295759">
        <w:rPr>
          <w:rFonts w:eastAsia="黑体" w:hint="eastAsia"/>
        </w:rPr>
        <w:t>的培训方案；</w:t>
      </w:r>
    </w:p>
    <w:p w:rsidR="00D425BB" w:rsidRPr="000E7C7F"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(g)</w:t>
      </w:r>
      <w:r w:rsidRPr="00EE6BD2">
        <w:tab/>
      </w:r>
      <w:r w:rsidRPr="00295759">
        <w:rPr>
          <w:rFonts w:eastAsia="黑体" w:hint="eastAsia"/>
        </w:rPr>
        <w:t>收集刑事司法系统所有阶段按残疾、年龄、性别、地点和族裔分列的数据，包括被关押在监狱和其他设施中的</w:t>
      </w:r>
      <w:r w:rsidRPr="0080628D">
        <w:rPr>
          <w:rFonts w:eastAsia="黑体" w:hint="eastAsia"/>
        </w:rPr>
        <w:t>不适合在法庭上自主抗辩</w:t>
      </w:r>
      <w:r w:rsidRPr="00295759">
        <w:rPr>
          <w:rFonts w:eastAsia="黑体" w:hint="eastAsia"/>
        </w:rPr>
        <w:t>的人数。</w:t>
      </w:r>
    </w:p>
    <w:p w:rsidR="00D425BB" w:rsidRPr="001E44D4" w:rsidRDefault="00D425BB" w:rsidP="001E44D4">
      <w:pPr>
        <w:pStyle w:val="H23GC"/>
        <w:rPr>
          <w:rStyle w:val="SingleTxtGCChar"/>
        </w:rPr>
      </w:pPr>
      <w:r>
        <w:rPr>
          <w:rFonts w:hint="eastAsia"/>
        </w:rPr>
        <w:tab/>
      </w:r>
      <w:r>
        <w:rPr>
          <w:rFonts w:hint="eastAsia"/>
        </w:rPr>
        <w:tab/>
      </w:r>
      <w:r>
        <w:rPr>
          <w:rFonts w:hint="eastAsia"/>
        </w:rPr>
        <w:t>人生自由和安全</w:t>
      </w:r>
      <w:r w:rsidR="001E44D4">
        <w:br/>
      </w:r>
      <w:r w:rsidRPr="001E44D4">
        <w:rPr>
          <w:rStyle w:val="SingleTxtGCChar"/>
          <w:rFonts w:hint="eastAsia"/>
        </w:rPr>
        <w:t>(</w:t>
      </w:r>
      <w:r w:rsidRPr="001E44D4">
        <w:rPr>
          <w:rStyle w:val="SingleTxtGCChar"/>
          <w:rFonts w:hint="eastAsia"/>
        </w:rPr>
        <w:t>第十四条</w:t>
      </w:r>
      <w:r w:rsidRPr="001E44D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27</w:t>
      </w:r>
      <w:r w:rsidR="000C5619">
        <w:rPr>
          <w:rFonts w:hint="eastAsia"/>
        </w:rPr>
        <w:t>.</w:t>
      </w:r>
      <w:r w:rsidR="000C5619">
        <w:rPr>
          <w:rFonts w:hint="eastAsia"/>
        </w:rPr>
        <w:tab/>
      </w:r>
      <w:r>
        <w:rPr>
          <w:rFonts w:hint="eastAsia"/>
        </w:rPr>
        <w:t>委员会严重关注：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5259E5">
        <w:rPr>
          <w:rFonts w:hint="eastAsia"/>
        </w:rPr>
        <w:t>导致任意和无限期拘留和</w:t>
      </w:r>
      <w:r>
        <w:rPr>
          <w:rFonts w:hint="eastAsia"/>
        </w:rPr>
        <w:t>强制</w:t>
      </w:r>
      <w:r w:rsidRPr="005259E5">
        <w:rPr>
          <w:rFonts w:hint="eastAsia"/>
        </w:rPr>
        <w:t>对待残疾人的立法框架、政策和做法，这些框架、政策和做法对土著和托雷斯海峡岛民残疾人以及智力或心理残疾者的影响尤为严重；</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Pr>
          <w:rFonts w:hint="eastAsia"/>
        </w:rPr>
        <w:t>仍在实行</w:t>
      </w:r>
      <w:r w:rsidRPr="005259E5">
        <w:rPr>
          <w:rFonts w:hint="eastAsia"/>
        </w:rPr>
        <w:t>强迫</w:t>
      </w:r>
      <w:r>
        <w:rPr>
          <w:rFonts w:hint="eastAsia"/>
        </w:rPr>
        <w:t>“</w:t>
      </w:r>
      <w:r w:rsidRPr="005259E5">
        <w:rPr>
          <w:rFonts w:hint="eastAsia"/>
        </w:rPr>
        <w:t>认知和精神障碍者</w:t>
      </w:r>
      <w:r>
        <w:rPr>
          <w:rFonts w:hint="eastAsia"/>
        </w:rPr>
        <w:t>”</w:t>
      </w:r>
      <w:r w:rsidRPr="005259E5">
        <w:rPr>
          <w:rFonts w:hint="eastAsia"/>
        </w:rPr>
        <w:t>接受治疗的做法</w:t>
      </w:r>
      <w:r>
        <w:rPr>
          <w:rFonts w:hint="eastAsia"/>
        </w:rPr>
        <w:t>，</w:t>
      </w:r>
      <w:r w:rsidRPr="005259E5">
        <w:rPr>
          <w:rFonts w:hint="eastAsia"/>
        </w:rPr>
        <w:t>包括无限期</w:t>
      </w:r>
      <w:r>
        <w:rPr>
          <w:rFonts w:hint="eastAsia"/>
        </w:rPr>
        <w:t>关</w:t>
      </w:r>
      <w:r w:rsidRPr="005259E5">
        <w:rPr>
          <w:rFonts w:hint="eastAsia"/>
        </w:rPr>
        <w:t>在精神病中心</w:t>
      </w:r>
      <w:r>
        <w:rPr>
          <w:rFonts w:hint="eastAsia"/>
        </w:rPr>
        <w:t>的做法，</w:t>
      </w:r>
      <w:r w:rsidRPr="005259E5">
        <w:rPr>
          <w:rFonts w:hint="eastAsia"/>
        </w:rPr>
        <w:t>尽管参议院社区事务</w:t>
      </w:r>
      <w:r w:rsidRPr="003355D8">
        <w:rPr>
          <w:rFonts w:hint="eastAsia"/>
        </w:rPr>
        <w:t>咨询</w:t>
      </w:r>
      <w:r w:rsidRPr="005259E5">
        <w:rPr>
          <w:rFonts w:hint="eastAsia"/>
        </w:rPr>
        <w:t>委员会</w:t>
      </w:r>
      <w:r>
        <w:rPr>
          <w:rFonts w:hint="eastAsia"/>
        </w:rPr>
        <w:t>已在</w:t>
      </w:r>
      <w:r w:rsidRPr="005259E5">
        <w:rPr>
          <w:rFonts w:hint="eastAsia"/>
        </w:rPr>
        <w:t>2016</w:t>
      </w:r>
      <w:r w:rsidRPr="005259E5">
        <w:rPr>
          <w:rFonts w:hint="eastAsia"/>
        </w:rPr>
        <w:t>年报告《澳大利亚无限期</w:t>
      </w:r>
      <w:r>
        <w:rPr>
          <w:rFonts w:hint="eastAsia"/>
        </w:rPr>
        <w:t>拘禁</w:t>
      </w:r>
      <w:r w:rsidRPr="005259E5">
        <w:rPr>
          <w:rFonts w:hint="eastAsia"/>
        </w:rPr>
        <w:t>认知和精神障碍者</w:t>
      </w:r>
      <w:r>
        <w:rPr>
          <w:rFonts w:hint="eastAsia"/>
        </w:rPr>
        <w:t>情况</w:t>
      </w:r>
      <w:r w:rsidRPr="005259E5">
        <w:rPr>
          <w:rFonts w:hint="eastAsia"/>
        </w:rPr>
        <w:t>》</w:t>
      </w:r>
      <w:r>
        <w:rPr>
          <w:rFonts w:hint="eastAsia"/>
        </w:rPr>
        <w:t>提出了</w:t>
      </w:r>
      <w:r w:rsidRPr="005259E5">
        <w:rPr>
          <w:rFonts w:hint="eastAsia"/>
        </w:rPr>
        <w:t>建议；</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5259E5">
        <w:rPr>
          <w:rFonts w:hint="eastAsia"/>
        </w:rPr>
        <w:t>对智力或心理残疾者</w:t>
      </w:r>
      <w:r>
        <w:rPr>
          <w:rFonts w:hint="eastAsia"/>
        </w:rPr>
        <w:t>的拘禁</w:t>
      </w:r>
      <w:r w:rsidRPr="005259E5">
        <w:rPr>
          <w:rFonts w:hint="eastAsia"/>
        </w:rPr>
        <w:t>通常是无限期</w:t>
      </w:r>
      <w:r>
        <w:rPr>
          <w:rFonts w:hint="eastAsia"/>
        </w:rPr>
        <w:t>的</w:t>
      </w:r>
      <w:r w:rsidRPr="005259E5">
        <w:rPr>
          <w:rFonts w:hint="eastAsia"/>
        </w:rPr>
        <w:t>或期限长于刑事定罪的期限；</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5259E5">
        <w:rPr>
          <w:rFonts w:hint="eastAsia"/>
        </w:rPr>
        <w:t>缺乏关于因</w:t>
      </w:r>
      <w:r>
        <w:rPr>
          <w:rFonts w:hint="eastAsia"/>
        </w:rPr>
        <w:t>“</w:t>
      </w:r>
      <w:r w:rsidRPr="005259E5">
        <w:rPr>
          <w:rFonts w:hint="eastAsia"/>
        </w:rPr>
        <w:t>认知或精神健康障碍</w:t>
      </w:r>
      <w:r>
        <w:rPr>
          <w:rFonts w:hint="eastAsia"/>
        </w:rPr>
        <w:t>”</w:t>
      </w:r>
      <w:r w:rsidRPr="005259E5">
        <w:rPr>
          <w:rFonts w:hint="eastAsia"/>
        </w:rPr>
        <w:t>而被</w:t>
      </w:r>
      <w:r>
        <w:rPr>
          <w:rFonts w:hint="eastAsia"/>
        </w:rPr>
        <w:t>认定无罪但被</w:t>
      </w:r>
      <w:r w:rsidRPr="005259E5">
        <w:rPr>
          <w:rFonts w:hint="eastAsia"/>
        </w:rPr>
        <w:t>无限期</w:t>
      </w:r>
      <w:r>
        <w:rPr>
          <w:rFonts w:hint="eastAsia"/>
        </w:rPr>
        <w:t>拘禁</w:t>
      </w:r>
      <w:r w:rsidRPr="005259E5">
        <w:rPr>
          <w:rFonts w:hint="eastAsia"/>
        </w:rPr>
        <w:t>的人数以及</w:t>
      </w:r>
      <w:r>
        <w:rPr>
          <w:rFonts w:hint="eastAsia"/>
        </w:rPr>
        <w:t>这种</w:t>
      </w:r>
      <w:r w:rsidRPr="005259E5">
        <w:rPr>
          <w:rFonts w:hint="eastAsia"/>
        </w:rPr>
        <w:t>被</w:t>
      </w:r>
      <w:r>
        <w:rPr>
          <w:rFonts w:hint="eastAsia"/>
        </w:rPr>
        <w:t>拘禁</w:t>
      </w:r>
      <w:r w:rsidRPr="005259E5">
        <w:rPr>
          <w:rFonts w:hint="eastAsia"/>
        </w:rPr>
        <w:t>人数</w:t>
      </w:r>
      <w:r>
        <w:rPr>
          <w:rFonts w:hint="eastAsia"/>
        </w:rPr>
        <w:t>年度</w:t>
      </w:r>
      <w:r w:rsidRPr="005259E5">
        <w:rPr>
          <w:rFonts w:hint="eastAsia"/>
        </w:rPr>
        <w:t>的数据；</w:t>
      </w:r>
    </w:p>
    <w:p w:rsidR="00D425BB"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Pr>
          <w:rFonts w:hint="eastAsia"/>
        </w:rPr>
        <w:t>将</w:t>
      </w:r>
      <w:r w:rsidRPr="005259E5">
        <w:rPr>
          <w:rFonts w:hint="eastAsia"/>
        </w:rPr>
        <w:t>残疾儿童</w:t>
      </w:r>
      <w:r>
        <w:rPr>
          <w:rFonts w:hint="eastAsia"/>
        </w:rPr>
        <w:t>留在</w:t>
      </w:r>
      <w:r w:rsidRPr="005259E5">
        <w:rPr>
          <w:rFonts w:hint="eastAsia"/>
        </w:rPr>
        <w:t>和限制在成人环境中的做法。</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28</w:t>
      </w:r>
      <w:r w:rsidR="000C5619">
        <w:rPr>
          <w:rFonts w:eastAsia="黑体" w:hint="eastAsia"/>
        </w:rPr>
        <w:t>.</w:t>
      </w:r>
      <w:r w:rsidR="000C5619">
        <w:rPr>
          <w:rFonts w:eastAsia="黑体" w:hint="eastAsia"/>
        </w:rPr>
        <w:tab/>
      </w:r>
      <w:r w:rsidRPr="000E7C7F">
        <w:rPr>
          <w:rFonts w:eastAsia="黑体" w:hint="eastAsia"/>
        </w:rPr>
        <w:t>委员会</w:t>
      </w:r>
      <w:r w:rsidRPr="00391E84">
        <w:rPr>
          <w:rFonts w:eastAsia="黑体" w:hint="eastAsia"/>
        </w:rPr>
        <w:t>回顾关于</w:t>
      </w:r>
      <w:bookmarkStart w:id="7" w:name="_Hlk25659117"/>
      <w:r w:rsidRPr="00391E84">
        <w:rPr>
          <w:rFonts w:eastAsia="黑体" w:hint="eastAsia"/>
        </w:rPr>
        <w:t>残疾人自由和安全权利</w:t>
      </w:r>
      <w:bookmarkEnd w:id="7"/>
      <w:r w:rsidRPr="00391E84">
        <w:rPr>
          <w:rFonts w:eastAsia="黑体" w:hint="eastAsia"/>
        </w:rPr>
        <w:t>的准则</w:t>
      </w:r>
      <w:r w:rsidRPr="00391E84">
        <w:rPr>
          <w:rFonts w:eastAsia="黑体" w:hint="eastAsia"/>
        </w:rPr>
        <w:t>(A/72/55</w:t>
      </w:r>
      <w:r w:rsidRPr="00391E84">
        <w:rPr>
          <w:rFonts w:eastAsia="黑体" w:hint="eastAsia"/>
        </w:rPr>
        <w:t>，附件</w:t>
      </w:r>
      <w:r w:rsidRPr="00391E84">
        <w:rPr>
          <w:rFonts w:eastAsia="黑体" w:hint="eastAsia"/>
        </w:rPr>
        <w:t>)</w:t>
      </w:r>
      <w:r w:rsidRPr="00391E84">
        <w:rPr>
          <w:rFonts w:eastAsia="黑体" w:hint="eastAsia"/>
        </w:rPr>
        <w:t>，敦促缔约国</w:t>
      </w:r>
      <w:r w:rsidRPr="000E7C7F">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017CD7">
        <w:rPr>
          <w:rFonts w:eastAsia="黑体" w:hint="eastAsia"/>
        </w:rPr>
        <w:t>废除任何允许</w:t>
      </w:r>
      <w:r>
        <w:rPr>
          <w:rFonts w:eastAsia="黑体" w:hint="eastAsia"/>
        </w:rPr>
        <w:t>基于残疾</w:t>
      </w:r>
      <w:r w:rsidRPr="00017CD7">
        <w:rPr>
          <w:rFonts w:eastAsia="黑体" w:hint="eastAsia"/>
        </w:rPr>
        <w:t>剥夺自由和允许对残疾人</w:t>
      </w:r>
      <w:r>
        <w:rPr>
          <w:rFonts w:eastAsia="黑体" w:hint="eastAsia"/>
        </w:rPr>
        <w:t>(</w:t>
      </w:r>
      <w:r w:rsidRPr="00017CD7">
        <w:rPr>
          <w:rFonts w:eastAsia="黑体" w:hint="eastAsia"/>
        </w:rPr>
        <w:t>特别是土著和托雷斯海峡岛民</w:t>
      </w:r>
      <w:r>
        <w:rPr>
          <w:rFonts w:eastAsia="黑体" w:hint="eastAsia"/>
        </w:rPr>
        <w:t>残疾人</w:t>
      </w:r>
      <w:r>
        <w:rPr>
          <w:rFonts w:eastAsia="黑体" w:hint="eastAsia"/>
        </w:rPr>
        <w:t>)</w:t>
      </w:r>
      <w:r w:rsidRPr="00017CD7">
        <w:rPr>
          <w:rFonts w:eastAsia="黑体" w:hint="eastAsia"/>
        </w:rPr>
        <w:t>进行强制医疗干预的法律或政策，</w:t>
      </w:r>
      <w:r>
        <w:rPr>
          <w:rFonts w:eastAsia="黑体" w:hint="eastAsia"/>
        </w:rPr>
        <w:t>并制止</w:t>
      </w:r>
      <w:r w:rsidRPr="00017CD7">
        <w:rPr>
          <w:rFonts w:eastAsia="黑体" w:hint="eastAsia"/>
        </w:rPr>
        <w:t>任何</w:t>
      </w:r>
      <w:r>
        <w:rPr>
          <w:rFonts w:eastAsia="黑体" w:hint="eastAsia"/>
        </w:rPr>
        <w:t>与此相当的</w:t>
      </w:r>
      <w:r w:rsidRPr="00017CD7">
        <w:rPr>
          <w:rFonts w:eastAsia="黑体" w:hint="eastAsia"/>
        </w:rPr>
        <w:t>做法或习俗；</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E26DD3">
        <w:rPr>
          <w:rFonts w:eastAsia="黑体" w:hint="eastAsia"/>
        </w:rPr>
        <w:t>执行参议院社区事务</w:t>
      </w:r>
      <w:r>
        <w:rPr>
          <w:rFonts w:eastAsia="黑体" w:hint="eastAsia"/>
        </w:rPr>
        <w:t>咨询</w:t>
      </w:r>
      <w:r w:rsidRPr="00E26DD3">
        <w:rPr>
          <w:rFonts w:eastAsia="黑体" w:hint="eastAsia"/>
        </w:rPr>
        <w:t>委员会</w:t>
      </w:r>
      <w:r w:rsidRPr="00E26DD3">
        <w:rPr>
          <w:rFonts w:eastAsia="黑体" w:hint="eastAsia"/>
        </w:rPr>
        <w:t>2016</w:t>
      </w:r>
      <w:r w:rsidRPr="00E26DD3">
        <w:rPr>
          <w:rFonts w:eastAsia="黑体" w:hint="eastAsia"/>
        </w:rPr>
        <w:t>年报告《</w:t>
      </w:r>
      <w:r w:rsidRPr="0010301C">
        <w:rPr>
          <w:rFonts w:eastAsia="黑体" w:hint="eastAsia"/>
        </w:rPr>
        <w:t>澳大利亚无限期拘禁认知和精神障碍者情况</w:t>
      </w:r>
      <w:r w:rsidRPr="00E26DD3">
        <w:rPr>
          <w:rFonts w:eastAsia="黑体" w:hint="eastAsia"/>
        </w:rPr>
        <w:t>》中的建议；</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E26DD3">
        <w:rPr>
          <w:rFonts w:eastAsia="黑体" w:hint="eastAsia"/>
        </w:rPr>
        <w:t>停止对残疾人</w:t>
      </w:r>
      <w:r>
        <w:rPr>
          <w:rFonts w:eastAsia="黑体" w:hint="eastAsia"/>
        </w:rPr>
        <w:t>实行</w:t>
      </w:r>
      <w:r w:rsidRPr="00E26DD3">
        <w:rPr>
          <w:rFonts w:eastAsia="黑体" w:hint="eastAsia"/>
        </w:rPr>
        <w:t>无限期</w:t>
      </w:r>
      <w:r>
        <w:rPr>
          <w:rFonts w:eastAsia="黑体" w:hint="eastAsia"/>
        </w:rPr>
        <w:t>拘禁</w:t>
      </w:r>
      <w:r w:rsidRPr="00E26DD3">
        <w:rPr>
          <w:rFonts w:eastAsia="黑体" w:hint="eastAsia"/>
        </w:rPr>
        <w:t>或期限长于刑事定罪的</w:t>
      </w:r>
      <w:r>
        <w:rPr>
          <w:rFonts w:eastAsia="黑体" w:hint="eastAsia"/>
        </w:rPr>
        <w:t>拘禁</w:t>
      </w:r>
      <w:r w:rsidRPr="00E26DD3">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(d)</w:t>
      </w:r>
      <w:r w:rsidRPr="00EE6BD2">
        <w:tab/>
      </w:r>
      <w:r>
        <w:rPr>
          <w:rFonts w:eastAsia="黑体" w:hint="eastAsia"/>
        </w:rPr>
        <w:t>以审查拘禁情况为</w:t>
      </w:r>
      <w:r w:rsidRPr="00E26DD3">
        <w:rPr>
          <w:rFonts w:eastAsia="黑体" w:hint="eastAsia"/>
        </w:rPr>
        <w:t>目的</w:t>
      </w:r>
      <w:r>
        <w:rPr>
          <w:rFonts w:eastAsia="黑体" w:hint="eastAsia"/>
        </w:rPr>
        <w:t>，</w:t>
      </w:r>
      <w:r w:rsidRPr="00E26DD3">
        <w:rPr>
          <w:rFonts w:eastAsia="黑体" w:hint="eastAsia"/>
        </w:rPr>
        <w:t>收集关于无限期</w:t>
      </w:r>
      <w:r>
        <w:rPr>
          <w:rFonts w:eastAsia="黑体" w:hint="eastAsia"/>
        </w:rPr>
        <w:t>拘禁</w:t>
      </w:r>
      <w:r w:rsidRPr="00E26DD3">
        <w:rPr>
          <w:rFonts w:eastAsia="黑体" w:hint="eastAsia"/>
        </w:rPr>
        <w:t>人数和每年被</w:t>
      </w:r>
      <w:r>
        <w:rPr>
          <w:rFonts w:eastAsia="黑体" w:hint="eastAsia"/>
        </w:rPr>
        <w:t>拘禁</w:t>
      </w:r>
      <w:r w:rsidRPr="00E26DD3">
        <w:rPr>
          <w:rFonts w:eastAsia="黑体" w:hint="eastAsia"/>
        </w:rPr>
        <w:t>人数的数据，按犯罪性质、</w:t>
      </w:r>
      <w:r>
        <w:rPr>
          <w:rFonts w:eastAsia="黑体" w:hint="eastAsia"/>
        </w:rPr>
        <w:t>拘禁</w:t>
      </w:r>
      <w:r w:rsidRPr="00E26DD3">
        <w:rPr>
          <w:rFonts w:eastAsia="黑体" w:hint="eastAsia"/>
        </w:rPr>
        <w:t>时间、残疾、土著和其他出身、性别、年龄和管辖分类；</w:t>
      </w:r>
    </w:p>
    <w:p w:rsidR="00D425BB" w:rsidRPr="000E7C7F"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(e)</w:t>
      </w:r>
      <w:r w:rsidRPr="00EE6BD2">
        <w:tab/>
      </w:r>
      <w:r w:rsidRPr="00E26DD3">
        <w:rPr>
          <w:rFonts w:eastAsia="黑体" w:hint="eastAsia"/>
        </w:rPr>
        <w:t>停止</w:t>
      </w:r>
      <w:r>
        <w:rPr>
          <w:rFonts w:eastAsia="黑体" w:hint="eastAsia"/>
        </w:rPr>
        <w:t>将</w:t>
      </w:r>
      <w:r w:rsidRPr="00E26DD3">
        <w:rPr>
          <w:rFonts w:eastAsia="黑体" w:hint="eastAsia"/>
        </w:rPr>
        <w:t>残疾儿童</w:t>
      </w:r>
      <w:r>
        <w:rPr>
          <w:rFonts w:eastAsia="黑体" w:hint="eastAsia"/>
        </w:rPr>
        <w:t>留在</w:t>
      </w:r>
      <w:r w:rsidRPr="00E26DD3">
        <w:rPr>
          <w:rFonts w:eastAsia="黑体" w:hint="eastAsia"/>
        </w:rPr>
        <w:t>和限制在任何环境中的做法。</w:t>
      </w:r>
    </w:p>
    <w:p w:rsidR="00D425BB" w:rsidRPr="002617D2" w:rsidRDefault="00D425BB" w:rsidP="002617D2">
      <w:pPr>
        <w:pStyle w:val="H23GC"/>
        <w:rPr>
          <w:rStyle w:val="SingleTxtGCChar"/>
        </w:rPr>
      </w:pPr>
      <w:r>
        <w:rPr>
          <w:rFonts w:hint="eastAsia"/>
        </w:rPr>
        <w:tab/>
      </w:r>
      <w:r>
        <w:rPr>
          <w:rFonts w:hint="eastAsia"/>
        </w:rPr>
        <w:tab/>
      </w:r>
      <w:r>
        <w:rPr>
          <w:rFonts w:hint="eastAsia"/>
        </w:rPr>
        <w:t>免于酷刑或残忍、不人道或有辱人格的待遇或处罚</w:t>
      </w:r>
      <w:r w:rsidR="002617D2">
        <w:br/>
      </w:r>
      <w:r w:rsidRPr="002617D2">
        <w:rPr>
          <w:rStyle w:val="SingleTxtGCChar"/>
          <w:rFonts w:hint="eastAsia"/>
        </w:rPr>
        <w:t>(</w:t>
      </w:r>
      <w:r w:rsidRPr="002617D2">
        <w:rPr>
          <w:rStyle w:val="SingleTxtGCChar"/>
          <w:rFonts w:hint="eastAsia"/>
        </w:rPr>
        <w:t>第十五条</w:t>
      </w:r>
      <w:r w:rsidRPr="002617D2">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29</w:t>
      </w:r>
      <w:r w:rsidR="000C5619">
        <w:rPr>
          <w:rFonts w:hint="eastAsia"/>
        </w:rPr>
        <w:t>.</w:t>
      </w:r>
      <w:r w:rsidR="000C5619">
        <w:rPr>
          <w:rFonts w:hint="eastAsia"/>
        </w:rPr>
        <w:tab/>
      </w:r>
      <w:r>
        <w:rPr>
          <w:rFonts w:hint="eastAsia"/>
        </w:rPr>
        <w:t>委员会严重关注：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A35D17">
        <w:rPr>
          <w:rFonts w:hint="eastAsia"/>
        </w:rPr>
        <w:t>允许在任何环境下，包括在司法、教育、卫生、心理社会和老年护理设施中，以</w:t>
      </w:r>
      <w:r>
        <w:rPr>
          <w:rFonts w:hint="eastAsia"/>
        </w:rPr>
        <w:t>“</w:t>
      </w:r>
      <w:r w:rsidRPr="00A35D17">
        <w:rPr>
          <w:rFonts w:hint="eastAsia"/>
        </w:rPr>
        <w:t>行为改变</w:t>
      </w:r>
      <w:r>
        <w:rPr>
          <w:rFonts w:hint="eastAsia"/>
        </w:rPr>
        <w:t>”</w:t>
      </w:r>
      <w:r w:rsidRPr="00A35D17">
        <w:rPr>
          <w:rFonts w:hint="eastAsia"/>
        </w:rPr>
        <w:t>和限制性做法为幌子，对包括儿童在内的残疾人使用精神药物、身体约束和隔离的立法、政策和做法；</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814AAE">
        <w:rPr>
          <w:rFonts w:hint="eastAsia"/>
        </w:rPr>
        <w:t>据报土著和托雷斯海峡岛民残疾青年遭到囚犯和监狱工作人员的虐待，长期单独监禁，特别是智力或心理残疾者，</w:t>
      </w:r>
      <w:r>
        <w:rPr>
          <w:rFonts w:hint="eastAsia"/>
        </w:rPr>
        <w:t>而且</w:t>
      </w:r>
      <w:r w:rsidRPr="00814AAE">
        <w:rPr>
          <w:rFonts w:hint="eastAsia"/>
        </w:rPr>
        <w:t>缺乏安全和无障碍的投诉渠道；</w:t>
      </w:r>
    </w:p>
    <w:p w:rsidR="00D425BB"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814AAE">
        <w:rPr>
          <w:rFonts w:hint="eastAsia"/>
        </w:rPr>
        <w:t>在指定和</w:t>
      </w:r>
      <w:r>
        <w:rPr>
          <w:rFonts w:hint="eastAsia"/>
        </w:rPr>
        <w:t>设置</w:t>
      </w:r>
      <w:r w:rsidRPr="00814AAE">
        <w:rPr>
          <w:rFonts w:hint="eastAsia"/>
        </w:rPr>
        <w:t>残疾</w:t>
      </w:r>
      <w:r>
        <w:rPr>
          <w:rFonts w:hint="eastAsia"/>
        </w:rPr>
        <w:t>融合的</w:t>
      </w:r>
      <w:r w:rsidRPr="00814AAE">
        <w:rPr>
          <w:rFonts w:hint="eastAsia"/>
        </w:rPr>
        <w:t>国家预防机制方面，没有通过残疾人代表组织</w:t>
      </w:r>
      <w:r>
        <w:rPr>
          <w:rFonts w:hint="eastAsia"/>
        </w:rPr>
        <w:t>寻求</w:t>
      </w:r>
      <w:r w:rsidRPr="00814AAE">
        <w:rPr>
          <w:rFonts w:hint="eastAsia"/>
        </w:rPr>
        <w:t>残疾人</w:t>
      </w:r>
      <w:r>
        <w:rPr>
          <w:rFonts w:hint="eastAsia"/>
        </w:rPr>
        <w:t>参与</w:t>
      </w:r>
      <w:r w:rsidRPr="00814AAE">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3</w:t>
      </w:r>
      <w:r>
        <w:rPr>
          <w:rFonts w:eastAsia="黑体" w:hint="eastAsia"/>
        </w:rPr>
        <w:t>0</w:t>
      </w:r>
      <w:r w:rsidR="000C5619">
        <w:rPr>
          <w:rFonts w:eastAsia="黑体" w:hint="eastAsia"/>
        </w:rPr>
        <w:t>.</w:t>
      </w:r>
      <w:r w:rsidR="000C5619">
        <w:rPr>
          <w:rFonts w:eastAsia="黑体" w:hint="eastAsia"/>
        </w:rPr>
        <w:tab/>
      </w:r>
      <w:r w:rsidRPr="000E7C7F">
        <w:rPr>
          <w:rFonts w:eastAsia="黑体" w:hint="eastAsia"/>
        </w:rPr>
        <w:t>委员会</w:t>
      </w:r>
      <w:r>
        <w:rPr>
          <w:rFonts w:eastAsia="黑体" w:hint="eastAsia"/>
        </w:rPr>
        <w:t>敦促</w:t>
      </w:r>
      <w:r w:rsidRPr="000E7C7F">
        <w:rPr>
          <w:rFonts w:eastAsia="黑体" w:hint="eastAsia"/>
        </w:rPr>
        <w:t>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3908DD">
        <w:rPr>
          <w:rFonts w:eastAsia="黑体" w:hint="eastAsia"/>
        </w:rPr>
        <w:t>建立</w:t>
      </w:r>
      <w:r>
        <w:rPr>
          <w:rFonts w:eastAsia="黑体" w:hint="eastAsia"/>
        </w:rPr>
        <w:t>一个</w:t>
      </w:r>
      <w:r w:rsidRPr="003908DD">
        <w:rPr>
          <w:rFonts w:eastAsia="黑体" w:hint="eastAsia"/>
        </w:rPr>
        <w:t>全国一致的立法和行政框架，保护包括儿童在内的所有残疾人免遭以</w:t>
      </w:r>
      <w:r>
        <w:rPr>
          <w:rFonts w:eastAsia="黑体" w:hint="eastAsia"/>
        </w:rPr>
        <w:t>“</w:t>
      </w:r>
      <w:r w:rsidRPr="003908DD">
        <w:rPr>
          <w:rFonts w:eastAsia="黑体" w:hint="eastAsia"/>
        </w:rPr>
        <w:t>行为改变</w:t>
      </w:r>
      <w:r>
        <w:rPr>
          <w:rFonts w:eastAsia="黑体" w:hint="eastAsia"/>
        </w:rPr>
        <w:t>”</w:t>
      </w:r>
      <w:r w:rsidRPr="003908DD">
        <w:rPr>
          <w:rFonts w:eastAsia="黑体" w:hint="eastAsia"/>
        </w:rPr>
        <w:t>为幌子的精神药物</w:t>
      </w:r>
      <w:r>
        <w:rPr>
          <w:rFonts w:eastAsia="黑体" w:hint="eastAsia"/>
        </w:rPr>
        <w:t>施用</w:t>
      </w:r>
      <w:r w:rsidRPr="003908DD">
        <w:rPr>
          <w:rFonts w:eastAsia="黑体" w:hint="eastAsia"/>
        </w:rPr>
        <w:t>、身体约束和隔离，并消除包括家庭在内的所有环境中的限制性做法</w:t>
      </w:r>
      <w:r>
        <w:rPr>
          <w:rFonts w:eastAsia="黑体" w:hint="eastAsia"/>
        </w:rPr>
        <w:t>，包括</w:t>
      </w:r>
      <w:r w:rsidRPr="003908DD">
        <w:rPr>
          <w:rFonts w:eastAsia="黑体" w:hint="eastAsia"/>
        </w:rPr>
        <w:t>体罚；</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3908DD">
        <w:rPr>
          <w:rFonts w:eastAsia="黑体" w:hint="eastAsia"/>
        </w:rPr>
        <w:t>出台政策和措施，保护残疾人，包括土著和托雷斯海峡岛民残疾青年以及智力或心理残疾者</w:t>
      </w:r>
      <w:r>
        <w:rPr>
          <w:rFonts w:eastAsia="黑体" w:hint="eastAsia"/>
        </w:rPr>
        <w:t>，使之</w:t>
      </w:r>
      <w:r w:rsidRPr="003908DD">
        <w:rPr>
          <w:rFonts w:eastAsia="黑体" w:hint="eastAsia"/>
        </w:rPr>
        <w:t>免受囚犯和监狱工作人员的虐待，并确保残疾人不被单独监禁；</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(c)</w:t>
      </w:r>
      <w:r w:rsidRPr="000E02DA">
        <w:rPr>
          <w:rFonts w:eastAsia="黑体"/>
        </w:rPr>
        <w:tab/>
      </w:r>
      <w:r w:rsidRPr="003908DD">
        <w:rPr>
          <w:rFonts w:eastAsia="黑体" w:hint="eastAsia"/>
        </w:rPr>
        <w:t>确保残疾人组织能够有效参与国家预防机制的建立和工作。</w:t>
      </w:r>
    </w:p>
    <w:p w:rsidR="00D425BB" w:rsidRPr="00A67726" w:rsidRDefault="00D425BB" w:rsidP="005409B9">
      <w:pPr>
        <w:pStyle w:val="H23GC"/>
        <w:rPr>
          <w:rStyle w:val="SingleTxtGCChar"/>
        </w:rPr>
      </w:pPr>
      <w:r>
        <w:rPr>
          <w:rFonts w:hint="eastAsia"/>
        </w:rPr>
        <w:tab/>
      </w:r>
      <w:r>
        <w:rPr>
          <w:rFonts w:hint="eastAsia"/>
        </w:rPr>
        <w:tab/>
      </w:r>
      <w:r>
        <w:rPr>
          <w:rFonts w:hint="eastAsia"/>
        </w:rPr>
        <w:t>免于剥削、暴力和凌虐</w:t>
      </w:r>
      <w:r w:rsidR="00A67726">
        <w:br/>
      </w:r>
      <w:r w:rsidRPr="00A67726">
        <w:rPr>
          <w:rStyle w:val="SingleTxtGCChar"/>
          <w:rFonts w:hint="eastAsia"/>
        </w:rPr>
        <w:t>(</w:t>
      </w:r>
      <w:r w:rsidRPr="00A67726">
        <w:rPr>
          <w:rStyle w:val="SingleTxtGCChar"/>
          <w:rFonts w:hint="eastAsia"/>
        </w:rPr>
        <w:t>第十六条</w:t>
      </w:r>
      <w:r w:rsidRPr="00A67726">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31</w:t>
      </w:r>
      <w:r w:rsidR="000C5619">
        <w:rPr>
          <w:rFonts w:hint="eastAsia"/>
        </w:rPr>
        <w:t>.</w:t>
      </w:r>
      <w:r w:rsidR="000C5619">
        <w:rPr>
          <w:rFonts w:hint="eastAsia"/>
        </w:rPr>
        <w:tab/>
      </w:r>
      <w:r>
        <w:rPr>
          <w:rFonts w:hint="eastAsia"/>
        </w:rPr>
        <w:t>委员会关注：</w:t>
      </w:r>
    </w:p>
    <w:p w:rsidR="00D425BB"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Pr>
          <w:rFonts w:hint="eastAsia"/>
        </w:rPr>
        <w:t>没有资格参加《国家残疾保险计划》的残疾人、残疾老年人，特别是残疾妇女，缺乏额外的监督、投诉和补救机制；</w:t>
      </w:r>
    </w:p>
    <w:p w:rsidR="00D425BB"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bookmarkStart w:id="8" w:name="_Hlk25325941"/>
      <w:r>
        <w:rPr>
          <w:rFonts w:hint="eastAsia"/>
        </w:rPr>
        <w:t>对残疾人的暴力、虐待、忽视和剥削问题皇家调查委员会</w:t>
      </w:r>
      <w:bookmarkEnd w:id="8"/>
      <w:r>
        <w:rPr>
          <w:rFonts w:hint="eastAsia"/>
        </w:rPr>
        <w:t>缺乏可用的资源和补救机制；</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575204">
        <w:rPr>
          <w:rFonts w:hint="eastAsia"/>
        </w:rPr>
        <w:t>澳大利亚人权委员会报告《没有暴力的未来》中所载的建议没有得到执行；</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575204">
        <w:rPr>
          <w:rFonts w:hint="eastAsia"/>
        </w:rPr>
        <w:t>《</w:t>
      </w:r>
      <w:r w:rsidRPr="00575204">
        <w:rPr>
          <w:rFonts w:hint="eastAsia"/>
        </w:rPr>
        <w:t>2010-2022</w:t>
      </w:r>
      <w:r w:rsidRPr="00575204">
        <w:rPr>
          <w:rFonts w:hint="eastAsia"/>
        </w:rPr>
        <w:t>年减少暴力侵害妇女及其子女国家计划》中没有明确提及残疾妇女和女童；</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(e)</w:t>
      </w:r>
      <w:r w:rsidRPr="00EE6BD2">
        <w:tab/>
      </w:r>
      <w:r w:rsidRPr="00575204">
        <w:rPr>
          <w:rFonts w:hint="eastAsia"/>
        </w:rPr>
        <w:t>处理家庭暴力、性侵犯和相关危机的服务部门缺乏足够的专门知识和</w:t>
      </w:r>
      <w:r>
        <w:rPr>
          <w:rFonts w:hint="eastAsia"/>
        </w:rPr>
        <w:t>存在</w:t>
      </w:r>
      <w:r w:rsidRPr="00575204">
        <w:rPr>
          <w:rFonts w:hint="eastAsia"/>
        </w:rPr>
        <w:t>结构性障碍，</w:t>
      </w:r>
      <w:r>
        <w:rPr>
          <w:rFonts w:hint="eastAsia"/>
        </w:rPr>
        <w:t>难以</w:t>
      </w:r>
      <w:r w:rsidRPr="00575204">
        <w:rPr>
          <w:rFonts w:hint="eastAsia"/>
        </w:rPr>
        <w:t>充分</w:t>
      </w:r>
      <w:r>
        <w:rPr>
          <w:rFonts w:hint="eastAsia"/>
        </w:rPr>
        <w:t>支助</w:t>
      </w:r>
      <w:r w:rsidRPr="00575204">
        <w:rPr>
          <w:rFonts w:hint="eastAsia"/>
        </w:rPr>
        <w:t>残疾妇女和女童；</w:t>
      </w:r>
    </w:p>
    <w:p w:rsidR="00D425BB" w:rsidRPr="00747C97" w:rsidRDefault="00D425BB" w:rsidP="00D425BB">
      <w:pPr>
        <w:pStyle w:val="SingleTxtGC"/>
        <w:tabs>
          <w:tab w:val="clear" w:pos="431"/>
          <w:tab w:val="clear" w:pos="1134"/>
          <w:tab w:val="clear" w:pos="1565"/>
          <w:tab w:val="clear" w:pos="1996"/>
          <w:tab w:val="clear" w:pos="2427"/>
          <w:tab w:val="left" w:pos="1701"/>
        </w:tabs>
        <w:rPr>
          <w:spacing w:val="-6"/>
        </w:rPr>
      </w:pPr>
      <w:r w:rsidRPr="00EE6BD2">
        <w:tab/>
        <w:t>(f)</w:t>
      </w:r>
      <w:r w:rsidRPr="00EE6BD2">
        <w:tab/>
      </w:r>
      <w:r w:rsidRPr="00747C97">
        <w:rPr>
          <w:rFonts w:hint="eastAsia"/>
          <w:spacing w:val="-6"/>
        </w:rPr>
        <w:t>收集暴力侵害残疾妇女和女孩行为数据的工具在数量和范围上都很有限。</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0E7C7F">
        <w:rPr>
          <w:rFonts w:eastAsia="黑体" w:hint="eastAsia"/>
        </w:rPr>
        <w:t>3</w:t>
      </w:r>
      <w:r>
        <w:rPr>
          <w:rFonts w:eastAsia="黑体" w:hint="eastAsia"/>
        </w:rPr>
        <w:t>2</w:t>
      </w:r>
      <w:r w:rsidR="000C5619">
        <w:rPr>
          <w:rFonts w:eastAsia="黑体" w:hint="eastAsia"/>
        </w:rPr>
        <w:t>.</w:t>
      </w:r>
      <w:r w:rsidR="000C5619">
        <w:rPr>
          <w:rFonts w:eastAsia="黑体" w:hint="eastAsia"/>
        </w:rPr>
        <w:tab/>
      </w:r>
      <w:r w:rsidRPr="000E7C7F">
        <w:rPr>
          <w:rFonts w:eastAsia="黑体" w:hint="eastAsia"/>
        </w:rPr>
        <w:t>委员会建议缔约国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813067">
        <w:rPr>
          <w:rFonts w:eastAsia="黑体" w:hint="eastAsia"/>
        </w:rPr>
        <w:t>为在所有环境中遭受暴力、虐待、剥削和忽视的残疾人</w:t>
      </w:r>
      <w:r>
        <w:rPr>
          <w:rFonts w:eastAsia="黑体" w:hint="eastAsia"/>
        </w:rPr>
        <w:t>(</w:t>
      </w:r>
      <w:r w:rsidRPr="00813067">
        <w:rPr>
          <w:rFonts w:eastAsia="黑体" w:hint="eastAsia"/>
        </w:rPr>
        <w:t>包括所有没有资格参加国家残疾保险计划的人</w:t>
      </w:r>
      <w:r>
        <w:rPr>
          <w:rFonts w:eastAsia="黑体" w:hint="eastAsia"/>
        </w:rPr>
        <w:t>、</w:t>
      </w:r>
      <w:r w:rsidRPr="00813067">
        <w:rPr>
          <w:rFonts w:eastAsia="黑体" w:hint="eastAsia"/>
        </w:rPr>
        <w:t>特别是残疾老年妇女</w:t>
      </w:r>
      <w:r>
        <w:rPr>
          <w:rFonts w:eastAsia="黑体" w:hint="eastAsia"/>
        </w:rPr>
        <w:t>)</w:t>
      </w:r>
      <w:r w:rsidRPr="00813067">
        <w:rPr>
          <w:rFonts w:eastAsia="黑体" w:hint="eastAsia"/>
        </w:rPr>
        <w:t>，建立一个国家无障碍监督、投诉和补救机制；</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813067">
        <w:rPr>
          <w:rFonts w:eastAsia="黑体" w:hint="eastAsia"/>
        </w:rPr>
        <w:t>确保</w:t>
      </w:r>
      <w:r w:rsidRPr="002B715F">
        <w:rPr>
          <w:rFonts w:eastAsia="黑体" w:hint="eastAsia"/>
        </w:rPr>
        <w:t>对残疾人的暴力、虐待、忽视和剥削问题皇家调查委员会</w:t>
      </w:r>
      <w:r>
        <w:rPr>
          <w:rFonts w:eastAsia="黑体" w:hint="eastAsia"/>
        </w:rPr>
        <w:t>具备</w:t>
      </w:r>
      <w:r w:rsidRPr="00813067">
        <w:rPr>
          <w:rFonts w:eastAsia="黑体" w:hint="eastAsia"/>
        </w:rPr>
        <w:t>充足的资源和</w:t>
      </w:r>
      <w:r>
        <w:rPr>
          <w:rFonts w:eastAsia="黑体" w:hint="eastAsia"/>
        </w:rPr>
        <w:t>一个</w:t>
      </w:r>
      <w:r w:rsidRPr="00813067">
        <w:rPr>
          <w:rFonts w:eastAsia="黑体" w:hint="eastAsia"/>
        </w:rPr>
        <w:t>补救机制；</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B36744">
        <w:rPr>
          <w:rFonts w:eastAsia="黑体" w:hint="eastAsia"/>
        </w:rPr>
        <w:t>落实澳大利亚人权委员会报告《没有暴力的未来》所载建议；</w:t>
      </w:r>
    </w:p>
    <w:p w:rsidR="00D425BB" w:rsidRPr="00D81EBA"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(d)</w:t>
      </w:r>
      <w:r w:rsidRPr="00EE6BD2">
        <w:tab/>
      </w:r>
      <w:r w:rsidRPr="005904D1">
        <w:rPr>
          <w:rFonts w:eastAsia="黑体" w:hint="eastAsia"/>
          <w:spacing w:val="-6"/>
        </w:rPr>
        <w:t>确保在基于项目的方案和活动之外，将残疾妇女和女童纳入《</w:t>
      </w:r>
      <w:r w:rsidRPr="005904D1">
        <w:rPr>
          <w:rFonts w:eastAsia="黑体" w:hint="eastAsia"/>
          <w:spacing w:val="-6"/>
        </w:rPr>
        <w:t>2010-2022</w:t>
      </w:r>
      <w:r w:rsidRPr="00B36744">
        <w:rPr>
          <w:rFonts w:eastAsia="黑体" w:hint="eastAsia"/>
        </w:rPr>
        <w:t>年减少暴力侵害妇女及其子女国家计划》；</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(e)</w:t>
      </w:r>
      <w:r w:rsidRPr="00EE6BD2">
        <w:tab/>
      </w:r>
      <w:r w:rsidRPr="00B36744">
        <w:rPr>
          <w:rFonts w:eastAsia="黑体" w:hint="eastAsia"/>
        </w:rPr>
        <w:t>确保</w:t>
      </w:r>
      <w:r>
        <w:rPr>
          <w:rFonts w:eastAsia="黑体" w:hint="eastAsia"/>
        </w:rPr>
        <w:t>以体恤</w:t>
      </w:r>
      <w:r w:rsidRPr="00B36744">
        <w:rPr>
          <w:rFonts w:eastAsia="黑体" w:hint="eastAsia"/>
        </w:rPr>
        <w:t>性别和年龄的服务</w:t>
      </w:r>
      <w:r>
        <w:rPr>
          <w:rFonts w:eastAsia="黑体" w:hint="eastAsia"/>
        </w:rPr>
        <w:t>处理</w:t>
      </w:r>
      <w:r w:rsidRPr="00B36744">
        <w:rPr>
          <w:rFonts w:eastAsia="黑体" w:hint="eastAsia"/>
        </w:rPr>
        <w:t>基于性别的暴力，这些服务应包容所有残疾妇女和女童</w:t>
      </w:r>
      <w:r>
        <w:rPr>
          <w:rFonts w:eastAsia="黑体" w:hint="eastAsia"/>
        </w:rPr>
        <w:t>并对她们无障碍</w:t>
      </w:r>
      <w:r w:rsidRPr="00B36744">
        <w:rPr>
          <w:rFonts w:eastAsia="黑体" w:hint="eastAsia"/>
        </w:rPr>
        <w:t>，</w:t>
      </w:r>
      <w:r>
        <w:rPr>
          <w:rFonts w:eastAsia="黑体" w:hint="eastAsia"/>
        </w:rPr>
        <w:t>而且</w:t>
      </w:r>
      <w:r w:rsidRPr="00B36744">
        <w:rPr>
          <w:rFonts w:eastAsia="黑体" w:hint="eastAsia"/>
        </w:rPr>
        <w:t>确保工作人员得到充分培训；</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EE6BD2">
        <w:tab/>
        <w:t>(f)</w:t>
      </w:r>
      <w:r w:rsidRPr="00EE6BD2">
        <w:tab/>
      </w:r>
      <w:r w:rsidRPr="00B36744">
        <w:rPr>
          <w:rFonts w:eastAsia="黑体" w:hint="eastAsia"/>
        </w:rPr>
        <w:t>解决用于收集暴力侵害残疾妇女和女孩行为数据的数据收集工具中的方法限制。</w:t>
      </w:r>
    </w:p>
    <w:p w:rsidR="00D425BB" w:rsidRPr="00793314" w:rsidRDefault="00D425BB" w:rsidP="00793314">
      <w:pPr>
        <w:pStyle w:val="H23GC"/>
        <w:rPr>
          <w:rStyle w:val="SingleTxtGCChar"/>
        </w:rPr>
      </w:pPr>
      <w:r>
        <w:rPr>
          <w:rFonts w:hint="eastAsia"/>
        </w:rPr>
        <w:tab/>
      </w:r>
      <w:r>
        <w:rPr>
          <w:rFonts w:hint="eastAsia"/>
        </w:rPr>
        <w:tab/>
      </w:r>
      <w:r w:rsidRPr="00D81EBA">
        <w:rPr>
          <w:rFonts w:hint="eastAsia"/>
        </w:rPr>
        <w:t>保护人身完整性</w:t>
      </w:r>
      <w:r w:rsidR="00793314">
        <w:br/>
      </w:r>
      <w:r w:rsidRPr="00793314">
        <w:rPr>
          <w:rStyle w:val="SingleTxtGCChar"/>
          <w:rFonts w:hint="eastAsia"/>
        </w:rPr>
        <w:t>(</w:t>
      </w:r>
      <w:r w:rsidRPr="00793314">
        <w:rPr>
          <w:rStyle w:val="SingleTxtGCChar"/>
          <w:rFonts w:hint="eastAsia"/>
        </w:rPr>
        <w:t>第十七条</w:t>
      </w:r>
      <w:r w:rsidRPr="0079331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33</w:t>
      </w:r>
      <w:r w:rsidR="000C5619">
        <w:rPr>
          <w:rFonts w:hint="eastAsia"/>
        </w:rPr>
        <w:t>.</w:t>
      </w:r>
      <w:r w:rsidR="000C5619">
        <w:rPr>
          <w:rFonts w:hint="eastAsia"/>
        </w:rPr>
        <w:tab/>
      </w:r>
      <w:r w:rsidRPr="003E1FEC">
        <w:rPr>
          <w:rFonts w:hint="eastAsia"/>
          <w:spacing w:val="4"/>
        </w:rPr>
        <w:t>委员会</w:t>
      </w:r>
      <w:r>
        <w:rPr>
          <w:rFonts w:hint="eastAsia"/>
          <w:spacing w:val="4"/>
        </w:rPr>
        <w:t>严重</w:t>
      </w:r>
      <w:r w:rsidRPr="003E1FEC">
        <w:rPr>
          <w:rFonts w:hint="eastAsia"/>
          <w:spacing w:val="4"/>
        </w:rPr>
        <w:t>关注</w:t>
      </w:r>
      <w:r>
        <w:rPr>
          <w:rFonts w:hint="eastAsia"/>
          <w:spacing w:val="4"/>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Pr>
          <w:rFonts w:hint="eastAsia"/>
        </w:rPr>
        <w:t>对</w:t>
      </w:r>
      <w:r w:rsidRPr="00732BD8">
        <w:rPr>
          <w:rFonts w:hint="eastAsia"/>
        </w:rPr>
        <w:t>残疾人</w:t>
      </w:r>
      <w:r>
        <w:rPr>
          <w:rFonts w:hint="eastAsia"/>
        </w:rPr>
        <w:t>、</w:t>
      </w:r>
      <w:r w:rsidRPr="00732BD8">
        <w:rPr>
          <w:rFonts w:hint="eastAsia"/>
        </w:rPr>
        <w:t>特别是</w:t>
      </w:r>
      <w:r>
        <w:rPr>
          <w:rFonts w:hint="eastAsia"/>
        </w:rPr>
        <w:t>对</w:t>
      </w:r>
      <w:r w:rsidRPr="00732BD8">
        <w:rPr>
          <w:rFonts w:hint="eastAsia"/>
        </w:rPr>
        <w:t>妇女和女孩的强制绝育、强制堕胎和强制避孕做法仍</w:t>
      </w:r>
      <w:r>
        <w:rPr>
          <w:rFonts w:hint="eastAsia"/>
        </w:rPr>
        <w:t>在施行，并且仍然属于</w:t>
      </w:r>
      <w:r w:rsidRPr="00732BD8">
        <w:rPr>
          <w:rFonts w:hint="eastAsia"/>
        </w:rPr>
        <w:t>合法；</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Pr>
          <w:rFonts w:hint="eastAsia"/>
        </w:rPr>
        <w:t>在没有监管的情况下，</w:t>
      </w:r>
      <w:r w:rsidRPr="00732BD8">
        <w:rPr>
          <w:rFonts w:hint="eastAsia"/>
        </w:rPr>
        <w:t>对出生时性别特征</w:t>
      </w:r>
      <w:r>
        <w:rPr>
          <w:rFonts w:hint="eastAsia"/>
        </w:rPr>
        <w:t>异常</w:t>
      </w:r>
      <w:r w:rsidRPr="00732BD8">
        <w:rPr>
          <w:rFonts w:hint="eastAsia"/>
        </w:rPr>
        <w:t>的婴儿和儿童</w:t>
      </w:r>
      <w:r>
        <w:rPr>
          <w:rFonts w:hint="eastAsia"/>
        </w:rPr>
        <w:t>施用</w:t>
      </w:r>
      <w:r w:rsidRPr="00732BD8">
        <w:rPr>
          <w:rFonts w:hint="eastAsia"/>
        </w:rPr>
        <w:t>非自愿手术和其他侵入性和不可逆转的</w:t>
      </w:r>
      <w:r>
        <w:rPr>
          <w:rFonts w:hint="eastAsia"/>
        </w:rPr>
        <w:t>医学</w:t>
      </w:r>
      <w:r w:rsidRPr="00732BD8">
        <w:rPr>
          <w:rFonts w:hint="eastAsia"/>
        </w:rPr>
        <w:t>干预措施</w:t>
      </w:r>
      <w:r>
        <w:rPr>
          <w:rFonts w:hint="eastAsia"/>
        </w:rPr>
        <w:t>，既没有干预对象</w:t>
      </w:r>
      <w:r w:rsidRPr="00732BD8">
        <w:rPr>
          <w:rFonts w:hint="eastAsia"/>
        </w:rPr>
        <w:t>的自由和知情同意，</w:t>
      </w:r>
      <w:r>
        <w:rPr>
          <w:rFonts w:hint="eastAsia"/>
        </w:rPr>
        <w:t>也</w:t>
      </w:r>
      <w:r w:rsidRPr="00732BD8">
        <w:rPr>
          <w:rFonts w:hint="eastAsia"/>
        </w:rPr>
        <w:t>没有表明</w:t>
      </w:r>
      <w:r>
        <w:rPr>
          <w:rFonts w:hint="eastAsia"/>
        </w:rPr>
        <w:t>这种干预</w:t>
      </w:r>
      <w:r w:rsidRPr="00732BD8">
        <w:rPr>
          <w:rFonts w:hint="eastAsia"/>
        </w:rPr>
        <w:t>证据。</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34</w:t>
      </w:r>
      <w:r w:rsidR="000C5619">
        <w:rPr>
          <w:rFonts w:eastAsia="黑体" w:hint="eastAsia"/>
        </w:rPr>
        <w:t>.</w:t>
      </w:r>
      <w:r w:rsidR="000C5619">
        <w:rPr>
          <w:rFonts w:eastAsia="黑体" w:hint="eastAsia"/>
        </w:rPr>
        <w:tab/>
      </w:r>
      <w:r w:rsidRPr="00C45008">
        <w:rPr>
          <w:rFonts w:eastAsia="黑体" w:hint="eastAsia"/>
        </w:rPr>
        <w:t>委员会</w:t>
      </w:r>
      <w:r>
        <w:rPr>
          <w:rFonts w:eastAsia="黑体" w:hint="eastAsia"/>
        </w:rPr>
        <w:t>敦促</w:t>
      </w:r>
      <w:r w:rsidRPr="00C45008">
        <w:rPr>
          <w:rFonts w:eastAsia="黑体" w:hint="eastAsia"/>
        </w:rPr>
        <w:t>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C97D4D">
        <w:rPr>
          <w:rFonts w:eastAsia="黑体" w:hint="eastAsia"/>
          <w:spacing w:val="-4"/>
        </w:rPr>
        <w:t>根据《公约》审查和修订法律，包括</w:t>
      </w:r>
      <w:r w:rsidRPr="00C97D4D">
        <w:rPr>
          <w:rFonts w:eastAsia="黑体" w:hint="eastAsia"/>
          <w:spacing w:val="-4"/>
        </w:rPr>
        <w:t>2004</w:t>
      </w:r>
      <w:r w:rsidRPr="00C97D4D">
        <w:rPr>
          <w:rFonts w:eastAsia="黑体" w:hint="eastAsia"/>
          <w:spacing w:val="-4"/>
        </w:rPr>
        <w:t>年《家庭法规则》中</w:t>
      </w:r>
      <w:r w:rsidRPr="0079527E">
        <w:rPr>
          <w:rFonts w:eastAsia="黑体" w:hint="eastAsia"/>
        </w:rPr>
        <w:t>关于医疗程序</w:t>
      </w:r>
      <w:r>
        <w:rPr>
          <w:rFonts w:eastAsia="黑体" w:hint="eastAsia"/>
        </w:rPr>
        <w:t>用法</w:t>
      </w:r>
      <w:r w:rsidRPr="0079527E">
        <w:rPr>
          <w:rFonts w:eastAsia="黑体" w:hint="eastAsia"/>
        </w:rPr>
        <w:t>的部分，并通过统一立法，禁止在没有自由和知情同意的情况下对成年人和儿童</w:t>
      </w:r>
      <w:r>
        <w:rPr>
          <w:rFonts w:eastAsia="黑体" w:hint="eastAsia"/>
        </w:rPr>
        <w:t>施行</w:t>
      </w:r>
      <w:r w:rsidRPr="0079527E">
        <w:rPr>
          <w:rFonts w:eastAsia="黑体" w:hint="eastAsia"/>
        </w:rPr>
        <w:t>绝育手术、避孕措施以及对残疾妇女和女童</w:t>
      </w:r>
      <w:r>
        <w:rPr>
          <w:rFonts w:eastAsia="黑体" w:hint="eastAsia"/>
        </w:rPr>
        <w:t>强行施用</w:t>
      </w:r>
      <w:r w:rsidRPr="0079527E">
        <w:rPr>
          <w:rFonts w:eastAsia="黑体" w:hint="eastAsia"/>
        </w:rPr>
        <w:t>堕胎手术；</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79527E">
        <w:rPr>
          <w:rFonts w:eastAsia="黑体" w:hint="eastAsia"/>
        </w:rPr>
        <w:t>通过明确的立法规定，明确禁止对未达到法定同意年龄的双性</w:t>
      </w:r>
      <w:proofErr w:type="gramStart"/>
      <w:r w:rsidRPr="0079527E">
        <w:rPr>
          <w:rFonts w:eastAsia="黑体" w:hint="eastAsia"/>
        </w:rPr>
        <w:t>人儿童</w:t>
      </w:r>
      <w:proofErr w:type="gramEnd"/>
      <w:r w:rsidRPr="0079527E">
        <w:rPr>
          <w:rFonts w:eastAsia="黑体" w:hint="eastAsia"/>
        </w:rPr>
        <w:t>实施不必要的、侵入性的和不可逆转的</w:t>
      </w:r>
      <w:r>
        <w:rPr>
          <w:rFonts w:eastAsia="黑体" w:hint="eastAsia"/>
        </w:rPr>
        <w:t>医学</w:t>
      </w:r>
      <w:r w:rsidRPr="0079527E">
        <w:rPr>
          <w:rFonts w:eastAsia="黑体" w:hint="eastAsia"/>
        </w:rPr>
        <w:t>干预，包括外科手术、激素</w:t>
      </w:r>
      <w:r>
        <w:rPr>
          <w:rFonts w:eastAsia="黑体" w:hint="eastAsia"/>
        </w:rPr>
        <w:t>疗法</w:t>
      </w:r>
      <w:r w:rsidRPr="0079527E">
        <w:rPr>
          <w:rFonts w:eastAsia="黑体" w:hint="eastAsia"/>
        </w:rPr>
        <w:t>或其他医</w:t>
      </w:r>
      <w:r>
        <w:rPr>
          <w:rFonts w:eastAsia="黑体" w:hint="eastAsia"/>
        </w:rPr>
        <w:t>学</w:t>
      </w:r>
      <w:r w:rsidRPr="0079527E">
        <w:rPr>
          <w:rFonts w:eastAsia="黑体" w:hint="eastAsia"/>
        </w:rPr>
        <w:t>程序；</w:t>
      </w:r>
      <w:r>
        <w:rPr>
          <w:rFonts w:eastAsia="黑体" w:hint="eastAsia"/>
        </w:rPr>
        <w:t>并且为</w:t>
      </w:r>
      <w:r w:rsidRPr="0079527E">
        <w:rPr>
          <w:rFonts w:eastAsia="黑体" w:hint="eastAsia"/>
        </w:rPr>
        <w:t>双性</w:t>
      </w:r>
      <w:proofErr w:type="gramStart"/>
      <w:r w:rsidRPr="0079527E">
        <w:rPr>
          <w:rFonts w:eastAsia="黑体" w:hint="eastAsia"/>
        </w:rPr>
        <w:t>人儿童</w:t>
      </w:r>
      <w:proofErr w:type="gramEnd"/>
      <w:r w:rsidRPr="0079527E">
        <w:rPr>
          <w:rFonts w:eastAsia="黑体" w:hint="eastAsia"/>
        </w:rPr>
        <w:t>的家庭提供充分的</w:t>
      </w:r>
      <w:r>
        <w:rPr>
          <w:rFonts w:eastAsia="黑体" w:hint="eastAsia"/>
        </w:rPr>
        <w:t>辅导</w:t>
      </w:r>
      <w:r w:rsidRPr="0079527E">
        <w:rPr>
          <w:rFonts w:eastAsia="黑体" w:hint="eastAsia"/>
        </w:rPr>
        <w:t>和支持，并</w:t>
      </w:r>
      <w:r>
        <w:rPr>
          <w:rFonts w:eastAsia="黑体" w:hint="eastAsia"/>
        </w:rPr>
        <w:t>为经受</w:t>
      </w:r>
      <w:r w:rsidRPr="0079527E">
        <w:rPr>
          <w:rFonts w:eastAsia="黑体" w:hint="eastAsia"/>
        </w:rPr>
        <w:t>过此类医</w:t>
      </w:r>
      <w:r>
        <w:rPr>
          <w:rFonts w:eastAsia="黑体" w:hint="eastAsia"/>
        </w:rPr>
        <w:t>学</w:t>
      </w:r>
      <w:r w:rsidRPr="0079527E">
        <w:rPr>
          <w:rFonts w:eastAsia="黑体" w:hint="eastAsia"/>
        </w:rPr>
        <w:t>程序的双性人提供补救；</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79527E">
        <w:rPr>
          <w:rFonts w:eastAsia="黑体" w:hint="eastAsia"/>
        </w:rPr>
        <w:t>禁止基于任何形式的</w:t>
      </w:r>
      <w:r>
        <w:rPr>
          <w:rFonts w:eastAsia="黑体" w:hint="eastAsia"/>
        </w:rPr>
        <w:t>残障</w:t>
      </w:r>
      <w:r w:rsidRPr="0079527E">
        <w:rPr>
          <w:rFonts w:eastAsia="黑体" w:hint="eastAsia"/>
        </w:rPr>
        <w:t>使用未经同意的电休克疗法。</w:t>
      </w:r>
    </w:p>
    <w:p w:rsidR="00D425BB" w:rsidRPr="00793314" w:rsidRDefault="00D425BB" w:rsidP="00793314">
      <w:pPr>
        <w:pStyle w:val="H23GC"/>
        <w:rPr>
          <w:rStyle w:val="SingleTxtGCChar"/>
        </w:rPr>
      </w:pPr>
      <w:r>
        <w:rPr>
          <w:rFonts w:hint="eastAsia"/>
        </w:rPr>
        <w:tab/>
      </w:r>
      <w:r>
        <w:rPr>
          <w:rFonts w:hint="eastAsia"/>
        </w:rPr>
        <w:tab/>
      </w:r>
      <w:r w:rsidRPr="00BE2E81">
        <w:rPr>
          <w:rFonts w:hint="eastAsia"/>
        </w:rPr>
        <w:t>迁徙自由和国籍</w:t>
      </w:r>
      <w:r w:rsidR="00793314">
        <w:br/>
      </w:r>
      <w:r w:rsidRPr="00793314">
        <w:rPr>
          <w:rStyle w:val="SingleTxtGCChar"/>
          <w:rFonts w:hint="eastAsia"/>
        </w:rPr>
        <w:t>(</w:t>
      </w:r>
      <w:r w:rsidRPr="00793314">
        <w:rPr>
          <w:rStyle w:val="SingleTxtGCChar"/>
          <w:rFonts w:hint="eastAsia"/>
        </w:rPr>
        <w:t>第十八条</w:t>
      </w:r>
      <w:r w:rsidRPr="0079331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35</w:t>
      </w:r>
      <w:r w:rsidR="000C5619">
        <w:rPr>
          <w:rFonts w:hint="eastAsia"/>
        </w:rPr>
        <w:t>.</w:t>
      </w:r>
      <w:r w:rsidR="000C5619">
        <w:rPr>
          <w:rFonts w:hint="eastAsia"/>
        </w:rPr>
        <w:tab/>
      </w:r>
      <w:r w:rsidRPr="00C45008">
        <w:rPr>
          <w:rFonts w:hint="eastAsia"/>
        </w:rPr>
        <w:t>委员会关注</w:t>
      </w:r>
      <w:r>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6716E1">
        <w:rPr>
          <w:rFonts w:hint="eastAsia"/>
        </w:rPr>
        <w:t>移民和庇护立法，如</w:t>
      </w:r>
      <w:r w:rsidRPr="006716E1">
        <w:rPr>
          <w:rFonts w:hint="eastAsia"/>
        </w:rPr>
        <w:t>1958</w:t>
      </w:r>
      <w:r w:rsidRPr="006716E1">
        <w:rPr>
          <w:rFonts w:hint="eastAsia"/>
        </w:rPr>
        <w:t>年《移民法》和</w:t>
      </w:r>
      <w:r w:rsidRPr="006716E1">
        <w:rPr>
          <w:rFonts w:hint="eastAsia"/>
        </w:rPr>
        <w:t>1994</w:t>
      </w:r>
      <w:r w:rsidRPr="006716E1">
        <w:rPr>
          <w:rFonts w:hint="eastAsia"/>
        </w:rPr>
        <w:t>年《移民条例》中的健康要求，允许在庇护和移民程序中</w:t>
      </w:r>
      <w:r>
        <w:rPr>
          <w:rFonts w:hint="eastAsia"/>
        </w:rPr>
        <w:t>对残疾人的</w:t>
      </w:r>
      <w:r w:rsidRPr="006716E1">
        <w:rPr>
          <w:rFonts w:hint="eastAsia"/>
        </w:rPr>
        <w:t>歧视；</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6716E1">
        <w:rPr>
          <w:rFonts w:hint="eastAsia"/>
        </w:rPr>
        <w:t>1992</w:t>
      </w:r>
      <w:r w:rsidRPr="006716E1">
        <w:rPr>
          <w:rFonts w:hint="eastAsia"/>
        </w:rPr>
        <w:t>年《残疾歧视法》对</w:t>
      </w:r>
      <w:r w:rsidRPr="006716E1">
        <w:rPr>
          <w:rFonts w:hint="eastAsia"/>
        </w:rPr>
        <w:t>1958</w:t>
      </w:r>
      <w:r w:rsidRPr="006716E1">
        <w:rPr>
          <w:rFonts w:hint="eastAsia"/>
        </w:rPr>
        <w:t>年《移民法》中的某些条款</w:t>
      </w:r>
      <w:r>
        <w:rPr>
          <w:rFonts w:hint="eastAsia"/>
        </w:rPr>
        <w:t>规定了一项</w:t>
      </w:r>
      <w:r w:rsidRPr="006716E1">
        <w:rPr>
          <w:rFonts w:hint="eastAsia"/>
        </w:rPr>
        <w:t>豁免，导致残疾人被排除在外；</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6716E1">
        <w:rPr>
          <w:rFonts w:hint="eastAsia"/>
        </w:rPr>
        <w:t>年龄支助养恤金和残疾支助养</w:t>
      </w:r>
      <w:r w:rsidRPr="00F04ED3">
        <w:rPr>
          <w:rFonts w:hint="eastAsia"/>
          <w:spacing w:val="-6"/>
        </w:rPr>
        <w:t>恤金对持非永久性签证的移民定有</w:t>
      </w:r>
      <w:r w:rsidRPr="006716E1">
        <w:rPr>
          <w:rFonts w:hint="eastAsia"/>
        </w:rPr>
        <w:t>10</w:t>
      </w:r>
      <w:r w:rsidRPr="006716E1">
        <w:rPr>
          <w:rFonts w:hint="eastAsia"/>
        </w:rPr>
        <w:t>年资格</w:t>
      </w:r>
      <w:r>
        <w:rPr>
          <w:rFonts w:hint="eastAsia"/>
        </w:rPr>
        <w:t>等待</w:t>
      </w:r>
      <w:r w:rsidRPr="006716E1">
        <w:rPr>
          <w:rFonts w:hint="eastAsia"/>
        </w:rPr>
        <w:t>期；</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(d)</w:t>
      </w:r>
      <w:r w:rsidRPr="00EE6BD2">
        <w:tab/>
      </w:r>
      <w:r w:rsidRPr="006716E1">
        <w:rPr>
          <w:rFonts w:hint="eastAsia"/>
        </w:rPr>
        <w:t>将</w:t>
      </w:r>
      <w:proofErr w:type="gramStart"/>
      <w:r w:rsidRPr="006716E1">
        <w:rPr>
          <w:rFonts w:hint="eastAsia"/>
        </w:rPr>
        <w:t>残疾难民</w:t>
      </w:r>
      <w:proofErr w:type="gramEnd"/>
      <w:r w:rsidRPr="006716E1">
        <w:rPr>
          <w:rFonts w:hint="eastAsia"/>
        </w:rPr>
        <w:t>和寻求庇护者转移到瑙鲁、巴布亚新几内亚和其他</w:t>
      </w:r>
      <w:r>
        <w:rPr>
          <w:rFonts w:hint="eastAsia"/>
        </w:rPr>
        <w:t>“</w:t>
      </w:r>
      <w:r w:rsidRPr="006716E1">
        <w:rPr>
          <w:rFonts w:hint="eastAsia"/>
        </w:rPr>
        <w:t>区域处理国</w:t>
      </w:r>
      <w:r>
        <w:rPr>
          <w:rFonts w:hint="eastAsia"/>
        </w:rPr>
        <w:t>”</w:t>
      </w:r>
      <w:r w:rsidRPr="006716E1">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36</w:t>
      </w:r>
      <w:r w:rsidR="000C5619">
        <w:rPr>
          <w:rFonts w:eastAsia="黑体" w:hint="eastAsia"/>
        </w:rPr>
        <w:t>.</w:t>
      </w:r>
      <w:r w:rsidR="000C5619">
        <w:rPr>
          <w:rFonts w:eastAsia="黑体" w:hint="eastAsia"/>
        </w:rPr>
        <w:tab/>
      </w:r>
      <w:r w:rsidRPr="00C45008">
        <w:rPr>
          <w:rFonts w:eastAsia="黑体" w:hint="eastAsia"/>
        </w:rPr>
        <w:t>委员会</w:t>
      </w:r>
      <w:r>
        <w:rPr>
          <w:rFonts w:eastAsia="黑体" w:hint="eastAsia"/>
        </w:rPr>
        <w:t>建议缔约国：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1B61CA">
        <w:rPr>
          <w:rFonts w:eastAsia="黑体" w:hint="eastAsia"/>
        </w:rPr>
        <w:t>审查和修订移民法律和政策，确保残疾人在与移民和庇护有关的任何手续和程序中不受歧视，特别是取消</w:t>
      </w:r>
      <w:r w:rsidRPr="001B61CA">
        <w:rPr>
          <w:rFonts w:eastAsia="黑体" w:hint="eastAsia"/>
        </w:rPr>
        <w:t>1992</w:t>
      </w:r>
      <w:r w:rsidRPr="001B61CA">
        <w:rPr>
          <w:rFonts w:eastAsia="黑体" w:hint="eastAsia"/>
        </w:rPr>
        <w:t>年《残疾歧视法》对</w:t>
      </w:r>
      <w:r w:rsidRPr="001B61CA">
        <w:rPr>
          <w:rFonts w:eastAsia="黑体" w:hint="eastAsia"/>
        </w:rPr>
        <w:t>1958</w:t>
      </w:r>
      <w:r w:rsidRPr="001B61CA">
        <w:rPr>
          <w:rFonts w:eastAsia="黑体" w:hint="eastAsia"/>
        </w:rPr>
        <w:t>年《移民法》某些条款的豁免；</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1B61CA">
        <w:rPr>
          <w:rFonts w:eastAsia="黑体" w:hint="eastAsia"/>
        </w:rPr>
        <w:t>取消年龄支助养恤金和残疾支助养恤金</w:t>
      </w:r>
      <w:r>
        <w:rPr>
          <w:rFonts w:eastAsia="黑体" w:hint="eastAsia"/>
        </w:rPr>
        <w:t>对</w:t>
      </w:r>
      <w:r w:rsidRPr="001B61CA">
        <w:rPr>
          <w:rFonts w:eastAsia="黑体" w:hint="eastAsia"/>
        </w:rPr>
        <w:t>移民的</w:t>
      </w:r>
      <w:r w:rsidRPr="001B61CA">
        <w:rPr>
          <w:rFonts w:eastAsia="黑体" w:hint="eastAsia"/>
        </w:rPr>
        <w:t>10</w:t>
      </w:r>
      <w:r w:rsidRPr="001B61CA">
        <w:rPr>
          <w:rFonts w:eastAsia="黑体" w:hint="eastAsia"/>
        </w:rPr>
        <w:t>年资格</w:t>
      </w:r>
      <w:r>
        <w:rPr>
          <w:rFonts w:eastAsia="黑体" w:hint="eastAsia"/>
        </w:rPr>
        <w:t>等待</w:t>
      </w:r>
      <w:r w:rsidRPr="001B61CA">
        <w:rPr>
          <w:rFonts w:eastAsia="黑体" w:hint="eastAsia"/>
        </w:rPr>
        <w:t>期；</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1B61CA">
        <w:rPr>
          <w:rFonts w:eastAsia="黑体" w:hint="eastAsia"/>
        </w:rPr>
        <w:t>按照联合国难民事务高级专员</w:t>
      </w:r>
      <w:r>
        <w:rPr>
          <w:rFonts w:eastAsia="黑体" w:hint="eastAsia"/>
        </w:rPr>
        <w:t>公署</w:t>
      </w:r>
      <w:r w:rsidRPr="001B61CA">
        <w:rPr>
          <w:rFonts w:eastAsia="黑体" w:hint="eastAsia"/>
        </w:rPr>
        <w:t>在关于保护所谓</w:t>
      </w:r>
      <w:r>
        <w:rPr>
          <w:rFonts w:eastAsia="黑体" w:hint="eastAsia"/>
        </w:rPr>
        <w:t>“</w:t>
      </w:r>
      <w:r w:rsidRPr="001B61CA">
        <w:rPr>
          <w:rFonts w:eastAsia="黑体" w:hint="eastAsia"/>
        </w:rPr>
        <w:t>遗留案例</w:t>
      </w:r>
      <w:r>
        <w:rPr>
          <w:rFonts w:eastAsia="黑体" w:hint="eastAsia"/>
        </w:rPr>
        <w:t>”</w:t>
      </w:r>
      <w:r w:rsidRPr="001B61CA">
        <w:rPr>
          <w:rFonts w:eastAsia="黑体" w:hint="eastAsia"/>
        </w:rPr>
        <w:t>寻求庇护者的概况介绍中提出的要求，停止向瑙鲁、巴布亚新几内亚和其他</w:t>
      </w:r>
      <w:r>
        <w:rPr>
          <w:rFonts w:eastAsia="黑体" w:hint="eastAsia"/>
        </w:rPr>
        <w:t>“</w:t>
      </w:r>
      <w:r w:rsidRPr="001B61CA">
        <w:rPr>
          <w:rFonts w:eastAsia="黑体" w:hint="eastAsia"/>
        </w:rPr>
        <w:t>区域处理国</w:t>
      </w:r>
      <w:r>
        <w:rPr>
          <w:rFonts w:eastAsia="黑体" w:hint="eastAsia"/>
        </w:rPr>
        <w:t>”</w:t>
      </w:r>
      <w:r w:rsidRPr="001B61CA">
        <w:rPr>
          <w:rFonts w:eastAsia="黑体" w:hint="eastAsia"/>
        </w:rPr>
        <w:t>转移难民和寻求庇护者，特别是残疾人，并为被</w:t>
      </w:r>
      <w:r>
        <w:rPr>
          <w:rFonts w:eastAsia="黑体" w:hint="eastAsia"/>
        </w:rPr>
        <w:t>入境扣留</w:t>
      </w:r>
      <w:r w:rsidRPr="001B61CA">
        <w:rPr>
          <w:rFonts w:eastAsia="黑体" w:hint="eastAsia"/>
        </w:rPr>
        <w:t>的残疾人确立最低</w:t>
      </w:r>
      <w:r>
        <w:rPr>
          <w:rFonts w:eastAsia="黑体" w:hint="eastAsia"/>
        </w:rPr>
        <w:t>限度</w:t>
      </w:r>
      <w:r w:rsidRPr="001B61CA">
        <w:rPr>
          <w:rFonts w:eastAsia="黑体" w:hint="eastAsia"/>
        </w:rPr>
        <w:t>标准的医疗保健和支助。</w:t>
      </w:r>
    </w:p>
    <w:p w:rsidR="00D425BB" w:rsidRPr="00C743E3" w:rsidRDefault="00D425BB" w:rsidP="00CD29A4">
      <w:pPr>
        <w:pStyle w:val="H23GC"/>
        <w:spacing w:before="280"/>
        <w:rPr>
          <w:rStyle w:val="SingleTxtGCChar"/>
        </w:rPr>
      </w:pPr>
      <w:r>
        <w:rPr>
          <w:rFonts w:hint="eastAsia"/>
        </w:rPr>
        <w:tab/>
      </w:r>
      <w:r>
        <w:rPr>
          <w:rFonts w:hint="eastAsia"/>
        </w:rPr>
        <w:tab/>
      </w:r>
      <w:r>
        <w:rPr>
          <w:rFonts w:hint="eastAsia"/>
        </w:rPr>
        <w:t>独立生活和融入社区</w:t>
      </w:r>
      <w:r w:rsidR="00C743E3">
        <w:br/>
      </w:r>
      <w:r w:rsidRPr="00C743E3">
        <w:rPr>
          <w:rStyle w:val="SingleTxtGCChar"/>
          <w:rFonts w:hint="eastAsia"/>
        </w:rPr>
        <w:t>(</w:t>
      </w:r>
      <w:r w:rsidRPr="00C743E3">
        <w:rPr>
          <w:rStyle w:val="SingleTxtGCChar"/>
          <w:rFonts w:hint="eastAsia"/>
        </w:rPr>
        <w:t>第十九条</w:t>
      </w:r>
      <w:r w:rsidRPr="00C743E3">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37</w:t>
      </w:r>
      <w:r w:rsidR="000C5619">
        <w:rPr>
          <w:rFonts w:hint="eastAsia"/>
        </w:rPr>
        <w:t>.</w:t>
      </w:r>
      <w:r w:rsidR="000C5619">
        <w:rPr>
          <w:rFonts w:hint="eastAsia"/>
        </w:rPr>
        <w:tab/>
      </w:r>
      <w:r w:rsidRPr="00C45008">
        <w:rPr>
          <w:rFonts w:hint="eastAsia"/>
        </w:rPr>
        <w:t>委员会关注</w:t>
      </w:r>
      <w:r>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5453E1">
        <w:rPr>
          <w:rFonts w:hint="eastAsia"/>
        </w:rPr>
        <w:t>残疾人专用住宿</w:t>
      </w:r>
      <w:r>
        <w:rPr>
          <w:rFonts w:hint="eastAsia"/>
        </w:rPr>
        <w:t>框架</w:t>
      </w:r>
      <w:r w:rsidRPr="005453E1">
        <w:rPr>
          <w:rFonts w:hint="eastAsia"/>
        </w:rPr>
        <w:t>促进和鼓励建立住宿机构，</w:t>
      </w:r>
      <w:r>
        <w:rPr>
          <w:rFonts w:hint="eastAsia"/>
        </w:rPr>
        <w:t>这</w:t>
      </w:r>
      <w:r w:rsidRPr="005453E1">
        <w:rPr>
          <w:rFonts w:hint="eastAsia"/>
        </w:rPr>
        <w:t>将导致残疾人</w:t>
      </w:r>
      <w:r>
        <w:rPr>
          <w:rFonts w:hint="eastAsia"/>
        </w:rPr>
        <w:t>只能住</w:t>
      </w:r>
      <w:r w:rsidRPr="005453E1">
        <w:rPr>
          <w:rFonts w:hint="eastAsia"/>
        </w:rPr>
        <w:t>在特定的生活安排中，</w:t>
      </w:r>
      <w:r>
        <w:rPr>
          <w:rFonts w:hint="eastAsia"/>
        </w:rPr>
        <w:t>才能利用《</w:t>
      </w:r>
      <w:r w:rsidRPr="005453E1">
        <w:rPr>
          <w:rFonts w:hint="eastAsia"/>
        </w:rPr>
        <w:t>国家残疾保险计划</w:t>
      </w:r>
      <w:r>
        <w:rPr>
          <w:rFonts w:hint="eastAsia"/>
        </w:rPr>
        <w:t>》</w:t>
      </w:r>
      <w:r w:rsidRPr="005453E1">
        <w:rPr>
          <w:rFonts w:hint="eastAsia"/>
        </w:rPr>
        <w:t>的</w:t>
      </w:r>
      <w:r>
        <w:rPr>
          <w:rFonts w:hint="eastAsia"/>
        </w:rPr>
        <w:t>支助</w:t>
      </w:r>
      <w:r w:rsidRPr="005453E1">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5453E1">
        <w:rPr>
          <w:rFonts w:hint="eastAsia"/>
        </w:rPr>
        <w:t>缺乏适当、负担得起和无障碍的社会住房，严重限制残疾人选择居住地的能力；</w:t>
      </w:r>
    </w:p>
    <w:p w:rsidR="00D425BB" w:rsidRPr="00EE6BD2" w:rsidRDefault="00D425BB" w:rsidP="00D425BB">
      <w:pPr>
        <w:pStyle w:val="SingleTxtGC"/>
        <w:tabs>
          <w:tab w:val="clear" w:pos="431"/>
          <w:tab w:val="clear" w:pos="1134"/>
          <w:tab w:val="clear" w:pos="1565"/>
          <w:tab w:val="clear" w:pos="1996"/>
          <w:tab w:val="clear" w:pos="2427"/>
          <w:tab w:val="left" w:pos="1701"/>
        </w:tabs>
      </w:pPr>
      <w:r>
        <w:tab/>
      </w:r>
      <w:r w:rsidRPr="00EE6BD2">
        <w:t>(c)</w:t>
      </w:r>
      <w:r w:rsidRPr="00EE6BD2">
        <w:tab/>
      </w:r>
      <w:r w:rsidRPr="005453E1">
        <w:rPr>
          <w:rFonts w:hint="eastAsia"/>
        </w:rPr>
        <w:t>《</w:t>
      </w:r>
      <w:r>
        <w:rPr>
          <w:rFonts w:hint="eastAsia"/>
        </w:rPr>
        <w:t>低龄入住</w:t>
      </w:r>
      <w:r w:rsidRPr="005453E1">
        <w:rPr>
          <w:rFonts w:hint="eastAsia"/>
        </w:rPr>
        <w:t>养老院</w:t>
      </w:r>
      <w:r>
        <w:rPr>
          <w:rFonts w:hint="eastAsia"/>
        </w:rPr>
        <w:t>问题</w:t>
      </w:r>
      <w:r w:rsidRPr="005453E1">
        <w:rPr>
          <w:rFonts w:hint="eastAsia"/>
        </w:rPr>
        <w:t>行动计划》仅概述了</w:t>
      </w:r>
      <w:r>
        <w:rPr>
          <w:rFonts w:hint="eastAsia"/>
        </w:rPr>
        <w:t>如何</w:t>
      </w:r>
      <w:r w:rsidRPr="005453E1">
        <w:rPr>
          <w:rFonts w:hint="eastAsia"/>
        </w:rPr>
        <w:t>减少</w:t>
      </w:r>
      <w:r w:rsidRPr="005453E1">
        <w:rPr>
          <w:rFonts w:hint="eastAsia"/>
        </w:rPr>
        <w:t>65</w:t>
      </w:r>
      <w:r w:rsidRPr="005453E1">
        <w:rPr>
          <w:rFonts w:hint="eastAsia"/>
        </w:rPr>
        <w:t>岁以下</w:t>
      </w:r>
      <w:r>
        <w:rPr>
          <w:rFonts w:hint="eastAsia"/>
        </w:rPr>
        <w:t>入住</w:t>
      </w:r>
      <w:r w:rsidRPr="005453E1">
        <w:rPr>
          <w:rFonts w:hint="eastAsia"/>
        </w:rPr>
        <w:t>养老院的</w:t>
      </w:r>
      <w:proofErr w:type="gramStart"/>
      <w:r w:rsidRPr="005453E1">
        <w:rPr>
          <w:rFonts w:hint="eastAsia"/>
        </w:rPr>
        <w:t>的</w:t>
      </w:r>
      <w:proofErr w:type="gramEnd"/>
      <w:r w:rsidRPr="005453E1">
        <w:rPr>
          <w:rFonts w:hint="eastAsia"/>
        </w:rPr>
        <w:t>人</w:t>
      </w:r>
      <w:r>
        <w:rPr>
          <w:rFonts w:hint="eastAsia"/>
        </w:rPr>
        <w:t>，</w:t>
      </w:r>
      <w:r w:rsidRPr="005453E1">
        <w:rPr>
          <w:rFonts w:hint="eastAsia"/>
        </w:rPr>
        <w:t>包括残疾人，但并没有结束这种做法。</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38</w:t>
      </w:r>
      <w:r w:rsidR="000C5619">
        <w:rPr>
          <w:rFonts w:eastAsia="黑体" w:hint="eastAsia"/>
        </w:rPr>
        <w:t>.</w:t>
      </w:r>
      <w:r w:rsidR="000C5619">
        <w:rPr>
          <w:rFonts w:eastAsia="黑体" w:hint="eastAsia"/>
        </w:rPr>
        <w:tab/>
      </w:r>
      <w:r w:rsidRPr="00C45008">
        <w:rPr>
          <w:rFonts w:eastAsia="黑体" w:hint="eastAsia"/>
        </w:rPr>
        <w:t>委员会</w:t>
      </w:r>
      <w:r>
        <w:rPr>
          <w:rFonts w:eastAsia="黑体" w:hint="eastAsia"/>
        </w:rPr>
        <w:t>建议</w:t>
      </w:r>
      <w:r w:rsidRPr="00C45008">
        <w:rPr>
          <w:rFonts w:eastAsia="黑体" w:hint="eastAsia"/>
        </w:rPr>
        <w:t>缔约国</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Pr>
          <w:rFonts w:eastAsia="黑体" w:hint="eastAsia"/>
        </w:rPr>
        <w:t>制订</w:t>
      </w:r>
      <w:r w:rsidRPr="006E7DEC">
        <w:rPr>
          <w:rFonts w:eastAsia="黑体" w:hint="eastAsia"/>
        </w:rPr>
        <w:t>一个国家框架，旨在关闭所有</w:t>
      </w:r>
      <w:r>
        <w:rPr>
          <w:rFonts w:eastAsia="黑体" w:hint="eastAsia"/>
        </w:rPr>
        <w:t>专门的</w:t>
      </w:r>
      <w:r w:rsidRPr="006E7DEC">
        <w:rPr>
          <w:rFonts w:eastAsia="黑体" w:hint="eastAsia"/>
        </w:rPr>
        <w:t>残疾人寄宿机构</w:t>
      </w:r>
      <w:proofErr w:type="gramStart"/>
      <w:r>
        <w:rPr>
          <w:rFonts w:eastAsia="黑体" w:hint="eastAsia"/>
        </w:rPr>
        <w:t>比</w:t>
      </w:r>
      <w:r w:rsidRPr="006E7DEC">
        <w:rPr>
          <w:rFonts w:eastAsia="黑体" w:hint="eastAsia"/>
        </w:rPr>
        <w:t>防止</w:t>
      </w:r>
      <w:proofErr w:type="gramEnd"/>
      <w:r>
        <w:rPr>
          <w:rFonts w:eastAsia="黑体" w:hint="eastAsia"/>
        </w:rPr>
        <w:t>变相收容机构化</w:t>
      </w:r>
      <w:r w:rsidRPr="006E7DEC">
        <w:rPr>
          <w:rFonts w:eastAsia="黑体" w:hint="eastAsia"/>
        </w:rPr>
        <w:t>，包括</w:t>
      </w:r>
      <w:r>
        <w:rPr>
          <w:rFonts w:eastAsia="黑体" w:hint="eastAsia"/>
        </w:rPr>
        <w:t>研究</w:t>
      </w:r>
      <w:r w:rsidRPr="006E7DEC">
        <w:rPr>
          <w:rFonts w:eastAsia="黑体" w:hint="eastAsia"/>
        </w:rPr>
        <w:t>如何支持没有资格参加</w:t>
      </w:r>
      <w:r>
        <w:rPr>
          <w:rFonts w:eastAsia="黑体" w:hint="eastAsia"/>
        </w:rPr>
        <w:t>《</w:t>
      </w:r>
      <w:r w:rsidRPr="006E7DEC">
        <w:rPr>
          <w:rFonts w:eastAsia="黑体" w:hint="eastAsia"/>
        </w:rPr>
        <w:t>国家残疾保险计划</w:t>
      </w:r>
      <w:r>
        <w:rPr>
          <w:rFonts w:eastAsia="黑体" w:hint="eastAsia"/>
        </w:rPr>
        <w:t>》</w:t>
      </w:r>
      <w:r w:rsidRPr="006E7DEC">
        <w:rPr>
          <w:rFonts w:eastAsia="黑体" w:hint="eastAsia"/>
        </w:rPr>
        <w:t>的残疾人从住在机构中</w:t>
      </w:r>
      <w:r>
        <w:rPr>
          <w:rFonts w:eastAsia="黑体" w:hint="eastAsia"/>
        </w:rPr>
        <w:t>逐渐改变为</w:t>
      </w:r>
      <w:r w:rsidRPr="006E7DEC">
        <w:rPr>
          <w:rFonts w:eastAsia="黑体" w:hint="eastAsia"/>
        </w:rPr>
        <w:t>独立生活在社区中；</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6E7DEC">
        <w:rPr>
          <w:rFonts w:eastAsia="黑体" w:hint="eastAsia"/>
        </w:rPr>
        <w:t>增加残疾人公共和社会住房的范围、可负担性和无障碍性，包括实施无障碍社会住房配额，并</w:t>
      </w:r>
      <w:r>
        <w:rPr>
          <w:rFonts w:eastAsia="黑体" w:hint="eastAsia"/>
        </w:rPr>
        <w:t>制订</w:t>
      </w:r>
      <w:r w:rsidRPr="006E7DEC">
        <w:rPr>
          <w:rFonts w:eastAsia="黑体" w:hint="eastAsia"/>
        </w:rPr>
        <w:t>法规和标准，保证</w:t>
      </w:r>
      <w:r>
        <w:rPr>
          <w:rFonts w:eastAsia="黑体" w:hint="eastAsia"/>
        </w:rPr>
        <w:t>对</w:t>
      </w:r>
      <w:r w:rsidRPr="006E7DEC">
        <w:rPr>
          <w:rFonts w:eastAsia="黑体" w:hint="eastAsia"/>
        </w:rPr>
        <w:t>无障碍住房逐步适用通用设计原则；</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6E7DEC">
        <w:rPr>
          <w:rFonts w:eastAsia="黑体" w:hint="eastAsia"/>
        </w:rPr>
        <w:t>修订《</w:t>
      </w:r>
      <w:r w:rsidRPr="00EE6579">
        <w:rPr>
          <w:rFonts w:eastAsia="黑体" w:hint="eastAsia"/>
        </w:rPr>
        <w:t>低龄入住养老院问题行动计划</w:t>
      </w:r>
      <w:r w:rsidRPr="006E7DEC">
        <w:rPr>
          <w:rFonts w:eastAsia="黑体" w:hint="eastAsia"/>
        </w:rPr>
        <w:t>》，以确保到</w:t>
      </w:r>
      <w:r w:rsidRPr="006E7DEC">
        <w:rPr>
          <w:rFonts w:eastAsia="黑体" w:hint="eastAsia"/>
        </w:rPr>
        <w:t>2025</w:t>
      </w:r>
      <w:r w:rsidRPr="006E7DEC">
        <w:rPr>
          <w:rFonts w:eastAsia="黑体" w:hint="eastAsia"/>
        </w:rPr>
        <w:t>年没有</w:t>
      </w:r>
      <w:r w:rsidRPr="006E7DEC">
        <w:rPr>
          <w:rFonts w:eastAsia="黑体" w:hint="eastAsia"/>
        </w:rPr>
        <w:t>65</w:t>
      </w:r>
      <w:r w:rsidRPr="006E7DEC">
        <w:rPr>
          <w:rFonts w:eastAsia="黑体" w:hint="eastAsia"/>
        </w:rPr>
        <w:t>岁以下的人</w:t>
      </w:r>
      <w:r>
        <w:rPr>
          <w:rFonts w:eastAsia="黑体" w:hint="eastAsia"/>
        </w:rPr>
        <w:t>住入</w:t>
      </w:r>
      <w:r w:rsidRPr="006E7DEC">
        <w:rPr>
          <w:rFonts w:eastAsia="黑体" w:hint="eastAsia"/>
        </w:rPr>
        <w:t>或生活在养老院中。</w:t>
      </w:r>
    </w:p>
    <w:p w:rsidR="00D425BB" w:rsidRPr="00CD29A4" w:rsidRDefault="00D425BB" w:rsidP="00CD29A4">
      <w:pPr>
        <w:pStyle w:val="H23GC"/>
        <w:spacing w:before="280"/>
        <w:rPr>
          <w:rStyle w:val="SingleTxtGCChar"/>
        </w:rPr>
      </w:pPr>
      <w:r>
        <w:rPr>
          <w:rFonts w:hint="eastAsia"/>
        </w:rPr>
        <w:tab/>
      </w:r>
      <w:r>
        <w:rPr>
          <w:rFonts w:hint="eastAsia"/>
        </w:rPr>
        <w:tab/>
      </w:r>
      <w:r w:rsidRPr="005B3F9B">
        <w:rPr>
          <w:rFonts w:hint="eastAsia"/>
        </w:rPr>
        <w:t>个人行动能力</w:t>
      </w:r>
      <w:r w:rsidR="00CD29A4">
        <w:br/>
      </w:r>
      <w:r w:rsidRPr="00CD29A4">
        <w:rPr>
          <w:rStyle w:val="SingleTxtGCChar"/>
          <w:rFonts w:hint="eastAsia"/>
        </w:rPr>
        <w:t>(</w:t>
      </w:r>
      <w:r w:rsidRPr="00CD29A4">
        <w:rPr>
          <w:rStyle w:val="SingleTxtGCChar"/>
          <w:rFonts w:hint="eastAsia"/>
        </w:rPr>
        <w:t>第二十条</w:t>
      </w:r>
      <w:r w:rsidRPr="00CD29A4">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39</w:t>
      </w:r>
      <w:r w:rsidR="000C5619">
        <w:rPr>
          <w:rFonts w:hint="eastAsia"/>
        </w:rPr>
        <w:t>.</w:t>
      </w:r>
      <w:r w:rsidR="000C5619">
        <w:rPr>
          <w:rFonts w:hint="eastAsia"/>
        </w:rPr>
        <w:tab/>
      </w:r>
      <w:r w:rsidRPr="00746EA9">
        <w:rPr>
          <w:rFonts w:hint="eastAsia"/>
        </w:rPr>
        <w:t>委员会</w:t>
      </w:r>
      <w:r>
        <w:rPr>
          <w:rFonts w:hint="eastAsia"/>
        </w:rPr>
        <w:t>关注</w:t>
      </w:r>
      <w:r w:rsidRPr="00746EA9">
        <w:rPr>
          <w:rFonts w:hint="eastAsia"/>
        </w:rPr>
        <w:t>当地缺乏解决、加强和促进残疾人使用助行器具和设备的办法，特别是在土著和托雷斯海峡岛民社区和</w:t>
      </w:r>
      <w:r>
        <w:rPr>
          <w:rFonts w:hint="eastAsia"/>
        </w:rPr>
        <w:t>边</w:t>
      </w:r>
      <w:r w:rsidRPr="00746EA9">
        <w:rPr>
          <w:rFonts w:hint="eastAsia"/>
        </w:rPr>
        <w:t>远地区。</w:t>
      </w:r>
    </w:p>
    <w:p w:rsidR="00D425BB" w:rsidRPr="00C45008" w:rsidRDefault="00D425BB" w:rsidP="00D425BB">
      <w:pPr>
        <w:pStyle w:val="SingleTxtGC"/>
        <w:tabs>
          <w:tab w:val="clear" w:pos="431"/>
          <w:tab w:val="clear" w:pos="1134"/>
          <w:tab w:val="clear" w:pos="1565"/>
          <w:tab w:val="clear" w:pos="1996"/>
          <w:tab w:val="clear" w:pos="2427"/>
          <w:tab w:val="left" w:pos="1701"/>
        </w:tabs>
        <w:rPr>
          <w:rFonts w:eastAsia="黑体"/>
        </w:rPr>
      </w:pPr>
      <w:r w:rsidRPr="00C45008">
        <w:rPr>
          <w:rFonts w:eastAsia="黑体" w:hint="eastAsia"/>
        </w:rPr>
        <w:t>4</w:t>
      </w:r>
      <w:r>
        <w:rPr>
          <w:rFonts w:eastAsia="黑体" w:hint="eastAsia"/>
        </w:rPr>
        <w:t>0</w:t>
      </w:r>
      <w:r w:rsidR="000C5619">
        <w:rPr>
          <w:rFonts w:eastAsia="黑体" w:hint="eastAsia"/>
        </w:rPr>
        <w:t>.</w:t>
      </w:r>
      <w:r w:rsidR="000C5619">
        <w:rPr>
          <w:rFonts w:eastAsia="黑体" w:hint="eastAsia"/>
        </w:rPr>
        <w:tab/>
      </w:r>
      <w:r w:rsidRPr="00C45008">
        <w:rPr>
          <w:rFonts w:eastAsia="黑体" w:hint="eastAsia"/>
        </w:rPr>
        <w:t>委员会建议缔约国</w:t>
      </w:r>
      <w:r w:rsidRPr="00746EA9">
        <w:rPr>
          <w:rFonts w:eastAsia="黑体" w:hint="eastAsia"/>
        </w:rPr>
        <w:t>与土著和托雷斯海峡岛民残疾人合作，通过他们的代表组织并在其社区内，</w:t>
      </w:r>
      <w:r>
        <w:rPr>
          <w:rFonts w:eastAsia="黑体" w:hint="eastAsia"/>
        </w:rPr>
        <w:t>制订切合</w:t>
      </w:r>
      <w:r w:rsidRPr="00746EA9">
        <w:rPr>
          <w:rFonts w:eastAsia="黑体" w:hint="eastAsia"/>
        </w:rPr>
        <w:t>当地</w:t>
      </w:r>
      <w:r>
        <w:rPr>
          <w:rFonts w:eastAsia="黑体" w:hint="eastAsia"/>
        </w:rPr>
        <w:t>情况</w:t>
      </w:r>
      <w:r w:rsidRPr="00746EA9">
        <w:rPr>
          <w:rFonts w:eastAsia="黑体" w:hint="eastAsia"/>
        </w:rPr>
        <w:t>的解决方案，以解决</w:t>
      </w:r>
      <w:r>
        <w:rPr>
          <w:rFonts w:eastAsia="黑体" w:hint="eastAsia"/>
        </w:rPr>
        <w:t>导致</w:t>
      </w:r>
      <w:r w:rsidRPr="008B1358">
        <w:rPr>
          <w:rFonts w:eastAsia="黑体" w:hint="eastAsia"/>
        </w:rPr>
        <w:t>助行器具和设备</w:t>
      </w:r>
      <w:r w:rsidRPr="00746EA9">
        <w:rPr>
          <w:rFonts w:eastAsia="黑体" w:hint="eastAsia"/>
        </w:rPr>
        <w:t>在土著和托雷斯海峡岛民社区和</w:t>
      </w:r>
      <w:r>
        <w:rPr>
          <w:rFonts w:eastAsia="黑体" w:hint="eastAsia"/>
        </w:rPr>
        <w:t>边</w:t>
      </w:r>
      <w:r w:rsidRPr="00746EA9">
        <w:rPr>
          <w:rFonts w:eastAsia="黑体" w:hint="eastAsia"/>
        </w:rPr>
        <w:t>远地区</w:t>
      </w:r>
      <w:r>
        <w:rPr>
          <w:rFonts w:eastAsia="黑体" w:hint="eastAsia"/>
        </w:rPr>
        <w:t>难以使用的基础</w:t>
      </w:r>
      <w:r w:rsidRPr="00746EA9">
        <w:rPr>
          <w:rFonts w:eastAsia="黑体" w:hint="eastAsia"/>
        </w:rPr>
        <w:t>性结构障碍。</w:t>
      </w:r>
    </w:p>
    <w:p w:rsidR="00D425BB" w:rsidRPr="00CD29A4" w:rsidRDefault="00D425BB" w:rsidP="00CD29A4">
      <w:pPr>
        <w:pStyle w:val="H23GC"/>
        <w:rPr>
          <w:rStyle w:val="SingleTxtGCChar"/>
        </w:rPr>
      </w:pPr>
      <w:r>
        <w:rPr>
          <w:rFonts w:hint="eastAsia"/>
        </w:rPr>
        <w:tab/>
      </w:r>
      <w:r>
        <w:rPr>
          <w:rFonts w:hint="eastAsia"/>
        </w:rPr>
        <w:tab/>
      </w:r>
      <w:r>
        <w:rPr>
          <w:rFonts w:hint="eastAsia"/>
        </w:rPr>
        <w:t>表达意见的自由和获得信息的机会</w:t>
      </w:r>
      <w:r w:rsidR="00CD29A4">
        <w:br/>
      </w:r>
      <w:r w:rsidRPr="00CD29A4">
        <w:rPr>
          <w:rStyle w:val="SingleTxtGCChar"/>
          <w:rFonts w:hint="eastAsia"/>
        </w:rPr>
        <w:t>(</w:t>
      </w:r>
      <w:r w:rsidRPr="00CD29A4">
        <w:rPr>
          <w:rStyle w:val="SingleTxtGCChar"/>
          <w:rFonts w:hint="eastAsia"/>
        </w:rPr>
        <w:t>第二十一条</w:t>
      </w:r>
      <w:r w:rsidRPr="00CD29A4">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41</w:t>
      </w:r>
      <w:r w:rsidR="000C5619">
        <w:rPr>
          <w:rFonts w:hint="eastAsia"/>
        </w:rPr>
        <w:t>.</w:t>
      </w:r>
      <w:r w:rsidR="000C5619">
        <w:rPr>
          <w:rFonts w:hint="eastAsia"/>
        </w:rPr>
        <w:tab/>
      </w:r>
      <w:r>
        <w:rPr>
          <w:rFonts w:hint="eastAsia"/>
        </w:rPr>
        <w:t>委员会关注</w:t>
      </w:r>
      <w:r w:rsidRPr="008B1358">
        <w:rPr>
          <w:rFonts w:hint="eastAsia"/>
        </w:rPr>
        <w:t>没有要求信息完全无障碍的具有法律约束力的信息和通信标准，</w:t>
      </w:r>
      <w:r>
        <w:rPr>
          <w:rFonts w:hint="eastAsia"/>
        </w:rPr>
        <w:t>仅有</w:t>
      </w:r>
      <w:r w:rsidRPr="008B1358">
        <w:rPr>
          <w:rFonts w:hint="eastAsia"/>
        </w:rPr>
        <w:t>《残疾歧视法》的一项规定</w:t>
      </w:r>
      <w:r>
        <w:rPr>
          <w:rFonts w:hint="eastAsia"/>
        </w:rPr>
        <w:t>。</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C45008">
        <w:rPr>
          <w:rFonts w:eastAsia="黑体" w:hint="eastAsia"/>
        </w:rPr>
        <w:t>4</w:t>
      </w:r>
      <w:r>
        <w:rPr>
          <w:rFonts w:eastAsia="黑体" w:hint="eastAsia"/>
        </w:rPr>
        <w:t>2</w:t>
      </w:r>
      <w:r w:rsidR="000C5619">
        <w:rPr>
          <w:rFonts w:eastAsia="黑体" w:hint="eastAsia"/>
        </w:rPr>
        <w:t>.</w:t>
      </w:r>
      <w:r w:rsidR="000C5619">
        <w:rPr>
          <w:rFonts w:eastAsia="黑体" w:hint="eastAsia"/>
        </w:rPr>
        <w:tab/>
      </w:r>
      <w:r w:rsidRPr="00C45008">
        <w:rPr>
          <w:rFonts w:eastAsia="黑体" w:hint="eastAsia"/>
        </w:rPr>
        <w:t>委员会建议缔约国</w:t>
      </w:r>
      <w:r>
        <w:rPr>
          <w:rFonts w:eastAsia="黑体" w:hint="eastAsia"/>
        </w:rPr>
        <w:t>制订</w:t>
      </w:r>
      <w:r w:rsidRPr="008B1358">
        <w:rPr>
          <w:rFonts w:eastAsia="黑体" w:hint="eastAsia"/>
        </w:rPr>
        <w:t>一项</w:t>
      </w:r>
      <w:r>
        <w:rPr>
          <w:rFonts w:eastAsia="黑体" w:hint="eastAsia"/>
        </w:rPr>
        <w:t>关于</w:t>
      </w:r>
      <w:r w:rsidRPr="008B1358">
        <w:rPr>
          <w:rFonts w:eastAsia="黑体" w:hint="eastAsia"/>
        </w:rPr>
        <w:t>语言</w:t>
      </w:r>
      <w:r>
        <w:rPr>
          <w:rFonts w:eastAsia="黑体" w:hint="eastAsia"/>
        </w:rPr>
        <w:t>简明化的</w:t>
      </w:r>
      <w:r w:rsidRPr="008B1358">
        <w:rPr>
          <w:rFonts w:eastAsia="黑体" w:hint="eastAsia"/>
        </w:rPr>
        <w:t>法律，要求政府机构使用</w:t>
      </w:r>
      <w:r>
        <w:rPr>
          <w:rFonts w:eastAsia="黑体" w:hint="eastAsia"/>
        </w:rPr>
        <w:t>简明</w:t>
      </w:r>
      <w:r w:rsidRPr="008B1358">
        <w:rPr>
          <w:rFonts w:eastAsia="黑体" w:hint="eastAsia"/>
        </w:rPr>
        <w:t>的沟通方式，并</w:t>
      </w:r>
      <w:r>
        <w:rPr>
          <w:rFonts w:eastAsia="黑体" w:hint="eastAsia"/>
        </w:rPr>
        <w:t>制订</w:t>
      </w:r>
      <w:r w:rsidRPr="008B1358">
        <w:rPr>
          <w:rFonts w:eastAsia="黑体" w:hint="eastAsia"/>
        </w:rPr>
        <w:t>具有法律约束力的信息和</w:t>
      </w:r>
      <w:r>
        <w:rPr>
          <w:rFonts w:eastAsia="黑体" w:hint="eastAsia"/>
        </w:rPr>
        <w:t>通信</w:t>
      </w:r>
      <w:r w:rsidRPr="008B1358">
        <w:rPr>
          <w:rFonts w:eastAsia="黑体" w:hint="eastAsia"/>
        </w:rPr>
        <w:t>标准，以便以无障碍的方式、手段和格式提供信息，特别是关于法律、政策、制度和义务重大变化的所有信息，包括盲文、</w:t>
      </w:r>
      <w:r w:rsidR="00B15215">
        <w:rPr>
          <w:rFonts w:eastAsia="黑体" w:hint="eastAsia"/>
        </w:rPr>
        <w:t>“</w:t>
      </w:r>
      <w:r w:rsidRPr="00B15215">
        <w:rPr>
          <w:rFonts w:asciiTheme="majorBidi" w:eastAsia="黑体" w:hAnsiTheme="majorBidi" w:cstheme="majorBidi"/>
        </w:rPr>
        <w:t>易读</w:t>
      </w:r>
      <w:r w:rsidR="00B15215">
        <w:rPr>
          <w:rFonts w:asciiTheme="majorBidi" w:eastAsia="黑体" w:hAnsiTheme="majorBidi" w:cstheme="majorBidi" w:hint="eastAsia"/>
        </w:rPr>
        <w:t>”</w:t>
      </w:r>
      <w:r w:rsidR="00B15215" w:rsidRPr="00B15215">
        <w:rPr>
          <w:rFonts w:asciiTheme="majorBidi" w:hAnsiTheme="majorBidi" w:cstheme="majorBidi"/>
        </w:rPr>
        <w:t>(</w:t>
      </w:r>
      <w:r w:rsidRPr="00B15215">
        <w:rPr>
          <w:rFonts w:asciiTheme="majorBidi" w:eastAsia="黑体" w:hAnsiTheme="majorBidi" w:cstheme="majorBidi"/>
        </w:rPr>
        <w:t>Easy Read</w:t>
      </w:r>
      <w:r w:rsidR="00B15215" w:rsidRPr="00B15215">
        <w:rPr>
          <w:rFonts w:asciiTheme="majorBidi" w:eastAsia="黑体" w:hAnsiTheme="majorBidi" w:cstheme="majorBidi"/>
        </w:rPr>
        <w:t>)</w:t>
      </w:r>
      <w:r w:rsidRPr="00B15215">
        <w:rPr>
          <w:rFonts w:asciiTheme="majorBidi" w:eastAsia="黑体" w:hAnsiTheme="majorBidi" w:cstheme="majorBidi"/>
        </w:rPr>
        <w:t>和手语</w:t>
      </w:r>
      <w:r w:rsidRPr="00B15215">
        <w:rPr>
          <w:rFonts w:asciiTheme="majorBidi" w:eastAsia="黑体" w:hAnsiTheme="majorBidi" w:cstheme="majorBidi"/>
        </w:rPr>
        <w:t>(</w:t>
      </w:r>
      <w:proofErr w:type="spellStart"/>
      <w:r w:rsidRPr="00B15215">
        <w:rPr>
          <w:rFonts w:asciiTheme="majorBidi" w:eastAsia="黑体" w:hAnsiTheme="majorBidi" w:cstheme="majorBidi"/>
        </w:rPr>
        <w:t>Auslan</w:t>
      </w:r>
      <w:proofErr w:type="spellEnd"/>
      <w:r w:rsidRPr="00B15215">
        <w:rPr>
          <w:rFonts w:asciiTheme="majorBidi" w:eastAsia="黑体" w:hAnsiTheme="majorBidi" w:cstheme="majorBidi"/>
        </w:rPr>
        <w:t>)</w:t>
      </w:r>
      <w:r w:rsidRPr="00B15215">
        <w:rPr>
          <w:rFonts w:asciiTheme="majorBidi" w:eastAsia="黑体" w:hAnsiTheme="majorBidi" w:cstheme="majorBidi"/>
        </w:rPr>
        <w:t>，并</w:t>
      </w:r>
      <w:r>
        <w:rPr>
          <w:rFonts w:eastAsia="黑体" w:hint="eastAsia"/>
        </w:rPr>
        <w:t>保证常备</w:t>
      </w:r>
      <w:r w:rsidRPr="008B1358">
        <w:rPr>
          <w:rFonts w:eastAsia="黑体" w:hint="eastAsia"/>
        </w:rPr>
        <w:t>沟通支持。委员会还建议缔约国促进和支持手语</w:t>
      </w:r>
      <w:r w:rsidRPr="00D34241">
        <w:rPr>
          <w:rFonts w:asciiTheme="majorBidi" w:eastAsia="黑体" w:hAnsiTheme="majorBidi" w:cstheme="majorBidi"/>
        </w:rPr>
        <w:t>(</w:t>
      </w:r>
      <w:proofErr w:type="spellStart"/>
      <w:r w:rsidRPr="00D34241">
        <w:rPr>
          <w:rFonts w:asciiTheme="majorBidi" w:eastAsia="黑体" w:hAnsiTheme="majorBidi" w:cstheme="majorBidi"/>
        </w:rPr>
        <w:t>Auslan</w:t>
      </w:r>
      <w:proofErr w:type="spellEnd"/>
      <w:r w:rsidRPr="00D34241">
        <w:rPr>
          <w:rFonts w:asciiTheme="majorBidi" w:eastAsia="黑体" w:hAnsiTheme="majorBidi" w:cstheme="majorBidi"/>
        </w:rPr>
        <w:t>)</w:t>
      </w:r>
      <w:r w:rsidRPr="008B1358">
        <w:rPr>
          <w:rFonts w:eastAsia="黑体" w:hint="eastAsia"/>
        </w:rPr>
        <w:t>的使用，并采取措施确保</w:t>
      </w:r>
      <w:r>
        <w:rPr>
          <w:rFonts w:eastAsia="黑体" w:hint="eastAsia"/>
        </w:rPr>
        <w:t>具备</w:t>
      </w:r>
      <w:r w:rsidRPr="008B1358">
        <w:rPr>
          <w:rFonts w:eastAsia="黑体" w:hint="eastAsia"/>
        </w:rPr>
        <w:t>合格手语翻译的可用性。</w:t>
      </w:r>
    </w:p>
    <w:p w:rsidR="00D425BB" w:rsidRPr="0072232B" w:rsidRDefault="00D425BB" w:rsidP="0072232B">
      <w:pPr>
        <w:pStyle w:val="H23GC"/>
        <w:rPr>
          <w:rStyle w:val="SingleTxtGCChar"/>
        </w:rPr>
      </w:pPr>
      <w:r>
        <w:rPr>
          <w:rFonts w:hint="eastAsia"/>
        </w:rPr>
        <w:tab/>
      </w:r>
      <w:r>
        <w:rPr>
          <w:rFonts w:hint="eastAsia"/>
        </w:rPr>
        <w:tab/>
      </w:r>
      <w:r w:rsidR="00D952B1">
        <w:rPr>
          <w:rFonts w:hint="eastAsia"/>
        </w:rPr>
        <w:t>尊重</w:t>
      </w:r>
      <w:r w:rsidR="000078F2">
        <w:rPr>
          <w:rFonts w:hint="eastAsia"/>
        </w:rPr>
        <w:t>家</w:t>
      </w:r>
      <w:r w:rsidR="00E564BC">
        <w:rPr>
          <w:rFonts w:hint="eastAsia"/>
        </w:rPr>
        <w:t>居和家庭</w:t>
      </w:r>
      <w:r w:rsidR="0072232B">
        <w:br/>
      </w:r>
      <w:r w:rsidRPr="0072232B">
        <w:rPr>
          <w:rStyle w:val="SingleTxtGCChar"/>
          <w:rFonts w:hint="eastAsia"/>
        </w:rPr>
        <w:t>(</w:t>
      </w:r>
      <w:r w:rsidRPr="0072232B">
        <w:rPr>
          <w:rStyle w:val="SingleTxtGCChar"/>
          <w:rFonts w:hint="eastAsia"/>
        </w:rPr>
        <w:t>第二十三条</w:t>
      </w:r>
      <w:r w:rsidRPr="0072232B">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43</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71423B">
        <w:rPr>
          <w:rFonts w:hint="eastAsia"/>
        </w:rPr>
        <w:t>残疾</w:t>
      </w:r>
      <w:r>
        <w:rPr>
          <w:rFonts w:hint="eastAsia"/>
        </w:rPr>
        <w:t>父母因残疾而导致与子女分离、不让他们自己照料，这种可能性大于</w:t>
      </w:r>
      <w:r w:rsidRPr="0071423B">
        <w:rPr>
          <w:rFonts w:hint="eastAsia"/>
        </w:rPr>
        <w:t>其他父母，并且</w:t>
      </w:r>
      <w:r>
        <w:rPr>
          <w:rFonts w:hint="eastAsia"/>
        </w:rPr>
        <w:t>对残疾人</w:t>
      </w:r>
      <w:r w:rsidRPr="0071423B">
        <w:rPr>
          <w:rFonts w:hint="eastAsia"/>
        </w:rPr>
        <w:t>履行父母责任</w:t>
      </w:r>
      <w:r>
        <w:rPr>
          <w:rFonts w:hint="eastAsia"/>
        </w:rPr>
        <w:t>缺乏支助</w:t>
      </w:r>
      <w:r w:rsidRPr="0071423B">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71423B">
        <w:rPr>
          <w:rFonts w:hint="eastAsia"/>
        </w:rPr>
        <w:t>据报告，在</w:t>
      </w:r>
      <w:r>
        <w:rPr>
          <w:rFonts w:hint="eastAsia"/>
        </w:rPr>
        <w:t>利用</w:t>
      </w:r>
      <w:r w:rsidRPr="0071423B">
        <w:rPr>
          <w:rFonts w:hint="eastAsia"/>
        </w:rPr>
        <w:t>辅助生殖技术方面，残疾妇女以及残疾男女同性恋、双性恋、变性</w:t>
      </w:r>
      <w:r>
        <w:rPr>
          <w:rFonts w:hint="eastAsia"/>
        </w:rPr>
        <w:t>人</w:t>
      </w:r>
      <w:r w:rsidRPr="0071423B">
        <w:rPr>
          <w:rFonts w:hint="eastAsia"/>
        </w:rPr>
        <w:t>、双性人和性</w:t>
      </w:r>
      <w:r>
        <w:rPr>
          <w:rFonts w:hint="eastAsia"/>
        </w:rPr>
        <w:t>疑问者</w:t>
      </w:r>
      <w:r w:rsidRPr="0071423B">
        <w:rPr>
          <w:rFonts w:hint="eastAsia"/>
        </w:rPr>
        <w:t>尤其受歧视。</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C45008">
        <w:rPr>
          <w:rFonts w:eastAsia="黑体" w:hint="eastAsia"/>
        </w:rPr>
        <w:t>4</w:t>
      </w:r>
      <w:r>
        <w:rPr>
          <w:rFonts w:eastAsia="黑体" w:hint="eastAsia"/>
        </w:rPr>
        <w:t>4</w:t>
      </w:r>
      <w:r w:rsidR="000C5619">
        <w:rPr>
          <w:rFonts w:eastAsia="黑体" w:hint="eastAsia"/>
        </w:rPr>
        <w:t>.</w:t>
      </w:r>
      <w:r w:rsidR="000C5619">
        <w:rPr>
          <w:rFonts w:eastAsia="黑体" w:hint="eastAsia"/>
        </w:rPr>
        <w:tab/>
      </w:r>
      <w:r w:rsidRPr="00C45008">
        <w:rPr>
          <w:rFonts w:eastAsia="黑体" w:hint="eastAsia"/>
        </w:rPr>
        <w:t>委员会建议缔约国：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7B4638">
        <w:rPr>
          <w:rFonts w:eastAsia="黑体" w:hint="eastAsia"/>
        </w:rPr>
        <w:t>确保没有儿童因</w:t>
      </w:r>
      <w:r>
        <w:rPr>
          <w:rFonts w:eastAsia="黑体" w:hint="eastAsia"/>
        </w:rPr>
        <w:t>自己</w:t>
      </w:r>
      <w:r w:rsidRPr="007B4638">
        <w:rPr>
          <w:rFonts w:eastAsia="黑体" w:hint="eastAsia"/>
        </w:rPr>
        <w:t>残疾或父母一方或双方残疾而与父母分离；</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7B4638">
        <w:rPr>
          <w:rFonts w:eastAsia="黑体" w:hint="eastAsia"/>
        </w:rPr>
        <w:t>为残疾父母采取全面的、有性别和文化针对性的育儿和家庭</w:t>
      </w:r>
      <w:r>
        <w:rPr>
          <w:rFonts w:eastAsia="黑体" w:hint="eastAsia"/>
        </w:rPr>
        <w:t>支助</w:t>
      </w:r>
      <w:r w:rsidRPr="007B4638">
        <w:rPr>
          <w:rFonts w:eastAsia="黑体" w:hint="eastAsia"/>
        </w:rPr>
        <w:t>措施；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7B4638">
        <w:rPr>
          <w:rFonts w:eastAsia="黑体" w:hint="eastAsia"/>
        </w:rPr>
        <w:t>确保残疾妇女以及残疾男女同性恋、双性恋、变性</w:t>
      </w:r>
      <w:r>
        <w:rPr>
          <w:rFonts w:eastAsia="黑体" w:hint="eastAsia"/>
        </w:rPr>
        <w:t>人</w:t>
      </w:r>
      <w:r w:rsidRPr="007B4638">
        <w:rPr>
          <w:rFonts w:eastAsia="黑体" w:hint="eastAsia"/>
        </w:rPr>
        <w:t>、双性人和</w:t>
      </w:r>
      <w:r w:rsidRPr="00AF78C5">
        <w:rPr>
          <w:rFonts w:eastAsia="黑体" w:hint="eastAsia"/>
        </w:rPr>
        <w:t>性疑问者</w:t>
      </w:r>
      <w:r>
        <w:rPr>
          <w:rFonts w:eastAsia="黑体" w:hint="eastAsia"/>
        </w:rPr>
        <w:t>能</w:t>
      </w:r>
      <w:proofErr w:type="gramStart"/>
      <w:r w:rsidRPr="007B4638">
        <w:rPr>
          <w:rFonts w:eastAsia="黑体" w:hint="eastAsia"/>
        </w:rPr>
        <w:t>平等</w:t>
      </w:r>
      <w:r>
        <w:rPr>
          <w:rFonts w:eastAsia="黑体" w:hint="eastAsia"/>
        </w:rPr>
        <w:t>利用</w:t>
      </w:r>
      <w:proofErr w:type="gramEnd"/>
      <w:r w:rsidRPr="007B4638">
        <w:rPr>
          <w:rFonts w:eastAsia="黑体" w:hint="eastAsia"/>
        </w:rPr>
        <w:t>辅助生殖技术。</w:t>
      </w:r>
    </w:p>
    <w:p w:rsidR="00D425BB" w:rsidRPr="004B4F69" w:rsidRDefault="00D425BB" w:rsidP="004B4F69">
      <w:pPr>
        <w:pStyle w:val="H23GC"/>
        <w:rPr>
          <w:rStyle w:val="SingleTxtGCChar"/>
        </w:rPr>
      </w:pPr>
      <w:r>
        <w:rPr>
          <w:rFonts w:hint="eastAsia"/>
        </w:rPr>
        <w:tab/>
      </w:r>
      <w:r>
        <w:rPr>
          <w:rFonts w:hint="eastAsia"/>
        </w:rPr>
        <w:tab/>
      </w:r>
      <w:r>
        <w:rPr>
          <w:rFonts w:hint="eastAsia"/>
        </w:rPr>
        <w:t>教育</w:t>
      </w:r>
      <w:r w:rsidR="004B4F69">
        <w:br/>
      </w:r>
      <w:r w:rsidRPr="004B4F69">
        <w:rPr>
          <w:rStyle w:val="SingleTxtGCChar"/>
          <w:rFonts w:hint="eastAsia"/>
        </w:rPr>
        <w:t>(</w:t>
      </w:r>
      <w:r w:rsidRPr="004B4F69">
        <w:rPr>
          <w:rStyle w:val="SingleTxtGCChar"/>
          <w:rFonts w:hint="eastAsia"/>
        </w:rPr>
        <w:t>第二十四条</w:t>
      </w:r>
      <w:r w:rsidRPr="004B4F69">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45</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AF78C5">
        <w:rPr>
          <w:rFonts w:hint="eastAsia"/>
        </w:rPr>
        <w:t>《</w:t>
      </w:r>
      <w:r w:rsidRPr="00AF78C5">
        <w:rPr>
          <w:rFonts w:hint="eastAsia"/>
        </w:rPr>
        <w:t>2005</w:t>
      </w:r>
      <w:r w:rsidRPr="00AF78C5">
        <w:rPr>
          <w:rFonts w:hint="eastAsia"/>
        </w:rPr>
        <w:t>年残疾教育标准》</w:t>
      </w:r>
      <w:r w:rsidRPr="00AF78C5">
        <w:rPr>
          <w:rFonts w:hint="eastAsia"/>
        </w:rPr>
        <w:t>2015</w:t>
      </w:r>
      <w:r w:rsidRPr="00AF78C5">
        <w:rPr>
          <w:rFonts w:hint="eastAsia"/>
        </w:rPr>
        <w:t>年审查的许多建议没有得到执行；</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AF78C5">
        <w:rPr>
          <w:rFonts w:hint="eastAsia"/>
        </w:rPr>
        <w:t>经历隔离教育、</w:t>
      </w:r>
      <w:r>
        <w:rPr>
          <w:rFonts w:hint="eastAsia"/>
        </w:rPr>
        <w:t>封闭环境</w:t>
      </w:r>
      <w:r w:rsidRPr="00AF78C5">
        <w:rPr>
          <w:rFonts w:hint="eastAsia"/>
        </w:rPr>
        <w:t>、孤立和缺乏适龄环境的残疾学生显著增加，主流学校的</w:t>
      </w:r>
      <w:r>
        <w:rPr>
          <w:rFonts w:hint="eastAsia"/>
        </w:rPr>
        <w:t>全纳</w:t>
      </w:r>
      <w:r w:rsidRPr="00AF78C5">
        <w:rPr>
          <w:rFonts w:hint="eastAsia"/>
        </w:rPr>
        <w:t>教育资金不足；</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AF78C5">
        <w:rPr>
          <w:rFonts w:hint="eastAsia"/>
        </w:rPr>
        <w:t>没有关于残疾学生的全国分类数据，包括关于使用限制性做法和欺凌案件的数据。</w:t>
      </w:r>
    </w:p>
    <w:p w:rsidR="00D425BB" w:rsidRPr="00AC7CBE" w:rsidRDefault="00D425BB" w:rsidP="00D425BB">
      <w:pPr>
        <w:pStyle w:val="SingleTxtGC"/>
        <w:tabs>
          <w:tab w:val="clear" w:pos="431"/>
          <w:tab w:val="clear" w:pos="1134"/>
          <w:tab w:val="clear" w:pos="1565"/>
          <w:tab w:val="clear" w:pos="1996"/>
          <w:tab w:val="clear" w:pos="2427"/>
          <w:tab w:val="left" w:pos="1701"/>
        </w:tabs>
        <w:rPr>
          <w:rFonts w:eastAsia="黑体"/>
        </w:rPr>
      </w:pPr>
      <w:r w:rsidRPr="00C45008">
        <w:rPr>
          <w:rFonts w:eastAsia="黑体" w:hint="eastAsia"/>
        </w:rPr>
        <w:t>46</w:t>
      </w:r>
      <w:r w:rsidR="000C5619">
        <w:rPr>
          <w:rFonts w:eastAsia="黑体" w:hint="eastAsia"/>
        </w:rPr>
        <w:t>.</w:t>
      </w:r>
      <w:r w:rsidR="000C5619">
        <w:rPr>
          <w:rFonts w:eastAsia="黑体" w:hint="eastAsia"/>
        </w:rPr>
        <w:tab/>
      </w:r>
      <w:r w:rsidRPr="001E4BBF">
        <w:rPr>
          <w:rFonts w:eastAsia="黑体" w:hint="eastAsia"/>
        </w:rPr>
        <w:t>根据委员会关于</w:t>
      </w:r>
      <w:r>
        <w:rPr>
          <w:rFonts w:eastAsia="黑体" w:hint="eastAsia"/>
        </w:rPr>
        <w:t>全纳</w:t>
      </w:r>
      <w:r w:rsidRPr="001E4BBF">
        <w:rPr>
          <w:rFonts w:eastAsia="黑体" w:hint="eastAsia"/>
        </w:rPr>
        <w:t>教育权的第</w:t>
      </w:r>
      <w:r w:rsidRPr="001E4BBF">
        <w:rPr>
          <w:rFonts w:eastAsia="黑体" w:hint="eastAsia"/>
        </w:rPr>
        <w:t>4</w:t>
      </w:r>
      <w:r w:rsidRPr="001E4BBF">
        <w:rPr>
          <w:rFonts w:eastAsia="黑体" w:hint="eastAsia"/>
        </w:rPr>
        <w:t>号一般性意见</w:t>
      </w:r>
      <w:r w:rsidRPr="001E4BBF">
        <w:rPr>
          <w:rFonts w:eastAsia="黑体" w:hint="eastAsia"/>
        </w:rPr>
        <w:t>(2016</w:t>
      </w:r>
      <w:r w:rsidRPr="001E4BBF">
        <w:rPr>
          <w:rFonts w:eastAsia="黑体" w:hint="eastAsia"/>
        </w:rPr>
        <w:t>年</w:t>
      </w:r>
      <w:r w:rsidRPr="001E4BBF">
        <w:rPr>
          <w:rFonts w:eastAsia="黑体" w:hint="eastAsia"/>
        </w:rPr>
        <w:t>)</w:t>
      </w:r>
      <w:r w:rsidRPr="001E4BBF">
        <w:rPr>
          <w:rFonts w:eastAsia="黑体" w:hint="eastAsia"/>
        </w:rPr>
        <w:t>和可持续发展目标的具体目标</w:t>
      </w:r>
      <w:r w:rsidRPr="001E4BBF">
        <w:rPr>
          <w:rFonts w:eastAsia="黑体" w:hint="eastAsia"/>
        </w:rPr>
        <w:t>4.5</w:t>
      </w:r>
      <w:r w:rsidRPr="001E4BBF">
        <w:rPr>
          <w:rFonts w:eastAsia="黑体" w:hint="eastAsia"/>
        </w:rPr>
        <w:t>和</w:t>
      </w:r>
      <w:proofErr w:type="spellStart"/>
      <w:r w:rsidRPr="001E4BBF">
        <w:rPr>
          <w:rFonts w:eastAsia="黑体" w:hint="eastAsia"/>
        </w:rPr>
        <w:t>4.a</w:t>
      </w:r>
      <w:proofErr w:type="spellEnd"/>
      <w:r w:rsidRPr="001E4BBF">
        <w:rPr>
          <w:rFonts w:eastAsia="黑体" w:hint="eastAsia"/>
        </w:rPr>
        <w:t>，委员会重申先前关于教育的建议</w:t>
      </w:r>
      <w:r w:rsidRPr="001E4BBF">
        <w:rPr>
          <w:rFonts w:eastAsia="黑体" w:hint="eastAsia"/>
        </w:rPr>
        <w:t>(</w:t>
      </w:r>
      <w:proofErr w:type="spellStart"/>
      <w:r w:rsidRPr="001E4BBF">
        <w:rPr>
          <w:rFonts w:eastAsia="黑体" w:hint="eastAsia"/>
        </w:rPr>
        <w:t>CRPD</w:t>
      </w:r>
      <w:proofErr w:type="spellEnd"/>
      <w:r w:rsidRPr="001E4BBF">
        <w:rPr>
          <w:rFonts w:eastAsia="黑体" w:hint="eastAsia"/>
        </w:rPr>
        <w:t>/C/AUS/CO/1</w:t>
      </w:r>
      <w:r w:rsidRPr="001E4BBF">
        <w:rPr>
          <w:rFonts w:eastAsia="黑体" w:hint="eastAsia"/>
        </w:rPr>
        <w:t>，第</w:t>
      </w:r>
      <w:r w:rsidRPr="001E4BBF">
        <w:rPr>
          <w:rFonts w:eastAsia="黑体" w:hint="eastAsia"/>
        </w:rPr>
        <w:t>46</w:t>
      </w:r>
      <w:r w:rsidRPr="001E4BBF">
        <w:rPr>
          <w:rFonts w:eastAsia="黑体" w:hint="eastAsia"/>
        </w:rPr>
        <w:t>段</w:t>
      </w:r>
      <w:r w:rsidRPr="001E4BBF">
        <w:rPr>
          <w:rFonts w:eastAsia="黑体" w:hint="eastAsia"/>
        </w:rPr>
        <w:t>)</w:t>
      </w:r>
      <w:r>
        <w:rPr>
          <w:rFonts w:eastAsia="黑体" w:hint="eastAsia"/>
        </w:rPr>
        <w:t>，</w:t>
      </w:r>
      <w:r w:rsidRPr="001E4BBF">
        <w:rPr>
          <w:rFonts w:eastAsia="黑体" w:hint="eastAsia"/>
        </w:rPr>
        <w:t>并建议缔约国</w:t>
      </w:r>
      <w:r>
        <w:rPr>
          <w:rFonts w:eastAsia="黑体" w:hint="eastAsia"/>
        </w:rPr>
        <w:t>：</w:t>
      </w:r>
    </w:p>
    <w:p w:rsidR="00D425BB" w:rsidRPr="00AC7CBE" w:rsidRDefault="00D425BB" w:rsidP="00D425BB">
      <w:pPr>
        <w:pStyle w:val="SingleTxtGC"/>
        <w:tabs>
          <w:tab w:val="clear" w:pos="431"/>
          <w:tab w:val="clear" w:pos="1134"/>
          <w:tab w:val="clear" w:pos="1565"/>
          <w:tab w:val="clear" w:pos="1996"/>
          <w:tab w:val="clear" w:pos="2427"/>
          <w:tab w:val="left" w:pos="1701"/>
        </w:tabs>
        <w:rPr>
          <w:rFonts w:eastAsia="黑体"/>
        </w:rPr>
      </w:pPr>
      <w:r w:rsidRPr="00AC7CBE">
        <w:rPr>
          <w:rFonts w:eastAsia="黑体"/>
        </w:rPr>
        <w:tab/>
        <w:t>(a)</w:t>
      </w:r>
      <w:r w:rsidRPr="00AC7CBE">
        <w:rPr>
          <w:rFonts w:eastAsia="黑体"/>
        </w:rPr>
        <w:tab/>
      </w:r>
      <w:r w:rsidRPr="001E4BBF">
        <w:rPr>
          <w:rFonts w:eastAsia="黑体" w:hint="eastAsia"/>
        </w:rPr>
        <w:t>与</w:t>
      </w:r>
      <w:r w:rsidRPr="000C0665">
        <w:rPr>
          <w:rFonts w:eastAsia="黑体" w:hint="eastAsia"/>
          <w:spacing w:val="-2"/>
        </w:rPr>
        <w:t>残疾人组织协商，对《</w:t>
      </w:r>
      <w:r w:rsidRPr="000C0665">
        <w:rPr>
          <w:rFonts w:eastAsia="黑体" w:hint="eastAsia"/>
          <w:spacing w:val="-2"/>
        </w:rPr>
        <w:t>2005</w:t>
      </w:r>
      <w:r w:rsidRPr="000C0665">
        <w:rPr>
          <w:rFonts w:eastAsia="黑体" w:hint="eastAsia"/>
          <w:spacing w:val="-2"/>
        </w:rPr>
        <w:t>年残疾教育标准》</w:t>
      </w:r>
      <w:r w:rsidRPr="001E4BBF">
        <w:rPr>
          <w:rFonts w:eastAsia="黑体" w:hint="eastAsia"/>
        </w:rPr>
        <w:t>进行严格审查，落实审查中提出的建议，并制定</w:t>
      </w:r>
      <w:r>
        <w:rPr>
          <w:rFonts w:eastAsia="黑体" w:hint="eastAsia"/>
        </w:rPr>
        <w:t>全纳</w:t>
      </w:r>
      <w:r w:rsidRPr="001E4BBF">
        <w:rPr>
          <w:rFonts w:eastAsia="黑体" w:hint="eastAsia"/>
        </w:rPr>
        <w:t>教育国家行动计划；</w:t>
      </w:r>
    </w:p>
    <w:p w:rsidR="00D425BB" w:rsidRPr="00AC7CBE" w:rsidRDefault="00D425BB" w:rsidP="00D425BB">
      <w:pPr>
        <w:pStyle w:val="SingleTxtGC"/>
        <w:tabs>
          <w:tab w:val="clear" w:pos="431"/>
          <w:tab w:val="clear" w:pos="1134"/>
          <w:tab w:val="clear" w:pos="1565"/>
          <w:tab w:val="clear" w:pos="1996"/>
          <w:tab w:val="clear" w:pos="2427"/>
          <w:tab w:val="left" w:pos="1701"/>
        </w:tabs>
        <w:rPr>
          <w:rFonts w:eastAsia="黑体"/>
        </w:rPr>
      </w:pPr>
      <w:r w:rsidRPr="00AC7CBE">
        <w:rPr>
          <w:rFonts w:eastAsia="黑体"/>
        </w:rPr>
        <w:tab/>
        <w:t>(b)</w:t>
      </w:r>
      <w:r w:rsidRPr="00AC7CBE">
        <w:rPr>
          <w:rFonts w:eastAsia="黑体"/>
        </w:rPr>
        <w:tab/>
      </w:r>
      <w:r w:rsidRPr="001E4BBF">
        <w:rPr>
          <w:rFonts w:eastAsia="黑体" w:hint="eastAsia"/>
        </w:rPr>
        <w:t>解决各级残疾学生</w:t>
      </w:r>
      <w:r>
        <w:rPr>
          <w:rFonts w:eastAsia="黑体" w:hint="eastAsia"/>
        </w:rPr>
        <w:t>、</w:t>
      </w:r>
      <w:r w:rsidRPr="001E4BBF">
        <w:rPr>
          <w:rFonts w:eastAsia="黑体" w:hint="eastAsia"/>
        </w:rPr>
        <w:t>特别是土著和托雷斯海峡岛</w:t>
      </w:r>
      <w:proofErr w:type="gramStart"/>
      <w:r w:rsidRPr="001E4BBF">
        <w:rPr>
          <w:rFonts w:eastAsia="黑体" w:hint="eastAsia"/>
        </w:rPr>
        <w:t>民学生</w:t>
      </w:r>
      <w:proofErr w:type="gramEnd"/>
      <w:r w:rsidRPr="001E4BBF">
        <w:rPr>
          <w:rFonts w:eastAsia="黑体" w:hint="eastAsia"/>
        </w:rPr>
        <w:t>隔离、</w:t>
      </w:r>
      <w:r>
        <w:rPr>
          <w:rFonts w:eastAsia="黑体" w:hint="eastAsia"/>
        </w:rPr>
        <w:t>封闭</w:t>
      </w:r>
      <w:r w:rsidRPr="001E4BBF">
        <w:rPr>
          <w:rFonts w:eastAsia="黑体" w:hint="eastAsia"/>
        </w:rPr>
        <w:t>和孤立率不断上升以及缺乏适合年龄的环境的问题，并将充足的资源转用于</w:t>
      </w:r>
      <w:r>
        <w:rPr>
          <w:rFonts w:eastAsia="黑体" w:hint="eastAsia"/>
        </w:rPr>
        <w:t>全国性的、</w:t>
      </w:r>
      <w:r w:rsidRPr="001E4BBF">
        <w:rPr>
          <w:rFonts w:eastAsia="黑体" w:hint="eastAsia"/>
        </w:rPr>
        <w:t>面向所有学生的</w:t>
      </w:r>
      <w:r>
        <w:rPr>
          <w:rFonts w:eastAsia="黑体" w:hint="eastAsia"/>
        </w:rPr>
        <w:t>全纳</w:t>
      </w:r>
      <w:r w:rsidRPr="001E4BBF">
        <w:rPr>
          <w:rFonts w:eastAsia="黑体" w:hint="eastAsia"/>
        </w:rPr>
        <w:t>教育系统；</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AC7CBE">
        <w:rPr>
          <w:rFonts w:eastAsia="黑体"/>
        </w:rPr>
        <w:tab/>
        <w:t>(c)</w:t>
      </w:r>
      <w:r w:rsidRPr="00AC7CBE">
        <w:rPr>
          <w:rFonts w:eastAsia="黑体"/>
        </w:rPr>
        <w:tab/>
      </w:r>
      <w:r w:rsidRPr="001E4BBF">
        <w:rPr>
          <w:rFonts w:eastAsia="黑体" w:hint="eastAsia"/>
        </w:rPr>
        <w:t>扩大收集不符合调整资格和无法在当地主流学校注册的残疾学生人数的数据，以及教育程度、毕业率、停学率和</w:t>
      </w:r>
      <w:r>
        <w:rPr>
          <w:rFonts w:eastAsia="黑体" w:hint="eastAsia"/>
        </w:rPr>
        <w:t>开除</w:t>
      </w:r>
      <w:r w:rsidRPr="001E4BBF">
        <w:rPr>
          <w:rFonts w:eastAsia="黑体" w:hint="eastAsia"/>
        </w:rPr>
        <w:t>率</w:t>
      </w:r>
      <w:r>
        <w:rPr>
          <w:rFonts w:eastAsia="黑体" w:hint="eastAsia"/>
        </w:rPr>
        <w:t>数据</w:t>
      </w:r>
      <w:r w:rsidRPr="001E4BBF">
        <w:rPr>
          <w:rFonts w:eastAsia="黑体" w:hint="eastAsia"/>
        </w:rPr>
        <w:t>、限制性做法的使用和欺凌案件的数据。</w:t>
      </w:r>
    </w:p>
    <w:p w:rsidR="00D425BB" w:rsidRPr="00CC7011" w:rsidRDefault="00D425BB" w:rsidP="00CC7011">
      <w:pPr>
        <w:pStyle w:val="H23GC"/>
        <w:rPr>
          <w:rStyle w:val="SingleTxtGCChar"/>
        </w:rPr>
      </w:pPr>
      <w:r>
        <w:rPr>
          <w:rFonts w:hint="eastAsia"/>
        </w:rPr>
        <w:tab/>
      </w:r>
      <w:r>
        <w:rPr>
          <w:rFonts w:hint="eastAsia"/>
        </w:rPr>
        <w:tab/>
      </w:r>
      <w:r>
        <w:rPr>
          <w:rFonts w:hint="eastAsia"/>
        </w:rPr>
        <w:t>健康</w:t>
      </w:r>
      <w:r w:rsidR="00CC7011">
        <w:br/>
      </w:r>
      <w:r w:rsidRPr="00CC7011">
        <w:rPr>
          <w:rStyle w:val="SingleTxtGCChar"/>
          <w:rFonts w:hint="eastAsia"/>
        </w:rPr>
        <w:t>(</w:t>
      </w:r>
      <w:r w:rsidRPr="00CC7011">
        <w:rPr>
          <w:rStyle w:val="SingleTxtGCChar"/>
          <w:rFonts w:hint="eastAsia"/>
        </w:rPr>
        <w:t>第二十无条</w:t>
      </w:r>
      <w:r w:rsidRPr="00CC7011">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47</w:t>
      </w:r>
      <w:r w:rsidR="000C5619">
        <w:rPr>
          <w:rFonts w:hint="eastAsia"/>
        </w:rPr>
        <w:t>.</w:t>
      </w:r>
      <w:r w:rsidR="000C5619">
        <w:rPr>
          <w:rFonts w:hint="eastAsia"/>
        </w:rPr>
        <w:tab/>
      </w:r>
      <w:r>
        <w:rPr>
          <w:rFonts w:hint="eastAsia"/>
        </w:rPr>
        <w:t>委员会关注，</w:t>
      </w:r>
      <w:r w:rsidRPr="000E6D1D">
        <w:rPr>
          <w:rFonts w:hint="eastAsia"/>
        </w:rPr>
        <w:t>残疾人</w:t>
      </w:r>
      <w:r>
        <w:rPr>
          <w:rFonts w:hint="eastAsia"/>
        </w:rPr>
        <w:t>、</w:t>
      </w:r>
      <w:r w:rsidRPr="000E6D1D">
        <w:rPr>
          <w:rFonts w:hint="eastAsia"/>
        </w:rPr>
        <w:t>特别是生活在</w:t>
      </w:r>
      <w:r>
        <w:rPr>
          <w:rFonts w:hint="eastAsia"/>
        </w:rPr>
        <w:t>边</w:t>
      </w:r>
      <w:r w:rsidRPr="000E6D1D">
        <w:rPr>
          <w:rFonts w:hint="eastAsia"/>
        </w:rPr>
        <w:t>远地区的残疾人、土著和托雷斯海峡岛民残疾人、智力或心理残疾者、生活在机构中的残疾人以及残疾儿童和妇女的健康状况明显差</w:t>
      </w:r>
      <w:r>
        <w:rPr>
          <w:rFonts w:hint="eastAsia"/>
        </w:rPr>
        <w:t>于一般</w:t>
      </w:r>
      <w:r w:rsidRPr="000E6D1D">
        <w:rPr>
          <w:rFonts w:hint="eastAsia"/>
        </w:rPr>
        <w:t>人口，获得信息以及适足、负担得起和无障碍的保健服务和设备的机会较少。</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C45008">
        <w:rPr>
          <w:rFonts w:eastAsia="黑体" w:hint="eastAsia"/>
        </w:rPr>
        <w:t>48</w:t>
      </w:r>
      <w:r w:rsidR="000C5619">
        <w:rPr>
          <w:rFonts w:eastAsia="黑体" w:hint="eastAsia"/>
        </w:rPr>
        <w:t>.</w:t>
      </w:r>
      <w:r w:rsidR="000C5619">
        <w:rPr>
          <w:rFonts w:eastAsia="黑体" w:hint="eastAsia"/>
        </w:rPr>
        <w:tab/>
      </w:r>
      <w:r w:rsidRPr="00C45008">
        <w:rPr>
          <w:rFonts w:eastAsia="黑体" w:hint="eastAsia"/>
        </w:rPr>
        <w:t>委员会建议缔约国</w:t>
      </w:r>
      <w:r>
        <w:rPr>
          <w:rFonts w:eastAsia="黑体" w:hint="eastAsia"/>
        </w:rPr>
        <w:t>在争取</w:t>
      </w:r>
      <w:r w:rsidRPr="002B501B">
        <w:rPr>
          <w:rFonts w:eastAsia="黑体" w:hint="eastAsia"/>
        </w:rPr>
        <w:t>实现可持续发展目标的具体目标</w:t>
      </w:r>
      <w:r w:rsidRPr="002B501B">
        <w:rPr>
          <w:rFonts w:eastAsia="黑体" w:hint="eastAsia"/>
        </w:rPr>
        <w:t>3.7</w:t>
      </w:r>
      <w:r w:rsidRPr="002B501B">
        <w:rPr>
          <w:rFonts w:eastAsia="黑体" w:hint="eastAsia"/>
        </w:rPr>
        <w:t>和</w:t>
      </w:r>
      <w:r w:rsidRPr="002B501B">
        <w:rPr>
          <w:rFonts w:eastAsia="黑体" w:hint="eastAsia"/>
        </w:rPr>
        <w:t>3.8</w:t>
      </w:r>
      <w:r>
        <w:rPr>
          <w:rFonts w:eastAsia="黑体" w:hint="eastAsia"/>
        </w:rPr>
        <w:t>的</w:t>
      </w:r>
      <w:r w:rsidRPr="002B501B">
        <w:rPr>
          <w:rFonts w:eastAsia="黑体" w:hint="eastAsia"/>
        </w:rPr>
        <w:t>努力</w:t>
      </w:r>
      <w:r>
        <w:rPr>
          <w:rFonts w:eastAsia="黑体" w:hint="eastAsia"/>
        </w:rPr>
        <w:t>中</w:t>
      </w:r>
      <w:r w:rsidRPr="002B501B">
        <w:rPr>
          <w:rFonts w:eastAsia="黑体" w:hint="eastAsia"/>
        </w:rPr>
        <w:t>遵守《公约》第二十五条，并确保</w:t>
      </w:r>
      <w:r>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EC6F79">
        <w:rPr>
          <w:rFonts w:eastAsia="黑体" w:hint="eastAsia"/>
        </w:rPr>
        <w:t>所有残疾人</w:t>
      </w:r>
      <w:r>
        <w:rPr>
          <w:rFonts w:eastAsia="黑体" w:hint="eastAsia"/>
        </w:rPr>
        <w:t>、</w:t>
      </w:r>
      <w:r w:rsidRPr="00EC6F79">
        <w:rPr>
          <w:rFonts w:eastAsia="黑体" w:hint="eastAsia"/>
        </w:rPr>
        <w:t>特别是生活在</w:t>
      </w:r>
      <w:r>
        <w:rPr>
          <w:rFonts w:eastAsia="黑体" w:hint="eastAsia"/>
        </w:rPr>
        <w:t>边</w:t>
      </w:r>
      <w:r w:rsidRPr="00EC6F79">
        <w:rPr>
          <w:rFonts w:eastAsia="黑体" w:hint="eastAsia"/>
        </w:rPr>
        <w:t>远地区的残疾人、土著和托雷斯海峡岛民</w:t>
      </w:r>
      <w:r w:rsidRPr="000C0665">
        <w:rPr>
          <w:rFonts w:eastAsia="黑体" w:hint="eastAsia"/>
          <w:spacing w:val="4"/>
        </w:rPr>
        <w:t>残疾人、智力或心理残疾者、</w:t>
      </w:r>
      <w:r w:rsidRPr="00EC6F79">
        <w:rPr>
          <w:rFonts w:eastAsia="黑体" w:hint="eastAsia"/>
        </w:rPr>
        <w:t>生活在机构中的残疾人以及残疾妇女和儿童，都可以在与其他人平等的基础上获得信息，并获得负担得起、无障碍、高质量和文化敏感的医疗设备和保健服务，包括性健康、生殖健康和精神健康服务；</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EC6F79">
        <w:rPr>
          <w:rFonts w:eastAsia="黑体" w:hint="eastAsia"/>
        </w:rPr>
        <w:t>所有卫生保健服务都基于非歧视性的人权残疾模式，任何</w:t>
      </w:r>
      <w:r>
        <w:rPr>
          <w:rFonts w:eastAsia="黑体" w:hint="eastAsia"/>
        </w:rPr>
        <w:t>医治之前</w:t>
      </w:r>
      <w:r w:rsidRPr="00EC6F79">
        <w:rPr>
          <w:rFonts w:eastAsia="黑体" w:hint="eastAsia"/>
        </w:rPr>
        <w:t>都</w:t>
      </w:r>
      <w:r>
        <w:rPr>
          <w:rFonts w:eastAsia="黑体" w:hint="eastAsia"/>
        </w:rPr>
        <w:t>必须先征得所涉个人的</w:t>
      </w:r>
      <w:r w:rsidRPr="00EC6F79">
        <w:rPr>
          <w:rFonts w:eastAsia="黑体" w:hint="eastAsia"/>
        </w:rPr>
        <w:t>自由和知情同意；</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EC6F79">
        <w:rPr>
          <w:rFonts w:eastAsia="黑体" w:hint="eastAsia"/>
        </w:rPr>
        <w:t>保健从业人员接受关于人权残疾模式的培训，以提高他们向残疾人提供无障碍、高质量保健的能力。</w:t>
      </w:r>
    </w:p>
    <w:p w:rsidR="00D425BB" w:rsidRPr="00CC7011" w:rsidRDefault="00D425BB" w:rsidP="00CC7011">
      <w:pPr>
        <w:pStyle w:val="H23GC"/>
        <w:rPr>
          <w:rStyle w:val="SingleTxtGCChar"/>
        </w:rPr>
      </w:pPr>
      <w:r>
        <w:rPr>
          <w:rFonts w:hint="eastAsia"/>
        </w:rPr>
        <w:tab/>
      </w:r>
      <w:r>
        <w:rPr>
          <w:rFonts w:hint="eastAsia"/>
        </w:rPr>
        <w:tab/>
      </w:r>
      <w:r>
        <w:rPr>
          <w:rFonts w:hint="eastAsia"/>
        </w:rPr>
        <w:t>工作权</w:t>
      </w:r>
      <w:r w:rsidR="00CC7011">
        <w:br/>
      </w:r>
      <w:r w:rsidRPr="00CC7011">
        <w:rPr>
          <w:rStyle w:val="SingleTxtGCChar"/>
          <w:rFonts w:hint="eastAsia"/>
        </w:rPr>
        <w:t>(</w:t>
      </w:r>
      <w:r w:rsidRPr="00CC7011">
        <w:rPr>
          <w:rStyle w:val="SingleTxtGCChar"/>
          <w:rFonts w:hint="eastAsia"/>
        </w:rPr>
        <w:t>第二十七条</w:t>
      </w:r>
      <w:r w:rsidRPr="00CC7011">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49</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D12E01">
        <w:rPr>
          <w:rFonts w:hint="eastAsia"/>
        </w:rPr>
        <w:t>对《国家残疾人就业框架》的审查范围狭窄且不完整，缺乏改革残疾人就业服务的明确措施；</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D12E01">
        <w:rPr>
          <w:rFonts w:hint="eastAsia"/>
        </w:rPr>
        <w:t>通过澳大利亚残疾企业雇用的残疾人持续受到隔离，而且这些人领取</w:t>
      </w:r>
      <w:r>
        <w:rPr>
          <w:rFonts w:hint="eastAsia"/>
        </w:rPr>
        <w:t>的工资</w:t>
      </w:r>
      <w:r w:rsidRPr="00D12E01">
        <w:rPr>
          <w:rFonts w:hint="eastAsia"/>
        </w:rPr>
        <w:t>低于最低工资</w:t>
      </w:r>
      <w:r>
        <w:rPr>
          <w:rFonts w:hint="eastAsia"/>
        </w:rPr>
        <w:t>水平</w:t>
      </w:r>
      <w:r w:rsidRPr="00D12E01">
        <w:rP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D12E01">
        <w:rPr>
          <w:rFonts w:hint="eastAsia"/>
        </w:rPr>
        <w:t>残疾人的劳动力参与率低，特别是残疾妇女、土著和托雷斯海峡岛民、文化和语言背景不同的残疾人以及难民和寻求庇护的残疾人。</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C45008">
        <w:rPr>
          <w:rFonts w:eastAsia="黑体" w:hint="eastAsia"/>
        </w:rPr>
        <w:t>50</w:t>
      </w:r>
      <w:r w:rsidR="000C5619">
        <w:rPr>
          <w:rFonts w:eastAsia="黑体" w:hint="eastAsia"/>
        </w:rPr>
        <w:t>.</w:t>
      </w:r>
      <w:r w:rsidR="000C5619">
        <w:rPr>
          <w:rFonts w:eastAsia="黑体" w:hint="eastAsia"/>
        </w:rPr>
        <w:tab/>
      </w:r>
      <w:r w:rsidRPr="00C45008">
        <w:rPr>
          <w:rFonts w:eastAsia="黑体" w:hint="eastAsia"/>
        </w:rPr>
        <w:t>委员会建议缔约国：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682E53">
        <w:rPr>
          <w:rFonts w:eastAsia="黑体" w:hint="eastAsia"/>
        </w:rPr>
        <w:t>采取措施改革残疾就业服务，并</w:t>
      </w:r>
      <w:r>
        <w:rPr>
          <w:rFonts w:eastAsia="黑体" w:hint="eastAsia"/>
        </w:rPr>
        <w:t>制订</w:t>
      </w:r>
      <w:r w:rsidRPr="00682E53">
        <w:rPr>
          <w:rFonts w:eastAsia="黑体" w:hint="eastAsia"/>
        </w:rPr>
        <w:t>一项国家残疾就业战略，纳入</w:t>
      </w:r>
      <w:r>
        <w:rPr>
          <w:rFonts w:eastAsia="黑体" w:hint="eastAsia"/>
        </w:rPr>
        <w:t>“</w:t>
      </w:r>
      <w:r w:rsidRPr="00682E53">
        <w:rPr>
          <w:rFonts w:eastAsia="黑体" w:hint="eastAsia"/>
        </w:rPr>
        <w:t>愿意工作</w:t>
      </w:r>
      <w:r>
        <w:rPr>
          <w:rFonts w:eastAsia="黑体" w:hint="eastAsia"/>
        </w:rPr>
        <w:t>”</w:t>
      </w:r>
      <w:r w:rsidRPr="00682E53">
        <w:rPr>
          <w:rFonts w:eastAsia="黑体" w:hint="eastAsia"/>
        </w:rPr>
        <w:t>调查的建议，并包含有针对性的性别敏感措施；</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682E53">
        <w:rPr>
          <w:rFonts w:eastAsia="黑体" w:hint="eastAsia"/>
        </w:rPr>
        <w:t>对澳大利亚残疾企业进行全面审查，以确保</w:t>
      </w:r>
      <w:r>
        <w:rPr>
          <w:rFonts w:eastAsia="黑体" w:hint="eastAsia"/>
        </w:rPr>
        <w:t>该企业</w:t>
      </w:r>
      <w:r w:rsidRPr="00682E53">
        <w:rPr>
          <w:rFonts w:eastAsia="黑体" w:hint="eastAsia"/>
        </w:rPr>
        <w:t>遵守《公约》第二十七条，并提供服务，使残疾人能够从</w:t>
      </w:r>
      <w:r w:rsidRPr="00224BAF">
        <w:rPr>
          <w:rFonts w:eastAsia="黑体" w:hint="eastAsia"/>
        </w:rPr>
        <w:t>庇护性</w:t>
      </w:r>
      <w:r w:rsidRPr="00682E53">
        <w:rPr>
          <w:rFonts w:eastAsia="黑体" w:hint="eastAsia"/>
        </w:rPr>
        <w:t>就业过渡到开放、包容和无障碍的就业，确保同工同酬；</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682E53">
        <w:rPr>
          <w:rFonts w:eastAsia="黑体" w:hint="eastAsia"/>
        </w:rPr>
        <w:t>采取措施，解决残疾人面临的系统性和结构性障碍，特别是残疾妇女、土著和托雷斯海峡岛民、文化和语言背景不同的残疾人以及</w:t>
      </w:r>
      <w:proofErr w:type="gramStart"/>
      <w:r w:rsidRPr="00682E53">
        <w:rPr>
          <w:rFonts w:eastAsia="黑体" w:hint="eastAsia"/>
        </w:rPr>
        <w:t>残疾难民</w:t>
      </w:r>
      <w:proofErr w:type="gramEnd"/>
      <w:r w:rsidRPr="00682E53">
        <w:rPr>
          <w:rFonts w:eastAsia="黑体" w:hint="eastAsia"/>
        </w:rPr>
        <w:t>和寻求庇护</w:t>
      </w:r>
      <w:r>
        <w:rPr>
          <w:rFonts w:eastAsia="黑体" w:hint="eastAsia"/>
        </w:rPr>
        <w:t>者面临的障碍</w:t>
      </w:r>
      <w:r w:rsidRPr="00682E53">
        <w:rPr>
          <w:rFonts w:eastAsia="黑体" w:hint="eastAsia"/>
        </w:rPr>
        <w:t>。</w:t>
      </w:r>
    </w:p>
    <w:p w:rsidR="00D425BB" w:rsidRPr="00D371FC" w:rsidRDefault="00D425BB" w:rsidP="00D371FC">
      <w:pPr>
        <w:pStyle w:val="H23GC"/>
        <w:rPr>
          <w:rStyle w:val="SingleTxtGCChar"/>
        </w:rPr>
      </w:pPr>
      <w:r w:rsidRPr="00EE6BD2">
        <w:tab/>
      </w:r>
      <w:r w:rsidRPr="00EE6BD2">
        <w:tab/>
      </w:r>
      <w:r w:rsidRPr="00C86D73">
        <w:rPr>
          <w:rFonts w:hint="eastAsia"/>
        </w:rPr>
        <w:t>适足的生活水平和社会保护</w:t>
      </w:r>
      <w:r w:rsidR="00D371FC">
        <w:br/>
      </w:r>
      <w:r w:rsidRPr="00D371FC">
        <w:rPr>
          <w:rStyle w:val="SingleTxtGCChar"/>
        </w:rPr>
        <w:t>(</w:t>
      </w:r>
      <w:r w:rsidRPr="00D371FC">
        <w:rPr>
          <w:rStyle w:val="SingleTxtGCChar"/>
          <w:rFonts w:hint="eastAsia"/>
        </w:rPr>
        <w:t>第二十八条</w:t>
      </w:r>
      <w:r w:rsidRPr="00D371FC">
        <w:rPr>
          <w:rStyle w:val="SingleTxtGCChar"/>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51.</w:t>
      </w:r>
      <w:r w:rsidRPr="00EE6BD2">
        <w:tab/>
      </w:r>
      <w:r>
        <w:rPr>
          <w:rFonts w:hint="eastAsia"/>
        </w:rPr>
        <w:t>委</w:t>
      </w:r>
      <w:r w:rsidRPr="00B75142">
        <w:rPr>
          <w:rFonts w:hint="eastAsia"/>
          <w:spacing w:val="4"/>
        </w:rPr>
        <w:t>员会关注</w:t>
      </w:r>
      <w:r>
        <w:rPr>
          <w:rFonts w:hint="eastAsia"/>
          <w:spacing w:val="4"/>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224BAF">
        <w:rPr>
          <w:rFonts w:hint="eastAsia"/>
        </w:rPr>
        <w:t>很大一部分残疾人生活在贫困线附近或贫困线以下；</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(b)</w:t>
      </w:r>
      <w:r w:rsidRPr="00EE6BD2">
        <w:tab/>
      </w:r>
      <w:r w:rsidRPr="00224BAF">
        <w:rPr>
          <w:rFonts w:hint="eastAsia"/>
        </w:rPr>
        <w:t>残疾</w:t>
      </w:r>
      <w:r>
        <w:rPr>
          <w:rFonts w:hint="eastAsia"/>
        </w:rPr>
        <w:t>补助</w:t>
      </w:r>
      <w:r w:rsidRPr="00224BAF">
        <w:rPr>
          <w:rFonts w:hint="eastAsia"/>
        </w:rPr>
        <w:t>金存在资格限制，残疾人的</w:t>
      </w:r>
      <w:bookmarkStart w:id="9" w:name="_Hlk25655827"/>
      <w:r w:rsidRPr="00C04279">
        <w:rPr>
          <w:rFonts w:hint="eastAsia"/>
        </w:rPr>
        <w:t>“启动津贴”</w:t>
      </w:r>
      <w:bookmarkEnd w:id="9"/>
      <w:r w:rsidRPr="00224BAF">
        <w:rPr>
          <w:rFonts w:hint="eastAsia"/>
        </w:rPr>
        <w:t>等收入</w:t>
      </w:r>
      <w:r>
        <w:rPr>
          <w:rFonts w:hint="eastAsia"/>
        </w:rPr>
        <w:t>补助</w:t>
      </w:r>
      <w:r w:rsidRPr="00224BAF">
        <w:rPr>
          <w:rFonts w:hint="eastAsia"/>
        </w:rPr>
        <w:t>款不足；</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(c)</w:t>
      </w:r>
      <w:r w:rsidRPr="00EE6BD2">
        <w:tab/>
      </w:r>
      <w:r w:rsidRPr="00224BAF">
        <w:rPr>
          <w:rFonts w:hint="eastAsia"/>
        </w:rPr>
        <w:t>在减贫和减少无家可归战略中，包括</w:t>
      </w:r>
      <w:r>
        <w:rPr>
          <w:rFonts w:hint="eastAsia"/>
        </w:rPr>
        <w:t>在</w:t>
      </w:r>
      <w:r w:rsidRPr="00224BAF">
        <w:rPr>
          <w:rFonts w:hint="eastAsia"/>
        </w:rPr>
        <w:t>《国家</w:t>
      </w:r>
      <w:r w:rsidRPr="00BD6ADB">
        <w:rPr>
          <w:rFonts w:hint="eastAsia"/>
        </w:rPr>
        <w:t>经济适用房协定</w:t>
      </w:r>
      <w:r w:rsidRPr="00224BAF">
        <w:rPr>
          <w:rFonts w:hint="eastAsia"/>
        </w:rPr>
        <w:t>》和《</w:t>
      </w:r>
      <w:r w:rsidRPr="001B1892">
        <w:rPr>
          <w:rFonts w:hint="eastAsia"/>
        </w:rPr>
        <w:t>无家可归问题</w:t>
      </w:r>
      <w:r>
        <w:rPr>
          <w:rFonts w:hint="eastAsia"/>
        </w:rPr>
        <w:t>全国</w:t>
      </w:r>
      <w:r w:rsidRPr="001B1892">
        <w:rPr>
          <w:rFonts w:hint="eastAsia"/>
        </w:rPr>
        <w:t>伙伴关系协定</w:t>
      </w:r>
      <w:r w:rsidRPr="00224BAF">
        <w:rPr>
          <w:rFonts w:hint="eastAsia"/>
        </w:rPr>
        <w:t>》中，对残疾人</w:t>
      </w:r>
      <w:r>
        <w:rPr>
          <w:rFonts w:hint="eastAsia"/>
        </w:rPr>
        <w:t>、</w:t>
      </w:r>
      <w:r w:rsidRPr="00224BAF">
        <w:rPr>
          <w:rFonts w:hint="eastAsia"/>
        </w:rPr>
        <w:t>特别是</w:t>
      </w:r>
      <w:r>
        <w:rPr>
          <w:rFonts w:hint="eastAsia"/>
        </w:rPr>
        <w:t>对残疾</w:t>
      </w:r>
      <w:r w:rsidRPr="00224BAF">
        <w:rPr>
          <w:rFonts w:hint="eastAsia"/>
        </w:rPr>
        <w:t>土著和托雷斯海峡岛民的考虑有限。</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52.</w:t>
      </w:r>
      <w:r w:rsidRPr="00EE6BD2">
        <w:tab/>
      </w:r>
      <w:r w:rsidRPr="00224BAF">
        <w:rPr>
          <w:rFonts w:eastAsia="黑体" w:hint="eastAsia"/>
        </w:rPr>
        <w:t>委员会建议缔约国</w:t>
      </w:r>
      <w:r w:rsidR="00824D60">
        <w:rPr>
          <w:rFonts w:eastAsia="黑体"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Pr>
          <w:rFonts w:eastAsia="黑体" w:hint="eastAsia"/>
        </w:rPr>
        <w:t>制订</w:t>
      </w:r>
      <w:r w:rsidRPr="00224BAF">
        <w:rPr>
          <w:rFonts w:eastAsia="黑体" w:hint="eastAsia"/>
        </w:rPr>
        <w:t>一项包容所有残疾人</w:t>
      </w:r>
      <w:r>
        <w:rPr>
          <w:rFonts w:eastAsia="黑体" w:hint="eastAsia"/>
        </w:rPr>
        <w:t>和对其无障碍</w:t>
      </w:r>
      <w:r w:rsidRPr="00224BAF">
        <w:rPr>
          <w:rFonts w:eastAsia="黑体" w:hint="eastAsia"/>
        </w:rPr>
        <w:t>的国家减贫计划，优先实现</w:t>
      </w:r>
      <w:r>
        <w:rPr>
          <w:rFonts w:eastAsia="黑体" w:hint="eastAsia"/>
        </w:rPr>
        <w:t>残疾</w:t>
      </w:r>
      <w:r w:rsidRPr="00224BAF">
        <w:rPr>
          <w:rFonts w:eastAsia="黑体" w:hint="eastAsia"/>
        </w:rPr>
        <w:t>土著和托雷斯海峡岛民的适足生活水准权和社会保护权；</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(b)</w:t>
      </w:r>
      <w:r w:rsidRPr="00EE6BD2">
        <w:tab/>
      </w:r>
      <w:r w:rsidRPr="00224BAF">
        <w:rPr>
          <w:rFonts w:eastAsia="黑体" w:hint="eastAsia"/>
        </w:rPr>
        <w:t>终止对残疾</w:t>
      </w:r>
      <w:r>
        <w:rPr>
          <w:rFonts w:eastAsia="黑体" w:hint="eastAsia"/>
        </w:rPr>
        <w:t>补助</w:t>
      </w:r>
      <w:r w:rsidRPr="00224BAF">
        <w:rPr>
          <w:rFonts w:eastAsia="黑体" w:hint="eastAsia"/>
        </w:rPr>
        <w:t>金的资格限制，提高</w:t>
      </w:r>
      <w:r w:rsidRPr="001644FD">
        <w:rPr>
          <w:rFonts w:eastAsia="黑体" w:hint="eastAsia"/>
        </w:rPr>
        <w:t>“启动津贴”</w:t>
      </w:r>
      <w:r>
        <w:rPr>
          <w:rFonts w:eastAsia="黑体" w:hint="eastAsia"/>
        </w:rPr>
        <w:t>的</w:t>
      </w:r>
      <w:r w:rsidRPr="00224BAF">
        <w:rPr>
          <w:rFonts w:eastAsia="黑体" w:hint="eastAsia"/>
        </w:rPr>
        <w:t>失业</w:t>
      </w:r>
      <w:r>
        <w:rPr>
          <w:rFonts w:eastAsia="黑体" w:hint="eastAsia"/>
        </w:rPr>
        <w:t>补助款额</w:t>
      </w:r>
      <w:r w:rsidRPr="00224BAF">
        <w:rPr>
          <w:rFonts w:eastAsia="黑体" w:hint="eastAsia"/>
        </w:rPr>
        <w:t>和其他收入支助</w:t>
      </w:r>
      <w:r>
        <w:rPr>
          <w:rFonts w:eastAsia="黑体" w:hint="eastAsia"/>
        </w:rPr>
        <w:t>补助</w:t>
      </w:r>
      <w:r w:rsidRPr="00224BAF">
        <w:rPr>
          <w:rFonts w:eastAsia="黑体" w:hint="eastAsia"/>
        </w:rPr>
        <w:t>款</w:t>
      </w:r>
      <w:r>
        <w:rPr>
          <w:rFonts w:eastAsia="黑体" w:hint="eastAsia"/>
        </w:rPr>
        <w:t>额</w:t>
      </w:r>
      <w:r w:rsidRPr="00224BAF">
        <w:rPr>
          <w:rFonts w:eastAsia="黑体" w:hint="eastAsia"/>
        </w:rPr>
        <w:t>，以确保残疾人获得适足的生活水平；</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224BAF">
        <w:rPr>
          <w:rFonts w:eastAsia="黑体" w:hint="eastAsia"/>
        </w:rPr>
        <w:t>确保将残疾人作为优先群体纳入减贫和公共住房方案的实施，包括《国家</w:t>
      </w:r>
      <w:r>
        <w:rPr>
          <w:rFonts w:eastAsia="黑体" w:hint="eastAsia"/>
        </w:rPr>
        <w:t>经济适用</w:t>
      </w:r>
      <w:r w:rsidRPr="00224BAF">
        <w:rPr>
          <w:rFonts w:eastAsia="黑体" w:hint="eastAsia"/>
        </w:rPr>
        <w:t>房</w:t>
      </w:r>
      <w:r>
        <w:rPr>
          <w:rFonts w:eastAsia="黑体" w:hint="eastAsia"/>
        </w:rPr>
        <w:t>协定</w:t>
      </w:r>
      <w:r w:rsidRPr="00224BAF">
        <w:rPr>
          <w:rFonts w:eastAsia="黑体" w:hint="eastAsia"/>
        </w:rPr>
        <w:t>》和《</w:t>
      </w:r>
      <w:bookmarkStart w:id="10" w:name="_Hlk25655954"/>
      <w:r w:rsidRPr="00224BAF">
        <w:rPr>
          <w:rFonts w:eastAsia="黑体" w:hint="eastAsia"/>
        </w:rPr>
        <w:t>无家可归问题</w:t>
      </w:r>
      <w:r>
        <w:rPr>
          <w:rFonts w:eastAsia="黑体" w:hint="eastAsia"/>
        </w:rPr>
        <w:t>全国</w:t>
      </w:r>
      <w:r w:rsidRPr="00224BAF">
        <w:rPr>
          <w:rFonts w:eastAsia="黑体" w:hint="eastAsia"/>
        </w:rPr>
        <w:t>伙伴关系</w:t>
      </w:r>
      <w:r>
        <w:rPr>
          <w:rFonts w:eastAsia="黑体" w:hint="eastAsia"/>
        </w:rPr>
        <w:t>协定</w:t>
      </w:r>
      <w:bookmarkEnd w:id="10"/>
      <w:r w:rsidRPr="00224BAF">
        <w:rPr>
          <w:rFonts w:eastAsia="黑体" w:hint="eastAsia"/>
        </w:rPr>
        <w:t>》。</w:t>
      </w:r>
    </w:p>
    <w:p w:rsidR="00D425BB" w:rsidRPr="00366249" w:rsidRDefault="00D425BB" w:rsidP="00366249">
      <w:pPr>
        <w:pStyle w:val="H23GC"/>
        <w:rPr>
          <w:rStyle w:val="SingleTxtGCChar"/>
        </w:rPr>
      </w:pPr>
      <w:r>
        <w:rPr>
          <w:rFonts w:hint="eastAsia"/>
        </w:rPr>
        <w:tab/>
      </w:r>
      <w:r>
        <w:rPr>
          <w:rFonts w:hint="eastAsia"/>
        </w:rPr>
        <w:tab/>
      </w:r>
      <w:r>
        <w:rPr>
          <w:rFonts w:hint="eastAsia"/>
        </w:rPr>
        <w:t>参与政治和公共生活</w:t>
      </w:r>
      <w:r w:rsidR="00366249">
        <w:br/>
      </w:r>
      <w:r w:rsidRPr="00366249">
        <w:rPr>
          <w:rStyle w:val="SingleTxtGCChar"/>
          <w:rFonts w:hint="eastAsia"/>
        </w:rPr>
        <w:t>(</w:t>
      </w:r>
      <w:r w:rsidRPr="00366249">
        <w:rPr>
          <w:rStyle w:val="SingleTxtGCChar"/>
          <w:rFonts w:hint="eastAsia"/>
        </w:rPr>
        <w:t>第二十九条</w:t>
      </w:r>
      <w:r w:rsidRPr="00366249">
        <w:rPr>
          <w:rStyle w:val="SingleTxtGCChar"/>
          <w:rFonts w:hint="eastAsia"/>
        </w:rPr>
        <w:t>)</w:t>
      </w:r>
    </w:p>
    <w:p w:rsidR="00D425BB" w:rsidRPr="00B75142" w:rsidRDefault="00D425BB" w:rsidP="00D425BB">
      <w:pPr>
        <w:pStyle w:val="SingleTxtGC"/>
        <w:tabs>
          <w:tab w:val="clear" w:pos="431"/>
          <w:tab w:val="clear" w:pos="1134"/>
          <w:tab w:val="clear" w:pos="1565"/>
          <w:tab w:val="clear" w:pos="1996"/>
          <w:tab w:val="clear" w:pos="2427"/>
          <w:tab w:val="left" w:pos="1701"/>
        </w:tabs>
        <w:rPr>
          <w:spacing w:val="4"/>
        </w:rPr>
      </w:pPr>
      <w:r>
        <w:rPr>
          <w:rFonts w:hint="eastAsia"/>
        </w:rPr>
        <w:t>53</w:t>
      </w:r>
      <w:r w:rsidR="000C5619">
        <w:rPr>
          <w:rFonts w:hint="eastAsia"/>
        </w:rPr>
        <w:t>.</w:t>
      </w:r>
      <w:r w:rsidR="000C5619">
        <w:rPr>
          <w:rFonts w:hint="eastAsia"/>
        </w:rPr>
        <w:tab/>
      </w:r>
      <w:r>
        <w:rPr>
          <w:rFonts w:hint="eastAsia"/>
        </w:rPr>
        <w:t>委</w:t>
      </w:r>
      <w:r w:rsidRPr="00B75142">
        <w:rPr>
          <w:rFonts w:hint="eastAsia"/>
          <w:spacing w:val="4"/>
        </w:rPr>
        <w:t>员会关注，</w:t>
      </w:r>
      <w:r w:rsidRPr="00592933">
        <w:rPr>
          <w:rFonts w:hint="eastAsia"/>
          <w:spacing w:val="4"/>
        </w:rPr>
        <w:t>选举法规定“精神不健全”</w:t>
      </w:r>
      <w:r>
        <w:rPr>
          <w:rFonts w:hint="eastAsia"/>
          <w:spacing w:val="4"/>
        </w:rPr>
        <w:t>者无权进行选举登记或</w:t>
      </w:r>
      <w:r w:rsidRPr="00592933">
        <w:rPr>
          <w:rFonts w:hint="eastAsia"/>
          <w:spacing w:val="4"/>
        </w:rPr>
        <w:t>在</w:t>
      </w:r>
      <w:r>
        <w:rPr>
          <w:rFonts w:hint="eastAsia"/>
          <w:spacing w:val="4"/>
        </w:rPr>
        <w:t>参加选举</w:t>
      </w:r>
      <w:r w:rsidRPr="00592933">
        <w:rPr>
          <w:rFonts w:hint="eastAsia"/>
          <w:spacing w:val="4"/>
        </w:rPr>
        <w:t>投票</w:t>
      </w:r>
      <w:r>
        <w:rPr>
          <w:rFonts w:hint="eastAsia"/>
          <w:spacing w:val="4"/>
        </w:rPr>
        <w:t>，如已登记也可能被</w:t>
      </w:r>
      <w:r w:rsidRPr="00592933">
        <w:rPr>
          <w:rFonts w:hint="eastAsia"/>
          <w:spacing w:val="4"/>
        </w:rPr>
        <w:t>除名。委员会还</w:t>
      </w:r>
      <w:r>
        <w:rPr>
          <w:rFonts w:hint="eastAsia"/>
          <w:spacing w:val="4"/>
        </w:rPr>
        <w:t>关注</w:t>
      </w:r>
      <w:r w:rsidRPr="00592933">
        <w:rPr>
          <w:rFonts w:hint="eastAsia"/>
          <w:spacing w:val="4"/>
        </w:rPr>
        <w:t>选举进程</w:t>
      </w:r>
      <w:r>
        <w:rPr>
          <w:rFonts w:hint="eastAsia"/>
          <w:spacing w:val="4"/>
        </w:rPr>
        <w:t>没有达到</w:t>
      </w:r>
      <w:r w:rsidRPr="00592933">
        <w:rPr>
          <w:rFonts w:hint="eastAsia"/>
          <w:spacing w:val="4"/>
        </w:rPr>
        <w:t>完全无障碍，也不保证残疾人的秘密投票权。委员会</w:t>
      </w:r>
      <w:r>
        <w:rPr>
          <w:rFonts w:hint="eastAsia"/>
          <w:spacing w:val="4"/>
        </w:rPr>
        <w:t>关注</w:t>
      </w:r>
      <w:r w:rsidRPr="00592933">
        <w:rPr>
          <w:rFonts w:hint="eastAsia"/>
          <w:spacing w:val="4"/>
        </w:rPr>
        <w:t>缺乏关于残疾妇女</w:t>
      </w:r>
      <w:r>
        <w:rPr>
          <w:rFonts w:hint="eastAsia"/>
          <w:spacing w:val="4"/>
        </w:rPr>
        <w:t>、</w:t>
      </w:r>
      <w:r w:rsidRPr="00592933">
        <w:rPr>
          <w:rFonts w:hint="eastAsia"/>
          <w:spacing w:val="4"/>
        </w:rPr>
        <w:t>特别是</w:t>
      </w:r>
      <w:r>
        <w:rPr>
          <w:rFonts w:hint="eastAsia"/>
          <w:spacing w:val="4"/>
        </w:rPr>
        <w:t>关于</w:t>
      </w:r>
      <w:r w:rsidRPr="00592933">
        <w:rPr>
          <w:rFonts w:hint="eastAsia"/>
          <w:spacing w:val="4"/>
        </w:rPr>
        <w:t>土著和托雷斯海峡岛民残疾妇女在政治和公共生活中代表性的信息。</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C45008">
        <w:rPr>
          <w:rFonts w:eastAsia="黑体" w:hint="eastAsia"/>
        </w:rPr>
        <w:t>5</w:t>
      </w:r>
      <w:r>
        <w:rPr>
          <w:rFonts w:eastAsia="黑体" w:hint="eastAsia"/>
        </w:rPr>
        <w:t>4</w:t>
      </w:r>
      <w:r w:rsidR="000C5619">
        <w:rPr>
          <w:rFonts w:eastAsia="黑体" w:hint="eastAsia"/>
        </w:rPr>
        <w:t>.</w:t>
      </w:r>
      <w:r w:rsidR="000C5619">
        <w:rPr>
          <w:rFonts w:eastAsia="黑体" w:hint="eastAsia"/>
        </w:rPr>
        <w:tab/>
      </w:r>
      <w:r w:rsidRPr="006B29AA">
        <w:rPr>
          <w:rFonts w:eastAsia="黑体" w:hint="eastAsia"/>
        </w:rPr>
        <w:t>委员会重申先前关于确保残疾人在与其他人平等的基础上参加选举的权利的建议</w:t>
      </w:r>
      <w:r w:rsidRPr="006B29AA">
        <w:rPr>
          <w:rFonts w:eastAsia="黑体" w:hint="eastAsia"/>
        </w:rPr>
        <w:t>(</w:t>
      </w:r>
      <w:proofErr w:type="spellStart"/>
      <w:r w:rsidRPr="006B29AA">
        <w:rPr>
          <w:rFonts w:eastAsia="黑体" w:hint="eastAsia"/>
        </w:rPr>
        <w:t>CRPD</w:t>
      </w:r>
      <w:proofErr w:type="spellEnd"/>
      <w:r w:rsidRPr="006B29AA">
        <w:rPr>
          <w:rFonts w:eastAsia="黑体" w:hint="eastAsia"/>
        </w:rPr>
        <w:t>/C/AUS/CO/1</w:t>
      </w:r>
      <w:r w:rsidRPr="006B29AA">
        <w:rPr>
          <w:rFonts w:eastAsia="黑体" w:hint="eastAsia"/>
        </w:rPr>
        <w:t>，第</w:t>
      </w:r>
      <w:r w:rsidRPr="006B29AA">
        <w:rPr>
          <w:rFonts w:eastAsia="黑体" w:hint="eastAsia"/>
        </w:rPr>
        <w:t>52</w:t>
      </w:r>
      <w:r w:rsidRPr="006B29AA">
        <w:rPr>
          <w:rFonts w:eastAsia="黑体" w:hint="eastAsia"/>
        </w:rPr>
        <w:t>段</w:t>
      </w:r>
      <w:r w:rsidRPr="006B29AA">
        <w:rPr>
          <w:rFonts w:eastAsia="黑体" w:hint="eastAsia"/>
        </w:rPr>
        <w:t>)</w:t>
      </w:r>
      <w:r w:rsidRPr="006B29AA">
        <w:rPr>
          <w:rFonts w:eastAsia="黑体" w:hint="eastAsia"/>
        </w:rPr>
        <w:t>。委员会建议缔约国</w:t>
      </w:r>
      <w:r>
        <w:rPr>
          <w:rFonts w:eastAsia="黑体" w:hint="eastAsia"/>
        </w:rPr>
        <w:t>制订配备</w:t>
      </w:r>
      <w:r w:rsidRPr="006B29AA">
        <w:rPr>
          <w:rFonts w:eastAsia="黑体" w:hint="eastAsia"/>
        </w:rPr>
        <w:t>充足资源的措施，确保选举进程</w:t>
      </w:r>
      <w:r>
        <w:rPr>
          <w:rFonts w:eastAsia="黑体" w:hint="eastAsia"/>
        </w:rPr>
        <w:t>完全</w:t>
      </w:r>
      <w:r w:rsidRPr="006B29AA">
        <w:rPr>
          <w:rFonts w:eastAsia="黑体" w:hint="eastAsia"/>
        </w:rPr>
        <w:t>无障碍，并保障秘密投票权。委员会还建议缔约国执行消除对妇女歧视委员会的建议</w:t>
      </w:r>
      <w:r w:rsidRPr="006B29AA">
        <w:rPr>
          <w:rFonts w:eastAsia="黑体" w:hint="eastAsia"/>
        </w:rPr>
        <w:t>(</w:t>
      </w:r>
      <w:proofErr w:type="spellStart"/>
      <w:r w:rsidRPr="006B29AA">
        <w:rPr>
          <w:rFonts w:eastAsia="黑体" w:hint="eastAsia"/>
        </w:rPr>
        <w:t>CEDAW</w:t>
      </w:r>
      <w:proofErr w:type="spellEnd"/>
      <w:r w:rsidRPr="006B29AA">
        <w:rPr>
          <w:rFonts w:eastAsia="黑体" w:hint="eastAsia"/>
        </w:rPr>
        <w:t>/C/AUS/CO/8</w:t>
      </w:r>
      <w:r w:rsidRPr="006B29AA">
        <w:rPr>
          <w:rFonts w:eastAsia="黑体" w:hint="eastAsia"/>
        </w:rPr>
        <w:t>，第</w:t>
      </w:r>
      <w:r w:rsidRPr="006B29AA">
        <w:rPr>
          <w:rFonts w:eastAsia="黑体" w:hint="eastAsia"/>
        </w:rPr>
        <w:t>36</w:t>
      </w:r>
      <w:r w:rsidRPr="006B29AA">
        <w:rPr>
          <w:rFonts w:eastAsia="黑体" w:hint="eastAsia"/>
        </w:rPr>
        <w:t>段</w:t>
      </w:r>
      <w:r w:rsidRPr="006B29AA">
        <w:rPr>
          <w:rFonts w:eastAsia="黑体" w:hint="eastAsia"/>
        </w:rPr>
        <w:t>)</w:t>
      </w:r>
      <w:r>
        <w:rPr>
          <w:rFonts w:eastAsia="黑体" w:hint="eastAsia"/>
        </w:rPr>
        <w:t>，</w:t>
      </w:r>
      <w:r w:rsidRPr="006B29AA">
        <w:rPr>
          <w:rFonts w:eastAsia="黑体" w:hint="eastAsia"/>
        </w:rPr>
        <w:t>确保残疾妇女</w:t>
      </w:r>
      <w:r>
        <w:rPr>
          <w:rFonts w:eastAsia="黑体" w:hint="eastAsia"/>
        </w:rPr>
        <w:t>、</w:t>
      </w:r>
      <w:r w:rsidRPr="006B29AA">
        <w:rPr>
          <w:rFonts w:eastAsia="黑体" w:hint="eastAsia"/>
        </w:rPr>
        <w:t>特别是土著和托雷斯海峡岛民残疾妇女在各级政治和公共生活中的代表性并加快其参与。</w:t>
      </w:r>
    </w:p>
    <w:p w:rsidR="00D425BB" w:rsidRPr="00123745" w:rsidRDefault="00D425BB" w:rsidP="00123745">
      <w:pPr>
        <w:pStyle w:val="H23GC"/>
        <w:rPr>
          <w:rStyle w:val="SingleTxtGCChar"/>
        </w:rPr>
      </w:pPr>
      <w:r>
        <w:rPr>
          <w:rFonts w:hint="eastAsia"/>
        </w:rPr>
        <w:tab/>
      </w:r>
      <w:r>
        <w:rPr>
          <w:rFonts w:hint="eastAsia"/>
        </w:rPr>
        <w:tab/>
      </w:r>
      <w:r w:rsidRPr="00DF68A0">
        <w:rPr>
          <w:rFonts w:hint="eastAsia"/>
        </w:rPr>
        <w:t>参与文化生活、娱乐、休闲和体育活动</w:t>
      </w:r>
      <w:r w:rsidR="00123745">
        <w:br/>
      </w:r>
      <w:r w:rsidRPr="00123745">
        <w:rPr>
          <w:rStyle w:val="SingleTxtGCChar"/>
          <w:rFonts w:hint="eastAsia"/>
        </w:rPr>
        <w:t>(</w:t>
      </w:r>
      <w:r w:rsidRPr="00123745">
        <w:rPr>
          <w:rStyle w:val="SingleTxtGCChar"/>
          <w:rFonts w:hint="eastAsia"/>
        </w:rPr>
        <w:t>第三十条</w:t>
      </w:r>
      <w:r w:rsidRPr="00123745">
        <w:rPr>
          <w:rStyle w:val="SingleTxtGCChar"/>
          <w:rFonts w:hint="eastAsia"/>
        </w:rPr>
        <w:t>)</w:t>
      </w:r>
    </w:p>
    <w:p w:rsidR="00D425BB" w:rsidRPr="00B75142" w:rsidRDefault="00D425BB" w:rsidP="00D425BB">
      <w:pPr>
        <w:pStyle w:val="SingleTxtGC"/>
        <w:tabs>
          <w:tab w:val="clear" w:pos="431"/>
          <w:tab w:val="clear" w:pos="1134"/>
          <w:tab w:val="clear" w:pos="1565"/>
          <w:tab w:val="clear" w:pos="1996"/>
          <w:tab w:val="clear" w:pos="2427"/>
          <w:tab w:val="left" w:pos="1701"/>
        </w:tabs>
        <w:rPr>
          <w:spacing w:val="4"/>
        </w:rPr>
      </w:pPr>
      <w:r>
        <w:rPr>
          <w:rFonts w:hint="eastAsia"/>
        </w:rPr>
        <w:t>55</w:t>
      </w:r>
      <w:r w:rsidR="000C5619">
        <w:rPr>
          <w:rFonts w:hint="eastAsia"/>
        </w:rPr>
        <w:t>.</w:t>
      </w:r>
      <w:r w:rsidR="000C5619">
        <w:rPr>
          <w:rFonts w:hint="eastAsia"/>
        </w:rPr>
        <w:tab/>
      </w:r>
      <w:r>
        <w:rPr>
          <w:rFonts w:hint="eastAsia"/>
        </w:rPr>
        <w:t>委</w:t>
      </w:r>
      <w:r w:rsidRPr="00B75142">
        <w:rPr>
          <w:rFonts w:hint="eastAsia"/>
          <w:spacing w:val="4"/>
        </w:rPr>
        <w:t>员会关注</w:t>
      </w:r>
      <w:r w:rsidRPr="003A5DDA">
        <w:rPr>
          <w:rFonts w:hint="eastAsia"/>
          <w:spacing w:val="4"/>
        </w:rPr>
        <w:t>没有</w:t>
      </w:r>
      <w:r>
        <w:rPr>
          <w:rFonts w:hint="eastAsia"/>
          <w:spacing w:val="4"/>
        </w:rPr>
        <w:t>为</w:t>
      </w:r>
      <w:r w:rsidRPr="003A5DDA">
        <w:rPr>
          <w:rFonts w:hint="eastAsia"/>
          <w:spacing w:val="4"/>
        </w:rPr>
        <w:t>有效执行《</w:t>
      </w:r>
      <w:r>
        <w:rPr>
          <w:rFonts w:cs="Segoe UI" w:hint="eastAsia"/>
        </w:rPr>
        <w:t>关于为盲人、视力障碍者或其他印刷品阅读障碍者获得已出版作品提供便利的马拉喀什条约</w:t>
      </w:r>
      <w:r w:rsidRPr="003A5DDA">
        <w:rPr>
          <w:rFonts w:hint="eastAsia"/>
          <w:spacing w:val="4"/>
        </w:rPr>
        <w:t>》</w:t>
      </w:r>
      <w:r>
        <w:rPr>
          <w:rFonts w:hint="eastAsia"/>
          <w:spacing w:val="4"/>
        </w:rPr>
        <w:t>制订</w:t>
      </w:r>
      <w:r w:rsidRPr="003A5DDA">
        <w:rPr>
          <w:rFonts w:hint="eastAsia"/>
          <w:spacing w:val="4"/>
        </w:rPr>
        <w:t>具体措施，也没有采取充分措施促进残疾人</w:t>
      </w:r>
      <w:r>
        <w:rPr>
          <w:rFonts w:hint="eastAsia"/>
          <w:spacing w:val="4"/>
        </w:rPr>
        <w:t>、</w:t>
      </w:r>
      <w:r w:rsidRPr="003A5DDA">
        <w:rPr>
          <w:rFonts w:hint="eastAsia"/>
          <w:spacing w:val="4"/>
        </w:rPr>
        <w:t>特别是残疾儿童在与其他人平等的基础上参与文化生活、娱乐、休闲和体育活动。</w:t>
      </w:r>
    </w:p>
    <w:p w:rsidR="00D425BB" w:rsidRDefault="00D425BB" w:rsidP="00D425BB">
      <w:pPr>
        <w:pStyle w:val="SingleTxtGC"/>
        <w:tabs>
          <w:tab w:val="clear" w:pos="431"/>
          <w:tab w:val="clear" w:pos="1134"/>
          <w:tab w:val="clear" w:pos="1565"/>
          <w:tab w:val="clear" w:pos="1996"/>
          <w:tab w:val="clear" w:pos="2427"/>
          <w:tab w:val="left" w:pos="1701"/>
        </w:tabs>
        <w:rPr>
          <w:rFonts w:eastAsia="黑体"/>
        </w:rPr>
      </w:pPr>
      <w:r w:rsidRPr="00C45008">
        <w:rPr>
          <w:rFonts w:eastAsia="黑体" w:hint="eastAsia"/>
        </w:rPr>
        <w:t>5</w:t>
      </w:r>
      <w:r>
        <w:rPr>
          <w:rFonts w:eastAsia="黑体" w:hint="eastAsia"/>
        </w:rPr>
        <w:t>6</w:t>
      </w:r>
      <w:r w:rsidR="000C5619">
        <w:rPr>
          <w:rFonts w:eastAsia="黑体" w:hint="eastAsia"/>
        </w:rPr>
        <w:t>.</w:t>
      </w:r>
      <w:r w:rsidR="000C5619">
        <w:rPr>
          <w:rFonts w:eastAsia="黑体" w:hint="eastAsia"/>
        </w:rPr>
        <w:tab/>
      </w:r>
      <w:r w:rsidRPr="00C45008">
        <w:rPr>
          <w:rFonts w:eastAsia="黑体" w:hint="eastAsia"/>
        </w:rPr>
        <w:t>委员会</w:t>
      </w:r>
      <w:r w:rsidRPr="00C85A4A">
        <w:rPr>
          <w:rFonts w:eastAsia="黑体" w:hint="eastAsia"/>
        </w:rPr>
        <w:t>建议缔约国通过与残疾人代表组织密切协商，采取一切适当措施确保有效执行《马拉喀什条约》。委员会还建议缔约国加大努力，确保残疾人，包括残疾儿童，在与其他人平等的基础上享有参与文化生活、娱乐、休闲和体育运动的权利。</w:t>
      </w:r>
    </w:p>
    <w:p w:rsidR="00D425BB" w:rsidRPr="004F04E4" w:rsidRDefault="00D425BB" w:rsidP="004F04E4">
      <w:pPr>
        <w:pStyle w:val="H1GC"/>
        <w:rPr>
          <w:rStyle w:val="SingleTxtGCChar"/>
        </w:rPr>
      </w:pPr>
      <w:r>
        <w:rPr>
          <w:rFonts w:hint="eastAsia"/>
        </w:rPr>
        <w:tab/>
        <w:t>C.</w:t>
      </w:r>
      <w:r>
        <w:rPr>
          <w:rFonts w:hint="eastAsia"/>
        </w:rPr>
        <w:tab/>
      </w:r>
      <w:r>
        <w:rPr>
          <w:rFonts w:hint="eastAsia"/>
        </w:rPr>
        <w:t>具体义务</w:t>
      </w:r>
      <w:r w:rsidR="004F04E4">
        <w:br/>
      </w:r>
      <w:r w:rsidRPr="004F04E4">
        <w:rPr>
          <w:rStyle w:val="SingleTxtGCChar"/>
          <w:rFonts w:hint="eastAsia"/>
        </w:rPr>
        <w:t>(</w:t>
      </w:r>
      <w:r w:rsidRPr="004F04E4">
        <w:rPr>
          <w:rStyle w:val="SingleTxtGCChar"/>
          <w:rFonts w:hint="eastAsia"/>
        </w:rPr>
        <w:t>第三十一条至第三十三条</w:t>
      </w:r>
      <w:r w:rsidRPr="004F04E4">
        <w:rPr>
          <w:rStyle w:val="SingleTxtGCChar"/>
          <w:rFonts w:hint="eastAsia"/>
        </w:rPr>
        <w:t>)</w:t>
      </w:r>
    </w:p>
    <w:p w:rsidR="00D425BB" w:rsidRPr="004F04E4" w:rsidRDefault="00D425BB" w:rsidP="004F04E4">
      <w:pPr>
        <w:pStyle w:val="H23GC"/>
        <w:rPr>
          <w:rStyle w:val="SingleTxtGCChar"/>
        </w:rPr>
      </w:pPr>
      <w:r>
        <w:rPr>
          <w:rFonts w:hint="eastAsia"/>
        </w:rPr>
        <w:tab/>
      </w:r>
      <w:r>
        <w:rPr>
          <w:rFonts w:hint="eastAsia"/>
        </w:rPr>
        <w:tab/>
      </w:r>
      <w:r>
        <w:rPr>
          <w:rFonts w:hint="eastAsia"/>
        </w:rPr>
        <w:t>统计和数据收集</w:t>
      </w:r>
      <w:r w:rsidR="004F04E4">
        <w:br/>
      </w:r>
      <w:r w:rsidRPr="004F04E4">
        <w:rPr>
          <w:rStyle w:val="SingleTxtGCChar"/>
          <w:rFonts w:hint="eastAsia"/>
        </w:rPr>
        <w:t>(</w:t>
      </w:r>
      <w:r w:rsidRPr="004F04E4">
        <w:rPr>
          <w:rStyle w:val="SingleTxtGCChar"/>
          <w:rFonts w:hint="eastAsia"/>
        </w:rPr>
        <w:t>第三十一条</w:t>
      </w:r>
      <w:r w:rsidRPr="004F04E4">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57</w:t>
      </w:r>
      <w:r w:rsidR="000C5619">
        <w:rPr>
          <w:rFonts w:hint="eastAsia"/>
        </w:rPr>
        <w:t>.</w:t>
      </w:r>
      <w:r w:rsidR="000C5619">
        <w:rPr>
          <w:rFonts w:hint="eastAsia"/>
        </w:rPr>
        <w:tab/>
      </w:r>
      <w:r>
        <w:rPr>
          <w:rFonts w:hint="eastAsia"/>
        </w:rPr>
        <w:t>委员会关注</w:t>
      </w:r>
      <w:r w:rsidRPr="00C85A4A">
        <w:rPr>
          <w:rFonts w:hint="eastAsia"/>
        </w:rPr>
        <w:t>缺乏全国一致的措施收集和</w:t>
      </w:r>
      <w:r>
        <w:rPr>
          <w:rFonts w:hint="eastAsia"/>
        </w:rPr>
        <w:t>公布</w:t>
      </w:r>
      <w:r w:rsidRPr="00C85A4A">
        <w:rPr>
          <w:rFonts w:hint="eastAsia"/>
        </w:rPr>
        <w:t>关于《公约》所载全部义务的分类数据。</w:t>
      </w:r>
    </w:p>
    <w:p w:rsidR="00D425BB" w:rsidRPr="00FA200E" w:rsidRDefault="00D425BB" w:rsidP="00D425BB">
      <w:pPr>
        <w:pStyle w:val="SingleTxtGC"/>
        <w:tabs>
          <w:tab w:val="clear" w:pos="431"/>
          <w:tab w:val="clear" w:pos="1134"/>
          <w:tab w:val="clear" w:pos="1565"/>
          <w:tab w:val="clear" w:pos="1996"/>
          <w:tab w:val="clear" w:pos="2427"/>
          <w:tab w:val="left" w:pos="1701"/>
        </w:tabs>
        <w:rPr>
          <w:rFonts w:eastAsia="黑体"/>
        </w:rPr>
      </w:pPr>
      <w:r w:rsidRPr="00FA200E">
        <w:rPr>
          <w:rFonts w:eastAsia="黑体" w:hint="eastAsia"/>
        </w:rPr>
        <w:t>5</w:t>
      </w:r>
      <w:r>
        <w:rPr>
          <w:rFonts w:eastAsia="黑体" w:hint="eastAsia"/>
        </w:rPr>
        <w:t>8</w:t>
      </w:r>
      <w:r w:rsidR="000C5619">
        <w:rPr>
          <w:rFonts w:eastAsia="黑体" w:hint="eastAsia"/>
        </w:rPr>
        <w:t>.</w:t>
      </w:r>
      <w:r w:rsidR="000C5619">
        <w:rPr>
          <w:rFonts w:eastAsia="黑体" w:hint="eastAsia"/>
        </w:rPr>
        <w:tab/>
      </w:r>
      <w:r w:rsidRPr="00FA200E">
        <w:rPr>
          <w:rFonts w:eastAsia="黑体" w:hint="eastAsia"/>
        </w:rPr>
        <w:t>委员会建议缔约国</w:t>
      </w:r>
      <w:r w:rsidRPr="0058617B">
        <w:rPr>
          <w:rFonts w:eastAsia="黑体" w:hint="eastAsia"/>
        </w:rPr>
        <w:t>与国家数据专员办公室一道，</w:t>
      </w:r>
      <w:r>
        <w:rPr>
          <w:rFonts w:eastAsia="黑体" w:hint="eastAsia"/>
        </w:rPr>
        <w:t>制订</w:t>
      </w:r>
      <w:r w:rsidRPr="0058617B">
        <w:rPr>
          <w:rFonts w:eastAsia="黑体" w:hint="eastAsia"/>
        </w:rPr>
        <w:t>一个国家残疾数据框架，以确保</w:t>
      </w:r>
      <w:r w:rsidRPr="000000A2">
        <w:rPr>
          <w:rFonts w:eastAsia="黑体" w:hint="eastAsia"/>
          <w:spacing w:val="-4"/>
        </w:rPr>
        <w:t>采取适当、全国一致的措施，收集和公布关于《公约》所载全部义务的分类数据，</w:t>
      </w:r>
      <w:r w:rsidRPr="0058617B">
        <w:rPr>
          <w:rFonts w:eastAsia="黑体" w:hint="eastAsia"/>
        </w:rPr>
        <w:t>特别是关于</w:t>
      </w:r>
      <w:r>
        <w:rPr>
          <w:rFonts w:eastAsia="黑体" w:hint="eastAsia"/>
        </w:rPr>
        <w:t>残疾</w:t>
      </w:r>
      <w:r w:rsidRPr="0058617B">
        <w:rPr>
          <w:rFonts w:eastAsia="黑体" w:hint="eastAsia"/>
        </w:rPr>
        <w:t>妇女、儿童以及土著和托雷斯海峡岛民的分类数据。</w:t>
      </w:r>
    </w:p>
    <w:p w:rsidR="00D425BB" w:rsidRPr="00752448" w:rsidRDefault="00D425BB" w:rsidP="00752448">
      <w:pPr>
        <w:pStyle w:val="H23GC"/>
        <w:rPr>
          <w:rStyle w:val="SingleTxtGCChar"/>
        </w:rPr>
      </w:pPr>
      <w:r>
        <w:rPr>
          <w:rFonts w:hint="eastAsia"/>
        </w:rPr>
        <w:tab/>
      </w:r>
      <w:r>
        <w:rPr>
          <w:rFonts w:hint="eastAsia"/>
        </w:rPr>
        <w:tab/>
      </w:r>
      <w:r>
        <w:rPr>
          <w:rFonts w:hint="eastAsia"/>
        </w:rPr>
        <w:t>国际合作</w:t>
      </w:r>
      <w:r w:rsidR="00752448">
        <w:br/>
      </w:r>
      <w:r w:rsidRPr="00752448">
        <w:rPr>
          <w:rStyle w:val="SingleTxtGCChar"/>
          <w:rFonts w:hint="eastAsia"/>
        </w:rPr>
        <w:t>(</w:t>
      </w:r>
      <w:r w:rsidRPr="00752448">
        <w:rPr>
          <w:rStyle w:val="SingleTxtGCChar"/>
          <w:rFonts w:hint="eastAsia"/>
        </w:rPr>
        <w:t>第三十二条</w:t>
      </w:r>
      <w:r w:rsidRPr="00752448">
        <w:rPr>
          <w:rStyle w:val="SingleTxtGCChar"/>
          <w:rFonts w:hint="eastAsia"/>
        </w:rPr>
        <w:t>)</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59</w:t>
      </w:r>
      <w:r w:rsidR="000C5619">
        <w:rPr>
          <w:rFonts w:hint="eastAsia"/>
        </w:rPr>
        <w:t>.</w:t>
      </w:r>
      <w:r w:rsidR="000C5619">
        <w:rPr>
          <w:rFonts w:hint="eastAsia"/>
        </w:rPr>
        <w:tab/>
      </w:r>
      <w:r>
        <w:rPr>
          <w:rFonts w:hint="eastAsia"/>
        </w:rPr>
        <w:t>委员会关注</w:t>
      </w:r>
      <w:r w:rsidRPr="0058617B">
        <w:rPr>
          <w:rFonts w:hint="eastAsia"/>
        </w:rPr>
        <w:t>缺乏衡量发展合作努力对残疾人影响的适当机制，也缺乏关于残疾人组织作为发展合作伙伴有效参与的信息。</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Pr>
          <w:rFonts w:eastAsia="黑体" w:hint="eastAsia"/>
        </w:rPr>
        <w:t>60</w:t>
      </w:r>
      <w:r w:rsidR="000C5619">
        <w:rPr>
          <w:rFonts w:eastAsia="黑体" w:hint="eastAsia"/>
        </w:rPr>
        <w:t>.</w:t>
      </w:r>
      <w:r w:rsidR="000C5619">
        <w:rPr>
          <w:rFonts w:eastAsia="黑体" w:hint="eastAsia"/>
        </w:rPr>
        <w:tab/>
      </w:r>
      <w:r w:rsidRPr="00FA200E">
        <w:rPr>
          <w:rFonts w:eastAsia="黑体" w:hint="eastAsia"/>
        </w:rPr>
        <w:t>委员会建议缔约国</w:t>
      </w:r>
      <w:r w:rsidR="00CA0506">
        <w:rPr>
          <w:rFonts w:hint="eastAsia"/>
          <w:b/>
          <w:bCs/>
        </w:rPr>
        <w:t>：</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(a)</w:t>
      </w:r>
      <w:r w:rsidRPr="00EE6BD2">
        <w:tab/>
      </w:r>
      <w:r w:rsidRPr="00EA688B">
        <w:rPr>
          <w:rFonts w:eastAsia="黑体" w:hint="eastAsia"/>
        </w:rPr>
        <w:t>根据委员会第</w:t>
      </w:r>
      <w:r w:rsidRPr="00EA688B">
        <w:rPr>
          <w:rFonts w:eastAsia="黑体" w:hint="eastAsia"/>
        </w:rPr>
        <w:t>7</w:t>
      </w:r>
      <w:r w:rsidRPr="00EA688B">
        <w:rPr>
          <w:rFonts w:eastAsia="黑体" w:hint="eastAsia"/>
        </w:rPr>
        <w:t>号一般性意见，采取措施，确保残疾人通过其代表组织，充分有效地参与在国际合作努力框架内</w:t>
      </w:r>
      <w:r>
        <w:rPr>
          <w:rFonts w:eastAsia="黑体" w:hint="eastAsia"/>
        </w:rPr>
        <w:t>制订</w:t>
      </w:r>
      <w:r w:rsidRPr="00EA688B">
        <w:rPr>
          <w:rFonts w:eastAsia="黑体" w:hint="eastAsia"/>
        </w:rPr>
        <w:t>的方案和项目的设计、实施、监测和评价，包括《</w:t>
      </w:r>
      <w:r w:rsidRPr="00EA688B">
        <w:rPr>
          <w:rFonts w:eastAsia="黑体" w:hint="eastAsia"/>
        </w:rPr>
        <w:t>2015-2020</w:t>
      </w:r>
      <w:r w:rsidRPr="00EA688B">
        <w:rPr>
          <w:rFonts w:eastAsia="黑体" w:hint="eastAsia"/>
        </w:rPr>
        <w:t>年全民发展战略》等努力；</w:t>
      </w:r>
    </w:p>
    <w:p w:rsidR="00D425BB" w:rsidRPr="000000A2" w:rsidRDefault="00D425BB" w:rsidP="00D425BB">
      <w:pPr>
        <w:pStyle w:val="SingleTxtGC"/>
        <w:tabs>
          <w:tab w:val="clear" w:pos="431"/>
          <w:tab w:val="clear" w:pos="1134"/>
          <w:tab w:val="clear" w:pos="1565"/>
          <w:tab w:val="clear" w:pos="1996"/>
          <w:tab w:val="clear" w:pos="2427"/>
          <w:tab w:val="left" w:pos="1701"/>
        </w:tabs>
        <w:rPr>
          <w:b/>
          <w:bCs/>
          <w:spacing w:val="-6"/>
        </w:rPr>
      </w:pPr>
      <w:r w:rsidRPr="00EE6BD2">
        <w:tab/>
        <w:t>(b)</w:t>
      </w:r>
      <w:r w:rsidRPr="00EE6BD2">
        <w:tab/>
      </w:r>
      <w:r>
        <w:rPr>
          <w:rFonts w:eastAsia="黑体" w:hint="eastAsia"/>
        </w:rPr>
        <w:t>采用</w:t>
      </w:r>
      <w:r w:rsidRPr="00EA688B">
        <w:rPr>
          <w:rFonts w:eastAsia="黑体" w:hint="eastAsia"/>
        </w:rPr>
        <w:t>一项符合《公约》的发展政策，并将该政策的原则和价值观纳入缔约国的所有发展合作政策和方案，确保该政策具有可衡量和具体的目标和指标，并确保国际</w:t>
      </w:r>
      <w:r w:rsidRPr="000000A2">
        <w:rPr>
          <w:rFonts w:eastAsia="黑体" w:hint="eastAsia"/>
          <w:spacing w:val="-6"/>
        </w:rPr>
        <w:t>合作</w:t>
      </w:r>
      <w:r w:rsidRPr="000000A2">
        <w:rPr>
          <w:rFonts w:eastAsia="黑体" w:hint="eastAsia"/>
        </w:rPr>
        <w:t>努力通过针对残疾人和将他们</w:t>
      </w:r>
      <w:r w:rsidRPr="000000A2">
        <w:rPr>
          <w:rFonts w:eastAsia="黑体" w:hint="eastAsia"/>
          <w:spacing w:val="-6"/>
        </w:rPr>
        <w:t>的关切纳入主流而惠及残疾人；</w:t>
      </w:r>
    </w:p>
    <w:p w:rsidR="00D425BB" w:rsidRPr="00EE6BD2" w:rsidRDefault="00D425BB" w:rsidP="00D425BB">
      <w:pPr>
        <w:pStyle w:val="SingleTxtGC"/>
        <w:tabs>
          <w:tab w:val="clear" w:pos="431"/>
          <w:tab w:val="clear" w:pos="1134"/>
          <w:tab w:val="clear" w:pos="1565"/>
          <w:tab w:val="clear" w:pos="1996"/>
          <w:tab w:val="clear" w:pos="2427"/>
          <w:tab w:val="left" w:pos="1701"/>
        </w:tabs>
        <w:rPr>
          <w:b/>
          <w:bCs/>
        </w:rPr>
      </w:pPr>
      <w:r w:rsidRPr="00EE6BD2">
        <w:tab/>
        <w:t>(c)</w:t>
      </w:r>
      <w:r w:rsidRPr="00EE6BD2">
        <w:tab/>
      </w:r>
      <w:r w:rsidRPr="00EA688B">
        <w:rPr>
          <w:rFonts w:eastAsia="黑体" w:hint="eastAsia"/>
        </w:rPr>
        <w:t>将残疾人权利和要求纳入国家执行</w:t>
      </w:r>
      <w:r>
        <w:rPr>
          <w:rFonts w:eastAsia="黑体" w:hint="eastAsia"/>
        </w:rPr>
        <w:t>《</w:t>
      </w:r>
      <w:r w:rsidRPr="00EA688B">
        <w:rPr>
          <w:rFonts w:eastAsia="黑体" w:hint="eastAsia"/>
        </w:rPr>
        <w:t>2030</w:t>
      </w:r>
      <w:r w:rsidRPr="00EA688B">
        <w:rPr>
          <w:rFonts w:eastAsia="黑体" w:hint="eastAsia"/>
        </w:rPr>
        <w:t>年可持续发展议程</w:t>
      </w:r>
      <w:r>
        <w:rPr>
          <w:rFonts w:eastAsia="黑体" w:hint="eastAsia"/>
        </w:rPr>
        <w:t>》</w:t>
      </w:r>
      <w:r w:rsidRPr="00EA688B">
        <w:rPr>
          <w:rFonts w:eastAsia="黑体" w:hint="eastAsia"/>
        </w:rPr>
        <w:t>和监测执行进展的主流。</w:t>
      </w:r>
    </w:p>
    <w:p w:rsidR="00D425BB" w:rsidRPr="00512094" w:rsidRDefault="00D425BB" w:rsidP="00512094">
      <w:pPr>
        <w:pStyle w:val="H23GC"/>
        <w:rPr>
          <w:rStyle w:val="SingleTxtGCChar"/>
        </w:rPr>
      </w:pPr>
      <w:r>
        <w:rPr>
          <w:rFonts w:hint="eastAsia"/>
        </w:rPr>
        <w:tab/>
      </w:r>
      <w:r>
        <w:rPr>
          <w:rFonts w:hint="eastAsia"/>
        </w:rPr>
        <w:tab/>
      </w:r>
      <w:r>
        <w:rPr>
          <w:rFonts w:hint="eastAsia"/>
        </w:rPr>
        <w:t>国家实施和测量</w:t>
      </w:r>
      <w:r w:rsidR="00512094">
        <w:br/>
      </w:r>
      <w:r w:rsidRPr="00512094">
        <w:rPr>
          <w:rStyle w:val="SingleTxtGCChar"/>
          <w:rFonts w:hint="eastAsia"/>
        </w:rPr>
        <w:t>(</w:t>
      </w:r>
      <w:r w:rsidRPr="00512094">
        <w:rPr>
          <w:rStyle w:val="SingleTxtGCChar"/>
          <w:rFonts w:hint="eastAsia"/>
        </w:rPr>
        <w:t>第三十三条</w:t>
      </w:r>
      <w:r w:rsidRPr="00512094">
        <w:rPr>
          <w:rStyle w:val="SingleTxtGCChar"/>
          <w:rFonts w:hint="eastAsia"/>
        </w:rPr>
        <w:t>)</w:t>
      </w:r>
    </w:p>
    <w:p w:rsidR="00D425BB" w:rsidRPr="00EE6BD2" w:rsidRDefault="00D425BB" w:rsidP="00D425BB">
      <w:pPr>
        <w:pStyle w:val="SingleTxtGC"/>
        <w:tabs>
          <w:tab w:val="clear" w:pos="431"/>
          <w:tab w:val="clear" w:pos="1134"/>
          <w:tab w:val="clear" w:pos="1565"/>
          <w:tab w:val="clear" w:pos="1996"/>
          <w:tab w:val="clear" w:pos="2427"/>
          <w:tab w:val="left" w:pos="1701"/>
        </w:tabs>
      </w:pPr>
      <w:r>
        <w:rPr>
          <w:rFonts w:hint="eastAsia"/>
        </w:rPr>
        <w:t>61</w:t>
      </w:r>
      <w:r w:rsidR="000C5619">
        <w:rPr>
          <w:rFonts w:hint="eastAsia"/>
        </w:rPr>
        <w:t>.</w:t>
      </w:r>
      <w:r w:rsidR="000C5619">
        <w:rPr>
          <w:rFonts w:hint="eastAsia"/>
        </w:rPr>
        <w:tab/>
      </w:r>
      <w:r>
        <w:rPr>
          <w:rFonts w:hint="eastAsia"/>
        </w:rPr>
        <w:t>委员会关注：</w:t>
      </w:r>
    </w:p>
    <w:p w:rsidR="00D425BB" w:rsidRPr="00EE6BD2" w:rsidRDefault="00D425BB" w:rsidP="00D425BB">
      <w:pPr>
        <w:pStyle w:val="SingleTxtGC"/>
        <w:tabs>
          <w:tab w:val="clear" w:pos="431"/>
          <w:tab w:val="clear" w:pos="1134"/>
          <w:tab w:val="clear" w:pos="1565"/>
          <w:tab w:val="clear" w:pos="1996"/>
          <w:tab w:val="clear" w:pos="2427"/>
          <w:tab w:val="left" w:pos="1701"/>
        </w:tabs>
      </w:pPr>
      <w:r w:rsidRPr="00EE6BD2">
        <w:tab/>
        <w:t>(a)</w:t>
      </w:r>
      <w:r w:rsidRPr="00EE6BD2">
        <w:tab/>
      </w:r>
      <w:r w:rsidRPr="00AA1740">
        <w:rPr>
          <w:rFonts w:hint="eastAsia"/>
        </w:rPr>
        <w:t>缺乏足够的资源有效执行《国家残疾战略》；</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pPr>
      <w:r w:rsidRPr="00EE6BD2">
        <w:tab/>
        <w:t>(b)</w:t>
      </w:r>
      <w:r w:rsidRPr="00EE6BD2">
        <w:tab/>
      </w:r>
      <w:r w:rsidRPr="00AA1740">
        <w:rPr>
          <w:rFonts w:hint="eastAsia"/>
        </w:rPr>
        <w:t>现行法律框架限制澳大利亚人权委员会有效和独立监测《公约》执行情况的范围和权力；</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pPr>
      <w:r w:rsidRPr="00EE6BD2">
        <w:tab/>
        <w:t>(c)</w:t>
      </w:r>
      <w:r w:rsidRPr="00EE6BD2">
        <w:tab/>
      </w:r>
      <w:r>
        <w:rPr>
          <w:rFonts w:hint="eastAsia"/>
        </w:rPr>
        <w:t>作为</w:t>
      </w:r>
      <w:r w:rsidRPr="00AA1740">
        <w:rPr>
          <w:rFonts w:hint="eastAsia"/>
        </w:rPr>
        <w:t>总体政策框架</w:t>
      </w:r>
      <w:r>
        <w:rPr>
          <w:rFonts w:hint="eastAsia"/>
        </w:rPr>
        <w:t>的</w:t>
      </w:r>
      <w:r w:rsidRPr="00AA1740">
        <w:rPr>
          <w:rFonts w:hint="eastAsia"/>
        </w:rPr>
        <w:t>《国家残疾战略》缺乏有效的监测机制；</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pPr>
      <w:r w:rsidRPr="00EE6BD2">
        <w:tab/>
        <w:t>(d)</w:t>
      </w:r>
      <w:r w:rsidRPr="00EE6BD2">
        <w:tab/>
      </w:r>
      <w:r w:rsidRPr="00AA1740">
        <w:rPr>
          <w:rFonts w:hint="eastAsia"/>
        </w:rPr>
        <w:t>缺乏正式机制和</w:t>
      </w:r>
      <w:proofErr w:type="gramStart"/>
      <w:r w:rsidRPr="00AA1740">
        <w:rPr>
          <w:rFonts w:hint="eastAsia"/>
        </w:rPr>
        <w:t>可</w:t>
      </w:r>
      <w:proofErr w:type="gramEnd"/>
      <w:r w:rsidRPr="00AA1740">
        <w:rPr>
          <w:rFonts w:hint="eastAsia"/>
        </w:rPr>
        <w:t>持续供资，以使残疾人通过其代表组织充分有效地参与《公约》执行和监测的所有方面。</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Pr>
          <w:rFonts w:eastAsia="黑体" w:hint="eastAsia"/>
        </w:rPr>
        <w:t>62</w:t>
      </w:r>
      <w:r w:rsidR="000C5619">
        <w:rPr>
          <w:rFonts w:eastAsia="黑体" w:hint="eastAsia"/>
        </w:rPr>
        <w:t>.</w:t>
      </w:r>
      <w:r w:rsidR="000C5619">
        <w:rPr>
          <w:rFonts w:eastAsia="黑体" w:hint="eastAsia"/>
        </w:rPr>
        <w:tab/>
      </w:r>
      <w:r w:rsidRPr="005419E8">
        <w:rPr>
          <w:rFonts w:eastAsia="黑体" w:hint="eastAsia"/>
        </w:rPr>
        <w:t>委员会重申其先前关于国家执行和监测的建议</w:t>
      </w:r>
      <w:r w:rsidRPr="005419E8">
        <w:rPr>
          <w:rFonts w:eastAsia="黑体" w:hint="eastAsia"/>
        </w:rPr>
        <w:t>(</w:t>
      </w:r>
      <w:proofErr w:type="spellStart"/>
      <w:r w:rsidRPr="005419E8">
        <w:rPr>
          <w:rFonts w:eastAsia="黑体" w:hint="eastAsia"/>
        </w:rPr>
        <w:t>CRPD</w:t>
      </w:r>
      <w:proofErr w:type="spellEnd"/>
      <w:r w:rsidRPr="005419E8">
        <w:rPr>
          <w:rFonts w:eastAsia="黑体" w:hint="eastAsia"/>
        </w:rPr>
        <w:t>/C/AUS/CO/1</w:t>
      </w:r>
      <w:r w:rsidRPr="005419E8">
        <w:rPr>
          <w:rFonts w:eastAsia="黑体" w:hint="eastAsia"/>
        </w:rPr>
        <w:t>，第</w:t>
      </w:r>
      <w:r>
        <w:rPr>
          <w:rFonts w:eastAsia="黑体" w:hint="eastAsia"/>
        </w:rPr>
        <w:t>58</w:t>
      </w:r>
      <w:r w:rsidRPr="005419E8">
        <w:rPr>
          <w:rFonts w:eastAsia="黑体" w:hint="eastAsia"/>
        </w:rPr>
        <w:t>段</w:t>
      </w:r>
      <w:r w:rsidRPr="005419E8">
        <w:rPr>
          <w:rFonts w:eastAsia="黑体" w:hint="eastAsia"/>
        </w:rPr>
        <w:t>)</w:t>
      </w:r>
      <w:r>
        <w:rPr>
          <w:rFonts w:eastAsia="黑体" w:hint="eastAsia"/>
        </w:rPr>
        <w:t>，</w:t>
      </w:r>
      <w:r w:rsidRPr="005419E8">
        <w:rPr>
          <w:rFonts w:eastAsia="黑体" w:hint="eastAsia"/>
        </w:rPr>
        <w:t>并建议缔约国</w:t>
      </w:r>
      <w:r>
        <w:rPr>
          <w:rFonts w:eastAsia="黑体" w:hint="eastAsia"/>
        </w:rPr>
        <w:t>：</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sidRPr="00EE6BD2">
        <w:tab/>
        <w:t>(a)</w:t>
      </w:r>
      <w:r w:rsidRPr="00EE6BD2">
        <w:tab/>
      </w:r>
      <w:r w:rsidRPr="005419E8">
        <w:rPr>
          <w:rFonts w:eastAsia="黑体" w:hint="eastAsia"/>
        </w:rPr>
        <w:t>确保为有效实施《国家残疾战略》提供足够的资源；</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sidRPr="00EE6BD2">
        <w:tab/>
        <w:t>(b)</w:t>
      </w:r>
      <w:r w:rsidRPr="00EE6BD2">
        <w:tab/>
      </w:r>
      <w:r w:rsidRPr="005419E8">
        <w:rPr>
          <w:rFonts w:eastAsia="黑体" w:hint="eastAsia"/>
        </w:rPr>
        <w:t>根据《公约》第三十三条第二款和委员会第</w:t>
      </w:r>
      <w:r w:rsidRPr="005419E8">
        <w:rPr>
          <w:rFonts w:eastAsia="黑体" w:hint="eastAsia"/>
        </w:rPr>
        <w:t>7</w:t>
      </w:r>
      <w:r w:rsidRPr="005419E8">
        <w:rPr>
          <w:rFonts w:eastAsia="黑体" w:hint="eastAsia"/>
        </w:rPr>
        <w:t>号一般性意见，修订现有法律或颁布新法律，包括</w:t>
      </w:r>
      <w:r>
        <w:rPr>
          <w:rFonts w:eastAsia="黑体" w:hint="eastAsia"/>
        </w:rPr>
        <w:t>颁布一项</w:t>
      </w:r>
      <w:r w:rsidRPr="005419E8">
        <w:rPr>
          <w:rFonts w:eastAsia="黑体" w:hint="eastAsia"/>
        </w:rPr>
        <w:t>国家</w:t>
      </w:r>
      <w:r>
        <w:rPr>
          <w:rFonts w:eastAsia="黑体" w:hint="eastAsia"/>
        </w:rPr>
        <w:t>的</w:t>
      </w:r>
      <w:r w:rsidRPr="005419E8">
        <w:rPr>
          <w:rFonts w:eastAsia="黑体" w:hint="eastAsia"/>
        </w:rPr>
        <w:t>全面人权法，以扩大和加强澳大利亚人权委员会独立监测《公约》执行情况的范围和权力；</w:t>
      </w:r>
    </w:p>
    <w:p w:rsidR="00D425BB" w:rsidRPr="009D2E19" w:rsidRDefault="00D425BB" w:rsidP="00BB2A49">
      <w:pPr>
        <w:pStyle w:val="SingleTxtGC"/>
        <w:tabs>
          <w:tab w:val="clear" w:pos="431"/>
          <w:tab w:val="clear" w:pos="1134"/>
          <w:tab w:val="clear" w:pos="1565"/>
          <w:tab w:val="clear" w:pos="1996"/>
          <w:tab w:val="clear" w:pos="2427"/>
          <w:tab w:val="left" w:pos="1701"/>
        </w:tabs>
        <w:spacing w:line="340" w:lineRule="exact"/>
        <w:rPr>
          <w:rFonts w:eastAsia="黑体"/>
        </w:rPr>
      </w:pPr>
      <w:r w:rsidRPr="00EE6BD2">
        <w:tab/>
        <w:t>(c)</w:t>
      </w:r>
      <w:r w:rsidRPr="00EE6BD2">
        <w:tab/>
      </w:r>
      <w:r w:rsidRPr="005419E8">
        <w:rPr>
          <w:rFonts w:eastAsia="黑体" w:hint="eastAsia"/>
        </w:rPr>
        <w:t>根据参议院社区事务常设委员会</w:t>
      </w:r>
      <w:r w:rsidRPr="005419E8">
        <w:rPr>
          <w:rFonts w:eastAsia="黑体" w:hint="eastAsia"/>
        </w:rPr>
        <w:t>2017</w:t>
      </w:r>
      <w:r w:rsidRPr="005419E8">
        <w:rPr>
          <w:rFonts w:eastAsia="黑体" w:hint="eastAsia"/>
        </w:rPr>
        <w:t>年的建议，在《国家残疾战略》下建立一个正式的监测机制，</w:t>
      </w:r>
      <w:r>
        <w:rPr>
          <w:rFonts w:eastAsia="黑体" w:hint="eastAsia"/>
        </w:rPr>
        <w:t>其中</w:t>
      </w:r>
      <w:r w:rsidRPr="005419E8">
        <w:rPr>
          <w:rFonts w:eastAsia="黑体" w:hint="eastAsia"/>
        </w:rPr>
        <w:t>包括</w:t>
      </w:r>
      <w:r>
        <w:rPr>
          <w:rFonts w:eastAsia="黑体" w:hint="eastAsia"/>
        </w:rPr>
        <w:t>一个</w:t>
      </w:r>
      <w:r w:rsidRPr="005419E8">
        <w:rPr>
          <w:rFonts w:eastAsia="黑体" w:hint="eastAsia"/>
        </w:rPr>
        <w:t>残疾战略办公室，确保联邦和州两级之间的有效协调；</w:t>
      </w:r>
    </w:p>
    <w:p w:rsidR="00D425BB" w:rsidRPr="009D2E19" w:rsidRDefault="00D425BB" w:rsidP="00BB2A49">
      <w:pPr>
        <w:pStyle w:val="SingleTxtGC"/>
        <w:tabs>
          <w:tab w:val="clear" w:pos="431"/>
          <w:tab w:val="clear" w:pos="1134"/>
          <w:tab w:val="clear" w:pos="1565"/>
          <w:tab w:val="clear" w:pos="1996"/>
          <w:tab w:val="clear" w:pos="2427"/>
          <w:tab w:val="left" w:pos="1701"/>
        </w:tabs>
        <w:spacing w:line="340" w:lineRule="exact"/>
        <w:rPr>
          <w:rFonts w:eastAsia="黑体"/>
        </w:rPr>
      </w:pPr>
      <w:r w:rsidRPr="00EE6BD2">
        <w:tab/>
        <w:t>(d)</w:t>
      </w:r>
      <w:r w:rsidRPr="00EE6BD2">
        <w:tab/>
      </w:r>
      <w:r w:rsidRPr="005419E8">
        <w:rPr>
          <w:rFonts w:eastAsia="黑体" w:hint="eastAsia"/>
        </w:rPr>
        <w:t>建立</w:t>
      </w:r>
      <w:r>
        <w:rPr>
          <w:rFonts w:eastAsia="黑体" w:hint="eastAsia"/>
        </w:rPr>
        <w:t>一个</w:t>
      </w:r>
      <w:r w:rsidRPr="005419E8">
        <w:rPr>
          <w:rFonts w:eastAsia="黑体" w:hint="eastAsia"/>
        </w:rPr>
        <w:t>正式机制，确保为残疾人及其代表组织有意义地参与执行和监测《公约》提供可持续和充足的资金。</w:t>
      </w:r>
    </w:p>
    <w:p w:rsidR="00D425BB" w:rsidRDefault="00D425BB" w:rsidP="00BB2A49">
      <w:pPr>
        <w:pStyle w:val="HChGC"/>
        <w:spacing w:after="120" w:line="340" w:lineRule="exact"/>
      </w:pPr>
      <w:r>
        <w:rPr>
          <w:rFonts w:hint="eastAsia"/>
        </w:rPr>
        <w:tab/>
      </w:r>
      <w:r>
        <w:rPr>
          <w:rFonts w:hint="eastAsia"/>
        </w:rPr>
        <w:t>四</w:t>
      </w:r>
      <w:r>
        <w:rPr>
          <w:rFonts w:hint="eastAsia"/>
        </w:rPr>
        <w:t>.</w:t>
      </w:r>
      <w:r>
        <w:rPr>
          <w:rFonts w:hint="eastAsia"/>
        </w:rPr>
        <w:tab/>
      </w:r>
      <w:r w:rsidRPr="000E1BC6">
        <w:rPr>
          <w:rFonts w:hint="eastAsia"/>
        </w:rPr>
        <w:t>后续活动</w:t>
      </w:r>
    </w:p>
    <w:p w:rsidR="00D425BB" w:rsidRDefault="00D425BB" w:rsidP="00F63368">
      <w:pPr>
        <w:pStyle w:val="H23GC"/>
        <w:spacing w:after="180" w:line="340" w:lineRule="exact"/>
      </w:pPr>
      <w:r>
        <w:rPr>
          <w:rFonts w:hint="eastAsia"/>
        </w:rPr>
        <w:tab/>
      </w:r>
      <w:r>
        <w:rPr>
          <w:rFonts w:hint="eastAsia"/>
        </w:rPr>
        <w:tab/>
      </w:r>
      <w:r>
        <w:rPr>
          <w:rFonts w:hint="eastAsia"/>
        </w:rPr>
        <w:t>宣传</w:t>
      </w:r>
      <w:bookmarkStart w:id="11" w:name="_GoBack"/>
      <w:bookmarkEnd w:id="11"/>
    </w:p>
    <w:p w:rsidR="00D425BB" w:rsidRDefault="00D425BB" w:rsidP="00BB2A49">
      <w:pPr>
        <w:pStyle w:val="SingleTxtGC"/>
        <w:tabs>
          <w:tab w:val="clear" w:pos="431"/>
          <w:tab w:val="clear" w:pos="1134"/>
          <w:tab w:val="clear" w:pos="1565"/>
          <w:tab w:val="clear" w:pos="1996"/>
          <w:tab w:val="clear" w:pos="2427"/>
          <w:tab w:val="left" w:pos="1701"/>
        </w:tabs>
        <w:spacing w:line="340" w:lineRule="exact"/>
      </w:pPr>
      <w:r>
        <w:rPr>
          <w:rFonts w:hint="eastAsia"/>
        </w:rPr>
        <w:t>63</w:t>
      </w:r>
      <w:r w:rsidR="000C5619">
        <w:rPr>
          <w:rFonts w:hint="eastAsia"/>
        </w:rPr>
        <w:t>.</w:t>
      </w:r>
      <w:r w:rsidR="000C5619">
        <w:rPr>
          <w:rFonts w:hint="eastAsia"/>
        </w:rPr>
        <w:tab/>
      </w:r>
      <w:r w:rsidRPr="00141C0A">
        <w:rPr>
          <w:rFonts w:eastAsia="黑体" w:hint="eastAsia"/>
          <w:snapToGrid/>
          <w:sz w:val="20"/>
          <w:lang w:val="en-GB"/>
        </w:rPr>
        <w:t>委员会强调本结论性</w:t>
      </w:r>
      <w:r>
        <w:rPr>
          <w:rFonts w:eastAsia="黑体" w:hint="eastAsia"/>
          <w:snapToGrid/>
          <w:sz w:val="20"/>
          <w:lang w:val="en-GB"/>
        </w:rPr>
        <w:t>意见</w:t>
      </w:r>
      <w:r w:rsidRPr="00141C0A">
        <w:rPr>
          <w:rFonts w:eastAsia="黑体" w:hint="eastAsia"/>
          <w:snapToGrid/>
          <w:sz w:val="20"/>
          <w:lang w:val="en-GB"/>
        </w:rPr>
        <w:t>所载的全部建议的重要性。</w:t>
      </w:r>
      <w:r w:rsidRPr="00155645">
        <w:rPr>
          <w:rFonts w:eastAsia="黑体" w:hint="eastAsia"/>
          <w:snapToGrid/>
          <w:sz w:val="20"/>
          <w:lang w:val="en-GB"/>
        </w:rPr>
        <w:t>关于必须采取的紧急措施，</w:t>
      </w:r>
      <w:r w:rsidRPr="008D7A96">
        <w:rPr>
          <w:rFonts w:eastAsia="黑体" w:hint="eastAsia"/>
          <w:spacing w:val="4"/>
        </w:rPr>
        <w:t>委员会谨提请缔约国注意</w:t>
      </w:r>
      <w:r w:rsidRPr="00155645">
        <w:rPr>
          <w:rFonts w:eastAsia="黑体" w:hint="eastAsia"/>
          <w:snapToGrid/>
          <w:sz w:val="20"/>
          <w:lang w:val="en-GB"/>
        </w:rPr>
        <w:t>第</w:t>
      </w:r>
      <w:r w:rsidRPr="00A64FE9">
        <w:rPr>
          <w:rFonts w:eastAsia="黑体"/>
          <w:snapToGrid/>
          <w:sz w:val="20"/>
          <w:lang w:val="en-GB"/>
        </w:rPr>
        <w:t>6</w:t>
      </w:r>
      <w:r w:rsidR="00BE61C0" w:rsidRPr="00BE61C0">
        <w:rPr>
          <w:rFonts w:eastAsia="黑体"/>
          <w:snapToGrid/>
          <w:sz w:val="10"/>
          <w:szCs w:val="10"/>
          <w:lang w:val="en-GB"/>
        </w:rPr>
        <w:t xml:space="preserve"> </w:t>
      </w:r>
      <w:r w:rsidRPr="00A64FE9">
        <w:rPr>
          <w:rFonts w:eastAsia="黑体"/>
          <w:snapToGrid/>
          <w:sz w:val="20"/>
          <w:lang w:val="en-GB"/>
        </w:rPr>
        <w:t>(b)</w:t>
      </w:r>
      <w:r w:rsidRPr="00155645">
        <w:rPr>
          <w:rFonts w:eastAsia="黑体" w:hint="eastAsia"/>
          <w:snapToGrid/>
          <w:sz w:val="20"/>
          <w:lang w:val="en-GB"/>
        </w:rPr>
        <w:t>段所载关于</w:t>
      </w:r>
      <w:r w:rsidRPr="00AB5955">
        <w:rPr>
          <w:rFonts w:eastAsia="黑体" w:hint="eastAsia"/>
          <w:snapToGrid/>
          <w:sz w:val="20"/>
          <w:lang w:val="en-GB"/>
        </w:rPr>
        <w:t>审查和撤回对《公约》第十二、十七和十八条的解释性声明</w:t>
      </w:r>
      <w:r w:rsidRPr="00155645">
        <w:rPr>
          <w:rFonts w:eastAsia="黑体" w:hint="eastAsia"/>
          <w:snapToGrid/>
          <w:sz w:val="20"/>
          <w:lang w:val="en-GB"/>
        </w:rPr>
        <w:t>的建议，以及第</w:t>
      </w:r>
      <w:r>
        <w:rPr>
          <w:rFonts w:eastAsia="黑体" w:hint="eastAsia"/>
          <w:snapToGrid/>
          <w:sz w:val="20"/>
          <w:lang w:val="en-GB"/>
        </w:rPr>
        <w:t>28</w:t>
      </w:r>
      <w:r w:rsidRPr="00155645">
        <w:rPr>
          <w:rFonts w:eastAsia="黑体" w:hint="eastAsia"/>
          <w:snapToGrid/>
          <w:sz w:val="20"/>
          <w:lang w:val="en-GB"/>
        </w:rPr>
        <w:t>段所载关于</w:t>
      </w:r>
      <w:r w:rsidRPr="00A50A0E">
        <w:rPr>
          <w:rFonts w:eastAsia="黑体" w:hint="eastAsia"/>
          <w:snapToGrid/>
          <w:sz w:val="20"/>
          <w:lang w:val="en-GB"/>
        </w:rPr>
        <w:t>残疾人自由和安全权利</w:t>
      </w:r>
      <w:r w:rsidRPr="00155645">
        <w:rPr>
          <w:rFonts w:eastAsia="黑体" w:hint="eastAsia"/>
          <w:snapToGrid/>
          <w:sz w:val="20"/>
          <w:lang w:val="en-GB"/>
        </w:rPr>
        <w:t>的建议。</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Pr>
          <w:rFonts w:hint="eastAsia"/>
        </w:rPr>
        <w:t>6</w:t>
      </w:r>
      <w:r>
        <w:rPr>
          <w:rFonts w:eastAsia="黑体" w:hint="eastAsia"/>
        </w:rPr>
        <w:t>4</w:t>
      </w:r>
      <w:r w:rsidR="000C5619">
        <w:rPr>
          <w:rFonts w:hint="eastAsia"/>
        </w:rPr>
        <w:t>.</w:t>
      </w:r>
      <w:r w:rsidR="000C5619">
        <w:rPr>
          <w:rFonts w:hint="eastAsia"/>
        </w:rPr>
        <w:tab/>
      </w:r>
      <w:r w:rsidRPr="00A50A0E">
        <w:rPr>
          <w:rFonts w:eastAsia="黑体" w:hint="eastAsia"/>
        </w:rPr>
        <w:t>委员会请缔约国落实本结论性意见所载各项建议</w:t>
      </w:r>
      <w:r>
        <w:rPr>
          <w:rFonts w:eastAsia="黑体" w:hint="eastAsia"/>
        </w:rPr>
        <w:t>。</w:t>
      </w:r>
      <w:r w:rsidRPr="001D49A2">
        <w:rPr>
          <w:rFonts w:eastAsia="黑体" w:hint="eastAsia"/>
        </w:rPr>
        <w:t>委员会建议缔约国利用现代社会通信战略，将本结论性意见传达给政府和议会成员、有关部委的官员、</w:t>
      </w:r>
      <w:r w:rsidRPr="00675DC9">
        <w:rPr>
          <w:rFonts w:eastAsia="黑体" w:hint="eastAsia"/>
          <w:spacing w:val="4"/>
        </w:rPr>
        <w:t>司法机构和教育、医疗和</w:t>
      </w:r>
      <w:r w:rsidRPr="00386CA2">
        <w:rPr>
          <w:rFonts w:eastAsia="黑体" w:hint="eastAsia"/>
        </w:rPr>
        <w:t>法律专业人员</w:t>
      </w:r>
      <w:r>
        <w:rPr>
          <w:rFonts w:eastAsia="黑体" w:hint="eastAsia"/>
        </w:rPr>
        <w:t>等</w:t>
      </w:r>
      <w:r w:rsidRPr="00641CAD">
        <w:rPr>
          <w:rFonts w:eastAsia="黑体" w:hint="eastAsia"/>
        </w:rPr>
        <w:t>相关专业群体成员，</w:t>
      </w:r>
      <w:r w:rsidRPr="00621D55">
        <w:rPr>
          <w:rFonts w:eastAsia="黑体" w:hint="eastAsia"/>
        </w:rPr>
        <w:t>以及地方当局、私营部门和媒体，供其审议和采取行动。</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sidRPr="00EE6BD2">
        <w:t>65.</w:t>
      </w:r>
      <w:r w:rsidRPr="00EE6BD2">
        <w:tab/>
      </w:r>
      <w:r w:rsidRPr="00621D55">
        <w:rPr>
          <w:rFonts w:eastAsia="黑体" w:hint="eastAsia"/>
        </w:rPr>
        <w:t>委员会大力鼓励缔约国吸收民间社会组织特别是残疾人组织参与编写定期报告。</w:t>
      </w:r>
    </w:p>
    <w:p w:rsidR="00D425BB" w:rsidRPr="00EE6BD2" w:rsidRDefault="00D425BB" w:rsidP="00BB2A49">
      <w:pPr>
        <w:pStyle w:val="SingleTxtGC"/>
        <w:tabs>
          <w:tab w:val="clear" w:pos="431"/>
          <w:tab w:val="clear" w:pos="1134"/>
          <w:tab w:val="clear" w:pos="1565"/>
          <w:tab w:val="clear" w:pos="1996"/>
          <w:tab w:val="clear" w:pos="2427"/>
          <w:tab w:val="left" w:pos="1701"/>
        </w:tabs>
        <w:spacing w:line="340" w:lineRule="exact"/>
        <w:rPr>
          <w:b/>
          <w:bCs/>
        </w:rPr>
      </w:pPr>
      <w:r w:rsidRPr="00EE6BD2">
        <w:t>66.</w:t>
      </w:r>
      <w:r w:rsidRPr="00EE6BD2">
        <w:tab/>
      </w:r>
      <w:r w:rsidRPr="00484B61">
        <w:rPr>
          <w:rFonts w:eastAsia="黑体" w:hint="eastAsia"/>
        </w:rPr>
        <w:t>委员会请缔约国以本国官方语言和少数民族语言，包括以手语和无障碍格式广泛传播本结论性意见，包括向非政府组织和残疾人组织、残疾人本人及其家人传播，并在政府的人权网站上公布本结论性意见。</w:t>
      </w:r>
    </w:p>
    <w:p w:rsidR="00BB2A49" w:rsidRDefault="00BB2A49">
      <w:pPr>
        <w:tabs>
          <w:tab w:val="clear" w:pos="431"/>
        </w:tabs>
        <w:overflowPunct/>
        <w:adjustRightInd/>
        <w:snapToGrid/>
        <w:spacing w:line="240" w:lineRule="auto"/>
        <w:jc w:val="left"/>
        <w:rPr>
          <w:rFonts w:eastAsia="黑体"/>
          <w:snapToGrid/>
          <w:sz w:val="22"/>
          <w:szCs w:val="22"/>
        </w:rPr>
      </w:pPr>
      <w:r>
        <w:br w:type="page"/>
      </w:r>
    </w:p>
    <w:p w:rsidR="00D425BB" w:rsidRDefault="00D425BB" w:rsidP="00BE61C0">
      <w:pPr>
        <w:pStyle w:val="H23GC"/>
      </w:pPr>
      <w:r>
        <w:rPr>
          <w:rFonts w:hint="eastAsia"/>
        </w:rPr>
        <w:tab/>
      </w:r>
      <w:r>
        <w:rPr>
          <w:rFonts w:hint="eastAsia"/>
        </w:rPr>
        <w:tab/>
      </w:r>
      <w:r>
        <w:rPr>
          <w:rFonts w:hint="eastAsia"/>
        </w:rPr>
        <w:t>下一次定期报告</w:t>
      </w:r>
    </w:p>
    <w:p w:rsidR="00D425BB" w:rsidRDefault="00D425BB" w:rsidP="00D425BB">
      <w:pPr>
        <w:pStyle w:val="SingleTxtGC"/>
        <w:tabs>
          <w:tab w:val="clear" w:pos="431"/>
          <w:tab w:val="clear" w:pos="1134"/>
          <w:tab w:val="clear" w:pos="1565"/>
          <w:tab w:val="clear" w:pos="1996"/>
          <w:tab w:val="clear" w:pos="2427"/>
          <w:tab w:val="left" w:pos="1701"/>
        </w:tabs>
      </w:pPr>
      <w:r>
        <w:rPr>
          <w:rFonts w:hint="eastAsia"/>
        </w:rPr>
        <w:t>67</w:t>
      </w:r>
      <w:r w:rsidR="000C5619">
        <w:rPr>
          <w:rFonts w:hint="eastAsia"/>
        </w:rPr>
        <w:t>.</w:t>
      </w:r>
      <w:r w:rsidR="000C5619">
        <w:rPr>
          <w:rFonts w:hint="eastAsia"/>
        </w:rPr>
        <w:tab/>
      </w:r>
      <w:r w:rsidRPr="00325EBD">
        <w:rPr>
          <w:rFonts w:eastAsia="黑体" w:hint="eastAsia"/>
        </w:rPr>
        <w:t>委员会请缔约国在</w:t>
      </w:r>
      <w:r w:rsidRPr="00325EBD">
        <w:rPr>
          <w:rFonts w:eastAsia="黑体" w:hint="eastAsia"/>
        </w:rPr>
        <w:t>20</w:t>
      </w:r>
      <w:r>
        <w:rPr>
          <w:rFonts w:eastAsia="黑体" w:hint="eastAsia"/>
        </w:rPr>
        <w:t>26</w:t>
      </w:r>
      <w:r w:rsidRPr="00325EBD">
        <w:rPr>
          <w:rFonts w:eastAsia="黑体" w:hint="eastAsia"/>
        </w:rPr>
        <w:t>年</w:t>
      </w:r>
      <w:r>
        <w:rPr>
          <w:rFonts w:eastAsia="黑体" w:hint="eastAsia"/>
        </w:rPr>
        <w:t>8</w:t>
      </w:r>
      <w:r w:rsidRPr="00325EBD">
        <w:rPr>
          <w:rFonts w:eastAsia="黑体" w:hint="eastAsia"/>
        </w:rPr>
        <w:t>月</w:t>
      </w:r>
      <w:r w:rsidRPr="00325EBD">
        <w:rPr>
          <w:rFonts w:eastAsia="黑体" w:hint="eastAsia"/>
        </w:rPr>
        <w:t>17</w:t>
      </w:r>
      <w:r w:rsidRPr="00325EBD">
        <w:rPr>
          <w:rFonts w:eastAsia="黑体" w:hint="eastAsia"/>
        </w:rPr>
        <w:t>日之前提交第</w:t>
      </w:r>
      <w:r>
        <w:rPr>
          <w:rFonts w:eastAsia="黑体" w:hint="eastAsia"/>
        </w:rPr>
        <w:t>四</w:t>
      </w:r>
      <w:r w:rsidRPr="00325EBD">
        <w:rPr>
          <w:rFonts w:eastAsia="黑体" w:hint="eastAsia"/>
        </w:rPr>
        <w:t>和第</w:t>
      </w:r>
      <w:r>
        <w:rPr>
          <w:rFonts w:eastAsia="黑体" w:hint="eastAsia"/>
        </w:rPr>
        <w:t>五</w:t>
      </w:r>
      <w:r w:rsidRPr="00325EBD">
        <w:rPr>
          <w:rFonts w:eastAsia="黑体" w:hint="eastAsia"/>
        </w:rPr>
        <w:t>次合并定期报告，并在其中列入关于本结论性意见</w:t>
      </w:r>
      <w:r>
        <w:rPr>
          <w:rFonts w:eastAsia="黑体" w:hint="eastAsia"/>
        </w:rPr>
        <w:t>所提建议</w:t>
      </w:r>
      <w:r w:rsidRPr="00325EBD">
        <w:rPr>
          <w:rFonts w:eastAsia="黑体" w:hint="eastAsia"/>
        </w:rPr>
        <w:t>执行</w:t>
      </w:r>
      <w:r>
        <w:rPr>
          <w:rFonts w:eastAsia="黑体" w:hint="eastAsia"/>
        </w:rPr>
        <w:t>情况</w:t>
      </w:r>
      <w:r w:rsidRPr="00325EBD">
        <w:rPr>
          <w:rFonts w:eastAsia="黑体" w:hint="eastAsia"/>
        </w:rPr>
        <w:t>的资料。</w:t>
      </w:r>
      <w:r w:rsidRPr="000F1991">
        <w:rPr>
          <w:rFonts w:eastAsia="黑体" w:hint="eastAsia"/>
        </w:rPr>
        <w:t>委员会还请缔约国考虑根据委员会的简化报告程序提交上述报告，根据该报告程序，委员会应在缔约国报告截止日期至少一年之前编制一份问题清单。</w:t>
      </w:r>
      <w:r w:rsidRPr="005D647D">
        <w:rPr>
          <w:rFonts w:eastAsia="黑体" w:hint="eastAsia"/>
        </w:rPr>
        <w:t>缔约国对这类问题清单的答复构成该国的报告。</w:t>
      </w:r>
    </w:p>
    <w:p w:rsidR="004B6B15" w:rsidRPr="00BE61C0" w:rsidRDefault="00BE61C0" w:rsidP="00BE61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B6B15" w:rsidRPr="00BE61C0"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71BB" w:rsidRPr="000D319F" w:rsidRDefault="005371BB" w:rsidP="000D319F">
      <w:pPr>
        <w:pStyle w:val="af0"/>
        <w:spacing w:after="240"/>
        <w:ind w:left="907"/>
        <w:rPr>
          <w:rFonts w:asciiTheme="majorBidi" w:eastAsia="宋体" w:hAnsiTheme="majorBidi" w:cstheme="majorBidi"/>
          <w:sz w:val="21"/>
          <w:szCs w:val="21"/>
          <w:lang w:val="en-US"/>
        </w:rPr>
      </w:pPr>
    </w:p>
    <w:p w:rsidR="005371BB" w:rsidRPr="000D319F" w:rsidRDefault="005371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71BB" w:rsidRPr="000D319F" w:rsidRDefault="005371BB" w:rsidP="000D319F">
      <w:pPr>
        <w:pStyle w:val="af0"/>
      </w:pPr>
    </w:p>
  </w:endnote>
  <w:endnote w:type="continuationNotice" w:id="1">
    <w:p w:rsidR="005371BB" w:rsidRDefault="005371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C1DFE" w:rsidRDefault="00FC1DFE" w:rsidP="00FC1DF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C1DFE">
      <w:rPr>
        <w:rStyle w:val="af2"/>
        <w:b w:val="0"/>
        <w:snapToGrid w:val="0"/>
        <w:sz w:val="16"/>
      </w:rPr>
      <w:t>GE.19</w:t>
    </w:r>
    <w:proofErr w:type="spellEnd"/>
    <w:r w:rsidRPr="00FC1DFE">
      <w:rPr>
        <w:rStyle w:val="af2"/>
        <w:b w:val="0"/>
        <w:snapToGrid w:val="0"/>
        <w:sz w:val="16"/>
      </w:rPr>
      <w:t>-17819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FC1DFE" w:rsidRDefault="00FC1DFE" w:rsidP="00FC1DFE">
    <w:pPr>
      <w:pStyle w:val="af0"/>
      <w:tabs>
        <w:tab w:val="clear" w:pos="431"/>
        <w:tab w:val="right" w:pos="9638"/>
      </w:tabs>
      <w:rPr>
        <w:rStyle w:val="af2"/>
      </w:rPr>
    </w:pPr>
    <w:proofErr w:type="spellStart"/>
    <w:r>
      <w:t>GE.19</w:t>
    </w:r>
    <w:proofErr w:type="spellEnd"/>
    <w:r>
      <w:t>-17819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FC1DFE"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-17819</w:t>
    </w:r>
    <w:r w:rsidR="00731A42" w:rsidRPr="00EE277A">
      <w:rPr>
        <w:sz w:val="20"/>
        <w:lang w:eastAsia="zh-CN"/>
      </w:rPr>
      <w:t xml:space="preserve"> (C)</w:t>
    </w:r>
    <w:r w:rsidR="00B44B82">
      <w:rPr>
        <w:sz w:val="20"/>
        <w:lang w:eastAsia="zh-CN"/>
      </w:rPr>
      <w:tab/>
    </w:r>
    <w:r w:rsidR="00996E30">
      <w:rPr>
        <w:sz w:val="20"/>
        <w:lang w:eastAsia="zh-CN"/>
      </w:rPr>
      <w:t>2611</w:t>
    </w:r>
    <w:r w:rsidR="00B44B82">
      <w:rPr>
        <w:sz w:val="20"/>
        <w:lang w:eastAsia="zh-CN"/>
      </w:rPr>
      <w:t>1</w:t>
    </w:r>
    <w:r w:rsidR="000B4967">
      <w:rPr>
        <w:rFonts w:eastAsiaTheme="minorEastAsia"/>
        <w:sz w:val="20"/>
        <w:lang w:eastAsia="zh-CN"/>
      </w:rPr>
      <w:t>9</w:t>
    </w:r>
    <w:r w:rsidR="00731A42">
      <w:rPr>
        <w:sz w:val="20"/>
        <w:lang w:eastAsia="zh-CN"/>
      </w:rPr>
      <w:tab/>
    </w:r>
    <w:r w:rsidR="00996E30">
      <w:rPr>
        <w:sz w:val="20"/>
        <w:lang w:eastAsia="zh-CN"/>
      </w:rPr>
      <w:t>2</w:t>
    </w:r>
    <w:r w:rsidR="003317B6">
      <w:rPr>
        <w:sz w:val="20"/>
        <w:lang w:eastAsia="zh-CN"/>
      </w:rPr>
      <w:t>9</w:t>
    </w:r>
    <w:r w:rsidR="00996E30">
      <w:rPr>
        <w:sz w:val="20"/>
        <w:lang w:eastAsia="zh-CN"/>
      </w:rPr>
      <w:t>11</w:t>
    </w:r>
    <w:r w:rsidR="00731A42">
      <w:rPr>
        <w:sz w:val="20"/>
        <w:lang w:eastAsia="zh-CN"/>
      </w:rPr>
      <w:t>1</w:t>
    </w:r>
    <w:r w:rsidR="000B4967">
      <w:rPr>
        <w:rFonts w:eastAsiaTheme="minorEastAsia"/>
        <w:sz w:val="20"/>
        <w:lang w:eastAsia="zh-CN"/>
      </w:rPr>
      <w:t>9</w:t>
    </w:r>
  </w:p>
  <w:p w:rsidR="00056632" w:rsidRPr="00487939" w:rsidRDefault="00FC1DF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AUS/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71BB" w:rsidRPr="000157B1" w:rsidRDefault="00537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71BB" w:rsidRPr="000157B1" w:rsidRDefault="005371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71BB" w:rsidRDefault="005371BB"/>
  </w:footnote>
  <w:footnote w:id="2">
    <w:p w:rsidR="00D425BB" w:rsidRPr="00996E30" w:rsidRDefault="00D425BB" w:rsidP="00D425BB">
      <w:pPr>
        <w:pStyle w:val="a6"/>
        <w:rPr>
          <w:rFonts w:eastAsiaTheme="minorEastAsia"/>
        </w:rPr>
      </w:pPr>
      <w:bookmarkStart w:id="1" w:name="_Hlk22028153"/>
      <w:bookmarkStart w:id="2" w:name="_Hlk22028154"/>
      <w:bookmarkStart w:id="3" w:name="_Hlk22028155"/>
      <w:r w:rsidRPr="00F871F3">
        <w:rPr>
          <w:rStyle w:val="a8"/>
          <w:rFonts w:eastAsia="宋体"/>
          <w:szCs w:val="21"/>
          <w:vertAlign w:val="baseline"/>
        </w:rPr>
        <w:tab/>
        <w:t>*</w:t>
      </w:r>
      <w:r w:rsidRPr="00F871F3">
        <w:rPr>
          <w:sz w:val="21"/>
          <w:szCs w:val="21"/>
        </w:rPr>
        <w:tab/>
      </w:r>
      <w:r w:rsidRPr="00996E30">
        <w:rPr>
          <w:rFonts w:eastAsiaTheme="minorEastAsia" w:hint="eastAsia"/>
        </w:rPr>
        <w:t>委员会第二十二届会议</w:t>
      </w:r>
      <w:r w:rsidRPr="00996E30">
        <w:rPr>
          <w:rFonts w:eastAsiaTheme="minorEastAsia"/>
        </w:rPr>
        <w:t>(</w:t>
      </w:r>
      <w:r w:rsidRPr="00996E30">
        <w:rPr>
          <w:rFonts w:eastAsiaTheme="minorEastAsia" w:hint="eastAsia"/>
        </w:rPr>
        <w:t>2019</w:t>
      </w:r>
      <w:r w:rsidRPr="00996E30">
        <w:rPr>
          <w:rFonts w:eastAsiaTheme="minorEastAsia" w:hint="eastAsia"/>
        </w:rPr>
        <w:t>年</w:t>
      </w:r>
      <w:r w:rsidRPr="00996E30">
        <w:rPr>
          <w:rFonts w:eastAsiaTheme="minorEastAsia" w:hint="eastAsia"/>
        </w:rPr>
        <w:t>8</w:t>
      </w:r>
      <w:r w:rsidRPr="00996E30">
        <w:rPr>
          <w:rFonts w:eastAsiaTheme="minorEastAsia" w:hint="eastAsia"/>
        </w:rPr>
        <w:t>月</w:t>
      </w:r>
      <w:r w:rsidRPr="00996E30">
        <w:rPr>
          <w:rFonts w:eastAsiaTheme="minorEastAsia" w:hint="eastAsia"/>
        </w:rPr>
        <w:t>26</w:t>
      </w:r>
      <w:r w:rsidRPr="00996E30">
        <w:rPr>
          <w:rFonts w:eastAsiaTheme="minorEastAsia" w:hint="eastAsia"/>
        </w:rPr>
        <w:t>日至</w:t>
      </w:r>
      <w:r w:rsidRPr="00996E30">
        <w:rPr>
          <w:rFonts w:eastAsiaTheme="minorEastAsia" w:hint="eastAsia"/>
        </w:rPr>
        <w:t>9</w:t>
      </w:r>
      <w:r w:rsidRPr="00996E30">
        <w:rPr>
          <w:rFonts w:eastAsiaTheme="minorEastAsia" w:hint="eastAsia"/>
        </w:rPr>
        <w:t>月</w:t>
      </w:r>
      <w:r w:rsidRPr="00996E30">
        <w:rPr>
          <w:rFonts w:eastAsiaTheme="minorEastAsia" w:hint="eastAsia"/>
        </w:rPr>
        <w:t>20</w:t>
      </w:r>
      <w:r w:rsidRPr="00996E30">
        <w:rPr>
          <w:rFonts w:eastAsiaTheme="minorEastAsia" w:hint="eastAsia"/>
        </w:rPr>
        <w:t>日</w:t>
      </w:r>
      <w:r w:rsidRPr="00996E30">
        <w:rPr>
          <w:rFonts w:eastAsiaTheme="minorEastAsia"/>
        </w:rPr>
        <w:t>)</w:t>
      </w:r>
      <w:r w:rsidRPr="00996E30">
        <w:rPr>
          <w:rFonts w:eastAsiaTheme="minorEastAsia" w:hint="eastAsia"/>
        </w:rPr>
        <w:t>通过。</w:t>
      </w:r>
      <w:bookmarkEnd w:id="1"/>
      <w:bookmarkEnd w:id="2"/>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C1DFE" w:rsidP="00FC1DFE">
    <w:pPr>
      <w:pStyle w:val="af3"/>
    </w:pPr>
    <w:proofErr w:type="spellStart"/>
    <w:r>
      <w:t>CRPD</w:t>
    </w:r>
    <w:proofErr w:type="spellEnd"/>
    <w:r>
      <w:t>/C/AUS/CO/2-3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C1DFE" w:rsidP="00FC1DFE">
    <w:pPr>
      <w:pStyle w:val="af3"/>
      <w:jc w:val="right"/>
    </w:pPr>
    <w:proofErr w:type="spellStart"/>
    <w:r>
      <w:t>CRPD</w:t>
    </w:r>
    <w:proofErr w:type="spellEnd"/>
    <w:r>
      <w:t>/C/AUS/CO/2-3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F80CE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D682C9C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7661D56"/>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44666DC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宋体"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4FB19B6"/>
    <w:multiLevelType w:val="hybridMultilevel"/>
    <w:tmpl w:val="1A44065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9A051C6"/>
    <w:multiLevelType w:val="hybridMultilevel"/>
    <w:tmpl w:val="D8BA038C"/>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宋体"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宋体"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0FE47D9"/>
    <w:multiLevelType w:val="hybridMultilevel"/>
    <w:tmpl w:val="47F4B9F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宋体"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宋体"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709695B"/>
    <w:multiLevelType w:val="hybridMultilevel"/>
    <w:tmpl w:val="1CA8D7D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51003D22"/>
    <w:multiLevelType w:val="hybridMultilevel"/>
    <w:tmpl w:val="EB628BA4"/>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52A134F4"/>
    <w:multiLevelType w:val="hybridMultilevel"/>
    <w:tmpl w:val="794E41C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宋体"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15:restartNumberingAfterBreak="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B2540D2"/>
    <w:multiLevelType w:val="hybridMultilevel"/>
    <w:tmpl w:val="131C895A"/>
    <w:lvl w:ilvl="0" w:tplc="5B7AB604">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9" w15:restartNumberingAfterBreak="0">
    <w:nsid w:val="7B843880"/>
    <w:multiLevelType w:val="hybridMultilevel"/>
    <w:tmpl w:val="9F4834D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宋体"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1"/>
  </w:num>
  <w:num w:numId="2">
    <w:abstractNumId w:val="26"/>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8"/>
  </w:num>
  <w:num w:numId="16">
    <w:abstractNumId w:val="12"/>
  </w:num>
  <w:num w:numId="17">
    <w:abstractNumId w:val="24"/>
  </w:num>
  <w:num w:numId="18">
    <w:abstractNumId w:val="19"/>
  </w:num>
  <w:num w:numId="19">
    <w:abstractNumId w:val="16"/>
  </w:num>
  <w:num w:numId="20">
    <w:abstractNumId w:val="20"/>
  </w:num>
  <w:num w:numId="21">
    <w:abstractNumId w:val="10"/>
  </w:num>
  <w:num w:numId="22">
    <w:abstractNumId w:val="17"/>
  </w:num>
  <w:num w:numId="23">
    <w:abstractNumId w:val="30"/>
  </w:num>
  <w:num w:numId="24">
    <w:abstractNumId w:val="13"/>
  </w:num>
  <w:num w:numId="25">
    <w:abstractNumId w:val="23"/>
  </w:num>
  <w:num w:numId="26">
    <w:abstractNumId w:val="29"/>
  </w:num>
  <w:num w:numId="27">
    <w:abstractNumId w:val="21"/>
  </w:num>
  <w:num w:numId="28">
    <w:abstractNumId w:val="22"/>
  </w:num>
  <w:num w:numId="29">
    <w:abstractNumId w:val="27"/>
  </w:num>
  <w:num w:numId="30">
    <w:abstractNumId w:val="18"/>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71BB"/>
    <w:rsid w:val="000000A2"/>
    <w:rsid w:val="000078F2"/>
    <w:rsid w:val="00011483"/>
    <w:rsid w:val="000115D8"/>
    <w:rsid w:val="000B4967"/>
    <w:rsid w:val="000C0665"/>
    <w:rsid w:val="000C5619"/>
    <w:rsid w:val="000D319F"/>
    <w:rsid w:val="000E4D0E"/>
    <w:rsid w:val="0011594D"/>
    <w:rsid w:val="00123745"/>
    <w:rsid w:val="00125AC6"/>
    <w:rsid w:val="00144B69"/>
    <w:rsid w:val="00153E86"/>
    <w:rsid w:val="001905A4"/>
    <w:rsid w:val="001B1BD1"/>
    <w:rsid w:val="001C3EF2"/>
    <w:rsid w:val="001D1354"/>
    <w:rsid w:val="001D17F6"/>
    <w:rsid w:val="001D2C3F"/>
    <w:rsid w:val="001E44D4"/>
    <w:rsid w:val="002014A1"/>
    <w:rsid w:val="00204B42"/>
    <w:rsid w:val="002067D3"/>
    <w:rsid w:val="002231C3"/>
    <w:rsid w:val="002256EB"/>
    <w:rsid w:val="0024417F"/>
    <w:rsid w:val="00250F8D"/>
    <w:rsid w:val="002511F6"/>
    <w:rsid w:val="00251E5B"/>
    <w:rsid w:val="002617D2"/>
    <w:rsid w:val="002B182D"/>
    <w:rsid w:val="002E1C97"/>
    <w:rsid w:val="002F5834"/>
    <w:rsid w:val="00301E0D"/>
    <w:rsid w:val="00326EBF"/>
    <w:rsid w:val="00327FE4"/>
    <w:rsid w:val="003317B6"/>
    <w:rsid w:val="00366249"/>
    <w:rsid w:val="00377584"/>
    <w:rsid w:val="00392F6C"/>
    <w:rsid w:val="003D0A59"/>
    <w:rsid w:val="003D7D4D"/>
    <w:rsid w:val="003F27E8"/>
    <w:rsid w:val="004005BA"/>
    <w:rsid w:val="00413D23"/>
    <w:rsid w:val="00427F63"/>
    <w:rsid w:val="0046504B"/>
    <w:rsid w:val="004A17D1"/>
    <w:rsid w:val="004B4F69"/>
    <w:rsid w:val="004B6B15"/>
    <w:rsid w:val="004C4A0A"/>
    <w:rsid w:val="004D51FA"/>
    <w:rsid w:val="004F04E4"/>
    <w:rsid w:val="00512094"/>
    <w:rsid w:val="005371BB"/>
    <w:rsid w:val="005409B9"/>
    <w:rsid w:val="00543EBA"/>
    <w:rsid w:val="00551C33"/>
    <w:rsid w:val="0056690F"/>
    <w:rsid w:val="00581E42"/>
    <w:rsid w:val="005904D1"/>
    <w:rsid w:val="0059229E"/>
    <w:rsid w:val="005D0F8B"/>
    <w:rsid w:val="005D3846"/>
    <w:rsid w:val="005E403A"/>
    <w:rsid w:val="005F00C7"/>
    <w:rsid w:val="006017EF"/>
    <w:rsid w:val="00623C34"/>
    <w:rsid w:val="00645F38"/>
    <w:rsid w:val="006542EA"/>
    <w:rsid w:val="00661EC3"/>
    <w:rsid w:val="00675DC9"/>
    <w:rsid w:val="00680656"/>
    <w:rsid w:val="006B1119"/>
    <w:rsid w:val="006C606A"/>
    <w:rsid w:val="006E2C75"/>
    <w:rsid w:val="006E3E46"/>
    <w:rsid w:val="006E71B1"/>
    <w:rsid w:val="006F3F80"/>
    <w:rsid w:val="00700ED3"/>
    <w:rsid w:val="00705D89"/>
    <w:rsid w:val="0072232B"/>
    <w:rsid w:val="00731A42"/>
    <w:rsid w:val="00747C97"/>
    <w:rsid w:val="00752448"/>
    <w:rsid w:val="00767E69"/>
    <w:rsid w:val="0077079A"/>
    <w:rsid w:val="00793314"/>
    <w:rsid w:val="007A4CB7"/>
    <w:rsid w:val="007A5599"/>
    <w:rsid w:val="007A5E4B"/>
    <w:rsid w:val="007E4FB1"/>
    <w:rsid w:val="00816936"/>
    <w:rsid w:val="00821AB2"/>
    <w:rsid w:val="008237C5"/>
    <w:rsid w:val="00824D60"/>
    <w:rsid w:val="008447DA"/>
    <w:rsid w:val="00856233"/>
    <w:rsid w:val="00860F27"/>
    <w:rsid w:val="00863E51"/>
    <w:rsid w:val="008A7971"/>
    <w:rsid w:val="008B0560"/>
    <w:rsid w:val="008B2BFA"/>
    <w:rsid w:val="008D7A96"/>
    <w:rsid w:val="00930F69"/>
    <w:rsid w:val="00936F03"/>
    <w:rsid w:val="00943528"/>
    <w:rsid w:val="00943B69"/>
    <w:rsid w:val="00944CB3"/>
    <w:rsid w:val="00982AF5"/>
    <w:rsid w:val="00994CF3"/>
    <w:rsid w:val="00996E30"/>
    <w:rsid w:val="009B09D7"/>
    <w:rsid w:val="009B3EBD"/>
    <w:rsid w:val="009D35ED"/>
    <w:rsid w:val="009F327C"/>
    <w:rsid w:val="00A03CB6"/>
    <w:rsid w:val="00A0715E"/>
    <w:rsid w:val="00A1364C"/>
    <w:rsid w:val="00A21076"/>
    <w:rsid w:val="00A3739A"/>
    <w:rsid w:val="00A46F7F"/>
    <w:rsid w:val="00A52DAF"/>
    <w:rsid w:val="00A67726"/>
    <w:rsid w:val="00A84072"/>
    <w:rsid w:val="00AA08C6"/>
    <w:rsid w:val="00AA60E6"/>
    <w:rsid w:val="00AC2851"/>
    <w:rsid w:val="00AE4E17"/>
    <w:rsid w:val="00AF7085"/>
    <w:rsid w:val="00B15215"/>
    <w:rsid w:val="00B16570"/>
    <w:rsid w:val="00B44B82"/>
    <w:rsid w:val="00B53320"/>
    <w:rsid w:val="00B62F5A"/>
    <w:rsid w:val="00BB2A49"/>
    <w:rsid w:val="00BC6522"/>
    <w:rsid w:val="00BE61C0"/>
    <w:rsid w:val="00BF39B0"/>
    <w:rsid w:val="00BF7BDE"/>
    <w:rsid w:val="00C121D5"/>
    <w:rsid w:val="00C134D9"/>
    <w:rsid w:val="00C17349"/>
    <w:rsid w:val="00C2071B"/>
    <w:rsid w:val="00C34F77"/>
    <w:rsid w:val="00C351AA"/>
    <w:rsid w:val="00C3664F"/>
    <w:rsid w:val="00C52AE0"/>
    <w:rsid w:val="00C7253F"/>
    <w:rsid w:val="00C743E3"/>
    <w:rsid w:val="00C91CFE"/>
    <w:rsid w:val="00C91F60"/>
    <w:rsid w:val="00C97D4D"/>
    <w:rsid w:val="00CA0506"/>
    <w:rsid w:val="00CA5EDE"/>
    <w:rsid w:val="00CC7011"/>
    <w:rsid w:val="00CD29A4"/>
    <w:rsid w:val="00D25655"/>
    <w:rsid w:val="00D26A05"/>
    <w:rsid w:val="00D26C90"/>
    <w:rsid w:val="00D31DE6"/>
    <w:rsid w:val="00D32465"/>
    <w:rsid w:val="00D34241"/>
    <w:rsid w:val="00D371FC"/>
    <w:rsid w:val="00D425BB"/>
    <w:rsid w:val="00D94A02"/>
    <w:rsid w:val="00D94F15"/>
    <w:rsid w:val="00D952B1"/>
    <w:rsid w:val="00D95AFC"/>
    <w:rsid w:val="00D97B98"/>
    <w:rsid w:val="00DA591D"/>
    <w:rsid w:val="00DC671F"/>
    <w:rsid w:val="00DD288E"/>
    <w:rsid w:val="00DE4DA7"/>
    <w:rsid w:val="00E33B38"/>
    <w:rsid w:val="00E43EBA"/>
    <w:rsid w:val="00E47FE5"/>
    <w:rsid w:val="00E564BC"/>
    <w:rsid w:val="00E574AF"/>
    <w:rsid w:val="00E61599"/>
    <w:rsid w:val="00E63FD5"/>
    <w:rsid w:val="00E84047"/>
    <w:rsid w:val="00F04ED3"/>
    <w:rsid w:val="00F163A2"/>
    <w:rsid w:val="00F33188"/>
    <w:rsid w:val="00F63368"/>
    <w:rsid w:val="00F714DA"/>
    <w:rsid w:val="00F871F3"/>
    <w:rsid w:val="00F90004"/>
    <w:rsid w:val="00F94B75"/>
    <w:rsid w:val="00FB2F4F"/>
    <w:rsid w:val="00FB432F"/>
    <w:rsid w:val="00FB456B"/>
    <w:rsid w:val="00FB5E40"/>
    <w:rsid w:val="00FC1DFE"/>
    <w:rsid w:val="00FD51EE"/>
    <w:rsid w:val="00FD5F4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640B219A-672E-47F2-B920-2F6E8528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styleId="afa">
    <w:name w:val="macro"/>
    <w:link w:val="afb"/>
    <w:semiHidden/>
    <w:rsid w:val="00D425B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afb">
    <w:name w:val="宏文本 字符"/>
    <w:basedOn w:val="a0"/>
    <w:link w:val="afa"/>
    <w:semiHidden/>
    <w:rsid w:val="00D425BB"/>
    <w:rPr>
      <w:kern w:val="24"/>
      <w:sz w:val="24"/>
    </w:rPr>
  </w:style>
  <w:style w:type="paragraph" w:styleId="afc">
    <w:name w:val="Title"/>
    <w:basedOn w:val="a"/>
    <w:link w:val="afd"/>
    <w:qFormat/>
    <w:rsid w:val="00D425BB"/>
    <w:pPr>
      <w:spacing w:before="240" w:after="60"/>
      <w:jc w:val="center"/>
      <w:outlineLvl w:val="0"/>
    </w:pPr>
    <w:rPr>
      <w:rFonts w:ascii="Arial" w:hAnsi="Arial" w:cs="Arial"/>
      <w:b/>
      <w:bCs/>
      <w:sz w:val="32"/>
      <w:szCs w:val="32"/>
    </w:rPr>
  </w:style>
  <w:style w:type="character" w:customStyle="1" w:styleId="afd">
    <w:name w:val="标题 字符"/>
    <w:basedOn w:val="a0"/>
    <w:link w:val="afc"/>
    <w:rsid w:val="00D425BB"/>
    <w:rPr>
      <w:rFonts w:ascii="Arial" w:hAnsi="Arial" w:cs="Arial"/>
      <w:b/>
      <w:bCs/>
      <w:snapToGrid w:val="0"/>
      <w:sz w:val="32"/>
      <w:szCs w:val="32"/>
    </w:rPr>
  </w:style>
  <w:style w:type="character" w:styleId="afe">
    <w:name w:val="FollowedHyperlink"/>
    <w:semiHidden/>
    <w:rsid w:val="00D425BB"/>
    <w:rPr>
      <w:color w:val="800080"/>
      <w:u w:val="single"/>
    </w:rPr>
  </w:style>
  <w:style w:type="paragraph" w:customStyle="1" w:styleId="SingleTxtG">
    <w:name w:val="_ Single Txt_G"/>
    <w:basedOn w:val="a"/>
    <w:link w:val="SingleTxtGChar"/>
    <w:rsid w:val="00D425BB"/>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D425BB"/>
    <w:rPr>
      <w:lang w:val="en-GB"/>
    </w:rPr>
  </w:style>
  <w:style w:type="paragraph" w:customStyle="1" w:styleId="H23G">
    <w:name w:val="_ H_2/3_G"/>
    <w:basedOn w:val="a"/>
    <w:next w:val="a"/>
    <w:rsid w:val="00D425B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D66A0-5845-4E30-AE27-B4D7A818A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11867</Words>
  <Characters>12729</Characters>
  <Application>Microsoft Office Word</Application>
  <DocSecurity>0</DocSecurity>
  <Lines>541</Lines>
  <Paragraphs>263</Paragraphs>
  <ScaleCrop>false</ScaleCrop>
  <Company>DCM</Company>
  <LinksUpToDate>false</LinksUpToDate>
  <CharactersWithSpaces>13215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1917819</dc:subject>
  <dc:creator>WUJS</dc:creator>
  <cp:keywords/>
  <dc:description/>
  <cp:lastModifiedBy>Hui TIAN</cp:lastModifiedBy>
  <cp:revision>2</cp:revision>
  <cp:lastPrinted>2014-05-09T11:28:00Z</cp:lastPrinted>
  <dcterms:created xsi:type="dcterms:W3CDTF">2019-11-29T10:32:00Z</dcterms:created>
  <dcterms:modified xsi:type="dcterms:W3CDTF">2019-11-29T10:32:00Z</dcterms:modified>
</cp:coreProperties>
</file>