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1826-м заседании,</w:t>
      </w:r>
    </w:p>
    <w:p w:rsidR="00000000" w:rsidRDefault="00000000">
      <w:r>
        <w:t>состоявшемся в Центральных учреждениях, Нью-Йорк, в четверг, 23 марта 2000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9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Медина Кирога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по статье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Четвертый периодический доклад Монголии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20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по статье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Четвертый периодический доклад Монголии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(CCPR/C/103/Add.7; CCPR/C/68/L/MNG)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Монголии занимает места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Г-н Ганболд</w:t>
      </w:r>
      <w:r>
        <w:t xml:space="preserve"> (Монголия), отвечая на вопросы, заданные на предыдущем заседании, говорит, что равноправие мужчин и женщин закреплено в зак</w:t>
      </w:r>
      <w:r>
        <w:t>о</w:t>
      </w:r>
      <w:r>
        <w:t>нодательстве Монголии. Например, одинокие отцы обладают равными с женщинами правами на отпуск и специальное пособие по уходу за новорожденным ребенком. Вместе с тем существует разница в пе</w:t>
      </w:r>
      <w:r>
        <w:t>н</w:t>
      </w:r>
      <w:r>
        <w:t>сионном возрасте, который у женщин ниже, чем у мужчин, а также в сфере трудоустройства, однако это не является дискриминацией, а проявлением гуманитарной заботы о «слабом п</w:t>
      </w:r>
      <w:r>
        <w:t>о</w:t>
      </w:r>
      <w:r>
        <w:t>ле».</w:t>
      </w:r>
    </w:p>
    <w:p w:rsidR="00000000" w:rsidRDefault="00000000">
      <w:pPr>
        <w:pStyle w:val="DualTxt"/>
      </w:pPr>
      <w:r>
        <w:t>3.</w:t>
      </w:r>
      <w:r>
        <w:tab/>
        <w:t>Что касается насилия в отношении женщин и малолетних детей, то в Уголовном кодексе имеются специальные статьи по этому вопросу. Невзирая на это, количество преступлений, связанных с пьянс</w:t>
      </w:r>
      <w:r>
        <w:t>т</w:t>
      </w:r>
      <w:r>
        <w:t>вом и безработицей, возра</w:t>
      </w:r>
      <w:r>
        <w:t>с</w:t>
      </w:r>
      <w:r>
        <w:t>тает.</w:t>
      </w:r>
    </w:p>
    <w:p w:rsidR="00000000" w:rsidRDefault="00000000">
      <w:pPr>
        <w:pStyle w:val="DualTxt"/>
      </w:pPr>
      <w:r>
        <w:t>4.</w:t>
      </w:r>
      <w:r>
        <w:tab/>
        <w:t>Правительство его страны обеспокоено выс</w:t>
      </w:r>
      <w:r>
        <w:t>о</w:t>
      </w:r>
      <w:r>
        <w:t>ким уровнем материнской смертности и смертности в результате абортов и поэтому делает все возмо</w:t>
      </w:r>
      <w:r>
        <w:t>ж</w:t>
      </w:r>
      <w:r>
        <w:t>ное для поддержания инициатив неправительстве</w:t>
      </w:r>
      <w:r>
        <w:t>н</w:t>
      </w:r>
      <w:r>
        <w:t>ных организаций по оказанию помощи женщинам и детям. Женщины в Монголии имеют высокий ур</w:t>
      </w:r>
      <w:r>
        <w:t>о</w:t>
      </w:r>
      <w:r>
        <w:t>вень образования и активно участвуют в политич</w:t>
      </w:r>
      <w:r>
        <w:t>е</w:t>
      </w:r>
      <w:r>
        <w:t>ской и общественной жизни. В настоящее время должности министра иностранных дел и директора Национальной статистической службы занимают женщины, и женщины составляют почти 10 пр</w:t>
      </w:r>
      <w:r>
        <w:t>о</w:t>
      </w:r>
      <w:r>
        <w:t>центов членов Великого Хурала. Некоторые данные, которые приводили члены Комитета, не соответс</w:t>
      </w:r>
      <w:r>
        <w:t>т</w:t>
      </w:r>
      <w:r>
        <w:t>вуют действител</w:t>
      </w:r>
      <w:r>
        <w:t>ь</w:t>
      </w:r>
      <w:r>
        <w:t>ности.</w:t>
      </w:r>
    </w:p>
    <w:p w:rsidR="00000000" w:rsidRDefault="00000000">
      <w:pPr>
        <w:pStyle w:val="DualTxt"/>
      </w:pPr>
      <w:r>
        <w:t>5.</w:t>
      </w:r>
      <w:r>
        <w:tab/>
        <w:t>Конституционный суд является высшим орг</w:t>
      </w:r>
      <w:r>
        <w:t>а</w:t>
      </w:r>
      <w:r>
        <w:t>ном по контролю за соблюдением Конституции, в</w:t>
      </w:r>
      <w:r>
        <w:t>ы</w:t>
      </w:r>
      <w:r>
        <w:t>несению заключений о нарушении ее положений и разрешению споров, связанных с такими наруш</w:t>
      </w:r>
      <w:r>
        <w:t>е</w:t>
      </w:r>
      <w:r>
        <w:t>ниями. Он выносит на рассмотрение Великого Х</w:t>
      </w:r>
      <w:r>
        <w:t>у</w:t>
      </w:r>
      <w:r>
        <w:t>рала случаи нарушения Конституции президентом, председателем и членами Великого Хурала, пр</w:t>
      </w:r>
      <w:r>
        <w:t>е</w:t>
      </w:r>
      <w:r>
        <w:t>мьер-министром и членами правительства, ген</w:t>
      </w:r>
      <w:r>
        <w:t>е</w:t>
      </w:r>
      <w:r>
        <w:t>ральным судьей Верховного суда и генеральным прокурором, а также сообщает о наличии законных оснований для смещения президе</w:t>
      </w:r>
      <w:r>
        <w:t>н</w:t>
      </w:r>
      <w:r>
        <w:t>та, премьер-министра или председателя или членов Великого Хурала. Если Конституционный суд выносит з</w:t>
      </w:r>
      <w:r>
        <w:t>а</w:t>
      </w:r>
      <w:r>
        <w:t>ключение о несоответствии Конституции законов, указов или решений Великого Хурала, решений правительства, международных договоров или р</w:t>
      </w:r>
      <w:r>
        <w:t>е</w:t>
      </w:r>
      <w:r>
        <w:t>шений Центрального избирательного органа, то они считаются полностью или частично недействител</w:t>
      </w:r>
      <w:r>
        <w:t>ь</w:t>
      </w:r>
      <w:r>
        <w:t>ными. Решения Конституционного суда вступают в силу с момента их принятия. За последние годы Конституционный суд рассматривал более десяти дел в год, главным образом по жалобам граждан. Иностранные граждане имеют право обращаться в Конституцио</w:t>
      </w:r>
      <w:r>
        <w:t>н</w:t>
      </w:r>
      <w:r>
        <w:t>ный суд.</w:t>
      </w:r>
    </w:p>
    <w:p w:rsidR="00000000" w:rsidRDefault="00000000">
      <w:pPr>
        <w:pStyle w:val="DualTxt"/>
      </w:pPr>
      <w:r>
        <w:t>6.</w:t>
      </w:r>
      <w:r>
        <w:tab/>
        <w:t>Согласно статье 5 Закона о судах Великий Х</w:t>
      </w:r>
      <w:r>
        <w:t>у</w:t>
      </w:r>
      <w:r>
        <w:t>рал учреждает, изменяет структуру и распускает суды на основании предложений Генерального с</w:t>
      </w:r>
      <w:r>
        <w:t>о</w:t>
      </w:r>
      <w:r>
        <w:t>вета по судам, которые согласовываются с местн</w:t>
      </w:r>
      <w:r>
        <w:t>ы</w:t>
      </w:r>
      <w:r>
        <w:t>ми органами власти. Согласно статье 49 никто, в том числе и президент, премьер-министр, члены Великого Хурала и правительства, не имеет права оказывать влияние на исполнение судьями своих обязанностей. Судебная власть осуществляется только судьями в полной независимости от испо</w:t>
      </w:r>
      <w:r>
        <w:t>л</w:t>
      </w:r>
      <w:r>
        <w:t>нительной власти. Генеральный совет по судам обеспечивает осуществление этого принципа и по</w:t>
      </w:r>
      <w:r>
        <w:t>д</w:t>
      </w:r>
      <w:r>
        <w:t>держивает тесную связь с президентом и прав</w:t>
      </w:r>
      <w:r>
        <w:t>и</w:t>
      </w:r>
      <w:r>
        <w:t>тельством.</w:t>
      </w:r>
    </w:p>
    <w:p w:rsidR="00000000" w:rsidRDefault="00000000">
      <w:pPr>
        <w:pStyle w:val="DualTxt"/>
      </w:pPr>
      <w:r>
        <w:t>7.</w:t>
      </w:r>
      <w:r>
        <w:tab/>
        <w:t>Судьи Верховного суда назначаются Великим Хуралом, а остальные судьи назначаются по пре</w:t>
      </w:r>
      <w:r>
        <w:t>д</w:t>
      </w:r>
      <w:r>
        <w:t>ложению Генерального совета по судам и президе</w:t>
      </w:r>
      <w:r>
        <w:t>н</w:t>
      </w:r>
      <w:r>
        <w:t>та на неограниченный срок. Судьи могут быть о</w:t>
      </w:r>
      <w:r>
        <w:t>т</w:t>
      </w:r>
      <w:r>
        <w:t>странены от должности лишь в том случае, если они нарушили закон и имеется вступивший в з</w:t>
      </w:r>
      <w:r>
        <w:t>а</w:t>
      </w:r>
      <w:r>
        <w:t>конную силу судебный приговор или же по их просьбе.</w:t>
      </w:r>
    </w:p>
    <w:p w:rsidR="00000000" w:rsidRDefault="00000000">
      <w:pPr>
        <w:pStyle w:val="DualTxt"/>
      </w:pPr>
      <w:r>
        <w:t>8.</w:t>
      </w:r>
      <w:r>
        <w:tab/>
        <w:t>Презумпция невиновности провозглашена в Конституции и в законе о судах. Все судебные зас</w:t>
      </w:r>
      <w:r>
        <w:t>е</w:t>
      </w:r>
      <w:r>
        <w:t>дания проводятся открыто, за исключением случ</w:t>
      </w:r>
      <w:r>
        <w:t>а</w:t>
      </w:r>
      <w:r>
        <w:t>ев, у</w:t>
      </w:r>
      <w:r>
        <w:t>с</w:t>
      </w:r>
      <w:r>
        <w:t>тановленных в законе.</w:t>
      </w:r>
    </w:p>
    <w:p w:rsidR="00000000" w:rsidRDefault="00000000">
      <w:pPr>
        <w:pStyle w:val="DualTxt"/>
      </w:pPr>
      <w:r>
        <w:t>9.</w:t>
      </w:r>
      <w:r>
        <w:tab/>
        <w:t>Жалобы о возмещении ущерба, причиненного в результате незаконных действий судебных орг</w:t>
      </w:r>
      <w:r>
        <w:t>а</w:t>
      </w:r>
      <w:r>
        <w:t>нов, направляются в вышестоящие судебные и</w:t>
      </w:r>
      <w:r>
        <w:t>н</w:t>
      </w:r>
      <w:r>
        <w:t>станции в соответствии с законом о порядке возм</w:t>
      </w:r>
      <w:r>
        <w:t>е</w:t>
      </w:r>
      <w:r>
        <w:t>щения ущерба, нанесенного гражданам незаконн</w:t>
      </w:r>
      <w:r>
        <w:t>ы</w:t>
      </w:r>
      <w:r>
        <w:t>ми действиями судебных, прокурорских и следс</w:t>
      </w:r>
      <w:r>
        <w:t>т</w:t>
      </w:r>
      <w:r>
        <w:t>венных о</w:t>
      </w:r>
      <w:r>
        <w:t>р</w:t>
      </w:r>
      <w:r>
        <w:t>ганов.</w:t>
      </w:r>
    </w:p>
    <w:p w:rsidR="00000000" w:rsidRDefault="00000000">
      <w:pPr>
        <w:pStyle w:val="DualTxt"/>
      </w:pPr>
      <w:r>
        <w:t>10.</w:t>
      </w:r>
      <w:r>
        <w:tab/>
        <w:t>Что касается восстановления нарушенных прав человека, то в гражданском и уголовном к</w:t>
      </w:r>
      <w:r>
        <w:t>о</w:t>
      </w:r>
      <w:r>
        <w:t>дексах Монголии предусматривается ряд мер для восстановления прав человека в судебном порядке, таких, как пресечение действия, повлекшего за с</w:t>
      </w:r>
      <w:r>
        <w:t>о</w:t>
      </w:r>
      <w:r>
        <w:t>бой нарушение, признание нарушения, исполнение обязательств, возмещение материального и немат</w:t>
      </w:r>
      <w:r>
        <w:t>е</w:t>
      </w:r>
      <w:r>
        <w:t>риального ущерба, возврат полученных незаконным путем доходов, отмена решений государственных административных органов, наказание виновной стороны, реабилитация и т.п.</w:t>
      </w:r>
    </w:p>
    <w:p w:rsidR="00000000" w:rsidRDefault="00000000">
      <w:pPr>
        <w:pStyle w:val="DualTxt"/>
      </w:pPr>
      <w:r>
        <w:t>11.</w:t>
      </w:r>
      <w:r>
        <w:tab/>
        <w:t>В соответствии с законом о судах судебные решения подлежат исполнению хозяйственными единицами, организациями, должностными лицами и гражданами на территории Монголии, а в случае их неисполнения обеспечивается их принудител</w:t>
      </w:r>
      <w:r>
        <w:t>ь</w:t>
      </w:r>
      <w:r>
        <w:t>ное исполнение в соответствии с законом. Сущес</w:t>
      </w:r>
      <w:r>
        <w:t>т</w:t>
      </w:r>
      <w:r>
        <w:t>вует государственное учреждение по обеспечению исполнения судебных р</w:t>
      </w:r>
      <w:r>
        <w:t>е</w:t>
      </w:r>
      <w:r>
        <w:t>шений.</w:t>
      </w:r>
    </w:p>
    <w:p w:rsidR="00000000" w:rsidRDefault="00000000">
      <w:pPr>
        <w:pStyle w:val="DualTxt"/>
      </w:pPr>
      <w:r>
        <w:t>12.</w:t>
      </w:r>
      <w:r>
        <w:tab/>
        <w:t>Выступающий заявляет о своем согласии с тем, что оклады судей в Монголии являются непр</w:t>
      </w:r>
      <w:r>
        <w:t>о</w:t>
      </w:r>
      <w:r>
        <w:t>порционально низкими по сравнению с другими странами. Правительство его страны разработало долгосрочный генеральный план развития судебных органов, который станет основой судебной рефо</w:t>
      </w:r>
      <w:r>
        <w:t>р</w:t>
      </w:r>
      <w:r>
        <w:t>мы в Мо</w:t>
      </w:r>
      <w:r>
        <w:t>н</w:t>
      </w:r>
      <w:r>
        <w:t>голии.</w:t>
      </w:r>
    </w:p>
    <w:p w:rsidR="00000000" w:rsidRDefault="00000000">
      <w:pPr>
        <w:pStyle w:val="DualTxt"/>
      </w:pPr>
      <w:r>
        <w:t>13.</w:t>
      </w:r>
      <w:r>
        <w:tab/>
        <w:t>Хотя в Монголии пока не существует управл</w:t>
      </w:r>
      <w:r>
        <w:t>е</w:t>
      </w:r>
      <w:r>
        <w:t>ний омбудсмена как таковых, министерство юст</w:t>
      </w:r>
      <w:r>
        <w:t>и</w:t>
      </w:r>
      <w:r>
        <w:t>ции разработало проект закона об управлении о</w:t>
      </w:r>
      <w:r>
        <w:t>м</w:t>
      </w:r>
      <w:r>
        <w:t>будсмена и представило его пр</w:t>
      </w:r>
      <w:r>
        <w:t>а</w:t>
      </w:r>
      <w:r>
        <w:t>вительству.</w:t>
      </w:r>
    </w:p>
    <w:p w:rsidR="00000000" w:rsidRDefault="00000000">
      <w:pPr>
        <w:pStyle w:val="DualTxt"/>
      </w:pPr>
      <w:r>
        <w:t>14.</w:t>
      </w:r>
      <w:r>
        <w:tab/>
        <w:t>Меры пресечения и заключения под стражу применяются к лицам за совершение повторных особо тяжких преступлений, препятствование о</w:t>
      </w:r>
      <w:r>
        <w:t>т</w:t>
      </w:r>
      <w:r>
        <w:t>правлению правосудия или расследованию прест</w:t>
      </w:r>
      <w:r>
        <w:t>у</w:t>
      </w:r>
      <w:r>
        <w:t>плений. Такие меры применяются с санкции прок</w:t>
      </w:r>
      <w:r>
        <w:t>у</w:t>
      </w:r>
      <w:r>
        <w:t>ратуры, а в случае предварительного заключения под стражу на срок более двух месяцев санкция должна быть получена от высшей инстанции пр</w:t>
      </w:r>
      <w:r>
        <w:t>о</w:t>
      </w:r>
      <w:r>
        <w:t>куратуры. Лица, заключенные под стражу в предв</w:t>
      </w:r>
      <w:r>
        <w:t>а</w:t>
      </w:r>
      <w:r>
        <w:t>рительном порядке, доставляются в суд под надз</w:t>
      </w:r>
      <w:r>
        <w:t>о</w:t>
      </w:r>
      <w:r>
        <w:t>ром, а если такое лицо оправдано судом или назн</w:t>
      </w:r>
      <w:r>
        <w:t>а</w:t>
      </w:r>
      <w:r>
        <w:t>чаются менее суровые меры, то оно подлежит нез</w:t>
      </w:r>
      <w:r>
        <w:t>а</w:t>
      </w:r>
      <w:r>
        <w:t>медлительному освобождению. К сожалению, б</w:t>
      </w:r>
      <w:r>
        <w:t>ы</w:t>
      </w:r>
      <w:r>
        <w:t>вают случаи, когда отдельные работники полиции нарушают эти требования и незаконно удерживают граждан в изоляторе. Это объясняется тем, что в</w:t>
      </w:r>
      <w:r>
        <w:t>о</w:t>
      </w:r>
      <w:r>
        <w:t>просы временного заключения в настоящее время оставляются на усмотрение полицейских органов. В этой связи правительство его страны согласно с тем, что имеются некоторые нарушения и считает необходимым сократить чрезмерно длительные сроки содержания под стражей. Правительство уже выступило с законодательной инициативой, которая позволит не только решить эту проблему, но и пр</w:t>
      </w:r>
      <w:r>
        <w:t>и</w:t>
      </w:r>
      <w:r>
        <w:t>ступить к полной реформе судебной системы. Ма</w:t>
      </w:r>
      <w:r>
        <w:t>к</w:t>
      </w:r>
      <w:r>
        <w:t>симальный срок предварительного содержания под стражей составляет 26 месяцев.</w:t>
      </w:r>
    </w:p>
    <w:p w:rsidR="00000000" w:rsidRDefault="00000000">
      <w:pPr>
        <w:pStyle w:val="DualTxt"/>
      </w:pPr>
      <w:r>
        <w:t>15.</w:t>
      </w:r>
      <w:r>
        <w:tab/>
        <w:t>Согласно закону, каждый человек имеет право на помощь адвоката с самого начала следствия, а отсутствие адвоката является поводом считать с</w:t>
      </w:r>
      <w:r>
        <w:t>у</w:t>
      </w:r>
      <w:r>
        <w:t>дебный приговор недействительным. При необх</w:t>
      </w:r>
      <w:r>
        <w:t>о</w:t>
      </w:r>
      <w:r>
        <w:t>димости государство обеспечивает юридическую помощь. Контроль за обеспечением юридической помощи, а также за временным содержанием под стражей и положением в тюрьмах осуществляют органы прокуратуры, а министерство юстиции обеспечивает административный контроль. Органы прокуратуры также отвечают за расследование н</w:t>
      </w:r>
      <w:r>
        <w:t>а</w:t>
      </w:r>
      <w:r>
        <w:t>рушений прав граждан со стороны работников се</w:t>
      </w:r>
      <w:r>
        <w:t>к</w:t>
      </w:r>
      <w:r>
        <w:t>ретной службы. На практике должностные лица не всегда четко реагируют на жалобы граждан, а н</w:t>
      </w:r>
      <w:r>
        <w:t>е</w:t>
      </w:r>
      <w:r>
        <w:t>достатки системы контроля позволяют им укл</w:t>
      </w:r>
      <w:r>
        <w:t>о</w:t>
      </w:r>
      <w:r>
        <w:t>няться от выполнения законных требований гра</w:t>
      </w:r>
      <w:r>
        <w:t>ж</w:t>
      </w:r>
      <w:r>
        <w:t>дан. Поэтому правительство его страны намерев</w:t>
      </w:r>
      <w:r>
        <w:t>а</w:t>
      </w:r>
      <w:r>
        <w:t>ется создать специальную систему для рассмотр</w:t>
      </w:r>
      <w:r>
        <w:t>е</w:t>
      </w:r>
      <w:r>
        <w:t>ния дел, когда гражданам был нанесен ущерб в р</w:t>
      </w:r>
      <w:r>
        <w:t>е</w:t>
      </w:r>
      <w:r>
        <w:t>зультате незаконных действий государственных а</w:t>
      </w:r>
      <w:r>
        <w:t>д</w:t>
      </w:r>
      <w:r>
        <w:t>министративных органов и должностных лиц, в рамках которой такие жалобы будут рассматриват</w:t>
      </w:r>
      <w:r>
        <w:t>ь</w:t>
      </w:r>
      <w:r>
        <w:t>ся вышестоящим государственным администрати</w:t>
      </w:r>
      <w:r>
        <w:t>в</w:t>
      </w:r>
      <w:r>
        <w:t>ным органом. Этот орган должен рассмотреть соо</w:t>
      </w:r>
      <w:r>
        <w:t>т</w:t>
      </w:r>
      <w:r>
        <w:t>ветствующую жалобу и вынести по ней решение в течение 15, но не более 30 дней и уведомить об этом лицо, подавшее жалобу. Если заявитель не с</w:t>
      </w:r>
      <w:r>
        <w:t>о</w:t>
      </w:r>
      <w:r>
        <w:t>гласен с таким решением, то он может обратиться в суд.</w:t>
      </w:r>
    </w:p>
    <w:p w:rsidR="00000000" w:rsidRDefault="00000000">
      <w:pPr>
        <w:pStyle w:val="DualTxt"/>
      </w:pPr>
      <w:r>
        <w:t>16.</w:t>
      </w:r>
      <w:r>
        <w:tab/>
        <w:t>Условия содержания под стражей определяю</w:t>
      </w:r>
      <w:r>
        <w:t>т</w:t>
      </w:r>
      <w:r>
        <w:t>ся законом об исполнении судебных приговоров. Вместе с тем в некоторых тюрьмах санитарные у</w:t>
      </w:r>
      <w:r>
        <w:t>с</w:t>
      </w:r>
      <w:r>
        <w:t>ловия пока не соответствуют тем стандартам, кот</w:t>
      </w:r>
      <w:r>
        <w:t>о</w:t>
      </w:r>
      <w:r>
        <w:t>рые определены министерством здравоохранения и министерством юстиции.</w:t>
      </w:r>
    </w:p>
    <w:p w:rsidR="00000000" w:rsidRDefault="00000000">
      <w:pPr>
        <w:pStyle w:val="DualTxt"/>
      </w:pPr>
      <w:r>
        <w:t>17.</w:t>
      </w:r>
      <w:r>
        <w:tab/>
        <w:t>Лечение хронических алкоголиков осущест</w:t>
      </w:r>
      <w:r>
        <w:t>в</w:t>
      </w:r>
      <w:r>
        <w:t>ляется по решению суда на основании ходатайства органов полиции и местного управления.</w:t>
      </w:r>
    </w:p>
    <w:p w:rsidR="00000000" w:rsidRDefault="00000000">
      <w:pPr>
        <w:pStyle w:val="DualTxt"/>
      </w:pPr>
      <w:r>
        <w:t>18.</w:t>
      </w:r>
      <w:r>
        <w:tab/>
        <w:t>Правительство его страны по</w:t>
      </w:r>
      <w:r>
        <w:noBreakHyphen/>
        <w:t>прежнему в</w:t>
      </w:r>
      <w:r>
        <w:t>ы</w:t>
      </w:r>
      <w:r>
        <w:t>ступает против отмены смертной казни. Хотя в 1997 году некоторые члены парламента выступили с законодательной инициативой по этому вопросу, правительство, с учетом криминальной ситуации в стране, сочло эту меру преждевременной. Тем не менее правительство постепенно сужает круг пр</w:t>
      </w:r>
      <w:r>
        <w:t>е</w:t>
      </w:r>
      <w:r>
        <w:t>ступлений, караемых смер</w:t>
      </w:r>
      <w:r>
        <w:t>т</w:t>
      </w:r>
      <w:r>
        <w:t>ной казнью.</w:t>
      </w:r>
    </w:p>
    <w:p w:rsidR="00000000" w:rsidRDefault="00000000">
      <w:pPr>
        <w:pStyle w:val="DualTxt"/>
      </w:pPr>
      <w:r>
        <w:t>19.</w:t>
      </w:r>
      <w:r>
        <w:tab/>
        <w:t>В соответствии с законом о реабилитации ди</w:t>
      </w:r>
      <w:r>
        <w:t>с</w:t>
      </w:r>
      <w:r>
        <w:t>криминированных семей потерпевших получили единовременное пособие в размере 1000 долл. США.</w:t>
      </w:r>
    </w:p>
    <w:p w:rsidR="00000000" w:rsidRDefault="00000000">
      <w:pPr>
        <w:pStyle w:val="DualTxt"/>
      </w:pPr>
      <w:r>
        <w:t>20.</w:t>
      </w:r>
      <w:r>
        <w:tab/>
        <w:t>Согласно действующему законодательству иностранные граждане обладают теми же правами и обязанностями, что и граждане Монголии. Единс</w:t>
      </w:r>
      <w:r>
        <w:t>т</w:t>
      </w:r>
      <w:r>
        <w:t>венные ограничения касаются таких прав, как право голосовать и быть избранным и право состоять на государственной слу</w:t>
      </w:r>
      <w:r>
        <w:t>ж</w:t>
      </w:r>
      <w:r>
        <w:t>бе.</w:t>
      </w:r>
    </w:p>
    <w:p w:rsidR="00000000" w:rsidRDefault="00000000">
      <w:pPr>
        <w:pStyle w:val="DualTxt"/>
      </w:pPr>
      <w:r>
        <w:t>21.</w:t>
      </w:r>
      <w:r>
        <w:tab/>
        <w:t>В настоящее время Монголия не готова пр</w:t>
      </w:r>
      <w:r>
        <w:t>и</w:t>
      </w:r>
      <w:r>
        <w:t>соединиться к Конвенции о ст</w:t>
      </w:r>
      <w:r>
        <w:t>а</w:t>
      </w:r>
      <w:r>
        <w:t>тусе беженцев.</w:t>
      </w:r>
    </w:p>
    <w:p w:rsidR="00000000" w:rsidRDefault="00000000">
      <w:pPr>
        <w:pStyle w:val="DualTxt"/>
      </w:pPr>
      <w:r>
        <w:t>22.</w:t>
      </w:r>
      <w:r>
        <w:tab/>
        <w:t>Паспорта и другие документы выдаются це</w:t>
      </w:r>
      <w:r>
        <w:t>н</w:t>
      </w:r>
      <w:r>
        <w:t>тром по регистрации гражданских документов, к</w:t>
      </w:r>
      <w:r>
        <w:t>о</w:t>
      </w:r>
      <w:r>
        <w:t>торый не является о</w:t>
      </w:r>
      <w:r>
        <w:t>р</w:t>
      </w:r>
      <w:r>
        <w:t>ганом полиции.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 Крецмер</w:t>
      </w:r>
      <w:r>
        <w:t xml:space="preserve"> говорит, что, чтобы сделать то</w:t>
      </w:r>
      <w:r>
        <w:t>ч</w:t>
      </w:r>
      <w:r>
        <w:t>ные выводы, Комитету необходимо получить более конкретные ответы от делегации. Что касается ра</w:t>
      </w:r>
      <w:r>
        <w:t>в</w:t>
      </w:r>
      <w:r>
        <w:t>ноправия женщин, то он хотел бы получить допо</w:t>
      </w:r>
      <w:r>
        <w:t>л</w:t>
      </w:r>
      <w:r>
        <w:t>нительную информацию в отношении национал</w:t>
      </w:r>
      <w:r>
        <w:t>ь</w:t>
      </w:r>
      <w:r>
        <w:t>ной программы улучшения положения монгольских женщин, о которой говорится в пункте 18 доклада страны. Он спрашивает, зависит ли вынесение о</w:t>
      </w:r>
      <w:r>
        <w:t>б</w:t>
      </w:r>
      <w:r>
        <w:t>винительного приговора в случае изнасилования от наличия доказательств применения физической с</w:t>
      </w:r>
      <w:r>
        <w:t>и</w:t>
      </w:r>
      <w:r>
        <w:t>лы. Делегации также просят сообщить, какие меры принимает правительство для ликвидации торговли женщ</w:t>
      </w:r>
      <w:r>
        <w:t>и</w:t>
      </w:r>
      <w:r>
        <w:t>нами.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Лорд Колвилл</w:t>
      </w:r>
      <w:r>
        <w:t xml:space="preserve"> говорит, что, поскольку в м</w:t>
      </w:r>
      <w:r>
        <w:t>и</w:t>
      </w:r>
      <w:r>
        <w:t>нистерстве юстиции существует управление по обеспечению исполнения судебных приговоров, б</w:t>
      </w:r>
      <w:r>
        <w:t>у</w:t>
      </w:r>
      <w:r>
        <w:t>дет нетрудно предоставить информацию о процед</w:t>
      </w:r>
      <w:r>
        <w:t>у</w:t>
      </w:r>
      <w:r>
        <w:t>ре обеспечения исполнения приговоров и о прибл</w:t>
      </w:r>
      <w:r>
        <w:t>и</w:t>
      </w:r>
      <w:r>
        <w:t>зительном числе рассмотренных и разрешенных дел, чтобы Комитет мог составить себе представл</w:t>
      </w:r>
      <w:r>
        <w:t>е</w:t>
      </w:r>
      <w:r>
        <w:t>ние о том, насколько эффективным является это средство.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 xml:space="preserve"> говорит, что он хотел бы пол</w:t>
      </w:r>
      <w:r>
        <w:t>у</w:t>
      </w:r>
      <w:r>
        <w:t>чить более подробную информацию о гарантиях пребывания в должности в судебной системе. Он хотел бы получить более подробные сведения отн</w:t>
      </w:r>
      <w:r>
        <w:t>о</w:t>
      </w:r>
      <w:r>
        <w:t>сительно того, назначаются ли судьи различных и</w:t>
      </w:r>
      <w:r>
        <w:t>н</w:t>
      </w:r>
      <w:r>
        <w:t>станций на ограниченный срок, пожизненно или на неограниченный срок до наступления установле</w:t>
      </w:r>
      <w:r>
        <w:t>н</w:t>
      </w:r>
      <w:r>
        <w:t>ного пенсионного возраста, и на каких основаниях и в рамках какой процедуры они могут быть о</w:t>
      </w:r>
      <w:r>
        <w:t>т</w:t>
      </w:r>
      <w:r>
        <w:t>странены от должности. Кроме того, поскольку, как представляется, в конституции не существует к</w:t>
      </w:r>
      <w:r>
        <w:t>а</w:t>
      </w:r>
      <w:r>
        <w:t>ких-либо положений, касающихся статьи 11 Пакта, он хотел бы знать, существует ли какой-либо сп</w:t>
      </w:r>
      <w:r>
        <w:t>е</w:t>
      </w:r>
      <w:r>
        <w:t>циальный закон, запрещающий тюремное заключ</w:t>
      </w:r>
      <w:r>
        <w:t>е</w:t>
      </w:r>
      <w:r>
        <w:t>ние за невыплату какого-либо долга по контрак</w:t>
      </w:r>
      <w:r>
        <w:t>т</w:t>
      </w:r>
      <w:r>
        <w:t>ным обязательс</w:t>
      </w:r>
      <w:r>
        <w:t>т</w:t>
      </w:r>
      <w:r>
        <w:t>вам.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н Ганболд</w:t>
      </w:r>
      <w:r>
        <w:t xml:space="preserve"> (Монголия) говорит, что наци</w:t>
      </w:r>
      <w:r>
        <w:t>о</w:t>
      </w:r>
      <w:r>
        <w:t>нальная программа по улучшению положения же</w:t>
      </w:r>
      <w:r>
        <w:t>н</w:t>
      </w:r>
      <w:r>
        <w:t>щин по</w:t>
      </w:r>
      <w:r>
        <w:noBreakHyphen/>
        <w:t>прежнему находится на этапе осуществл</w:t>
      </w:r>
      <w:r>
        <w:t>е</w:t>
      </w:r>
      <w:r>
        <w:t>ния; вместе с тем ее осуществление сдерживается финансовыми трудностями, как и в случае многих других программ. Правительство его страны, ест</w:t>
      </w:r>
      <w:r>
        <w:t>е</w:t>
      </w:r>
      <w:r>
        <w:t>ственно, обеспокоено проблемами, с которыми сталкиваются женщины, занимающиеся простит</w:t>
      </w:r>
      <w:r>
        <w:t>у</w:t>
      </w:r>
      <w:r>
        <w:t>цией; существуют неподтвержденные сообщения о случаях организованной пр</w:t>
      </w:r>
      <w:r>
        <w:t>о</w:t>
      </w:r>
      <w:r>
        <w:t xml:space="preserve">ституции. </w:t>
      </w:r>
    </w:p>
    <w:p w:rsidR="00000000" w:rsidRDefault="00000000">
      <w:pPr>
        <w:pStyle w:val="DualTxt"/>
      </w:pPr>
      <w:r>
        <w:t>27.</w:t>
      </w:r>
      <w:r>
        <w:tab/>
        <w:t>Что касается назначения судей, то этим вопр</w:t>
      </w:r>
      <w:r>
        <w:t>о</w:t>
      </w:r>
      <w:r>
        <w:t>сом занимается Генеральный совет по судам, кот</w:t>
      </w:r>
      <w:r>
        <w:t>о</w:t>
      </w:r>
      <w:r>
        <w:t>рый является консультативным органом в составе генерального судьи Верховного суда, судей ниж</w:t>
      </w:r>
      <w:r>
        <w:t>е</w:t>
      </w:r>
      <w:r>
        <w:t>стоящих инстанций, генерального прокурора и м</w:t>
      </w:r>
      <w:r>
        <w:t>и</w:t>
      </w:r>
      <w:r>
        <w:t>нистра юстиции. Этот Совет путем тайного голос</w:t>
      </w:r>
      <w:r>
        <w:t>о</w:t>
      </w:r>
      <w:r>
        <w:t>вания определяет кандидатов, которые затем дол</w:t>
      </w:r>
      <w:r>
        <w:t>ж</w:t>
      </w:r>
      <w:r>
        <w:t xml:space="preserve">ны быть утверждены президентом. Как он уже разъяснял, судьи назначаются пожизненно и могут быть освобождены от должности лишь в случае серьезного нарушения закона. </w:t>
      </w:r>
    </w:p>
    <w:p w:rsidR="00000000" w:rsidRDefault="00000000">
      <w:pPr>
        <w:pStyle w:val="DualTxt"/>
      </w:pPr>
      <w:r>
        <w:t>28.</w:t>
      </w:r>
      <w:r>
        <w:tab/>
        <w:t>Управление по обеспечению исполнения с</w:t>
      </w:r>
      <w:r>
        <w:t>у</w:t>
      </w:r>
      <w:r>
        <w:t>дебных приговоров является государственным о</w:t>
      </w:r>
      <w:r>
        <w:t>р</w:t>
      </w:r>
      <w:r>
        <w:t>ганом, который действует в строгом соответствии с законом. Оно обеспечивает исполнение всех суде</w:t>
      </w:r>
      <w:r>
        <w:t>б</w:t>
      </w:r>
      <w:r>
        <w:t>ных приговоров независимо от того, на каком уро</w:t>
      </w:r>
      <w:r>
        <w:t>в</w:t>
      </w:r>
      <w:r>
        <w:t>не они были приняты. В последнее время это управление не справляется с обеспечением сво</w:t>
      </w:r>
      <w:r>
        <w:t>е</w:t>
      </w:r>
      <w:r>
        <w:t>временного исполнения всех судебных приговоров в связи с ростом преступности. Правительство его страны собирается принять меры для дальнейшего укрепления этой структуры. В соответствии с де</w:t>
      </w:r>
      <w:r>
        <w:t>й</w:t>
      </w:r>
      <w:r>
        <w:t>ствующим законодательством в отношении обесп</w:t>
      </w:r>
      <w:r>
        <w:t>е</w:t>
      </w:r>
      <w:r>
        <w:t>чения исполнения судебных приговоров, когда о</w:t>
      </w:r>
      <w:r>
        <w:t>т</w:t>
      </w:r>
      <w:r>
        <w:t>ветчик является неплатежеспособным, управление по обеспечению исполнения судебных приговоров м</w:t>
      </w:r>
      <w:r>
        <w:t>о</w:t>
      </w:r>
      <w:r>
        <w:t>жет предоставить ему отсрочку.</w:t>
      </w:r>
    </w:p>
    <w:p w:rsidR="00000000" w:rsidRDefault="00000000">
      <w:pPr>
        <w:pStyle w:val="DualTxt"/>
      </w:pPr>
      <w:r>
        <w:t>29.</w:t>
      </w:r>
      <w:r>
        <w:tab/>
        <w:t>Что касается вопроса г</w:t>
      </w:r>
      <w:r>
        <w:noBreakHyphen/>
        <w:t>на Бхагвати, то в зак</w:t>
      </w:r>
      <w:r>
        <w:t>о</w:t>
      </w:r>
      <w:r>
        <w:t>нодательстве Монголии нет положений, относящи</w:t>
      </w:r>
      <w:r>
        <w:t>х</w:t>
      </w:r>
      <w:r>
        <w:t>ся к ст</w:t>
      </w:r>
      <w:r>
        <w:t>а</w:t>
      </w:r>
      <w:r>
        <w:t>тье 11 Пакта.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Председатель</w:t>
      </w:r>
      <w:r>
        <w:t xml:space="preserve"> зачитывает вопросы 14–18 п</w:t>
      </w:r>
      <w:r>
        <w:t>е</w:t>
      </w:r>
      <w:r>
        <w:t>речня вопросов: какое средство судебной защиты имеется в распоряжении лица, которое успешно и</w:t>
      </w:r>
      <w:r>
        <w:t>с</w:t>
      </w:r>
      <w:r>
        <w:t>пользует закон о личной тайне, и каким образом обеспечивается это судебное средство (статья 17); каково нынешнее законодательство о свободе мы</w:t>
      </w:r>
      <w:r>
        <w:t>с</w:t>
      </w:r>
      <w:r>
        <w:t>ли, совести и религии (статья 18); какие гарант</w:t>
      </w:r>
      <w:r>
        <w:t>и</w:t>
      </w:r>
      <w:r>
        <w:t>руются права лицам, принадлежащим к меньшинс</w:t>
      </w:r>
      <w:r>
        <w:t>т</w:t>
      </w:r>
      <w:r>
        <w:t>вам, например китайцам, узбекам и уйгурам (ст</w:t>
      </w:r>
      <w:r>
        <w:t>а</w:t>
      </w:r>
      <w:r>
        <w:t>тья 27) и каким образом эти права защищаются; к</w:t>
      </w:r>
      <w:r>
        <w:t>а</w:t>
      </w:r>
      <w:r>
        <w:t>кая организуется подготовка по защите прав чел</w:t>
      </w:r>
      <w:r>
        <w:t>о</w:t>
      </w:r>
      <w:r>
        <w:t>века для лиц судебной и юридической профессии, полиции, тюремных стражников и правительстве</w:t>
      </w:r>
      <w:r>
        <w:t>н</w:t>
      </w:r>
      <w:r>
        <w:t>ных чиновников и предусматривают ли учебные планы в школах и университетах просвещение по правам человека; какие предпринимались шаги для распространения информации о докладе, его ра</w:t>
      </w:r>
      <w:r>
        <w:t>с</w:t>
      </w:r>
      <w:r>
        <w:t>смотрении Комитетом и замечаниях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Ганболд</w:t>
      </w:r>
      <w:r>
        <w:t xml:space="preserve"> (Монголия) говорит, что личная тайна защищается особым законом, по которому лицо, считающее, что частная информация была распространена без его ведома, имеет право треб</w:t>
      </w:r>
      <w:r>
        <w:t>о</w:t>
      </w:r>
      <w:r>
        <w:t>вать удовлетворения через суд, например в форме штрафа и публичного извинения. В исключител</w:t>
      </w:r>
      <w:r>
        <w:t>ь</w:t>
      </w:r>
      <w:r>
        <w:t>ных случаях правонарушитель может быть привл</w:t>
      </w:r>
      <w:r>
        <w:t>е</w:t>
      </w:r>
      <w:r>
        <w:t>чен к уголовной ответственности по статье 146 Уголовного кодекса. Решения суда осуществляются по закону об исполнении с</w:t>
      </w:r>
      <w:r>
        <w:t>у</w:t>
      </w:r>
      <w:r>
        <w:t>дебных решений.</w:t>
      </w:r>
    </w:p>
    <w:p w:rsidR="00000000" w:rsidRDefault="00000000">
      <w:pPr>
        <w:pStyle w:val="DualTxt"/>
      </w:pPr>
      <w:r>
        <w:t>32.</w:t>
      </w:r>
      <w:r>
        <w:tab/>
        <w:t>После решения Конституционного суда от 12 января 1994 года о том, что некоторые статьи З</w:t>
      </w:r>
      <w:r>
        <w:t>а</w:t>
      </w:r>
      <w:r>
        <w:t>кона о взаимоотношениях между государством и церковью являются неконституционными, его пр</w:t>
      </w:r>
      <w:r>
        <w:t>а</w:t>
      </w:r>
      <w:r>
        <w:t>вительство разработало некоторые проекты попр</w:t>
      </w:r>
      <w:r>
        <w:t>а</w:t>
      </w:r>
      <w:r>
        <w:t xml:space="preserve">вок и дополнений к этому Закону. </w:t>
      </w:r>
    </w:p>
    <w:p w:rsidR="00000000" w:rsidRDefault="00000000">
      <w:pPr>
        <w:pStyle w:val="DualTxt"/>
      </w:pPr>
      <w:r>
        <w:t>33.</w:t>
      </w:r>
      <w:r>
        <w:tab/>
        <w:t>Китайцы, узбеки и уйгуры не являются наци</w:t>
      </w:r>
      <w:r>
        <w:t>о</w:t>
      </w:r>
      <w:r>
        <w:t>нальными меньшинствами в Монголии; поэтому в качестве иностранных граждан им присущи свойс</w:t>
      </w:r>
      <w:r>
        <w:t>т</w:t>
      </w:r>
      <w:r>
        <w:t>ва, предусмотренные в Законе о юридическом п</w:t>
      </w:r>
      <w:r>
        <w:t>о</w:t>
      </w:r>
      <w:r>
        <w:t>ложении иностранных граждан. В настоящее время в Монголии проживает 1476 китайских граждан, которые имеют свои школы и другие учреждения.</w:t>
      </w:r>
    </w:p>
    <w:p w:rsidR="00000000" w:rsidRDefault="00000000">
      <w:pPr>
        <w:pStyle w:val="DualTxt"/>
      </w:pPr>
      <w:r>
        <w:t>34.</w:t>
      </w:r>
      <w:r>
        <w:tab/>
        <w:t>По закону члены гражданской службы и т</w:t>
      </w:r>
      <w:r>
        <w:t>ю</w:t>
      </w:r>
      <w:r>
        <w:t>ремная охрана обязаны посещать специальные пр</w:t>
      </w:r>
      <w:r>
        <w:t>о</w:t>
      </w:r>
      <w:r>
        <w:t>граммы по защите прав человека. Специальные у</w:t>
      </w:r>
      <w:r>
        <w:t>ч</w:t>
      </w:r>
      <w:r>
        <w:t>реждения, такие, как академия гражданской слу</w:t>
      </w:r>
      <w:r>
        <w:t>ж</w:t>
      </w:r>
      <w:r>
        <w:t>бы, полицейская академия и центр по подготовке судей, а также судьи организуют различные курсы и семинары по отдельным темам. Иногда в них учас</w:t>
      </w:r>
      <w:r>
        <w:t>т</w:t>
      </w:r>
      <w:r>
        <w:t>вуют также неправительственные организации. В высших учебных заведениях и школах осуществл</w:t>
      </w:r>
      <w:r>
        <w:t>я</w:t>
      </w:r>
      <w:r>
        <w:t>ются собственные программы об охране прав чел</w:t>
      </w:r>
      <w:r>
        <w:t>о</w:t>
      </w:r>
      <w:r>
        <w:t>в</w:t>
      </w:r>
      <w:r>
        <w:t>е</w:t>
      </w:r>
      <w:r>
        <w:t>ка.</w:t>
      </w:r>
    </w:p>
    <w:p w:rsidR="00000000" w:rsidRDefault="00000000">
      <w:pPr>
        <w:pStyle w:val="DualTxt"/>
      </w:pPr>
      <w:r>
        <w:t>35.</w:t>
      </w:r>
      <w:r>
        <w:tab/>
        <w:t>Что касается распространения результатов рассмотрения доклада Комитетом, то совсем неда</w:t>
      </w:r>
      <w:r>
        <w:t>в</w:t>
      </w:r>
      <w:r>
        <w:t>но в 1992 и 1993 годах были выпущены сборники документов, которые бесплатно распространялись среди всех государственных учрежд</w:t>
      </w:r>
      <w:r>
        <w:t>е</w:t>
      </w:r>
      <w:r>
        <w:t>ний.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Виружевский</w:t>
      </w:r>
      <w:r>
        <w:t xml:space="preserve"> спрашивает, в какой мере управление прокурора является по монгольской системе независимым судебным органом и в к</w:t>
      </w:r>
      <w:r>
        <w:t>а</w:t>
      </w:r>
      <w:r>
        <w:t>кой — частью правительства.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Хенкин</w:t>
      </w:r>
      <w:r>
        <w:t xml:space="preserve"> отмечает, что движение страны к демократии повлекло быструю приватизацию. Как политические, так и экономические преобразов</w:t>
      </w:r>
      <w:r>
        <w:t>а</w:t>
      </w:r>
      <w:r>
        <w:t>ния, вероятно, создали проблемы для равенства женщин. Он хотел бы получить более подробную информацию о воздействии приватизации на пол</w:t>
      </w:r>
      <w:r>
        <w:t>о</w:t>
      </w:r>
      <w:r>
        <w:t>жение женщин, иностранных граждан и другие з</w:t>
      </w:r>
      <w:r>
        <w:t>а</w:t>
      </w:r>
      <w:r>
        <w:t>трагиваемые ей группы с точки зрения рамок защ</w:t>
      </w:r>
      <w:r>
        <w:t>и</w:t>
      </w:r>
      <w:r>
        <w:t>ты по закону их прав собс</w:t>
      </w:r>
      <w:r>
        <w:t>т</w:t>
      </w:r>
      <w:r>
        <w:t>венности.</w:t>
      </w:r>
    </w:p>
    <w:p w:rsidR="00000000" w:rsidRDefault="00000000">
      <w:pPr>
        <w:pStyle w:val="DualTxt"/>
      </w:pPr>
      <w:r>
        <w:t>38.</w:t>
      </w:r>
      <w:r>
        <w:tab/>
        <w:t>Комитет приветствует решение Конституц</w:t>
      </w:r>
      <w:r>
        <w:t>и</w:t>
      </w:r>
      <w:r>
        <w:t>онного суда, который признал некоторые положения Закона о взаимоотношениях между государством и церковью неконституционными. Он хотел бы знать больше о других положениях Закона, которые не были отменены, например тех из них, которые р</w:t>
      </w:r>
      <w:r>
        <w:t>е</w:t>
      </w:r>
      <w:r>
        <w:t>гулируют регистрацию религиозных ассоциаций, поскольку они могут иметь отношение к правам Пакта о свободе религии или вероисповедания и свободе собр</w:t>
      </w:r>
      <w:r>
        <w:t>а</w:t>
      </w:r>
      <w:r>
        <w:t>ний.</w:t>
      </w:r>
    </w:p>
    <w:p w:rsidR="00000000" w:rsidRDefault="00000000">
      <w:pPr>
        <w:pStyle w:val="DualTxt"/>
      </w:pPr>
      <w:r>
        <w:t>39.</w:t>
      </w:r>
      <w:r>
        <w:tab/>
        <w:t>Большинство пока что данных ответов прим</w:t>
      </w:r>
      <w:r>
        <w:t>е</w:t>
      </w:r>
      <w:r>
        <w:t>нимы к жителям городов, однако не ясно, насколько указанные учреждения доступны для тех, кто ведет кочевой образ жизни. Он хотел бы знать, какие предпринимаются усилия не только для образов</w:t>
      </w:r>
      <w:r>
        <w:t>а</w:t>
      </w:r>
      <w:r>
        <w:t>ния представителей полиции и судебных органов, но и информирования широкого населения о его правах и их применении.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Гаитан де Помбо</w:t>
      </w:r>
      <w:r>
        <w:t xml:space="preserve"> говорит, что она очень заинтересована в переходе Монголии от однопа</w:t>
      </w:r>
      <w:r>
        <w:t>р</w:t>
      </w:r>
      <w:r>
        <w:t>тийной системы к многопартийной демократии, и хотела бы знать несколько подробнее, какие конст</w:t>
      </w:r>
      <w:r>
        <w:t>и</w:t>
      </w:r>
      <w:r>
        <w:t>туционные и юридические гарантии и организац</w:t>
      </w:r>
      <w:r>
        <w:t>и</w:t>
      </w:r>
      <w:r>
        <w:t>онные механизмы защищают свободу собраний в рамках политических партий. Делегация должна также подробно пояснить, какие законы и полож</w:t>
      </w:r>
      <w:r>
        <w:t>е</w:t>
      </w:r>
      <w:r>
        <w:t>ния регулируют право на образование профсоюзов и вступление в них в соответствии со статьей 22 Пакта. Она также обеспокоена проблемой торговли женщинами и хотела бы знать о проводившихся с</w:t>
      </w:r>
      <w:r>
        <w:t>у</w:t>
      </w:r>
      <w:r>
        <w:t>дебных разбирательствах и установленных наказ</w:t>
      </w:r>
      <w:r>
        <w:t>а</w:t>
      </w:r>
      <w:r>
        <w:t>ниях. Она была бы признательна за дальнейшее п</w:t>
      </w:r>
      <w:r>
        <w:t>о</w:t>
      </w:r>
      <w:r>
        <w:t>яснение позиции правительства в отношении смертной казни и получение информации о его ус</w:t>
      </w:r>
      <w:r>
        <w:t>и</w:t>
      </w:r>
      <w:r>
        <w:t>лиях по распространению сведений о Пакте и з</w:t>
      </w:r>
      <w:r>
        <w:t>а</w:t>
      </w:r>
      <w:r>
        <w:t>ключительных замечаниях Комитета, особенно ср</w:t>
      </w:r>
      <w:r>
        <w:t>е</w:t>
      </w:r>
      <w:r>
        <w:t>ди представителей судебных орг</w:t>
      </w:r>
      <w:r>
        <w:t>а</w:t>
      </w:r>
      <w:r>
        <w:t>нов.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говорит, что, к сожал</w:t>
      </w:r>
      <w:r>
        <w:t>е</w:t>
      </w:r>
      <w:r>
        <w:t>нию, в рамках пока что рассмотренных вопросов делегация не представила Комитету достаточной информации для проведения обоснованного анал</w:t>
      </w:r>
      <w:r>
        <w:t>и</w:t>
      </w:r>
      <w:r>
        <w:t>за. Что касается оставшихся вопросов, то ему не ясно, удовлетворяет ли Закон о личной тайне треб</w:t>
      </w:r>
      <w:r>
        <w:t>о</w:t>
      </w:r>
      <w:r>
        <w:t>ваниям статьи 17 Пакта. Закон направлен на защиту личной тайны, но допускает обнародование личной информации по причине национальной безопасн</w:t>
      </w:r>
      <w:r>
        <w:t>о</w:t>
      </w:r>
      <w:r>
        <w:t>сти, национальной обороны, общественного здр</w:t>
      </w:r>
      <w:r>
        <w:t>а</w:t>
      </w:r>
      <w:r>
        <w:t>вия и юридических интересов. Поскольку причины распространения данных являются широкими, он интересуется, каким образом в рамках монгольской юридической системы обеспечивается обоснование Закона на практике.</w:t>
      </w:r>
    </w:p>
    <w:p w:rsidR="00000000" w:rsidRDefault="00000000">
      <w:pPr>
        <w:pStyle w:val="DualTxt"/>
      </w:pPr>
      <w:r>
        <w:t>42.</w:t>
      </w:r>
      <w:r>
        <w:tab/>
        <w:t>Что касается свободы мысли, совести и рел</w:t>
      </w:r>
      <w:r>
        <w:t>и</w:t>
      </w:r>
      <w:r>
        <w:t>гии, то он понимает, что правительство подготовило предлагаемые поправки с целью приведения Закона о взаимоотношениях между государством и церк</w:t>
      </w:r>
      <w:r>
        <w:t>о</w:t>
      </w:r>
      <w:r>
        <w:t>вью в соответствие с решением Конституционного суда 1994 года. Он хотел бы узнать о прогрессе, достигнутом в рамках нового законодательства, причинах задержки в его осуществлении и спос</w:t>
      </w:r>
      <w:r>
        <w:t>о</w:t>
      </w:r>
      <w:r>
        <w:t>бах применения Закона в ходе последних шести лет после прин</w:t>
      </w:r>
      <w:r>
        <w:t>я</w:t>
      </w:r>
      <w:r>
        <w:t>тия решения.</w:t>
      </w:r>
    </w:p>
    <w:p w:rsidR="00000000" w:rsidRDefault="00000000">
      <w:pPr>
        <w:pStyle w:val="DualTxt"/>
      </w:pPr>
      <w:r>
        <w:t>43.</w:t>
      </w:r>
      <w:r>
        <w:tab/>
        <w:t>Хотя делегация пояснила, что китайцы, узбеки и уйгуры, проживающие в Монголии, не относятся к гражданам, а являются иностранцами, они, тем не менее, составляют этнические и лингвистические меньшинства и имеют право на защиту по статье 27 Пакта. Он с удовольствием получил бы больше и</w:t>
      </w:r>
      <w:r>
        <w:t>н</w:t>
      </w:r>
      <w:r>
        <w:t>формации об этой ситуации и условиях гарантии их права на использов</w:t>
      </w:r>
      <w:r>
        <w:t>а</w:t>
      </w:r>
      <w:r>
        <w:t>ние своей культуры и языка.</w:t>
      </w:r>
    </w:p>
    <w:p w:rsidR="00000000" w:rsidRDefault="00000000">
      <w:pPr>
        <w:pStyle w:val="DualTxt"/>
      </w:pPr>
      <w:r>
        <w:t>44.</w:t>
      </w:r>
      <w:r>
        <w:tab/>
        <w:t>Комитет хотел бы получить больше конкре</w:t>
      </w:r>
      <w:r>
        <w:t>т</w:t>
      </w:r>
      <w:r>
        <w:t>ной информации о программах в области прав ч</w:t>
      </w:r>
      <w:r>
        <w:t>е</w:t>
      </w:r>
      <w:r>
        <w:t>ловека в школах и университетах. Что касается о</w:t>
      </w:r>
      <w:r>
        <w:t>з</w:t>
      </w:r>
      <w:r>
        <w:t>накомления полицейских о правах человека, то К</w:t>
      </w:r>
      <w:r>
        <w:t>о</w:t>
      </w:r>
      <w:r>
        <w:t>митет был бы заинтересован узнать не только о с</w:t>
      </w:r>
      <w:r>
        <w:t>о</w:t>
      </w:r>
      <w:r>
        <w:t>держании учебных программ, но и об их последс</w:t>
      </w:r>
      <w:r>
        <w:t>т</w:t>
      </w:r>
      <w:r>
        <w:t>виях. Брошюра о Пакте, распространяемая среди правительственных учреждений, является отличной идеей, однако Комитет хотел бы стать свидетелем более широкого его распространения. В этой связи он хотел бы знать, можно ли ожидать освещения в прессе заключительных замечаний Комитета по правам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 Бхагвати</w:t>
      </w:r>
      <w:r>
        <w:t xml:space="preserve"> говорит, что он хотел бы вкра</w:t>
      </w:r>
      <w:r>
        <w:t>т</w:t>
      </w:r>
      <w:r>
        <w:t>це проанализировать первый круг вопросов. В свете большого числа случаев материнской смерти в р</w:t>
      </w:r>
      <w:r>
        <w:t>е</w:t>
      </w:r>
      <w:r>
        <w:t>зультате небезопасных абортов правительство должно сообщить о мерах, принимаемых им с ц</w:t>
      </w:r>
      <w:r>
        <w:t>е</w:t>
      </w:r>
      <w:r>
        <w:t>лью решения этой проблемы, в том числе услугах в области планирования семьи. Другая острая пр</w:t>
      </w:r>
      <w:r>
        <w:t>о</w:t>
      </w:r>
      <w:r>
        <w:t>блема связана с дискриминацией в отношении женщин в частном секторе с точки зрения занят</w:t>
      </w:r>
      <w:r>
        <w:t>о</w:t>
      </w:r>
      <w:r>
        <w:t>сти, профессионального положения и заработной платы; делегация должна сообщить о любых зак</w:t>
      </w:r>
      <w:r>
        <w:t>о</w:t>
      </w:r>
      <w:r>
        <w:t>нах, которые были приняты с целью устранения различий или создания контрольного механизма, который могли бы использовать женщины и непр</w:t>
      </w:r>
      <w:r>
        <w:t>а</w:t>
      </w:r>
      <w:r>
        <w:t>вительственные организ</w:t>
      </w:r>
      <w:r>
        <w:t>а</w:t>
      </w:r>
      <w:r>
        <w:t>ции.</w:t>
      </w:r>
    </w:p>
    <w:p w:rsidR="00000000" w:rsidRDefault="00000000">
      <w:pPr>
        <w:pStyle w:val="DualTxt"/>
      </w:pPr>
      <w:r>
        <w:t>46.</w:t>
      </w:r>
      <w:r>
        <w:tab/>
        <w:t>Что касается подготовки по правам человека, то он интересуется любыми мерами по организации такой подготовки до назначения на должность и п</w:t>
      </w:r>
      <w:r>
        <w:t>о</w:t>
      </w:r>
      <w:r>
        <w:t>стоянным просвещением судей всех уровней, ос</w:t>
      </w:r>
      <w:r>
        <w:t>о</w:t>
      </w:r>
      <w:r>
        <w:t>бенно по вопросам прав человека и конституцио</w:t>
      </w:r>
      <w:r>
        <w:t>н</w:t>
      </w:r>
      <w:r>
        <w:t xml:space="preserve">ных прав.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 Амор</w:t>
      </w:r>
      <w:r>
        <w:t xml:space="preserve"> говорит, что делегация должна п</w:t>
      </w:r>
      <w:r>
        <w:t>о</w:t>
      </w:r>
      <w:r>
        <w:t>яснить значение пункта 67 доклада страны, в кот</w:t>
      </w:r>
      <w:r>
        <w:t>о</w:t>
      </w:r>
      <w:r>
        <w:t>ром указывается, что государство должно уважать доминирующее положение буддистской религии в Монголии. Он хотел бы знать, в каком виде выр</w:t>
      </w:r>
      <w:r>
        <w:t>а</w:t>
      </w:r>
      <w:r>
        <w:t>жается это уважение в рамках отношений между церковью и государством и подразумевает ли это, что государство обязано следовать некоторым бу</w:t>
      </w:r>
      <w:r>
        <w:t>д</w:t>
      </w:r>
      <w:r>
        <w:t>дистским доктринам или позициям. Ясно, что с</w:t>
      </w:r>
      <w:r>
        <w:t>о</w:t>
      </w:r>
      <w:r>
        <w:t>гласно одной религии, доминирующее положение в отношении государства может подорвать права тех, кто хотел бы проповедовать другую религию или не проповедовать ее воо</w:t>
      </w:r>
      <w:r>
        <w:t>б</w:t>
      </w:r>
      <w:r>
        <w:t>ще.</w:t>
      </w:r>
    </w:p>
    <w:p w:rsidR="00000000" w:rsidRDefault="00000000">
      <w:pPr>
        <w:pStyle w:val="DualTxt"/>
      </w:pPr>
      <w:r>
        <w:t>48.</w:t>
      </w:r>
      <w:r>
        <w:tab/>
        <w:t>Он также интересуется, почему потребовалось так много лет для внесения поправок в конкретные положения Закона об отношениях между государс</w:t>
      </w:r>
      <w:r>
        <w:t>т</w:t>
      </w:r>
      <w:r>
        <w:t>вом и церковью, отмененные Конституционным с</w:t>
      </w:r>
      <w:r>
        <w:t>у</w:t>
      </w:r>
      <w:r>
        <w:t>дом, и какие между тем применяются нормы в о</w:t>
      </w:r>
      <w:r>
        <w:t>т</w:t>
      </w:r>
      <w:r>
        <w:t>ношении религиозных ассоциаций, особенно в св</w:t>
      </w:r>
      <w:r>
        <w:t>я</w:t>
      </w:r>
      <w:r>
        <w:t>зи с требованием о регистрации. В письменном докладе и устном сообщении страны единственн</w:t>
      </w:r>
      <w:r>
        <w:t>ы</w:t>
      </w:r>
      <w:r>
        <w:t>ми упомянутыми религиями были буддизм, ислам, христианство и шаманизм. Он хотел бы знать, с</w:t>
      </w:r>
      <w:r>
        <w:t>у</w:t>
      </w:r>
      <w:r>
        <w:t>ществуют ли в Монголии и разрешены ли другие религии, например иудаизм. Хотя справедливо, что вопрос о прозелитизме является достаточно сло</w:t>
      </w:r>
      <w:r>
        <w:t>ж</w:t>
      </w:r>
      <w:r>
        <w:t>ным и острым, он хотел бы знать, допускаются ли свободно все другие мирные фо</w:t>
      </w:r>
      <w:r>
        <w:t>р</w:t>
      </w:r>
      <w:r>
        <w:t>мы религий.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Лорд Колвиль</w:t>
      </w:r>
      <w:r>
        <w:t xml:space="preserve"> говорит, что вопрос Комитета по статье 27 Пакта касается прежде всего неин</w:t>
      </w:r>
      <w:r>
        <w:t>о</w:t>
      </w:r>
      <w:r>
        <w:t>странных граждан, проживающих в Монголии, а монгольских граждан, принадлежащих к этнич</w:t>
      </w:r>
      <w:r>
        <w:t>е</w:t>
      </w:r>
      <w:r>
        <w:t>ским меньшинствам, помимо казахского населения, о котором была дана определенная информация. Комитет хотел бы знать, какая обеспечивается з</w:t>
      </w:r>
      <w:r>
        <w:t>а</w:t>
      </w:r>
      <w:r>
        <w:t>щита и какие действуют положения в отношении языков и традиций этих групп меньшинств. Ввиду географического положения Монголии трудно п</w:t>
      </w:r>
      <w:r>
        <w:t>о</w:t>
      </w:r>
      <w:r>
        <w:t xml:space="preserve">верить в их отсутствие. </w:t>
      </w:r>
    </w:p>
    <w:p w:rsidR="00000000" w:rsidRDefault="00000000">
      <w:pPr>
        <w:pStyle w:val="DualTxt"/>
      </w:pPr>
      <w:r>
        <w:t>50.</w:t>
      </w:r>
      <w:r>
        <w:tab/>
        <w:t>Поскольку значительная часть населения пр</w:t>
      </w:r>
      <w:r>
        <w:t>о</w:t>
      </w:r>
      <w:r>
        <w:t>живает в сельских районах, в основном кочевники-скотоводы, бесспорно, что при нынешних финанс</w:t>
      </w:r>
      <w:r>
        <w:t>о</w:t>
      </w:r>
      <w:r>
        <w:t>вых проблемах государству очень сложно обесп</w:t>
      </w:r>
      <w:r>
        <w:t>е</w:t>
      </w:r>
      <w:r>
        <w:t>чить их школами, больницами и другими службами, имеющимися в распоряжении городских жителей. Однако в обязанность государства входит принятие мер по созданию сети общеобразовательных и м</w:t>
      </w:r>
      <w:r>
        <w:t>е</w:t>
      </w:r>
      <w:r>
        <w:t>дицинских учреждений для сельской части насел</w:t>
      </w:r>
      <w:r>
        <w:t>е</w:t>
      </w:r>
      <w:r>
        <w:t>ния; отсутствие усилий в этом направлении носило бы дискриминационный характер по статье 26 Па</w:t>
      </w:r>
      <w:r>
        <w:t>к</w:t>
      </w:r>
      <w:r>
        <w:t>та.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н Ганболд</w:t>
      </w:r>
      <w:r>
        <w:t xml:space="preserve"> (Монголия) говорит, что в Мо</w:t>
      </w:r>
      <w:r>
        <w:t>н</w:t>
      </w:r>
      <w:r>
        <w:t>голии имеется одно крупное этническое меньши</w:t>
      </w:r>
      <w:r>
        <w:t>н</w:t>
      </w:r>
      <w:r>
        <w:t>ство, которое пользуется тем же языком и культ</w:t>
      </w:r>
      <w:r>
        <w:t>у</w:t>
      </w:r>
      <w:r>
        <w:t>рой, что и бóльшая часть общества. Тем не менее правительство принимает меры по развитию и з</w:t>
      </w:r>
      <w:r>
        <w:t>а</w:t>
      </w:r>
      <w:r>
        <w:t>щите их культурных традиций. Кроме того, 1640 этнических китайцев из Китайской Народной Республики живут и работают в Монголии; п</w:t>
      </w:r>
      <w:r>
        <w:t>о</w:t>
      </w:r>
      <w:r>
        <w:t>скольку многие из них находятся в ней на протяж</w:t>
      </w:r>
      <w:r>
        <w:t>е</w:t>
      </w:r>
      <w:r>
        <w:t>нии нескольких поколений, они не рассматриваются иностранцами в самом полном смысле.</w:t>
      </w:r>
    </w:p>
    <w:p w:rsidR="00000000" w:rsidRDefault="00000000">
      <w:pPr>
        <w:pStyle w:val="DualTxt"/>
      </w:pPr>
      <w:r>
        <w:t>52.</w:t>
      </w:r>
      <w:r>
        <w:tab/>
        <w:t>Правительство действительно испытывает трудности в деле оказания услуг в удаленных ра</w:t>
      </w:r>
      <w:r>
        <w:t>й</w:t>
      </w:r>
      <w:r>
        <w:t>онах, особенно из</w:t>
      </w:r>
      <w:r>
        <w:noBreakHyphen/>
        <w:t>за финансовых проблем. Монг</w:t>
      </w:r>
      <w:r>
        <w:t>о</w:t>
      </w:r>
      <w:r>
        <w:t>лия принимает меры по развитию своей системы среднего образования; это трудная задача. Восем</w:t>
      </w:r>
      <w:r>
        <w:t>ь</w:t>
      </w:r>
      <w:r>
        <w:t>десят процентов населения является гр</w:t>
      </w:r>
      <w:r>
        <w:t>а</w:t>
      </w:r>
      <w:r>
        <w:t>мотным.</w:t>
      </w:r>
    </w:p>
    <w:p w:rsidR="00000000" w:rsidRDefault="00000000">
      <w:pPr>
        <w:pStyle w:val="DualTxt"/>
      </w:pPr>
      <w:r>
        <w:t>53.</w:t>
      </w:r>
      <w:r>
        <w:tab/>
        <w:t>Конституция защищает религиозную свободу и свободу вероисповедания и проводит различие между церковью и государством. С 1993 года любая религиозная группа, которая желает зарегистрир</w:t>
      </w:r>
      <w:r>
        <w:t>о</w:t>
      </w:r>
      <w:r>
        <w:t>ваться в министерстве юстиции, может сделать это, при этом государству запрещено осуществлять ко</w:t>
      </w:r>
      <w:r>
        <w:t>н</w:t>
      </w:r>
      <w:r>
        <w:t>троль за любым видом религиозной деятельности. Разрешение на регистрацию не было выдано лишь тем религиозным группам, которые проповедуют насилие. Ламаистский буддизм является самой крупной религией Монголии, причем большинство религиозных групп — это ламаисты, однако это не означает, что другие религиозные группы пресл</w:t>
      </w:r>
      <w:r>
        <w:t>е</w:t>
      </w:r>
      <w:r>
        <w:t>дуются или наказываются. Ни один из граждан не может быть подвергнут наказанию или преследов</w:t>
      </w:r>
      <w:r>
        <w:t>а</w:t>
      </w:r>
      <w:r>
        <w:t>нию на основе своих убеждений или религиозных пре</w:t>
      </w:r>
      <w:r>
        <w:t>д</w:t>
      </w:r>
      <w:r>
        <w:t>ставлений.</w:t>
      </w:r>
    </w:p>
    <w:p w:rsidR="00000000" w:rsidRDefault="00000000">
      <w:pPr>
        <w:pStyle w:val="DualTxt"/>
      </w:pPr>
      <w:r>
        <w:t>54.</w:t>
      </w:r>
      <w:r>
        <w:tab/>
        <w:t>Судебная система Монголии основана на ко</w:t>
      </w:r>
      <w:r>
        <w:t>н</w:t>
      </w:r>
      <w:r>
        <w:t>тинентальной системе права. По конституции судьи не являются субъектом какого</w:t>
      </w:r>
      <w:r>
        <w:noBreakHyphen/>
        <w:t>либо администр</w:t>
      </w:r>
      <w:r>
        <w:t>а</w:t>
      </w:r>
      <w:r>
        <w:t>тивного органа, в том числе управления прокурора, и независимы и отделены от всех государственных структур. Недавно были созданы специальные це</w:t>
      </w:r>
      <w:r>
        <w:t>н</w:t>
      </w:r>
      <w:r>
        <w:t>тры для образования адвокатов и судей. Для того чтобы стать судьями, адвокаты должны получить дополнительную подготовку и должны быть ста</w:t>
      </w:r>
      <w:r>
        <w:t>р</w:t>
      </w:r>
      <w:r>
        <w:t>ше, по крайней мере, 24 лет.</w:t>
      </w:r>
    </w:p>
    <w:p w:rsidR="00000000" w:rsidRDefault="00000000">
      <w:pPr>
        <w:pStyle w:val="DualTxt"/>
      </w:pPr>
      <w:r>
        <w:t>55.</w:t>
      </w:r>
      <w:r>
        <w:tab/>
        <w:t>Монгольское правительство, глубоко обесп</w:t>
      </w:r>
      <w:r>
        <w:t>о</w:t>
      </w:r>
      <w:r>
        <w:t>коенное смежными проблемами материнской смертности и небезопасных абортов, приняло пр</w:t>
      </w:r>
      <w:r>
        <w:t>о</w:t>
      </w:r>
      <w:r>
        <w:t>грамму, направленную на устранение их причин. Государственные учреждения принимают меры по просвещению женщин по вопросам здоровой жизни и предупреждения нежелательных б</w:t>
      </w:r>
      <w:r>
        <w:t>е</w:t>
      </w:r>
      <w:r>
        <w:t>ременностей.</w:t>
      </w:r>
    </w:p>
    <w:p w:rsidR="00000000" w:rsidRDefault="00000000">
      <w:pPr>
        <w:pStyle w:val="DualTxt"/>
      </w:pPr>
      <w:r>
        <w:t>56.</w:t>
      </w:r>
      <w:r>
        <w:tab/>
        <w:t>Права работающих женщин защищаются по закону в рамках Гражданского кодекса, а также н</w:t>
      </w:r>
      <w:r>
        <w:t>о</w:t>
      </w:r>
      <w:r>
        <w:t>вого проекта законодательства. Никакой дискрим</w:t>
      </w:r>
      <w:r>
        <w:t>и</w:t>
      </w:r>
      <w:r>
        <w:t>нации в отношении женщин-предпринимателей не осуществляется. В результате процесса приватиз</w:t>
      </w:r>
      <w:r>
        <w:t>а</w:t>
      </w:r>
      <w:r>
        <w:t>ции около 40 процентов валового национального продукта производится в настоящее время частным сектором. Однако реализация широкомасштабных проектов приватизации в банковском секторе и о</w:t>
      </w:r>
      <w:r>
        <w:t>с</w:t>
      </w:r>
      <w:r>
        <w:t>новных отраслях промышленности замедлилась. По закону о приватизации компании и отдельные гра</w:t>
      </w:r>
      <w:r>
        <w:t>ж</w:t>
      </w:r>
      <w:r>
        <w:t>дане могут покупать акции или приобретать гос</w:t>
      </w:r>
      <w:r>
        <w:t>у</w:t>
      </w:r>
      <w:r>
        <w:t>дарственную собстве</w:t>
      </w:r>
      <w:r>
        <w:t>н</w:t>
      </w:r>
      <w:r>
        <w:t>ность.</w:t>
      </w:r>
    </w:p>
    <w:p w:rsidR="00000000" w:rsidRDefault="00000000">
      <w:pPr>
        <w:pStyle w:val="DualTxt"/>
      </w:pPr>
      <w:r>
        <w:t>57.</w:t>
      </w:r>
      <w:r>
        <w:tab/>
        <w:t>Первые демократические политические па</w:t>
      </w:r>
      <w:r>
        <w:t>р</w:t>
      </w:r>
      <w:r>
        <w:t>тии страны начали формироваться в 1990 году; в 1996 году группа новых партий объединилась в коалицию, которая выиграла парламентские выб</w:t>
      </w:r>
      <w:r>
        <w:t>о</w:t>
      </w:r>
      <w:r>
        <w:t>ры. В настоящее время эта коалиция правит стр</w:t>
      </w:r>
      <w:r>
        <w:t>а</w:t>
      </w:r>
      <w:r>
        <w:t>ной. Верховный суд зарегистрировал в Монголии 22 политические партии; ни одна из них не является националистической или фашистской. Четыре из них представлены в Великом х</w:t>
      </w:r>
      <w:r>
        <w:t>у</w:t>
      </w:r>
      <w:r>
        <w:t>рале.</w:t>
      </w:r>
    </w:p>
    <w:p w:rsidR="00000000" w:rsidRDefault="00000000">
      <w:pPr>
        <w:pStyle w:val="DualTxt"/>
      </w:pPr>
      <w:r>
        <w:t>58.</w:t>
      </w:r>
      <w:r>
        <w:tab/>
        <w:t>Специальные законы регулируют положение профсоюзов и профсоюзных конфедераций и гара</w:t>
      </w:r>
      <w:r>
        <w:t>н</w:t>
      </w:r>
      <w:r>
        <w:t>тируют им особые права и привилегии, такие, как право контролировать осуществление соглашений между работодателями и представителями труд</w:t>
      </w:r>
      <w:r>
        <w:t>я</w:t>
      </w:r>
      <w:r>
        <w:t>щихся. Ни одна другая неправительственная орг</w:t>
      </w:r>
      <w:r>
        <w:t>а</w:t>
      </w:r>
      <w:r>
        <w:t>низация не пользуется правами подобного рода.</w:t>
      </w:r>
    </w:p>
    <w:p w:rsidR="00000000" w:rsidRDefault="00000000">
      <w:pPr>
        <w:pStyle w:val="DualTxt"/>
      </w:pPr>
      <w:r>
        <w:t>59.</w:t>
      </w:r>
      <w:r>
        <w:tab/>
        <w:t>Число преступлений, караемых смертной ка</w:t>
      </w:r>
      <w:r>
        <w:t>з</w:t>
      </w:r>
      <w:r>
        <w:t>нью, было сокращено с 18 до 5; Монголия пост</w:t>
      </w:r>
      <w:r>
        <w:t>е</w:t>
      </w:r>
      <w:r>
        <w:t>пенно движется по пути полного ее устран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60.</w:t>
      </w:r>
      <w:r>
        <w:tab/>
        <w:t>Правительство распространяет Пакт и док</w:t>
      </w:r>
      <w:r>
        <w:t>у</w:t>
      </w:r>
      <w:r>
        <w:t>менты Комитета бесплатно. Эти материалы распр</w:t>
      </w:r>
      <w:r>
        <w:t>о</w:t>
      </w:r>
      <w:r>
        <w:t>страняются также средствами массовой информ</w:t>
      </w:r>
      <w:r>
        <w:t>а</w:t>
      </w:r>
      <w:r>
        <w:t>ции. Во всех средних школах организованы курсы по общественным наукам, которые включают пре</w:t>
      </w:r>
      <w:r>
        <w:t>д</w:t>
      </w:r>
      <w:r>
        <w:t>мет, посвященный правам и обязанностям граждан. В настоящее время функционирует 17 учреждений высшего образования, предлагающие юридическую подготовку, в том числе курсы по правам человека и международным документам о правах человека.</w:t>
      </w:r>
    </w:p>
    <w:p w:rsidR="00000000" w:rsidRDefault="00000000">
      <w:pPr>
        <w:pStyle w:val="DualTxt"/>
      </w:pPr>
      <w:r>
        <w:t>61.</w:t>
      </w:r>
      <w:r>
        <w:tab/>
        <w:t>Монгольские граждане пользуются правом свободы выражения и свободы собраний. Новый з</w:t>
      </w:r>
      <w:r>
        <w:t>а</w:t>
      </w:r>
      <w:r>
        <w:t>кон предусматривает, что минимальное членство неправительственных организаций составляет пять человек и что такие группы могут быть образованы на основе общих взглядов или общих профессий или же на основе любого другого общего принципа. Неправительственные организации обязаны регис</w:t>
      </w:r>
      <w:r>
        <w:t>т</w:t>
      </w:r>
      <w:r>
        <w:t>рироваться в министерстве юстиции и считаются юридическими лицами.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говорит, что, к сожалению, трудно понять характер юридической системы Монголии из ответов, представленных делегацией. Он хотел бы знать, действуют ли в Монголии официальные телевизионные и радиостанции и имеются ли в ней или предусмотрены частные станции. Было бы та</w:t>
      </w:r>
      <w:r>
        <w:t>к</w:t>
      </w:r>
      <w:r>
        <w:t>же полезно знать, какие иностранные газеты, на к</w:t>
      </w:r>
      <w:r>
        <w:t>и</w:t>
      </w:r>
      <w:r>
        <w:t>тайском и ру</w:t>
      </w:r>
      <w:r>
        <w:t>с</w:t>
      </w:r>
      <w:r>
        <w:t>ском языках, издаются в Монголии.</w:t>
      </w:r>
    </w:p>
    <w:p w:rsidR="00000000" w:rsidRDefault="00000000">
      <w:pPr>
        <w:pStyle w:val="DualTxt"/>
      </w:pPr>
      <w:r>
        <w:t>63.</w:t>
      </w:r>
      <w:r>
        <w:tab/>
        <w:t>Касаясь сущности статьи 23, он говорит, что было бы интересно получить информацию о сист</w:t>
      </w:r>
      <w:r>
        <w:t>е</w:t>
      </w:r>
      <w:r>
        <w:t>ме общей собственности супругов, в частности, к</w:t>
      </w:r>
      <w:r>
        <w:t>а</w:t>
      </w:r>
      <w:r>
        <w:t>ким образом происходит раздел имущества между супругами, может ли женщина сохранить часть св</w:t>
      </w:r>
      <w:r>
        <w:t>о</w:t>
      </w:r>
      <w:r>
        <w:t>его имущества после вступления в брак и какова ответственность супругов в отношении имущества. Правительство должно пояснить, могут ли мужч</w:t>
      </w:r>
      <w:r>
        <w:t>и</w:t>
      </w:r>
      <w:r>
        <w:t>ны и женщины обращаться за разводом по одинак</w:t>
      </w:r>
      <w:r>
        <w:t>о</w:t>
      </w:r>
      <w:r>
        <w:t>вым причинам, каким образом происходит раздел имущества в случае развода и как решается вопрос о попечительс</w:t>
      </w:r>
      <w:r>
        <w:t>т</w:t>
      </w:r>
      <w:r>
        <w:t>ве детей.</w:t>
      </w:r>
    </w:p>
    <w:p w:rsidR="00000000" w:rsidRDefault="00000000">
      <w:pPr>
        <w:pStyle w:val="DualTxt"/>
      </w:pPr>
      <w:r>
        <w:t>64.</w:t>
      </w:r>
      <w:r>
        <w:tab/>
        <w:t>В отношении статьи 14 он хотел бы знать, проводится ли национальный экзамен при посту</w:t>
      </w:r>
      <w:r>
        <w:t>п</w:t>
      </w:r>
      <w:r>
        <w:t>лении в коллегию адвокатов и какова квалификация судей, прокуроров и адвокатов. Было бы также п</w:t>
      </w:r>
      <w:r>
        <w:t>о</w:t>
      </w:r>
      <w:r>
        <w:t>лезно узнать о наличии ассоциации юристов и при существовании таковой — о ее положении по о</w:t>
      </w:r>
      <w:r>
        <w:t>т</w:t>
      </w:r>
      <w:r>
        <w:t>ношению к правительству. Каким образом пров</w:t>
      </w:r>
      <w:r>
        <w:t>о</w:t>
      </w:r>
      <w:r>
        <w:t>дится отбор адвоката для защиты подсудимого: а</w:t>
      </w:r>
      <w:r>
        <w:t>д</w:t>
      </w:r>
      <w:r>
        <w:t>вокатурой или министерством ю</w:t>
      </w:r>
      <w:r>
        <w:t>с</w:t>
      </w:r>
      <w:r>
        <w:t>тиции?</w:t>
      </w:r>
    </w:p>
    <w:p w:rsidR="00000000" w:rsidRDefault="00000000">
      <w:pPr>
        <w:pStyle w:val="DualTxt"/>
      </w:pPr>
      <w:r>
        <w:t>65.</w:t>
      </w:r>
      <w:r>
        <w:tab/>
        <w:t>Наконец, он интересуется, означает ли заявл</w:t>
      </w:r>
      <w:r>
        <w:t>е</w:t>
      </w:r>
      <w:r>
        <w:t>ние в пункте 45 доклада, что должники никогда не подвергаются тюремному заключ</w:t>
      </w:r>
      <w:r>
        <w:t>е</w:t>
      </w:r>
      <w:r>
        <w:t>нию.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Лалла </w:t>
      </w:r>
      <w:r>
        <w:t>отмечает, что статья 18 Пакта кас</w:t>
      </w:r>
      <w:r>
        <w:t>а</w:t>
      </w:r>
      <w:r>
        <w:t>ется свободы мысли, совести и религии, однако д</w:t>
      </w:r>
      <w:r>
        <w:t>е</w:t>
      </w:r>
      <w:r>
        <w:t>легация странно увязала обсуждение свободы мы</w:t>
      </w:r>
      <w:r>
        <w:t>с</w:t>
      </w:r>
      <w:r>
        <w:t>ли со статьей 19. Ответы, данные о свободе религии и вероисповедания, по</w:t>
      </w:r>
      <w:r>
        <w:noBreakHyphen/>
        <w:t>видимому, противоречат с</w:t>
      </w:r>
      <w:r>
        <w:t>о</w:t>
      </w:r>
      <w:r>
        <w:t>держащемуся в докладе утверждению о том, что в стране действует полная свобода. Он хотел бы п</w:t>
      </w:r>
      <w:r>
        <w:t>о</w:t>
      </w:r>
      <w:r>
        <w:t>лучить пояснение о том, ведет ли законодательство, обеспечивающее регистрацию религии, к к</w:t>
      </w:r>
      <w:r>
        <w:t>а</w:t>
      </w:r>
      <w:r>
        <w:t>ким-либо ограничениям в отношении незарегистрир</w:t>
      </w:r>
      <w:r>
        <w:t>о</w:t>
      </w:r>
      <w:r>
        <w:t>ванных религий и подвергаются ли какой</w:t>
      </w:r>
      <w:r>
        <w:noBreakHyphen/>
        <w:t>либо ди</w:t>
      </w:r>
      <w:r>
        <w:t>с</w:t>
      </w:r>
      <w:r>
        <w:t>криминации лица, которые не верят в нее. Когда представитель Монголии говорит, что буддизм я</w:t>
      </w:r>
      <w:r>
        <w:t>в</w:t>
      </w:r>
      <w:r>
        <w:t>ляется основной религией в стране, означает ли это, что большинство людей верят в него, и должны ли государственные служащие принадлежать к к</w:t>
      </w:r>
      <w:r>
        <w:t>а</w:t>
      </w:r>
      <w:r>
        <w:t>кой</w:t>
      </w:r>
      <w:r>
        <w:noBreakHyphen/>
        <w:t>либо конкретной религии? Следует представить больше информации — при необходимости в пис</w:t>
      </w:r>
      <w:r>
        <w:t>ь</w:t>
      </w:r>
      <w:r>
        <w:t>менном виде — о фактическом положении религии, в том числе любых ее переносах из предыдущего в настоящий р</w:t>
      </w:r>
      <w:r>
        <w:t>е</w:t>
      </w:r>
      <w:r>
        <w:t>жим.</w:t>
      </w:r>
    </w:p>
    <w:p w:rsidR="00000000" w:rsidRDefault="00000000">
      <w:pPr>
        <w:pStyle w:val="DualTxt"/>
      </w:pPr>
      <w:r>
        <w:t>67.</w:t>
      </w:r>
      <w:r>
        <w:tab/>
        <w:t>Он с трудом разделяет оптимизм делегации по поводу того, что все монголы</w:t>
      </w:r>
      <w:r>
        <w:rPr>
          <w:b/>
        </w:rPr>
        <w:t xml:space="preserve"> </w:t>
      </w:r>
      <w:r>
        <w:t>знают о своих правах. Например, он интересуется нормой грамотности и являются ли грамотными кочевники, и имеют ли они доступ к газетам. Правительство обязано обе</w:t>
      </w:r>
      <w:r>
        <w:t>с</w:t>
      </w:r>
      <w:r>
        <w:t>печить, чтобы все граждане получали базовую и</w:t>
      </w:r>
      <w:r>
        <w:t>н</w:t>
      </w:r>
      <w:r>
        <w:t>формацию, равно как и то, чтобы все из них пол</w:t>
      </w:r>
      <w:r>
        <w:t>ь</w:t>
      </w:r>
      <w:r>
        <w:t>зовались соответствующим медицинским обслуж</w:t>
      </w:r>
      <w:r>
        <w:t>и</w:t>
      </w:r>
      <w:r>
        <w:t>ванием, что в случае кочевников может предусма</w:t>
      </w:r>
      <w:r>
        <w:t>т</w:t>
      </w:r>
      <w:r>
        <w:t>ривать некоторые формы передвижной медиц</w:t>
      </w:r>
      <w:r>
        <w:t>и</w:t>
      </w:r>
      <w:r>
        <w:t>ны — другими словами — в целях обеспечения, н</w:t>
      </w:r>
      <w:r>
        <w:t>а</w:t>
      </w:r>
      <w:r>
        <w:t>сколько это во</w:t>
      </w:r>
      <w:r>
        <w:t>з</w:t>
      </w:r>
      <w:r>
        <w:t>можно, равных прав для всех.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Ганболд </w:t>
      </w:r>
      <w:r>
        <w:t>(Монголия), отвечая г</w:t>
      </w:r>
      <w:r>
        <w:noBreakHyphen/>
        <w:t>ну Андо и подтверждая, что в стране де</w:t>
      </w:r>
      <w:r>
        <w:t>й</w:t>
      </w:r>
      <w:r>
        <w:t>ствует романо-германская юридическая система, говорит, что а</w:t>
      </w:r>
      <w:r>
        <w:t>с</w:t>
      </w:r>
      <w:r>
        <w:t>социация юристов является не государственным о</w:t>
      </w:r>
      <w:r>
        <w:t>р</w:t>
      </w:r>
      <w:r>
        <w:t>ганом, а свободной ассоциацией лиц, объединенных своей профессией. Молодые выпускники юридич</w:t>
      </w:r>
      <w:r>
        <w:t>е</w:t>
      </w:r>
      <w:r>
        <w:t>ских факультетов проходят двухлетнюю подготовку в действующих конторах юристов или нотариусов до сдачи экзамена при поступлении в коллегию а</w:t>
      </w:r>
      <w:r>
        <w:t>д</w:t>
      </w:r>
      <w:r>
        <w:t>вокатов и после сдачи теста становятся независ</w:t>
      </w:r>
      <w:r>
        <w:t>и</w:t>
      </w:r>
      <w:r>
        <w:t>мыми членами ассоциации на основе решения ко</w:t>
      </w:r>
      <w:r>
        <w:t>л</w:t>
      </w:r>
      <w:r>
        <w:t>легиального органа ассоциации и в результате в</w:t>
      </w:r>
      <w:r>
        <w:t>ы</w:t>
      </w:r>
      <w:r>
        <w:t>дачи сертификата министерством юстиции до зан</w:t>
      </w:r>
      <w:r>
        <w:t>я</w:t>
      </w:r>
      <w:r>
        <w:t>тия профессией юриста. Адвокаты не назначаются при рассмотрении дел, а свободно выбираются своими клие</w:t>
      </w:r>
      <w:r>
        <w:t>н</w:t>
      </w:r>
      <w:r>
        <w:t>тами.</w:t>
      </w:r>
    </w:p>
    <w:p w:rsidR="00000000" w:rsidRDefault="00000000">
      <w:pPr>
        <w:pStyle w:val="DualTxt"/>
      </w:pPr>
      <w:r>
        <w:t>69.</w:t>
      </w:r>
      <w:r>
        <w:tab/>
        <w:t>Правительство не имеет государственного т</w:t>
      </w:r>
      <w:r>
        <w:t>е</w:t>
      </w:r>
      <w:r>
        <w:t>левидения, поскольку после принятия в 1999 году Закона о средствах массовой информации оно не может больше финансировать государственное р</w:t>
      </w:r>
      <w:r>
        <w:t>а</w:t>
      </w:r>
      <w:r>
        <w:t>дио или телевидение из национального бюджета. Все станции были преобразованы в общественные организации, действующие в национальных инт</w:t>
      </w:r>
      <w:r>
        <w:t>е</w:t>
      </w:r>
      <w:r>
        <w:t>ресах. Среди них имеются частные телевизионные станции, некоторые из которых частично субсид</w:t>
      </w:r>
      <w:r>
        <w:t>и</w:t>
      </w:r>
      <w:r>
        <w:t>руются иностранным капиталом. Были зарегистр</w:t>
      </w:r>
      <w:r>
        <w:t>и</w:t>
      </w:r>
      <w:r>
        <w:t>рованы многие газеты и журналы, но лишь н</w:t>
      </w:r>
      <w:r>
        <w:t>е</w:t>
      </w:r>
      <w:r>
        <w:t>сколько из них действуют длительное время из</w:t>
      </w:r>
      <w:r>
        <w:noBreakHyphen/>
        <w:t>за отсутствия средств или некомпетентности руков</w:t>
      </w:r>
      <w:r>
        <w:t>о</w:t>
      </w:r>
      <w:r>
        <w:t>дства. Некоторые из них издаются на английском, русском или китайском яз</w:t>
      </w:r>
      <w:r>
        <w:t>ы</w:t>
      </w:r>
      <w:r>
        <w:t>ках.</w:t>
      </w:r>
    </w:p>
    <w:p w:rsidR="00000000" w:rsidRDefault="00000000">
      <w:pPr>
        <w:pStyle w:val="DualTxt"/>
      </w:pPr>
      <w:r>
        <w:t>70.</w:t>
      </w:r>
      <w:r>
        <w:tab/>
        <w:t>Недавно принятый Закон о семье регулирует имущественные отношения между супругами: п</w:t>
      </w:r>
      <w:r>
        <w:t>о</w:t>
      </w:r>
      <w:r>
        <w:t>следние могут после получения свидетельства о браке заключать совместное соглашение об имущ</w:t>
      </w:r>
      <w:r>
        <w:t>е</w:t>
      </w:r>
      <w:r>
        <w:t>стве, хотя каждый при этом сохраняет право на со</w:t>
      </w:r>
      <w:r>
        <w:t>б</w:t>
      </w:r>
      <w:r>
        <w:t>ственность, которым он владел до брака. Как брак, так и развод основаны на свободном волеизъявл</w:t>
      </w:r>
      <w:r>
        <w:t>е</w:t>
      </w:r>
      <w:r>
        <w:t>нии двух супругов. В случае сирот или лиц без с</w:t>
      </w:r>
      <w:r>
        <w:t>е</w:t>
      </w:r>
      <w:r>
        <w:t>мьи местные власти могут назначать попечителя в целях оказания помощи в использовании имущес</w:t>
      </w:r>
      <w:r>
        <w:t>т</w:t>
      </w:r>
      <w:r>
        <w:t>ва малолетних или прест</w:t>
      </w:r>
      <w:r>
        <w:t>а</w:t>
      </w:r>
      <w:r>
        <w:t>релых лиц.</w:t>
      </w:r>
    </w:p>
    <w:p w:rsidR="00000000" w:rsidRDefault="00000000">
      <w:pPr>
        <w:pStyle w:val="DualTxt"/>
      </w:pPr>
      <w:r>
        <w:t>71.</w:t>
      </w:r>
      <w:r>
        <w:tab/>
        <w:t>Что касается гражданства детей, то любой р</w:t>
      </w:r>
      <w:r>
        <w:t>е</w:t>
      </w:r>
      <w:r>
        <w:t>бенок в возрасте старше 10 лет может выбирать гражданство по своему усмотрению.</w:t>
      </w:r>
    </w:p>
    <w:p w:rsidR="00000000" w:rsidRDefault="00000000">
      <w:pPr>
        <w:pStyle w:val="DualTxt"/>
      </w:pPr>
      <w:r>
        <w:t>72.</w:t>
      </w:r>
      <w:r>
        <w:tab/>
        <w:t>В ответ на вопросы г</w:t>
      </w:r>
      <w:r>
        <w:noBreakHyphen/>
        <w:t>на Лалла он пояснил, рассматривая Закон о взаимоотношениях между г</w:t>
      </w:r>
      <w:r>
        <w:t>о</w:t>
      </w:r>
      <w:r>
        <w:t>сударством и церковью, что он говорит о религиях в смысле организованных церквей, все из которых зарегистрированы в министерстве юстиции в кач</w:t>
      </w:r>
      <w:r>
        <w:t>е</w:t>
      </w:r>
      <w:r>
        <w:t>стве юридических лиц. Конечно же, все граждане пользуются свободой мысли и вероисповедания, к</w:t>
      </w:r>
      <w:r>
        <w:t>о</w:t>
      </w:r>
      <w:r>
        <w:t>торая не подлежит какой</w:t>
      </w:r>
      <w:r>
        <w:noBreakHyphen/>
        <w:t>либо регистрации или разрешению со стороны властей. Следовательно, акт о регистрации не определяет какую</w:t>
      </w:r>
      <w:r>
        <w:noBreakHyphen/>
        <w:t>либо пр</w:t>
      </w:r>
      <w:r>
        <w:t>и</w:t>
      </w:r>
      <w:r>
        <w:t>оритетность в отношении незарегистрированного вероиспов</w:t>
      </w:r>
      <w:r>
        <w:t>е</w:t>
      </w:r>
      <w:r>
        <w:t>дания.</w:t>
      </w:r>
    </w:p>
    <w:p w:rsidR="00000000" w:rsidRDefault="00000000">
      <w:pPr>
        <w:pStyle w:val="DualTxt"/>
      </w:pPr>
      <w:r>
        <w:t>73.</w:t>
      </w:r>
      <w:r>
        <w:tab/>
        <w:t>Восемьдесят процентов населения страны я</w:t>
      </w:r>
      <w:r>
        <w:t>в</w:t>
      </w:r>
      <w:r>
        <w:t>ляются грамотными. Поэтому большинство гра</w:t>
      </w:r>
      <w:r>
        <w:t>ж</w:t>
      </w:r>
      <w:r>
        <w:t>дан свободно читают газеты. Хотя страна является большой, телевидение и радио охватывают всю те</w:t>
      </w:r>
      <w:r>
        <w:t>р</w:t>
      </w:r>
      <w:r>
        <w:t>риторию, даже если в удаленных сельских районах некоторые кочевники не могут вовремя получать последние н</w:t>
      </w:r>
      <w:r>
        <w:t>о</w:t>
      </w:r>
      <w:r>
        <w:t>вости.</w:t>
      </w:r>
    </w:p>
    <w:p w:rsidR="00000000" w:rsidRDefault="00000000">
      <w:pPr>
        <w:pStyle w:val="DualTxt"/>
      </w:pPr>
      <w:r>
        <w:t>74.</w:t>
      </w:r>
      <w:r>
        <w:tab/>
      </w:r>
      <w:r>
        <w:rPr>
          <w:b/>
        </w:rPr>
        <w:t xml:space="preserve">Председатель </w:t>
      </w:r>
      <w:r>
        <w:t>выражает признательность К</w:t>
      </w:r>
      <w:r>
        <w:t>о</w:t>
      </w:r>
      <w:r>
        <w:t>митета за присутствие делегации министерства ю</w:t>
      </w:r>
      <w:r>
        <w:t>с</w:t>
      </w:r>
      <w:r>
        <w:t>тиции, что является свидетельством уделения пр</w:t>
      </w:r>
      <w:r>
        <w:t>а</w:t>
      </w:r>
      <w:r>
        <w:t>вительством Монголии большого внимания вопр</w:t>
      </w:r>
      <w:r>
        <w:t>о</w:t>
      </w:r>
      <w:r>
        <w:t>сам прав человека. Комитет полностью понимает трудности, с которыми сталкивается страна в пер</w:t>
      </w:r>
      <w:r>
        <w:t>и</w:t>
      </w:r>
      <w:r>
        <w:t>од перехода, и считает, что возможность обмена мнениями является особенно полезной. Вероятно, недостаток информации, несмотря на явные усилия делегации рассмотреть все вопросы, обусловлен отчасти лингвистической пр</w:t>
      </w:r>
      <w:r>
        <w:t>о</w:t>
      </w:r>
      <w:r>
        <w:t>блемой.</w:t>
      </w:r>
    </w:p>
    <w:p w:rsidR="00000000" w:rsidRDefault="00000000">
      <w:pPr>
        <w:pStyle w:val="DualTxt"/>
      </w:pPr>
      <w:r>
        <w:t>75.</w:t>
      </w:r>
      <w:r>
        <w:tab/>
        <w:t>Общая проблема, по</w:t>
      </w:r>
      <w:r>
        <w:noBreakHyphen/>
        <w:t>видимому, заключается в положении Пакта во внутреннем законодательстве и в двусмысленности его места в соответствующей иерархии Конституции и законов. Неясно также, имеют ли все права, гарантируемые Пактом, равный статус в Монголии. Другая проблема, вероятно, сводится к той степени, в которой люди осознают свои права. Государство обязано распространять эти знания и обеспечить для этого соответствующие средства. С учетом широко распространенной бе</w:t>
      </w:r>
      <w:r>
        <w:t>з</w:t>
      </w:r>
      <w:r>
        <w:t>грамотности, недостатка неправительственных о</w:t>
      </w:r>
      <w:r>
        <w:t>р</w:t>
      </w:r>
      <w:r>
        <w:t>ганизаций, отсутствия информационных матери</w:t>
      </w:r>
      <w:r>
        <w:t>а</w:t>
      </w:r>
      <w:r>
        <w:t>лов и даже отсутствия опыта коммуникации в ра</w:t>
      </w:r>
      <w:r>
        <w:t>м</w:t>
      </w:r>
      <w:r>
        <w:t>ках Первого факультативного протокола можно лишь предположить, что люди испытывают реал</w:t>
      </w:r>
      <w:r>
        <w:t>ь</w:t>
      </w:r>
      <w:r>
        <w:t>ную нехватку знаний о своих правах и каким обр</w:t>
      </w:r>
      <w:r>
        <w:t>а</w:t>
      </w:r>
      <w:r>
        <w:t>зом они могут осуществлять их. Информация, имеющаяся у отдельных лиц о средствах юридич</w:t>
      </w:r>
      <w:r>
        <w:t>е</w:t>
      </w:r>
      <w:r>
        <w:t>ской защиты, представляет для Комитета особый интерес. Правительство должно обеспечить, чтобы все официальные лица были также хорошо инфо</w:t>
      </w:r>
      <w:r>
        <w:t>р</w:t>
      </w:r>
      <w:r>
        <w:t>мированы о правах человека. Однако, помимо этого, целесообразно создать культуру прав, что является широкомасштабной, трудной, но важной з</w:t>
      </w:r>
      <w:r>
        <w:t>а</w:t>
      </w:r>
      <w:r>
        <w:t>дачей.</w:t>
      </w:r>
    </w:p>
    <w:p w:rsidR="00000000" w:rsidRDefault="00000000">
      <w:pPr>
        <w:pStyle w:val="DualTxt"/>
      </w:pPr>
      <w:r>
        <w:t>76.</w:t>
      </w:r>
      <w:r>
        <w:tab/>
        <w:t>Все члены отметили явное наличие дискрим</w:t>
      </w:r>
      <w:r>
        <w:t>и</w:t>
      </w:r>
      <w:r>
        <w:t>нации между мужчинами и женщинами. Это значит, что в настоящее время обеспечивается меньшее р</w:t>
      </w:r>
      <w:r>
        <w:t>а</w:t>
      </w:r>
      <w:r>
        <w:t>венство, чем прежде, поэтому правительство дол</w:t>
      </w:r>
      <w:r>
        <w:t>ж</w:t>
      </w:r>
      <w:r>
        <w:t>но исправить это положение. Комитет сталкивается с рядом неизвестных фактов: проводило ли прав</w:t>
      </w:r>
      <w:r>
        <w:t>и</w:t>
      </w:r>
      <w:r>
        <w:t>тельство какие-либо кампании в области планир</w:t>
      </w:r>
      <w:r>
        <w:t>о</w:t>
      </w:r>
      <w:r>
        <w:t>вания семьи в качестве средства борьбы с матери</w:t>
      </w:r>
      <w:r>
        <w:t>н</w:t>
      </w:r>
      <w:r>
        <w:t>ской смертностью ввиду абортов; каковы причины насилия в отношении женщин, особенно бытового, и каково их финансовое пол</w:t>
      </w:r>
      <w:r>
        <w:t>о</w:t>
      </w:r>
      <w:r>
        <w:t>жение.</w:t>
      </w:r>
    </w:p>
    <w:p w:rsidR="00000000" w:rsidRDefault="00000000">
      <w:pPr>
        <w:pStyle w:val="DualTxt"/>
      </w:pPr>
      <w:r>
        <w:t>77.</w:t>
      </w:r>
      <w:r>
        <w:tab/>
        <w:t>По вопросу об отдельных свободах неясно, кто обладает полномочиями производить аресты, кто контролирует полицию, каковы положения об а</w:t>
      </w:r>
      <w:r>
        <w:t>д</w:t>
      </w:r>
      <w:r>
        <w:t>министративном задержании в соответствии со статьей 14 и почему возможно несоблюдение ра</w:t>
      </w:r>
      <w:r>
        <w:t>с</w:t>
      </w:r>
      <w:r>
        <w:t>поряжений суда. Говоря о религии, с учетом ра</w:t>
      </w:r>
      <w:r>
        <w:t>с</w:t>
      </w:r>
      <w:r>
        <w:t>пространения буддизма, неясно также, существует ли по закону какое-либо неравенство. Кроме того, не была представлена никакая информация о безн</w:t>
      </w:r>
      <w:r>
        <w:t>а</w:t>
      </w:r>
      <w:r>
        <w:t>казанности бывших официальных лиц и о том, осуществлялось ли какое-либо их судебное пресл</w:t>
      </w:r>
      <w:r>
        <w:t>е</w:t>
      </w:r>
      <w:r>
        <w:t>д</w:t>
      </w:r>
      <w:r>
        <w:t>о</w:t>
      </w:r>
      <w:r>
        <w:t>вание.</w:t>
      </w:r>
    </w:p>
    <w:p w:rsidR="00000000" w:rsidRDefault="00000000">
      <w:pPr>
        <w:pStyle w:val="DualTxt"/>
      </w:pPr>
      <w:r>
        <w:t>78.</w:t>
      </w:r>
      <w:r>
        <w:tab/>
        <w:t>Комитет и Управление Верховного комиссара Организации Объединенных Наций по правам ч</w:t>
      </w:r>
      <w:r>
        <w:t>е</w:t>
      </w:r>
      <w:r>
        <w:t>ловека готовы оказать любую техническую помощь, требуемую в подготовке следующего доклада Мо</w:t>
      </w:r>
      <w:r>
        <w:t>н</w:t>
      </w:r>
      <w:r>
        <w:t>голии. Комитет исходит из своего желания оказать реальную помощь в длинном и трудном процессе развития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79.</w:t>
      </w:r>
      <w:r>
        <w:tab/>
      </w:r>
      <w:r>
        <w:rPr>
          <w:b/>
        </w:rPr>
        <w:t>Г</w:t>
      </w:r>
      <w:r>
        <w:rPr>
          <w:b/>
        </w:rPr>
        <w:noBreakHyphen/>
        <w:t>н Ганболд</w:t>
      </w:r>
      <w:r>
        <w:t xml:space="preserve"> (Монголия) признает, что его правительство не располагает всеми знаниями и практическим опытом, необходимым для полного осуществления основных прав человека его народа, однако оно твердо намерено продолжать преобраз</w:t>
      </w:r>
      <w:r>
        <w:t>о</w:t>
      </w:r>
      <w:r>
        <w:t>вание нации в демократическое гражданское общ</w:t>
      </w:r>
      <w:r>
        <w:t>е</w:t>
      </w:r>
      <w:r>
        <w:t>ство. Делегация признательна за замечания и це</w:t>
      </w:r>
      <w:r>
        <w:t>н</w:t>
      </w:r>
      <w:r>
        <w:t>ные рекомендации Комитета и узнала многое из них. Правительство, естественно, будет полагаться на них в своей будущей работе с Комитетом. Он выражает признательность за предложение техн</w:t>
      </w:r>
      <w:r>
        <w:t>и</w:t>
      </w:r>
      <w:r>
        <w:t>ческой помощи в подготовке следующего до</w:t>
      </w:r>
      <w:r>
        <w:t>к</w:t>
      </w:r>
      <w:r>
        <w:t>лада.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12 ч. 55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NO&gt;&gt;N0035699R&lt;&lt;ODS JOB NO&gt;&gt;</w:t>
      </w:r>
    </w:p>
    <w:p w:rsidR="00000000" w:rsidRDefault="00000000">
      <w:pPr>
        <w:pStyle w:val="CommentText"/>
      </w:pPr>
      <w:r>
        <w:t>&lt;&lt;ODS DOC SYMBOL1&gt;&gt;CCPR/C/SR.1826&lt;&lt;ODS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00-35699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*0035699*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CCPR/C/SR.1826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CCPR/C/SR.1826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/C/SR.1826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14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0/02/2006 14:51:47"/>
    <w:docVar w:name="DocCategory" w:val="SROthers"/>
    <w:docVar w:name="DocType" w:val="Final"/>
    <w:docVar w:name="JobNo" w:val="0035699R"/>
    <w:docVar w:name="OandT" w:val=" "/>
    <w:docVar w:name="Symbol1" w:val="CCPR/C/SR.182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5378</Words>
  <Characters>30655</Characters>
  <Application>Microsoft Office Word</Application>
  <DocSecurity>4</DocSecurity>
  <Lines>255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37646</CharactersWithSpaces>
  <SharedDoc>false</SharedDoc>
  <HLinks>
    <vt:vector size="6" baseType="variant">
      <vt:variant>
        <vt:i4>4522087</vt:i4>
      </vt:variant>
      <vt:variant>
        <vt:i4>75614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Ekaterina.Alexeenko</dc:creator>
  <cp:keywords/>
  <dc:description/>
  <cp:lastModifiedBy>Natalia.Kanaykina</cp:lastModifiedBy>
  <cp:revision>13</cp:revision>
  <cp:lastPrinted>2006-02-13T21:42:00Z</cp:lastPrinted>
  <dcterms:created xsi:type="dcterms:W3CDTF">2006-02-13T21:27:00Z</dcterms:created>
  <dcterms:modified xsi:type="dcterms:W3CDTF">2006-02-13T21:58:00Z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0035699</vt:lpwstr>
  </property>
  <property fmtid="{D5CDD505-2E9C-101B-9397-08002B2CF9AE}" pid="3" name="Symbol1">
    <vt:lpwstr>CCPR/C/SR.1826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10</vt:lpwstr>
  </property>
  <property fmtid="{D5CDD505-2E9C-101B-9397-08002B2CF9AE}" pid="8" name="Operator">
    <vt:lpwstr>Kananykina</vt:lpwstr>
  </property>
</Properties>
</file>