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68A654B8" w14:textId="77777777" w:rsidTr="00A704A8">
        <w:trPr>
          <w:trHeight w:hRule="exact" w:val="851"/>
        </w:trPr>
        <w:tc>
          <w:tcPr>
            <w:tcW w:w="1276" w:type="dxa"/>
            <w:tcBorders>
              <w:bottom w:val="single" w:sz="4" w:space="0" w:color="auto"/>
            </w:tcBorders>
          </w:tcPr>
          <w:p w14:paraId="0405DF35" w14:textId="77777777" w:rsidR="00807D21" w:rsidRPr="00DB58B5" w:rsidRDefault="00807D21" w:rsidP="00F53A7E"/>
        </w:tc>
        <w:tc>
          <w:tcPr>
            <w:tcW w:w="2268" w:type="dxa"/>
            <w:tcBorders>
              <w:bottom w:val="single" w:sz="4" w:space="0" w:color="auto"/>
            </w:tcBorders>
            <w:vAlign w:val="bottom"/>
          </w:tcPr>
          <w:p w14:paraId="70509AB1"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F4B591B" w14:textId="10B56159" w:rsidR="00807D21" w:rsidRPr="00DB58B5" w:rsidRDefault="00F53A7E" w:rsidP="00F53A7E">
            <w:pPr>
              <w:jc w:val="right"/>
            </w:pPr>
            <w:r w:rsidRPr="00F53A7E">
              <w:rPr>
                <w:sz w:val="40"/>
              </w:rPr>
              <w:t>CAT</w:t>
            </w:r>
            <w:r>
              <w:t>/C/MWI/CO/1</w:t>
            </w:r>
          </w:p>
        </w:tc>
      </w:tr>
      <w:tr w:rsidR="00807D21" w:rsidRPr="00DB58B5" w14:paraId="2C07BEA2" w14:textId="77777777" w:rsidTr="00A704A8">
        <w:trPr>
          <w:trHeight w:hRule="exact" w:val="2835"/>
        </w:trPr>
        <w:tc>
          <w:tcPr>
            <w:tcW w:w="1276" w:type="dxa"/>
            <w:tcBorders>
              <w:top w:val="single" w:sz="4" w:space="0" w:color="auto"/>
              <w:bottom w:val="single" w:sz="12" w:space="0" w:color="auto"/>
            </w:tcBorders>
          </w:tcPr>
          <w:p w14:paraId="500D16F8" w14:textId="77777777" w:rsidR="00807D21" w:rsidRPr="00DB58B5" w:rsidRDefault="00807D21" w:rsidP="00A704A8">
            <w:pPr>
              <w:spacing w:before="120"/>
              <w:jc w:val="center"/>
            </w:pPr>
            <w:r>
              <w:rPr>
                <w:noProof/>
                <w:lang w:eastAsia="fr-CH"/>
              </w:rPr>
              <w:drawing>
                <wp:inline distT="0" distB="0" distL="0" distR="0" wp14:anchorId="30877D2D" wp14:editId="58D9E90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37192A"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6BB2B7B9" w14:textId="77777777" w:rsidR="00807D21" w:rsidRDefault="00F53A7E" w:rsidP="00A704A8">
            <w:pPr>
              <w:spacing w:before="240"/>
            </w:pPr>
            <w:r>
              <w:t>Distr. générale</w:t>
            </w:r>
          </w:p>
          <w:p w14:paraId="1EBC485B" w14:textId="77777777" w:rsidR="00F53A7E" w:rsidRDefault="00F53A7E" w:rsidP="00F53A7E">
            <w:pPr>
              <w:spacing w:line="240" w:lineRule="exact"/>
            </w:pPr>
            <w:r>
              <w:t>9 décembre 2022</w:t>
            </w:r>
          </w:p>
          <w:p w14:paraId="0198C7EB" w14:textId="77777777" w:rsidR="00F53A7E" w:rsidRDefault="00F53A7E" w:rsidP="00F53A7E">
            <w:pPr>
              <w:spacing w:line="240" w:lineRule="exact"/>
            </w:pPr>
            <w:r>
              <w:t>Français</w:t>
            </w:r>
          </w:p>
          <w:p w14:paraId="59CD1767" w14:textId="1DAC31F2" w:rsidR="00F53A7E" w:rsidRPr="00DB58B5" w:rsidRDefault="00F53A7E" w:rsidP="00F53A7E">
            <w:pPr>
              <w:spacing w:line="240" w:lineRule="exact"/>
            </w:pPr>
            <w:r>
              <w:t>Original : anglais</w:t>
            </w:r>
          </w:p>
        </w:tc>
      </w:tr>
    </w:tbl>
    <w:p w14:paraId="40291C20"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0C1B8319" w14:textId="5962EA54" w:rsidR="00F53A7E" w:rsidRPr="001F7F55" w:rsidRDefault="00F53A7E" w:rsidP="00F53A7E">
      <w:pPr>
        <w:pStyle w:val="HChG"/>
      </w:pPr>
      <w:r>
        <w:rPr>
          <w:lang w:val="fr-FR"/>
        </w:rPr>
        <w:tab/>
      </w:r>
      <w:r>
        <w:rPr>
          <w:lang w:val="fr-FR"/>
        </w:rPr>
        <w:tab/>
        <w:t>Observations finales concernant le rapport initial du Malawi</w:t>
      </w:r>
      <w:r w:rsidRPr="008B3A51">
        <w:rPr>
          <w:rStyle w:val="Appelnotedebasdep"/>
          <w:b w:val="0"/>
          <w:bCs/>
          <w:sz w:val="20"/>
          <w:vertAlign w:val="baseline"/>
        </w:rPr>
        <w:footnoteReference w:customMarkFollows="1" w:id="2"/>
        <w:t>*</w:t>
      </w:r>
    </w:p>
    <w:p w14:paraId="16810C8F" w14:textId="30DDC26A" w:rsidR="00F53A7E" w:rsidRPr="00FB5F19" w:rsidRDefault="00F53A7E" w:rsidP="00F53A7E">
      <w:pPr>
        <w:pStyle w:val="SingleTxtG"/>
      </w:pPr>
      <w:r w:rsidRPr="00FB5F19">
        <w:t>1.</w:t>
      </w:r>
      <w:r w:rsidRPr="00FB5F19">
        <w:tab/>
      </w:r>
      <w:r>
        <w:t>L</w:t>
      </w:r>
      <w:r w:rsidRPr="00FB5F19">
        <w:t>e Com</w:t>
      </w:r>
      <w:r>
        <w:t>ité a examiné le rapport</w:t>
      </w:r>
      <w:r w:rsidRPr="00FB5F19">
        <w:t xml:space="preserve"> initial </w:t>
      </w:r>
      <w:r>
        <w:t xml:space="preserve">du </w:t>
      </w:r>
      <w:r w:rsidRPr="00FB5F19">
        <w:t>Malawi</w:t>
      </w:r>
      <w:r w:rsidRPr="003D7BB7">
        <w:rPr>
          <w:rStyle w:val="Appelnotedebasdep"/>
        </w:rPr>
        <w:footnoteReference w:id="3"/>
      </w:r>
      <w:r w:rsidRPr="00FB5F19">
        <w:t xml:space="preserve"> </w:t>
      </w:r>
      <w:r>
        <w:t>à ses</w:t>
      </w:r>
      <w:r w:rsidRPr="00FB5F19">
        <w:t xml:space="preserve"> 1941</w:t>
      </w:r>
      <w:r w:rsidRPr="00BA26A0">
        <w:rPr>
          <w:vertAlign w:val="superscript"/>
        </w:rPr>
        <w:t>e</w:t>
      </w:r>
      <w:r>
        <w:t xml:space="preserve"> et </w:t>
      </w:r>
      <w:r w:rsidRPr="00FB5F19">
        <w:t>1944</w:t>
      </w:r>
      <w:r w:rsidRPr="00BA26A0">
        <w:rPr>
          <w:vertAlign w:val="superscript"/>
        </w:rPr>
        <w:t>e</w:t>
      </w:r>
      <w:r>
        <w:t xml:space="preserve"> séances</w:t>
      </w:r>
      <w:r w:rsidRPr="003D7BB7">
        <w:rPr>
          <w:rStyle w:val="Appelnotedebasdep"/>
        </w:rPr>
        <w:footnoteReference w:id="4"/>
      </w:r>
      <w:r w:rsidR="008B3A51">
        <w:t>,</w:t>
      </w:r>
      <w:r w:rsidRPr="00FB5F19">
        <w:t xml:space="preserve"> </w:t>
      </w:r>
      <w:r>
        <w:t xml:space="preserve">les </w:t>
      </w:r>
      <w:r w:rsidRPr="00FB5F19">
        <w:t xml:space="preserve">2 </w:t>
      </w:r>
      <w:r>
        <w:t xml:space="preserve">et </w:t>
      </w:r>
      <w:r w:rsidRPr="00FB5F19">
        <w:t xml:space="preserve">3 </w:t>
      </w:r>
      <w:r>
        <w:t>n</w:t>
      </w:r>
      <w:r w:rsidRPr="00FB5F19">
        <w:t xml:space="preserve">ovembre 2022, </w:t>
      </w:r>
      <w:r>
        <w:t xml:space="preserve">et </w:t>
      </w:r>
      <w:r w:rsidRPr="00FB5F19">
        <w:t>adopt</w:t>
      </w:r>
      <w:r>
        <w:t>é les présentes</w:t>
      </w:r>
      <w:r w:rsidRPr="00FB5F19">
        <w:t xml:space="preserve"> observations </w:t>
      </w:r>
      <w:r>
        <w:t xml:space="preserve">finales à ses </w:t>
      </w:r>
      <w:r w:rsidRPr="00FB5F19">
        <w:t>1965</w:t>
      </w:r>
      <w:r w:rsidRPr="00BA26A0">
        <w:rPr>
          <w:vertAlign w:val="superscript"/>
        </w:rPr>
        <w:t>e</w:t>
      </w:r>
      <w:r>
        <w:t xml:space="preserve"> et </w:t>
      </w:r>
      <w:r w:rsidRPr="00FB5F19">
        <w:t>1968</w:t>
      </w:r>
      <w:r w:rsidRPr="00BA26A0">
        <w:rPr>
          <w:vertAlign w:val="superscript"/>
        </w:rPr>
        <w:t>e</w:t>
      </w:r>
      <w:r w:rsidR="008B3A51">
        <w:t> </w:t>
      </w:r>
      <w:r>
        <w:t>séances</w:t>
      </w:r>
      <w:r w:rsidRPr="00FB5F19">
        <w:t xml:space="preserve">, </w:t>
      </w:r>
      <w:r>
        <w:t xml:space="preserve">les </w:t>
      </w:r>
      <w:r w:rsidRPr="00FB5F19">
        <w:t xml:space="preserve">18 </w:t>
      </w:r>
      <w:r>
        <w:t xml:space="preserve">et </w:t>
      </w:r>
      <w:r w:rsidRPr="00FB5F19">
        <w:t xml:space="preserve">21 </w:t>
      </w:r>
      <w:r>
        <w:t>n</w:t>
      </w:r>
      <w:r w:rsidRPr="00FB5F19">
        <w:t>ovembre 2022.</w:t>
      </w:r>
    </w:p>
    <w:p w14:paraId="6FCB7F72" w14:textId="77777777" w:rsidR="00F53A7E" w:rsidRPr="00FB5F19" w:rsidRDefault="00F53A7E" w:rsidP="004A2299">
      <w:pPr>
        <w:pStyle w:val="H1G"/>
        <w:rPr>
          <w:lang w:eastAsia="zh-CN"/>
        </w:rPr>
      </w:pPr>
      <w:r w:rsidRPr="00FB5F19">
        <w:rPr>
          <w:lang w:eastAsia="zh-CN"/>
        </w:rPr>
        <w:tab/>
        <w:t>A.</w:t>
      </w:r>
      <w:r w:rsidRPr="00FB5F19">
        <w:rPr>
          <w:lang w:eastAsia="zh-CN"/>
        </w:rPr>
        <w:tab/>
        <w:t>Introduction</w:t>
      </w:r>
    </w:p>
    <w:p w14:paraId="6CE52CC6" w14:textId="79390C4B" w:rsidR="00F53A7E" w:rsidRPr="00FB5F19" w:rsidRDefault="00F53A7E" w:rsidP="00F53A7E">
      <w:pPr>
        <w:pStyle w:val="SingleTxtG"/>
      </w:pPr>
      <w:r w:rsidRPr="00FB5F19">
        <w:t>2.</w:t>
      </w:r>
      <w:r w:rsidRPr="00FB5F19">
        <w:tab/>
      </w:r>
      <w:r w:rsidRPr="007E47CE">
        <w:t>Le Comité se félicite que l</w:t>
      </w:r>
      <w:r w:rsidR="00501ADF">
        <w:t>’</w:t>
      </w:r>
      <w:r w:rsidRPr="007E47CE">
        <w:t>État partie ait accepté la procédure simplifiée d</w:t>
      </w:r>
      <w:r w:rsidR="00501ADF">
        <w:t>’</w:t>
      </w:r>
      <w:r w:rsidRPr="007E47CE">
        <w:t>établissement des rapports le 8 décembre 2016, et il accueille avec satisfaction la réponse apportée à la liste préalable de points à traiter, qu</w:t>
      </w:r>
      <w:r w:rsidR="00501ADF">
        <w:t>’</w:t>
      </w:r>
      <w:r w:rsidRPr="007E47CE">
        <w:t>il considère comme le rapport initial de l</w:t>
      </w:r>
      <w:r w:rsidR="00501ADF">
        <w:t>’</w:t>
      </w:r>
      <w:r w:rsidRPr="007E47CE">
        <w:t>État partie, ainsi que les informations complémentaires fournies pendant l</w:t>
      </w:r>
      <w:r w:rsidR="00501ADF">
        <w:t>’</w:t>
      </w:r>
      <w:r w:rsidRPr="007E47CE">
        <w:t>examen d</w:t>
      </w:r>
      <w:r>
        <w:t>e</w:t>
      </w:r>
      <w:r w:rsidRPr="007E47CE">
        <w:t xml:space="preserve"> </w:t>
      </w:r>
      <w:r w:rsidR="008B3A51">
        <w:t>c</w:t>
      </w:r>
      <w:r>
        <w:t xml:space="preserve">e </w:t>
      </w:r>
      <w:r w:rsidRPr="007E47CE">
        <w:t>rapport.</w:t>
      </w:r>
      <w:r w:rsidRPr="00FB5F19">
        <w:t xml:space="preserve"> I</w:t>
      </w:r>
      <w:r>
        <w:t>l</w:t>
      </w:r>
      <w:r w:rsidRPr="00FB5F19">
        <w:t xml:space="preserve"> </w:t>
      </w:r>
      <w:r>
        <w:t>regrette toutefois que le rapport</w:t>
      </w:r>
      <w:r w:rsidRPr="00FB5F19">
        <w:t xml:space="preserve"> initial </w:t>
      </w:r>
      <w:r>
        <w:t xml:space="preserve">ait été soumis avec </w:t>
      </w:r>
      <w:r w:rsidR="008B3A51">
        <w:t xml:space="preserve">vingt-deux </w:t>
      </w:r>
      <w:r>
        <w:t>années de retard</w:t>
      </w:r>
      <w:r w:rsidRPr="00FB5F19">
        <w:t>.</w:t>
      </w:r>
    </w:p>
    <w:p w14:paraId="2EF3AB94" w14:textId="340FA0BC" w:rsidR="00F53A7E" w:rsidRPr="00FB5F19" w:rsidRDefault="00F53A7E" w:rsidP="00F53A7E">
      <w:pPr>
        <w:pStyle w:val="SingleTxtG"/>
        <w:rPr>
          <w:rFonts w:eastAsia="Calibri"/>
        </w:rPr>
      </w:pPr>
      <w:r w:rsidRPr="00FB5F19">
        <w:t>3.</w:t>
      </w:r>
      <w:r w:rsidRPr="00FB5F19">
        <w:tab/>
      </w:r>
      <w:r w:rsidRPr="00BA26A0">
        <w:t>Le Comité se félicite d</w:t>
      </w:r>
      <w:r w:rsidR="00501ADF">
        <w:t>’</w:t>
      </w:r>
      <w:r w:rsidRPr="00BA26A0">
        <w:t>avoir pu engager un dialogue constructif avec la délégation de l</w:t>
      </w:r>
      <w:r w:rsidR="00501ADF">
        <w:t>’</w:t>
      </w:r>
      <w:r w:rsidRPr="00BA26A0">
        <w:t>État partie et accueille avec satisfaction les réponses apportées aux questions et aux préoccupations soulevées pendant l</w:t>
      </w:r>
      <w:r w:rsidR="00501ADF">
        <w:t>’</w:t>
      </w:r>
      <w:r>
        <w:t>e</w:t>
      </w:r>
      <w:r w:rsidRPr="00BA26A0">
        <w:t>xamen du rapport</w:t>
      </w:r>
      <w:r w:rsidRPr="00FB5F19">
        <w:rPr>
          <w:rFonts w:eastAsia="Calibri"/>
        </w:rPr>
        <w:t>.</w:t>
      </w:r>
    </w:p>
    <w:p w14:paraId="550A2C26" w14:textId="77777777" w:rsidR="00F53A7E" w:rsidRPr="00FB5F19" w:rsidRDefault="00F53A7E" w:rsidP="004A2299">
      <w:pPr>
        <w:pStyle w:val="H1G"/>
        <w:rPr>
          <w:lang w:eastAsia="zh-CN"/>
        </w:rPr>
      </w:pPr>
      <w:r w:rsidRPr="00FB5F19">
        <w:rPr>
          <w:lang w:eastAsia="zh-CN"/>
        </w:rPr>
        <w:tab/>
        <w:t>B.</w:t>
      </w:r>
      <w:r w:rsidRPr="00FB5F19">
        <w:rPr>
          <w:lang w:eastAsia="zh-CN"/>
        </w:rPr>
        <w:tab/>
      </w:r>
      <w:r>
        <w:rPr>
          <w:lang w:eastAsia="zh-CN"/>
        </w:rPr>
        <w:t>A</w:t>
      </w:r>
      <w:r w:rsidRPr="00FB5F19">
        <w:rPr>
          <w:lang w:eastAsia="zh-CN"/>
        </w:rPr>
        <w:t>spects</w:t>
      </w:r>
      <w:r w:rsidRPr="0051054F">
        <w:rPr>
          <w:lang w:eastAsia="zh-CN"/>
        </w:rPr>
        <w:t xml:space="preserve"> </w:t>
      </w:r>
      <w:r>
        <w:rPr>
          <w:lang w:eastAsia="zh-CN"/>
        </w:rPr>
        <w:t>p</w:t>
      </w:r>
      <w:r w:rsidRPr="00FB5F19">
        <w:rPr>
          <w:lang w:eastAsia="zh-CN"/>
        </w:rPr>
        <w:t>ositi</w:t>
      </w:r>
      <w:r>
        <w:rPr>
          <w:lang w:eastAsia="zh-CN"/>
        </w:rPr>
        <w:t>fs</w:t>
      </w:r>
    </w:p>
    <w:p w14:paraId="024C906A" w14:textId="566A9F1B" w:rsidR="00F53A7E" w:rsidRPr="00CE162D" w:rsidRDefault="00F53A7E" w:rsidP="00F53A7E">
      <w:pPr>
        <w:pStyle w:val="SingleTxtG"/>
      </w:pPr>
      <w:r w:rsidRPr="00FB5F19">
        <w:t>4.</w:t>
      </w:r>
      <w:r w:rsidRPr="00FB5F19">
        <w:tab/>
      </w:r>
      <w:r w:rsidRPr="00954222">
        <w:t>Le Comité constate avec satisfaction que, depuis son adhésion à la Convention, l</w:t>
      </w:r>
      <w:r w:rsidR="00501ADF">
        <w:t>’</w:t>
      </w:r>
      <w:r w:rsidRPr="00954222">
        <w:t>État partie a ratifié les instruments internationaux ci-après, ou y a adhéré</w:t>
      </w:r>
      <w:r w:rsidR="004A2299">
        <w:t> </w:t>
      </w:r>
      <w:r w:rsidRPr="00954222">
        <w:t>:</w:t>
      </w:r>
    </w:p>
    <w:p w14:paraId="4E4CE77B" w14:textId="3E27EAE5" w:rsidR="00F53A7E" w:rsidRPr="00CE162D" w:rsidRDefault="00F53A7E" w:rsidP="00F53A7E">
      <w:pPr>
        <w:pStyle w:val="SingleTxtG"/>
        <w:ind w:firstLine="567"/>
      </w:pPr>
      <w:r w:rsidRPr="00CE162D">
        <w:t>a)</w:t>
      </w:r>
      <w:r w:rsidRPr="00CE162D">
        <w:tab/>
      </w:r>
      <w:r>
        <w:t xml:space="preserve">La </w:t>
      </w:r>
      <w:r w:rsidRPr="00954222">
        <w:t>Convention internationale sur la protection des droits de tous les travailleurs migrants et des membres de leur famille</w:t>
      </w:r>
      <w:r w:rsidRPr="00CE162D">
        <w:t xml:space="preserve">, </w:t>
      </w:r>
      <w:r>
        <w:t>e</w:t>
      </w:r>
      <w:r w:rsidRPr="00CE162D">
        <w:t>n 2022</w:t>
      </w:r>
      <w:r w:rsidR="004A2299">
        <w:t> </w:t>
      </w:r>
      <w:r w:rsidRPr="00CE162D">
        <w:t>;</w:t>
      </w:r>
    </w:p>
    <w:p w14:paraId="775943A2" w14:textId="1C6B2FF5" w:rsidR="00F53A7E" w:rsidRPr="00CE162D" w:rsidRDefault="00F53A7E" w:rsidP="00F53A7E">
      <w:pPr>
        <w:pStyle w:val="SingleTxtG"/>
        <w:ind w:firstLine="567"/>
      </w:pPr>
      <w:r w:rsidRPr="00CE162D">
        <w:t>b)</w:t>
      </w:r>
      <w:r w:rsidRPr="00CE162D">
        <w:tab/>
      </w:r>
      <w:r>
        <w:t xml:space="preserve">La </w:t>
      </w:r>
      <w:r w:rsidRPr="00384115">
        <w:t>Convention internationale pour la protection de toutes les personnes contre les disparitions forcées</w:t>
      </w:r>
      <w:r w:rsidRPr="00CE162D">
        <w:t xml:space="preserve">, </w:t>
      </w:r>
      <w:r>
        <w:t>e</w:t>
      </w:r>
      <w:r w:rsidRPr="00CE162D">
        <w:t>n 2017</w:t>
      </w:r>
      <w:r w:rsidR="004A2299">
        <w:t> </w:t>
      </w:r>
      <w:r w:rsidRPr="00CE162D">
        <w:t>;</w:t>
      </w:r>
    </w:p>
    <w:p w14:paraId="3684888D" w14:textId="480835BB" w:rsidR="00F53A7E" w:rsidRPr="00CE162D" w:rsidRDefault="00F53A7E" w:rsidP="00F53A7E">
      <w:pPr>
        <w:pStyle w:val="SingleTxtG"/>
        <w:ind w:firstLine="567"/>
      </w:pPr>
      <w:r w:rsidRPr="00CE162D">
        <w:t>c)</w:t>
      </w:r>
      <w:r w:rsidRPr="00CE162D">
        <w:tab/>
      </w:r>
      <w:r>
        <w:t xml:space="preserve">Le </w:t>
      </w:r>
      <w:r w:rsidRPr="00384115">
        <w:t>Protocole facultatif à la Convention relative aux droits de l</w:t>
      </w:r>
      <w:r w:rsidR="00501ADF">
        <w:t>’</w:t>
      </w:r>
      <w:r w:rsidRPr="00384115">
        <w:t>enfant, concernant l</w:t>
      </w:r>
      <w:r w:rsidR="00501ADF">
        <w:t>’</w:t>
      </w:r>
      <w:r w:rsidRPr="00384115">
        <w:t>implication d</w:t>
      </w:r>
      <w:r w:rsidR="00501ADF">
        <w:t>’</w:t>
      </w:r>
      <w:r w:rsidRPr="00384115">
        <w:t>enfants dans les conflits armés</w:t>
      </w:r>
      <w:r w:rsidRPr="00CE162D">
        <w:t xml:space="preserve">, </w:t>
      </w:r>
      <w:r>
        <w:t>e</w:t>
      </w:r>
      <w:r w:rsidRPr="00CE162D">
        <w:t>n 2010</w:t>
      </w:r>
      <w:r w:rsidR="004A2299">
        <w:t> </w:t>
      </w:r>
      <w:r w:rsidRPr="00CE162D">
        <w:t>;</w:t>
      </w:r>
    </w:p>
    <w:p w14:paraId="157755E1" w14:textId="53EBF1E4" w:rsidR="00F53A7E" w:rsidRPr="00CE162D" w:rsidRDefault="00F53A7E" w:rsidP="00F53A7E">
      <w:pPr>
        <w:pStyle w:val="SingleTxtG"/>
        <w:ind w:firstLine="567"/>
      </w:pPr>
      <w:r w:rsidRPr="00CE162D">
        <w:t>d)</w:t>
      </w:r>
      <w:r w:rsidRPr="00CE162D">
        <w:tab/>
      </w:r>
      <w:r>
        <w:t xml:space="preserve">La </w:t>
      </w:r>
      <w:r w:rsidRPr="00384115">
        <w:t>Convention relative aux droits des personnes handicapées</w:t>
      </w:r>
      <w:r w:rsidRPr="00CE162D">
        <w:t xml:space="preserve">, </w:t>
      </w:r>
      <w:r>
        <w:t>e</w:t>
      </w:r>
      <w:r w:rsidRPr="00CE162D">
        <w:t>n 2009</w:t>
      </w:r>
      <w:r w:rsidR="004A2299">
        <w:t> </w:t>
      </w:r>
      <w:r w:rsidRPr="00CE162D">
        <w:t>;</w:t>
      </w:r>
    </w:p>
    <w:p w14:paraId="1E264540" w14:textId="75010202" w:rsidR="00F53A7E" w:rsidRPr="00CE162D" w:rsidRDefault="00F53A7E" w:rsidP="00F53A7E">
      <w:pPr>
        <w:pStyle w:val="SingleTxtG"/>
        <w:ind w:firstLine="567"/>
      </w:pPr>
      <w:r w:rsidRPr="00CE162D">
        <w:t>e)</w:t>
      </w:r>
      <w:r w:rsidRPr="00CE162D">
        <w:tab/>
      </w:r>
      <w:r>
        <w:t xml:space="preserve">Le </w:t>
      </w:r>
      <w:r w:rsidRPr="00384115">
        <w:t>Protocole facultatif à la Convention relative aux droits de l</w:t>
      </w:r>
      <w:r w:rsidR="00501ADF">
        <w:t>’</w:t>
      </w:r>
      <w:r w:rsidRPr="00384115">
        <w:t>enfant, concernant la vente d</w:t>
      </w:r>
      <w:r w:rsidR="00501ADF">
        <w:t>’</w:t>
      </w:r>
      <w:r w:rsidRPr="00384115">
        <w:t>enfants, la prostitution des enfants et la pornographie mettant en scène des enfants</w:t>
      </w:r>
      <w:r w:rsidRPr="00CE162D">
        <w:t xml:space="preserve">, </w:t>
      </w:r>
      <w:r>
        <w:t>e</w:t>
      </w:r>
      <w:r w:rsidRPr="00CE162D">
        <w:t>n 2009</w:t>
      </w:r>
      <w:r w:rsidR="004A2299">
        <w:t> </w:t>
      </w:r>
      <w:r w:rsidRPr="00CE162D">
        <w:t>;</w:t>
      </w:r>
    </w:p>
    <w:p w14:paraId="3D3B57AE" w14:textId="5A73199E" w:rsidR="00F53A7E" w:rsidRPr="00CE162D" w:rsidRDefault="00F53A7E" w:rsidP="00F53A7E">
      <w:pPr>
        <w:pStyle w:val="SingleTxtG"/>
        <w:ind w:firstLine="567"/>
      </w:pPr>
      <w:r w:rsidRPr="00CE162D">
        <w:t>f)</w:t>
      </w:r>
      <w:r w:rsidRPr="00CE162D">
        <w:tab/>
      </w:r>
      <w:r>
        <w:t xml:space="preserve">Le </w:t>
      </w:r>
      <w:r w:rsidRPr="00384115">
        <w:t>Protocole additionnel à la Convention des Nations Unies contre la criminalité transnationale organisée visant à prévenir, réprimer et punir la traite des personnes, en particulier des femmes et des enfants</w:t>
      </w:r>
      <w:r w:rsidRPr="00CE162D">
        <w:t xml:space="preserve">, </w:t>
      </w:r>
      <w:r>
        <w:t>e</w:t>
      </w:r>
      <w:r w:rsidRPr="00CE162D">
        <w:t>n 2005</w:t>
      </w:r>
      <w:r w:rsidR="004A2299">
        <w:t> </w:t>
      </w:r>
      <w:r w:rsidRPr="00CE162D">
        <w:t>;</w:t>
      </w:r>
    </w:p>
    <w:p w14:paraId="289F873A" w14:textId="4B5F264C" w:rsidR="00F53A7E" w:rsidRPr="00CE162D" w:rsidRDefault="00F53A7E" w:rsidP="00F53A7E">
      <w:pPr>
        <w:pStyle w:val="SingleTxtG"/>
        <w:ind w:firstLine="567"/>
      </w:pPr>
      <w:r w:rsidRPr="00CE162D">
        <w:lastRenderedPageBreak/>
        <w:t>g)</w:t>
      </w:r>
      <w:r w:rsidRPr="00CE162D">
        <w:tab/>
      </w:r>
      <w:r>
        <w:t xml:space="preserve">Le </w:t>
      </w:r>
      <w:r w:rsidRPr="00384115">
        <w:t>Protocole d</w:t>
      </w:r>
      <w:r w:rsidR="00501ADF">
        <w:t>’</w:t>
      </w:r>
      <w:r w:rsidRPr="00384115">
        <w:t>extradition de la Communauté de développement de l</w:t>
      </w:r>
      <w:r w:rsidR="00501ADF">
        <w:t>’</w:t>
      </w:r>
      <w:r w:rsidRPr="00384115">
        <w:t>Afrique australe</w:t>
      </w:r>
      <w:r w:rsidRPr="00CE162D">
        <w:t xml:space="preserve">, </w:t>
      </w:r>
      <w:r>
        <w:t>e</w:t>
      </w:r>
      <w:r w:rsidRPr="00CE162D">
        <w:t>n 2002.</w:t>
      </w:r>
    </w:p>
    <w:p w14:paraId="0B138DD2" w14:textId="09646EE1" w:rsidR="00F53A7E" w:rsidRPr="00CE162D" w:rsidRDefault="00F53A7E" w:rsidP="00F53A7E">
      <w:pPr>
        <w:pStyle w:val="SingleTxtG"/>
        <w:keepNext/>
        <w:keepLines/>
      </w:pPr>
      <w:r w:rsidRPr="00FB5F19">
        <w:t>5.</w:t>
      </w:r>
      <w:r w:rsidRPr="00FB5F19">
        <w:tab/>
      </w:r>
      <w:r w:rsidRPr="00384115">
        <w:t>Le Comité accueille avec satisfaction les mesures prises par l</w:t>
      </w:r>
      <w:r w:rsidR="00501ADF">
        <w:t>’</w:t>
      </w:r>
      <w:r w:rsidRPr="00384115">
        <w:t xml:space="preserve">État partie pour réviser sa législation </w:t>
      </w:r>
      <w:r>
        <w:t xml:space="preserve">et pour adopter de nouvelles lois </w:t>
      </w:r>
      <w:r w:rsidRPr="00384115">
        <w:t xml:space="preserve">dans des domaines intéressant la Convention, notamment </w:t>
      </w:r>
      <w:r>
        <w:t>l</w:t>
      </w:r>
      <w:r w:rsidR="00501ADF">
        <w:t>’</w:t>
      </w:r>
      <w:r>
        <w:t>entrée en vigueur des lois suivantes </w:t>
      </w:r>
      <w:r w:rsidRPr="00384115">
        <w:t>:</w:t>
      </w:r>
    </w:p>
    <w:p w14:paraId="08346B4A" w14:textId="05E75C26" w:rsidR="00F53A7E" w:rsidRPr="00CE162D" w:rsidRDefault="00F53A7E" w:rsidP="00F53A7E">
      <w:pPr>
        <w:pStyle w:val="SingleTxtG"/>
        <w:keepNext/>
        <w:keepLines/>
        <w:ind w:firstLine="567"/>
      </w:pPr>
      <w:r w:rsidRPr="00CE162D">
        <w:t>a)</w:t>
      </w:r>
      <w:r w:rsidRPr="00CE162D">
        <w:tab/>
      </w:r>
      <w:r>
        <w:t>La Loi sur l</w:t>
      </w:r>
      <w:r w:rsidR="00501ADF">
        <w:t>’</w:t>
      </w:r>
      <w:r>
        <w:t>a</w:t>
      </w:r>
      <w:r w:rsidRPr="00CE162D">
        <w:t xml:space="preserve">ccès </w:t>
      </w:r>
      <w:r>
        <w:t>à l</w:t>
      </w:r>
      <w:r w:rsidR="00501ADF">
        <w:t>’</w:t>
      </w:r>
      <w:r>
        <w:t>i</w:t>
      </w:r>
      <w:r w:rsidRPr="00CE162D">
        <w:t xml:space="preserve">nformation, </w:t>
      </w:r>
      <w:r>
        <w:t>e</w:t>
      </w:r>
      <w:r w:rsidRPr="00CE162D">
        <w:t>n 2017</w:t>
      </w:r>
      <w:r w:rsidR="004A2299">
        <w:t> </w:t>
      </w:r>
      <w:r w:rsidRPr="00CE162D">
        <w:t>;</w:t>
      </w:r>
    </w:p>
    <w:p w14:paraId="5E04999F" w14:textId="0B4B6354" w:rsidR="00F53A7E" w:rsidRPr="00CE162D" w:rsidRDefault="00F53A7E" w:rsidP="00F53A7E">
      <w:pPr>
        <w:pStyle w:val="SingleTxtG"/>
        <w:ind w:firstLine="567"/>
      </w:pPr>
      <w:r w:rsidRPr="00CE162D">
        <w:t>b)</w:t>
      </w:r>
      <w:r w:rsidRPr="00CE162D">
        <w:tab/>
      </w:r>
      <w:r>
        <w:t>La Loi sur la prévention et la prise en charge du VIH</w:t>
      </w:r>
      <w:r w:rsidRPr="00CE162D">
        <w:t>/</w:t>
      </w:r>
      <w:r>
        <w:t>sida</w:t>
      </w:r>
      <w:r w:rsidRPr="00CE162D">
        <w:t xml:space="preserve">, </w:t>
      </w:r>
      <w:r>
        <w:t>e</w:t>
      </w:r>
      <w:r w:rsidRPr="00CE162D">
        <w:t>n 2018</w:t>
      </w:r>
      <w:r w:rsidR="004A2299">
        <w:t> </w:t>
      </w:r>
      <w:r w:rsidRPr="00CE162D">
        <w:t>;</w:t>
      </w:r>
    </w:p>
    <w:p w14:paraId="71865B40" w14:textId="662E3321" w:rsidR="00F53A7E" w:rsidRPr="00CE162D" w:rsidRDefault="00F53A7E" w:rsidP="00F53A7E">
      <w:pPr>
        <w:pStyle w:val="SingleTxtG"/>
        <w:ind w:firstLine="567"/>
      </w:pPr>
      <w:r w:rsidRPr="00CE162D">
        <w:t>c)</w:t>
      </w:r>
      <w:r w:rsidRPr="00CE162D">
        <w:tab/>
      </w:r>
      <w:r>
        <w:t>La Loi sur la traite des personnes</w:t>
      </w:r>
      <w:r w:rsidRPr="00CE162D">
        <w:t xml:space="preserve">, </w:t>
      </w:r>
      <w:r>
        <w:t>e</w:t>
      </w:r>
      <w:r w:rsidRPr="00CE162D">
        <w:t>n 2015</w:t>
      </w:r>
      <w:r w:rsidR="004A2299">
        <w:t> </w:t>
      </w:r>
      <w:r w:rsidRPr="00CE162D">
        <w:t>;</w:t>
      </w:r>
    </w:p>
    <w:p w14:paraId="4A679512" w14:textId="156C70DE" w:rsidR="00F53A7E" w:rsidRPr="00CE162D" w:rsidRDefault="00F53A7E" w:rsidP="00F53A7E">
      <w:pPr>
        <w:pStyle w:val="SingleTxtG"/>
        <w:ind w:firstLine="567"/>
      </w:pPr>
      <w:r w:rsidRPr="00CE162D">
        <w:t>d)</w:t>
      </w:r>
      <w:r w:rsidRPr="00CE162D">
        <w:tab/>
      </w:r>
      <w:r>
        <w:t>La Loi sur le mariage, le d</w:t>
      </w:r>
      <w:r w:rsidRPr="00CE162D">
        <w:t xml:space="preserve">ivorce </w:t>
      </w:r>
      <w:r>
        <w:t>et les r</w:t>
      </w:r>
      <w:r w:rsidRPr="00CE162D">
        <w:t xml:space="preserve">elations </w:t>
      </w:r>
      <w:r>
        <w:t>familiales</w:t>
      </w:r>
      <w:r w:rsidRPr="00CE162D">
        <w:t xml:space="preserve">, </w:t>
      </w:r>
      <w:r>
        <w:t>e</w:t>
      </w:r>
      <w:r w:rsidRPr="00CE162D">
        <w:t>n 2015</w:t>
      </w:r>
      <w:r w:rsidR="004A2299">
        <w:t> </w:t>
      </w:r>
      <w:r w:rsidRPr="00CE162D">
        <w:t>;</w:t>
      </w:r>
    </w:p>
    <w:p w14:paraId="02CE9FE5" w14:textId="42997A58" w:rsidR="00F53A7E" w:rsidRPr="00CE162D" w:rsidRDefault="00F53A7E" w:rsidP="00F53A7E">
      <w:pPr>
        <w:pStyle w:val="SingleTxtG"/>
        <w:ind w:firstLine="567"/>
      </w:pPr>
      <w:r w:rsidRPr="00CE162D">
        <w:t>e)</w:t>
      </w:r>
      <w:r w:rsidRPr="00CE162D">
        <w:tab/>
      </w:r>
      <w:r>
        <w:t>La L</w:t>
      </w:r>
      <w:r w:rsidRPr="004A1481">
        <w:t>oi sur l</w:t>
      </w:r>
      <w:r w:rsidR="00501ADF">
        <w:t>’</w:t>
      </w:r>
      <w:r w:rsidRPr="004A1481">
        <w:t>égalité hommes-femmes</w:t>
      </w:r>
      <w:r w:rsidRPr="00CE162D">
        <w:t xml:space="preserve">, </w:t>
      </w:r>
      <w:r>
        <w:t>e</w:t>
      </w:r>
      <w:r w:rsidRPr="00CE162D">
        <w:t>n 2014</w:t>
      </w:r>
      <w:r w:rsidR="004A2299">
        <w:t> </w:t>
      </w:r>
      <w:r w:rsidRPr="00CE162D">
        <w:t>;</w:t>
      </w:r>
    </w:p>
    <w:p w14:paraId="4BD8CB30" w14:textId="704AA8B7" w:rsidR="00F53A7E" w:rsidRPr="00CE162D" w:rsidRDefault="00F53A7E" w:rsidP="00F53A7E">
      <w:pPr>
        <w:pStyle w:val="SingleTxtG"/>
        <w:ind w:firstLine="567"/>
      </w:pPr>
      <w:r w:rsidRPr="00CE162D">
        <w:t>f)</w:t>
      </w:r>
      <w:r w:rsidRPr="00CE162D">
        <w:tab/>
      </w:r>
      <w:r>
        <w:t>La Loi sur la prise en charge des enfants</w:t>
      </w:r>
      <w:r w:rsidRPr="00CE162D">
        <w:t xml:space="preserve">, </w:t>
      </w:r>
      <w:r>
        <w:t>la p</w:t>
      </w:r>
      <w:r w:rsidRPr="00CE162D">
        <w:t xml:space="preserve">rotection </w:t>
      </w:r>
      <w:r>
        <w:t>de l</w:t>
      </w:r>
      <w:r w:rsidR="00501ADF">
        <w:t>’</w:t>
      </w:r>
      <w:r>
        <w:t>enfance et la j</w:t>
      </w:r>
      <w:r w:rsidRPr="00CE162D">
        <w:t xml:space="preserve">ustice </w:t>
      </w:r>
      <w:r>
        <w:t>pour enfants</w:t>
      </w:r>
      <w:r w:rsidRPr="00CE162D">
        <w:t xml:space="preserve">, </w:t>
      </w:r>
      <w:r>
        <w:t>e</w:t>
      </w:r>
      <w:r w:rsidRPr="00CE162D">
        <w:t>n 2014</w:t>
      </w:r>
      <w:r w:rsidR="004A2299">
        <w:t> </w:t>
      </w:r>
      <w:r w:rsidRPr="00CE162D">
        <w:t>;</w:t>
      </w:r>
    </w:p>
    <w:p w14:paraId="56F7D6B7" w14:textId="47822977" w:rsidR="00F53A7E" w:rsidRPr="00CE162D" w:rsidRDefault="00F53A7E" w:rsidP="00F53A7E">
      <w:pPr>
        <w:pStyle w:val="SingleTxtG"/>
        <w:ind w:firstLine="567"/>
      </w:pPr>
      <w:r w:rsidRPr="00CE162D">
        <w:t>g)</w:t>
      </w:r>
      <w:r w:rsidRPr="00CE162D">
        <w:tab/>
      </w:r>
      <w:r>
        <w:t>La L</w:t>
      </w:r>
      <w:r w:rsidRPr="004A1481">
        <w:t xml:space="preserve">oi sur la prévention de la violence </w:t>
      </w:r>
      <w:r>
        <w:t>domestique</w:t>
      </w:r>
      <w:r w:rsidRPr="00CE162D">
        <w:t xml:space="preserve"> </w:t>
      </w:r>
      <w:r>
        <w:t>e</w:t>
      </w:r>
      <w:r w:rsidRPr="00CE162D">
        <w:t>n 2006.</w:t>
      </w:r>
    </w:p>
    <w:p w14:paraId="7CF518FF" w14:textId="0CA9A165" w:rsidR="00F53A7E" w:rsidRPr="00CE162D" w:rsidRDefault="00F53A7E" w:rsidP="00F53A7E">
      <w:pPr>
        <w:pStyle w:val="SingleTxtG"/>
      </w:pPr>
      <w:r w:rsidRPr="00CE162D">
        <w:t>6.</w:t>
      </w:r>
      <w:r w:rsidRPr="00CE162D">
        <w:tab/>
      </w:r>
      <w:r w:rsidRPr="004A1481">
        <w:t>Le Comité salue les mesures que l</w:t>
      </w:r>
      <w:r w:rsidR="00501ADF">
        <w:t>’</w:t>
      </w:r>
      <w:r w:rsidRPr="004A1481">
        <w:t>État partie a prises pour modifier ses politiques et procédures afin de renforcer la protection des droits de l</w:t>
      </w:r>
      <w:r w:rsidR="00501ADF">
        <w:t>’</w:t>
      </w:r>
      <w:r w:rsidRPr="004A1481">
        <w:t xml:space="preserve">homme et de donner effet à la Convention, en particulier </w:t>
      </w:r>
      <w:r>
        <w:t>l</w:t>
      </w:r>
      <w:r w:rsidR="00501ADF">
        <w:t>’</w:t>
      </w:r>
      <w:r w:rsidRPr="00CE162D">
        <w:t xml:space="preserve">adoption </w:t>
      </w:r>
      <w:r>
        <w:t>des documents suivants </w:t>
      </w:r>
      <w:r w:rsidRPr="00CE162D">
        <w:t>:</w:t>
      </w:r>
    </w:p>
    <w:p w14:paraId="61CCEBC4" w14:textId="682D430B" w:rsidR="00F53A7E" w:rsidRPr="00CE162D" w:rsidRDefault="00F53A7E" w:rsidP="00F53A7E">
      <w:pPr>
        <w:pStyle w:val="SingleTxtG"/>
        <w:ind w:firstLine="567"/>
      </w:pPr>
      <w:r w:rsidRPr="00CE162D">
        <w:t>a)</w:t>
      </w:r>
      <w:r w:rsidRPr="00CE162D">
        <w:tab/>
      </w:r>
      <w:r>
        <w:t>Le P</w:t>
      </w:r>
      <w:r w:rsidRPr="007E7F9D">
        <w:t>lan d</w:t>
      </w:r>
      <w:r w:rsidR="00501ADF">
        <w:t>’</w:t>
      </w:r>
      <w:r w:rsidRPr="007E7F9D">
        <w:t xml:space="preserve">action national </w:t>
      </w:r>
      <w:r>
        <w:t>sur la résolution</w:t>
      </w:r>
      <w:r w:rsidRPr="00CE162D">
        <w:t xml:space="preserve"> </w:t>
      </w:r>
      <w:r>
        <w:t>1325 du Conseil de sé</w:t>
      </w:r>
      <w:r w:rsidRPr="00CE162D">
        <w:t>curit</w:t>
      </w:r>
      <w:r>
        <w:t xml:space="preserve">é des </w:t>
      </w:r>
      <w:r w:rsidRPr="00CE162D">
        <w:t xml:space="preserve">Nations </w:t>
      </w:r>
      <w:r w:rsidR="00195C0E">
        <w:t xml:space="preserve">Unies </w:t>
      </w:r>
      <w:r>
        <w:t>sur les femmes, la paix et la sécurité</w:t>
      </w:r>
      <w:r w:rsidRPr="00CE162D">
        <w:t xml:space="preserve"> (2021</w:t>
      </w:r>
      <w:r>
        <w:t>-</w:t>
      </w:r>
      <w:r w:rsidRPr="00CE162D">
        <w:t>2025)</w:t>
      </w:r>
      <w:r w:rsidR="004A2299">
        <w:t> </w:t>
      </w:r>
      <w:r w:rsidRPr="00CE162D">
        <w:t>;</w:t>
      </w:r>
    </w:p>
    <w:p w14:paraId="0D7DA53C" w14:textId="366B20D3" w:rsidR="00F53A7E" w:rsidRPr="00CE162D" w:rsidRDefault="00F53A7E" w:rsidP="00F53A7E">
      <w:pPr>
        <w:pStyle w:val="SingleTxtG"/>
        <w:ind w:firstLine="567"/>
      </w:pPr>
      <w:r w:rsidRPr="00CE162D">
        <w:t>b)</w:t>
      </w:r>
      <w:r w:rsidRPr="00CE162D">
        <w:tab/>
      </w:r>
      <w:r>
        <w:t xml:space="preserve">La </w:t>
      </w:r>
      <w:r w:rsidRPr="00CE162D">
        <w:t xml:space="preserve">Stratégie </w:t>
      </w:r>
      <w:r>
        <w:t>nationale visant à mettre fin aux mariages d</w:t>
      </w:r>
      <w:r w:rsidR="00501ADF">
        <w:t>’</w:t>
      </w:r>
      <w:r>
        <w:t>enfants</w:t>
      </w:r>
      <w:r w:rsidRPr="00CE162D">
        <w:t xml:space="preserve"> (2018</w:t>
      </w:r>
      <w:r>
        <w:t>-</w:t>
      </w:r>
      <w:r w:rsidRPr="00CE162D">
        <w:t>2023)</w:t>
      </w:r>
      <w:r w:rsidR="004A2299">
        <w:t> </w:t>
      </w:r>
      <w:r w:rsidRPr="00CE162D">
        <w:t>;</w:t>
      </w:r>
    </w:p>
    <w:p w14:paraId="283898E9" w14:textId="20A83407" w:rsidR="00F53A7E" w:rsidRPr="00CE162D" w:rsidRDefault="00F53A7E" w:rsidP="00F53A7E">
      <w:pPr>
        <w:pStyle w:val="SingleTxtG"/>
        <w:ind w:firstLine="567"/>
      </w:pPr>
      <w:r w:rsidRPr="00CE162D">
        <w:t>c)</w:t>
      </w:r>
      <w:r w:rsidRPr="00CE162D">
        <w:tab/>
      </w:r>
      <w:r>
        <w:t>Le P</w:t>
      </w:r>
      <w:r w:rsidRPr="007E7F9D">
        <w:t xml:space="preserve">lan national </w:t>
      </w:r>
      <w:r>
        <w:t>de lutte contre la violence fondée sur le genre au</w:t>
      </w:r>
      <w:r w:rsidRPr="00CE162D">
        <w:t xml:space="preserve"> Malawi (2014</w:t>
      </w:r>
      <w:r>
        <w:t>-</w:t>
      </w:r>
      <w:r w:rsidRPr="00CE162D">
        <w:t>2020)</w:t>
      </w:r>
      <w:r w:rsidR="004A2299">
        <w:t> </w:t>
      </w:r>
      <w:r w:rsidRPr="00CE162D">
        <w:t>;</w:t>
      </w:r>
    </w:p>
    <w:p w14:paraId="1E4ED945" w14:textId="46680C2F" w:rsidR="00F53A7E" w:rsidRPr="00CE162D" w:rsidRDefault="00F53A7E" w:rsidP="00F53A7E">
      <w:pPr>
        <w:pStyle w:val="SingleTxtG"/>
        <w:ind w:firstLine="567"/>
      </w:pPr>
      <w:r w:rsidRPr="00CE162D">
        <w:t>d)</w:t>
      </w:r>
      <w:r w:rsidRPr="00CE162D">
        <w:tab/>
      </w:r>
      <w:r>
        <w:t>Le P</w:t>
      </w:r>
      <w:r w:rsidRPr="007E7F9D">
        <w:t xml:space="preserve">lan national </w:t>
      </w:r>
      <w:r>
        <w:t>de lutte contre la traite des p</w:t>
      </w:r>
      <w:r w:rsidRPr="00CE162D">
        <w:t>erson</w:t>
      </w:r>
      <w:r>
        <w:t>ne</w:t>
      </w:r>
      <w:r w:rsidRPr="00CE162D">
        <w:t>s (2017</w:t>
      </w:r>
      <w:r>
        <w:t>-</w:t>
      </w:r>
      <w:r w:rsidRPr="00CE162D">
        <w:t>2022)</w:t>
      </w:r>
      <w:r w:rsidR="004A2299">
        <w:t> </w:t>
      </w:r>
      <w:r w:rsidRPr="00CE162D">
        <w:t>;</w:t>
      </w:r>
    </w:p>
    <w:p w14:paraId="51F1EF80" w14:textId="2B71E9CB" w:rsidR="00F53A7E" w:rsidRPr="00CE162D" w:rsidRDefault="00F53A7E" w:rsidP="00F53A7E">
      <w:pPr>
        <w:pStyle w:val="SingleTxtG"/>
        <w:ind w:firstLine="567"/>
      </w:pPr>
      <w:r w:rsidRPr="00CE162D">
        <w:t>e)</w:t>
      </w:r>
      <w:r w:rsidRPr="00CE162D">
        <w:tab/>
      </w:r>
      <w:r>
        <w:t>Les Instructions générales et Mécanisme n</w:t>
      </w:r>
      <w:r w:rsidRPr="00CE162D">
        <w:t xml:space="preserve">ational </w:t>
      </w:r>
      <w:r>
        <w:t>d</w:t>
      </w:r>
      <w:r w:rsidR="00501ADF">
        <w:t>’</w:t>
      </w:r>
      <w:r>
        <w:t>orientation pour l</w:t>
      </w:r>
      <w:r w:rsidR="00501ADF">
        <w:t>’</w:t>
      </w:r>
      <w:r>
        <w:t>identification des victimes de la traite</w:t>
      </w:r>
      <w:r w:rsidRPr="00CE162D">
        <w:t xml:space="preserve">, </w:t>
      </w:r>
      <w:r>
        <w:t>e</w:t>
      </w:r>
      <w:r w:rsidRPr="00CE162D">
        <w:t>n 2019</w:t>
      </w:r>
      <w:r w:rsidR="004A2299">
        <w:t> </w:t>
      </w:r>
      <w:r w:rsidRPr="00CE162D">
        <w:t>;</w:t>
      </w:r>
    </w:p>
    <w:p w14:paraId="497DED9F" w14:textId="0BCAD082" w:rsidR="00F53A7E" w:rsidRDefault="00F53A7E" w:rsidP="00F53A7E">
      <w:pPr>
        <w:pStyle w:val="SingleTxtG"/>
        <w:ind w:firstLine="567"/>
      </w:pPr>
      <w:r w:rsidRPr="00CE162D">
        <w:t>f)</w:t>
      </w:r>
      <w:r w:rsidRPr="00CE162D">
        <w:tab/>
      </w:r>
      <w:r>
        <w:t>Le P</w:t>
      </w:r>
      <w:r w:rsidRPr="007E7F9D">
        <w:t>lan d</w:t>
      </w:r>
      <w:r w:rsidR="00501ADF">
        <w:t>’</w:t>
      </w:r>
      <w:r w:rsidRPr="007E7F9D">
        <w:t xml:space="preserve">action national </w:t>
      </w:r>
      <w:r>
        <w:t>relatif aux personnes atteintes d</w:t>
      </w:r>
      <w:r w:rsidR="00501ADF">
        <w:t>’</w:t>
      </w:r>
      <w:r>
        <w:t>a</w:t>
      </w:r>
      <w:r w:rsidRPr="00CE162D">
        <w:t>lbinis</w:t>
      </w:r>
      <w:r>
        <w:t>me</w:t>
      </w:r>
      <w:r w:rsidRPr="00CE162D">
        <w:t xml:space="preserve"> </w:t>
      </w:r>
      <w:r>
        <w:t xml:space="preserve">au </w:t>
      </w:r>
      <w:r w:rsidRPr="00CE162D">
        <w:t>Malawi (2018</w:t>
      </w:r>
      <w:r>
        <w:t>-</w:t>
      </w:r>
      <w:r w:rsidRPr="00CE162D">
        <w:t>2022)</w:t>
      </w:r>
      <w:r w:rsidR="004A2299">
        <w:t> </w:t>
      </w:r>
      <w:r w:rsidRPr="00CE162D">
        <w:t>;</w:t>
      </w:r>
    </w:p>
    <w:p w14:paraId="7F11CAB8" w14:textId="6C6DFA8F" w:rsidR="00F53A7E" w:rsidRDefault="00F53A7E" w:rsidP="00F53A7E">
      <w:pPr>
        <w:pStyle w:val="SingleTxtG"/>
        <w:ind w:firstLine="567"/>
      </w:pPr>
      <w:r w:rsidRPr="00CE162D">
        <w:t>g)</w:t>
      </w:r>
      <w:r w:rsidRPr="00CE162D">
        <w:tab/>
      </w:r>
      <w:r>
        <w:t>Le P</w:t>
      </w:r>
      <w:r w:rsidRPr="007E7F9D">
        <w:t xml:space="preserve">lan national </w:t>
      </w:r>
      <w:r>
        <w:t>de défense des droits de l</w:t>
      </w:r>
      <w:r w:rsidR="00501ADF">
        <w:t>’</w:t>
      </w:r>
      <w:r>
        <w:t>homme</w:t>
      </w:r>
      <w:r w:rsidRPr="00FB5F19">
        <w:t xml:space="preserve">, </w:t>
      </w:r>
      <w:r>
        <w:t>e</w:t>
      </w:r>
      <w:r w:rsidRPr="00FB5F19">
        <w:t>n 2018.</w:t>
      </w:r>
    </w:p>
    <w:p w14:paraId="689AEC81" w14:textId="12D3C933" w:rsidR="00F53A7E" w:rsidRPr="001F7F55" w:rsidRDefault="00F53A7E" w:rsidP="00F53A7E">
      <w:pPr>
        <w:pStyle w:val="H1G"/>
        <w:rPr>
          <w:rFonts w:eastAsia="SimSun"/>
        </w:rPr>
      </w:pPr>
      <w:r>
        <w:rPr>
          <w:lang w:val="fr-FR"/>
        </w:rPr>
        <w:tab/>
        <w:t>C.</w:t>
      </w:r>
      <w:r>
        <w:rPr>
          <w:lang w:val="fr-FR"/>
        </w:rPr>
        <w:tab/>
        <w:t>Principaux sujets de préoccupation et recommandations</w:t>
      </w:r>
    </w:p>
    <w:p w14:paraId="1A6FEDDA" w14:textId="61DA6C70" w:rsidR="00F53A7E" w:rsidRPr="001F7F55" w:rsidRDefault="00F53A7E" w:rsidP="00F53A7E">
      <w:pPr>
        <w:pStyle w:val="H23G"/>
        <w:rPr>
          <w:rFonts w:eastAsia="SimSun"/>
        </w:rPr>
      </w:pPr>
      <w:r>
        <w:rPr>
          <w:lang w:val="fr-FR"/>
        </w:rPr>
        <w:tab/>
      </w:r>
      <w:r>
        <w:rPr>
          <w:lang w:val="fr-FR"/>
        </w:rPr>
        <w:tab/>
        <w:t>Définition et incrimination de la torture</w:t>
      </w:r>
      <w:bookmarkStart w:id="0" w:name="_Hlk118801766"/>
      <w:bookmarkEnd w:id="0"/>
    </w:p>
    <w:p w14:paraId="530487A1" w14:textId="7112DF3B" w:rsidR="00F53A7E" w:rsidRPr="001F7F55" w:rsidRDefault="00F53A7E" w:rsidP="00F53A7E">
      <w:pPr>
        <w:pStyle w:val="SingleTxtG"/>
        <w:rPr>
          <w:rFonts w:eastAsia="SimSun"/>
        </w:rPr>
      </w:pPr>
      <w:r>
        <w:rPr>
          <w:lang w:val="fr-FR"/>
        </w:rPr>
        <w:t>7.</w:t>
      </w:r>
      <w:r>
        <w:rPr>
          <w:lang w:val="fr-FR"/>
        </w:rPr>
        <w:tab/>
        <w:t>Le Comité note que l</w:t>
      </w:r>
      <w:r w:rsidR="00501ADF">
        <w:rPr>
          <w:lang w:val="fr-FR"/>
        </w:rPr>
        <w:t>’</w:t>
      </w:r>
      <w:r>
        <w:rPr>
          <w:lang w:val="fr-FR"/>
        </w:rPr>
        <w:t>interdiction de la torture et des peines ou traitements cruels, inhumains ou dégradants est inscrite à l</w:t>
      </w:r>
      <w:r w:rsidR="00501ADF">
        <w:rPr>
          <w:lang w:val="fr-FR"/>
        </w:rPr>
        <w:t>’</w:t>
      </w:r>
      <w:r>
        <w:rPr>
          <w:lang w:val="fr-FR"/>
        </w:rPr>
        <w:t>article 19 (par. 3) de la Constitution et que, conformément à l</w:t>
      </w:r>
      <w:r w:rsidR="00501ADF">
        <w:rPr>
          <w:lang w:val="fr-FR"/>
        </w:rPr>
        <w:t>’</w:t>
      </w:r>
      <w:r>
        <w:rPr>
          <w:lang w:val="fr-FR"/>
        </w:rPr>
        <w:t>article 44 de la Constitution, cette interdiction n</w:t>
      </w:r>
      <w:r w:rsidR="00501ADF">
        <w:rPr>
          <w:lang w:val="fr-FR"/>
        </w:rPr>
        <w:t>’</w:t>
      </w:r>
      <w:r>
        <w:rPr>
          <w:lang w:val="fr-FR"/>
        </w:rPr>
        <w:t>est pas susceptible de dérogation, mais il regrette que la torture ne soit toujours pas érigée en infraction distincte et définie conformément à l</w:t>
      </w:r>
      <w:r w:rsidR="00501ADF">
        <w:rPr>
          <w:lang w:val="fr-FR"/>
        </w:rPr>
        <w:t>’</w:t>
      </w:r>
      <w:r>
        <w:rPr>
          <w:lang w:val="fr-FR"/>
        </w:rPr>
        <w:t xml:space="preserve">article premier </w:t>
      </w:r>
      <w:r w:rsidRPr="00F53A7E">
        <w:t>de</w:t>
      </w:r>
      <w:r>
        <w:rPr>
          <w:lang w:val="fr-FR"/>
        </w:rPr>
        <w:t xml:space="preserve"> la Convention, dans le Code pénal. Il prend note des informations fournies par l</w:t>
      </w:r>
      <w:r w:rsidR="00501ADF">
        <w:rPr>
          <w:lang w:val="fr-FR"/>
        </w:rPr>
        <w:t>’</w:t>
      </w:r>
      <w:r>
        <w:rPr>
          <w:lang w:val="fr-FR"/>
        </w:rPr>
        <w:t>État partie selon lesquelles le Code pénal et d</w:t>
      </w:r>
      <w:r w:rsidR="00501ADF">
        <w:rPr>
          <w:lang w:val="fr-FR"/>
        </w:rPr>
        <w:t>’</w:t>
      </w:r>
      <w:r>
        <w:rPr>
          <w:lang w:val="fr-FR"/>
        </w:rPr>
        <w:t>autres textes législatifs contiennent des dispositions qui érigent en infraction plusieurs actes pouvant être constitutifs de torture. Il note toutefois que ces dispositions ne couvrent pas les actes de torture psychologique, qu</w:t>
      </w:r>
      <w:r w:rsidR="00501ADF">
        <w:rPr>
          <w:lang w:val="fr-FR"/>
        </w:rPr>
        <w:t>’</w:t>
      </w:r>
      <w:r>
        <w:rPr>
          <w:lang w:val="fr-FR"/>
        </w:rPr>
        <w:t>elles ne mentionnent pas les fins énumérées à l</w:t>
      </w:r>
      <w:r w:rsidR="00501ADF">
        <w:rPr>
          <w:lang w:val="fr-FR"/>
        </w:rPr>
        <w:t>’</w:t>
      </w:r>
      <w:r>
        <w:rPr>
          <w:lang w:val="fr-FR"/>
        </w:rPr>
        <w:t>article premier de la Convention et qu</w:t>
      </w:r>
      <w:r w:rsidR="00501ADF">
        <w:rPr>
          <w:lang w:val="fr-FR"/>
        </w:rPr>
        <w:t>’</w:t>
      </w:r>
      <w:r>
        <w:rPr>
          <w:lang w:val="fr-FR"/>
        </w:rPr>
        <w:t>elles prévoient des sanctions qui ne sont pas nécessairement proportionnelles à la gravité de l</w:t>
      </w:r>
      <w:r w:rsidR="00501ADF">
        <w:rPr>
          <w:lang w:val="fr-FR"/>
        </w:rPr>
        <w:t>’</w:t>
      </w:r>
      <w:r>
        <w:rPr>
          <w:lang w:val="fr-FR"/>
        </w:rPr>
        <w:t>infraction. Le Comité appelle l</w:t>
      </w:r>
      <w:r w:rsidR="00501ADF">
        <w:rPr>
          <w:lang w:val="fr-FR"/>
        </w:rPr>
        <w:t>’</w:t>
      </w:r>
      <w:r>
        <w:rPr>
          <w:lang w:val="fr-FR"/>
        </w:rPr>
        <w:t>attention de l</w:t>
      </w:r>
      <w:r w:rsidR="00501ADF">
        <w:rPr>
          <w:lang w:val="fr-FR"/>
        </w:rPr>
        <w:t>’</w:t>
      </w:r>
      <w:r>
        <w:rPr>
          <w:lang w:val="fr-FR"/>
        </w:rPr>
        <w:t xml:space="preserve">État partie sur son observation générale </w:t>
      </w:r>
      <w:r w:rsidRPr="00CE0CC8">
        <w:rPr>
          <w:rFonts w:eastAsia="MS Mincho"/>
          <w:lang w:val="fr-FR"/>
        </w:rPr>
        <w:t>n</w:t>
      </w:r>
      <w:r w:rsidRPr="00CE0CC8">
        <w:rPr>
          <w:rFonts w:eastAsia="MS Mincho"/>
          <w:vertAlign w:val="superscript"/>
          <w:lang w:val="fr-FR"/>
        </w:rPr>
        <w:t>o</w:t>
      </w:r>
      <w:r w:rsidR="00195C0E">
        <w:rPr>
          <w:lang w:val="fr-FR"/>
        </w:rPr>
        <w:t> </w:t>
      </w:r>
      <w:r>
        <w:rPr>
          <w:lang w:val="fr-FR"/>
        </w:rPr>
        <w:t>2 (2007), qui souligne l</w:t>
      </w:r>
      <w:r w:rsidR="00501ADF">
        <w:rPr>
          <w:lang w:val="fr-FR"/>
        </w:rPr>
        <w:t>’</w:t>
      </w:r>
      <w:r>
        <w:rPr>
          <w:lang w:val="fr-FR"/>
        </w:rPr>
        <w:t>effet préventif qu</w:t>
      </w:r>
      <w:r w:rsidR="00501ADF">
        <w:rPr>
          <w:lang w:val="fr-FR"/>
        </w:rPr>
        <w:t>’</w:t>
      </w:r>
      <w:r>
        <w:rPr>
          <w:lang w:val="fr-FR"/>
        </w:rPr>
        <w:t>entraîne le fait de faire de la torture une infraction distincte (art. 1</w:t>
      </w:r>
      <w:r w:rsidRPr="00CE0CC8">
        <w:rPr>
          <w:vertAlign w:val="superscript"/>
          <w:lang w:val="fr-FR"/>
        </w:rPr>
        <w:t>er</w:t>
      </w:r>
      <w:r>
        <w:rPr>
          <w:lang w:val="fr-FR"/>
        </w:rPr>
        <w:t xml:space="preserve"> et 4).</w:t>
      </w:r>
    </w:p>
    <w:p w14:paraId="6FD4179B" w14:textId="564EFA9C" w:rsidR="00F53A7E" w:rsidRPr="001F7F55" w:rsidRDefault="00F53A7E" w:rsidP="00F53A7E">
      <w:pPr>
        <w:pStyle w:val="SingleTxtG"/>
        <w:rPr>
          <w:rFonts w:eastAsia="SimSun"/>
          <w:b/>
          <w:bCs/>
        </w:rPr>
      </w:pPr>
      <w:r>
        <w:rPr>
          <w:lang w:val="fr-FR"/>
        </w:rPr>
        <w:t>8.</w:t>
      </w:r>
      <w:r>
        <w:rPr>
          <w:lang w:val="fr-FR"/>
        </w:rPr>
        <w:tab/>
      </w:r>
      <w:r>
        <w:rPr>
          <w:b/>
          <w:bCs/>
          <w:lang w:val="fr-FR"/>
        </w:rPr>
        <w:t>Le Comité demande instamment à l</w:t>
      </w:r>
      <w:r w:rsidR="00501ADF">
        <w:rPr>
          <w:b/>
          <w:bCs/>
          <w:lang w:val="fr-FR"/>
        </w:rPr>
        <w:t>’</w:t>
      </w:r>
      <w:r>
        <w:rPr>
          <w:b/>
          <w:bCs/>
          <w:lang w:val="fr-FR"/>
        </w:rPr>
        <w:t>État partie d</w:t>
      </w:r>
      <w:r w:rsidR="00501ADF">
        <w:rPr>
          <w:b/>
          <w:bCs/>
          <w:lang w:val="fr-FR"/>
        </w:rPr>
        <w:t>’</w:t>
      </w:r>
      <w:r>
        <w:rPr>
          <w:b/>
          <w:bCs/>
          <w:lang w:val="fr-FR"/>
        </w:rPr>
        <w:t>inscrire dans sa législation une définition de la torture conforme à celle donnée à l</w:t>
      </w:r>
      <w:r w:rsidR="00501ADF">
        <w:rPr>
          <w:b/>
          <w:bCs/>
          <w:lang w:val="fr-FR"/>
        </w:rPr>
        <w:t>’</w:t>
      </w:r>
      <w:r>
        <w:rPr>
          <w:b/>
          <w:bCs/>
          <w:lang w:val="fr-FR"/>
        </w:rPr>
        <w:t>article premier de la Convention.</w:t>
      </w:r>
      <w:r>
        <w:rPr>
          <w:lang w:val="fr-FR"/>
        </w:rPr>
        <w:t xml:space="preserve"> </w:t>
      </w:r>
      <w:r>
        <w:rPr>
          <w:b/>
          <w:bCs/>
          <w:lang w:val="fr-FR"/>
        </w:rPr>
        <w:t>L</w:t>
      </w:r>
      <w:r w:rsidR="00501ADF">
        <w:rPr>
          <w:b/>
          <w:bCs/>
          <w:lang w:val="fr-FR"/>
        </w:rPr>
        <w:t>’</w:t>
      </w:r>
      <w:r>
        <w:rPr>
          <w:b/>
          <w:bCs/>
          <w:lang w:val="fr-FR"/>
        </w:rPr>
        <w:t>État partie devrait revoir et modifier sa législation afin qu</w:t>
      </w:r>
      <w:r w:rsidR="00501ADF">
        <w:rPr>
          <w:b/>
          <w:bCs/>
          <w:lang w:val="fr-FR"/>
        </w:rPr>
        <w:t>’</w:t>
      </w:r>
      <w:r>
        <w:rPr>
          <w:b/>
          <w:bCs/>
          <w:lang w:val="fr-FR"/>
        </w:rPr>
        <w:t>elle interdise toutes les formes de torture conformément à la définition figurant à l</w:t>
      </w:r>
      <w:r w:rsidR="00501ADF">
        <w:rPr>
          <w:b/>
          <w:bCs/>
          <w:lang w:val="fr-FR"/>
        </w:rPr>
        <w:t>’</w:t>
      </w:r>
      <w:r>
        <w:rPr>
          <w:b/>
          <w:bCs/>
          <w:lang w:val="fr-FR"/>
        </w:rPr>
        <w:t>article premier de la Convention, en ayant à l</w:t>
      </w:r>
      <w:r w:rsidR="00501ADF">
        <w:rPr>
          <w:b/>
          <w:bCs/>
          <w:lang w:val="fr-FR"/>
        </w:rPr>
        <w:t>’</w:t>
      </w:r>
      <w:r>
        <w:rPr>
          <w:b/>
          <w:bCs/>
          <w:lang w:val="fr-FR"/>
        </w:rPr>
        <w:t xml:space="preserve">esprit que si la définition de la torture en droit interne est trop </w:t>
      </w:r>
      <w:r>
        <w:rPr>
          <w:b/>
          <w:bCs/>
          <w:lang w:val="fr-FR"/>
        </w:rPr>
        <w:lastRenderedPageBreak/>
        <w:t>éloignée de celle énoncée dans la Convention, le vide juridique réel ou potentiel qui en découle peut ouvrir la voie à l</w:t>
      </w:r>
      <w:r w:rsidR="00501ADF">
        <w:rPr>
          <w:b/>
          <w:bCs/>
          <w:lang w:val="fr-FR"/>
        </w:rPr>
        <w:t>’</w:t>
      </w:r>
      <w:r>
        <w:rPr>
          <w:b/>
          <w:bCs/>
          <w:lang w:val="fr-FR"/>
        </w:rPr>
        <w:t>impunité.</w:t>
      </w:r>
      <w:r>
        <w:rPr>
          <w:lang w:val="fr-FR"/>
        </w:rPr>
        <w:t xml:space="preserve"> </w:t>
      </w:r>
      <w:r>
        <w:rPr>
          <w:b/>
          <w:bCs/>
          <w:lang w:val="fr-FR"/>
        </w:rPr>
        <w:t>Le Comité lui recommande en outre de faire en sorte que les peines prévues pour les actes de torture soient à la mesure de la gravité de l</w:t>
      </w:r>
      <w:r w:rsidR="00501ADF">
        <w:rPr>
          <w:b/>
          <w:bCs/>
          <w:lang w:val="fr-FR"/>
        </w:rPr>
        <w:t>’</w:t>
      </w:r>
      <w:r>
        <w:rPr>
          <w:b/>
          <w:bCs/>
          <w:lang w:val="fr-FR"/>
        </w:rPr>
        <w:t>infraction, conformément à l</w:t>
      </w:r>
      <w:r w:rsidR="00501ADF">
        <w:rPr>
          <w:b/>
          <w:bCs/>
          <w:lang w:val="fr-FR"/>
        </w:rPr>
        <w:t>’</w:t>
      </w:r>
      <w:r>
        <w:rPr>
          <w:b/>
          <w:bCs/>
          <w:lang w:val="fr-FR"/>
        </w:rPr>
        <w:t>article 4 (par. 2) de la Convention.</w:t>
      </w:r>
    </w:p>
    <w:p w14:paraId="369A99A2" w14:textId="6965EDB6" w:rsidR="00F53A7E" w:rsidRPr="001F7F55" w:rsidRDefault="00F53A7E" w:rsidP="00F53A7E">
      <w:pPr>
        <w:pStyle w:val="H23G"/>
        <w:rPr>
          <w:rFonts w:eastAsia="SimSun"/>
        </w:rPr>
      </w:pPr>
      <w:r>
        <w:rPr>
          <w:lang w:val="fr-FR"/>
        </w:rPr>
        <w:tab/>
      </w:r>
      <w:r>
        <w:rPr>
          <w:lang w:val="fr-FR"/>
        </w:rPr>
        <w:tab/>
        <w:t>Garanties juridiques fondamentales</w:t>
      </w:r>
    </w:p>
    <w:p w14:paraId="6404AD4C" w14:textId="305E3F31" w:rsidR="00F53A7E" w:rsidRPr="001F7F55" w:rsidRDefault="00F53A7E" w:rsidP="00F53A7E">
      <w:pPr>
        <w:pStyle w:val="SingleTxtG"/>
        <w:rPr>
          <w:rFonts w:eastAsia="SimSun"/>
        </w:rPr>
      </w:pPr>
      <w:r>
        <w:rPr>
          <w:lang w:val="fr-FR"/>
        </w:rPr>
        <w:t>9.</w:t>
      </w:r>
      <w:r>
        <w:rPr>
          <w:lang w:val="fr-FR"/>
        </w:rPr>
        <w:tab/>
        <w:t xml:space="preserve">Le Comité note que les articles 42 et 44 (par. 2) de la Constitution prévoient des garanties procédurales visant à prévenir la torture et les </w:t>
      </w:r>
      <w:r w:rsidRPr="00F53A7E">
        <w:t>mauvais</w:t>
      </w:r>
      <w:r>
        <w:rPr>
          <w:lang w:val="fr-FR"/>
        </w:rPr>
        <w:t xml:space="preserve"> traitements en droit et que l</w:t>
      </w:r>
      <w:r w:rsidR="00501ADF">
        <w:rPr>
          <w:lang w:val="fr-FR"/>
        </w:rPr>
        <w:t>’</w:t>
      </w:r>
      <w:r>
        <w:rPr>
          <w:lang w:val="fr-FR"/>
        </w:rPr>
        <w:t>État partie a pris des mesures pour renforcer ces garanties, mais il regrette l</w:t>
      </w:r>
      <w:r w:rsidR="00501ADF">
        <w:rPr>
          <w:lang w:val="fr-FR"/>
        </w:rPr>
        <w:t>’</w:t>
      </w:r>
      <w:r>
        <w:rPr>
          <w:lang w:val="fr-FR"/>
        </w:rPr>
        <w:t>absence d</w:t>
      </w:r>
      <w:r w:rsidR="00501ADF">
        <w:rPr>
          <w:lang w:val="fr-FR"/>
        </w:rPr>
        <w:t>’</w:t>
      </w:r>
      <w:r>
        <w:rPr>
          <w:lang w:val="fr-FR"/>
        </w:rPr>
        <w:t>informations sur les dispositions prises pour assurer le respect des garanties juridiques fondamentales et sur les mesures disciplinaires imposées aux agents de la force publique qui ne les ont pas respectées. Il est en outre préoccupé par les informations indiquant que, dans la pratique, les personnes en détention ne bénéficient pas systématiquement des garanties juridiques ci-après dès le début de la privation de liberté :</w:t>
      </w:r>
    </w:p>
    <w:p w14:paraId="22792776" w14:textId="7F945123" w:rsidR="00F53A7E" w:rsidRPr="001F7F55" w:rsidRDefault="00F53A7E" w:rsidP="00F53A7E">
      <w:pPr>
        <w:pStyle w:val="SingleTxtG"/>
        <w:ind w:firstLine="567"/>
        <w:rPr>
          <w:rFonts w:eastAsia="SimSun"/>
        </w:rPr>
      </w:pPr>
      <w:r>
        <w:rPr>
          <w:lang w:val="fr-FR"/>
        </w:rPr>
        <w:t>a)</w:t>
      </w:r>
      <w:r>
        <w:rPr>
          <w:lang w:val="fr-FR"/>
        </w:rPr>
        <w:tab/>
        <w:t xml:space="preserve">Notification de </w:t>
      </w:r>
      <w:r w:rsidRPr="00F53A7E">
        <w:t>leurs</w:t>
      </w:r>
      <w:r>
        <w:rPr>
          <w:lang w:val="fr-FR"/>
        </w:rPr>
        <w:t xml:space="preserve"> droits, y compris du droit d</w:t>
      </w:r>
      <w:r w:rsidR="00501ADF">
        <w:rPr>
          <w:lang w:val="fr-FR"/>
        </w:rPr>
        <w:t>’</w:t>
      </w:r>
      <w:r>
        <w:rPr>
          <w:lang w:val="fr-FR"/>
        </w:rPr>
        <w:t>être libéré sous caution ;</w:t>
      </w:r>
    </w:p>
    <w:p w14:paraId="1CEB8E18" w14:textId="4BCBA0E4" w:rsidR="00F53A7E" w:rsidRPr="001F7F55" w:rsidRDefault="00F53A7E" w:rsidP="00F53A7E">
      <w:pPr>
        <w:pStyle w:val="SingleTxtG"/>
        <w:ind w:firstLine="567"/>
        <w:rPr>
          <w:rFonts w:eastAsia="SimSun"/>
        </w:rPr>
      </w:pPr>
      <w:r>
        <w:rPr>
          <w:lang w:val="fr-FR"/>
        </w:rPr>
        <w:t>b)</w:t>
      </w:r>
      <w:r>
        <w:rPr>
          <w:lang w:val="fr-FR"/>
        </w:rPr>
        <w:tab/>
        <w:t xml:space="preserve">Délai </w:t>
      </w:r>
      <w:r w:rsidRPr="00F53A7E">
        <w:t>constitutionnel</w:t>
      </w:r>
      <w:r>
        <w:rPr>
          <w:lang w:val="fr-FR"/>
        </w:rPr>
        <w:t xml:space="preserve"> de </w:t>
      </w:r>
      <w:r w:rsidR="00A20609">
        <w:rPr>
          <w:lang w:val="fr-FR"/>
        </w:rPr>
        <w:t>quarante-huit</w:t>
      </w:r>
      <w:r>
        <w:rPr>
          <w:lang w:val="fr-FR"/>
        </w:rPr>
        <w:t xml:space="preserve"> heures pour la présentation devant un juge ;</w:t>
      </w:r>
    </w:p>
    <w:p w14:paraId="13B6F95A" w14:textId="13ECB4BC" w:rsidR="00F53A7E" w:rsidRPr="001F7F55" w:rsidRDefault="00F53A7E" w:rsidP="00F53A7E">
      <w:pPr>
        <w:pStyle w:val="SingleTxtG"/>
        <w:ind w:firstLine="567"/>
        <w:rPr>
          <w:rFonts w:eastAsia="SimSun"/>
        </w:rPr>
      </w:pPr>
      <w:r>
        <w:rPr>
          <w:lang w:val="fr-FR"/>
        </w:rPr>
        <w:t>c)</w:t>
      </w:r>
      <w:r>
        <w:rPr>
          <w:lang w:val="fr-FR"/>
        </w:rPr>
        <w:tab/>
        <w:t>Accès rapide à un examen médical indépendant visant à déceler les signes de torture et de mauvais traitements en garde à vue ;</w:t>
      </w:r>
    </w:p>
    <w:p w14:paraId="6D88A1DF" w14:textId="30E271D1" w:rsidR="00F53A7E" w:rsidRPr="001F7F55" w:rsidRDefault="00F53A7E" w:rsidP="00F53A7E">
      <w:pPr>
        <w:pStyle w:val="SingleTxtG"/>
        <w:ind w:firstLine="567"/>
        <w:rPr>
          <w:rFonts w:eastAsia="SimSun"/>
        </w:rPr>
      </w:pPr>
      <w:r>
        <w:rPr>
          <w:lang w:val="fr-FR"/>
        </w:rPr>
        <w:t>d)</w:t>
      </w:r>
      <w:r>
        <w:rPr>
          <w:lang w:val="fr-FR"/>
        </w:rPr>
        <w:tab/>
        <w:t xml:space="preserve">Droit à </w:t>
      </w:r>
      <w:r w:rsidRPr="00F53A7E">
        <w:t>l</w:t>
      </w:r>
      <w:r w:rsidR="00501ADF">
        <w:t>’</w:t>
      </w:r>
      <w:r w:rsidRPr="00F53A7E">
        <w:t>assistance</w:t>
      </w:r>
      <w:r>
        <w:rPr>
          <w:lang w:val="fr-FR"/>
        </w:rPr>
        <w:t xml:space="preserve"> d</w:t>
      </w:r>
      <w:r w:rsidR="00501ADF">
        <w:rPr>
          <w:lang w:val="fr-FR"/>
        </w:rPr>
        <w:t>’</w:t>
      </w:r>
      <w:r>
        <w:rPr>
          <w:lang w:val="fr-FR"/>
        </w:rPr>
        <w:t>un avocat indépendant ou accès à l</w:t>
      </w:r>
      <w:r w:rsidR="00501ADF">
        <w:rPr>
          <w:lang w:val="fr-FR"/>
        </w:rPr>
        <w:t>’</w:t>
      </w:r>
      <w:r>
        <w:rPr>
          <w:lang w:val="fr-FR"/>
        </w:rPr>
        <w:t>aide juridictionnelle, si nécessaire, en raison du nombre insuffisant d</w:t>
      </w:r>
      <w:r w:rsidR="00501ADF">
        <w:rPr>
          <w:lang w:val="fr-FR"/>
        </w:rPr>
        <w:t>’</w:t>
      </w:r>
      <w:r>
        <w:rPr>
          <w:lang w:val="fr-FR"/>
        </w:rPr>
        <w:t xml:space="preserve">avocats </w:t>
      </w:r>
      <w:r w:rsidRPr="00A7614B">
        <w:rPr>
          <w:lang w:val="fr-FR"/>
        </w:rPr>
        <w:t>agréés</w:t>
      </w:r>
      <w:r>
        <w:rPr>
          <w:lang w:val="fr-FR"/>
        </w:rPr>
        <w:t xml:space="preserve"> (702), ainsi que du manque d</w:t>
      </w:r>
      <w:r w:rsidR="00501ADF">
        <w:rPr>
          <w:lang w:val="fr-FR"/>
        </w:rPr>
        <w:t>’</w:t>
      </w:r>
      <w:r>
        <w:rPr>
          <w:lang w:val="fr-FR"/>
        </w:rPr>
        <w:t>avocats chargés de l</w:t>
      </w:r>
      <w:r w:rsidR="00501ADF">
        <w:rPr>
          <w:lang w:val="fr-FR"/>
        </w:rPr>
        <w:t>’</w:t>
      </w:r>
      <w:r>
        <w:rPr>
          <w:lang w:val="fr-FR"/>
        </w:rPr>
        <w:t>aide juridictionnelle par rapport à la demande élevée en la matière (41</w:t>
      </w:r>
      <w:r w:rsidR="004A2299">
        <w:rPr>
          <w:lang w:val="fr-FR"/>
        </w:rPr>
        <w:t> </w:t>
      </w:r>
      <w:r>
        <w:rPr>
          <w:lang w:val="fr-FR"/>
        </w:rPr>
        <w:t>avocats et 58 assistants juridiques pour plus de 26</w:t>
      </w:r>
      <w:r w:rsidR="00A20609">
        <w:rPr>
          <w:lang w:val="fr-FR"/>
        </w:rPr>
        <w:t> </w:t>
      </w:r>
      <w:r>
        <w:rPr>
          <w:lang w:val="fr-FR"/>
        </w:rPr>
        <w:t>000</w:t>
      </w:r>
      <w:r w:rsidR="00A20609">
        <w:rPr>
          <w:lang w:val="fr-FR"/>
        </w:rPr>
        <w:t> </w:t>
      </w:r>
      <w:r>
        <w:rPr>
          <w:lang w:val="fr-FR"/>
        </w:rPr>
        <w:t>dossiers à traiter) ;</w:t>
      </w:r>
    </w:p>
    <w:p w14:paraId="2DB6E059" w14:textId="762004A2" w:rsidR="00F53A7E" w:rsidRPr="001F7F55" w:rsidRDefault="00F53A7E" w:rsidP="00F53A7E">
      <w:pPr>
        <w:pStyle w:val="SingleTxtG"/>
        <w:ind w:firstLine="567"/>
        <w:rPr>
          <w:rFonts w:eastAsia="SimSun"/>
        </w:rPr>
      </w:pPr>
      <w:r>
        <w:rPr>
          <w:lang w:val="fr-FR"/>
        </w:rPr>
        <w:t>e)</w:t>
      </w:r>
      <w:r>
        <w:rPr>
          <w:lang w:val="fr-FR"/>
        </w:rPr>
        <w:tab/>
        <w:t xml:space="preserve">Absence </w:t>
      </w:r>
      <w:r w:rsidRPr="00F53A7E">
        <w:t>d</w:t>
      </w:r>
      <w:r w:rsidR="00501ADF">
        <w:t>’</w:t>
      </w:r>
      <w:r w:rsidRPr="00F53A7E">
        <w:t>enregistrement</w:t>
      </w:r>
      <w:r>
        <w:rPr>
          <w:lang w:val="fr-FR"/>
        </w:rPr>
        <w:t xml:space="preserve"> des entretiens faute d</w:t>
      </w:r>
      <w:r w:rsidR="00501ADF">
        <w:rPr>
          <w:lang w:val="fr-FR"/>
        </w:rPr>
        <w:t>’</w:t>
      </w:r>
      <w:r>
        <w:rPr>
          <w:lang w:val="fr-FR"/>
        </w:rPr>
        <w:t>équipement audio et vidéo dans les salles d</w:t>
      </w:r>
      <w:r w:rsidR="00501ADF">
        <w:rPr>
          <w:lang w:val="fr-FR"/>
        </w:rPr>
        <w:t>’</w:t>
      </w:r>
      <w:r>
        <w:rPr>
          <w:lang w:val="fr-FR"/>
        </w:rPr>
        <w:t>interrogatoire de la police, cet équipement n</w:t>
      </w:r>
      <w:r w:rsidR="00501ADF">
        <w:rPr>
          <w:lang w:val="fr-FR"/>
        </w:rPr>
        <w:t>’</w:t>
      </w:r>
      <w:r>
        <w:rPr>
          <w:lang w:val="fr-FR"/>
        </w:rPr>
        <w:t>étant actuellement installé que dans deux postes de police ;</w:t>
      </w:r>
    </w:p>
    <w:p w14:paraId="5BC98561" w14:textId="6573B885" w:rsidR="00F53A7E" w:rsidRPr="001F7F55" w:rsidRDefault="00F53A7E" w:rsidP="00F53A7E">
      <w:pPr>
        <w:pStyle w:val="SingleTxtG"/>
        <w:ind w:firstLine="567"/>
        <w:rPr>
          <w:rFonts w:eastAsia="SimSun"/>
        </w:rPr>
      </w:pPr>
      <w:r>
        <w:rPr>
          <w:lang w:val="fr-FR"/>
        </w:rPr>
        <w:t>f)</w:t>
      </w:r>
      <w:r>
        <w:rPr>
          <w:lang w:val="fr-FR"/>
        </w:rPr>
        <w:tab/>
      </w:r>
      <w:r w:rsidRPr="00F53A7E">
        <w:t>Mauvaise</w:t>
      </w:r>
      <w:r>
        <w:rPr>
          <w:lang w:val="fr-FR"/>
        </w:rPr>
        <w:t xml:space="preserve"> tenue des registres des personnes arrêtées et détenues, qui retarderait les libérations, malgré l</w:t>
      </w:r>
      <w:r w:rsidR="00501ADF">
        <w:rPr>
          <w:lang w:val="fr-FR"/>
        </w:rPr>
        <w:t>’</w:t>
      </w:r>
      <w:r>
        <w:rPr>
          <w:lang w:val="fr-FR"/>
        </w:rPr>
        <w:t>affirmation contraire de l</w:t>
      </w:r>
      <w:r w:rsidR="00501ADF">
        <w:rPr>
          <w:lang w:val="fr-FR"/>
        </w:rPr>
        <w:t>’</w:t>
      </w:r>
      <w:r>
        <w:rPr>
          <w:lang w:val="fr-FR"/>
        </w:rPr>
        <w:t>État partie, et absence de système de registre central adéquat (art.</w:t>
      </w:r>
      <w:r w:rsidR="00A20609">
        <w:rPr>
          <w:lang w:val="fr-FR"/>
        </w:rPr>
        <w:t> </w:t>
      </w:r>
      <w:r>
        <w:rPr>
          <w:lang w:val="fr-FR"/>
        </w:rPr>
        <w:t>2).</w:t>
      </w:r>
    </w:p>
    <w:p w14:paraId="5D0ECC47" w14:textId="748F4CE4" w:rsidR="00F53A7E" w:rsidRPr="001F7F55" w:rsidRDefault="00F53A7E" w:rsidP="00F53A7E">
      <w:pPr>
        <w:pStyle w:val="SingleTxtG"/>
        <w:rPr>
          <w:rFonts w:eastAsia="SimSun"/>
          <w:b/>
          <w:bCs/>
        </w:rPr>
      </w:pPr>
      <w:r w:rsidRPr="00F53A7E">
        <w:t>10</w:t>
      </w:r>
      <w:r>
        <w:rPr>
          <w:lang w:val="fr-FR"/>
        </w:rPr>
        <w:t>.</w:t>
      </w:r>
      <w:r>
        <w:rPr>
          <w:lang w:val="fr-FR"/>
        </w:rPr>
        <w:tab/>
      </w:r>
      <w:r>
        <w:rPr>
          <w:b/>
          <w:bCs/>
          <w:lang w:val="fr-FR"/>
        </w:rPr>
        <w:t>L</w:t>
      </w:r>
      <w:r w:rsidR="00501ADF">
        <w:rPr>
          <w:b/>
          <w:bCs/>
          <w:lang w:val="fr-FR"/>
        </w:rPr>
        <w:t>’</w:t>
      </w:r>
      <w:r>
        <w:rPr>
          <w:b/>
          <w:bCs/>
          <w:lang w:val="fr-FR"/>
        </w:rPr>
        <w:t>État partie devrait :</w:t>
      </w:r>
    </w:p>
    <w:p w14:paraId="1BBFAB2B" w14:textId="262614AF" w:rsidR="00F53A7E" w:rsidRPr="001F7F55" w:rsidRDefault="00F53A7E" w:rsidP="00F53A7E">
      <w:pPr>
        <w:pStyle w:val="SingleTxtG"/>
        <w:ind w:firstLine="567"/>
        <w:rPr>
          <w:rFonts w:eastAsia="SimSun"/>
          <w:b/>
          <w:bCs/>
        </w:rPr>
      </w:pPr>
      <w:r w:rsidRPr="00CE0CC8">
        <w:rPr>
          <w:b/>
          <w:bCs/>
          <w:lang w:val="fr-FR"/>
        </w:rPr>
        <w:t>a)</w:t>
      </w:r>
      <w:r>
        <w:rPr>
          <w:lang w:val="fr-FR"/>
        </w:rPr>
        <w:tab/>
      </w:r>
      <w:r>
        <w:rPr>
          <w:b/>
          <w:bCs/>
          <w:lang w:val="fr-FR"/>
        </w:rPr>
        <w:t>Continuer de redoubler d</w:t>
      </w:r>
      <w:r w:rsidR="00501ADF">
        <w:rPr>
          <w:b/>
          <w:bCs/>
          <w:lang w:val="fr-FR"/>
        </w:rPr>
        <w:t>’</w:t>
      </w:r>
      <w:r>
        <w:rPr>
          <w:b/>
          <w:bCs/>
          <w:lang w:val="fr-FR"/>
        </w:rPr>
        <w:t>efforts pour que toutes les personnes privées de liberté bénéficient dans la pratique, dès le début de leur détention, de toutes les garanties juridiques fondamentales, notamment des droits d</w:t>
      </w:r>
      <w:r w:rsidR="00501ADF">
        <w:rPr>
          <w:b/>
          <w:bCs/>
          <w:lang w:val="fr-FR"/>
        </w:rPr>
        <w:t>’</w:t>
      </w:r>
      <w:r>
        <w:rPr>
          <w:b/>
          <w:bCs/>
          <w:lang w:val="fr-FR"/>
        </w:rPr>
        <w:t>être informées de leurs droits dans une langue qu</w:t>
      </w:r>
      <w:r w:rsidR="00501ADF">
        <w:rPr>
          <w:b/>
          <w:bCs/>
          <w:lang w:val="fr-FR"/>
        </w:rPr>
        <w:t>’</w:t>
      </w:r>
      <w:r>
        <w:rPr>
          <w:b/>
          <w:bCs/>
          <w:lang w:val="fr-FR"/>
        </w:rPr>
        <w:t>elles comprennent,</w:t>
      </w:r>
      <w:r>
        <w:rPr>
          <w:lang w:val="fr-FR"/>
        </w:rPr>
        <w:t xml:space="preserve"> </w:t>
      </w:r>
      <w:r w:rsidRPr="003D7BB7">
        <w:rPr>
          <w:b/>
          <w:bCs/>
          <w:lang w:val="fr-FR"/>
        </w:rPr>
        <w:t>d</w:t>
      </w:r>
      <w:r w:rsidR="00501ADF">
        <w:rPr>
          <w:b/>
          <w:bCs/>
          <w:lang w:val="fr-FR"/>
        </w:rPr>
        <w:t>’</w:t>
      </w:r>
      <w:r w:rsidRPr="003D7BB7">
        <w:rPr>
          <w:b/>
          <w:bCs/>
          <w:lang w:val="fr-FR"/>
        </w:rPr>
        <w:t xml:space="preserve">être </w:t>
      </w:r>
      <w:r>
        <w:rPr>
          <w:b/>
          <w:bCs/>
          <w:lang w:val="fr-FR"/>
        </w:rPr>
        <w:t xml:space="preserve">présentées </w:t>
      </w:r>
      <w:r w:rsidRPr="003D7BB7">
        <w:rPr>
          <w:b/>
          <w:bCs/>
          <w:lang w:val="fr-FR"/>
        </w:rPr>
        <w:t>devant un juge dans les délais prescrits par la loi,</w:t>
      </w:r>
      <w:r>
        <w:rPr>
          <w:lang w:val="fr-FR"/>
        </w:rPr>
        <w:t xml:space="preserve"> </w:t>
      </w:r>
      <w:r>
        <w:rPr>
          <w:b/>
          <w:bCs/>
          <w:lang w:val="fr-FR"/>
        </w:rPr>
        <w:t>d</w:t>
      </w:r>
      <w:r w:rsidR="00501ADF">
        <w:rPr>
          <w:b/>
          <w:bCs/>
          <w:lang w:val="fr-FR"/>
        </w:rPr>
        <w:t>’</w:t>
      </w:r>
      <w:r>
        <w:rPr>
          <w:b/>
          <w:bCs/>
          <w:lang w:val="fr-FR"/>
        </w:rPr>
        <w:t>être examinées gratuitement et en toute confidentialité par un médecin indépendant, y compris par le médecin de leur choix, si elles en font la demande,</w:t>
      </w:r>
      <w:r>
        <w:rPr>
          <w:lang w:val="fr-FR"/>
        </w:rPr>
        <w:t xml:space="preserve"> </w:t>
      </w:r>
      <w:r>
        <w:rPr>
          <w:b/>
          <w:bCs/>
          <w:lang w:val="fr-FR"/>
        </w:rPr>
        <w:t>de contester la légalité de leur détention</w:t>
      </w:r>
      <w:r>
        <w:rPr>
          <w:lang w:val="fr-FR"/>
        </w:rPr>
        <w:t xml:space="preserve"> </w:t>
      </w:r>
      <w:r>
        <w:rPr>
          <w:b/>
          <w:bCs/>
          <w:lang w:val="fr-FR"/>
        </w:rPr>
        <w:t>et d</w:t>
      </w:r>
      <w:r w:rsidR="00501ADF">
        <w:rPr>
          <w:b/>
          <w:bCs/>
          <w:lang w:val="fr-FR"/>
        </w:rPr>
        <w:t>’</w:t>
      </w:r>
      <w:r>
        <w:rPr>
          <w:b/>
          <w:bCs/>
          <w:lang w:val="fr-FR"/>
        </w:rPr>
        <w:t>avoir rapidement accès à un avocat et, si nécessaire, à une aide juridictionnelle de qualité fournie par</w:t>
      </w:r>
      <w:r>
        <w:rPr>
          <w:b/>
          <w:bCs/>
          <w:i/>
          <w:iCs/>
          <w:lang w:val="fr-FR"/>
        </w:rPr>
        <w:t xml:space="preserve"> </w:t>
      </w:r>
      <w:r w:rsidRPr="00C01F7F">
        <w:rPr>
          <w:b/>
          <w:bCs/>
          <w:lang w:val="fr-FR"/>
        </w:rPr>
        <w:t>un Bureau de</w:t>
      </w:r>
      <w:r>
        <w:rPr>
          <w:b/>
          <w:bCs/>
          <w:lang w:val="fr-FR"/>
        </w:rPr>
        <w:t xml:space="preserve"> l</w:t>
      </w:r>
      <w:r w:rsidR="00501ADF">
        <w:rPr>
          <w:b/>
          <w:bCs/>
          <w:lang w:val="fr-FR"/>
        </w:rPr>
        <w:t>’</w:t>
      </w:r>
      <w:r>
        <w:rPr>
          <w:b/>
          <w:bCs/>
          <w:lang w:val="fr-FR"/>
        </w:rPr>
        <w:t>aide juridictionnelle doté de fonds et de ressources suffisants, y compris pendant l</w:t>
      </w:r>
      <w:r w:rsidR="00501ADF">
        <w:rPr>
          <w:b/>
          <w:bCs/>
          <w:lang w:val="fr-FR"/>
        </w:rPr>
        <w:t>’</w:t>
      </w:r>
      <w:r>
        <w:rPr>
          <w:b/>
          <w:bCs/>
          <w:lang w:val="fr-FR"/>
        </w:rPr>
        <w:t>interrogatoire initial et l</w:t>
      </w:r>
      <w:r w:rsidR="00501ADF">
        <w:rPr>
          <w:b/>
          <w:bCs/>
          <w:lang w:val="fr-FR"/>
        </w:rPr>
        <w:t>’</w:t>
      </w:r>
      <w:r>
        <w:rPr>
          <w:b/>
          <w:bCs/>
          <w:lang w:val="fr-FR"/>
        </w:rPr>
        <w:t>enquête.</w:t>
      </w:r>
      <w:r>
        <w:rPr>
          <w:lang w:val="fr-FR"/>
        </w:rPr>
        <w:t xml:space="preserve"> </w:t>
      </w:r>
      <w:r>
        <w:rPr>
          <w:b/>
          <w:bCs/>
          <w:lang w:val="fr-FR"/>
        </w:rPr>
        <w:t>À cet égard, le Comité encourage l</w:t>
      </w:r>
      <w:r w:rsidR="00501ADF">
        <w:rPr>
          <w:b/>
          <w:bCs/>
          <w:lang w:val="fr-FR"/>
        </w:rPr>
        <w:t>’</w:t>
      </w:r>
      <w:r>
        <w:rPr>
          <w:b/>
          <w:bCs/>
          <w:lang w:val="fr-FR"/>
        </w:rPr>
        <w:t>État partie à poursuivre ses efforts pour remédier à la situation précaire de l</w:t>
      </w:r>
      <w:r w:rsidR="00501ADF">
        <w:rPr>
          <w:b/>
          <w:bCs/>
          <w:lang w:val="fr-FR"/>
        </w:rPr>
        <w:t>’</w:t>
      </w:r>
      <w:r>
        <w:rPr>
          <w:b/>
          <w:bCs/>
          <w:lang w:val="fr-FR"/>
        </w:rPr>
        <w:t>aide juridictionnelle, notamment en continuant de mettre en place des services téléphoniques gratuits dans les postes de police pour que les personnes arrêtées puissent avoir accès à l</w:t>
      </w:r>
      <w:r w:rsidR="00501ADF">
        <w:rPr>
          <w:b/>
          <w:bCs/>
          <w:lang w:val="fr-FR"/>
        </w:rPr>
        <w:t>’</w:t>
      </w:r>
      <w:r>
        <w:rPr>
          <w:b/>
          <w:bCs/>
          <w:lang w:val="fr-FR"/>
        </w:rPr>
        <w:t>aide juridictionnelle et en procédant à l</w:t>
      </w:r>
      <w:r w:rsidR="00501ADF">
        <w:rPr>
          <w:b/>
          <w:bCs/>
          <w:lang w:val="fr-FR"/>
        </w:rPr>
        <w:t>’</w:t>
      </w:r>
      <w:r>
        <w:rPr>
          <w:b/>
          <w:bCs/>
          <w:lang w:val="fr-FR"/>
        </w:rPr>
        <w:t>ouverture des bureaux d</w:t>
      </w:r>
      <w:r w:rsidR="00501ADF">
        <w:rPr>
          <w:b/>
          <w:bCs/>
          <w:lang w:val="fr-FR"/>
        </w:rPr>
        <w:t>’</w:t>
      </w:r>
      <w:r>
        <w:rPr>
          <w:b/>
          <w:bCs/>
          <w:lang w:val="fr-FR"/>
        </w:rPr>
        <w:t>aide juridictionnelle dans les 28</w:t>
      </w:r>
      <w:r w:rsidR="000D1BEE">
        <w:rPr>
          <w:b/>
          <w:bCs/>
          <w:lang w:val="fr-FR"/>
        </w:rPr>
        <w:t> </w:t>
      </w:r>
      <w:r>
        <w:rPr>
          <w:b/>
          <w:bCs/>
          <w:lang w:val="fr-FR"/>
        </w:rPr>
        <w:t>districts ;</w:t>
      </w:r>
    </w:p>
    <w:p w14:paraId="23164F43" w14:textId="184B6917" w:rsidR="00F53A7E" w:rsidRDefault="00F53A7E" w:rsidP="00F53A7E">
      <w:pPr>
        <w:pStyle w:val="SingleTxtG"/>
        <w:ind w:firstLine="567"/>
        <w:rPr>
          <w:b/>
          <w:bCs/>
          <w:lang w:val="fr-FR"/>
        </w:rPr>
      </w:pPr>
      <w:r w:rsidRPr="00CE0CC8">
        <w:rPr>
          <w:b/>
          <w:bCs/>
          <w:lang w:val="fr-FR"/>
        </w:rPr>
        <w:t>b)</w:t>
      </w:r>
      <w:r>
        <w:rPr>
          <w:lang w:val="fr-FR"/>
        </w:rPr>
        <w:tab/>
      </w:r>
      <w:r>
        <w:rPr>
          <w:b/>
          <w:bCs/>
          <w:lang w:val="fr-FR"/>
        </w:rPr>
        <w:t>Poursuivre l</w:t>
      </w:r>
      <w:r w:rsidR="00501ADF">
        <w:rPr>
          <w:b/>
          <w:bCs/>
          <w:lang w:val="fr-FR"/>
        </w:rPr>
        <w:t>’</w:t>
      </w:r>
      <w:r>
        <w:rPr>
          <w:b/>
          <w:bCs/>
          <w:lang w:val="fr-FR"/>
        </w:rPr>
        <w:t>installation de matériel d</w:t>
      </w:r>
      <w:r w:rsidR="00501ADF">
        <w:rPr>
          <w:b/>
          <w:bCs/>
          <w:lang w:val="fr-FR"/>
        </w:rPr>
        <w:t>’</w:t>
      </w:r>
      <w:r>
        <w:rPr>
          <w:b/>
          <w:bCs/>
          <w:lang w:val="fr-FR"/>
        </w:rPr>
        <w:t>enregistrement vidéo et audio dans les salles d</w:t>
      </w:r>
      <w:r w:rsidR="00501ADF">
        <w:rPr>
          <w:b/>
          <w:bCs/>
          <w:lang w:val="fr-FR"/>
        </w:rPr>
        <w:t>’</w:t>
      </w:r>
      <w:r>
        <w:rPr>
          <w:b/>
          <w:bCs/>
          <w:lang w:val="fr-FR"/>
        </w:rPr>
        <w:t>interrogatoire de la police et veiller à ce que les enregistrements soient mis à la disposition des défendeurs et de leurs conseils, sans frais pour le défendeur,</w:t>
      </w:r>
      <w:r>
        <w:rPr>
          <w:lang w:val="fr-FR"/>
        </w:rPr>
        <w:t xml:space="preserve"> </w:t>
      </w:r>
      <w:r>
        <w:rPr>
          <w:b/>
          <w:bCs/>
          <w:lang w:val="fr-FR"/>
        </w:rPr>
        <w:t>et puissent être utilisés comme éléments de preuves devant les tribunaux ;</w:t>
      </w:r>
    </w:p>
    <w:p w14:paraId="4D391B36" w14:textId="6F61BB18" w:rsidR="00F53A7E" w:rsidRPr="001F7F55" w:rsidRDefault="00F53A7E" w:rsidP="00F53A7E">
      <w:pPr>
        <w:pStyle w:val="SingleTxtG"/>
        <w:ind w:firstLine="567"/>
        <w:rPr>
          <w:rFonts w:eastAsia="SimSun"/>
          <w:b/>
          <w:bCs/>
        </w:rPr>
      </w:pPr>
      <w:r>
        <w:rPr>
          <w:b/>
          <w:bCs/>
          <w:lang w:val="fr-FR"/>
        </w:rPr>
        <w:t>c)</w:t>
      </w:r>
      <w:r>
        <w:rPr>
          <w:b/>
          <w:bCs/>
          <w:lang w:val="fr-FR"/>
        </w:rPr>
        <w:tab/>
        <w:t>Établir un registre central dans lequel seront consignées toutes les détentions à tous les stades de la privation de liberté, y compris lors des transferts d</w:t>
      </w:r>
      <w:r w:rsidR="00501ADF">
        <w:rPr>
          <w:b/>
          <w:bCs/>
          <w:lang w:val="fr-FR"/>
        </w:rPr>
        <w:t>’</w:t>
      </w:r>
      <w:r>
        <w:rPr>
          <w:b/>
          <w:bCs/>
          <w:lang w:val="fr-FR"/>
        </w:rPr>
        <w:t>un lieu de détention à un autre, et faire en sorte que toutes les personnes placées en détention voient leur détention dûment enregistrée ;</w:t>
      </w:r>
    </w:p>
    <w:p w14:paraId="22D5C64D" w14:textId="1DF444E9" w:rsidR="00F53A7E" w:rsidRPr="001F7F55" w:rsidRDefault="00F53A7E" w:rsidP="00F53A7E">
      <w:pPr>
        <w:pStyle w:val="SingleTxtG"/>
        <w:ind w:firstLine="567"/>
        <w:rPr>
          <w:rFonts w:eastAsia="SimSun"/>
          <w:b/>
          <w:bCs/>
        </w:rPr>
      </w:pPr>
      <w:r w:rsidRPr="00CE0CC8">
        <w:rPr>
          <w:b/>
          <w:bCs/>
          <w:lang w:val="fr-FR"/>
        </w:rPr>
        <w:lastRenderedPageBreak/>
        <w:t>d)</w:t>
      </w:r>
      <w:r>
        <w:rPr>
          <w:lang w:val="fr-FR"/>
        </w:rPr>
        <w:tab/>
      </w:r>
      <w:r>
        <w:rPr>
          <w:b/>
          <w:bCs/>
          <w:lang w:val="fr-FR"/>
        </w:rPr>
        <w:t>Faire figurer dans son prochain rapport périodique des informations sur les plaintes reçues concernant le non-respect des garanties juridiques fondamentales, notamment sur le nombre et l</w:t>
      </w:r>
      <w:r w:rsidR="00501ADF">
        <w:rPr>
          <w:b/>
          <w:bCs/>
          <w:lang w:val="fr-FR"/>
        </w:rPr>
        <w:t>’</w:t>
      </w:r>
      <w:r>
        <w:rPr>
          <w:b/>
          <w:bCs/>
          <w:lang w:val="fr-FR"/>
        </w:rPr>
        <w:t>issue de ces plaintes, y compris les mesures disciplinaires prises à l</w:t>
      </w:r>
      <w:r w:rsidR="00501ADF">
        <w:rPr>
          <w:b/>
          <w:bCs/>
          <w:lang w:val="fr-FR"/>
        </w:rPr>
        <w:t>’</w:t>
      </w:r>
      <w:r>
        <w:rPr>
          <w:b/>
          <w:bCs/>
          <w:lang w:val="fr-FR"/>
        </w:rPr>
        <w:t>égard des fonctionnaires qui ne respectent pas les garanties juridiques fondamentales.</w:t>
      </w:r>
    </w:p>
    <w:p w14:paraId="7E255016" w14:textId="77777777" w:rsidR="00F53A7E" w:rsidRPr="001F7F55" w:rsidRDefault="00F53A7E" w:rsidP="00F53A7E">
      <w:pPr>
        <w:pStyle w:val="H23G"/>
      </w:pPr>
      <w:r>
        <w:rPr>
          <w:lang w:val="fr-FR"/>
        </w:rPr>
        <w:tab/>
      </w:r>
      <w:r>
        <w:rPr>
          <w:lang w:val="fr-FR"/>
        </w:rPr>
        <w:tab/>
        <w:t>Détention provisoire</w:t>
      </w:r>
    </w:p>
    <w:p w14:paraId="787E4D35" w14:textId="26AF8D08" w:rsidR="00F53A7E" w:rsidRPr="001F7F55" w:rsidRDefault="00F53A7E" w:rsidP="00F53A7E">
      <w:pPr>
        <w:pStyle w:val="SingleTxtG"/>
        <w:rPr>
          <w:rFonts w:eastAsia="SimSun"/>
        </w:rPr>
      </w:pPr>
      <w:r>
        <w:rPr>
          <w:lang w:val="fr-FR"/>
        </w:rPr>
        <w:t>11.</w:t>
      </w:r>
      <w:r>
        <w:rPr>
          <w:lang w:val="fr-FR"/>
        </w:rPr>
        <w:tab/>
        <w:t>Le Comité accueille avec satisfaction les informations fournies par la délégation concernant les efforts actuellement déployés pour mettre en place un système intégré de gestion des dossiers dans le domaine judiciaire, mais il regrette de constater qu</w:t>
      </w:r>
      <w:r w:rsidR="00501ADF">
        <w:rPr>
          <w:lang w:val="fr-FR"/>
        </w:rPr>
        <w:t>’</w:t>
      </w:r>
      <w:r>
        <w:rPr>
          <w:lang w:val="fr-FR"/>
        </w:rPr>
        <w:t>il n</w:t>
      </w:r>
      <w:r w:rsidR="00501ADF">
        <w:rPr>
          <w:lang w:val="fr-FR"/>
        </w:rPr>
        <w:t>’</w:t>
      </w:r>
      <w:r>
        <w:rPr>
          <w:lang w:val="fr-FR"/>
        </w:rPr>
        <w:t>existe à ce stade aucune procédure efficace permettant</w:t>
      </w:r>
      <w:r>
        <w:rPr>
          <w:i/>
          <w:iCs/>
          <w:lang w:val="fr-FR"/>
        </w:rPr>
        <w:t xml:space="preserve"> </w:t>
      </w:r>
      <w:r w:rsidRPr="00577E1D">
        <w:rPr>
          <w:lang w:val="fr-FR"/>
        </w:rPr>
        <w:t>de vérifier</w:t>
      </w:r>
      <w:r>
        <w:rPr>
          <w:i/>
          <w:iCs/>
          <w:lang w:val="fr-FR"/>
        </w:rPr>
        <w:t xml:space="preserve"> </w:t>
      </w:r>
      <w:r>
        <w:rPr>
          <w:lang w:val="fr-FR"/>
        </w:rPr>
        <w:t xml:space="preserve">la durée ou la légalité de la détention après </w:t>
      </w:r>
      <w:r w:rsidRPr="00F53A7E">
        <w:t>l</w:t>
      </w:r>
      <w:r w:rsidR="00501ADF">
        <w:t>’</w:t>
      </w:r>
      <w:r w:rsidRPr="00F53A7E">
        <w:t>arrestation</w:t>
      </w:r>
      <w:r>
        <w:rPr>
          <w:lang w:val="fr-FR"/>
        </w:rPr>
        <w:t>. Il est préoccupé par les informations indiquant que des personnes sont placées en détention provisoire pendant des périodes prolongées, qui vont au</w:t>
      </w:r>
      <w:r w:rsidR="00FA110B">
        <w:rPr>
          <w:lang w:val="fr-FR"/>
        </w:rPr>
        <w:noBreakHyphen/>
      </w:r>
      <w:r>
        <w:rPr>
          <w:lang w:val="fr-FR"/>
        </w:rPr>
        <w:t>delà des délais fixés par la loi et correspondent souvent à la durée de la peine maximale prévue pour l</w:t>
      </w:r>
      <w:r w:rsidR="00501ADF">
        <w:rPr>
          <w:lang w:val="fr-FR"/>
        </w:rPr>
        <w:t>’</w:t>
      </w:r>
      <w:r>
        <w:rPr>
          <w:lang w:val="fr-FR"/>
        </w:rPr>
        <w:t>infraction présumée (art. 2, 11 et 16).</w:t>
      </w:r>
    </w:p>
    <w:p w14:paraId="2064D5C7" w14:textId="2DADBF1A" w:rsidR="00F53A7E" w:rsidRPr="001F7F55" w:rsidRDefault="00F53A7E" w:rsidP="00F53A7E">
      <w:pPr>
        <w:pStyle w:val="SingleTxtG"/>
        <w:rPr>
          <w:rFonts w:eastAsia="SimSun"/>
          <w:b/>
          <w:bCs/>
        </w:rPr>
      </w:pPr>
      <w:r w:rsidRPr="00F53A7E">
        <w:t>12</w:t>
      </w:r>
      <w:r>
        <w:rPr>
          <w:lang w:val="fr-FR"/>
        </w:rPr>
        <w:t>.</w:t>
      </w:r>
      <w:r>
        <w:rPr>
          <w:lang w:val="fr-FR"/>
        </w:rPr>
        <w:tab/>
      </w:r>
      <w:r>
        <w:rPr>
          <w:b/>
          <w:bCs/>
          <w:lang w:val="fr-FR"/>
        </w:rPr>
        <w:t>L</w:t>
      </w:r>
      <w:r w:rsidR="00501ADF">
        <w:rPr>
          <w:b/>
          <w:bCs/>
          <w:lang w:val="fr-FR"/>
        </w:rPr>
        <w:t>’</w:t>
      </w:r>
      <w:r>
        <w:rPr>
          <w:b/>
          <w:bCs/>
          <w:lang w:val="fr-FR"/>
        </w:rPr>
        <w:t xml:space="preserve">État partie devrait veiller à ce que la réglementation relative à la détention provisoire soit scrupuleusement respectée et à ce que cette détention ne soit utilisée que dans des circonstances exceptionnelles, pour des périodes limitées et </w:t>
      </w:r>
      <w:r w:rsidRPr="008A1932">
        <w:rPr>
          <w:b/>
          <w:bCs/>
          <w:lang w:val="fr-FR"/>
        </w:rPr>
        <w:t xml:space="preserve">dans le respect de la loi, </w:t>
      </w:r>
      <w:r>
        <w:rPr>
          <w:b/>
          <w:bCs/>
          <w:lang w:val="fr-FR"/>
        </w:rPr>
        <w:t>en tenant compte des principes de nécessité et de proportionnalité et de la présomption d</w:t>
      </w:r>
      <w:r w:rsidR="00501ADF">
        <w:rPr>
          <w:b/>
          <w:bCs/>
          <w:lang w:val="fr-FR"/>
        </w:rPr>
        <w:t>’</w:t>
      </w:r>
      <w:r>
        <w:rPr>
          <w:b/>
          <w:bCs/>
          <w:lang w:val="fr-FR"/>
        </w:rPr>
        <w:t xml:space="preserve">innocence et </w:t>
      </w:r>
      <w:r w:rsidRPr="00E83298">
        <w:rPr>
          <w:b/>
          <w:bCs/>
          <w:lang w:val="fr-FR"/>
        </w:rPr>
        <w:t>en envisageant</w:t>
      </w:r>
      <w:r>
        <w:rPr>
          <w:b/>
          <w:bCs/>
          <w:i/>
          <w:iCs/>
          <w:lang w:val="fr-FR"/>
        </w:rPr>
        <w:t xml:space="preserve"> </w:t>
      </w:r>
      <w:r>
        <w:rPr>
          <w:b/>
          <w:bCs/>
          <w:lang w:val="fr-FR"/>
        </w:rPr>
        <w:t>des mesures de substitution à la détention provisoire, comme le prévoient les Règles minima des Nations Unies pour l</w:t>
      </w:r>
      <w:r w:rsidR="00501ADF">
        <w:rPr>
          <w:b/>
          <w:bCs/>
          <w:lang w:val="fr-FR"/>
        </w:rPr>
        <w:t>’</w:t>
      </w:r>
      <w:r>
        <w:rPr>
          <w:b/>
          <w:bCs/>
          <w:lang w:val="fr-FR"/>
        </w:rPr>
        <w:t>élaboration de mesures non privatives de liberté (Règles de Tokyo), les Lignes directrices sur les conditions d</w:t>
      </w:r>
      <w:r w:rsidR="00501ADF">
        <w:rPr>
          <w:b/>
          <w:bCs/>
          <w:lang w:val="fr-FR"/>
        </w:rPr>
        <w:t>’</w:t>
      </w:r>
      <w:r>
        <w:rPr>
          <w:b/>
          <w:bCs/>
          <w:lang w:val="fr-FR"/>
        </w:rPr>
        <w:t>arrestation, de garde à vue et de détention provisoire en Afrique (</w:t>
      </w:r>
      <w:r w:rsidRPr="005D14C2">
        <w:rPr>
          <w:b/>
          <w:bCs/>
          <w:lang w:val="fr-FR"/>
        </w:rPr>
        <w:t>Lignes directrices de Luanda</w:t>
      </w:r>
      <w:r>
        <w:rPr>
          <w:b/>
          <w:bCs/>
          <w:lang w:val="fr-FR"/>
        </w:rPr>
        <w:t>) et l</w:t>
      </w:r>
      <w:r w:rsidR="00501ADF">
        <w:rPr>
          <w:b/>
          <w:bCs/>
          <w:lang w:val="fr-FR"/>
        </w:rPr>
        <w:t>’</w:t>
      </w:r>
      <w:r>
        <w:rPr>
          <w:b/>
          <w:bCs/>
          <w:lang w:val="fr-FR"/>
        </w:rPr>
        <w:t>Ensemble de règles minima des Nations Unies pour le traitement des détenus (Règles Nelson Mandela).</w:t>
      </w:r>
      <w:r w:rsidRPr="00FA110B">
        <w:rPr>
          <w:b/>
          <w:bCs/>
          <w:lang w:val="fr-FR"/>
        </w:rPr>
        <w:t xml:space="preserve"> </w:t>
      </w:r>
      <w:r>
        <w:rPr>
          <w:b/>
          <w:bCs/>
          <w:lang w:val="fr-FR"/>
        </w:rPr>
        <w:t xml:space="preserve">Il devrait poursuivre ses efforts pour rendre opérationnel le système de gestion des dossiers et mettre en place une procédure formelle permettant de </w:t>
      </w:r>
      <w:r w:rsidRPr="00E83298">
        <w:rPr>
          <w:b/>
          <w:bCs/>
          <w:lang w:val="fr-FR"/>
        </w:rPr>
        <w:t>suivre la situation</w:t>
      </w:r>
      <w:r>
        <w:rPr>
          <w:b/>
          <w:bCs/>
          <w:i/>
          <w:iCs/>
          <w:lang w:val="fr-FR"/>
        </w:rPr>
        <w:t xml:space="preserve"> </w:t>
      </w:r>
      <w:r>
        <w:rPr>
          <w:b/>
          <w:bCs/>
          <w:lang w:val="fr-FR"/>
        </w:rPr>
        <w:t>de toutes les personnes privées de liberté grâce à un registre consolidé et automatisé des procédures qui permette de connaître la date d</w:t>
      </w:r>
      <w:r w:rsidR="00501ADF">
        <w:rPr>
          <w:b/>
          <w:bCs/>
          <w:lang w:val="fr-FR"/>
        </w:rPr>
        <w:t>’</w:t>
      </w:r>
      <w:r>
        <w:rPr>
          <w:b/>
          <w:bCs/>
          <w:lang w:val="fr-FR"/>
        </w:rPr>
        <w:t>expiration du délai de détention provisoire ou de la peine d</w:t>
      </w:r>
      <w:r w:rsidR="00501ADF">
        <w:rPr>
          <w:b/>
          <w:bCs/>
          <w:lang w:val="fr-FR"/>
        </w:rPr>
        <w:t>’</w:t>
      </w:r>
      <w:r>
        <w:rPr>
          <w:b/>
          <w:bCs/>
          <w:lang w:val="fr-FR"/>
        </w:rPr>
        <w:t>emprisonnement.</w:t>
      </w:r>
      <w:r>
        <w:rPr>
          <w:lang w:val="fr-FR"/>
        </w:rPr>
        <w:t xml:space="preserve"> </w:t>
      </w:r>
      <w:r>
        <w:rPr>
          <w:b/>
          <w:bCs/>
          <w:lang w:val="fr-FR"/>
        </w:rPr>
        <w:t>Il</w:t>
      </w:r>
      <w:r w:rsidR="00FA110B">
        <w:rPr>
          <w:b/>
          <w:bCs/>
          <w:lang w:val="fr-FR"/>
        </w:rPr>
        <w:t> </w:t>
      </w:r>
      <w:r>
        <w:rPr>
          <w:b/>
          <w:bCs/>
          <w:lang w:val="fr-FR"/>
        </w:rPr>
        <w:t xml:space="preserve">devrait également promouvoir le recours à des mesures de substitution à la détention provisoire, conformément aux normes internationales, et renforcer la formation des juges </w:t>
      </w:r>
      <w:r w:rsidRPr="00631607">
        <w:rPr>
          <w:b/>
          <w:bCs/>
          <w:lang w:val="fr-FR"/>
        </w:rPr>
        <w:t>à cet égard</w:t>
      </w:r>
      <w:r>
        <w:rPr>
          <w:b/>
          <w:bCs/>
          <w:lang w:val="fr-FR"/>
        </w:rPr>
        <w:t>.</w:t>
      </w:r>
    </w:p>
    <w:p w14:paraId="5769FFF2" w14:textId="2A9A5D38" w:rsidR="00F53A7E" w:rsidRPr="001F7F55" w:rsidRDefault="00F53A7E" w:rsidP="00F53A7E">
      <w:pPr>
        <w:pStyle w:val="H23G"/>
      </w:pPr>
      <w:r>
        <w:rPr>
          <w:lang w:val="fr-FR"/>
        </w:rPr>
        <w:tab/>
      </w:r>
      <w:r>
        <w:rPr>
          <w:lang w:val="fr-FR"/>
        </w:rPr>
        <w:tab/>
        <w:t>Commission des droits de l</w:t>
      </w:r>
      <w:r w:rsidR="00501ADF">
        <w:rPr>
          <w:lang w:val="fr-FR"/>
        </w:rPr>
        <w:t>’</w:t>
      </w:r>
      <w:r>
        <w:rPr>
          <w:lang w:val="fr-FR"/>
        </w:rPr>
        <w:t>homme du Malawi</w:t>
      </w:r>
    </w:p>
    <w:p w14:paraId="188CB9CA" w14:textId="71FF035E" w:rsidR="00F53A7E" w:rsidRPr="001F7F55" w:rsidRDefault="00F53A7E" w:rsidP="00F53A7E">
      <w:pPr>
        <w:pStyle w:val="SingleTxtG"/>
        <w:rPr>
          <w:rFonts w:eastAsia="SimSun"/>
        </w:rPr>
      </w:pPr>
      <w:r>
        <w:rPr>
          <w:lang w:val="fr-FR"/>
        </w:rPr>
        <w:t>13.</w:t>
      </w:r>
      <w:r>
        <w:rPr>
          <w:lang w:val="fr-FR"/>
        </w:rPr>
        <w:tab/>
        <w:t>Le Comité note que la Commission des droits de l</w:t>
      </w:r>
      <w:r w:rsidR="00501ADF">
        <w:rPr>
          <w:lang w:val="fr-FR"/>
        </w:rPr>
        <w:t>’</w:t>
      </w:r>
      <w:r>
        <w:rPr>
          <w:lang w:val="fr-FR"/>
        </w:rPr>
        <w:t>homme du Malawi s</w:t>
      </w:r>
      <w:r w:rsidR="00501ADF">
        <w:rPr>
          <w:lang w:val="fr-FR"/>
        </w:rPr>
        <w:t>’</w:t>
      </w:r>
      <w:r>
        <w:rPr>
          <w:lang w:val="fr-FR"/>
        </w:rPr>
        <w:t>est vu accorder le statut A par l</w:t>
      </w:r>
      <w:r w:rsidR="00501ADF">
        <w:rPr>
          <w:lang w:val="fr-FR"/>
        </w:rPr>
        <w:t>’</w:t>
      </w:r>
      <w:r>
        <w:rPr>
          <w:lang w:val="fr-FR"/>
        </w:rPr>
        <w:t xml:space="preserve">Alliance mondiale des institutions </w:t>
      </w:r>
      <w:r w:rsidRPr="00F53A7E">
        <w:t>nationales</w:t>
      </w:r>
      <w:r>
        <w:rPr>
          <w:lang w:val="fr-FR"/>
        </w:rPr>
        <w:t xml:space="preserve"> de défense des droits de l</w:t>
      </w:r>
      <w:r w:rsidR="00501ADF">
        <w:rPr>
          <w:lang w:val="fr-FR"/>
        </w:rPr>
        <w:t>’</w:t>
      </w:r>
      <w:r>
        <w:rPr>
          <w:lang w:val="fr-FR"/>
        </w:rPr>
        <w:t>homme en 2000, mais il est préoccupé par le fait que les ressources financières et humaines allouées à la Commission sont insuffisantes pour lui permettre de s</w:t>
      </w:r>
      <w:r w:rsidR="00501ADF">
        <w:rPr>
          <w:lang w:val="fr-FR"/>
        </w:rPr>
        <w:t>’</w:t>
      </w:r>
      <w:r>
        <w:rPr>
          <w:lang w:val="fr-FR"/>
        </w:rPr>
        <w:t>acquitter efficacement de toutes ses fonctions, en particulier celles qui consistent à recevoir et à instruire les plaintes dénonçant des violations des droits de l</w:t>
      </w:r>
      <w:r w:rsidR="00501ADF">
        <w:rPr>
          <w:lang w:val="fr-FR"/>
        </w:rPr>
        <w:t>’</w:t>
      </w:r>
      <w:r>
        <w:rPr>
          <w:lang w:val="fr-FR"/>
        </w:rPr>
        <w:t>homme, à contrôler les lieux de détention et à surveiller la suite donnée à ses recommandations, outre les attributions qui lui sont conférées par la loi sur l</w:t>
      </w:r>
      <w:r w:rsidR="00501ADF">
        <w:rPr>
          <w:lang w:val="fr-FR"/>
        </w:rPr>
        <w:t>’</w:t>
      </w:r>
      <w:r>
        <w:rPr>
          <w:lang w:val="fr-FR"/>
        </w:rPr>
        <w:t>égalité des sexes et la loi sur l</w:t>
      </w:r>
      <w:r w:rsidR="00501ADF">
        <w:rPr>
          <w:lang w:val="fr-FR"/>
        </w:rPr>
        <w:t>’</w:t>
      </w:r>
      <w:r>
        <w:rPr>
          <w:lang w:val="fr-FR"/>
        </w:rPr>
        <w:t>accès à l</w:t>
      </w:r>
      <w:r w:rsidR="00501ADF">
        <w:rPr>
          <w:lang w:val="fr-FR"/>
        </w:rPr>
        <w:t>’</w:t>
      </w:r>
      <w:r>
        <w:rPr>
          <w:lang w:val="fr-FR"/>
        </w:rPr>
        <w:t>information (art.</w:t>
      </w:r>
      <w:r w:rsidR="00D111B5">
        <w:rPr>
          <w:lang w:val="fr-FR"/>
        </w:rPr>
        <w:t> </w:t>
      </w:r>
      <w:r>
        <w:rPr>
          <w:lang w:val="fr-FR"/>
        </w:rPr>
        <w:t>2).</w:t>
      </w:r>
    </w:p>
    <w:p w14:paraId="69C029CF" w14:textId="51225B02" w:rsidR="00F53A7E" w:rsidRPr="001F7F55" w:rsidRDefault="00F53A7E" w:rsidP="00F53A7E">
      <w:pPr>
        <w:pStyle w:val="SingleTxtG"/>
        <w:rPr>
          <w:rFonts w:eastAsia="SimSun"/>
          <w:b/>
          <w:bCs/>
        </w:rPr>
      </w:pPr>
      <w:r w:rsidRPr="00F53A7E">
        <w:t>14</w:t>
      </w:r>
      <w:r>
        <w:rPr>
          <w:lang w:val="fr-FR"/>
        </w:rPr>
        <w:t>.</w:t>
      </w:r>
      <w:r>
        <w:rPr>
          <w:lang w:val="fr-FR"/>
        </w:rPr>
        <w:tab/>
      </w:r>
      <w:r>
        <w:rPr>
          <w:b/>
          <w:bCs/>
          <w:lang w:val="fr-FR"/>
        </w:rPr>
        <w:t>L</w:t>
      </w:r>
      <w:r w:rsidR="00501ADF">
        <w:rPr>
          <w:b/>
          <w:bCs/>
          <w:lang w:val="fr-FR"/>
        </w:rPr>
        <w:t>’</w:t>
      </w:r>
      <w:r>
        <w:rPr>
          <w:b/>
          <w:bCs/>
          <w:lang w:val="fr-FR"/>
        </w:rPr>
        <w:t>État partie devrait garantir l</w:t>
      </w:r>
      <w:r w:rsidR="00501ADF">
        <w:rPr>
          <w:b/>
          <w:bCs/>
          <w:lang w:val="fr-FR"/>
        </w:rPr>
        <w:t>’</w:t>
      </w:r>
      <w:r>
        <w:rPr>
          <w:b/>
          <w:bCs/>
          <w:lang w:val="fr-FR"/>
        </w:rPr>
        <w:t>indépendance fonctionnelle de la Commission</w:t>
      </w:r>
      <w:r w:rsidRPr="00E91A48">
        <w:t xml:space="preserve"> </w:t>
      </w:r>
      <w:r w:rsidRPr="00E91A48">
        <w:rPr>
          <w:b/>
          <w:bCs/>
          <w:lang w:val="fr-FR"/>
        </w:rPr>
        <w:t>des droits de l</w:t>
      </w:r>
      <w:r w:rsidR="00501ADF">
        <w:rPr>
          <w:b/>
          <w:bCs/>
          <w:lang w:val="fr-FR"/>
        </w:rPr>
        <w:t>’</w:t>
      </w:r>
      <w:r w:rsidRPr="00E91A48">
        <w:rPr>
          <w:b/>
          <w:bCs/>
          <w:lang w:val="fr-FR"/>
        </w:rPr>
        <w:t>homme du Malawi</w:t>
      </w:r>
      <w:r>
        <w:rPr>
          <w:b/>
          <w:bCs/>
          <w:lang w:val="fr-FR"/>
        </w:rPr>
        <w:t xml:space="preserve"> en la dotant de ressources financières et humaines supplémentaires et d</w:t>
      </w:r>
      <w:r w:rsidR="00501ADF">
        <w:rPr>
          <w:b/>
          <w:bCs/>
          <w:lang w:val="fr-FR"/>
        </w:rPr>
        <w:t>’</w:t>
      </w:r>
      <w:r>
        <w:rPr>
          <w:b/>
          <w:bCs/>
          <w:lang w:val="fr-FR"/>
        </w:rPr>
        <w:t xml:space="preserve">un budget adéquat qui lui permette de </w:t>
      </w:r>
      <w:r w:rsidRPr="00CB7B56">
        <w:rPr>
          <w:b/>
          <w:bCs/>
          <w:lang w:val="fr-FR"/>
        </w:rPr>
        <w:t>s</w:t>
      </w:r>
      <w:r w:rsidR="00501ADF">
        <w:rPr>
          <w:b/>
          <w:bCs/>
          <w:lang w:val="fr-FR"/>
        </w:rPr>
        <w:t>’</w:t>
      </w:r>
      <w:r w:rsidRPr="00CB7B56">
        <w:rPr>
          <w:b/>
          <w:bCs/>
          <w:lang w:val="fr-FR"/>
        </w:rPr>
        <w:t xml:space="preserve">acquitter </w:t>
      </w:r>
      <w:r>
        <w:rPr>
          <w:b/>
          <w:bCs/>
          <w:lang w:val="fr-FR"/>
        </w:rPr>
        <w:t xml:space="preserve">pleinement </w:t>
      </w:r>
      <w:r w:rsidRPr="00CB7B56">
        <w:rPr>
          <w:b/>
          <w:bCs/>
          <w:lang w:val="fr-FR"/>
        </w:rPr>
        <w:t>de ses fonctions</w:t>
      </w:r>
      <w:r>
        <w:rPr>
          <w:b/>
          <w:bCs/>
          <w:lang w:val="fr-FR"/>
        </w:rPr>
        <w:t>, conformément aux Principes concernant le statut des institutions nationales pour la promotion et la protection des droits de l</w:t>
      </w:r>
      <w:r w:rsidR="00501ADF">
        <w:rPr>
          <w:b/>
          <w:bCs/>
          <w:lang w:val="fr-FR"/>
        </w:rPr>
        <w:t>’</w:t>
      </w:r>
      <w:r>
        <w:rPr>
          <w:b/>
          <w:bCs/>
          <w:lang w:val="fr-FR"/>
        </w:rPr>
        <w:t>homme (Principes de Paris).</w:t>
      </w:r>
    </w:p>
    <w:p w14:paraId="0C10E995" w14:textId="77777777" w:rsidR="00F53A7E" w:rsidRPr="001F7F55" w:rsidRDefault="00F53A7E" w:rsidP="00F53A7E">
      <w:pPr>
        <w:pStyle w:val="H23G"/>
      </w:pPr>
      <w:r>
        <w:rPr>
          <w:lang w:val="fr-FR"/>
        </w:rPr>
        <w:tab/>
      </w:r>
      <w:r>
        <w:rPr>
          <w:lang w:val="fr-FR"/>
        </w:rPr>
        <w:tab/>
        <w:t>Aveux obtenus par la torture ou par des mauvais traitements</w:t>
      </w:r>
    </w:p>
    <w:p w14:paraId="7FDDA482" w14:textId="516A0E6A" w:rsidR="00F53A7E" w:rsidRPr="001F7F55" w:rsidRDefault="00F53A7E" w:rsidP="00F53A7E">
      <w:pPr>
        <w:pStyle w:val="SingleTxtG"/>
        <w:rPr>
          <w:rFonts w:eastAsia="SimSun"/>
        </w:rPr>
      </w:pPr>
      <w:r>
        <w:rPr>
          <w:lang w:val="fr-FR"/>
        </w:rPr>
        <w:t>15.</w:t>
      </w:r>
      <w:r>
        <w:rPr>
          <w:lang w:val="fr-FR"/>
        </w:rPr>
        <w:tab/>
        <w:t>Le Comité constate avec une vive préoccupation que les dispositions de l</w:t>
      </w:r>
      <w:r w:rsidR="00501ADF">
        <w:rPr>
          <w:lang w:val="fr-FR"/>
        </w:rPr>
        <w:t>’</w:t>
      </w:r>
      <w:r>
        <w:rPr>
          <w:lang w:val="fr-FR"/>
        </w:rPr>
        <w:t>article</w:t>
      </w:r>
      <w:r w:rsidR="00D111B5">
        <w:rPr>
          <w:lang w:val="fr-FR"/>
        </w:rPr>
        <w:t> </w:t>
      </w:r>
      <w:r>
        <w:rPr>
          <w:lang w:val="fr-FR"/>
        </w:rPr>
        <w:t>176 du Code de procédure pénale et d</w:t>
      </w:r>
      <w:r w:rsidR="00501ADF">
        <w:rPr>
          <w:lang w:val="fr-FR"/>
        </w:rPr>
        <w:t>’</w:t>
      </w:r>
      <w:r>
        <w:rPr>
          <w:lang w:val="fr-FR"/>
        </w:rPr>
        <w:t>administration de la preuve n</w:t>
      </w:r>
      <w:r w:rsidR="00501ADF">
        <w:rPr>
          <w:lang w:val="fr-FR"/>
        </w:rPr>
        <w:t>’</w:t>
      </w:r>
      <w:r>
        <w:rPr>
          <w:lang w:val="fr-FR"/>
        </w:rPr>
        <w:t xml:space="preserve">interdisent pas de considérer les aveux obtenus par la torture ou par des mauvais traitements comme </w:t>
      </w:r>
      <w:r w:rsidRPr="00F53A7E">
        <w:t>recevables</w:t>
      </w:r>
      <w:r>
        <w:rPr>
          <w:lang w:val="fr-FR"/>
        </w:rPr>
        <w:t xml:space="preserve"> et permettent aux tribunaux nationaux de se fonder sur ces aveux s</w:t>
      </w:r>
      <w:r w:rsidR="00501ADF">
        <w:rPr>
          <w:lang w:val="fr-FR"/>
        </w:rPr>
        <w:t>’</w:t>
      </w:r>
      <w:r>
        <w:rPr>
          <w:lang w:val="fr-FR"/>
        </w:rPr>
        <w:t xml:space="preserve">ils sont convaincus, au-delà de tout doute raisonnable, que ceux-ci sont véridiques sur le fond, indépendamment des allégations de torture formulées. Il est en outre préoccupé par les informations indiquant que la torture ou les mauvais traitements sont couramment utilisés pour extorquer des aveux, que </w:t>
      </w:r>
      <w:r>
        <w:rPr>
          <w:lang w:val="fr-FR"/>
        </w:rPr>
        <w:lastRenderedPageBreak/>
        <w:t>ces actes ne font pas l</w:t>
      </w:r>
      <w:r w:rsidR="00501ADF">
        <w:rPr>
          <w:lang w:val="fr-FR"/>
        </w:rPr>
        <w:t>’</w:t>
      </w:r>
      <w:r>
        <w:rPr>
          <w:lang w:val="fr-FR"/>
        </w:rPr>
        <w:t>objet d</w:t>
      </w:r>
      <w:r w:rsidR="00501ADF">
        <w:rPr>
          <w:lang w:val="fr-FR"/>
        </w:rPr>
        <w:t>’</w:t>
      </w:r>
      <w:r>
        <w:rPr>
          <w:lang w:val="fr-FR"/>
        </w:rPr>
        <w:t>enquêtes et de poursuites, et que les capacités des agents de l</w:t>
      </w:r>
      <w:r w:rsidR="00501ADF">
        <w:rPr>
          <w:lang w:val="fr-FR"/>
        </w:rPr>
        <w:t>’</w:t>
      </w:r>
      <w:r>
        <w:rPr>
          <w:lang w:val="fr-FR"/>
        </w:rPr>
        <w:t xml:space="preserve">État </w:t>
      </w:r>
      <w:r w:rsidRPr="00A83666">
        <w:rPr>
          <w:lang w:val="fr-FR"/>
        </w:rPr>
        <w:t>en matière de collecte de</w:t>
      </w:r>
      <w:r>
        <w:rPr>
          <w:lang w:val="fr-FR"/>
        </w:rPr>
        <w:t xml:space="preserve"> preuves médico-légales sont limitées (art.</w:t>
      </w:r>
      <w:r w:rsidR="002D34A5">
        <w:rPr>
          <w:lang w:val="fr-FR"/>
        </w:rPr>
        <w:t> </w:t>
      </w:r>
      <w:r>
        <w:rPr>
          <w:lang w:val="fr-FR"/>
        </w:rPr>
        <w:t>15).</w:t>
      </w:r>
    </w:p>
    <w:p w14:paraId="74FD15F2" w14:textId="11A1B3DC" w:rsidR="00F53A7E" w:rsidRPr="001F7F55" w:rsidRDefault="00F53A7E" w:rsidP="00F53A7E">
      <w:pPr>
        <w:pStyle w:val="SingleTxtG"/>
        <w:rPr>
          <w:rFonts w:eastAsia="SimSun"/>
          <w:b/>
          <w:bCs/>
        </w:rPr>
      </w:pPr>
      <w:r w:rsidRPr="00F53A7E">
        <w:t>16</w:t>
      </w:r>
      <w:r>
        <w:rPr>
          <w:lang w:val="fr-FR"/>
        </w:rPr>
        <w:t>.</w:t>
      </w:r>
      <w:r>
        <w:rPr>
          <w:lang w:val="fr-FR"/>
        </w:rPr>
        <w:tab/>
      </w:r>
      <w:r w:rsidRPr="00D15F0C">
        <w:rPr>
          <w:b/>
          <w:bCs/>
          <w:lang w:val="fr-FR"/>
        </w:rPr>
        <w:t>L</w:t>
      </w:r>
      <w:r w:rsidR="00501ADF">
        <w:rPr>
          <w:b/>
          <w:bCs/>
          <w:lang w:val="fr-FR"/>
        </w:rPr>
        <w:t>’</w:t>
      </w:r>
      <w:r w:rsidRPr="00D15F0C">
        <w:rPr>
          <w:b/>
          <w:bCs/>
          <w:lang w:val="fr-FR"/>
        </w:rPr>
        <w:t>État partie devrait :</w:t>
      </w:r>
    </w:p>
    <w:p w14:paraId="2C3FD588" w14:textId="66380D88" w:rsidR="00F53A7E" w:rsidRPr="001F7F55" w:rsidRDefault="00F53A7E" w:rsidP="00F53A7E">
      <w:pPr>
        <w:pStyle w:val="SingleTxtG"/>
        <w:ind w:firstLine="567"/>
        <w:rPr>
          <w:rFonts w:eastAsia="SimSun"/>
          <w:b/>
          <w:bCs/>
        </w:rPr>
      </w:pPr>
      <w:r w:rsidRPr="00895241">
        <w:rPr>
          <w:b/>
          <w:bCs/>
          <w:lang w:val="fr-FR"/>
        </w:rPr>
        <w:t>a)</w:t>
      </w:r>
      <w:r>
        <w:rPr>
          <w:lang w:val="fr-FR"/>
        </w:rPr>
        <w:tab/>
      </w:r>
      <w:r>
        <w:rPr>
          <w:b/>
          <w:bCs/>
          <w:lang w:val="fr-FR"/>
        </w:rPr>
        <w:t>Prendre les mesures législatives et autres nécessaires pour modifier l</w:t>
      </w:r>
      <w:r w:rsidR="00501ADF">
        <w:rPr>
          <w:b/>
          <w:bCs/>
          <w:lang w:val="fr-FR"/>
        </w:rPr>
        <w:t>’</w:t>
      </w:r>
      <w:r>
        <w:rPr>
          <w:b/>
          <w:bCs/>
          <w:lang w:val="fr-FR"/>
        </w:rPr>
        <w:t>article</w:t>
      </w:r>
      <w:r w:rsidR="002D34A5">
        <w:rPr>
          <w:b/>
          <w:bCs/>
          <w:lang w:val="fr-FR"/>
        </w:rPr>
        <w:t> </w:t>
      </w:r>
      <w:r>
        <w:rPr>
          <w:b/>
          <w:bCs/>
          <w:lang w:val="fr-FR"/>
        </w:rPr>
        <w:t>176 du Code de procédure pénale et d</w:t>
      </w:r>
      <w:r w:rsidR="00501ADF">
        <w:rPr>
          <w:b/>
          <w:bCs/>
          <w:lang w:val="fr-FR"/>
        </w:rPr>
        <w:t>’</w:t>
      </w:r>
      <w:r>
        <w:rPr>
          <w:b/>
          <w:bCs/>
          <w:lang w:val="fr-FR"/>
        </w:rPr>
        <w:t xml:space="preserve">administration de la preuve et veiller à ce que les aveux et toute autre déclaration obtenus par la torture </w:t>
      </w:r>
      <w:r w:rsidRPr="00E17F37">
        <w:rPr>
          <w:b/>
          <w:bCs/>
        </w:rPr>
        <w:t>ne puisse</w:t>
      </w:r>
      <w:r>
        <w:rPr>
          <w:b/>
          <w:bCs/>
        </w:rPr>
        <w:t>nt</w:t>
      </w:r>
      <w:r w:rsidRPr="00E17F37">
        <w:rPr>
          <w:b/>
          <w:bCs/>
        </w:rPr>
        <w:t xml:space="preserve"> </w:t>
      </w:r>
      <w:r>
        <w:rPr>
          <w:b/>
          <w:bCs/>
        </w:rPr>
        <w:t xml:space="preserve">pas </w:t>
      </w:r>
      <w:r w:rsidRPr="00E17F37">
        <w:rPr>
          <w:b/>
          <w:bCs/>
        </w:rPr>
        <w:t xml:space="preserve">être </w:t>
      </w:r>
      <w:r w:rsidRPr="00F53A7E">
        <w:rPr>
          <w:b/>
          <w:bCs/>
          <w:lang w:val="fr-FR"/>
        </w:rPr>
        <w:t>invoqués</w:t>
      </w:r>
      <w:r w:rsidRPr="00E17F37">
        <w:rPr>
          <w:b/>
          <w:bCs/>
        </w:rPr>
        <w:t xml:space="preserve"> comme élément</w:t>
      </w:r>
      <w:r>
        <w:rPr>
          <w:b/>
          <w:bCs/>
        </w:rPr>
        <w:t>s</w:t>
      </w:r>
      <w:r w:rsidRPr="00E17F37">
        <w:rPr>
          <w:b/>
          <w:bCs/>
        </w:rPr>
        <w:t xml:space="preserve"> de preuve dans une procédure</w:t>
      </w:r>
      <w:r>
        <w:rPr>
          <w:b/>
          <w:bCs/>
          <w:lang w:val="fr-FR"/>
        </w:rPr>
        <w:t>, sauf lorsqu</w:t>
      </w:r>
      <w:r w:rsidR="00501ADF">
        <w:rPr>
          <w:b/>
          <w:bCs/>
          <w:lang w:val="fr-FR"/>
        </w:rPr>
        <w:t>’</w:t>
      </w:r>
      <w:r>
        <w:rPr>
          <w:b/>
          <w:bCs/>
          <w:lang w:val="fr-FR"/>
        </w:rPr>
        <w:t>ils sont utilisés contre une personne accusée de torture</w:t>
      </w:r>
      <w:r w:rsidRPr="00E17F37">
        <w:rPr>
          <w:color w:val="800000"/>
        </w:rPr>
        <w:t xml:space="preserve"> </w:t>
      </w:r>
      <w:r w:rsidRPr="00E17F37">
        <w:rPr>
          <w:b/>
          <w:bCs/>
        </w:rPr>
        <w:t>pour établir qu</w:t>
      </w:r>
      <w:r w:rsidR="00501ADF">
        <w:rPr>
          <w:b/>
          <w:bCs/>
        </w:rPr>
        <w:t>’</w:t>
      </w:r>
      <w:r w:rsidRPr="00E17F37">
        <w:rPr>
          <w:b/>
          <w:bCs/>
        </w:rPr>
        <w:t>une déclaration a été faite</w:t>
      </w:r>
      <w:r>
        <w:rPr>
          <w:b/>
          <w:bCs/>
          <w:lang w:val="fr-FR"/>
        </w:rPr>
        <w:t>, et à ce que les cas de ce type donnent lieu à une enquête ;</w:t>
      </w:r>
    </w:p>
    <w:p w14:paraId="27EF9C8C" w14:textId="76084353" w:rsidR="00F53A7E" w:rsidRPr="001F7F55" w:rsidRDefault="00F53A7E" w:rsidP="00F53A7E">
      <w:pPr>
        <w:pStyle w:val="SingleTxtG"/>
        <w:ind w:firstLine="567"/>
        <w:rPr>
          <w:rFonts w:eastAsia="SimSun"/>
          <w:b/>
          <w:bCs/>
        </w:rPr>
      </w:pPr>
      <w:r w:rsidRPr="00895241">
        <w:rPr>
          <w:b/>
          <w:bCs/>
          <w:lang w:val="fr-FR"/>
        </w:rPr>
        <w:t>b)</w:t>
      </w:r>
      <w:r>
        <w:rPr>
          <w:lang w:val="fr-FR"/>
        </w:rPr>
        <w:tab/>
      </w:r>
      <w:r>
        <w:rPr>
          <w:b/>
          <w:bCs/>
          <w:lang w:val="fr-FR"/>
        </w:rPr>
        <w:t>Élaborer des modules de formation à l</w:t>
      </w:r>
      <w:r w:rsidR="00501ADF">
        <w:rPr>
          <w:b/>
          <w:bCs/>
          <w:lang w:val="fr-FR"/>
        </w:rPr>
        <w:t>’</w:t>
      </w:r>
      <w:r>
        <w:rPr>
          <w:b/>
          <w:bCs/>
          <w:lang w:val="fr-FR"/>
        </w:rPr>
        <w:t>intention des agents des forces de l</w:t>
      </w:r>
      <w:r w:rsidR="00501ADF">
        <w:rPr>
          <w:b/>
          <w:bCs/>
          <w:lang w:val="fr-FR"/>
        </w:rPr>
        <w:t>’</w:t>
      </w:r>
      <w:r>
        <w:rPr>
          <w:b/>
          <w:bCs/>
          <w:lang w:val="fr-FR"/>
        </w:rPr>
        <w:t>ordre sur les techniques d</w:t>
      </w:r>
      <w:r w:rsidR="00501ADF">
        <w:rPr>
          <w:b/>
          <w:bCs/>
          <w:lang w:val="fr-FR"/>
        </w:rPr>
        <w:t>’</w:t>
      </w:r>
      <w:r>
        <w:rPr>
          <w:b/>
          <w:bCs/>
          <w:lang w:val="fr-FR"/>
        </w:rPr>
        <w:t>entretien et d</w:t>
      </w:r>
      <w:r w:rsidR="00501ADF">
        <w:rPr>
          <w:b/>
          <w:bCs/>
          <w:lang w:val="fr-FR"/>
        </w:rPr>
        <w:t>’</w:t>
      </w:r>
      <w:r>
        <w:rPr>
          <w:b/>
          <w:bCs/>
          <w:lang w:val="fr-FR"/>
        </w:rPr>
        <w:t>enquête non coercitives, en incluant les Principes relatifs aux entretiens efficaces dans le cadre des enquêtes et de la collecte d</w:t>
      </w:r>
      <w:r w:rsidR="00501ADF">
        <w:rPr>
          <w:b/>
          <w:bCs/>
          <w:lang w:val="fr-FR"/>
        </w:rPr>
        <w:t>’</w:t>
      </w:r>
      <w:r>
        <w:rPr>
          <w:b/>
          <w:bCs/>
          <w:lang w:val="fr-FR"/>
        </w:rPr>
        <w:t xml:space="preserve">informations (Principes de Méndez), </w:t>
      </w:r>
      <w:r w:rsidRPr="00271E33">
        <w:rPr>
          <w:b/>
          <w:bCs/>
          <w:lang w:val="fr-FR"/>
        </w:rPr>
        <w:t>mettre au point des outils d</w:t>
      </w:r>
      <w:r w:rsidR="00501ADF">
        <w:rPr>
          <w:b/>
          <w:bCs/>
          <w:lang w:val="fr-FR"/>
        </w:rPr>
        <w:t>’</w:t>
      </w:r>
      <w:r w:rsidRPr="00271E33">
        <w:rPr>
          <w:b/>
          <w:bCs/>
          <w:lang w:val="fr-FR"/>
        </w:rPr>
        <w:t>enquête avancés</w:t>
      </w:r>
      <w:r>
        <w:rPr>
          <w:b/>
          <w:bCs/>
          <w:i/>
          <w:iCs/>
          <w:lang w:val="fr-FR"/>
        </w:rPr>
        <w:t xml:space="preserve"> </w:t>
      </w:r>
      <w:r>
        <w:rPr>
          <w:b/>
          <w:bCs/>
          <w:lang w:val="fr-FR"/>
        </w:rPr>
        <w:t>et établir un système solide de collecte de preuves médico-légales ;</w:t>
      </w:r>
    </w:p>
    <w:p w14:paraId="2E556E0B" w14:textId="79092C8D" w:rsidR="00F53A7E" w:rsidRPr="001F7F55" w:rsidRDefault="00F53A7E" w:rsidP="00F53A7E">
      <w:pPr>
        <w:pStyle w:val="SingleTxtG"/>
        <w:ind w:firstLine="567"/>
        <w:rPr>
          <w:rFonts w:eastAsia="SimSun"/>
          <w:b/>
          <w:bCs/>
        </w:rPr>
      </w:pPr>
      <w:r w:rsidRPr="00895241">
        <w:rPr>
          <w:b/>
          <w:bCs/>
          <w:lang w:val="fr-FR"/>
        </w:rPr>
        <w:t>c)</w:t>
      </w:r>
      <w:r>
        <w:rPr>
          <w:lang w:val="fr-FR"/>
        </w:rPr>
        <w:tab/>
      </w:r>
      <w:r>
        <w:rPr>
          <w:b/>
          <w:bCs/>
          <w:lang w:val="fr-FR"/>
        </w:rPr>
        <w:t>Fournir au Comité des informations sur les affaires dans lesquelles des aveux ont été jugés irrecevables au motif qu</w:t>
      </w:r>
      <w:r w:rsidR="00501ADF">
        <w:rPr>
          <w:b/>
          <w:bCs/>
          <w:lang w:val="fr-FR"/>
        </w:rPr>
        <w:t>’</w:t>
      </w:r>
      <w:r>
        <w:rPr>
          <w:b/>
          <w:bCs/>
          <w:lang w:val="fr-FR"/>
        </w:rPr>
        <w:t>ils avaient été obtenus par la torture ou par des mauvais traitements,</w:t>
      </w:r>
      <w:r>
        <w:rPr>
          <w:lang w:val="fr-FR"/>
        </w:rPr>
        <w:t xml:space="preserve"> </w:t>
      </w:r>
      <w:r>
        <w:rPr>
          <w:b/>
          <w:bCs/>
          <w:lang w:val="fr-FR"/>
        </w:rPr>
        <w:t>et indiquer si des fonctionnaires ont été poursuivis et sanctionnés pour avoir extorqué de tels aveux.</w:t>
      </w:r>
    </w:p>
    <w:p w14:paraId="1E6B64E7" w14:textId="77777777" w:rsidR="00F53A7E" w:rsidRPr="001F7F55" w:rsidRDefault="00F53A7E" w:rsidP="00F53A7E">
      <w:pPr>
        <w:pStyle w:val="H23G"/>
      </w:pPr>
      <w:r>
        <w:rPr>
          <w:lang w:val="fr-FR"/>
        </w:rPr>
        <w:tab/>
      </w:r>
      <w:r>
        <w:rPr>
          <w:lang w:val="fr-FR"/>
        </w:rPr>
        <w:tab/>
        <w:t>Conditions de détention</w:t>
      </w:r>
    </w:p>
    <w:p w14:paraId="190AC1A5" w14:textId="371DF5D6" w:rsidR="00F53A7E" w:rsidRPr="001F7F55" w:rsidRDefault="00F53A7E" w:rsidP="00F53A7E">
      <w:pPr>
        <w:pStyle w:val="SingleTxtG"/>
        <w:rPr>
          <w:rFonts w:eastAsia="SimSun"/>
        </w:rPr>
      </w:pPr>
      <w:r>
        <w:rPr>
          <w:lang w:val="fr-FR"/>
        </w:rPr>
        <w:t>17.</w:t>
      </w:r>
      <w:r>
        <w:rPr>
          <w:lang w:val="fr-FR"/>
        </w:rPr>
        <w:tab/>
        <w:t>Le Comité prend note avec intérêt des mesures que l</w:t>
      </w:r>
      <w:r w:rsidR="00501ADF">
        <w:rPr>
          <w:lang w:val="fr-FR"/>
        </w:rPr>
        <w:t>’</w:t>
      </w:r>
      <w:r>
        <w:rPr>
          <w:lang w:val="fr-FR"/>
        </w:rPr>
        <w:t xml:space="preserve">État partie a prises pour remédier à la surpopulation dans les lieux de détention, parmi </w:t>
      </w:r>
      <w:r w:rsidRPr="00F53A7E">
        <w:t>lesquelles</w:t>
      </w:r>
      <w:r>
        <w:rPr>
          <w:lang w:val="fr-FR"/>
        </w:rPr>
        <w:t xml:space="preserve"> la création de tribunaux itinérants et la construction de nouvelles ailes dans plusieurs prisons, auxquelles s</w:t>
      </w:r>
      <w:r w:rsidR="00501ADF">
        <w:rPr>
          <w:lang w:val="fr-FR"/>
        </w:rPr>
        <w:t>’</w:t>
      </w:r>
      <w:r>
        <w:rPr>
          <w:lang w:val="fr-FR"/>
        </w:rPr>
        <w:t>ajoutent les mesures prévues par le nouveau projet de loi sur les prisons, en cours d</w:t>
      </w:r>
      <w:r w:rsidR="00501ADF">
        <w:rPr>
          <w:lang w:val="fr-FR"/>
        </w:rPr>
        <w:t>’</w:t>
      </w:r>
      <w:r>
        <w:rPr>
          <w:lang w:val="fr-FR"/>
        </w:rPr>
        <w:t xml:space="preserve">examen. </w:t>
      </w:r>
      <w:r w:rsidRPr="009C4B24">
        <w:rPr>
          <w:lang w:val="fr-FR"/>
        </w:rPr>
        <w:t>Néanmoins, il constate avec préoccupation que</w:t>
      </w:r>
      <w:r>
        <w:rPr>
          <w:lang w:val="fr-FR"/>
        </w:rPr>
        <w:t> </w:t>
      </w:r>
      <w:r w:rsidRPr="009C4B24">
        <w:rPr>
          <w:lang w:val="fr-FR"/>
        </w:rPr>
        <w:t>:</w:t>
      </w:r>
    </w:p>
    <w:p w14:paraId="4CB3949B" w14:textId="0F4CD13C" w:rsidR="00F53A7E" w:rsidRPr="001F7F55" w:rsidRDefault="00F53A7E" w:rsidP="00F53A7E">
      <w:pPr>
        <w:pStyle w:val="SingleTxtG"/>
        <w:ind w:firstLine="567"/>
        <w:rPr>
          <w:rFonts w:eastAsia="SimSun"/>
        </w:rPr>
      </w:pPr>
      <w:r>
        <w:rPr>
          <w:lang w:val="fr-FR"/>
        </w:rPr>
        <w:t>a)</w:t>
      </w:r>
      <w:r>
        <w:rPr>
          <w:lang w:val="fr-FR"/>
        </w:rPr>
        <w:tab/>
        <w:t>La surpopulation carcérale reste très élevée (plus de 200 % de la capacité réelle) et les conditions matérielles, notamment pour ce qui est de la ventilation, de l</w:t>
      </w:r>
      <w:r w:rsidR="00501ADF">
        <w:rPr>
          <w:lang w:val="fr-FR"/>
        </w:rPr>
        <w:t>’</w:t>
      </w:r>
      <w:r>
        <w:rPr>
          <w:lang w:val="fr-FR"/>
        </w:rPr>
        <w:t>assainissement et de l</w:t>
      </w:r>
      <w:r w:rsidR="00501ADF">
        <w:rPr>
          <w:lang w:val="fr-FR"/>
        </w:rPr>
        <w:t>’</w:t>
      </w:r>
      <w:r>
        <w:rPr>
          <w:lang w:val="fr-FR"/>
        </w:rPr>
        <w:t>approvisionnement en nourriture et en eau, restent mauvaises dans plusieurs prisons, malgré quelques projets d</w:t>
      </w:r>
      <w:r w:rsidR="00501ADF">
        <w:rPr>
          <w:lang w:val="fr-FR"/>
        </w:rPr>
        <w:t>’</w:t>
      </w:r>
      <w:r>
        <w:rPr>
          <w:lang w:val="fr-FR"/>
        </w:rPr>
        <w:t>amélioration. Le Comité note que la libération de 499 détenus (sur plus de 16 000) qui ont bénéficié d</w:t>
      </w:r>
      <w:r w:rsidR="00501ADF">
        <w:rPr>
          <w:lang w:val="fr-FR"/>
        </w:rPr>
        <w:t>’</w:t>
      </w:r>
      <w:r>
        <w:rPr>
          <w:lang w:val="fr-FR"/>
        </w:rPr>
        <w:t>une grâce présidentielle pendant la pandémie de maladie à coronavirus (COVID-19) n</w:t>
      </w:r>
      <w:r w:rsidR="00501ADF">
        <w:rPr>
          <w:lang w:val="fr-FR"/>
        </w:rPr>
        <w:t>’</w:t>
      </w:r>
      <w:r>
        <w:rPr>
          <w:lang w:val="fr-FR"/>
        </w:rPr>
        <w:t>a pas permis de remédier de manière appropriée à la situation désastreuse dans les prisons et ne concernait apparemment pas les détenus vulnérables, tels que les plus âgés et les malades ;</w:t>
      </w:r>
    </w:p>
    <w:p w14:paraId="2058EAF5" w14:textId="5656CD02" w:rsidR="00F53A7E" w:rsidRPr="001F7F55" w:rsidRDefault="00F53A7E" w:rsidP="004F3B79">
      <w:pPr>
        <w:pStyle w:val="SingleTxtG"/>
        <w:ind w:firstLine="567"/>
        <w:rPr>
          <w:rFonts w:eastAsia="SimSun"/>
        </w:rPr>
      </w:pPr>
      <w:r>
        <w:rPr>
          <w:lang w:val="fr-FR"/>
        </w:rPr>
        <w:t>b)</w:t>
      </w:r>
      <w:r>
        <w:rPr>
          <w:lang w:val="fr-FR"/>
        </w:rPr>
        <w:tab/>
        <w:t>Les services médicaux et les soins de santé dans les prisons sont inexistants ou insuffisants, et les détenus n</w:t>
      </w:r>
      <w:r w:rsidR="00501ADF">
        <w:rPr>
          <w:lang w:val="fr-FR"/>
        </w:rPr>
        <w:t>’</w:t>
      </w:r>
      <w:r>
        <w:rPr>
          <w:lang w:val="fr-FR"/>
        </w:rPr>
        <w:t xml:space="preserve">ont pas accès à des activités récréatives ou éducatives susceptibles de favoriser leur </w:t>
      </w:r>
      <w:r w:rsidRPr="00CA5899">
        <w:rPr>
          <w:lang w:val="fr-FR"/>
        </w:rPr>
        <w:t>réadaptation</w:t>
      </w:r>
      <w:r>
        <w:rPr>
          <w:i/>
          <w:iCs/>
          <w:lang w:val="fr-FR"/>
        </w:rPr>
        <w:t> </w:t>
      </w:r>
      <w:r>
        <w:rPr>
          <w:lang w:val="fr-FR"/>
        </w:rPr>
        <w:t>;</w:t>
      </w:r>
    </w:p>
    <w:p w14:paraId="0E3A7B05" w14:textId="4B59E8CE" w:rsidR="00F53A7E" w:rsidRPr="001F7F55" w:rsidRDefault="00F53A7E" w:rsidP="004F3B79">
      <w:pPr>
        <w:pStyle w:val="SingleTxtG"/>
        <w:ind w:firstLine="567"/>
        <w:rPr>
          <w:rFonts w:eastAsia="SimSun"/>
        </w:rPr>
      </w:pPr>
      <w:r>
        <w:rPr>
          <w:lang w:val="fr-FR"/>
        </w:rPr>
        <w:t>c)</w:t>
      </w:r>
      <w:r>
        <w:rPr>
          <w:lang w:val="fr-FR"/>
        </w:rPr>
        <w:tab/>
        <w:t>Les personnes présentant un handicap intellectuel ou psychosocial seraient régulièrement placées en détention pendant des périodes prolongées, y compris en prison avec la population carcérale générale, et parfois soumises à des mesures d</w:t>
      </w:r>
      <w:r w:rsidR="00501ADF">
        <w:rPr>
          <w:lang w:val="fr-FR"/>
        </w:rPr>
        <w:t>’</w:t>
      </w:r>
      <w:r>
        <w:rPr>
          <w:lang w:val="fr-FR"/>
        </w:rPr>
        <w:t>isolement et de contention, sans accès à une assistance appropriée, bien que l</w:t>
      </w:r>
      <w:r w:rsidR="00501ADF">
        <w:rPr>
          <w:lang w:val="fr-FR"/>
        </w:rPr>
        <w:t>’</w:t>
      </w:r>
      <w:r>
        <w:rPr>
          <w:lang w:val="fr-FR"/>
        </w:rPr>
        <w:t>État partie affirme le contraire ;</w:t>
      </w:r>
    </w:p>
    <w:p w14:paraId="748E2343" w14:textId="648A0359" w:rsidR="00F53A7E" w:rsidRPr="001F7F55" w:rsidRDefault="00F53A7E" w:rsidP="004F3B79">
      <w:pPr>
        <w:pStyle w:val="SingleTxtG"/>
        <w:ind w:firstLine="567"/>
        <w:rPr>
          <w:rFonts w:eastAsia="SimSun"/>
        </w:rPr>
      </w:pPr>
      <w:r>
        <w:rPr>
          <w:lang w:val="fr-FR"/>
        </w:rPr>
        <w:t>d)</w:t>
      </w:r>
      <w:r>
        <w:rPr>
          <w:lang w:val="fr-FR"/>
        </w:rPr>
        <w:tab/>
        <w:t>L</w:t>
      </w:r>
      <w:r w:rsidR="00501ADF">
        <w:rPr>
          <w:lang w:val="fr-FR"/>
        </w:rPr>
        <w:t>’</w:t>
      </w:r>
      <w:r>
        <w:rPr>
          <w:lang w:val="fr-FR"/>
        </w:rPr>
        <w:t xml:space="preserve">article </w:t>
      </w:r>
      <w:r w:rsidRPr="0089361E">
        <w:rPr>
          <w:lang w:val="fr-FR"/>
        </w:rPr>
        <w:t>91</w:t>
      </w:r>
      <w:r>
        <w:rPr>
          <w:lang w:val="fr-FR"/>
        </w:rPr>
        <w:t xml:space="preserve"> </w:t>
      </w:r>
      <w:r w:rsidRPr="0089361E">
        <w:rPr>
          <w:lang w:val="fr-FR"/>
        </w:rPr>
        <w:t>(par.</w:t>
      </w:r>
      <w:r>
        <w:rPr>
          <w:lang w:val="fr-FR"/>
        </w:rPr>
        <w:t xml:space="preserve"> </w:t>
      </w:r>
      <w:r w:rsidRPr="0089361E">
        <w:rPr>
          <w:lang w:val="fr-FR"/>
        </w:rPr>
        <w:t>1</w:t>
      </w:r>
      <w:r>
        <w:rPr>
          <w:lang w:val="fr-FR"/>
        </w:rPr>
        <w:t> </w:t>
      </w:r>
      <w:r w:rsidRPr="0089361E">
        <w:rPr>
          <w:lang w:val="fr-FR"/>
        </w:rPr>
        <w:t>b))</w:t>
      </w:r>
      <w:r>
        <w:rPr>
          <w:i/>
          <w:iCs/>
          <w:lang w:val="fr-FR"/>
        </w:rPr>
        <w:t xml:space="preserve"> </w:t>
      </w:r>
      <w:r>
        <w:rPr>
          <w:lang w:val="fr-FR"/>
        </w:rPr>
        <w:t>de la loi sur les prisons actuellement en vigueur prévoit que les détenus âgés de 16 ans ou plus peuvent être placés à l</w:t>
      </w:r>
      <w:r w:rsidR="00501ADF">
        <w:rPr>
          <w:lang w:val="fr-FR"/>
        </w:rPr>
        <w:t>’</w:t>
      </w:r>
      <w:r>
        <w:rPr>
          <w:lang w:val="fr-FR"/>
        </w:rPr>
        <w:t>isolement à titre de sanction pour une période pouvant aller jusqu</w:t>
      </w:r>
      <w:r w:rsidR="00501ADF">
        <w:rPr>
          <w:lang w:val="fr-FR"/>
        </w:rPr>
        <w:t>’</w:t>
      </w:r>
      <w:r>
        <w:rPr>
          <w:lang w:val="fr-FR"/>
        </w:rPr>
        <w:t xml:space="preserve">à </w:t>
      </w:r>
      <w:r w:rsidR="002D34A5">
        <w:rPr>
          <w:lang w:val="fr-FR"/>
        </w:rPr>
        <w:t>vingt-cinq</w:t>
      </w:r>
      <w:r>
        <w:rPr>
          <w:lang w:val="fr-FR"/>
        </w:rPr>
        <w:t xml:space="preserve"> jours, même si selon les informations fournies par l</w:t>
      </w:r>
      <w:r w:rsidR="00501ADF">
        <w:rPr>
          <w:lang w:val="fr-FR"/>
        </w:rPr>
        <w:t>’</w:t>
      </w:r>
      <w:r>
        <w:rPr>
          <w:lang w:val="fr-FR"/>
        </w:rPr>
        <w:t>État partie, les mesures de placement à l</w:t>
      </w:r>
      <w:r w:rsidR="00501ADF">
        <w:rPr>
          <w:lang w:val="fr-FR"/>
        </w:rPr>
        <w:t>’</w:t>
      </w:r>
      <w:r>
        <w:rPr>
          <w:lang w:val="fr-FR"/>
        </w:rPr>
        <w:t xml:space="preserve">isolement sont appliquées principalement à des fins de protection pour des durées ne dépassant pas </w:t>
      </w:r>
      <w:r w:rsidR="002D34A5">
        <w:rPr>
          <w:lang w:val="fr-FR"/>
        </w:rPr>
        <w:t>quinze</w:t>
      </w:r>
      <w:r>
        <w:rPr>
          <w:lang w:val="fr-FR"/>
        </w:rPr>
        <w:t xml:space="preserve"> jours, et ne sont jamais appliquées aux enfants (art. 2, 11 et 16).</w:t>
      </w:r>
    </w:p>
    <w:p w14:paraId="0BEBC73D" w14:textId="1121075B" w:rsidR="00F53A7E" w:rsidRPr="007449D7" w:rsidRDefault="00F53A7E" w:rsidP="00F53A7E">
      <w:pPr>
        <w:pStyle w:val="SingleTxtG"/>
        <w:rPr>
          <w:rFonts w:eastAsia="SimSun"/>
          <w:b/>
          <w:bCs/>
        </w:rPr>
      </w:pPr>
      <w:r w:rsidRPr="00F53A7E">
        <w:t>18</w:t>
      </w:r>
      <w:r w:rsidRPr="007449D7">
        <w:rPr>
          <w:lang w:val="fr-FR"/>
        </w:rPr>
        <w:t>.</w:t>
      </w:r>
      <w:r w:rsidRPr="007449D7">
        <w:rPr>
          <w:lang w:val="fr-FR"/>
        </w:rPr>
        <w:tab/>
      </w:r>
      <w:r w:rsidRPr="007449D7">
        <w:rPr>
          <w:b/>
          <w:bCs/>
          <w:lang w:val="fr-FR"/>
        </w:rPr>
        <w:t>Le Comité engage l</w:t>
      </w:r>
      <w:r w:rsidR="00501ADF">
        <w:rPr>
          <w:b/>
          <w:bCs/>
          <w:lang w:val="fr-FR"/>
        </w:rPr>
        <w:t>’</w:t>
      </w:r>
      <w:r w:rsidRPr="007449D7">
        <w:rPr>
          <w:b/>
          <w:bCs/>
          <w:lang w:val="fr-FR"/>
        </w:rPr>
        <w:t>État partie à redoubler d</w:t>
      </w:r>
      <w:r w:rsidR="00501ADF">
        <w:rPr>
          <w:b/>
          <w:bCs/>
          <w:lang w:val="fr-FR"/>
        </w:rPr>
        <w:t>’</w:t>
      </w:r>
      <w:r w:rsidRPr="007449D7">
        <w:rPr>
          <w:b/>
          <w:bCs/>
          <w:lang w:val="fr-FR"/>
        </w:rPr>
        <w:t xml:space="preserve">efforts pour rendre les conditions de détention conformes </w:t>
      </w:r>
      <w:r w:rsidRPr="007449D7">
        <w:rPr>
          <w:rFonts w:eastAsia="SimSun"/>
          <w:b/>
          <w:bCs/>
        </w:rPr>
        <w:t>aux Règles Nelson Mandela et à l</w:t>
      </w:r>
      <w:r w:rsidR="00501ADF">
        <w:rPr>
          <w:rFonts w:eastAsia="SimSun"/>
          <w:b/>
          <w:bCs/>
        </w:rPr>
        <w:t>’</w:t>
      </w:r>
      <w:r w:rsidRPr="007449D7">
        <w:rPr>
          <w:rFonts w:eastAsia="SimSun"/>
          <w:b/>
          <w:bCs/>
        </w:rPr>
        <w:t>Ensemble de règles minima des Nations Unies concernant l</w:t>
      </w:r>
      <w:r w:rsidR="00501ADF">
        <w:rPr>
          <w:rFonts w:eastAsia="SimSun"/>
          <w:b/>
          <w:bCs/>
        </w:rPr>
        <w:t>’</w:t>
      </w:r>
      <w:r w:rsidRPr="007449D7">
        <w:rPr>
          <w:rFonts w:eastAsia="SimSun"/>
          <w:b/>
          <w:bCs/>
        </w:rPr>
        <w:t xml:space="preserve">administration de la justice pour mineurs (Règles de Beijing). </w:t>
      </w:r>
      <w:r w:rsidRPr="007449D7">
        <w:rPr>
          <w:b/>
          <w:bCs/>
          <w:lang w:val="fr-FR"/>
        </w:rPr>
        <w:t>L</w:t>
      </w:r>
      <w:r w:rsidR="00501ADF">
        <w:rPr>
          <w:b/>
          <w:bCs/>
          <w:lang w:val="fr-FR"/>
        </w:rPr>
        <w:t>’</w:t>
      </w:r>
      <w:r w:rsidRPr="007449D7">
        <w:rPr>
          <w:b/>
          <w:bCs/>
          <w:lang w:val="fr-FR"/>
        </w:rPr>
        <w:t>État partie devrait en particulier :</w:t>
      </w:r>
    </w:p>
    <w:p w14:paraId="6F473969" w14:textId="51C6C51C" w:rsidR="00F53A7E" w:rsidRPr="001F7F55" w:rsidRDefault="00F53A7E" w:rsidP="00A35ABD">
      <w:pPr>
        <w:pStyle w:val="SingleTxtG"/>
        <w:ind w:firstLine="567"/>
        <w:rPr>
          <w:rFonts w:eastAsia="SimSun"/>
          <w:b/>
          <w:bCs/>
        </w:rPr>
      </w:pPr>
      <w:r w:rsidRPr="00895241">
        <w:rPr>
          <w:b/>
          <w:bCs/>
          <w:lang w:val="fr-FR"/>
        </w:rPr>
        <w:t>a)</w:t>
      </w:r>
      <w:r>
        <w:rPr>
          <w:lang w:val="fr-FR"/>
        </w:rPr>
        <w:tab/>
      </w:r>
      <w:r>
        <w:rPr>
          <w:b/>
          <w:bCs/>
          <w:lang w:val="fr-FR"/>
        </w:rPr>
        <w:t xml:space="preserve">Prendre toutes les mesures législatives et autres nécessaires, notamment en promulguant le projet de loi sur les prisons, pour réduire la surpopulation carcérale, en particulier en ayant davantage recours aux mesures de substitution à la détention, </w:t>
      </w:r>
      <w:r>
        <w:rPr>
          <w:b/>
          <w:bCs/>
          <w:lang w:val="fr-FR"/>
        </w:rPr>
        <w:lastRenderedPageBreak/>
        <w:t>et poursuivre la mise en œuvre des projets de développement et de rénovation des infrastructures dans les prisons et autres lieux de détention ;</w:t>
      </w:r>
    </w:p>
    <w:p w14:paraId="1A727193" w14:textId="5FC51A29" w:rsidR="00F53A7E" w:rsidRPr="001F7F55" w:rsidRDefault="00F53A7E" w:rsidP="00A35ABD">
      <w:pPr>
        <w:pStyle w:val="SingleTxtG"/>
        <w:ind w:firstLine="567"/>
        <w:rPr>
          <w:rFonts w:eastAsia="SimSun"/>
          <w:b/>
          <w:bCs/>
        </w:rPr>
      </w:pPr>
      <w:r w:rsidRPr="00895241">
        <w:rPr>
          <w:b/>
          <w:bCs/>
          <w:lang w:val="fr-FR"/>
        </w:rPr>
        <w:t>b)</w:t>
      </w:r>
      <w:r>
        <w:rPr>
          <w:lang w:val="fr-FR"/>
        </w:rPr>
        <w:tab/>
      </w:r>
      <w:r>
        <w:rPr>
          <w:b/>
          <w:bCs/>
          <w:lang w:val="fr-FR"/>
        </w:rPr>
        <w:t>Veiller à ce que les besoins fondamentaux des personnes privées de liberté, notamment en ce qui concerne l</w:t>
      </w:r>
      <w:r w:rsidR="00501ADF">
        <w:rPr>
          <w:b/>
          <w:bCs/>
          <w:lang w:val="fr-FR"/>
        </w:rPr>
        <w:t>’</w:t>
      </w:r>
      <w:r>
        <w:rPr>
          <w:b/>
          <w:bCs/>
          <w:lang w:val="fr-FR"/>
        </w:rPr>
        <w:t xml:space="preserve">eau, </w:t>
      </w:r>
      <w:r w:rsidRPr="001424CD">
        <w:rPr>
          <w:b/>
          <w:bCs/>
          <w:lang w:val="fr-FR"/>
        </w:rPr>
        <w:t>l</w:t>
      </w:r>
      <w:r w:rsidR="00501ADF">
        <w:rPr>
          <w:b/>
          <w:bCs/>
          <w:lang w:val="fr-FR"/>
        </w:rPr>
        <w:t>’</w:t>
      </w:r>
      <w:r w:rsidRPr="001424CD">
        <w:rPr>
          <w:b/>
          <w:bCs/>
          <w:lang w:val="fr-FR"/>
        </w:rPr>
        <w:t xml:space="preserve">assainissement </w:t>
      </w:r>
      <w:r>
        <w:rPr>
          <w:b/>
          <w:bCs/>
          <w:lang w:val="fr-FR"/>
        </w:rPr>
        <w:t>et l</w:t>
      </w:r>
      <w:r w:rsidR="00501ADF">
        <w:rPr>
          <w:b/>
          <w:bCs/>
          <w:lang w:val="fr-FR"/>
        </w:rPr>
        <w:t>’</w:t>
      </w:r>
      <w:r>
        <w:rPr>
          <w:b/>
          <w:bCs/>
          <w:lang w:val="fr-FR"/>
        </w:rPr>
        <w:t xml:space="preserve">alimentation, soient satisfaits et à ce que les détenus bénéficient de services médicaux et de soins de santé appropriés, conformément aux règles 24 à 35 des Règles Nelson Mandela, </w:t>
      </w:r>
      <w:r w:rsidRPr="00075AC0">
        <w:rPr>
          <w:b/>
          <w:bCs/>
          <w:lang w:val="fr-FR"/>
        </w:rPr>
        <w:t xml:space="preserve">en prenant </w:t>
      </w:r>
      <w:r>
        <w:rPr>
          <w:b/>
          <w:bCs/>
          <w:lang w:val="fr-FR"/>
        </w:rPr>
        <w:t xml:space="preserve">notamment </w:t>
      </w:r>
      <w:r w:rsidRPr="00075AC0">
        <w:rPr>
          <w:b/>
          <w:bCs/>
          <w:lang w:val="fr-FR"/>
        </w:rPr>
        <w:t xml:space="preserve">en considération les besoins particuliers </w:t>
      </w:r>
      <w:r>
        <w:rPr>
          <w:b/>
          <w:bCs/>
          <w:lang w:val="fr-FR"/>
        </w:rPr>
        <w:t>des femmes, des femmes enceintes et des mères avec enfants en détention ;</w:t>
      </w:r>
    </w:p>
    <w:p w14:paraId="337BD4C4" w14:textId="158C61CA" w:rsidR="00F53A7E" w:rsidRPr="001F7F55" w:rsidRDefault="00F53A7E" w:rsidP="00A35ABD">
      <w:pPr>
        <w:pStyle w:val="SingleTxtG"/>
        <w:ind w:firstLine="567"/>
        <w:rPr>
          <w:rFonts w:eastAsia="SimSun"/>
          <w:b/>
          <w:bCs/>
        </w:rPr>
      </w:pPr>
      <w:r w:rsidRPr="00895241">
        <w:rPr>
          <w:b/>
          <w:bCs/>
          <w:lang w:val="fr-FR"/>
        </w:rPr>
        <w:t>c)</w:t>
      </w:r>
      <w:r>
        <w:rPr>
          <w:lang w:val="fr-FR"/>
        </w:rPr>
        <w:tab/>
      </w:r>
      <w:r>
        <w:rPr>
          <w:b/>
          <w:bCs/>
          <w:lang w:val="fr-FR"/>
        </w:rPr>
        <w:t>Faciliter l</w:t>
      </w:r>
      <w:r w:rsidR="00501ADF">
        <w:rPr>
          <w:b/>
          <w:bCs/>
          <w:lang w:val="fr-FR"/>
        </w:rPr>
        <w:t>’</w:t>
      </w:r>
      <w:r>
        <w:rPr>
          <w:b/>
          <w:bCs/>
          <w:lang w:val="fr-FR"/>
        </w:rPr>
        <w:t>accès aux activités récréatives et culturelles ainsi qu</w:t>
      </w:r>
      <w:r w:rsidR="00501ADF">
        <w:rPr>
          <w:b/>
          <w:bCs/>
          <w:lang w:val="fr-FR"/>
        </w:rPr>
        <w:t>’</w:t>
      </w:r>
      <w:r>
        <w:rPr>
          <w:b/>
          <w:bCs/>
          <w:lang w:val="fr-FR"/>
        </w:rPr>
        <w:t>à la formation professionnelle et à l</w:t>
      </w:r>
      <w:r w:rsidR="00501ADF">
        <w:rPr>
          <w:b/>
          <w:bCs/>
          <w:lang w:val="fr-FR"/>
        </w:rPr>
        <w:t>’</w:t>
      </w:r>
      <w:r>
        <w:rPr>
          <w:b/>
          <w:bCs/>
          <w:lang w:val="fr-FR"/>
        </w:rPr>
        <w:t>enseignement dans les lieux de détention afin de favoriser la réinsertion des détenus dans la communauté ;</w:t>
      </w:r>
    </w:p>
    <w:p w14:paraId="309E3E2B" w14:textId="3E1F9788" w:rsidR="00F53A7E" w:rsidRPr="001F7F55" w:rsidRDefault="00F53A7E" w:rsidP="00A35ABD">
      <w:pPr>
        <w:pStyle w:val="SingleTxtG"/>
        <w:ind w:firstLine="567"/>
        <w:rPr>
          <w:rFonts w:eastAsia="SimSun"/>
          <w:b/>
          <w:bCs/>
        </w:rPr>
      </w:pPr>
      <w:r w:rsidRPr="00895241">
        <w:rPr>
          <w:b/>
          <w:bCs/>
          <w:lang w:val="fr-FR"/>
        </w:rPr>
        <w:t>d)</w:t>
      </w:r>
      <w:r>
        <w:rPr>
          <w:lang w:val="fr-FR"/>
        </w:rPr>
        <w:tab/>
      </w:r>
      <w:r>
        <w:rPr>
          <w:b/>
          <w:bCs/>
          <w:lang w:val="fr-FR"/>
        </w:rPr>
        <w:t>Veiller à ce que les détenus qui ont un handicap intellectuel ou psychosocial ne soient pas placés en garde à vue ou en prison, mais soient dirigés vers des établissements de santé appropriés, et à ce que les détenus qui ont besoin d</w:t>
      </w:r>
      <w:r w:rsidR="00501ADF">
        <w:rPr>
          <w:b/>
          <w:bCs/>
          <w:lang w:val="fr-FR"/>
        </w:rPr>
        <w:t>’</w:t>
      </w:r>
      <w:r>
        <w:rPr>
          <w:b/>
          <w:bCs/>
          <w:lang w:val="fr-FR"/>
        </w:rPr>
        <w:t>un suivi et d</w:t>
      </w:r>
      <w:r w:rsidR="00501ADF">
        <w:rPr>
          <w:b/>
          <w:bCs/>
          <w:lang w:val="fr-FR"/>
        </w:rPr>
        <w:t>’</w:t>
      </w:r>
      <w:r>
        <w:rPr>
          <w:b/>
          <w:bCs/>
          <w:lang w:val="fr-FR"/>
        </w:rPr>
        <w:t>un traitement psychiatriques bénéficient d</w:t>
      </w:r>
      <w:r w:rsidR="00501ADF">
        <w:rPr>
          <w:b/>
          <w:bCs/>
          <w:lang w:val="fr-FR"/>
        </w:rPr>
        <w:t>’</w:t>
      </w:r>
      <w:r>
        <w:rPr>
          <w:b/>
          <w:bCs/>
          <w:lang w:val="fr-FR"/>
        </w:rPr>
        <w:t>un hébergement et d</w:t>
      </w:r>
      <w:r w:rsidR="00501ADF">
        <w:rPr>
          <w:b/>
          <w:bCs/>
          <w:lang w:val="fr-FR"/>
        </w:rPr>
        <w:t>’</w:t>
      </w:r>
      <w:r>
        <w:rPr>
          <w:b/>
          <w:bCs/>
          <w:lang w:val="fr-FR"/>
        </w:rPr>
        <w:t>une prise en charge psychosociale adaptés ;</w:t>
      </w:r>
    </w:p>
    <w:p w14:paraId="41C3BEBA" w14:textId="31DCF29F" w:rsidR="00F53A7E" w:rsidRPr="001F7F55" w:rsidRDefault="00F53A7E" w:rsidP="00A35ABD">
      <w:pPr>
        <w:pStyle w:val="SingleTxtG"/>
        <w:ind w:firstLine="567"/>
        <w:rPr>
          <w:rFonts w:eastAsia="SimSun"/>
          <w:b/>
          <w:bCs/>
        </w:rPr>
      </w:pPr>
      <w:r w:rsidRPr="00895241">
        <w:rPr>
          <w:b/>
          <w:bCs/>
          <w:lang w:val="fr-FR"/>
        </w:rPr>
        <w:t>e)</w:t>
      </w:r>
      <w:r>
        <w:rPr>
          <w:lang w:val="fr-FR"/>
        </w:rPr>
        <w:tab/>
      </w:r>
      <w:r>
        <w:rPr>
          <w:b/>
          <w:bCs/>
          <w:lang w:val="fr-FR"/>
        </w:rPr>
        <w:t>S</w:t>
      </w:r>
      <w:r w:rsidR="00501ADF">
        <w:rPr>
          <w:b/>
          <w:bCs/>
          <w:lang w:val="fr-FR"/>
        </w:rPr>
        <w:t>’</w:t>
      </w:r>
      <w:r>
        <w:rPr>
          <w:b/>
          <w:bCs/>
          <w:lang w:val="fr-FR"/>
        </w:rPr>
        <w:t>assurer que la législation et la pratique en matière de placement à l</w:t>
      </w:r>
      <w:r w:rsidR="00501ADF">
        <w:rPr>
          <w:b/>
          <w:bCs/>
          <w:lang w:val="fr-FR"/>
        </w:rPr>
        <w:t>’</w:t>
      </w:r>
      <w:r>
        <w:rPr>
          <w:b/>
          <w:bCs/>
          <w:lang w:val="fr-FR"/>
        </w:rPr>
        <w:t>isolement sont conformes aux normes internationales, notamment aux règles</w:t>
      </w:r>
      <w:r w:rsidR="005B16B0">
        <w:rPr>
          <w:b/>
          <w:bCs/>
          <w:lang w:val="fr-FR"/>
        </w:rPr>
        <w:t> </w:t>
      </w:r>
      <w:r>
        <w:rPr>
          <w:b/>
          <w:bCs/>
          <w:lang w:val="fr-FR"/>
        </w:rPr>
        <w:t>43 à 46 des Règles Nelson Mandela et à la règle</w:t>
      </w:r>
      <w:r w:rsidR="005B16B0">
        <w:rPr>
          <w:b/>
          <w:bCs/>
          <w:lang w:val="fr-FR"/>
        </w:rPr>
        <w:t> </w:t>
      </w:r>
      <w:r>
        <w:rPr>
          <w:b/>
          <w:bCs/>
          <w:lang w:val="fr-FR"/>
        </w:rPr>
        <w:t>67 des Règles des Nations Unies pour la protection des mineurs privés de liberté, et faire en sorte que le nouveau projet de loi sur les prisons, une fois adopté, soit également conforme à ces normes.</w:t>
      </w:r>
    </w:p>
    <w:p w14:paraId="0D78CDE0" w14:textId="6C382D9B" w:rsidR="00F53A7E" w:rsidRPr="001F7F55" w:rsidRDefault="00F53A7E" w:rsidP="00A35ABD">
      <w:pPr>
        <w:pStyle w:val="H23G"/>
        <w:rPr>
          <w:rFonts w:eastAsia="SimSun"/>
        </w:rPr>
      </w:pPr>
      <w:r>
        <w:rPr>
          <w:lang w:val="fr-FR"/>
        </w:rPr>
        <w:tab/>
      </w:r>
      <w:r>
        <w:rPr>
          <w:lang w:val="fr-FR"/>
        </w:rPr>
        <w:tab/>
      </w:r>
      <w:r w:rsidRPr="00E34065">
        <w:rPr>
          <w:lang w:val="fr-FR"/>
        </w:rPr>
        <w:t>Violences et décès en détention</w:t>
      </w:r>
    </w:p>
    <w:p w14:paraId="6E7EB7DB" w14:textId="36C6F22C" w:rsidR="00F53A7E" w:rsidRPr="001F7F55" w:rsidRDefault="00F53A7E" w:rsidP="00F53A7E">
      <w:pPr>
        <w:pStyle w:val="SingleTxtG"/>
        <w:rPr>
          <w:rFonts w:eastAsia="SimSun"/>
        </w:rPr>
      </w:pPr>
      <w:r>
        <w:rPr>
          <w:lang w:val="fr-FR"/>
        </w:rPr>
        <w:t>19.</w:t>
      </w:r>
      <w:r>
        <w:rPr>
          <w:lang w:val="fr-FR"/>
        </w:rPr>
        <w:tab/>
        <w:t>Le Comité regrette l</w:t>
      </w:r>
      <w:r w:rsidR="00501ADF">
        <w:rPr>
          <w:lang w:val="fr-FR"/>
        </w:rPr>
        <w:t>’</w:t>
      </w:r>
      <w:r>
        <w:rPr>
          <w:lang w:val="fr-FR"/>
        </w:rPr>
        <w:t>absence de données statistiques complètes, ventilées par lieu de détention, âge, sexe et origine ethnique ou nationalité du défunt et cause du décès, sur le nombre total de décès survenus en détention au cours de la période considérée. Selon les quelques informations fournies par l</w:t>
      </w:r>
      <w:r w:rsidR="00501ADF">
        <w:rPr>
          <w:lang w:val="fr-FR"/>
        </w:rPr>
        <w:t>’</w:t>
      </w:r>
      <w:r>
        <w:rPr>
          <w:lang w:val="fr-FR"/>
        </w:rPr>
        <w:t xml:space="preserve">État partie, il y a eu 12 décès par suicide en garde à vue depuis 2020, et 414 décès en prison entre 2014 et </w:t>
      </w:r>
      <w:r w:rsidRPr="007449D7">
        <w:rPr>
          <w:lang w:val="fr-FR"/>
        </w:rPr>
        <w:t>2018. Le Comité est préoccu</w:t>
      </w:r>
      <w:r>
        <w:rPr>
          <w:lang w:val="fr-FR"/>
        </w:rPr>
        <w:t xml:space="preserve">pé par les informations selon lesquelles la torture et les mauvais </w:t>
      </w:r>
      <w:r w:rsidRPr="00F53A7E">
        <w:t>traitements</w:t>
      </w:r>
      <w:r>
        <w:rPr>
          <w:lang w:val="fr-FR"/>
        </w:rPr>
        <w:t xml:space="preserve"> ainsi que l</w:t>
      </w:r>
      <w:r w:rsidR="00501ADF">
        <w:rPr>
          <w:lang w:val="fr-FR"/>
        </w:rPr>
        <w:t>’</w:t>
      </w:r>
      <w:r>
        <w:rPr>
          <w:lang w:val="fr-FR"/>
        </w:rPr>
        <w:t>absence de soins de santé adéquats figurent parmi les causes de décès en détention et il n</w:t>
      </w:r>
      <w:r w:rsidR="00501ADF">
        <w:rPr>
          <w:lang w:val="fr-FR"/>
        </w:rPr>
        <w:t>’</w:t>
      </w:r>
      <w:r>
        <w:rPr>
          <w:lang w:val="fr-FR"/>
        </w:rPr>
        <w:t xml:space="preserve">est pas toujours procédé à une enquête dirigée par un </w:t>
      </w:r>
      <w:r w:rsidRPr="005943AA">
        <w:rPr>
          <w:i/>
          <w:iCs/>
          <w:lang w:val="fr-FR"/>
        </w:rPr>
        <w:t>coroner</w:t>
      </w:r>
      <w:r>
        <w:rPr>
          <w:lang w:val="fr-FR"/>
        </w:rPr>
        <w:t xml:space="preserve"> (officier de justice) en cas de décès. Il prend note des informations fournies par la délégation de l</w:t>
      </w:r>
      <w:r w:rsidR="00501ADF">
        <w:rPr>
          <w:lang w:val="fr-FR"/>
        </w:rPr>
        <w:t>’</w:t>
      </w:r>
      <w:r>
        <w:rPr>
          <w:lang w:val="fr-FR"/>
        </w:rPr>
        <w:t>État partie au sujet de deux incidents violents survenus dans la prison centrale de Zomba au cours des quatre dernières années, mais regrette de ne pas avoir reçu d</w:t>
      </w:r>
      <w:r w:rsidR="00501ADF">
        <w:rPr>
          <w:lang w:val="fr-FR"/>
        </w:rPr>
        <w:t>’</w:t>
      </w:r>
      <w:r>
        <w:rPr>
          <w:lang w:val="fr-FR"/>
        </w:rPr>
        <w:t>informations complètes sur les cas de violence entre détenus, de suicides et d</w:t>
      </w:r>
      <w:r w:rsidR="00501ADF">
        <w:rPr>
          <w:lang w:val="fr-FR"/>
        </w:rPr>
        <w:t>’</w:t>
      </w:r>
      <w:r>
        <w:rPr>
          <w:lang w:val="fr-FR"/>
        </w:rPr>
        <w:t>autres décès soudains dans les prisons, et sur le système en place permettant d</w:t>
      </w:r>
      <w:r w:rsidR="00501ADF">
        <w:rPr>
          <w:lang w:val="fr-FR"/>
        </w:rPr>
        <w:t>’</w:t>
      </w:r>
      <w:r>
        <w:rPr>
          <w:lang w:val="fr-FR"/>
        </w:rPr>
        <w:t>enregistrer et de signaler les incidents de ce type et de prendre des mesures de prévention et de protection des détenus en situation de vulnérabilité. Il prend également note des informations fournies par la délégation concernant l</w:t>
      </w:r>
      <w:r w:rsidR="00501ADF">
        <w:rPr>
          <w:lang w:val="fr-FR"/>
        </w:rPr>
        <w:t>’</w:t>
      </w:r>
      <w:r>
        <w:rPr>
          <w:lang w:val="fr-FR"/>
        </w:rPr>
        <w:t>augmentation du nombre de dispensaires dans les prisons, mais regrette l</w:t>
      </w:r>
      <w:r w:rsidR="00501ADF">
        <w:rPr>
          <w:lang w:val="fr-FR"/>
        </w:rPr>
        <w:t>’</w:t>
      </w:r>
      <w:r>
        <w:rPr>
          <w:lang w:val="fr-FR"/>
        </w:rPr>
        <w:t>absence d</w:t>
      </w:r>
      <w:r w:rsidR="00501ADF">
        <w:rPr>
          <w:lang w:val="fr-FR"/>
        </w:rPr>
        <w:t>’</w:t>
      </w:r>
      <w:r>
        <w:rPr>
          <w:lang w:val="fr-FR"/>
        </w:rPr>
        <w:t>informations sur les dispositifs en place permettant d</w:t>
      </w:r>
      <w:r w:rsidR="00501ADF">
        <w:rPr>
          <w:lang w:val="fr-FR"/>
        </w:rPr>
        <w:t>’</w:t>
      </w:r>
      <w:r>
        <w:rPr>
          <w:lang w:val="fr-FR"/>
        </w:rPr>
        <w:t>effectuer des examens médicaux à l</w:t>
      </w:r>
      <w:r w:rsidR="00501ADF">
        <w:rPr>
          <w:lang w:val="fr-FR"/>
        </w:rPr>
        <w:t>’</w:t>
      </w:r>
      <w:r>
        <w:rPr>
          <w:lang w:val="fr-FR"/>
        </w:rPr>
        <w:t>admission dans les prisons, ainsi que dans les centres de détention provisoire, et de repérer et consigner les signes de torture ou de mauvais traitements. Le Comité note que l</w:t>
      </w:r>
      <w:r w:rsidR="00501ADF">
        <w:rPr>
          <w:lang w:val="fr-FR"/>
        </w:rPr>
        <w:t>’</w:t>
      </w:r>
      <w:r>
        <w:rPr>
          <w:lang w:val="fr-FR"/>
        </w:rPr>
        <w:t>Inspection des prisons et la Commission des droits de l</w:t>
      </w:r>
      <w:r w:rsidR="00501ADF">
        <w:rPr>
          <w:lang w:val="fr-FR"/>
        </w:rPr>
        <w:t>’</w:t>
      </w:r>
      <w:r>
        <w:rPr>
          <w:lang w:val="fr-FR"/>
        </w:rPr>
        <w:t>homme du Malawi ont notamment pour mandat de recevoir les plaintes, y compris concernant des actes de torture ou des mauvais traitements, émanant de personnes privées de liberté et de mener des enquêtes, mais il est préoccupé par le faible nombre d</w:t>
      </w:r>
      <w:r w:rsidR="00501ADF">
        <w:rPr>
          <w:lang w:val="fr-FR"/>
        </w:rPr>
        <w:t>’</w:t>
      </w:r>
      <w:r>
        <w:rPr>
          <w:lang w:val="fr-FR"/>
        </w:rPr>
        <w:t>affaires portées devant la Commission (cinq par an en moyenne) et par les deux allégations de torture mettant en cause des agents pénitentiaires des prisons de Zomba et de Chichiri. Il regrette en outre l</w:t>
      </w:r>
      <w:r w:rsidR="00501ADF">
        <w:rPr>
          <w:lang w:val="fr-FR"/>
        </w:rPr>
        <w:t>’</w:t>
      </w:r>
      <w:r>
        <w:rPr>
          <w:lang w:val="fr-FR"/>
        </w:rPr>
        <w:t>absence d</w:t>
      </w:r>
      <w:r w:rsidR="00501ADF">
        <w:rPr>
          <w:lang w:val="fr-FR"/>
        </w:rPr>
        <w:t>’</w:t>
      </w:r>
      <w:r>
        <w:rPr>
          <w:lang w:val="fr-FR"/>
        </w:rPr>
        <w:t>informations complètes sur le nombre de plaintes reçues par l</w:t>
      </w:r>
      <w:r w:rsidR="00501ADF">
        <w:rPr>
          <w:lang w:val="fr-FR"/>
        </w:rPr>
        <w:t>’</w:t>
      </w:r>
      <w:r>
        <w:rPr>
          <w:lang w:val="fr-FR"/>
        </w:rPr>
        <w:t>Inspection des prisons et soumises aux services de poursuites compétents, les peines prononcées et les réparations accordées aux victimes (art.</w:t>
      </w:r>
      <w:r w:rsidR="00E34065">
        <w:rPr>
          <w:lang w:val="fr-FR"/>
        </w:rPr>
        <w:t> </w:t>
      </w:r>
      <w:r>
        <w:rPr>
          <w:lang w:val="fr-FR"/>
        </w:rPr>
        <w:t>2, 11 et 16).</w:t>
      </w:r>
    </w:p>
    <w:p w14:paraId="0E603037" w14:textId="661BEA2B" w:rsidR="00F53A7E" w:rsidRPr="001F7F55" w:rsidRDefault="00F53A7E" w:rsidP="00F53A7E">
      <w:pPr>
        <w:pStyle w:val="SingleTxtG"/>
        <w:rPr>
          <w:rFonts w:eastAsia="SimSun"/>
          <w:b/>
          <w:bCs/>
        </w:rPr>
      </w:pPr>
      <w:r w:rsidRPr="00F53A7E">
        <w:t>20</w:t>
      </w:r>
      <w:r>
        <w:rPr>
          <w:lang w:val="fr-FR"/>
        </w:rPr>
        <w:t>.</w:t>
      </w:r>
      <w:r>
        <w:rPr>
          <w:lang w:val="fr-FR"/>
        </w:rPr>
        <w:tab/>
      </w:r>
      <w:r>
        <w:rPr>
          <w:b/>
          <w:bCs/>
          <w:lang w:val="fr-FR"/>
        </w:rPr>
        <w:t>L</w:t>
      </w:r>
      <w:r w:rsidR="00501ADF">
        <w:rPr>
          <w:b/>
          <w:bCs/>
          <w:lang w:val="fr-FR"/>
        </w:rPr>
        <w:t>’</w:t>
      </w:r>
      <w:r>
        <w:rPr>
          <w:b/>
          <w:bCs/>
          <w:lang w:val="fr-FR"/>
        </w:rPr>
        <w:t>État partie devrait :</w:t>
      </w:r>
    </w:p>
    <w:p w14:paraId="1B2677F0" w14:textId="272965EE" w:rsidR="00F53A7E" w:rsidRPr="001F7F55" w:rsidRDefault="00F53A7E" w:rsidP="00A35ABD">
      <w:pPr>
        <w:pStyle w:val="SingleTxtG"/>
        <w:ind w:firstLine="567"/>
        <w:rPr>
          <w:rFonts w:eastAsia="SimSun"/>
          <w:b/>
          <w:bCs/>
        </w:rPr>
      </w:pPr>
      <w:r w:rsidRPr="007449D7">
        <w:rPr>
          <w:b/>
          <w:bCs/>
          <w:lang w:val="fr-FR"/>
        </w:rPr>
        <w:t>a)</w:t>
      </w:r>
      <w:r>
        <w:rPr>
          <w:lang w:val="fr-FR"/>
        </w:rPr>
        <w:tab/>
      </w:r>
      <w:r>
        <w:rPr>
          <w:b/>
          <w:bCs/>
          <w:lang w:val="fr-FR"/>
        </w:rPr>
        <w:t>Adopter des mesures pour enregistrer tous les incidents violents, les blessures et les décès survenus dans les locaux de la police et dans les prisons et faire en sorte que ces cas soient immédiatement portés à l</w:t>
      </w:r>
      <w:r w:rsidR="00501ADF">
        <w:rPr>
          <w:b/>
          <w:bCs/>
          <w:lang w:val="fr-FR"/>
        </w:rPr>
        <w:t>’</w:t>
      </w:r>
      <w:r>
        <w:rPr>
          <w:b/>
          <w:bCs/>
          <w:lang w:val="fr-FR"/>
        </w:rPr>
        <w:t>attention des autorités compétentes afin qu</w:t>
      </w:r>
      <w:r w:rsidR="00501ADF">
        <w:rPr>
          <w:b/>
          <w:bCs/>
          <w:lang w:val="fr-FR"/>
        </w:rPr>
        <w:t>’</w:t>
      </w:r>
      <w:r>
        <w:rPr>
          <w:b/>
          <w:bCs/>
          <w:lang w:val="fr-FR"/>
        </w:rPr>
        <w:t>il soit procédé à une enquête, ainsi qu</w:t>
      </w:r>
      <w:r w:rsidR="00501ADF">
        <w:rPr>
          <w:b/>
          <w:bCs/>
          <w:lang w:val="fr-FR"/>
        </w:rPr>
        <w:t>’</w:t>
      </w:r>
      <w:r>
        <w:rPr>
          <w:b/>
          <w:bCs/>
          <w:lang w:val="fr-FR"/>
        </w:rPr>
        <w:t xml:space="preserve">à un examen médico-légal indépendant </w:t>
      </w:r>
      <w:r w:rsidR="00E34065">
        <w:rPr>
          <w:b/>
          <w:bCs/>
          <w:lang w:val="fr-FR"/>
        </w:rPr>
        <w:t>−</w:t>
      </w:r>
      <w:r>
        <w:rPr>
          <w:b/>
          <w:bCs/>
          <w:lang w:val="fr-FR"/>
        </w:rPr>
        <w:t xml:space="preserve"> dans les cas où une autopsie est demandée, celle-ci devrait être effectuée </w:t>
      </w:r>
      <w:r>
        <w:rPr>
          <w:b/>
          <w:bCs/>
          <w:lang w:val="fr-FR"/>
        </w:rPr>
        <w:lastRenderedPageBreak/>
        <w:t>conformément au Protocole du Minnesota relatif aux enquêtes sur les décès résultant potentiellement d</w:t>
      </w:r>
      <w:r w:rsidR="00501ADF">
        <w:rPr>
          <w:b/>
          <w:bCs/>
          <w:lang w:val="fr-FR"/>
        </w:rPr>
        <w:t>’</w:t>
      </w:r>
      <w:r>
        <w:rPr>
          <w:b/>
          <w:bCs/>
          <w:lang w:val="fr-FR"/>
        </w:rPr>
        <w:t xml:space="preserve">actes illégaux </w:t>
      </w:r>
      <w:r w:rsidR="00E34065">
        <w:rPr>
          <w:b/>
          <w:bCs/>
          <w:lang w:val="fr-FR"/>
        </w:rPr>
        <w:t>−</w:t>
      </w:r>
      <w:r>
        <w:rPr>
          <w:b/>
          <w:bCs/>
          <w:lang w:val="fr-FR"/>
        </w:rPr>
        <w:t xml:space="preserve"> et recueillir et fournir au Comité des informations détaillées sur le nombre de cas de blessures et de décès, y compris par suicide, dans tous les lieux de détention, et sur leurs causes et le résultat des enquêtes s</w:t>
      </w:r>
      <w:r w:rsidR="00501ADF">
        <w:rPr>
          <w:b/>
          <w:bCs/>
          <w:lang w:val="fr-FR"/>
        </w:rPr>
        <w:t>’</w:t>
      </w:r>
      <w:r>
        <w:rPr>
          <w:b/>
          <w:bCs/>
          <w:lang w:val="fr-FR"/>
        </w:rPr>
        <w:t>y rapportant ;</w:t>
      </w:r>
    </w:p>
    <w:p w14:paraId="2DD3F061" w14:textId="50F769BC" w:rsidR="00F53A7E" w:rsidRPr="001F7F55" w:rsidRDefault="00F53A7E" w:rsidP="00A35ABD">
      <w:pPr>
        <w:pStyle w:val="SingleTxtG"/>
        <w:ind w:firstLine="567"/>
        <w:rPr>
          <w:rFonts w:eastAsia="SimSun"/>
          <w:b/>
          <w:bCs/>
        </w:rPr>
      </w:pPr>
      <w:r w:rsidRPr="007449D7">
        <w:rPr>
          <w:b/>
          <w:bCs/>
          <w:lang w:val="fr-FR"/>
        </w:rPr>
        <w:t>b)</w:t>
      </w:r>
      <w:r>
        <w:rPr>
          <w:lang w:val="fr-FR"/>
        </w:rPr>
        <w:tab/>
      </w:r>
      <w:r>
        <w:rPr>
          <w:b/>
          <w:bCs/>
          <w:lang w:val="fr-FR"/>
        </w:rPr>
        <w:t>Veiller à ce que tout le personnel concerné, notamment le personnel médical, les procureurs et les juges, reçoive une formation spéciale concernant la détection des cas de torture et de mauvais traitements, conformément au Manuel pour enquêter efficacement sur la torture et autres peines ou traitements cruels, inhumains ou dégradants (Protocole d</w:t>
      </w:r>
      <w:r w:rsidR="00501ADF">
        <w:rPr>
          <w:b/>
          <w:bCs/>
          <w:lang w:val="fr-FR"/>
        </w:rPr>
        <w:t>’</w:t>
      </w:r>
      <w:r>
        <w:rPr>
          <w:b/>
          <w:bCs/>
          <w:lang w:val="fr-FR"/>
        </w:rPr>
        <w:t>Istanbul, tel que révisé) ;</w:t>
      </w:r>
    </w:p>
    <w:p w14:paraId="36B989F0" w14:textId="5CBDF768" w:rsidR="00F53A7E" w:rsidRPr="001F7F55" w:rsidRDefault="00F53A7E" w:rsidP="00A35ABD">
      <w:pPr>
        <w:pStyle w:val="SingleTxtG"/>
        <w:ind w:firstLine="567"/>
        <w:rPr>
          <w:rFonts w:eastAsia="SimSun"/>
          <w:b/>
          <w:bCs/>
        </w:rPr>
      </w:pPr>
      <w:r w:rsidRPr="00182068">
        <w:rPr>
          <w:b/>
          <w:bCs/>
          <w:lang w:val="fr-FR"/>
        </w:rPr>
        <w:t>c)</w:t>
      </w:r>
      <w:r>
        <w:rPr>
          <w:lang w:val="fr-FR"/>
        </w:rPr>
        <w:tab/>
      </w:r>
      <w:r>
        <w:rPr>
          <w:b/>
          <w:bCs/>
          <w:lang w:val="fr-FR"/>
        </w:rPr>
        <w:t>Faire en sorte qu</w:t>
      </w:r>
      <w:r w:rsidR="00501ADF">
        <w:rPr>
          <w:b/>
          <w:bCs/>
          <w:lang w:val="fr-FR"/>
        </w:rPr>
        <w:t>’</w:t>
      </w:r>
      <w:r>
        <w:rPr>
          <w:b/>
          <w:bCs/>
          <w:lang w:val="fr-FR"/>
        </w:rPr>
        <w:t>un examen médical approfondi soit pratiqué lors de l</w:t>
      </w:r>
      <w:r w:rsidR="00501ADF">
        <w:rPr>
          <w:b/>
          <w:bCs/>
          <w:lang w:val="fr-FR"/>
        </w:rPr>
        <w:t>’</w:t>
      </w:r>
      <w:r>
        <w:rPr>
          <w:b/>
          <w:bCs/>
          <w:lang w:val="fr-FR"/>
        </w:rPr>
        <w:t>admission en prison (en particulier à la maison d</w:t>
      </w:r>
      <w:r w:rsidR="00501ADF">
        <w:rPr>
          <w:b/>
          <w:bCs/>
          <w:lang w:val="fr-FR"/>
        </w:rPr>
        <w:t>’</w:t>
      </w:r>
      <w:r>
        <w:rPr>
          <w:b/>
          <w:bCs/>
          <w:lang w:val="fr-FR"/>
        </w:rPr>
        <w:t>arrêt), sans la présence de policiers ou de fonctionnaires de l</w:t>
      </w:r>
      <w:r w:rsidR="00501ADF">
        <w:rPr>
          <w:b/>
          <w:bCs/>
          <w:lang w:val="fr-FR"/>
        </w:rPr>
        <w:t>’</w:t>
      </w:r>
      <w:r>
        <w:rPr>
          <w:b/>
          <w:bCs/>
          <w:lang w:val="fr-FR"/>
        </w:rPr>
        <w:t>administration pénitentiaire, et que le personnel médical chargé de l</w:t>
      </w:r>
      <w:r w:rsidR="00501ADF">
        <w:rPr>
          <w:b/>
          <w:bCs/>
          <w:lang w:val="fr-FR"/>
        </w:rPr>
        <w:t>’</w:t>
      </w:r>
      <w:r>
        <w:rPr>
          <w:b/>
          <w:bCs/>
          <w:lang w:val="fr-FR"/>
        </w:rPr>
        <w:t>examen adresse immédiatement un signalement au bureau du procureur ou aux autres autorités compétentes s</w:t>
      </w:r>
      <w:r w:rsidR="00501ADF">
        <w:rPr>
          <w:b/>
          <w:bCs/>
          <w:lang w:val="fr-FR"/>
        </w:rPr>
        <w:t>’</w:t>
      </w:r>
      <w:r>
        <w:rPr>
          <w:b/>
          <w:bCs/>
          <w:lang w:val="fr-FR"/>
        </w:rPr>
        <w:t>il a des raisons de croire qu</w:t>
      </w:r>
      <w:r w:rsidR="00501ADF">
        <w:rPr>
          <w:b/>
          <w:bCs/>
          <w:lang w:val="fr-FR"/>
        </w:rPr>
        <w:t>’</w:t>
      </w:r>
      <w:r>
        <w:rPr>
          <w:b/>
          <w:bCs/>
          <w:lang w:val="fr-FR"/>
        </w:rPr>
        <w:t>une personne a subi des mauvais traitements ;</w:t>
      </w:r>
    </w:p>
    <w:p w14:paraId="06ED87B8" w14:textId="22C496B9" w:rsidR="00F53A7E" w:rsidRPr="001F7F55" w:rsidRDefault="00F53A7E" w:rsidP="00A35ABD">
      <w:pPr>
        <w:pStyle w:val="SingleTxtG"/>
        <w:ind w:firstLine="567"/>
        <w:rPr>
          <w:rFonts w:eastAsia="SimSun"/>
          <w:b/>
          <w:bCs/>
        </w:rPr>
      </w:pPr>
      <w:r w:rsidRPr="00182068">
        <w:rPr>
          <w:b/>
          <w:bCs/>
          <w:lang w:val="fr-FR"/>
        </w:rPr>
        <w:t>d)</w:t>
      </w:r>
      <w:r>
        <w:rPr>
          <w:lang w:val="fr-FR"/>
        </w:rPr>
        <w:tab/>
      </w:r>
      <w:r>
        <w:rPr>
          <w:b/>
          <w:bCs/>
          <w:lang w:val="fr-FR"/>
        </w:rPr>
        <w:t>Adopter des stratégies et des programmes de prévention de la violence, du suicide et de l</w:t>
      </w:r>
      <w:r w:rsidR="00501ADF">
        <w:rPr>
          <w:b/>
          <w:bCs/>
          <w:lang w:val="fr-FR"/>
        </w:rPr>
        <w:t>’</w:t>
      </w:r>
      <w:r>
        <w:rPr>
          <w:b/>
          <w:bCs/>
          <w:lang w:val="fr-FR"/>
        </w:rPr>
        <w:t>automutilation en détention, mettre en place un outil d</w:t>
      </w:r>
      <w:r w:rsidR="00501ADF">
        <w:rPr>
          <w:b/>
          <w:bCs/>
          <w:lang w:val="fr-FR"/>
        </w:rPr>
        <w:t>’</w:t>
      </w:r>
      <w:r>
        <w:rPr>
          <w:b/>
          <w:bCs/>
          <w:lang w:val="fr-FR"/>
        </w:rPr>
        <w:t>évaluation des risques dans l</w:t>
      </w:r>
      <w:r w:rsidR="00501ADF">
        <w:rPr>
          <w:b/>
          <w:bCs/>
          <w:lang w:val="fr-FR"/>
        </w:rPr>
        <w:t>’</w:t>
      </w:r>
      <w:r>
        <w:rPr>
          <w:b/>
          <w:bCs/>
          <w:lang w:val="fr-FR"/>
        </w:rPr>
        <w:t>ensemble du système pénitentiaire, former le personnel pénitentiaire à la gestion des détenus sur ce plan,</w:t>
      </w:r>
      <w:r>
        <w:rPr>
          <w:lang w:val="fr-FR"/>
        </w:rPr>
        <w:t xml:space="preserve"> </w:t>
      </w:r>
      <w:r>
        <w:rPr>
          <w:b/>
          <w:bCs/>
          <w:lang w:val="fr-FR"/>
        </w:rPr>
        <w:t>et recruter des agents pénitentiaires en nombre suffisant pour garantir un taux d</w:t>
      </w:r>
      <w:r w:rsidR="00501ADF">
        <w:rPr>
          <w:b/>
          <w:bCs/>
          <w:lang w:val="fr-FR"/>
        </w:rPr>
        <w:t>’</w:t>
      </w:r>
      <w:r>
        <w:rPr>
          <w:b/>
          <w:bCs/>
          <w:lang w:val="fr-FR"/>
        </w:rPr>
        <w:t>encadrement approprié.</w:t>
      </w:r>
    </w:p>
    <w:p w14:paraId="617C54EA" w14:textId="77777777" w:rsidR="00F53A7E" w:rsidRPr="001F7F55" w:rsidRDefault="00F53A7E" w:rsidP="00A35ABD">
      <w:pPr>
        <w:pStyle w:val="H23G"/>
      </w:pPr>
      <w:r>
        <w:rPr>
          <w:lang w:val="fr-FR"/>
        </w:rPr>
        <w:tab/>
      </w:r>
      <w:r>
        <w:rPr>
          <w:lang w:val="fr-FR"/>
        </w:rPr>
        <w:tab/>
        <w:t xml:space="preserve">Enquêtes sur les actes de torture et les mauvais traitements infligés par des agents </w:t>
      </w:r>
      <w:r>
        <w:rPr>
          <w:lang w:val="fr-FR"/>
        </w:rPr>
        <w:br/>
        <w:t>de la force publique et mécanisme de plainte indépendant</w:t>
      </w:r>
    </w:p>
    <w:p w14:paraId="79D28240" w14:textId="570317EE" w:rsidR="00F53A7E" w:rsidRPr="001F7F55" w:rsidRDefault="00F53A7E" w:rsidP="00F53A7E">
      <w:pPr>
        <w:pStyle w:val="SingleTxtG"/>
        <w:rPr>
          <w:rFonts w:eastAsia="SimSun"/>
        </w:rPr>
      </w:pPr>
      <w:r>
        <w:rPr>
          <w:lang w:val="fr-FR"/>
        </w:rPr>
        <w:t>21.</w:t>
      </w:r>
      <w:r>
        <w:rPr>
          <w:lang w:val="fr-FR"/>
        </w:rPr>
        <w:tab/>
        <w:t>Le Comité prend note des informations fournies par l</w:t>
      </w:r>
      <w:r w:rsidR="00501ADF">
        <w:rPr>
          <w:lang w:val="fr-FR"/>
        </w:rPr>
        <w:t>’</w:t>
      </w:r>
      <w:r>
        <w:rPr>
          <w:lang w:val="fr-FR"/>
        </w:rPr>
        <w:t>État partie concernant les formations aux droits de l</w:t>
      </w:r>
      <w:r w:rsidR="00501ADF">
        <w:rPr>
          <w:lang w:val="fr-FR"/>
        </w:rPr>
        <w:t>’</w:t>
      </w:r>
      <w:r>
        <w:rPr>
          <w:lang w:val="fr-FR"/>
        </w:rPr>
        <w:t xml:space="preserve">homme dispensées aux </w:t>
      </w:r>
      <w:r w:rsidRPr="00F53A7E">
        <w:t>policiers</w:t>
      </w:r>
      <w:r>
        <w:rPr>
          <w:lang w:val="fr-FR"/>
        </w:rPr>
        <w:t>, mais il est préoccupé par les informations indiquant que la torture, les mauvais traitements, les violences sexuelles et fondées sur le genre, l</w:t>
      </w:r>
      <w:r w:rsidR="00501ADF">
        <w:rPr>
          <w:lang w:val="fr-FR"/>
        </w:rPr>
        <w:t>’</w:t>
      </w:r>
      <w:r>
        <w:rPr>
          <w:lang w:val="fr-FR"/>
        </w:rPr>
        <w:t>usage excessif de la force et les exécutions extrajudiciaires par des policiers demeurent courants. Il se félicite de la création de la Commission indépendante des plaintes contre la police, en 2021, mais s</w:t>
      </w:r>
      <w:r w:rsidR="00501ADF">
        <w:rPr>
          <w:lang w:val="fr-FR"/>
        </w:rPr>
        <w:t>’</w:t>
      </w:r>
      <w:r>
        <w:rPr>
          <w:lang w:val="fr-FR"/>
        </w:rPr>
        <w:t>inquiète de ce que les ressources financières et humaines dont dispose la Commission ne soient pas suffisantes pour lui permettre d</w:t>
      </w:r>
      <w:r w:rsidR="00501ADF">
        <w:rPr>
          <w:lang w:val="fr-FR"/>
        </w:rPr>
        <w:t>’</w:t>
      </w:r>
      <w:r>
        <w:rPr>
          <w:lang w:val="fr-FR"/>
        </w:rPr>
        <w:t>être pleinement opérationnelle. Il prend note des informations fournies par la délégation selon lesquelles ladite Commission a reçu 105 plaintes depuis 2021, mais reste préoccupé par le fait qu</w:t>
      </w:r>
      <w:r w:rsidR="00501ADF">
        <w:rPr>
          <w:lang w:val="fr-FR"/>
        </w:rPr>
        <w:t>’</w:t>
      </w:r>
      <w:r>
        <w:rPr>
          <w:lang w:val="fr-FR"/>
        </w:rPr>
        <w:t>elle n</w:t>
      </w:r>
      <w:r w:rsidR="00501ADF">
        <w:rPr>
          <w:lang w:val="fr-FR"/>
        </w:rPr>
        <w:t>’</w:t>
      </w:r>
      <w:r>
        <w:rPr>
          <w:lang w:val="fr-FR"/>
        </w:rPr>
        <w:t>a jusqu</w:t>
      </w:r>
      <w:r w:rsidR="00501ADF">
        <w:rPr>
          <w:lang w:val="fr-FR"/>
        </w:rPr>
        <w:t>’</w:t>
      </w:r>
      <w:r>
        <w:rPr>
          <w:lang w:val="fr-FR"/>
        </w:rPr>
        <w:t>à présent recommandé des poursuites que dans deux affaires. Il est en outre préoccupé par l</w:t>
      </w:r>
      <w:r w:rsidR="00501ADF">
        <w:rPr>
          <w:lang w:val="fr-FR"/>
        </w:rPr>
        <w:t>’</w:t>
      </w:r>
      <w:r>
        <w:rPr>
          <w:lang w:val="fr-FR"/>
        </w:rPr>
        <w:t>absence de progrès dans les enquêtes en cours, notamment celle sur la « saga Msundwe », qui concerne des allégations d</w:t>
      </w:r>
      <w:r w:rsidR="00501ADF">
        <w:rPr>
          <w:lang w:val="fr-FR"/>
        </w:rPr>
        <w:t>’</w:t>
      </w:r>
      <w:r>
        <w:rPr>
          <w:lang w:val="fr-FR"/>
        </w:rPr>
        <w:t>agressions sexuelles et de viols de femmes et de filles par la police en 2019 (art.</w:t>
      </w:r>
      <w:r w:rsidR="00E34065">
        <w:rPr>
          <w:lang w:val="fr-FR"/>
        </w:rPr>
        <w:t> </w:t>
      </w:r>
      <w:r>
        <w:rPr>
          <w:lang w:val="fr-FR"/>
        </w:rPr>
        <w:t>2, 11 à 13 et 16).</w:t>
      </w:r>
    </w:p>
    <w:p w14:paraId="1BDBCB03" w14:textId="3B1A3054" w:rsidR="00F53A7E" w:rsidRPr="001F7F55" w:rsidRDefault="00F53A7E" w:rsidP="00F53A7E">
      <w:pPr>
        <w:pStyle w:val="SingleTxtG"/>
        <w:rPr>
          <w:rFonts w:eastAsia="SimSun"/>
          <w:b/>
          <w:bCs/>
        </w:rPr>
      </w:pPr>
      <w:r w:rsidRPr="00F53A7E">
        <w:t>22</w:t>
      </w:r>
      <w:r>
        <w:rPr>
          <w:lang w:val="fr-FR"/>
        </w:rPr>
        <w:t>.</w:t>
      </w:r>
      <w:r>
        <w:rPr>
          <w:lang w:val="fr-FR"/>
        </w:rPr>
        <w:tab/>
      </w:r>
      <w:r>
        <w:rPr>
          <w:b/>
          <w:bCs/>
          <w:lang w:val="fr-FR"/>
        </w:rPr>
        <w:t>L</w:t>
      </w:r>
      <w:r w:rsidR="00501ADF">
        <w:rPr>
          <w:b/>
          <w:bCs/>
          <w:lang w:val="fr-FR"/>
        </w:rPr>
        <w:t>’</w:t>
      </w:r>
      <w:r>
        <w:rPr>
          <w:b/>
          <w:bCs/>
          <w:lang w:val="fr-FR"/>
        </w:rPr>
        <w:t>État partie devrait :</w:t>
      </w:r>
    </w:p>
    <w:p w14:paraId="5A07EC02" w14:textId="17E4A7A3" w:rsidR="00F53A7E" w:rsidRPr="001F7F55" w:rsidRDefault="00F53A7E" w:rsidP="00A35ABD">
      <w:pPr>
        <w:pStyle w:val="SingleTxtG"/>
        <w:ind w:firstLine="567"/>
        <w:rPr>
          <w:rFonts w:eastAsia="SimSun"/>
          <w:b/>
          <w:bCs/>
        </w:rPr>
      </w:pPr>
      <w:r w:rsidRPr="00182068">
        <w:rPr>
          <w:b/>
          <w:bCs/>
          <w:lang w:val="fr-FR"/>
        </w:rPr>
        <w:t>a)</w:t>
      </w:r>
      <w:r>
        <w:rPr>
          <w:lang w:val="fr-FR"/>
        </w:rPr>
        <w:tab/>
      </w:r>
      <w:r>
        <w:rPr>
          <w:b/>
          <w:bCs/>
          <w:lang w:val="fr-FR"/>
        </w:rPr>
        <w:t>Faire en sorte que des enquêtes impartiales et efficaces soient ouvertes d</w:t>
      </w:r>
      <w:r w:rsidR="00501ADF">
        <w:rPr>
          <w:b/>
          <w:bCs/>
          <w:lang w:val="fr-FR"/>
        </w:rPr>
        <w:t>’</w:t>
      </w:r>
      <w:r>
        <w:rPr>
          <w:b/>
          <w:bCs/>
          <w:lang w:val="fr-FR"/>
        </w:rPr>
        <w:t>office et sans délai sur toutes les allégations de violence, notamment de torture, de mauvais traitements, de violences sexuelles et fondées sur le genre et d</w:t>
      </w:r>
      <w:r w:rsidR="00501ADF">
        <w:rPr>
          <w:b/>
          <w:bCs/>
          <w:lang w:val="fr-FR"/>
        </w:rPr>
        <w:t>’</w:t>
      </w:r>
      <w:r>
        <w:rPr>
          <w:b/>
          <w:bCs/>
          <w:lang w:val="fr-FR"/>
        </w:rPr>
        <w:t>usage excessif de la force par des agents des forces de l</w:t>
      </w:r>
      <w:r w:rsidR="00501ADF">
        <w:rPr>
          <w:b/>
          <w:bCs/>
          <w:lang w:val="fr-FR"/>
        </w:rPr>
        <w:t>’</w:t>
      </w:r>
      <w:r>
        <w:rPr>
          <w:b/>
          <w:bCs/>
          <w:lang w:val="fr-FR"/>
        </w:rPr>
        <w:t>ordre, que les auteurs présumés soient poursuivis et sanctionnés</w:t>
      </w:r>
      <w:r>
        <w:rPr>
          <w:lang w:val="fr-FR"/>
        </w:rPr>
        <w:t xml:space="preserve"> </w:t>
      </w:r>
      <w:r>
        <w:rPr>
          <w:b/>
          <w:bCs/>
          <w:lang w:val="fr-FR"/>
        </w:rPr>
        <w:t>et que les agents de l</w:t>
      </w:r>
      <w:r w:rsidR="00501ADF">
        <w:rPr>
          <w:b/>
          <w:bCs/>
          <w:lang w:val="fr-FR"/>
        </w:rPr>
        <w:t>’</w:t>
      </w:r>
      <w:r>
        <w:rPr>
          <w:b/>
          <w:bCs/>
          <w:lang w:val="fr-FR"/>
        </w:rPr>
        <w:t>État soupçonnés d</w:t>
      </w:r>
      <w:r w:rsidR="00501ADF">
        <w:rPr>
          <w:b/>
          <w:bCs/>
          <w:lang w:val="fr-FR"/>
        </w:rPr>
        <w:t>’</w:t>
      </w:r>
      <w:r>
        <w:rPr>
          <w:b/>
          <w:bCs/>
          <w:lang w:val="fr-FR"/>
        </w:rPr>
        <w:t>actes de torture et de mauvais traitements soient immédiatement suspendus de leurs fonctions pour la durée de l</w:t>
      </w:r>
      <w:r w:rsidR="00501ADF">
        <w:rPr>
          <w:b/>
          <w:bCs/>
          <w:lang w:val="fr-FR"/>
        </w:rPr>
        <w:t>’</w:t>
      </w:r>
      <w:r>
        <w:rPr>
          <w:b/>
          <w:bCs/>
          <w:lang w:val="fr-FR"/>
        </w:rPr>
        <w:t>enquête, sans préjudice du principe de la présomption d</w:t>
      </w:r>
      <w:r w:rsidR="00501ADF">
        <w:rPr>
          <w:b/>
          <w:bCs/>
          <w:lang w:val="fr-FR"/>
        </w:rPr>
        <w:t>’</w:t>
      </w:r>
      <w:r>
        <w:rPr>
          <w:b/>
          <w:bCs/>
          <w:lang w:val="fr-FR"/>
        </w:rPr>
        <w:t>innocence,</w:t>
      </w:r>
      <w:r>
        <w:rPr>
          <w:lang w:val="fr-FR"/>
        </w:rPr>
        <w:t xml:space="preserve"> </w:t>
      </w:r>
      <w:r>
        <w:rPr>
          <w:b/>
          <w:bCs/>
          <w:lang w:val="fr-FR"/>
        </w:rPr>
        <w:t>et informer le Comité du nombre de plaintes reçues, d</w:t>
      </w:r>
      <w:r w:rsidR="00501ADF">
        <w:rPr>
          <w:b/>
          <w:bCs/>
          <w:lang w:val="fr-FR"/>
        </w:rPr>
        <w:t>’</w:t>
      </w:r>
      <w:r>
        <w:rPr>
          <w:b/>
          <w:bCs/>
          <w:lang w:val="fr-FR"/>
        </w:rPr>
        <w:t>enquêtes ouvertes et de poursuites engagées, y compris d</w:t>
      </w:r>
      <w:r w:rsidR="00501ADF">
        <w:rPr>
          <w:b/>
          <w:bCs/>
          <w:lang w:val="fr-FR"/>
        </w:rPr>
        <w:t>’</w:t>
      </w:r>
      <w:r>
        <w:rPr>
          <w:b/>
          <w:bCs/>
          <w:lang w:val="fr-FR"/>
        </w:rPr>
        <w:t>office, et des réparations accordées aux victimes ;</w:t>
      </w:r>
    </w:p>
    <w:p w14:paraId="7CF5F239" w14:textId="2157EF1A" w:rsidR="00F53A7E" w:rsidRPr="001F7F55" w:rsidRDefault="00F53A7E" w:rsidP="00A35ABD">
      <w:pPr>
        <w:pStyle w:val="SingleTxtG"/>
        <w:ind w:firstLine="567"/>
        <w:rPr>
          <w:rFonts w:eastAsia="SimSun"/>
          <w:b/>
          <w:bCs/>
        </w:rPr>
      </w:pPr>
      <w:r w:rsidRPr="00182068">
        <w:rPr>
          <w:b/>
          <w:bCs/>
          <w:lang w:val="fr-FR"/>
        </w:rPr>
        <w:t>b)</w:t>
      </w:r>
      <w:r>
        <w:rPr>
          <w:lang w:val="fr-FR"/>
        </w:rPr>
        <w:tab/>
      </w:r>
      <w:r>
        <w:rPr>
          <w:b/>
          <w:bCs/>
          <w:lang w:val="fr-FR"/>
        </w:rPr>
        <w:t xml:space="preserve">Prendre des mesures pour renforcer les mécanismes de plainte existants </w:t>
      </w:r>
      <w:r w:rsidRPr="00B26958">
        <w:rPr>
          <w:b/>
          <w:bCs/>
          <w:lang w:val="fr-FR"/>
        </w:rPr>
        <w:t>en leur allouant</w:t>
      </w:r>
      <w:r>
        <w:rPr>
          <w:b/>
          <w:bCs/>
          <w:i/>
          <w:iCs/>
          <w:lang w:val="fr-FR"/>
        </w:rPr>
        <w:t xml:space="preserve"> </w:t>
      </w:r>
      <w:r>
        <w:rPr>
          <w:b/>
          <w:bCs/>
          <w:lang w:val="fr-FR"/>
        </w:rPr>
        <w:t>des ressources financières et humaines suffisantes, et veiller à ce que les détenus, y compris ceux qui ont été victimes de torture, puissent déposer plainte et soient protégés contre toute forme d</w:t>
      </w:r>
      <w:r w:rsidR="00501ADF">
        <w:rPr>
          <w:b/>
          <w:bCs/>
          <w:lang w:val="fr-FR"/>
        </w:rPr>
        <w:t>’</w:t>
      </w:r>
      <w:r>
        <w:rPr>
          <w:b/>
          <w:bCs/>
          <w:lang w:val="fr-FR"/>
        </w:rPr>
        <w:t>intimidation ou de représailles en raison de leurs plaintes et qu</w:t>
      </w:r>
      <w:r w:rsidR="00501ADF">
        <w:rPr>
          <w:b/>
          <w:bCs/>
          <w:lang w:val="fr-FR"/>
        </w:rPr>
        <w:t>’</w:t>
      </w:r>
      <w:r>
        <w:rPr>
          <w:b/>
          <w:bCs/>
          <w:lang w:val="fr-FR"/>
        </w:rPr>
        <w:t>il n</w:t>
      </w:r>
      <w:r w:rsidR="00501ADF">
        <w:rPr>
          <w:b/>
          <w:bCs/>
          <w:lang w:val="fr-FR"/>
        </w:rPr>
        <w:t>’</w:t>
      </w:r>
      <w:r>
        <w:rPr>
          <w:b/>
          <w:bCs/>
          <w:lang w:val="fr-FR"/>
        </w:rPr>
        <w:t>y ait aucun lien institutionnel ou hiérarchique entre les personnes chargées d</w:t>
      </w:r>
      <w:r w:rsidR="00501ADF">
        <w:rPr>
          <w:b/>
          <w:bCs/>
          <w:lang w:val="fr-FR"/>
        </w:rPr>
        <w:t>’</w:t>
      </w:r>
      <w:r>
        <w:rPr>
          <w:b/>
          <w:bCs/>
          <w:lang w:val="fr-FR"/>
        </w:rPr>
        <w:t>enquêter et les auteurs présumés des faits.</w:t>
      </w:r>
    </w:p>
    <w:p w14:paraId="025A6B53" w14:textId="77777777" w:rsidR="00F53A7E" w:rsidRPr="001F7F55" w:rsidRDefault="00F53A7E" w:rsidP="00A35ABD">
      <w:pPr>
        <w:pStyle w:val="H23G"/>
      </w:pPr>
      <w:r>
        <w:rPr>
          <w:lang w:val="fr-FR"/>
        </w:rPr>
        <w:lastRenderedPageBreak/>
        <w:tab/>
      </w:r>
      <w:r>
        <w:rPr>
          <w:lang w:val="fr-FR"/>
        </w:rPr>
        <w:tab/>
        <w:t>Surveillance des lieux de détention</w:t>
      </w:r>
    </w:p>
    <w:p w14:paraId="61D3F0F1" w14:textId="757E3330" w:rsidR="00F53A7E" w:rsidRPr="001F7F55" w:rsidRDefault="00F53A7E" w:rsidP="00F53A7E">
      <w:pPr>
        <w:pStyle w:val="SingleTxtG"/>
        <w:rPr>
          <w:rFonts w:eastAsia="SimSun"/>
        </w:rPr>
      </w:pPr>
      <w:r>
        <w:rPr>
          <w:lang w:val="fr-FR"/>
        </w:rPr>
        <w:t>23.</w:t>
      </w:r>
      <w:r>
        <w:rPr>
          <w:lang w:val="fr-FR"/>
        </w:rPr>
        <w:tab/>
        <w:t>Selon les informations fournies par la délégation de l</w:t>
      </w:r>
      <w:r w:rsidR="00501ADF">
        <w:rPr>
          <w:lang w:val="fr-FR"/>
        </w:rPr>
        <w:t>’</w:t>
      </w:r>
      <w:r>
        <w:rPr>
          <w:lang w:val="fr-FR"/>
        </w:rPr>
        <w:t>État partie, l</w:t>
      </w:r>
      <w:r w:rsidR="00501ADF">
        <w:rPr>
          <w:lang w:val="fr-FR"/>
        </w:rPr>
        <w:t>’</w:t>
      </w:r>
      <w:r>
        <w:rPr>
          <w:lang w:val="fr-FR"/>
        </w:rPr>
        <w:t>Inspection des prisons effectue en moyenne quatre visites de contrôle des lieux de privation de liberté par an tandis que la Commission des droits de l</w:t>
      </w:r>
      <w:r w:rsidR="00501ADF">
        <w:rPr>
          <w:lang w:val="fr-FR"/>
        </w:rPr>
        <w:t>’</w:t>
      </w:r>
      <w:r>
        <w:rPr>
          <w:lang w:val="fr-FR"/>
        </w:rPr>
        <w:t xml:space="preserve">homme du Malawi, dont les visites semblent plutôt irrégulières et sporadiques, en a effectué trois depuis 2018. Les informations dont dispose le Comité ne </w:t>
      </w:r>
      <w:r w:rsidRPr="00F53A7E">
        <w:t>lui</w:t>
      </w:r>
      <w:r>
        <w:rPr>
          <w:lang w:val="fr-FR"/>
        </w:rPr>
        <w:t xml:space="preserve"> permettent pas de savoir si ces visites sont inopinées, si tous les lieux de privation de liberté peuvent en faire l</w:t>
      </w:r>
      <w:r w:rsidR="00501ADF">
        <w:rPr>
          <w:lang w:val="fr-FR"/>
        </w:rPr>
        <w:t>’</w:t>
      </w:r>
      <w:r>
        <w:rPr>
          <w:lang w:val="fr-FR"/>
        </w:rPr>
        <w:t>objet et si de telles activités de contrôle des lieux de détention et de garde à vue peuvent aussi être confiées à des organisations internationales et à des acteurs de la société civile. Enfin, le Comité regrette l</w:t>
      </w:r>
      <w:r w:rsidR="00501ADF">
        <w:rPr>
          <w:lang w:val="fr-FR"/>
        </w:rPr>
        <w:t>’</w:t>
      </w:r>
      <w:r>
        <w:rPr>
          <w:lang w:val="fr-FR"/>
        </w:rPr>
        <w:t>absence d</w:t>
      </w:r>
      <w:r w:rsidR="00501ADF">
        <w:rPr>
          <w:lang w:val="fr-FR"/>
        </w:rPr>
        <w:t>’</w:t>
      </w:r>
      <w:r>
        <w:rPr>
          <w:lang w:val="fr-FR"/>
        </w:rPr>
        <w:t>informations sur les mesures que l</w:t>
      </w:r>
      <w:r w:rsidR="00501ADF">
        <w:rPr>
          <w:lang w:val="fr-FR"/>
        </w:rPr>
        <w:t>’</w:t>
      </w:r>
      <w:r>
        <w:rPr>
          <w:lang w:val="fr-FR"/>
        </w:rPr>
        <w:t>État partie a prises pour donner suite aux rapports de visite et aux recommandations qui y sont formulées (art.</w:t>
      </w:r>
      <w:r w:rsidR="00E34065">
        <w:rPr>
          <w:lang w:val="fr-FR"/>
        </w:rPr>
        <w:t> </w:t>
      </w:r>
      <w:r>
        <w:rPr>
          <w:lang w:val="fr-FR"/>
        </w:rPr>
        <w:t>2, 11 et 16).</w:t>
      </w:r>
    </w:p>
    <w:p w14:paraId="1ACF4AB0" w14:textId="28241B57" w:rsidR="00F53A7E" w:rsidRPr="001F7F55" w:rsidRDefault="00F53A7E" w:rsidP="00F53A7E">
      <w:pPr>
        <w:pStyle w:val="SingleTxtG"/>
        <w:rPr>
          <w:rFonts w:eastAsia="SimSun"/>
        </w:rPr>
      </w:pPr>
      <w:r w:rsidRPr="00F53A7E">
        <w:t>24</w:t>
      </w:r>
      <w:r>
        <w:rPr>
          <w:lang w:val="fr-FR"/>
        </w:rPr>
        <w:t>.</w:t>
      </w:r>
      <w:r>
        <w:rPr>
          <w:lang w:val="fr-FR"/>
        </w:rPr>
        <w:tab/>
      </w:r>
      <w:r>
        <w:rPr>
          <w:b/>
          <w:bCs/>
          <w:lang w:val="fr-FR"/>
        </w:rPr>
        <w:t>Compte tenu des engagements pris par l</w:t>
      </w:r>
      <w:r w:rsidR="00501ADF">
        <w:rPr>
          <w:b/>
          <w:bCs/>
          <w:lang w:val="fr-FR"/>
        </w:rPr>
        <w:t>’</w:t>
      </w:r>
      <w:r>
        <w:rPr>
          <w:b/>
          <w:bCs/>
          <w:lang w:val="fr-FR"/>
        </w:rPr>
        <w:t>État partie dans le cadre de l</w:t>
      </w:r>
      <w:r w:rsidR="00501ADF">
        <w:rPr>
          <w:b/>
          <w:bCs/>
          <w:lang w:val="fr-FR"/>
        </w:rPr>
        <w:t>’</w:t>
      </w:r>
      <w:r>
        <w:rPr>
          <w:b/>
          <w:bCs/>
          <w:lang w:val="fr-FR"/>
        </w:rPr>
        <w:t>Examen périodique universel, en novembre 2020, le Comité encourage l</w:t>
      </w:r>
      <w:r w:rsidR="00501ADF">
        <w:rPr>
          <w:b/>
          <w:bCs/>
          <w:lang w:val="fr-FR"/>
        </w:rPr>
        <w:t>’</w:t>
      </w:r>
      <w:r>
        <w:rPr>
          <w:b/>
          <w:bCs/>
          <w:lang w:val="fr-FR"/>
        </w:rPr>
        <w:t>État partie à ratifier le Protocole facultatif se rapportant à la Convention contre la torture et autres peines ou traitements cruels, inhumains ou dégradants.</w:t>
      </w:r>
      <w:r w:rsidRPr="00D0073E">
        <w:rPr>
          <w:b/>
          <w:bCs/>
          <w:lang w:val="fr-FR"/>
        </w:rPr>
        <w:t xml:space="preserve"> </w:t>
      </w:r>
      <w:r>
        <w:rPr>
          <w:b/>
          <w:bCs/>
          <w:lang w:val="fr-FR"/>
        </w:rPr>
        <w:t>Dans l</w:t>
      </w:r>
      <w:r w:rsidR="00501ADF">
        <w:rPr>
          <w:b/>
          <w:bCs/>
          <w:lang w:val="fr-FR"/>
        </w:rPr>
        <w:t>’</w:t>
      </w:r>
      <w:r>
        <w:rPr>
          <w:b/>
          <w:bCs/>
          <w:lang w:val="fr-FR"/>
        </w:rPr>
        <w:t>intervalle, l</w:t>
      </w:r>
      <w:r w:rsidR="00501ADF">
        <w:rPr>
          <w:b/>
          <w:bCs/>
          <w:lang w:val="fr-FR"/>
        </w:rPr>
        <w:t>’</w:t>
      </w:r>
      <w:r>
        <w:rPr>
          <w:b/>
          <w:bCs/>
          <w:lang w:val="fr-FR"/>
        </w:rPr>
        <w:t xml:space="preserve">État partie devrait renforcer le mandat des </w:t>
      </w:r>
      <w:r w:rsidRPr="00EE31A8">
        <w:rPr>
          <w:b/>
          <w:bCs/>
          <w:lang w:val="fr-FR"/>
        </w:rPr>
        <w:t>organes de contrôle</w:t>
      </w:r>
      <w:r>
        <w:rPr>
          <w:b/>
          <w:bCs/>
          <w:i/>
          <w:iCs/>
          <w:lang w:val="fr-FR"/>
        </w:rPr>
        <w:t xml:space="preserve"> </w:t>
      </w:r>
      <w:r>
        <w:rPr>
          <w:b/>
          <w:bCs/>
          <w:lang w:val="fr-FR"/>
        </w:rPr>
        <w:t>existants et prendre toutes les mesures possibles pour que les</w:t>
      </w:r>
      <w:r>
        <w:rPr>
          <w:b/>
          <w:bCs/>
          <w:i/>
          <w:iCs/>
          <w:lang w:val="fr-FR"/>
        </w:rPr>
        <w:t xml:space="preserve"> </w:t>
      </w:r>
      <w:r w:rsidRPr="00EE31A8">
        <w:rPr>
          <w:b/>
          <w:bCs/>
          <w:lang w:val="fr-FR"/>
        </w:rPr>
        <w:t>acteurs</w:t>
      </w:r>
      <w:r>
        <w:rPr>
          <w:b/>
          <w:bCs/>
          <w:i/>
          <w:iCs/>
          <w:lang w:val="fr-FR"/>
        </w:rPr>
        <w:t xml:space="preserve"> </w:t>
      </w:r>
      <w:r>
        <w:rPr>
          <w:b/>
          <w:bCs/>
          <w:lang w:val="fr-FR"/>
        </w:rPr>
        <w:t>internationaux et nationaux puissent effectuer des visites régulières, indépendantes et inopinées dans tous les lieux de privation de liberté.</w:t>
      </w:r>
      <w:r w:rsidRPr="00D0073E">
        <w:rPr>
          <w:b/>
          <w:bCs/>
          <w:lang w:val="fr-FR"/>
        </w:rPr>
        <w:t xml:space="preserve"> </w:t>
      </w:r>
      <w:r>
        <w:rPr>
          <w:b/>
          <w:bCs/>
          <w:lang w:val="fr-FR"/>
        </w:rPr>
        <w:t>Il</w:t>
      </w:r>
      <w:r w:rsidR="00D0073E">
        <w:rPr>
          <w:b/>
          <w:bCs/>
          <w:lang w:val="fr-FR"/>
        </w:rPr>
        <w:t> </w:t>
      </w:r>
      <w:r>
        <w:rPr>
          <w:b/>
          <w:bCs/>
          <w:lang w:val="fr-FR"/>
        </w:rPr>
        <w:t xml:space="preserve">devrait également veiller à ce que les recommandations formulées par les </w:t>
      </w:r>
      <w:r w:rsidRPr="003D47B4">
        <w:rPr>
          <w:b/>
          <w:bCs/>
          <w:lang w:val="fr-FR"/>
        </w:rPr>
        <w:t>organes de contrôle</w:t>
      </w:r>
      <w:r>
        <w:rPr>
          <w:b/>
          <w:bCs/>
          <w:lang w:val="fr-FR"/>
        </w:rPr>
        <w:t xml:space="preserve"> à l</w:t>
      </w:r>
      <w:r w:rsidR="00501ADF">
        <w:rPr>
          <w:b/>
          <w:bCs/>
          <w:lang w:val="fr-FR"/>
        </w:rPr>
        <w:t>’</w:t>
      </w:r>
      <w:r>
        <w:rPr>
          <w:b/>
          <w:bCs/>
          <w:lang w:val="fr-FR"/>
        </w:rPr>
        <w:t>issue de leurs visites dans les lieux de détention soient effectivement appliquées.</w:t>
      </w:r>
      <w:r>
        <w:rPr>
          <w:lang w:val="fr-FR"/>
        </w:rPr>
        <w:t xml:space="preserve"> </w:t>
      </w:r>
    </w:p>
    <w:p w14:paraId="1D70F318" w14:textId="77777777" w:rsidR="00F53A7E" w:rsidRPr="00CE162D" w:rsidRDefault="00F53A7E" w:rsidP="00A35ABD">
      <w:pPr>
        <w:pStyle w:val="H23G"/>
      </w:pPr>
      <w:r>
        <w:tab/>
      </w:r>
      <w:r>
        <w:tab/>
      </w:r>
      <w:bookmarkStart w:id="1" w:name="_Hlk129587214"/>
      <w:r w:rsidRPr="00FB5F19">
        <w:t>Justic</w:t>
      </w:r>
      <w:r>
        <w:t>e pour enfants</w:t>
      </w:r>
    </w:p>
    <w:p w14:paraId="112A9931" w14:textId="1ABC4565" w:rsidR="00F53A7E" w:rsidRPr="00FB5F19" w:rsidRDefault="00F53A7E" w:rsidP="00F53A7E">
      <w:pPr>
        <w:pStyle w:val="SingleTxtG"/>
      </w:pPr>
      <w:r w:rsidRPr="00FB5F19">
        <w:t>25.</w:t>
      </w:r>
      <w:r w:rsidRPr="00FB5F19">
        <w:tab/>
      </w:r>
      <w:r>
        <w:t>Le Comité</w:t>
      </w:r>
      <w:r w:rsidRPr="00FB5F19">
        <w:t xml:space="preserve"> </w:t>
      </w:r>
      <w:r>
        <w:t>constate avec préoccupation que l</w:t>
      </w:r>
      <w:r w:rsidR="00501ADF">
        <w:t>’</w:t>
      </w:r>
      <w:r>
        <w:t>article </w:t>
      </w:r>
      <w:r w:rsidRPr="00FB5F19">
        <w:t xml:space="preserve">14 </w:t>
      </w:r>
      <w:r>
        <w:t>du Code pénal</w:t>
      </w:r>
      <w:r w:rsidRPr="00FB5F19">
        <w:t xml:space="preserve"> </w:t>
      </w:r>
      <w:r w:rsidRPr="00C452F1">
        <w:t>fixe l</w:t>
      </w:r>
      <w:r w:rsidR="00501ADF">
        <w:t>’</w:t>
      </w:r>
      <w:r w:rsidRPr="00C452F1">
        <w:t xml:space="preserve">âge de la responsabilité pénale à </w:t>
      </w:r>
      <w:r>
        <w:t>dix ans</w:t>
      </w:r>
      <w:r w:rsidRPr="00FB5F19">
        <w:t>. I</w:t>
      </w:r>
      <w:r>
        <w:t>l est en outre préoccupé par les</w:t>
      </w:r>
      <w:r w:rsidRPr="00FB5F19">
        <w:t xml:space="preserve"> information</w:t>
      </w:r>
      <w:r>
        <w:t>s selon lesquelles les</w:t>
      </w:r>
      <w:r w:rsidRPr="00FB5F19">
        <w:t xml:space="preserve"> </w:t>
      </w:r>
      <w:r>
        <w:t>maisons de redressement</w:t>
      </w:r>
      <w:r w:rsidRPr="0060040C">
        <w:t xml:space="preserve"> </w:t>
      </w:r>
      <w:r>
        <w:t>sont soumises à des contraintes budgétaires</w:t>
      </w:r>
      <w:r w:rsidRPr="00FB5F19">
        <w:t xml:space="preserve">, </w:t>
      </w:r>
      <w:r>
        <w:t>qui sont susceptibles de compromettre</w:t>
      </w:r>
      <w:r w:rsidRPr="00FB5F19">
        <w:t xml:space="preserve"> </w:t>
      </w:r>
      <w:r>
        <w:t>la sécurité, la santé et le bien-être des enfants détenus, et il regrette l</w:t>
      </w:r>
      <w:r w:rsidR="00501ADF">
        <w:t>’</w:t>
      </w:r>
      <w:r w:rsidRPr="00FB5F19">
        <w:t xml:space="preserve">absence </w:t>
      </w:r>
      <w:r>
        <w:t>d</w:t>
      </w:r>
      <w:r w:rsidR="00501ADF">
        <w:t>’</w:t>
      </w:r>
      <w:r w:rsidRPr="00FB5F19">
        <w:t>information</w:t>
      </w:r>
      <w:r>
        <w:t xml:space="preserve">s détaillées sur les </w:t>
      </w:r>
      <w:r w:rsidRPr="0060040C">
        <w:t xml:space="preserve">mesures de substitution à la détention </w:t>
      </w:r>
      <w:r>
        <w:t>qui sont appliquées dans les faits</w:t>
      </w:r>
      <w:r w:rsidRPr="00FB5F19">
        <w:t xml:space="preserve"> (art.</w:t>
      </w:r>
      <w:r w:rsidR="00D0073E">
        <w:t> </w:t>
      </w:r>
      <w:r w:rsidRPr="00FB5F19">
        <w:t xml:space="preserve">2, 11 </w:t>
      </w:r>
      <w:r>
        <w:t>et</w:t>
      </w:r>
      <w:r w:rsidRPr="00FB5F19">
        <w:t xml:space="preserve"> 16).</w:t>
      </w:r>
    </w:p>
    <w:p w14:paraId="2A43AC7E" w14:textId="66BFBE9A" w:rsidR="00F53A7E" w:rsidRPr="00FB5F19" w:rsidRDefault="00F53A7E" w:rsidP="00F53A7E">
      <w:pPr>
        <w:pStyle w:val="SingleTxtG"/>
      </w:pPr>
      <w:r w:rsidRPr="00FB5F19">
        <w:t>26.</w:t>
      </w:r>
      <w:r w:rsidRPr="00FB5F19">
        <w:tab/>
      </w:r>
      <w:r>
        <w:rPr>
          <w:b/>
          <w:bCs/>
        </w:rPr>
        <w:t>L</w:t>
      </w:r>
      <w:r w:rsidR="00501ADF">
        <w:rPr>
          <w:b/>
          <w:bCs/>
        </w:rPr>
        <w:t>’</w:t>
      </w:r>
      <w:r>
        <w:rPr>
          <w:b/>
          <w:bCs/>
        </w:rPr>
        <w:t>État partie</w:t>
      </w:r>
      <w:r w:rsidRPr="00FB5F19">
        <w:rPr>
          <w:b/>
          <w:bCs/>
        </w:rPr>
        <w:t xml:space="preserve"> </w:t>
      </w:r>
      <w:r>
        <w:rPr>
          <w:b/>
          <w:bCs/>
        </w:rPr>
        <w:t>devrait relever l</w:t>
      </w:r>
      <w:r w:rsidR="00501ADF">
        <w:rPr>
          <w:b/>
          <w:bCs/>
        </w:rPr>
        <w:t>’</w:t>
      </w:r>
      <w:r>
        <w:rPr>
          <w:b/>
          <w:bCs/>
        </w:rPr>
        <w:t>âge de la responsabilité pénale et veiller à la pleine application des normes relatives à la justice pour enfants</w:t>
      </w:r>
      <w:r w:rsidRPr="00FB5F19">
        <w:rPr>
          <w:b/>
          <w:bCs/>
        </w:rPr>
        <w:t xml:space="preserve">, </w:t>
      </w:r>
      <w:r>
        <w:rPr>
          <w:b/>
          <w:bCs/>
        </w:rPr>
        <w:t>comme l</w:t>
      </w:r>
      <w:r w:rsidR="00501ADF">
        <w:rPr>
          <w:b/>
          <w:bCs/>
        </w:rPr>
        <w:t>’</w:t>
      </w:r>
      <w:r>
        <w:rPr>
          <w:b/>
          <w:bCs/>
        </w:rPr>
        <w:t>a recommandé le</w:t>
      </w:r>
      <w:r w:rsidRPr="00FB5F19">
        <w:rPr>
          <w:b/>
          <w:bCs/>
        </w:rPr>
        <w:t xml:space="preserve"> </w:t>
      </w:r>
      <w:r>
        <w:rPr>
          <w:b/>
          <w:bCs/>
        </w:rPr>
        <w:t>Comité</w:t>
      </w:r>
      <w:r w:rsidRPr="00FB5F19">
        <w:rPr>
          <w:b/>
          <w:bCs/>
        </w:rPr>
        <w:t xml:space="preserve"> </w:t>
      </w:r>
      <w:r>
        <w:rPr>
          <w:b/>
          <w:bCs/>
        </w:rPr>
        <w:t>des droits de l</w:t>
      </w:r>
      <w:r w:rsidR="00501ADF">
        <w:rPr>
          <w:b/>
          <w:bCs/>
        </w:rPr>
        <w:t>’</w:t>
      </w:r>
      <w:r>
        <w:rPr>
          <w:b/>
          <w:bCs/>
        </w:rPr>
        <w:t>enfant dans son observation générale n</w:t>
      </w:r>
      <w:r w:rsidRPr="00CB0389">
        <w:rPr>
          <w:b/>
          <w:bCs/>
          <w:vertAlign w:val="superscript"/>
        </w:rPr>
        <w:t>o</w:t>
      </w:r>
      <w:r>
        <w:rPr>
          <w:b/>
          <w:bCs/>
        </w:rPr>
        <w:t> </w:t>
      </w:r>
      <w:r w:rsidRPr="00FB5F19">
        <w:rPr>
          <w:b/>
          <w:bCs/>
        </w:rPr>
        <w:t>24 (2019) (par.</w:t>
      </w:r>
      <w:r w:rsidR="00C14DD5">
        <w:rPr>
          <w:b/>
          <w:bCs/>
        </w:rPr>
        <w:t> </w:t>
      </w:r>
      <w:r w:rsidRPr="00FB5F19">
        <w:rPr>
          <w:b/>
          <w:bCs/>
        </w:rPr>
        <w:t>20</w:t>
      </w:r>
      <w:r>
        <w:rPr>
          <w:b/>
          <w:bCs/>
        </w:rPr>
        <w:t xml:space="preserve"> à </w:t>
      </w:r>
      <w:r w:rsidRPr="00FB5F19">
        <w:rPr>
          <w:b/>
          <w:bCs/>
        </w:rPr>
        <w:t>2</w:t>
      </w:r>
      <w:r>
        <w:rPr>
          <w:b/>
          <w:bCs/>
        </w:rPr>
        <w:t>8</w:t>
      </w:r>
      <w:r w:rsidRPr="00FB5F19">
        <w:rPr>
          <w:b/>
          <w:bCs/>
        </w:rPr>
        <w:t>).</w:t>
      </w:r>
      <w:r>
        <w:rPr>
          <w:b/>
          <w:bCs/>
        </w:rPr>
        <w:t xml:space="preserve"> Il devrait promouvoir davantage encore, chaque fois que cela est possible, le recours aux mesures non privatives de liberté et </w:t>
      </w:r>
      <w:r w:rsidRPr="00CB0389">
        <w:rPr>
          <w:b/>
          <w:bCs/>
        </w:rPr>
        <w:t>non judiciaires comme la déjudiciarisation, la probation, la médiation, les services d</w:t>
      </w:r>
      <w:r w:rsidR="00501ADF">
        <w:rPr>
          <w:b/>
          <w:bCs/>
        </w:rPr>
        <w:t>’</w:t>
      </w:r>
      <w:r w:rsidRPr="00CB0389">
        <w:rPr>
          <w:b/>
          <w:bCs/>
        </w:rPr>
        <w:t>accompagnement ou le travail d</w:t>
      </w:r>
      <w:r w:rsidR="00501ADF">
        <w:rPr>
          <w:b/>
          <w:bCs/>
        </w:rPr>
        <w:t>’</w:t>
      </w:r>
      <w:r w:rsidRPr="00CB0389">
        <w:rPr>
          <w:b/>
          <w:bCs/>
        </w:rPr>
        <w:t>intérê</w:t>
      </w:r>
      <w:r>
        <w:rPr>
          <w:b/>
          <w:bCs/>
        </w:rPr>
        <w:t>t général</w:t>
      </w:r>
      <w:r w:rsidRPr="00FB5F19">
        <w:rPr>
          <w:b/>
          <w:bCs/>
        </w:rPr>
        <w:t xml:space="preserve">, </w:t>
      </w:r>
      <w:r>
        <w:rPr>
          <w:b/>
          <w:bCs/>
        </w:rPr>
        <w:t>pour tous les mineurs délinquants</w:t>
      </w:r>
      <w:r w:rsidRPr="00FB5F19">
        <w:rPr>
          <w:b/>
          <w:bCs/>
        </w:rPr>
        <w:t xml:space="preserve">, </w:t>
      </w:r>
      <w:r>
        <w:rPr>
          <w:b/>
          <w:bCs/>
        </w:rPr>
        <w:t>et veiller à ce que les centres de redressement disposent de financements suffisants</w:t>
      </w:r>
      <w:r w:rsidRPr="00FB5F19">
        <w:rPr>
          <w:b/>
          <w:bCs/>
        </w:rPr>
        <w:t xml:space="preserve">, </w:t>
      </w:r>
      <w:r>
        <w:rPr>
          <w:b/>
          <w:bCs/>
        </w:rPr>
        <w:t xml:space="preserve">afin que le </w:t>
      </w:r>
      <w:r w:rsidRPr="00FB5F19">
        <w:rPr>
          <w:b/>
          <w:bCs/>
        </w:rPr>
        <w:t>r</w:t>
      </w:r>
      <w:r>
        <w:rPr>
          <w:b/>
          <w:bCs/>
        </w:rPr>
        <w:t>é</w:t>
      </w:r>
      <w:r w:rsidRPr="00FB5F19">
        <w:rPr>
          <w:b/>
          <w:bCs/>
        </w:rPr>
        <w:t xml:space="preserve">gime </w:t>
      </w:r>
      <w:r>
        <w:rPr>
          <w:b/>
          <w:bCs/>
        </w:rPr>
        <w:t xml:space="preserve">de </w:t>
      </w:r>
      <w:r w:rsidRPr="00FB5F19">
        <w:rPr>
          <w:b/>
          <w:bCs/>
        </w:rPr>
        <w:t>d</w:t>
      </w:r>
      <w:r>
        <w:rPr>
          <w:b/>
          <w:bCs/>
        </w:rPr>
        <w:t>é</w:t>
      </w:r>
      <w:r w:rsidRPr="00FB5F19">
        <w:rPr>
          <w:b/>
          <w:bCs/>
        </w:rPr>
        <w:t xml:space="preserve">tention </w:t>
      </w:r>
      <w:r>
        <w:rPr>
          <w:b/>
          <w:bCs/>
        </w:rPr>
        <w:t>applicable aux délinquants juvéniles</w:t>
      </w:r>
      <w:r w:rsidRPr="00FB5F19">
        <w:rPr>
          <w:b/>
          <w:bCs/>
        </w:rPr>
        <w:t xml:space="preserve"> </w:t>
      </w:r>
      <w:r>
        <w:rPr>
          <w:b/>
          <w:bCs/>
        </w:rPr>
        <w:t xml:space="preserve">soit globalement conforme aux normes </w:t>
      </w:r>
      <w:r w:rsidRPr="00FB5F19">
        <w:rPr>
          <w:b/>
          <w:bCs/>
        </w:rPr>
        <w:t>international</w:t>
      </w:r>
      <w:r>
        <w:rPr>
          <w:b/>
          <w:bCs/>
        </w:rPr>
        <w:t>es</w:t>
      </w:r>
      <w:r w:rsidRPr="00FB5F19">
        <w:rPr>
          <w:b/>
          <w:bCs/>
        </w:rPr>
        <w:t>.</w:t>
      </w:r>
    </w:p>
    <w:p w14:paraId="013D2064" w14:textId="77777777" w:rsidR="00F53A7E" w:rsidRPr="00FB5F19" w:rsidRDefault="00F53A7E" w:rsidP="00A35ABD">
      <w:pPr>
        <w:pStyle w:val="H23G"/>
        <w:rPr>
          <w:lang w:eastAsia="zh-CN"/>
        </w:rPr>
      </w:pPr>
      <w:r w:rsidRPr="00FB5F19">
        <w:rPr>
          <w:lang w:eastAsia="zh-CN"/>
        </w:rPr>
        <w:tab/>
      </w:r>
      <w:r w:rsidRPr="00FB5F19">
        <w:rPr>
          <w:lang w:eastAsia="zh-CN"/>
        </w:rPr>
        <w:tab/>
      </w:r>
      <w:r>
        <w:rPr>
          <w:lang w:eastAsia="zh-CN"/>
        </w:rPr>
        <w:t>Peine de mort</w:t>
      </w:r>
    </w:p>
    <w:p w14:paraId="21103BCD" w14:textId="4F00C099" w:rsidR="00F53A7E" w:rsidRPr="00FB5F19" w:rsidRDefault="00F53A7E" w:rsidP="00F53A7E">
      <w:pPr>
        <w:pStyle w:val="SingleTxtG"/>
      </w:pPr>
      <w:r w:rsidRPr="00FB5F19">
        <w:t>27.</w:t>
      </w:r>
      <w:r w:rsidRPr="00FB5F19">
        <w:tab/>
      </w:r>
      <w:r>
        <w:t>Le Comité note qu</w:t>
      </w:r>
      <w:r w:rsidR="00501ADF">
        <w:t>’</w:t>
      </w:r>
      <w:r>
        <w:t>aucune exécution n</w:t>
      </w:r>
      <w:r w:rsidR="00501ADF">
        <w:t>’</w:t>
      </w:r>
      <w:r>
        <w:t>a eu lieu depuis</w:t>
      </w:r>
      <w:r w:rsidRPr="00FB5F19">
        <w:t xml:space="preserve"> 1994</w:t>
      </w:r>
      <w:r>
        <w:t xml:space="preserve"> et que plusieurs condamnations à mort ont été réexaminées depuis</w:t>
      </w:r>
      <w:r w:rsidRPr="00FB5F19">
        <w:t xml:space="preserve"> 2015</w:t>
      </w:r>
      <w:r>
        <w:t>,</w:t>
      </w:r>
      <w:r w:rsidRPr="00FB5F19">
        <w:t xml:space="preserve"> </w:t>
      </w:r>
      <w:r>
        <w:t xml:space="preserve">ce qui a permis de commuer les peines de </w:t>
      </w:r>
      <w:r w:rsidRPr="00FB5F19">
        <w:t>22</w:t>
      </w:r>
      <w:r>
        <w:t xml:space="preserve"> condamnés à mort</w:t>
      </w:r>
      <w:r w:rsidRPr="00FB5F19">
        <w:t xml:space="preserve"> </w:t>
      </w:r>
      <w:r>
        <w:t>sur 25 e</w:t>
      </w:r>
      <w:r w:rsidRPr="00FB5F19">
        <w:t xml:space="preserve">n 2022, </w:t>
      </w:r>
      <w:r>
        <w:t>mais il constate avec préoccupation que la législation interne, notamment la loi de 2004 sur les forces de défense, continue de prévoir la peine de mort pour nombre d</w:t>
      </w:r>
      <w:r w:rsidR="00501ADF">
        <w:t>’</w:t>
      </w:r>
      <w:r>
        <w:t>infractions pénales.</w:t>
      </w:r>
      <w:r w:rsidRPr="00FB5F19">
        <w:t xml:space="preserve"> </w:t>
      </w:r>
      <w:r>
        <w:t>Il est préoccupé en outre par les informations selon lesquelles les condamnations à mort reposent souvent sur des aveux obtenus par la contrainte, en l</w:t>
      </w:r>
      <w:r w:rsidR="00501ADF">
        <w:t>’</w:t>
      </w:r>
      <w:r w:rsidRPr="00FB5F19">
        <w:t xml:space="preserve">absence </w:t>
      </w:r>
      <w:r>
        <w:t>de garanties d</w:t>
      </w:r>
      <w:r w:rsidR="00501ADF">
        <w:t>’</w:t>
      </w:r>
      <w:r>
        <w:t>une procédure régulière,</w:t>
      </w:r>
      <w:r w:rsidRPr="00FB5F19">
        <w:t xml:space="preserve"> </w:t>
      </w:r>
      <w:r>
        <w:t>et les conditions matérielles</w:t>
      </w:r>
      <w:r w:rsidRPr="00FB5F19">
        <w:t xml:space="preserve"> </w:t>
      </w:r>
      <w:r>
        <w:t xml:space="preserve">de détention des condamnés à mort laissent à désirer </w:t>
      </w:r>
      <w:r w:rsidRPr="00FB5F19">
        <w:t>(art.</w:t>
      </w:r>
      <w:r w:rsidR="00C14DD5">
        <w:t> </w:t>
      </w:r>
      <w:r w:rsidRPr="00FB5F19">
        <w:t xml:space="preserve">2, 11 </w:t>
      </w:r>
      <w:r>
        <w:t>et</w:t>
      </w:r>
      <w:r w:rsidRPr="00FB5F19">
        <w:t xml:space="preserve"> 16).</w:t>
      </w:r>
    </w:p>
    <w:p w14:paraId="06D2E60B" w14:textId="742A8699" w:rsidR="00F53A7E" w:rsidRPr="00FB5F19" w:rsidRDefault="00F53A7E" w:rsidP="00F53A7E">
      <w:pPr>
        <w:pStyle w:val="SingleTxtG"/>
        <w:rPr>
          <w:b/>
          <w:bCs/>
        </w:rPr>
      </w:pPr>
      <w:r w:rsidRPr="00F53A7E">
        <w:t>28</w:t>
      </w:r>
      <w:r w:rsidRPr="00FB5F19">
        <w:rPr>
          <w:bCs/>
        </w:rPr>
        <w:t>.</w:t>
      </w:r>
      <w:r w:rsidRPr="00FB5F19">
        <w:tab/>
      </w:r>
      <w:r>
        <w:rPr>
          <w:b/>
          <w:bCs/>
        </w:rPr>
        <w:t>Le Comité</w:t>
      </w:r>
      <w:r w:rsidRPr="00FB5F19">
        <w:rPr>
          <w:b/>
          <w:bCs/>
        </w:rPr>
        <w:t xml:space="preserve"> invite </w:t>
      </w:r>
      <w:r>
        <w:rPr>
          <w:b/>
          <w:bCs/>
        </w:rPr>
        <w:t>l</w:t>
      </w:r>
      <w:r w:rsidR="00501ADF">
        <w:rPr>
          <w:b/>
          <w:bCs/>
        </w:rPr>
        <w:t>’</w:t>
      </w:r>
      <w:r>
        <w:rPr>
          <w:b/>
          <w:bCs/>
        </w:rPr>
        <w:t>État partie</w:t>
      </w:r>
      <w:r w:rsidRPr="00FB5F19">
        <w:rPr>
          <w:b/>
          <w:bCs/>
        </w:rPr>
        <w:t xml:space="preserve"> </w:t>
      </w:r>
      <w:r>
        <w:rPr>
          <w:b/>
          <w:bCs/>
        </w:rPr>
        <w:t>à envisager d</w:t>
      </w:r>
      <w:r w:rsidR="00501ADF">
        <w:rPr>
          <w:b/>
          <w:bCs/>
        </w:rPr>
        <w:t>’</w:t>
      </w:r>
      <w:r>
        <w:rPr>
          <w:b/>
          <w:bCs/>
        </w:rPr>
        <w:t xml:space="preserve">abolir la peine de mort et de ratifier le </w:t>
      </w:r>
      <w:r w:rsidRPr="00273030">
        <w:rPr>
          <w:b/>
          <w:bCs/>
        </w:rPr>
        <w:t>deuxième Protocole facultatif se rapportant au Pacte international relatif aux droits civils et politiques, visant à abolir la peine de mort</w:t>
      </w:r>
      <w:r w:rsidRPr="00FB5F19">
        <w:rPr>
          <w:b/>
          <w:bCs/>
        </w:rPr>
        <w:t xml:space="preserve">. </w:t>
      </w:r>
      <w:r>
        <w:rPr>
          <w:b/>
          <w:bCs/>
        </w:rPr>
        <w:t>Dans l</w:t>
      </w:r>
      <w:r w:rsidR="00501ADF">
        <w:rPr>
          <w:b/>
          <w:bCs/>
        </w:rPr>
        <w:t>’</w:t>
      </w:r>
      <w:r>
        <w:rPr>
          <w:b/>
          <w:bCs/>
        </w:rPr>
        <w:t>intervalle</w:t>
      </w:r>
      <w:r w:rsidRPr="00FB5F19">
        <w:rPr>
          <w:b/>
          <w:bCs/>
        </w:rPr>
        <w:t>, i</w:t>
      </w:r>
      <w:r>
        <w:rPr>
          <w:b/>
          <w:bCs/>
        </w:rPr>
        <w:t>l</w:t>
      </w:r>
      <w:r w:rsidRPr="00FB5F19">
        <w:rPr>
          <w:b/>
          <w:bCs/>
        </w:rPr>
        <w:t xml:space="preserve"> </w:t>
      </w:r>
      <w:r>
        <w:rPr>
          <w:b/>
          <w:bCs/>
        </w:rPr>
        <w:t>l</w:t>
      </w:r>
      <w:r w:rsidR="00501ADF">
        <w:rPr>
          <w:b/>
          <w:bCs/>
        </w:rPr>
        <w:t>’</w:t>
      </w:r>
      <w:r w:rsidRPr="00FB5F19">
        <w:rPr>
          <w:b/>
          <w:bCs/>
        </w:rPr>
        <w:t xml:space="preserve">invite </w:t>
      </w:r>
      <w:r>
        <w:rPr>
          <w:b/>
          <w:bCs/>
        </w:rPr>
        <w:t xml:space="preserve">à </w:t>
      </w:r>
      <w:r w:rsidRPr="00FB5F19">
        <w:rPr>
          <w:b/>
          <w:bCs/>
        </w:rPr>
        <w:t>commue</w:t>
      </w:r>
      <w:r>
        <w:rPr>
          <w:b/>
          <w:bCs/>
        </w:rPr>
        <w:t>r</w:t>
      </w:r>
      <w:r w:rsidRPr="00FB5F19">
        <w:rPr>
          <w:b/>
          <w:bCs/>
        </w:rPr>
        <w:t xml:space="preserve"> </w:t>
      </w:r>
      <w:r>
        <w:rPr>
          <w:b/>
          <w:bCs/>
        </w:rPr>
        <w:t>toutes les condamnations à mort en peines de prison</w:t>
      </w:r>
      <w:r w:rsidRPr="00FB5F19">
        <w:rPr>
          <w:b/>
          <w:bCs/>
        </w:rPr>
        <w:t xml:space="preserve">, </w:t>
      </w:r>
      <w:r>
        <w:rPr>
          <w:b/>
          <w:bCs/>
        </w:rPr>
        <w:t>à renforcer les garanties juridiques et les</w:t>
      </w:r>
      <w:r w:rsidRPr="00FB5F19">
        <w:rPr>
          <w:b/>
          <w:bCs/>
        </w:rPr>
        <w:t xml:space="preserve"> </w:t>
      </w:r>
      <w:r w:rsidRPr="00DD19F2">
        <w:rPr>
          <w:b/>
          <w:bCs/>
        </w:rPr>
        <w:t>garanties d</w:t>
      </w:r>
      <w:r w:rsidR="00501ADF">
        <w:rPr>
          <w:b/>
          <w:bCs/>
        </w:rPr>
        <w:t>’</w:t>
      </w:r>
      <w:r w:rsidRPr="00DD19F2">
        <w:rPr>
          <w:b/>
          <w:bCs/>
        </w:rPr>
        <w:t xml:space="preserve">une procédure régulière à tous les stades de la procédure </w:t>
      </w:r>
      <w:r>
        <w:rPr>
          <w:b/>
          <w:bCs/>
        </w:rPr>
        <w:t>et pour toutes les infractions</w:t>
      </w:r>
      <w:r w:rsidRPr="00FB5F19">
        <w:rPr>
          <w:b/>
          <w:bCs/>
        </w:rPr>
        <w:t xml:space="preserve">, </w:t>
      </w:r>
      <w:r>
        <w:rPr>
          <w:b/>
          <w:bCs/>
        </w:rPr>
        <w:t>et à faire en sorte que les</w:t>
      </w:r>
      <w:r w:rsidRPr="00FB5F19">
        <w:rPr>
          <w:b/>
          <w:bCs/>
        </w:rPr>
        <w:t xml:space="preserve"> conditions </w:t>
      </w:r>
      <w:r>
        <w:rPr>
          <w:b/>
          <w:bCs/>
        </w:rPr>
        <w:t xml:space="preserve">de </w:t>
      </w:r>
      <w:r w:rsidRPr="00FB5F19">
        <w:rPr>
          <w:b/>
          <w:bCs/>
        </w:rPr>
        <w:t>d</w:t>
      </w:r>
      <w:r>
        <w:rPr>
          <w:b/>
          <w:bCs/>
        </w:rPr>
        <w:t>é</w:t>
      </w:r>
      <w:r w:rsidRPr="00FB5F19">
        <w:rPr>
          <w:b/>
          <w:bCs/>
        </w:rPr>
        <w:t xml:space="preserve">tention </w:t>
      </w:r>
      <w:r>
        <w:rPr>
          <w:b/>
          <w:bCs/>
        </w:rPr>
        <w:t xml:space="preserve">des condamnés soient conformes aux normes </w:t>
      </w:r>
      <w:r w:rsidRPr="00FB5F19">
        <w:rPr>
          <w:b/>
          <w:bCs/>
        </w:rPr>
        <w:t>international</w:t>
      </w:r>
      <w:r>
        <w:rPr>
          <w:b/>
          <w:bCs/>
        </w:rPr>
        <w:t>es</w:t>
      </w:r>
      <w:r w:rsidRPr="00FB5F19">
        <w:rPr>
          <w:b/>
          <w:bCs/>
        </w:rPr>
        <w:t>.</w:t>
      </w:r>
    </w:p>
    <w:p w14:paraId="63CFE64F" w14:textId="77777777" w:rsidR="00F53A7E" w:rsidRPr="00FB5F19" w:rsidRDefault="00F53A7E" w:rsidP="00A35ABD">
      <w:pPr>
        <w:pStyle w:val="H23G"/>
        <w:rPr>
          <w:lang w:eastAsia="zh-CN"/>
        </w:rPr>
      </w:pPr>
      <w:r w:rsidRPr="00FB5F19">
        <w:rPr>
          <w:lang w:eastAsia="zh-CN"/>
        </w:rPr>
        <w:lastRenderedPageBreak/>
        <w:tab/>
      </w:r>
      <w:r w:rsidRPr="00FB5F19">
        <w:rPr>
          <w:lang w:eastAsia="zh-CN"/>
        </w:rPr>
        <w:tab/>
      </w:r>
      <w:r w:rsidRPr="00514DF6">
        <w:rPr>
          <w:lang w:eastAsia="zh-CN"/>
        </w:rPr>
        <w:t>Violence sexuelle et fondée sur le genre</w:t>
      </w:r>
    </w:p>
    <w:p w14:paraId="39C350A2" w14:textId="77777777" w:rsidR="00F53A7E" w:rsidRPr="00FB5F19" w:rsidRDefault="00F53A7E" w:rsidP="00F53A7E">
      <w:pPr>
        <w:pStyle w:val="SingleTxtG"/>
      </w:pPr>
      <w:r w:rsidRPr="00FB5F19">
        <w:t>29.</w:t>
      </w:r>
      <w:r w:rsidRPr="00FB5F19">
        <w:tab/>
      </w:r>
      <w:r>
        <w:t>Le Comité</w:t>
      </w:r>
      <w:r w:rsidRPr="00FB5F19">
        <w:t xml:space="preserve"> </w:t>
      </w:r>
      <w:r>
        <w:t>est préoccupé par les points suivants </w:t>
      </w:r>
      <w:r w:rsidRPr="00FB5F19">
        <w:t>:</w:t>
      </w:r>
    </w:p>
    <w:p w14:paraId="14F9369D" w14:textId="00B3E8ED" w:rsidR="00F53A7E" w:rsidRPr="00FB5F19" w:rsidRDefault="00F53A7E" w:rsidP="00A35ABD">
      <w:pPr>
        <w:pStyle w:val="SingleTxtG"/>
        <w:ind w:firstLine="567"/>
      </w:pPr>
      <w:r w:rsidRPr="00FB5F19">
        <w:t>a)</w:t>
      </w:r>
      <w:r w:rsidRPr="00FB5F19">
        <w:tab/>
      </w:r>
      <w:r>
        <w:t>Le Comité accueille favorablement plusieurs mesures</w:t>
      </w:r>
      <w:r w:rsidRPr="00FB5F19">
        <w:t xml:space="preserve"> législatives, </w:t>
      </w:r>
      <w:r>
        <w:t xml:space="preserve">générales et </w:t>
      </w:r>
      <w:r w:rsidRPr="00FB5F19">
        <w:t>institution</w:t>
      </w:r>
      <w:r>
        <w:t>nelles</w:t>
      </w:r>
      <w:r w:rsidRPr="00FB5F19">
        <w:t xml:space="preserve"> </w:t>
      </w:r>
      <w:r>
        <w:t>prises par l</w:t>
      </w:r>
      <w:r w:rsidR="00501ADF">
        <w:t>’</w:t>
      </w:r>
      <w:r>
        <w:t>État partie</w:t>
      </w:r>
      <w:r w:rsidRPr="00FB5F19">
        <w:t xml:space="preserve"> </w:t>
      </w:r>
      <w:r>
        <w:t xml:space="preserve">pour lutter contre la </w:t>
      </w:r>
      <w:r w:rsidRPr="00FB5F19">
        <w:t xml:space="preserve">violence </w:t>
      </w:r>
      <w:r>
        <w:t>à l</w:t>
      </w:r>
      <w:r w:rsidR="00501ADF">
        <w:t>’</w:t>
      </w:r>
      <w:r>
        <w:t>égard des femmes et des filles</w:t>
      </w:r>
      <w:r w:rsidRPr="00FB5F19">
        <w:t xml:space="preserve">, </w:t>
      </w:r>
      <w:r>
        <w:t>notamment l</w:t>
      </w:r>
      <w:r w:rsidR="00501ADF">
        <w:t>’</w:t>
      </w:r>
      <w:r>
        <w:t>organisation de campagnes d</w:t>
      </w:r>
      <w:r w:rsidR="00501ADF">
        <w:t>’</w:t>
      </w:r>
      <w:r>
        <w:t>information et d</w:t>
      </w:r>
      <w:r w:rsidR="00501ADF">
        <w:t>’</w:t>
      </w:r>
      <w:r>
        <w:t>activités de formation</w:t>
      </w:r>
      <w:r w:rsidRPr="00FB5F19">
        <w:t xml:space="preserve">, </w:t>
      </w:r>
      <w:r>
        <w:t>la création de 20 centres uniques de prise en charge dans des hôpitaux, la constitution d</w:t>
      </w:r>
      <w:r w:rsidR="00501ADF">
        <w:t>’</w:t>
      </w:r>
      <w:r>
        <w:t>unités d</w:t>
      </w:r>
      <w:r w:rsidR="00501ADF">
        <w:t>’</w:t>
      </w:r>
      <w:r>
        <w:t xml:space="preserve">aide aux victimes dans 135 postes de </w:t>
      </w:r>
      <w:r w:rsidRPr="00FB5F19">
        <w:t xml:space="preserve">police, </w:t>
      </w:r>
      <w:r>
        <w:t>l</w:t>
      </w:r>
      <w:r w:rsidR="00501ADF">
        <w:t>’</w:t>
      </w:r>
      <w:r>
        <w:t>ouverture de lignes d</w:t>
      </w:r>
      <w:r w:rsidR="00501ADF">
        <w:t>’</w:t>
      </w:r>
      <w:r>
        <w:t>assistance téléphonique gratuites et</w:t>
      </w:r>
      <w:r w:rsidRPr="00FB5F19">
        <w:t xml:space="preserve"> </w:t>
      </w:r>
      <w:r>
        <w:t>la mise en place de procédures simplifiées de signalement</w:t>
      </w:r>
      <w:r w:rsidRPr="00FB5F19">
        <w:t xml:space="preserve">, </w:t>
      </w:r>
      <w:r>
        <w:t>mais il est préoccupé par les informations selon lesquelles ce type de violence est encore très répandue et va croissant, et les victimes ont de plus en plus de mal à accéder aux services médicaux et psychosociaux et à l</w:t>
      </w:r>
      <w:r w:rsidR="00501ADF">
        <w:t>’</w:t>
      </w:r>
      <w:r>
        <w:t>aide</w:t>
      </w:r>
      <w:r w:rsidRPr="00FB5F19">
        <w:t xml:space="preserve"> </w:t>
      </w:r>
      <w:r>
        <w:t>juridictionnelle</w:t>
      </w:r>
      <w:r w:rsidRPr="00FB5F19">
        <w:t xml:space="preserve">. </w:t>
      </w:r>
      <w:r>
        <w:t>Le Comité</w:t>
      </w:r>
      <w:r w:rsidRPr="00FB5F19">
        <w:t xml:space="preserve"> </w:t>
      </w:r>
      <w:r>
        <w:t xml:space="preserve">prend </w:t>
      </w:r>
      <w:r w:rsidRPr="00FB5F19">
        <w:t>note</w:t>
      </w:r>
      <w:r>
        <w:t xml:space="preserve"> des données fournies par</w:t>
      </w:r>
      <w:r w:rsidRPr="00FB5F19">
        <w:t xml:space="preserve"> </w:t>
      </w:r>
      <w:r>
        <w:t>l</w:t>
      </w:r>
      <w:r w:rsidR="00501ADF">
        <w:t>’</w:t>
      </w:r>
      <w:r>
        <w:t>État partie</w:t>
      </w:r>
      <w:r w:rsidRPr="00FB5F19">
        <w:t xml:space="preserve"> </w:t>
      </w:r>
      <w:r>
        <w:t>sur les cas de violence fondée sur le genre</w:t>
      </w:r>
      <w:r w:rsidRPr="00FB5F19">
        <w:t xml:space="preserve"> </w:t>
      </w:r>
      <w:r>
        <w:t xml:space="preserve">enregistrés depuis </w:t>
      </w:r>
      <w:r w:rsidRPr="00FB5F19">
        <w:t xml:space="preserve">2005, </w:t>
      </w:r>
      <w:r>
        <w:t>mais il regrette que des informations complètes ne lui aient pas été communiquées en ce qui concerne les enquêtes et les poursuites auxquelles ont donné lieu ces cas</w:t>
      </w:r>
      <w:r w:rsidRPr="00FB5F19">
        <w:t xml:space="preserve">, </w:t>
      </w:r>
      <w:r>
        <w:t>qui comprennent des cas de violence domestique</w:t>
      </w:r>
      <w:r w:rsidRPr="00FB5F19">
        <w:t xml:space="preserve">, </w:t>
      </w:r>
      <w:r>
        <w:t>et l</w:t>
      </w:r>
      <w:r w:rsidR="00501ADF">
        <w:t>’</w:t>
      </w:r>
      <w:r w:rsidRPr="00FB5F19">
        <w:t>assistance</w:t>
      </w:r>
      <w:r>
        <w:t xml:space="preserve"> et</w:t>
      </w:r>
      <w:r w:rsidRPr="00FB5F19">
        <w:t xml:space="preserve"> </w:t>
      </w:r>
      <w:r>
        <w:t xml:space="preserve">les </w:t>
      </w:r>
      <w:r w:rsidRPr="00FB5F19">
        <w:t xml:space="preserve">services </w:t>
      </w:r>
      <w:r>
        <w:t>d</w:t>
      </w:r>
      <w:r w:rsidR="00501ADF">
        <w:t>’</w:t>
      </w:r>
      <w:r>
        <w:t xml:space="preserve">appui fournis aux </w:t>
      </w:r>
      <w:r w:rsidRPr="00FB5F19">
        <w:t>victim</w:t>
      </w:r>
      <w:r>
        <w:t>es ainsi que les indemnisations qui leur ont été versées</w:t>
      </w:r>
      <w:r w:rsidRPr="00FB5F19">
        <w:t xml:space="preserve"> </w:t>
      </w:r>
      <w:r>
        <w:t>dans toutes les affaires jugées </w:t>
      </w:r>
      <w:r w:rsidRPr="00FB5F19">
        <w:t>;</w:t>
      </w:r>
    </w:p>
    <w:p w14:paraId="37B0DDC2" w14:textId="07C3BAFD" w:rsidR="00F53A7E" w:rsidRPr="00FB5F19" w:rsidRDefault="00F53A7E" w:rsidP="00A35ABD">
      <w:pPr>
        <w:pStyle w:val="SingleTxtG"/>
        <w:ind w:firstLine="567"/>
      </w:pPr>
      <w:r w:rsidRPr="00FB5F19">
        <w:t>b)</w:t>
      </w:r>
      <w:r w:rsidRPr="00FB5F19">
        <w:tab/>
      </w:r>
      <w:r>
        <w:t>Le viol conjugal n</w:t>
      </w:r>
      <w:r w:rsidR="00501ADF">
        <w:t>’</w:t>
      </w:r>
      <w:r>
        <w:t xml:space="preserve">est pas incriminé par le </w:t>
      </w:r>
      <w:r w:rsidRPr="00FB5F19">
        <w:t>Code</w:t>
      </w:r>
      <w:r>
        <w:t xml:space="preserve"> pénal</w:t>
      </w:r>
      <w:r w:rsidRPr="00FB5F19">
        <w:t>.</w:t>
      </w:r>
      <w:r>
        <w:t xml:space="preserve"> À cet égard</w:t>
      </w:r>
      <w:r w:rsidRPr="00FB5F19">
        <w:t xml:space="preserve">, </w:t>
      </w:r>
      <w:r>
        <w:t>le Comité</w:t>
      </w:r>
      <w:r w:rsidRPr="00FB5F19">
        <w:t xml:space="preserve"> </w:t>
      </w:r>
      <w:r>
        <w:t>relève avec inquiétude que l</w:t>
      </w:r>
      <w:r w:rsidR="00501ADF">
        <w:t>’</w:t>
      </w:r>
      <w:r>
        <w:t>article </w:t>
      </w:r>
      <w:r w:rsidRPr="00FB5F19">
        <w:t xml:space="preserve">62 </w:t>
      </w:r>
      <w:r>
        <w:t>de la l</w:t>
      </w:r>
      <w:r w:rsidRPr="00514DF6">
        <w:t>oi sur le mariage, le divorce et les relations familiales</w:t>
      </w:r>
      <w:r w:rsidRPr="00FB5F19">
        <w:t xml:space="preserve"> </w:t>
      </w:r>
      <w:r>
        <w:t>incrimine le viol conjugal exclusivement en cas de séparation de corps </w:t>
      </w:r>
      <w:r w:rsidRPr="00FB5F19">
        <w:t>;</w:t>
      </w:r>
    </w:p>
    <w:p w14:paraId="17382236" w14:textId="6A82B005" w:rsidR="00F53A7E" w:rsidRPr="00564165" w:rsidRDefault="00F53A7E" w:rsidP="00A35ABD">
      <w:pPr>
        <w:pStyle w:val="SingleTxtG"/>
        <w:ind w:firstLine="567"/>
      </w:pPr>
      <w:r w:rsidRPr="00FB5F19">
        <w:t>c)</w:t>
      </w:r>
      <w:r w:rsidRPr="00FB5F19">
        <w:tab/>
      </w:r>
      <w:r>
        <w:t>Les articles </w:t>
      </w:r>
      <w:r w:rsidRPr="00FB5F19">
        <w:t>137A, 153</w:t>
      </w:r>
      <w:r>
        <w:t xml:space="preserve"> (par. </w:t>
      </w:r>
      <w:r w:rsidRPr="00FB5F19">
        <w:t xml:space="preserve">a) </w:t>
      </w:r>
      <w:r>
        <w:t>et</w:t>
      </w:r>
      <w:r w:rsidRPr="00FB5F19">
        <w:t xml:space="preserve"> c)</w:t>
      </w:r>
      <w:r>
        <w:t>)</w:t>
      </w:r>
      <w:r w:rsidRPr="00FB5F19">
        <w:t xml:space="preserve">, 154 </w:t>
      </w:r>
      <w:r>
        <w:t>et</w:t>
      </w:r>
      <w:r w:rsidRPr="00FB5F19">
        <w:t xml:space="preserve"> 156 </w:t>
      </w:r>
      <w:r>
        <w:t>du Code pénal incriminent les rapports homosexuels consentis et prévoient qu</w:t>
      </w:r>
      <w:r w:rsidR="00501ADF">
        <w:t>’</w:t>
      </w:r>
      <w:r>
        <w:t>ils sont passibles d</w:t>
      </w:r>
      <w:r w:rsidR="00501ADF">
        <w:t>’</w:t>
      </w:r>
      <w:r>
        <w:t xml:space="preserve">une peine de </w:t>
      </w:r>
      <w:r w:rsidRPr="00FB5F19">
        <w:t xml:space="preserve">prison </w:t>
      </w:r>
      <w:r>
        <w:t>pouvant aller jusqu</w:t>
      </w:r>
      <w:r w:rsidR="00501ADF">
        <w:t>’</w:t>
      </w:r>
      <w:r>
        <w:t xml:space="preserve">à </w:t>
      </w:r>
      <w:r w:rsidR="00A50B27">
        <w:t xml:space="preserve">quatorze </w:t>
      </w:r>
      <w:r>
        <w:t>ans</w:t>
      </w:r>
      <w:r w:rsidRPr="00FB5F19">
        <w:t>.</w:t>
      </w:r>
      <w:r>
        <w:t xml:space="preserve"> Selon les renseignements reçus,</w:t>
      </w:r>
      <w:r w:rsidRPr="00FB5F19">
        <w:t xml:space="preserve"> </w:t>
      </w:r>
      <w:r>
        <w:t xml:space="preserve">les </w:t>
      </w:r>
      <w:r w:rsidRPr="00715F17">
        <w:t>personnes lesbiennes, gays, bisexuelles et transgenres</w:t>
      </w:r>
      <w:r>
        <w:t xml:space="preserve"> (</w:t>
      </w:r>
      <w:r w:rsidRPr="00FB5F19">
        <w:t>LGBT+</w:t>
      </w:r>
      <w:r>
        <w:t>)</w:t>
      </w:r>
      <w:r w:rsidRPr="00FB5F19">
        <w:t xml:space="preserve"> </w:t>
      </w:r>
      <w:r>
        <w:t xml:space="preserve">sont de ce fait particulièrement exposées à la </w:t>
      </w:r>
      <w:r w:rsidRPr="00FB5F19">
        <w:t>violence</w:t>
      </w:r>
      <w:r>
        <w:t xml:space="preserve"> de la part d</w:t>
      </w:r>
      <w:r w:rsidR="00501ADF">
        <w:t>’</w:t>
      </w:r>
      <w:r>
        <w:t>agents publics comme de particuliers, et cette</w:t>
      </w:r>
      <w:r w:rsidRPr="00FB5F19">
        <w:t xml:space="preserve"> violence </w:t>
      </w:r>
      <w:r>
        <w:t>e</w:t>
      </w:r>
      <w:r w:rsidRPr="00FB5F19">
        <w:t>s</w:t>
      </w:r>
      <w:r>
        <w:t>t généralement peu signalée aux autorités par crainte de représailles</w:t>
      </w:r>
      <w:r w:rsidRPr="00FB5F19">
        <w:t xml:space="preserve">, </w:t>
      </w:r>
      <w:r>
        <w:t>de poursuites et</w:t>
      </w:r>
      <w:r w:rsidRPr="00FB5F19">
        <w:t xml:space="preserve"> </w:t>
      </w:r>
      <w:r>
        <w:t>de</w:t>
      </w:r>
      <w:r w:rsidRPr="00FB5F19">
        <w:t xml:space="preserve"> </w:t>
      </w:r>
      <w:r>
        <w:t xml:space="preserve">nouvelles </w:t>
      </w:r>
      <w:r w:rsidRPr="00FB5F19">
        <w:t>discrimination</w:t>
      </w:r>
      <w:r>
        <w:t>s</w:t>
      </w:r>
      <w:r w:rsidRPr="00FB5F19">
        <w:t xml:space="preserve">. </w:t>
      </w:r>
      <w:r>
        <w:t>À cet égard</w:t>
      </w:r>
      <w:r w:rsidRPr="00FB5F19">
        <w:t xml:space="preserve">, </w:t>
      </w:r>
      <w:r>
        <w:t>le Comité</w:t>
      </w:r>
      <w:r w:rsidRPr="00FB5F19">
        <w:t xml:space="preserve"> note </w:t>
      </w:r>
      <w:r>
        <w:t>qu</w:t>
      </w:r>
      <w:r w:rsidR="00501ADF">
        <w:t>’</w:t>
      </w:r>
      <w:r>
        <w:t>un moratoire sur l</w:t>
      </w:r>
      <w:r w:rsidR="00501ADF">
        <w:t>’</w:t>
      </w:r>
      <w:r>
        <w:t xml:space="preserve">exercice de poursuites pour rapports homosexuels consentis a été instauré en </w:t>
      </w:r>
      <w:r w:rsidRPr="00FB5F19">
        <w:t>2012</w:t>
      </w:r>
      <w:r>
        <w:t>,</w:t>
      </w:r>
      <w:r w:rsidRPr="00FB5F19">
        <w:t xml:space="preserve"> </w:t>
      </w:r>
      <w:r>
        <w:t>mais il reste préoccupé par les informations selon lesquelles une femme transgenre a été inculpée d</w:t>
      </w:r>
      <w:r w:rsidR="00501ADF">
        <w:t>’</w:t>
      </w:r>
      <w:r>
        <w:t>infraction à l</w:t>
      </w:r>
      <w:r w:rsidR="00501ADF">
        <w:t>’</w:t>
      </w:r>
      <w:r w:rsidRPr="00FB5F19">
        <w:t>article</w:t>
      </w:r>
      <w:r w:rsidR="00A50B27">
        <w:t> </w:t>
      </w:r>
      <w:r w:rsidRPr="00FB5F19">
        <w:t>153</w:t>
      </w:r>
      <w:r>
        <w:t> </w:t>
      </w:r>
      <w:r w:rsidRPr="00FB5F19">
        <w:t xml:space="preserve">c) </w:t>
      </w:r>
      <w:r>
        <w:t>du Code pénal</w:t>
      </w:r>
      <w:r w:rsidRPr="00FB5F19">
        <w:t xml:space="preserve"> </w:t>
      </w:r>
      <w:r>
        <w:t>e</w:t>
      </w:r>
      <w:r w:rsidRPr="00FB5F19">
        <w:t>n 2021 (art.</w:t>
      </w:r>
      <w:r w:rsidR="00A50B27">
        <w:t> </w:t>
      </w:r>
      <w:r w:rsidRPr="00FB5F19">
        <w:t>2, 12</w:t>
      </w:r>
      <w:r>
        <w:t xml:space="preserve"> à </w:t>
      </w:r>
      <w:r w:rsidRPr="00FB5F19">
        <w:t xml:space="preserve">14 </w:t>
      </w:r>
      <w:r>
        <w:t xml:space="preserve">et </w:t>
      </w:r>
      <w:r w:rsidRPr="00564165">
        <w:t>16).</w:t>
      </w:r>
    </w:p>
    <w:p w14:paraId="5F853713" w14:textId="52025FCE" w:rsidR="00F53A7E" w:rsidRPr="00FB5F19" w:rsidRDefault="00F53A7E" w:rsidP="00F53A7E">
      <w:pPr>
        <w:pStyle w:val="SingleTxtG"/>
        <w:rPr>
          <w:b/>
          <w:bCs/>
        </w:rPr>
      </w:pPr>
      <w:r w:rsidRPr="00FB5F19">
        <w:t>30.</w:t>
      </w:r>
      <w:r w:rsidRPr="00FB5F19">
        <w:tab/>
      </w:r>
      <w:r>
        <w:rPr>
          <w:b/>
          <w:bCs/>
        </w:rPr>
        <w:t>L</w:t>
      </w:r>
      <w:r w:rsidR="00501ADF">
        <w:rPr>
          <w:b/>
          <w:bCs/>
        </w:rPr>
        <w:t>’</w:t>
      </w:r>
      <w:r>
        <w:rPr>
          <w:b/>
          <w:bCs/>
        </w:rPr>
        <w:t>État partie</w:t>
      </w:r>
      <w:r w:rsidRPr="00FB5F19">
        <w:rPr>
          <w:b/>
          <w:bCs/>
        </w:rPr>
        <w:t xml:space="preserve"> </w:t>
      </w:r>
      <w:r>
        <w:rPr>
          <w:b/>
          <w:bCs/>
        </w:rPr>
        <w:t>devrait faire en sorte que tous les cas</w:t>
      </w:r>
      <w:r w:rsidRPr="00FB5F19">
        <w:rPr>
          <w:b/>
          <w:bCs/>
        </w:rPr>
        <w:t xml:space="preserve"> </w:t>
      </w:r>
      <w:r>
        <w:rPr>
          <w:b/>
          <w:bCs/>
        </w:rPr>
        <w:t>de violence fondée sur le genre</w:t>
      </w:r>
      <w:r w:rsidRPr="00FB5F19">
        <w:rPr>
          <w:b/>
          <w:bCs/>
        </w:rPr>
        <w:t xml:space="preserve">, </w:t>
      </w:r>
      <w:r>
        <w:rPr>
          <w:b/>
          <w:bCs/>
        </w:rPr>
        <w:t>particulièrement</w:t>
      </w:r>
      <w:r w:rsidRPr="00FB5F19">
        <w:rPr>
          <w:b/>
          <w:bCs/>
        </w:rPr>
        <w:t xml:space="preserve"> </w:t>
      </w:r>
      <w:r>
        <w:rPr>
          <w:b/>
          <w:bCs/>
        </w:rPr>
        <w:t>ceux qui procèdent d</w:t>
      </w:r>
      <w:r w:rsidR="00501ADF">
        <w:rPr>
          <w:b/>
          <w:bCs/>
        </w:rPr>
        <w:t>’</w:t>
      </w:r>
      <w:r>
        <w:rPr>
          <w:b/>
          <w:bCs/>
        </w:rPr>
        <w:t>une action ou d</w:t>
      </w:r>
      <w:r w:rsidR="00501ADF">
        <w:rPr>
          <w:b/>
          <w:bCs/>
        </w:rPr>
        <w:t>’</w:t>
      </w:r>
      <w:r>
        <w:rPr>
          <w:b/>
          <w:bCs/>
        </w:rPr>
        <w:t xml:space="preserve">une </w:t>
      </w:r>
      <w:r w:rsidRPr="00FB5F19">
        <w:rPr>
          <w:b/>
          <w:bCs/>
        </w:rPr>
        <w:t xml:space="preserve">omission </w:t>
      </w:r>
      <w:r>
        <w:rPr>
          <w:b/>
          <w:bCs/>
        </w:rPr>
        <w:t>des pouvoirs publics ou d</w:t>
      </w:r>
      <w:r w:rsidR="00501ADF">
        <w:rPr>
          <w:b/>
          <w:bCs/>
        </w:rPr>
        <w:t>’</w:t>
      </w:r>
      <w:r>
        <w:rPr>
          <w:b/>
          <w:bCs/>
        </w:rPr>
        <w:t>une autre entité qui</w:t>
      </w:r>
      <w:r w:rsidRPr="00FB5F19">
        <w:rPr>
          <w:b/>
          <w:bCs/>
        </w:rPr>
        <w:t xml:space="preserve"> engage </w:t>
      </w:r>
      <w:r>
        <w:rPr>
          <w:b/>
          <w:bCs/>
        </w:rPr>
        <w:t>la</w:t>
      </w:r>
      <w:r w:rsidRPr="00FB5F19">
        <w:rPr>
          <w:b/>
          <w:bCs/>
        </w:rPr>
        <w:t xml:space="preserve"> responsabilit</w:t>
      </w:r>
      <w:r>
        <w:rPr>
          <w:b/>
          <w:bCs/>
        </w:rPr>
        <w:t>é</w:t>
      </w:r>
      <w:r w:rsidRPr="00FB5F19">
        <w:rPr>
          <w:b/>
          <w:bCs/>
        </w:rPr>
        <w:t xml:space="preserve"> international</w:t>
      </w:r>
      <w:r>
        <w:rPr>
          <w:b/>
          <w:bCs/>
        </w:rPr>
        <w:t>e de</w:t>
      </w:r>
      <w:r w:rsidRPr="00FB5F19">
        <w:rPr>
          <w:b/>
          <w:bCs/>
        </w:rPr>
        <w:t xml:space="preserve"> </w:t>
      </w:r>
      <w:r>
        <w:rPr>
          <w:b/>
          <w:bCs/>
        </w:rPr>
        <w:t>l</w:t>
      </w:r>
      <w:r w:rsidR="00501ADF">
        <w:rPr>
          <w:b/>
          <w:bCs/>
        </w:rPr>
        <w:t>’</w:t>
      </w:r>
      <w:r>
        <w:rPr>
          <w:b/>
          <w:bCs/>
        </w:rPr>
        <w:t>État partie</w:t>
      </w:r>
      <w:r w:rsidRPr="00FB5F19">
        <w:rPr>
          <w:b/>
          <w:bCs/>
        </w:rPr>
        <w:t xml:space="preserve"> </w:t>
      </w:r>
      <w:r>
        <w:rPr>
          <w:b/>
          <w:bCs/>
        </w:rPr>
        <w:t>au titre de la</w:t>
      </w:r>
      <w:r w:rsidRPr="00FB5F19">
        <w:rPr>
          <w:b/>
          <w:bCs/>
        </w:rPr>
        <w:t xml:space="preserve"> Convention, </w:t>
      </w:r>
      <w:r>
        <w:rPr>
          <w:b/>
          <w:bCs/>
        </w:rPr>
        <w:t>fassent l</w:t>
      </w:r>
      <w:r w:rsidR="00501ADF">
        <w:rPr>
          <w:b/>
          <w:bCs/>
        </w:rPr>
        <w:t>’</w:t>
      </w:r>
      <w:r>
        <w:rPr>
          <w:b/>
          <w:bCs/>
        </w:rPr>
        <w:t>objet d</w:t>
      </w:r>
      <w:r w:rsidR="00501ADF">
        <w:rPr>
          <w:b/>
          <w:bCs/>
        </w:rPr>
        <w:t>’</w:t>
      </w:r>
      <w:r>
        <w:rPr>
          <w:b/>
          <w:bCs/>
        </w:rPr>
        <w:t xml:space="preserve">une enquête approfondie qui tienne compte des questions de genre </w:t>
      </w:r>
      <w:r>
        <w:rPr>
          <w:b/>
          <w:bCs/>
          <w:szCs w:val="22"/>
        </w:rPr>
        <w:t>et des particularités culturelles</w:t>
      </w:r>
      <w:r w:rsidRPr="00FB5F19">
        <w:rPr>
          <w:b/>
          <w:bCs/>
        </w:rPr>
        <w:t xml:space="preserve">, </w:t>
      </w:r>
      <w:r>
        <w:rPr>
          <w:b/>
          <w:bCs/>
        </w:rPr>
        <w:t xml:space="preserve">que les auteurs présumés des faits soient traduits en justice </w:t>
      </w:r>
      <w:r w:rsidRPr="00E33C2D">
        <w:rPr>
          <w:b/>
          <w:bCs/>
        </w:rPr>
        <w:t xml:space="preserve">et, </w:t>
      </w:r>
      <w:r w:rsidRPr="002F2BE6">
        <w:rPr>
          <w:b/>
          <w:bCs/>
        </w:rPr>
        <w:t>s</w:t>
      </w:r>
      <w:r w:rsidR="00501ADF">
        <w:rPr>
          <w:b/>
          <w:bCs/>
        </w:rPr>
        <w:t>’</w:t>
      </w:r>
      <w:r w:rsidRPr="002F2BE6">
        <w:rPr>
          <w:b/>
          <w:bCs/>
        </w:rPr>
        <w:t>ils sont reconnus coupables, condamnés à des peines appropriées, et que les victimes ou leur famille obtiennent réparation, notamment sous la forme d</w:t>
      </w:r>
      <w:r w:rsidR="00501ADF">
        <w:rPr>
          <w:b/>
          <w:bCs/>
        </w:rPr>
        <w:t>’</w:t>
      </w:r>
      <w:r w:rsidRPr="002F2BE6">
        <w:rPr>
          <w:b/>
          <w:bCs/>
        </w:rPr>
        <w:t>une indemnisation adéquate</w:t>
      </w:r>
      <w:r w:rsidRPr="00FB5F19">
        <w:rPr>
          <w:b/>
          <w:bCs/>
        </w:rPr>
        <w:t xml:space="preserve">. </w:t>
      </w:r>
      <w:r>
        <w:rPr>
          <w:b/>
          <w:bCs/>
        </w:rPr>
        <w:t>Le Comité</w:t>
      </w:r>
      <w:r w:rsidRPr="00FB5F19">
        <w:rPr>
          <w:b/>
          <w:bCs/>
        </w:rPr>
        <w:t xml:space="preserve"> recommande </w:t>
      </w:r>
      <w:r>
        <w:rPr>
          <w:b/>
          <w:bCs/>
        </w:rPr>
        <w:t>en particulier à</w:t>
      </w:r>
      <w:r w:rsidRPr="00FB5F19">
        <w:rPr>
          <w:b/>
          <w:bCs/>
        </w:rPr>
        <w:t xml:space="preserve"> </w:t>
      </w:r>
      <w:r>
        <w:rPr>
          <w:b/>
          <w:bCs/>
        </w:rPr>
        <w:t>l</w:t>
      </w:r>
      <w:r w:rsidR="00501ADF">
        <w:rPr>
          <w:b/>
          <w:bCs/>
        </w:rPr>
        <w:t>’</w:t>
      </w:r>
      <w:r>
        <w:rPr>
          <w:b/>
          <w:bCs/>
        </w:rPr>
        <w:t>État partie </w:t>
      </w:r>
      <w:r w:rsidRPr="00FB5F19">
        <w:rPr>
          <w:b/>
          <w:bCs/>
        </w:rPr>
        <w:t>:</w:t>
      </w:r>
    </w:p>
    <w:p w14:paraId="149EBC5B" w14:textId="7E43B767" w:rsidR="00F53A7E" w:rsidRPr="004E238E" w:rsidRDefault="00F53A7E" w:rsidP="004E238E">
      <w:pPr>
        <w:pStyle w:val="SingleTxtG"/>
        <w:ind w:firstLine="567"/>
        <w:rPr>
          <w:b/>
          <w:bCs/>
          <w:lang w:val="fr-FR"/>
        </w:rPr>
      </w:pPr>
      <w:r w:rsidRPr="004E238E">
        <w:rPr>
          <w:b/>
          <w:bCs/>
          <w:lang w:val="fr-FR"/>
        </w:rPr>
        <w:t>a)</w:t>
      </w:r>
      <w:r w:rsidRPr="004E238E">
        <w:rPr>
          <w:b/>
          <w:bCs/>
          <w:lang w:val="fr-FR"/>
        </w:rPr>
        <w:tab/>
        <w:t>De garantir la stricte application de la loi sur la prévention de la violence dans la famille et de modifier le Code pénal afin d</w:t>
      </w:r>
      <w:r w:rsidR="00501ADF">
        <w:rPr>
          <w:b/>
          <w:bCs/>
          <w:lang w:val="fr-FR"/>
        </w:rPr>
        <w:t>’</w:t>
      </w:r>
      <w:r w:rsidRPr="004E238E">
        <w:rPr>
          <w:b/>
          <w:bCs/>
          <w:lang w:val="fr-FR"/>
        </w:rPr>
        <w:t>ériger en infraction le viol conjugal dans toutes les circonstances ;</w:t>
      </w:r>
    </w:p>
    <w:p w14:paraId="28ACAA7A" w14:textId="39C4F12B" w:rsidR="00F53A7E" w:rsidRPr="004E238E" w:rsidRDefault="00F53A7E" w:rsidP="004E238E">
      <w:pPr>
        <w:pStyle w:val="SingleTxtG"/>
        <w:ind w:firstLine="567"/>
        <w:rPr>
          <w:b/>
          <w:bCs/>
          <w:lang w:val="fr-FR"/>
        </w:rPr>
      </w:pPr>
      <w:r w:rsidRPr="004E238E">
        <w:rPr>
          <w:b/>
          <w:bCs/>
          <w:lang w:val="fr-FR"/>
        </w:rPr>
        <w:t>b)</w:t>
      </w:r>
      <w:r w:rsidRPr="004E238E">
        <w:rPr>
          <w:b/>
          <w:bCs/>
          <w:lang w:val="fr-FR"/>
        </w:rPr>
        <w:tab/>
        <w:t>De veiller à ce que les victimes de violence sexuelle et fondée sur le genre bénéficient d</w:t>
      </w:r>
      <w:r w:rsidR="00501ADF">
        <w:rPr>
          <w:b/>
          <w:bCs/>
          <w:lang w:val="fr-FR"/>
        </w:rPr>
        <w:t>’</w:t>
      </w:r>
      <w:r w:rsidRPr="004E238E">
        <w:rPr>
          <w:b/>
          <w:bCs/>
          <w:lang w:val="fr-FR"/>
        </w:rPr>
        <w:t>une protection, aient accès à des services médicaux et juridiques, notamment à des services de soutien psychologique et à des foyers d</w:t>
      </w:r>
      <w:r w:rsidR="00501ADF">
        <w:rPr>
          <w:b/>
          <w:bCs/>
          <w:lang w:val="fr-FR"/>
        </w:rPr>
        <w:t>’</w:t>
      </w:r>
      <w:r w:rsidRPr="004E238E">
        <w:rPr>
          <w:b/>
          <w:bCs/>
          <w:lang w:val="fr-FR"/>
        </w:rPr>
        <w:t>accueil sûrs et dotés de moyens financiers suffisants, et puissent obtenir réparation, y compris des moyens de réadaptation ;</w:t>
      </w:r>
    </w:p>
    <w:p w14:paraId="0314E5BD" w14:textId="5D62C855" w:rsidR="00F53A7E" w:rsidRPr="00FB5F19" w:rsidRDefault="00F53A7E" w:rsidP="004E238E">
      <w:pPr>
        <w:pStyle w:val="SingleTxtG"/>
        <w:ind w:firstLine="567"/>
        <w:rPr>
          <w:b/>
          <w:bCs/>
        </w:rPr>
      </w:pPr>
      <w:r w:rsidRPr="004E238E">
        <w:rPr>
          <w:b/>
          <w:bCs/>
          <w:lang w:val="fr-FR"/>
        </w:rPr>
        <w:t>c)</w:t>
      </w:r>
      <w:r w:rsidRPr="004E238E">
        <w:rPr>
          <w:b/>
          <w:bCs/>
          <w:lang w:val="fr-FR"/>
        </w:rPr>
        <w:tab/>
        <w:t>De redoubler d</w:t>
      </w:r>
      <w:r w:rsidR="00501ADF">
        <w:rPr>
          <w:b/>
          <w:bCs/>
          <w:lang w:val="fr-FR"/>
        </w:rPr>
        <w:t>’</w:t>
      </w:r>
      <w:r w:rsidRPr="004E238E">
        <w:rPr>
          <w:b/>
          <w:bCs/>
          <w:lang w:val="fr-FR"/>
        </w:rPr>
        <w:t>efforts pour diffuser, auprès des hommes comme des femmes, des informations sur la nature criminelle de la violence à l</w:t>
      </w:r>
      <w:r w:rsidR="00501ADF">
        <w:rPr>
          <w:b/>
          <w:bCs/>
          <w:lang w:val="fr-FR"/>
        </w:rPr>
        <w:t>’</w:t>
      </w:r>
      <w:r w:rsidRPr="004E238E">
        <w:rPr>
          <w:b/>
          <w:bCs/>
          <w:lang w:val="fr-FR"/>
        </w:rPr>
        <w:t>égard des femmes fondée sur le genre, notamment au moyen de campagnes d</w:t>
      </w:r>
      <w:r w:rsidR="00501ADF">
        <w:rPr>
          <w:b/>
          <w:bCs/>
          <w:lang w:val="fr-FR"/>
        </w:rPr>
        <w:t>’</w:t>
      </w:r>
      <w:r w:rsidRPr="004E238E">
        <w:rPr>
          <w:b/>
          <w:bCs/>
          <w:lang w:val="fr-FR"/>
        </w:rPr>
        <w:t>information et de campagnes médiatiques, afin de remettre en question l</w:t>
      </w:r>
      <w:r w:rsidR="00501ADF">
        <w:rPr>
          <w:b/>
          <w:bCs/>
          <w:lang w:val="fr-FR"/>
        </w:rPr>
        <w:t>’</w:t>
      </w:r>
      <w:r w:rsidRPr="004E238E">
        <w:rPr>
          <w:b/>
          <w:bCs/>
          <w:lang w:val="fr-FR"/>
        </w:rPr>
        <w:t>acceptation sociale de cette violence et de lutter contre la stigmatisation, qui décourage les victimes de</w:t>
      </w:r>
      <w:r>
        <w:rPr>
          <w:b/>
          <w:bCs/>
        </w:rPr>
        <w:t xml:space="preserve"> la signaler</w:t>
      </w:r>
      <w:r>
        <w:rPr>
          <w:b/>
          <w:bCs/>
          <w:sz w:val="22"/>
          <w:szCs w:val="22"/>
        </w:rPr>
        <w:t> </w:t>
      </w:r>
      <w:r w:rsidRPr="00FB5F19">
        <w:rPr>
          <w:b/>
          <w:bCs/>
        </w:rPr>
        <w:t>;</w:t>
      </w:r>
    </w:p>
    <w:p w14:paraId="53BE27DA" w14:textId="3B8C80E0" w:rsidR="00F53A7E" w:rsidRPr="00FB5F19" w:rsidRDefault="00F53A7E" w:rsidP="004E238E">
      <w:pPr>
        <w:pStyle w:val="SingleTxtG"/>
        <w:ind w:firstLine="567"/>
        <w:rPr>
          <w:b/>
          <w:bCs/>
        </w:rPr>
      </w:pPr>
      <w:r w:rsidRPr="004E238E">
        <w:rPr>
          <w:b/>
          <w:bCs/>
          <w:lang w:val="fr-FR"/>
        </w:rPr>
        <w:t>d)</w:t>
      </w:r>
      <w:r w:rsidRPr="004E238E">
        <w:rPr>
          <w:b/>
          <w:bCs/>
          <w:lang w:val="fr-FR"/>
        </w:rPr>
        <w:tab/>
        <w:t>De prendre des mesures visant à prévenir la violence et la discrimination à l</w:t>
      </w:r>
      <w:r w:rsidR="00501ADF">
        <w:rPr>
          <w:b/>
          <w:bCs/>
          <w:lang w:val="fr-FR"/>
        </w:rPr>
        <w:t>’</w:t>
      </w:r>
      <w:r w:rsidRPr="004E238E">
        <w:rPr>
          <w:b/>
          <w:bCs/>
          <w:lang w:val="fr-FR"/>
        </w:rPr>
        <w:t>égard des personnes</w:t>
      </w:r>
      <w:r>
        <w:rPr>
          <w:b/>
          <w:bCs/>
        </w:rPr>
        <w:t xml:space="preserve"> LGBT+ fondées sur leur </w:t>
      </w:r>
      <w:r w:rsidRPr="00FB5F19">
        <w:rPr>
          <w:b/>
          <w:bCs/>
        </w:rPr>
        <w:t xml:space="preserve">orientation </w:t>
      </w:r>
      <w:r>
        <w:rPr>
          <w:b/>
          <w:bCs/>
        </w:rPr>
        <w:t xml:space="preserve">sexuelle, leur </w:t>
      </w:r>
      <w:r w:rsidRPr="00FB5F19">
        <w:rPr>
          <w:b/>
          <w:bCs/>
        </w:rPr>
        <w:t xml:space="preserve">expression </w:t>
      </w:r>
      <w:r>
        <w:rPr>
          <w:b/>
          <w:bCs/>
        </w:rPr>
        <w:t xml:space="preserve">du genre </w:t>
      </w:r>
      <w:r w:rsidRPr="00FB5F19">
        <w:rPr>
          <w:b/>
          <w:bCs/>
        </w:rPr>
        <w:t>o</w:t>
      </w:r>
      <w:r>
        <w:rPr>
          <w:b/>
          <w:bCs/>
        </w:rPr>
        <w:t xml:space="preserve">u leur </w:t>
      </w:r>
      <w:r w:rsidRPr="00FB5F19">
        <w:rPr>
          <w:b/>
          <w:bCs/>
        </w:rPr>
        <w:t>identit</w:t>
      </w:r>
      <w:r>
        <w:rPr>
          <w:b/>
          <w:bCs/>
        </w:rPr>
        <w:t>é de genre</w:t>
      </w:r>
      <w:r w:rsidRPr="00FB5F19">
        <w:rPr>
          <w:b/>
          <w:bCs/>
        </w:rPr>
        <w:t xml:space="preserve">, </w:t>
      </w:r>
      <w:r>
        <w:rPr>
          <w:b/>
          <w:bCs/>
        </w:rPr>
        <w:t xml:space="preserve">notamment en abrogeant les articles susmentionnés </w:t>
      </w:r>
      <w:r>
        <w:rPr>
          <w:b/>
          <w:bCs/>
        </w:rPr>
        <w:lastRenderedPageBreak/>
        <w:t>du Code pénal</w:t>
      </w:r>
      <w:r w:rsidRPr="00FB5F19">
        <w:rPr>
          <w:b/>
          <w:bCs/>
        </w:rPr>
        <w:t xml:space="preserve"> </w:t>
      </w:r>
      <w:r>
        <w:rPr>
          <w:b/>
          <w:bCs/>
        </w:rPr>
        <w:t xml:space="preserve">et en veillant à ce que les mécanismes de plainte soient </w:t>
      </w:r>
      <w:r w:rsidRPr="00FB5F19">
        <w:rPr>
          <w:b/>
          <w:bCs/>
        </w:rPr>
        <w:t>accessible</w:t>
      </w:r>
      <w:r>
        <w:rPr>
          <w:b/>
          <w:bCs/>
        </w:rPr>
        <w:t>s aux victimes de violence et aux personnes qui y sont exposées, et permettent de les protéger efficacement </w:t>
      </w:r>
      <w:r w:rsidRPr="00FB5F19">
        <w:rPr>
          <w:b/>
          <w:bCs/>
        </w:rPr>
        <w:t>;</w:t>
      </w:r>
    </w:p>
    <w:p w14:paraId="410BA5C6" w14:textId="52239BBD" w:rsidR="00F53A7E" w:rsidRPr="00FB5F19" w:rsidRDefault="00F53A7E" w:rsidP="004E238E">
      <w:pPr>
        <w:pStyle w:val="SingleTxtG"/>
        <w:ind w:firstLine="567"/>
        <w:rPr>
          <w:b/>
          <w:bCs/>
        </w:rPr>
      </w:pPr>
      <w:r w:rsidRPr="004E238E">
        <w:rPr>
          <w:b/>
          <w:bCs/>
          <w:lang w:val="fr-FR"/>
        </w:rPr>
        <w:t>e)</w:t>
      </w:r>
      <w:r w:rsidRPr="004E238E">
        <w:rPr>
          <w:b/>
          <w:bCs/>
          <w:lang w:val="fr-FR"/>
        </w:rPr>
        <w:tab/>
        <w:t>De re</w:t>
      </w:r>
      <w:r>
        <w:rPr>
          <w:b/>
          <w:bCs/>
        </w:rPr>
        <w:t xml:space="preserve">cueillir et de lui fournir des données ventilées par </w:t>
      </w:r>
      <w:r w:rsidRPr="004E238E">
        <w:rPr>
          <w:b/>
          <w:bCs/>
          <w:lang w:val="fr-FR"/>
        </w:rPr>
        <w:t>âge</w:t>
      </w:r>
      <w:r w:rsidRPr="00FB5F19">
        <w:rPr>
          <w:b/>
          <w:bCs/>
        </w:rPr>
        <w:t>, sex</w:t>
      </w:r>
      <w:r>
        <w:rPr>
          <w:b/>
          <w:bCs/>
        </w:rPr>
        <w:t>e</w:t>
      </w:r>
      <w:r w:rsidRPr="00FB5F19">
        <w:rPr>
          <w:b/>
          <w:bCs/>
        </w:rPr>
        <w:t xml:space="preserve"> </w:t>
      </w:r>
      <w:r>
        <w:rPr>
          <w:b/>
          <w:bCs/>
        </w:rPr>
        <w:t xml:space="preserve">et </w:t>
      </w:r>
      <w:r w:rsidRPr="00FB5F19">
        <w:rPr>
          <w:b/>
          <w:bCs/>
        </w:rPr>
        <w:t xml:space="preserve">type </w:t>
      </w:r>
      <w:r>
        <w:rPr>
          <w:b/>
          <w:bCs/>
        </w:rPr>
        <w:t>d</w:t>
      </w:r>
      <w:r w:rsidR="00501ADF">
        <w:rPr>
          <w:b/>
          <w:bCs/>
        </w:rPr>
        <w:t>’</w:t>
      </w:r>
      <w:r>
        <w:rPr>
          <w:b/>
          <w:bCs/>
        </w:rPr>
        <w:t>infraction</w:t>
      </w:r>
      <w:r w:rsidRPr="00FB5F19">
        <w:rPr>
          <w:b/>
          <w:bCs/>
        </w:rPr>
        <w:t xml:space="preserve"> </w:t>
      </w:r>
      <w:r>
        <w:rPr>
          <w:b/>
          <w:bCs/>
        </w:rPr>
        <w:t>sur le nombre de plaintes déposées et</w:t>
      </w:r>
      <w:r w:rsidRPr="00FB5F19">
        <w:rPr>
          <w:b/>
          <w:bCs/>
        </w:rPr>
        <w:t xml:space="preserve"> </w:t>
      </w:r>
      <w:r>
        <w:rPr>
          <w:b/>
          <w:bCs/>
        </w:rPr>
        <w:t>d</w:t>
      </w:r>
      <w:r w:rsidR="00501ADF">
        <w:rPr>
          <w:b/>
          <w:bCs/>
        </w:rPr>
        <w:t>’</w:t>
      </w:r>
      <w:r>
        <w:rPr>
          <w:b/>
          <w:bCs/>
        </w:rPr>
        <w:t>enquêtes ouvertes</w:t>
      </w:r>
      <w:r w:rsidRPr="00FB5F19">
        <w:rPr>
          <w:b/>
          <w:bCs/>
        </w:rPr>
        <w:t xml:space="preserve">, </w:t>
      </w:r>
      <w:r>
        <w:rPr>
          <w:b/>
          <w:bCs/>
        </w:rPr>
        <w:t xml:space="preserve">de déclarations de culpabilité prononcées et de peines </w:t>
      </w:r>
      <w:r w:rsidRPr="00FB5F19">
        <w:rPr>
          <w:b/>
          <w:bCs/>
        </w:rPr>
        <w:t>impos</w:t>
      </w:r>
      <w:r>
        <w:rPr>
          <w:b/>
          <w:bCs/>
        </w:rPr>
        <w:t>ées</w:t>
      </w:r>
      <w:r w:rsidRPr="00FB5F19">
        <w:rPr>
          <w:b/>
          <w:bCs/>
        </w:rPr>
        <w:t xml:space="preserve"> </w:t>
      </w:r>
      <w:r>
        <w:rPr>
          <w:b/>
          <w:bCs/>
        </w:rPr>
        <w:t>pour des faits de violence sexuelle et fondée sur le genre</w:t>
      </w:r>
      <w:r w:rsidRPr="00FB5F19">
        <w:rPr>
          <w:b/>
          <w:bCs/>
        </w:rPr>
        <w:t xml:space="preserve">, </w:t>
      </w:r>
      <w:r>
        <w:rPr>
          <w:b/>
          <w:bCs/>
        </w:rPr>
        <w:t xml:space="preserve">y compris de </w:t>
      </w:r>
      <w:r w:rsidRPr="00FB5F19">
        <w:rPr>
          <w:b/>
          <w:bCs/>
        </w:rPr>
        <w:t>violence</w:t>
      </w:r>
      <w:r>
        <w:rPr>
          <w:b/>
          <w:bCs/>
        </w:rPr>
        <w:t xml:space="preserve"> domestique</w:t>
      </w:r>
      <w:r w:rsidRPr="00FB5F19">
        <w:rPr>
          <w:b/>
          <w:bCs/>
        </w:rPr>
        <w:t xml:space="preserve">, </w:t>
      </w:r>
      <w:r>
        <w:rPr>
          <w:b/>
          <w:bCs/>
        </w:rPr>
        <w:t>de viol</w:t>
      </w:r>
      <w:r w:rsidRPr="00FB5F19">
        <w:rPr>
          <w:b/>
          <w:bCs/>
        </w:rPr>
        <w:t xml:space="preserve">, </w:t>
      </w:r>
      <w:r>
        <w:rPr>
          <w:b/>
          <w:bCs/>
        </w:rPr>
        <w:t>de viol conjugal</w:t>
      </w:r>
      <w:r w:rsidRPr="00FB5F19">
        <w:rPr>
          <w:b/>
          <w:bCs/>
        </w:rPr>
        <w:t xml:space="preserve"> </w:t>
      </w:r>
      <w:r>
        <w:rPr>
          <w:b/>
          <w:bCs/>
        </w:rPr>
        <w:t xml:space="preserve">et de </w:t>
      </w:r>
      <w:r w:rsidRPr="00FB5F19">
        <w:rPr>
          <w:b/>
          <w:bCs/>
        </w:rPr>
        <w:t xml:space="preserve">violence </w:t>
      </w:r>
      <w:r>
        <w:rPr>
          <w:b/>
          <w:bCs/>
        </w:rPr>
        <w:t>ciblant des personnes du fait de leur l</w:t>
      </w:r>
      <w:r w:rsidR="00501ADF">
        <w:rPr>
          <w:b/>
          <w:bCs/>
        </w:rPr>
        <w:t>’</w:t>
      </w:r>
      <w:r w:rsidRPr="00FB5F19">
        <w:rPr>
          <w:b/>
          <w:bCs/>
        </w:rPr>
        <w:t xml:space="preserve">orientation </w:t>
      </w:r>
      <w:r>
        <w:rPr>
          <w:b/>
          <w:bCs/>
        </w:rPr>
        <w:t>sexuelle, leur expression du genre ou leur identité de genre</w:t>
      </w:r>
      <w:r w:rsidRPr="00FB5F19">
        <w:rPr>
          <w:b/>
          <w:bCs/>
        </w:rPr>
        <w:t>,</w:t>
      </w:r>
      <w:r>
        <w:rPr>
          <w:b/>
          <w:bCs/>
        </w:rPr>
        <w:t xml:space="preserve"> sur les </w:t>
      </w:r>
      <w:r w:rsidRPr="009C71FD">
        <w:rPr>
          <w:b/>
          <w:bCs/>
        </w:rPr>
        <w:t xml:space="preserve">mesures de protection prises en faveur des victimes </w:t>
      </w:r>
      <w:r>
        <w:rPr>
          <w:b/>
          <w:bCs/>
        </w:rPr>
        <w:t>et</w:t>
      </w:r>
      <w:r w:rsidRPr="00FB5F19">
        <w:rPr>
          <w:b/>
          <w:bCs/>
        </w:rPr>
        <w:t xml:space="preserve"> </w:t>
      </w:r>
      <w:r w:rsidRPr="009C71FD">
        <w:rPr>
          <w:b/>
          <w:bCs/>
        </w:rPr>
        <w:t xml:space="preserve">les services juridiques et médicaux mis à leur disposition </w:t>
      </w:r>
      <w:r>
        <w:rPr>
          <w:b/>
          <w:bCs/>
        </w:rPr>
        <w:t xml:space="preserve">et </w:t>
      </w:r>
      <w:r w:rsidRPr="009C71FD">
        <w:rPr>
          <w:b/>
          <w:bCs/>
        </w:rPr>
        <w:t>sur les réparations qui leur sont accordées</w:t>
      </w:r>
      <w:r w:rsidRPr="00FB5F19">
        <w:rPr>
          <w:b/>
          <w:bCs/>
        </w:rPr>
        <w:t>.</w:t>
      </w:r>
    </w:p>
    <w:p w14:paraId="76E363A9" w14:textId="77777777" w:rsidR="00F53A7E" w:rsidRPr="00FB5F19" w:rsidRDefault="00F53A7E" w:rsidP="004E238E">
      <w:pPr>
        <w:pStyle w:val="H23G"/>
      </w:pPr>
      <w:r w:rsidRPr="00FB5F19">
        <w:tab/>
      </w:r>
      <w:r w:rsidRPr="00FB5F19">
        <w:tab/>
      </w:r>
      <w:r>
        <w:t>P</w:t>
      </w:r>
      <w:r w:rsidRPr="009C71FD">
        <w:t>ratique</w:t>
      </w:r>
      <w:r>
        <w:t>s</w:t>
      </w:r>
      <w:r w:rsidRPr="009C71FD">
        <w:t xml:space="preserve"> traditionnelle</w:t>
      </w:r>
      <w:r>
        <w:t>s</w:t>
      </w:r>
      <w:r w:rsidRPr="009C71FD">
        <w:t xml:space="preserve"> préjudiciable</w:t>
      </w:r>
      <w:r>
        <w:t>s</w:t>
      </w:r>
    </w:p>
    <w:p w14:paraId="0C733638" w14:textId="39FA8140" w:rsidR="00F53A7E" w:rsidRPr="00FB5F19" w:rsidRDefault="00F53A7E" w:rsidP="00F53A7E">
      <w:pPr>
        <w:pStyle w:val="SingleTxtG"/>
      </w:pPr>
      <w:r w:rsidRPr="00FB5F19">
        <w:t>31.</w:t>
      </w:r>
      <w:r w:rsidRPr="00FB5F19">
        <w:rPr>
          <w:b/>
          <w:bCs/>
        </w:rPr>
        <w:tab/>
      </w:r>
      <w:r>
        <w:t>Le Comité salue la détermination exprimée par</w:t>
      </w:r>
      <w:r w:rsidRPr="00FB5F19">
        <w:t xml:space="preserve"> </w:t>
      </w:r>
      <w:r>
        <w:t>l</w:t>
      </w:r>
      <w:r w:rsidR="00501ADF">
        <w:t>’</w:t>
      </w:r>
      <w:r>
        <w:t>État partie s</w:t>
      </w:r>
      <w:r w:rsidR="00501ADF">
        <w:t>’</w:t>
      </w:r>
      <w:r>
        <w:t>agissant de lutter contre les p</w:t>
      </w:r>
      <w:r w:rsidRPr="002630DD">
        <w:t>ratiques traditionnelles préjudiciables</w:t>
      </w:r>
      <w:r w:rsidRPr="003D7BB7">
        <w:rPr>
          <w:rStyle w:val="Appelnotedebasdep"/>
        </w:rPr>
        <w:footnoteReference w:id="5"/>
      </w:r>
      <w:r>
        <w:t>,</w:t>
      </w:r>
      <w:r w:rsidRPr="00FB5F19">
        <w:t xml:space="preserve"> </w:t>
      </w:r>
      <w:r>
        <w:t>ainsi que les mesures législatives et autres qu</w:t>
      </w:r>
      <w:r w:rsidR="00501ADF">
        <w:t>’</w:t>
      </w:r>
      <w:r>
        <w:t>il a prises pour y mettre fin</w:t>
      </w:r>
      <w:r w:rsidRPr="00FB5F19">
        <w:t xml:space="preserve">, </w:t>
      </w:r>
      <w:r>
        <w:t>dont l</w:t>
      </w:r>
      <w:r w:rsidR="00501ADF">
        <w:t>’</w:t>
      </w:r>
      <w:r>
        <w:t>interdiction du mariage d</w:t>
      </w:r>
      <w:r w:rsidR="00501ADF">
        <w:t>’</w:t>
      </w:r>
      <w:r>
        <w:t>enfants</w:t>
      </w:r>
      <w:r w:rsidRPr="00FB5F19">
        <w:rPr>
          <w:rFonts w:eastAsia="Times"/>
        </w:rPr>
        <w:t xml:space="preserve"> </w:t>
      </w:r>
      <w:r>
        <w:rPr>
          <w:rFonts w:eastAsia="Times"/>
        </w:rPr>
        <w:t>e</w:t>
      </w:r>
      <w:r w:rsidRPr="00FB5F19">
        <w:rPr>
          <w:rFonts w:eastAsia="Times"/>
        </w:rPr>
        <w:t xml:space="preserve">n 2015, </w:t>
      </w:r>
      <w:r>
        <w:t>mais il s</w:t>
      </w:r>
      <w:r w:rsidR="00501ADF">
        <w:t>’</w:t>
      </w:r>
      <w:r>
        <w:t>inquiète de l</w:t>
      </w:r>
      <w:r w:rsidR="00501ADF">
        <w:t>’</w:t>
      </w:r>
      <w:r>
        <w:t>augmentation du nombre de mariages d</w:t>
      </w:r>
      <w:r w:rsidR="00501ADF">
        <w:t>’</w:t>
      </w:r>
      <w:r>
        <w:t xml:space="preserve">enfants depuis le début de la pandémie de </w:t>
      </w:r>
      <w:r w:rsidRPr="00FB5F19">
        <w:t xml:space="preserve">COVID-19. </w:t>
      </w:r>
      <w:r>
        <w:t>En outre, il relève avec préoccupation qu</w:t>
      </w:r>
      <w:r w:rsidR="00501ADF">
        <w:t>’</w:t>
      </w:r>
      <w:r>
        <w:t>aucune loi n</w:t>
      </w:r>
      <w:r w:rsidR="00501ADF">
        <w:t>’</w:t>
      </w:r>
      <w:r>
        <w:t>incrimine expressément les mutilations génitales féminines</w:t>
      </w:r>
      <w:r w:rsidRPr="00FB5F19">
        <w:t xml:space="preserve">. </w:t>
      </w:r>
      <w:r>
        <w:t>Il est également préoccupé par les informations selon lesquelles des femmes accusées de sorcellerie avaient subi des violences physiques</w:t>
      </w:r>
      <w:r w:rsidRPr="00FB5F19">
        <w:t xml:space="preserve">. </w:t>
      </w:r>
      <w:r>
        <w:t>Il</w:t>
      </w:r>
      <w:r w:rsidR="00454DE2">
        <w:t> </w:t>
      </w:r>
      <w:r>
        <w:t>regrette l</w:t>
      </w:r>
      <w:r w:rsidR="00501ADF">
        <w:t>’</w:t>
      </w:r>
      <w:r>
        <w:t>absence d</w:t>
      </w:r>
      <w:r w:rsidR="00501ADF">
        <w:t>’</w:t>
      </w:r>
      <w:r w:rsidRPr="00FB5F19">
        <w:t>information</w:t>
      </w:r>
      <w:r>
        <w:t>s sur les enquêtes ouvertes et les poursuites engagées</w:t>
      </w:r>
      <w:r w:rsidRPr="00FB5F19">
        <w:t xml:space="preserve"> </w:t>
      </w:r>
      <w:r>
        <w:t>concernant les pratiques préjudiciables, ainsi que sur les mesures de protection</w:t>
      </w:r>
      <w:r w:rsidRPr="00FB5F19">
        <w:t xml:space="preserve"> </w:t>
      </w:r>
      <w:r w:rsidRPr="00516146">
        <w:t xml:space="preserve">prises en faveur des victimes </w:t>
      </w:r>
      <w:r>
        <w:t xml:space="preserve">et </w:t>
      </w:r>
      <w:r w:rsidRPr="00516146">
        <w:t>les réparations qui leur sont accordées</w:t>
      </w:r>
      <w:r w:rsidRPr="00FB5F19">
        <w:t xml:space="preserve">. </w:t>
      </w:r>
      <w:r>
        <w:t>Enfin</w:t>
      </w:r>
      <w:r w:rsidRPr="00FB5F19">
        <w:t xml:space="preserve">, </w:t>
      </w:r>
      <w:r>
        <w:t>le Comité</w:t>
      </w:r>
      <w:r w:rsidRPr="00FB5F19">
        <w:t xml:space="preserve"> </w:t>
      </w:r>
      <w:r>
        <w:t xml:space="preserve">est préoccupé par les informations reçues selon lesquelles les peines prononcées contre des personnes reconnues coupables de certaines de ces pratiques sont clémentes </w:t>
      </w:r>
      <w:r w:rsidRPr="00FB5F19">
        <w:t>(art.</w:t>
      </w:r>
      <w:r w:rsidR="00454DE2">
        <w:t> </w:t>
      </w:r>
      <w:r w:rsidRPr="00FB5F19">
        <w:t xml:space="preserve">2 </w:t>
      </w:r>
      <w:r>
        <w:t>et</w:t>
      </w:r>
      <w:r w:rsidRPr="00FB5F19">
        <w:t xml:space="preserve"> 16).</w:t>
      </w:r>
    </w:p>
    <w:p w14:paraId="3AF3C482" w14:textId="310857F7" w:rsidR="00F53A7E" w:rsidRPr="00FB5F19" w:rsidRDefault="00F53A7E" w:rsidP="00F53A7E">
      <w:pPr>
        <w:pStyle w:val="SingleTxtG"/>
        <w:rPr>
          <w:b/>
          <w:bCs/>
        </w:rPr>
      </w:pPr>
      <w:r w:rsidRPr="00FB5F19">
        <w:t>32.</w:t>
      </w:r>
      <w:r w:rsidRPr="00FB5F19">
        <w:rPr>
          <w:b/>
          <w:bCs/>
        </w:rPr>
        <w:tab/>
      </w:r>
      <w:r>
        <w:rPr>
          <w:b/>
          <w:bCs/>
        </w:rPr>
        <w:t>L</w:t>
      </w:r>
      <w:r w:rsidR="00501ADF">
        <w:rPr>
          <w:b/>
          <w:bCs/>
        </w:rPr>
        <w:t>’</w:t>
      </w:r>
      <w:r>
        <w:rPr>
          <w:b/>
          <w:bCs/>
        </w:rPr>
        <w:t>État partie</w:t>
      </w:r>
      <w:r w:rsidRPr="00FB5F19">
        <w:rPr>
          <w:b/>
          <w:bCs/>
        </w:rPr>
        <w:t xml:space="preserve"> </w:t>
      </w:r>
      <w:r>
        <w:rPr>
          <w:b/>
          <w:bCs/>
        </w:rPr>
        <w:t>devrait appliquer strictement la</w:t>
      </w:r>
      <w:r w:rsidRPr="00FB5F19">
        <w:rPr>
          <w:b/>
          <w:bCs/>
        </w:rPr>
        <w:t xml:space="preserve"> l</w:t>
      </w:r>
      <w:r>
        <w:rPr>
          <w:b/>
          <w:bCs/>
        </w:rPr>
        <w:t>é</w:t>
      </w:r>
      <w:r w:rsidRPr="00FB5F19">
        <w:rPr>
          <w:b/>
          <w:bCs/>
        </w:rPr>
        <w:t xml:space="preserve">gislation </w:t>
      </w:r>
      <w:r>
        <w:rPr>
          <w:b/>
          <w:bCs/>
        </w:rPr>
        <w:t>relative à l</w:t>
      </w:r>
      <w:r w:rsidR="00501ADF">
        <w:rPr>
          <w:b/>
          <w:bCs/>
        </w:rPr>
        <w:t>’</w:t>
      </w:r>
      <w:r>
        <w:rPr>
          <w:b/>
          <w:bCs/>
        </w:rPr>
        <w:t xml:space="preserve">âge </w:t>
      </w:r>
      <w:r w:rsidRPr="00FB5F19">
        <w:rPr>
          <w:b/>
          <w:bCs/>
        </w:rPr>
        <w:t xml:space="preserve">minimum </w:t>
      </w:r>
      <w:r>
        <w:rPr>
          <w:b/>
          <w:bCs/>
        </w:rPr>
        <w:t>du mariage et faire expressément savoir que les mariages d</w:t>
      </w:r>
      <w:r w:rsidR="00501ADF">
        <w:rPr>
          <w:b/>
          <w:bCs/>
        </w:rPr>
        <w:t>’</w:t>
      </w:r>
      <w:r>
        <w:rPr>
          <w:b/>
          <w:bCs/>
        </w:rPr>
        <w:t xml:space="preserve">enfants sont sans effets juridiques et constituent une pratique préjudiciable, conformément à la </w:t>
      </w:r>
      <w:r w:rsidRPr="00FB5F19">
        <w:rPr>
          <w:b/>
          <w:bCs/>
        </w:rPr>
        <w:t xml:space="preserve">recommandation </w:t>
      </w:r>
      <w:r>
        <w:rPr>
          <w:b/>
          <w:bCs/>
        </w:rPr>
        <w:t>générale n</w:t>
      </w:r>
      <w:r w:rsidRPr="00C26F8F">
        <w:rPr>
          <w:b/>
          <w:bCs/>
          <w:vertAlign w:val="superscript"/>
        </w:rPr>
        <w:t>o</w:t>
      </w:r>
      <w:r>
        <w:rPr>
          <w:b/>
          <w:bCs/>
        </w:rPr>
        <w:t> </w:t>
      </w:r>
      <w:r w:rsidRPr="00FB5F19">
        <w:rPr>
          <w:b/>
          <w:bCs/>
        </w:rPr>
        <w:t xml:space="preserve">24 (1999) </w:t>
      </w:r>
      <w:r>
        <w:rPr>
          <w:b/>
          <w:bCs/>
        </w:rPr>
        <w:t xml:space="preserve">du </w:t>
      </w:r>
      <w:r w:rsidRPr="00C26F8F">
        <w:rPr>
          <w:b/>
          <w:bCs/>
        </w:rPr>
        <w:t>Comité pour l</w:t>
      </w:r>
      <w:r w:rsidR="00501ADF">
        <w:rPr>
          <w:b/>
          <w:bCs/>
        </w:rPr>
        <w:t>’</w:t>
      </w:r>
      <w:r w:rsidRPr="00C26F8F">
        <w:rPr>
          <w:b/>
          <w:bCs/>
        </w:rPr>
        <w:t>élimination de la discrimination à l</w:t>
      </w:r>
      <w:r w:rsidR="00501ADF">
        <w:rPr>
          <w:b/>
          <w:bCs/>
        </w:rPr>
        <w:t>’</w:t>
      </w:r>
      <w:r w:rsidRPr="00C26F8F">
        <w:rPr>
          <w:b/>
          <w:bCs/>
        </w:rPr>
        <w:t>égard des femmes</w:t>
      </w:r>
      <w:r w:rsidRPr="00FB5F19">
        <w:rPr>
          <w:b/>
          <w:bCs/>
        </w:rPr>
        <w:t xml:space="preserve">. </w:t>
      </w:r>
      <w:r>
        <w:rPr>
          <w:b/>
          <w:bCs/>
        </w:rPr>
        <w:t>Le Comité</w:t>
      </w:r>
      <w:r w:rsidRPr="00FB5F19">
        <w:rPr>
          <w:b/>
          <w:bCs/>
        </w:rPr>
        <w:t xml:space="preserve"> recommande </w:t>
      </w:r>
      <w:r>
        <w:rPr>
          <w:b/>
          <w:bCs/>
        </w:rPr>
        <w:t>aussi à l</w:t>
      </w:r>
      <w:r w:rsidR="00501ADF">
        <w:rPr>
          <w:b/>
          <w:bCs/>
        </w:rPr>
        <w:t>’</w:t>
      </w:r>
      <w:r>
        <w:rPr>
          <w:b/>
          <w:bCs/>
        </w:rPr>
        <w:t>État partie</w:t>
      </w:r>
      <w:r w:rsidRPr="00FB5F19">
        <w:rPr>
          <w:b/>
          <w:bCs/>
        </w:rPr>
        <w:t xml:space="preserve"> </w:t>
      </w:r>
      <w:r>
        <w:rPr>
          <w:b/>
          <w:bCs/>
        </w:rPr>
        <w:t>d</w:t>
      </w:r>
      <w:r w:rsidR="00501ADF">
        <w:rPr>
          <w:b/>
          <w:bCs/>
        </w:rPr>
        <w:t>’</w:t>
      </w:r>
      <w:r>
        <w:rPr>
          <w:b/>
          <w:bCs/>
        </w:rPr>
        <w:t>envisager d</w:t>
      </w:r>
      <w:r w:rsidR="00501ADF">
        <w:rPr>
          <w:b/>
          <w:bCs/>
        </w:rPr>
        <w:t>’</w:t>
      </w:r>
      <w:r w:rsidRPr="00FB5F19">
        <w:rPr>
          <w:b/>
          <w:bCs/>
        </w:rPr>
        <w:t>adopt</w:t>
      </w:r>
      <w:r>
        <w:rPr>
          <w:b/>
          <w:bCs/>
        </w:rPr>
        <w:t>er une loi érigeant expressément en infraction les mutilations génitales féminines</w:t>
      </w:r>
      <w:r w:rsidRPr="00FB5F19">
        <w:rPr>
          <w:b/>
          <w:bCs/>
        </w:rPr>
        <w:t xml:space="preserve">. </w:t>
      </w:r>
      <w:r>
        <w:rPr>
          <w:b/>
          <w:bCs/>
        </w:rPr>
        <w:t>L</w:t>
      </w:r>
      <w:r w:rsidR="00501ADF">
        <w:rPr>
          <w:b/>
          <w:bCs/>
        </w:rPr>
        <w:t>’</w:t>
      </w:r>
      <w:r>
        <w:rPr>
          <w:b/>
          <w:bCs/>
        </w:rPr>
        <w:t>État partie</w:t>
      </w:r>
      <w:r w:rsidRPr="00FB5F19">
        <w:rPr>
          <w:b/>
          <w:bCs/>
        </w:rPr>
        <w:t xml:space="preserve"> </w:t>
      </w:r>
      <w:r>
        <w:rPr>
          <w:b/>
          <w:bCs/>
        </w:rPr>
        <w:t xml:space="preserve">devrait enquêter sans délai sur tous les cas de </w:t>
      </w:r>
      <w:r w:rsidRPr="00665D88">
        <w:rPr>
          <w:b/>
          <w:bCs/>
        </w:rPr>
        <w:t>pratiques traditionnelles préjudiciables</w:t>
      </w:r>
      <w:r w:rsidRPr="00FB5F19">
        <w:rPr>
          <w:b/>
          <w:bCs/>
        </w:rPr>
        <w:t xml:space="preserve">, </w:t>
      </w:r>
      <w:r>
        <w:rPr>
          <w:b/>
          <w:bCs/>
        </w:rPr>
        <w:t>poursuivre les auteurs des faits et accorder une réparation aux</w:t>
      </w:r>
      <w:r w:rsidRPr="00FB5F19">
        <w:rPr>
          <w:b/>
          <w:bCs/>
        </w:rPr>
        <w:t xml:space="preserve"> victimes, </w:t>
      </w:r>
      <w:r>
        <w:rPr>
          <w:b/>
          <w:bCs/>
        </w:rPr>
        <w:t xml:space="preserve">prendre des </w:t>
      </w:r>
      <w:r w:rsidRPr="00FB5F19">
        <w:rPr>
          <w:b/>
          <w:bCs/>
        </w:rPr>
        <w:t xml:space="preserve">mesures </w:t>
      </w:r>
      <w:r>
        <w:rPr>
          <w:b/>
          <w:bCs/>
        </w:rPr>
        <w:t xml:space="preserve">pour mettre fin à ces pratiques et </w:t>
      </w:r>
      <w:r w:rsidRPr="00FB5F19">
        <w:rPr>
          <w:b/>
          <w:bCs/>
        </w:rPr>
        <w:t>continue</w:t>
      </w:r>
      <w:r>
        <w:rPr>
          <w:b/>
          <w:bCs/>
        </w:rPr>
        <w:t>r d</w:t>
      </w:r>
      <w:r w:rsidR="00501ADF">
        <w:rPr>
          <w:b/>
          <w:bCs/>
        </w:rPr>
        <w:t>’</w:t>
      </w:r>
      <w:r>
        <w:rPr>
          <w:b/>
          <w:bCs/>
        </w:rPr>
        <w:t>intensifier ses activités de sensibilisation à leurs effets préjudiciables</w:t>
      </w:r>
      <w:r w:rsidRPr="00FB5F19">
        <w:rPr>
          <w:b/>
          <w:bCs/>
        </w:rPr>
        <w:t>, particul</w:t>
      </w:r>
      <w:r>
        <w:rPr>
          <w:b/>
          <w:bCs/>
        </w:rPr>
        <w:t>ièrement auprès des familles</w:t>
      </w:r>
      <w:r w:rsidRPr="00FB5F19">
        <w:rPr>
          <w:b/>
          <w:bCs/>
        </w:rPr>
        <w:t xml:space="preserve">, </w:t>
      </w:r>
      <w:r>
        <w:rPr>
          <w:b/>
          <w:bCs/>
        </w:rPr>
        <w:t xml:space="preserve">des </w:t>
      </w:r>
      <w:r w:rsidRPr="00FB5F19">
        <w:rPr>
          <w:b/>
          <w:bCs/>
        </w:rPr>
        <w:t>commun</w:t>
      </w:r>
      <w:r>
        <w:rPr>
          <w:b/>
          <w:bCs/>
        </w:rPr>
        <w:t>au</w:t>
      </w:r>
      <w:r w:rsidRPr="00FB5F19">
        <w:rPr>
          <w:b/>
          <w:bCs/>
        </w:rPr>
        <w:t>t</w:t>
      </w:r>
      <w:r>
        <w:rPr>
          <w:b/>
          <w:bCs/>
        </w:rPr>
        <w:t>é</w:t>
      </w:r>
      <w:r w:rsidRPr="00FB5F19">
        <w:rPr>
          <w:b/>
          <w:bCs/>
        </w:rPr>
        <w:t xml:space="preserve">s </w:t>
      </w:r>
      <w:r>
        <w:rPr>
          <w:b/>
          <w:bCs/>
        </w:rPr>
        <w:t xml:space="preserve">et des chefs </w:t>
      </w:r>
      <w:r w:rsidRPr="00FB5F19">
        <w:rPr>
          <w:b/>
          <w:bCs/>
        </w:rPr>
        <w:t>tradition</w:t>
      </w:r>
      <w:r>
        <w:rPr>
          <w:b/>
          <w:bCs/>
        </w:rPr>
        <w:t>nels</w:t>
      </w:r>
      <w:r w:rsidRPr="00FB5F19">
        <w:rPr>
          <w:b/>
          <w:bCs/>
        </w:rPr>
        <w:t>.</w:t>
      </w:r>
    </w:p>
    <w:p w14:paraId="34C6719D" w14:textId="73EC49AC" w:rsidR="00F53A7E" w:rsidRPr="00FB5F19" w:rsidRDefault="00F53A7E" w:rsidP="004E238E">
      <w:pPr>
        <w:pStyle w:val="H23G"/>
      </w:pPr>
      <w:r w:rsidRPr="00FB5F19">
        <w:tab/>
      </w:r>
      <w:r w:rsidRPr="00FB5F19">
        <w:tab/>
      </w:r>
      <w:r w:rsidRPr="00FD2277">
        <w:t>Personnes atteintes d</w:t>
      </w:r>
      <w:r w:rsidR="00501ADF">
        <w:t>’</w:t>
      </w:r>
      <w:r w:rsidRPr="00FD2277">
        <w:t>albinisme</w:t>
      </w:r>
    </w:p>
    <w:p w14:paraId="3C016B54" w14:textId="42AD70A5" w:rsidR="00F53A7E" w:rsidRPr="00FB5F19" w:rsidRDefault="00F53A7E" w:rsidP="00F53A7E">
      <w:pPr>
        <w:pStyle w:val="SingleTxtG"/>
      </w:pPr>
      <w:r w:rsidRPr="00FB5F19">
        <w:t>33.</w:t>
      </w:r>
      <w:r w:rsidRPr="00FB5F19">
        <w:tab/>
      </w:r>
      <w:r>
        <w:t>Le Comité</w:t>
      </w:r>
      <w:r w:rsidRPr="00FB5F19">
        <w:t xml:space="preserve"> </w:t>
      </w:r>
      <w:r>
        <w:t xml:space="preserve">prend </w:t>
      </w:r>
      <w:r w:rsidRPr="00FB5F19">
        <w:t xml:space="preserve">note </w:t>
      </w:r>
      <w:r>
        <w:t xml:space="preserve">des </w:t>
      </w:r>
      <w:r w:rsidRPr="00FB5F19">
        <w:t>information</w:t>
      </w:r>
      <w:r>
        <w:t>s communiquées par</w:t>
      </w:r>
      <w:r w:rsidRPr="00FB5F19">
        <w:t xml:space="preserve"> </w:t>
      </w:r>
      <w:r>
        <w:t>l</w:t>
      </w:r>
      <w:r w:rsidR="00501ADF">
        <w:t>’</w:t>
      </w:r>
      <w:r>
        <w:t>État partie</w:t>
      </w:r>
      <w:r w:rsidRPr="00FB5F19">
        <w:t xml:space="preserve"> </w:t>
      </w:r>
      <w:r>
        <w:t xml:space="preserve">sur les mesures prises pour lutter contre la </w:t>
      </w:r>
      <w:r w:rsidRPr="00FB5F19">
        <w:t xml:space="preserve">violence </w:t>
      </w:r>
      <w:r>
        <w:t>à l</w:t>
      </w:r>
      <w:r w:rsidR="00501ADF">
        <w:t>’</w:t>
      </w:r>
      <w:r>
        <w:t>égard des p</w:t>
      </w:r>
      <w:r w:rsidRPr="00FD2277">
        <w:t>ersonnes atteintes d</w:t>
      </w:r>
      <w:r w:rsidR="00501ADF">
        <w:t>’</w:t>
      </w:r>
      <w:r w:rsidRPr="00FD2277">
        <w:t>albinisme</w:t>
      </w:r>
      <w:r w:rsidRPr="00FB5F19">
        <w:t xml:space="preserve">, </w:t>
      </w:r>
      <w:r>
        <w:t>notamment les formations dispensées aux fonctionnaires et les campagnes de sensibilisation organisées</w:t>
      </w:r>
      <w:r w:rsidRPr="00FB5F19">
        <w:t>.</w:t>
      </w:r>
      <w:r>
        <w:t xml:space="preserve"> Il regrette toutefois le manque d</w:t>
      </w:r>
      <w:r w:rsidR="00501ADF">
        <w:t>’</w:t>
      </w:r>
      <w:r>
        <w:t>informations sur les enquêtes ouvertes, les poursuites engagées et les déclarations de culpabilité prononcées</w:t>
      </w:r>
      <w:r w:rsidRPr="00FB5F19">
        <w:t xml:space="preserve">, </w:t>
      </w:r>
      <w:r>
        <w:t>y compris dans les affaires de trafic d</w:t>
      </w:r>
      <w:r w:rsidR="00501ADF">
        <w:t>’</w:t>
      </w:r>
      <w:r>
        <w:t>organes de p</w:t>
      </w:r>
      <w:r w:rsidRPr="00FD2277">
        <w:t>ersonnes atteintes d</w:t>
      </w:r>
      <w:r w:rsidR="00501ADF">
        <w:t>’</w:t>
      </w:r>
      <w:r w:rsidRPr="00FD2277">
        <w:t>albinisme</w:t>
      </w:r>
      <w:r w:rsidRPr="00FB5F19">
        <w:t xml:space="preserve">, </w:t>
      </w:r>
      <w:r>
        <w:t>sur les mesures de sécurité, de protection et de prévention adoptées</w:t>
      </w:r>
      <w:r w:rsidRPr="00FB5F19">
        <w:t xml:space="preserve">, </w:t>
      </w:r>
      <w:r>
        <w:t>y compris l</w:t>
      </w:r>
      <w:r w:rsidR="00501ADF">
        <w:t>’</w:t>
      </w:r>
      <w:r w:rsidRPr="00FB5F19">
        <w:t xml:space="preserve">assistance </w:t>
      </w:r>
      <w:r>
        <w:t>fournie et les réparations accordées aux victimes</w:t>
      </w:r>
      <w:r w:rsidRPr="00FB5F19">
        <w:t xml:space="preserve">, </w:t>
      </w:r>
      <w:r>
        <w:t xml:space="preserve">et sur les </w:t>
      </w:r>
      <w:r w:rsidRPr="00FB5F19">
        <w:t xml:space="preserve">initiatives </w:t>
      </w:r>
      <w:r>
        <w:t xml:space="preserve">visant à </w:t>
      </w:r>
      <w:r w:rsidRPr="006C6047">
        <w:t>s</w:t>
      </w:r>
      <w:r w:rsidR="00501ADF">
        <w:t>’</w:t>
      </w:r>
      <w:r w:rsidRPr="006C6047">
        <w:t xml:space="preserve">attaquer aux causes profondes </w:t>
      </w:r>
      <w:r>
        <w:t>de ces</w:t>
      </w:r>
      <w:r w:rsidRPr="00FB5F19">
        <w:t xml:space="preserve"> violence</w:t>
      </w:r>
      <w:r>
        <w:t>s</w:t>
      </w:r>
      <w:r w:rsidRPr="00FB5F19">
        <w:t xml:space="preserve"> (art.</w:t>
      </w:r>
      <w:r>
        <w:t> </w:t>
      </w:r>
      <w:r w:rsidRPr="00FB5F19">
        <w:t>2, 12</w:t>
      </w:r>
      <w:r>
        <w:t xml:space="preserve">, </w:t>
      </w:r>
      <w:r w:rsidRPr="00FB5F19">
        <w:t xml:space="preserve">13 </w:t>
      </w:r>
      <w:r>
        <w:t xml:space="preserve">et </w:t>
      </w:r>
      <w:r w:rsidRPr="00FB5F19">
        <w:t>16).</w:t>
      </w:r>
    </w:p>
    <w:p w14:paraId="1D7F4072" w14:textId="6A58181C" w:rsidR="00F53A7E" w:rsidRPr="00FB5F19" w:rsidRDefault="00F53A7E" w:rsidP="00F53A7E">
      <w:pPr>
        <w:pStyle w:val="SingleTxtG"/>
        <w:rPr>
          <w:b/>
          <w:bCs/>
        </w:rPr>
      </w:pPr>
      <w:r w:rsidRPr="00FB5F19">
        <w:t>34.</w:t>
      </w:r>
      <w:r w:rsidRPr="00FB5F19">
        <w:tab/>
      </w:r>
      <w:r>
        <w:rPr>
          <w:b/>
          <w:bCs/>
        </w:rPr>
        <w:t>L</w:t>
      </w:r>
      <w:r w:rsidR="00501ADF">
        <w:rPr>
          <w:b/>
          <w:bCs/>
        </w:rPr>
        <w:t>’</w:t>
      </w:r>
      <w:r>
        <w:rPr>
          <w:b/>
          <w:bCs/>
        </w:rPr>
        <w:t>État partie</w:t>
      </w:r>
      <w:r w:rsidRPr="00FB5F19">
        <w:rPr>
          <w:b/>
          <w:bCs/>
        </w:rPr>
        <w:t xml:space="preserve"> </w:t>
      </w:r>
      <w:r>
        <w:rPr>
          <w:b/>
          <w:bCs/>
        </w:rPr>
        <w:t>devrait prendre des mesures efficaces pour prévenir les</w:t>
      </w:r>
      <w:r w:rsidRPr="00FB5F19">
        <w:rPr>
          <w:b/>
          <w:bCs/>
        </w:rPr>
        <w:t xml:space="preserve"> </w:t>
      </w:r>
      <w:r>
        <w:rPr>
          <w:b/>
          <w:bCs/>
        </w:rPr>
        <w:t>agressions rituelles et d</w:t>
      </w:r>
      <w:r w:rsidR="00501ADF">
        <w:rPr>
          <w:b/>
          <w:bCs/>
        </w:rPr>
        <w:t>’</w:t>
      </w:r>
      <w:r>
        <w:rPr>
          <w:b/>
          <w:bCs/>
        </w:rPr>
        <w:t>autres pratiques traditionnelles préjudiciables</w:t>
      </w:r>
      <w:r w:rsidRPr="00FB5F19">
        <w:rPr>
          <w:b/>
          <w:bCs/>
        </w:rPr>
        <w:t xml:space="preserve"> </w:t>
      </w:r>
      <w:r>
        <w:rPr>
          <w:b/>
          <w:bCs/>
        </w:rPr>
        <w:t xml:space="preserve">et protéger les personnes </w:t>
      </w:r>
      <w:r w:rsidRPr="00FA154C">
        <w:rPr>
          <w:b/>
          <w:bCs/>
        </w:rPr>
        <w:t>atteintes d</w:t>
      </w:r>
      <w:r w:rsidR="00501ADF">
        <w:rPr>
          <w:b/>
          <w:bCs/>
        </w:rPr>
        <w:t>’</w:t>
      </w:r>
      <w:r w:rsidRPr="00FA154C">
        <w:rPr>
          <w:b/>
          <w:bCs/>
        </w:rPr>
        <w:t xml:space="preserve">albinisme </w:t>
      </w:r>
      <w:r>
        <w:rPr>
          <w:b/>
          <w:bCs/>
        </w:rPr>
        <w:t>contre celles-ci</w:t>
      </w:r>
      <w:r w:rsidRPr="00FB5F19">
        <w:rPr>
          <w:b/>
          <w:bCs/>
        </w:rPr>
        <w:t xml:space="preserve">, </w:t>
      </w:r>
      <w:r>
        <w:rPr>
          <w:b/>
          <w:bCs/>
        </w:rPr>
        <w:t xml:space="preserve">faire en sorte que tous les actes de </w:t>
      </w:r>
      <w:r w:rsidRPr="00FB5F19">
        <w:rPr>
          <w:b/>
          <w:bCs/>
        </w:rPr>
        <w:t xml:space="preserve">violence </w:t>
      </w:r>
      <w:r>
        <w:rPr>
          <w:b/>
          <w:bCs/>
        </w:rPr>
        <w:t>fassent l</w:t>
      </w:r>
      <w:r w:rsidR="00501ADF">
        <w:rPr>
          <w:b/>
          <w:bCs/>
        </w:rPr>
        <w:t>’</w:t>
      </w:r>
      <w:r>
        <w:rPr>
          <w:b/>
          <w:bCs/>
        </w:rPr>
        <w:t>objet d</w:t>
      </w:r>
      <w:r w:rsidR="00501ADF">
        <w:rPr>
          <w:b/>
          <w:bCs/>
        </w:rPr>
        <w:t>’</w:t>
      </w:r>
      <w:r>
        <w:rPr>
          <w:b/>
          <w:bCs/>
        </w:rPr>
        <w:t>une enquête</w:t>
      </w:r>
      <w:r w:rsidRPr="00FB5F19">
        <w:rPr>
          <w:b/>
          <w:bCs/>
        </w:rPr>
        <w:t xml:space="preserve">, </w:t>
      </w:r>
      <w:r>
        <w:rPr>
          <w:b/>
          <w:bCs/>
        </w:rPr>
        <w:t xml:space="preserve">que leurs auteurs soient traduits en </w:t>
      </w:r>
      <w:r w:rsidRPr="00FB5F19">
        <w:rPr>
          <w:b/>
          <w:bCs/>
        </w:rPr>
        <w:t xml:space="preserve">justice </w:t>
      </w:r>
      <w:r>
        <w:rPr>
          <w:b/>
          <w:bCs/>
        </w:rPr>
        <w:t>et que les victimes obtiennent</w:t>
      </w:r>
      <w:r w:rsidRPr="00FB5F19">
        <w:rPr>
          <w:b/>
          <w:bCs/>
        </w:rPr>
        <w:t xml:space="preserve"> r</w:t>
      </w:r>
      <w:r>
        <w:rPr>
          <w:b/>
          <w:bCs/>
        </w:rPr>
        <w:t>é</w:t>
      </w:r>
      <w:r w:rsidRPr="00FB5F19">
        <w:rPr>
          <w:b/>
          <w:bCs/>
        </w:rPr>
        <w:t xml:space="preserve">paration </w:t>
      </w:r>
      <w:r>
        <w:rPr>
          <w:b/>
          <w:bCs/>
        </w:rPr>
        <w:t xml:space="preserve">et bénéficient de </w:t>
      </w:r>
      <w:r w:rsidRPr="00FB5F19">
        <w:rPr>
          <w:b/>
          <w:bCs/>
        </w:rPr>
        <w:t>services</w:t>
      </w:r>
      <w:r>
        <w:rPr>
          <w:b/>
          <w:bCs/>
        </w:rPr>
        <w:t xml:space="preserve"> de réadaptation</w:t>
      </w:r>
      <w:r w:rsidRPr="00FB5F19">
        <w:rPr>
          <w:b/>
          <w:bCs/>
        </w:rPr>
        <w:t xml:space="preserve">, </w:t>
      </w:r>
      <w:r>
        <w:rPr>
          <w:b/>
          <w:bCs/>
        </w:rPr>
        <w:t xml:space="preserve">et </w:t>
      </w:r>
      <w:r w:rsidRPr="00E8496E">
        <w:rPr>
          <w:b/>
          <w:bCs/>
        </w:rPr>
        <w:t>s</w:t>
      </w:r>
      <w:r w:rsidR="00501ADF">
        <w:rPr>
          <w:b/>
          <w:bCs/>
        </w:rPr>
        <w:t>’</w:t>
      </w:r>
      <w:r w:rsidRPr="00E8496E">
        <w:rPr>
          <w:b/>
          <w:bCs/>
        </w:rPr>
        <w:t>attaquer aux causes profondes de ce</w:t>
      </w:r>
      <w:r>
        <w:rPr>
          <w:b/>
          <w:bCs/>
        </w:rPr>
        <w:t>s</w:t>
      </w:r>
      <w:r w:rsidRPr="00E8496E">
        <w:rPr>
          <w:b/>
          <w:bCs/>
        </w:rPr>
        <w:t xml:space="preserve"> violence</w:t>
      </w:r>
      <w:r>
        <w:rPr>
          <w:b/>
          <w:bCs/>
        </w:rPr>
        <w:t>s</w:t>
      </w:r>
      <w:r w:rsidRPr="00FB5F19">
        <w:rPr>
          <w:b/>
          <w:bCs/>
        </w:rPr>
        <w:t>.</w:t>
      </w:r>
    </w:p>
    <w:p w14:paraId="35D82178" w14:textId="77777777" w:rsidR="00F53A7E" w:rsidRPr="00FB5F19" w:rsidRDefault="00F53A7E" w:rsidP="004E238E">
      <w:pPr>
        <w:pStyle w:val="H23G"/>
      </w:pPr>
      <w:r w:rsidRPr="00FB5F19">
        <w:lastRenderedPageBreak/>
        <w:tab/>
      </w:r>
      <w:r w:rsidRPr="00FB5F19">
        <w:tab/>
      </w:r>
      <w:r>
        <w:t>Traite des</w:t>
      </w:r>
      <w:r w:rsidRPr="00FB5F19">
        <w:t xml:space="preserve"> person</w:t>
      </w:r>
      <w:r>
        <w:t>ne</w:t>
      </w:r>
      <w:r w:rsidRPr="00FB5F19">
        <w:t>s</w:t>
      </w:r>
    </w:p>
    <w:p w14:paraId="3F88BA15" w14:textId="12BD8AA8" w:rsidR="00F53A7E" w:rsidRPr="00FB5F19" w:rsidRDefault="00F53A7E" w:rsidP="00F53A7E">
      <w:pPr>
        <w:pStyle w:val="SingleTxtG"/>
      </w:pPr>
      <w:r w:rsidRPr="00FB5F19">
        <w:t>35.</w:t>
      </w:r>
      <w:r w:rsidRPr="00FB5F19">
        <w:tab/>
      </w:r>
      <w:r>
        <w:t>Le Comité</w:t>
      </w:r>
      <w:r w:rsidRPr="00FB5F19">
        <w:t xml:space="preserve"> </w:t>
      </w:r>
      <w:r>
        <w:t>se félicite des mesures prises par</w:t>
      </w:r>
      <w:r w:rsidRPr="00FB5F19">
        <w:t xml:space="preserve"> </w:t>
      </w:r>
      <w:r>
        <w:t>l</w:t>
      </w:r>
      <w:r w:rsidR="00501ADF">
        <w:t>’</w:t>
      </w:r>
      <w:r>
        <w:t>État partie</w:t>
      </w:r>
      <w:r w:rsidRPr="00FB5F19">
        <w:t xml:space="preserve"> </w:t>
      </w:r>
      <w:r>
        <w:t xml:space="preserve">pour lutter contre la traite des </w:t>
      </w:r>
      <w:r w:rsidRPr="00FB5F19">
        <w:t xml:space="preserve">personnes </w:t>
      </w:r>
      <w:r>
        <w:t>et de l</w:t>
      </w:r>
      <w:r w:rsidR="00501ADF">
        <w:t>’</w:t>
      </w:r>
      <w:r>
        <w:t xml:space="preserve">augmentation progressive du nombre de poursuites engagées et de déclarations de culpabilité prononcées contre des auteurs de faits de traite depuis </w:t>
      </w:r>
      <w:r w:rsidRPr="00FB5F19">
        <w:t xml:space="preserve">2013. </w:t>
      </w:r>
      <w:bookmarkStart w:id="2" w:name="_Hlk118366501"/>
      <w:r>
        <w:t>Il est toutefois préoccupé par plusieurs lacunes signalées concernant la stratégie de l</w:t>
      </w:r>
      <w:r w:rsidR="00501ADF">
        <w:t>’</w:t>
      </w:r>
      <w:r>
        <w:t xml:space="preserve">État partie, à savoir que le cadre juridique ne prend pas correctement en compte le </w:t>
      </w:r>
      <w:r w:rsidRPr="00FB5F19">
        <w:t xml:space="preserve">crime </w:t>
      </w:r>
      <w:r>
        <w:t>de traite à des fins d</w:t>
      </w:r>
      <w:r w:rsidR="00501ADF">
        <w:t>’</w:t>
      </w:r>
      <w:r w:rsidRPr="00FB5F19">
        <w:t>exploitation</w:t>
      </w:r>
      <w:r>
        <w:t xml:space="preserve"> sexuelle</w:t>
      </w:r>
      <w:r w:rsidRPr="00FB5F19">
        <w:t xml:space="preserve">, </w:t>
      </w:r>
      <w:r>
        <w:t>y compris l</w:t>
      </w:r>
      <w:r w:rsidR="00501ADF">
        <w:t>’</w:t>
      </w:r>
      <w:r>
        <w:t>exploitation en ligne ou par l</w:t>
      </w:r>
      <w:r w:rsidR="00501ADF">
        <w:t>’</w:t>
      </w:r>
      <w:r>
        <w:t xml:space="preserve">intermédiaire des </w:t>
      </w:r>
      <w:r w:rsidRPr="00FB5F19">
        <w:t>technologies</w:t>
      </w:r>
      <w:r w:rsidRPr="00667AF5">
        <w:t xml:space="preserve"> </w:t>
      </w:r>
      <w:r>
        <w:t>numériques </w:t>
      </w:r>
      <w:r w:rsidRPr="00FB5F19">
        <w:t xml:space="preserve">; </w:t>
      </w:r>
      <w:r>
        <w:t>les cas de traite sont trop peu signalés compte tenu de l</w:t>
      </w:r>
      <w:r w:rsidR="00501ADF">
        <w:t>’</w:t>
      </w:r>
      <w:r>
        <w:t>ampleur du phénomène, particulièrement en ce qui concerne la traite des enfants </w:t>
      </w:r>
      <w:r w:rsidRPr="00FB5F19">
        <w:t xml:space="preserve">; </w:t>
      </w:r>
      <w:r>
        <w:t>les données recueillies sur les cas signalés qui ont fait l</w:t>
      </w:r>
      <w:r w:rsidR="00501ADF">
        <w:t>’</w:t>
      </w:r>
      <w:r>
        <w:t>objet d</w:t>
      </w:r>
      <w:r w:rsidR="00501ADF">
        <w:t>’</w:t>
      </w:r>
      <w:r>
        <w:t>une enquête sont insuffisantes et on manque d</w:t>
      </w:r>
      <w:r w:rsidR="00501ADF">
        <w:t>’</w:t>
      </w:r>
      <w:r>
        <w:t>informations ventilées sur l</w:t>
      </w:r>
      <w:r w:rsidR="00501ADF">
        <w:t>’</w:t>
      </w:r>
      <w:r>
        <w:t>â</w:t>
      </w:r>
      <w:r w:rsidRPr="00FB5F19">
        <w:t xml:space="preserve">ge, </w:t>
      </w:r>
      <w:r>
        <w:t>le sexe et le genre des victimes</w:t>
      </w:r>
      <w:r w:rsidRPr="00FB5F19">
        <w:t xml:space="preserve">, </w:t>
      </w:r>
      <w:r>
        <w:t>le type de traite</w:t>
      </w:r>
      <w:r w:rsidRPr="00FB5F19">
        <w:t xml:space="preserve"> </w:t>
      </w:r>
      <w:r>
        <w:t>qu</w:t>
      </w:r>
      <w:r w:rsidR="00501ADF">
        <w:t>’</w:t>
      </w:r>
      <w:r>
        <w:t>elles ont subie et les réparations qui leur ont été accordées</w:t>
      </w:r>
      <w:r w:rsidRPr="00FB5F19">
        <w:t xml:space="preserve">. </w:t>
      </w:r>
      <w:r>
        <w:t>Le Comité</w:t>
      </w:r>
      <w:r w:rsidRPr="00FB5F19">
        <w:t xml:space="preserve"> </w:t>
      </w:r>
      <w:r>
        <w:t>note en outre avec préoccupation qu</w:t>
      </w:r>
      <w:r w:rsidR="00501ADF">
        <w:t>’</w:t>
      </w:r>
      <w:r>
        <w:t xml:space="preserve">on a récemment découvert au Nord du district de </w:t>
      </w:r>
      <w:r w:rsidRPr="00063659">
        <w:t>Mzimba</w:t>
      </w:r>
      <w:r>
        <w:t xml:space="preserve"> un charnier contenant les cadavres de </w:t>
      </w:r>
      <w:r w:rsidRPr="00FB5F19">
        <w:t>25</w:t>
      </w:r>
      <w:r>
        <w:t xml:space="preserve"> victimes de traite présumées </w:t>
      </w:r>
      <w:bookmarkEnd w:id="2"/>
      <w:r w:rsidRPr="00FB5F19">
        <w:t>(art.</w:t>
      </w:r>
      <w:r w:rsidR="00454DE2">
        <w:t> </w:t>
      </w:r>
      <w:r w:rsidRPr="00FB5F19">
        <w:t xml:space="preserve">2 </w:t>
      </w:r>
      <w:r>
        <w:t>et</w:t>
      </w:r>
      <w:r w:rsidRPr="00FB5F19">
        <w:t xml:space="preserve"> 16).</w:t>
      </w:r>
    </w:p>
    <w:p w14:paraId="7B578806" w14:textId="1FF0EECB" w:rsidR="00F53A7E" w:rsidRPr="00FB5F19" w:rsidRDefault="00F53A7E" w:rsidP="00F53A7E">
      <w:pPr>
        <w:pStyle w:val="SingleTxtG"/>
        <w:rPr>
          <w:b/>
          <w:bCs/>
        </w:rPr>
      </w:pPr>
      <w:r w:rsidRPr="00FB5F19">
        <w:t>36.</w:t>
      </w:r>
      <w:r w:rsidRPr="00FB5F19">
        <w:tab/>
      </w:r>
      <w:r>
        <w:rPr>
          <w:b/>
          <w:bCs/>
        </w:rPr>
        <w:t>L</w:t>
      </w:r>
      <w:r w:rsidR="00501ADF">
        <w:rPr>
          <w:b/>
          <w:bCs/>
        </w:rPr>
        <w:t>’</w:t>
      </w:r>
      <w:r>
        <w:rPr>
          <w:b/>
          <w:bCs/>
        </w:rPr>
        <w:t>État partie</w:t>
      </w:r>
      <w:r w:rsidRPr="00FB5F19">
        <w:rPr>
          <w:b/>
          <w:bCs/>
        </w:rPr>
        <w:t xml:space="preserve"> </w:t>
      </w:r>
      <w:r>
        <w:rPr>
          <w:b/>
          <w:bCs/>
        </w:rPr>
        <w:t>devrait </w:t>
      </w:r>
      <w:r w:rsidRPr="00FB5F19">
        <w:rPr>
          <w:b/>
          <w:bCs/>
        </w:rPr>
        <w:t>:</w:t>
      </w:r>
    </w:p>
    <w:p w14:paraId="680A4A8F" w14:textId="0C7D0A9A" w:rsidR="00F53A7E" w:rsidRPr="00FB5F19" w:rsidRDefault="00F53A7E" w:rsidP="004E238E">
      <w:pPr>
        <w:pStyle w:val="SingleTxtG"/>
        <w:ind w:firstLine="567"/>
        <w:rPr>
          <w:b/>
          <w:bCs/>
        </w:rPr>
      </w:pPr>
      <w:r w:rsidRPr="004E238E">
        <w:rPr>
          <w:b/>
          <w:bCs/>
        </w:rPr>
        <w:t>a)</w:t>
      </w:r>
      <w:r w:rsidRPr="004E238E">
        <w:rPr>
          <w:b/>
          <w:bCs/>
        </w:rPr>
        <w:tab/>
      </w:r>
      <w:r>
        <w:rPr>
          <w:b/>
          <w:bCs/>
        </w:rPr>
        <w:t>Prendre des mesures</w:t>
      </w:r>
      <w:r w:rsidRPr="00FB5F19">
        <w:rPr>
          <w:b/>
          <w:bCs/>
        </w:rPr>
        <w:t xml:space="preserve"> l</w:t>
      </w:r>
      <w:r>
        <w:rPr>
          <w:b/>
          <w:bCs/>
        </w:rPr>
        <w:t>é</w:t>
      </w:r>
      <w:r w:rsidRPr="00FB5F19">
        <w:rPr>
          <w:b/>
          <w:bCs/>
        </w:rPr>
        <w:t>gislative</w:t>
      </w:r>
      <w:r>
        <w:rPr>
          <w:b/>
          <w:bCs/>
        </w:rPr>
        <w:t>s</w:t>
      </w:r>
      <w:r w:rsidRPr="00FB5F19">
        <w:rPr>
          <w:b/>
          <w:bCs/>
        </w:rPr>
        <w:t xml:space="preserve"> </w:t>
      </w:r>
      <w:r>
        <w:rPr>
          <w:b/>
          <w:bCs/>
        </w:rPr>
        <w:t>pour que la loi sur la traite des personnes incrimine comme il convient la traite à des fins d</w:t>
      </w:r>
      <w:r w:rsidR="00501ADF">
        <w:rPr>
          <w:b/>
          <w:bCs/>
        </w:rPr>
        <w:t>’</w:t>
      </w:r>
      <w:r>
        <w:rPr>
          <w:b/>
          <w:bCs/>
        </w:rPr>
        <w:t xml:space="preserve">exploitation sexuelle, </w:t>
      </w:r>
      <w:r w:rsidRPr="00063659">
        <w:rPr>
          <w:b/>
          <w:bCs/>
        </w:rPr>
        <w:t>y compris l</w:t>
      </w:r>
      <w:r w:rsidR="00501ADF">
        <w:rPr>
          <w:b/>
          <w:bCs/>
        </w:rPr>
        <w:t>’</w:t>
      </w:r>
      <w:r w:rsidRPr="00063659">
        <w:rPr>
          <w:b/>
          <w:bCs/>
        </w:rPr>
        <w:t>exploitation en ligne ou par l</w:t>
      </w:r>
      <w:r w:rsidR="00501ADF">
        <w:rPr>
          <w:b/>
          <w:bCs/>
        </w:rPr>
        <w:t>’</w:t>
      </w:r>
      <w:r w:rsidRPr="00063659">
        <w:rPr>
          <w:b/>
          <w:bCs/>
        </w:rPr>
        <w:t xml:space="preserve">intermédiaire des </w:t>
      </w:r>
      <w:r w:rsidRPr="00DF350C">
        <w:rPr>
          <w:b/>
          <w:bCs/>
        </w:rPr>
        <w:t>technologies numériques ;</w:t>
      </w:r>
    </w:p>
    <w:p w14:paraId="6DDB3DDE" w14:textId="773BA070" w:rsidR="00F53A7E" w:rsidRPr="00DF2FA1" w:rsidRDefault="00F53A7E" w:rsidP="004E238E">
      <w:pPr>
        <w:pStyle w:val="SingleTxtG"/>
        <w:ind w:firstLine="567"/>
        <w:rPr>
          <w:b/>
          <w:bCs/>
        </w:rPr>
      </w:pPr>
      <w:r w:rsidRPr="004E238E">
        <w:rPr>
          <w:b/>
          <w:bCs/>
        </w:rPr>
        <w:t>b)</w:t>
      </w:r>
      <w:r w:rsidRPr="004E238E">
        <w:rPr>
          <w:b/>
          <w:bCs/>
        </w:rPr>
        <w:tab/>
      </w:r>
      <w:r>
        <w:rPr>
          <w:b/>
          <w:bCs/>
        </w:rPr>
        <w:t>Redoubler d</w:t>
      </w:r>
      <w:r w:rsidR="00501ADF">
        <w:rPr>
          <w:b/>
          <w:bCs/>
        </w:rPr>
        <w:t>’</w:t>
      </w:r>
      <w:r w:rsidRPr="00FB5F19">
        <w:rPr>
          <w:b/>
          <w:bCs/>
        </w:rPr>
        <w:t xml:space="preserve">efforts </w:t>
      </w:r>
      <w:r>
        <w:rPr>
          <w:b/>
          <w:bCs/>
        </w:rPr>
        <w:t>pour enquêter sur la traite des personnes et les pratiques connexes</w:t>
      </w:r>
      <w:r w:rsidRPr="00FB5F19">
        <w:rPr>
          <w:b/>
          <w:bCs/>
        </w:rPr>
        <w:t xml:space="preserve">, </w:t>
      </w:r>
      <w:r>
        <w:rPr>
          <w:b/>
          <w:bCs/>
        </w:rPr>
        <w:t xml:space="preserve">et notamment établir les responsabilités concernant le charnier à </w:t>
      </w:r>
      <w:r w:rsidRPr="00FB5F19">
        <w:rPr>
          <w:b/>
          <w:bCs/>
        </w:rPr>
        <w:t>Mzimba</w:t>
      </w:r>
      <w:r>
        <w:rPr>
          <w:b/>
          <w:bCs/>
        </w:rPr>
        <w:t> </w:t>
      </w:r>
      <w:r w:rsidRPr="00FB5F19">
        <w:rPr>
          <w:b/>
          <w:bCs/>
        </w:rPr>
        <w:t xml:space="preserve">; </w:t>
      </w:r>
      <w:r>
        <w:rPr>
          <w:b/>
          <w:bCs/>
        </w:rPr>
        <w:t>poursuivre les auteurs des actes et</w:t>
      </w:r>
      <w:r w:rsidRPr="00FB5F19">
        <w:rPr>
          <w:b/>
          <w:bCs/>
        </w:rPr>
        <w:t xml:space="preserve"> </w:t>
      </w:r>
      <w:r w:rsidRPr="00E5037E">
        <w:rPr>
          <w:b/>
          <w:bCs/>
        </w:rPr>
        <w:t xml:space="preserve">leur infliger des peines </w:t>
      </w:r>
      <w:r>
        <w:rPr>
          <w:b/>
          <w:bCs/>
        </w:rPr>
        <w:t xml:space="preserve">qui soient à la mesure </w:t>
      </w:r>
      <w:r w:rsidRPr="00692A76">
        <w:rPr>
          <w:b/>
          <w:bCs/>
        </w:rPr>
        <w:t>de la gravité de</w:t>
      </w:r>
      <w:r>
        <w:rPr>
          <w:b/>
          <w:bCs/>
        </w:rPr>
        <w:t xml:space="preserve"> l</w:t>
      </w:r>
      <w:r w:rsidR="00501ADF">
        <w:rPr>
          <w:b/>
          <w:bCs/>
        </w:rPr>
        <w:t>’</w:t>
      </w:r>
      <w:r>
        <w:rPr>
          <w:b/>
          <w:bCs/>
        </w:rPr>
        <w:t>infraction commise</w:t>
      </w:r>
      <w:r w:rsidRPr="00692A76">
        <w:rPr>
          <w:b/>
          <w:bCs/>
        </w:rPr>
        <w:t> </w:t>
      </w:r>
      <w:r w:rsidRPr="00DF2FA1">
        <w:rPr>
          <w:b/>
          <w:bCs/>
        </w:rPr>
        <w:t xml:space="preserve">; </w:t>
      </w:r>
      <w:r>
        <w:rPr>
          <w:b/>
          <w:bCs/>
        </w:rPr>
        <w:t>fournir au Comité</w:t>
      </w:r>
      <w:r w:rsidRPr="00DF2FA1">
        <w:rPr>
          <w:b/>
          <w:bCs/>
        </w:rPr>
        <w:t xml:space="preserve"> </w:t>
      </w:r>
      <w:r>
        <w:rPr>
          <w:b/>
          <w:bCs/>
        </w:rPr>
        <w:t>des données complètes ventilées sur le nombre d</w:t>
      </w:r>
      <w:r w:rsidR="00501ADF">
        <w:rPr>
          <w:b/>
          <w:bCs/>
        </w:rPr>
        <w:t>’</w:t>
      </w:r>
      <w:r>
        <w:rPr>
          <w:b/>
          <w:bCs/>
        </w:rPr>
        <w:t>enquêtes ouvertes, de poursuites engagées et de peines prononcées </w:t>
      </w:r>
      <w:r w:rsidRPr="00DF2FA1">
        <w:rPr>
          <w:b/>
          <w:bCs/>
        </w:rPr>
        <w:t>;</w:t>
      </w:r>
    </w:p>
    <w:p w14:paraId="0EE15966" w14:textId="190C3B86" w:rsidR="00F53A7E" w:rsidRPr="00FB5F19" w:rsidRDefault="00F53A7E" w:rsidP="004E238E">
      <w:pPr>
        <w:pStyle w:val="SingleTxtG"/>
        <w:ind w:firstLine="567"/>
        <w:rPr>
          <w:b/>
          <w:bCs/>
        </w:rPr>
      </w:pPr>
      <w:r w:rsidRPr="004E238E">
        <w:rPr>
          <w:b/>
          <w:bCs/>
        </w:rPr>
        <w:t>c)</w:t>
      </w:r>
      <w:r w:rsidRPr="004E238E">
        <w:rPr>
          <w:b/>
          <w:bCs/>
        </w:rPr>
        <w:tab/>
      </w:r>
      <w:r>
        <w:rPr>
          <w:b/>
          <w:bCs/>
        </w:rPr>
        <w:t>Allouer des financements suffisants à l</w:t>
      </w:r>
      <w:r w:rsidR="00501ADF">
        <w:rPr>
          <w:b/>
          <w:bCs/>
        </w:rPr>
        <w:t>’</w:t>
      </w:r>
      <w:r>
        <w:rPr>
          <w:b/>
          <w:bCs/>
        </w:rPr>
        <w:t>application du cadre législatif et des politiques générales visant à prévenir et à réprimer la traite, ainsi qu</w:t>
      </w:r>
      <w:r w:rsidR="00501ADF">
        <w:rPr>
          <w:b/>
          <w:bCs/>
        </w:rPr>
        <w:t>’</w:t>
      </w:r>
      <w:r>
        <w:rPr>
          <w:b/>
          <w:bCs/>
        </w:rPr>
        <w:t>à protéger les victimes et à leur donner accès à un recours utile</w:t>
      </w:r>
      <w:r w:rsidRPr="00FB5F19">
        <w:rPr>
          <w:b/>
          <w:bCs/>
        </w:rPr>
        <w:t xml:space="preserve">, </w:t>
      </w:r>
      <w:r>
        <w:rPr>
          <w:b/>
          <w:bCs/>
        </w:rPr>
        <w:t xml:space="preserve">notamment en renforçant la formation spécialisée dispensée aux policiers, aux juges, aux procureurs, aux travailleurs sociaux et aux autres primo intervenants </w:t>
      </w:r>
      <w:r w:rsidRPr="00494BDA">
        <w:rPr>
          <w:b/>
          <w:bCs/>
        </w:rPr>
        <w:t xml:space="preserve">sur les moyens de repérer </w:t>
      </w:r>
      <w:r>
        <w:rPr>
          <w:b/>
          <w:bCs/>
        </w:rPr>
        <w:t>l</w:t>
      </w:r>
      <w:r w:rsidRPr="00494BDA">
        <w:rPr>
          <w:b/>
          <w:bCs/>
        </w:rPr>
        <w:t>es victimes et d</w:t>
      </w:r>
      <w:r w:rsidR="00501ADF">
        <w:rPr>
          <w:b/>
          <w:bCs/>
        </w:rPr>
        <w:t>’</w:t>
      </w:r>
      <w:r w:rsidRPr="00494BDA">
        <w:rPr>
          <w:b/>
          <w:bCs/>
        </w:rPr>
        <w:t>enquêter sur les faits de traite, d</w:t>
      </w:r>
      <w:r w:rsidR="00501ADF">
        <w:rPr>
          <w:b/>
          <w:bCs/>
        </w:rPr>
        <w:t>’</w:t>
      </w:r>
      <w:r w:rsidRPr="00494BDA">
        <w:rPr>
          <w:b/>
          <w:bCs/>
        </w:rPr>
        <w:t xml:space="preserve">en poursuivre les auteurs et de les punir </w:t>
      </w:r>
      <w:r>
        <w:rPr>
          <w:b/>
          <w:bCs/>
        </w:rPr>
        <w:t xml:space="preserve">conformément à la législation applicable en matière de lutte </w:t>
      </w:r>
      <w:r w:rsidRPr="001B3690">
        <w:rPr>
          <w:b/>
          <w:bCs/>
        </w:rPr>
        <w:t>contre la traite.</w:t>
      </w:r>
    </w:p>
    <w:p w14:paraId="762F5952" w14:textId="0AEBCA2C" w:rsidR="00F53A7E" w:rsidRPr="00FB5F19" w:rsidRDefault="00F53A7E" w:rsidP="004E238E">
      <w:pPr>
        <w:pStyle w:val="H23G"/>
      </w:pPr>
      <w:r w:rsidRPr="00FB5F19">
        <w:tab/>
      </w:r>
      <w:r w:rsidRPr="00FB5F19">
        <w:tab/>
      </w:r>
      <w:r>
        <w:t>Régime de l</w:t>
      </w:r>
      <w:r w:rsidR="00501ADF">
        <w:t>’</w:t>
      </w:r>
      <w:r>
        <w:t>asile et</w:t>
      </w:r>
      <w:r w:rsidRPr="00FB5F19">
        <w:t xml:space="preserve"> non-refoulement</w:t>
      </w:r>
    </w:p>
    <w:p w14:paraId="118292A2" w14:textId="2B8084AF" w:rsidR="00F53A7E" w:rsidRPr="00FB5F19" w:rsidRDefault="00F53A7E" w:rsidP="00F53A7E">
      <w:pPr>
        <w:pStyle w:val="SingleTxtG"/>
      </w:pPr>
      <w:r w:rsidRPr="00FB5F19">
        <w:t>37.</w:t>
      </w:r>
      <w:r w:rsidRPr="00FB5F19">
        <w:tab/>
      </w:r>
      <w:r>
        <w:t>Le Comité salue l</w:t>
      </w:r>
      <w:r w:rsidR="00501ADF">
        <w:t>’</w:t>
      </w:r>
      <w:r>
        <w:t>action menée par</w:t>
      </w:r>
      <w:r w:rsidRPr="00FB5F19">
        <w:t xml:space="preserve"> </w:t>
      </w:r>
      <w:r>
        <w:t>l</w:t>
      </w:r>
      <w:r w:rsidR="00501ADF">
        <w:t>’</w:t>
      </w:r>
      <w:r>
        <w:t>État partie</w:t>
      </w:r>
      <w:r w:rsidRPr="00FB5F19">
        <w:t xml:space="preserve"> </w:t>
      </w:r>
      <w:r>
        <w:t>pour protéger les demandeurs d</w:t>
      </w:r>
      <w:r w:rsidR="00501ADF">
        <w:t>’</w:t>
      </w:r>
      <w:r>
        <w:t>asile</w:t>
      </w:r>
      <w:r w:rsidRPr="00FB5F19">
        <w:t xml:space="preserve">, </w:t>
      </w:r>
      <w:r>
        <w:t>mais il relève avec préoccupation que</w:t>
      </w:r>
      <w:r w:rsidRPr="00FB5F19">
        <w:t xml:space="preserve">, </w:t>
      </w:r>
      <w:r>
        <w:t>selon l</w:t>
      </w:r>
      <w:r w:rsidR="00501ADF">
        <w:t>’</w:t>
      </w:r>
      <w:r>
        <w:t>article </w:t>
      </w:r>
      <w:r w:rsidRPr="00FB5F19">
        <w:t xml:space="preserve">11 </w:t>
      </w:r>
      <w:r>
        <w:t>de la loi sur les réfugiés</w:t>
      </w:r>
      <w:r w:rsidRPr="00FB5F19">
        <w:t xml:space="preserve">, </w:t>
      </w:r>
      <w:r>
        <w:t>on ne peut faire appel d</w:t>
      </w:r>
      <w:r w:rsidR="00501ADF">
        <w:t>’</w:t>
      </w:r>
      <w:r>
        <w:t>une décision négative du Comité des réfugiés qu</w:t>
      </w:r>
      <w:r w:rsidR="00501ADF">
        <w:t>’</w:t>
      </w:r>
      <w:r>
        <w:t xml:space="preserve">auprès du ministre compétent, </w:t>
      </w:r>
      <w:r w:rsidRPr="00494BDA">
        <w:t>et que ce type de décision n</w:t>
      </w:r>
      <w:r w:rsidR="00501ADF">
        <w:t>’</w:t>
      </w:r>
      <w:r w:rsidRPr="00494BDA">
        <w:t>est pas soumis à un contrôle judiciaire</w:t>
      </w:r>
      <w:r w:rsidRPr="00FB5F19">
        <w:t xml:space="preserve">. </w:t>
      </w:r>
      <w:r>
        <w:t>Il relève aussi</w:t>
      </w:r>
      <w:r w:rsidRPr="00FB5F19">
        <w:t xml:space="preserve"> </w:t>
      </w:r>
      <w:r>
        <w:t>avec préoccupation que, selon certaines informations, l</w:t>
      </w:r>
      <w:r w:rsidR="00501ADF">
        <w:t>’</w:t>
      </w:r>
      <w:r>
        <w:t>enregistrement et le traitement des demandes issues de demandeurs d</w:t>
      </w:r>
      <w:r w:rsidR="00501ADF">
        <w:t>’</w:t>
      </w:r>
      <w:r>
        <w:t xml:space="preserve">asile perçus comme étant des personnes </w:t>
      </w:r>
      <w:r w:rsidRPr="00FB5F19">
        <w:t xml:space="preserve">LGBT+ </w:t>
      </w:r>
      <w:r>
        <w:t>sont fréquemment refusés</w:t>
      </w:r>
      <w:r w:rsidRPr="00FB5F19">
        <w:t xml:space="preserve">. </w:t>
      </w:r>
      <w:r>
        <w:t>En outre</w:t>
      </w:r>
      <w:r w:rsidRPr="00FB5F19">
        <w:t xml:space="preserve">, </w:t>
      </w:r>
      <w:r>
        <w:t>le Comité</w:t>
      </w:r>
      <w:r w:rsidRPr="00FB5F19">
        <w:t xml:space="preserve"> </w:t>
      </w:r>
      <w:r>
        <w:t>constate avec préoccupation qu</w:t>
      </w:r>
      <w:r w:rsidR="00501ADF">
        <w:t>’</w:t>
      </w:r>
      <w:r>
        <w:t>il n</w:t>
      </w:r>
      <w:r w:rsidR="00501ADF">
        <w:t>’</w:t>
      </w:r>
      <w:r>
        <w:t xml:space="preserve">existe aucune </w:t>
      </w:r>
      <w:r w:rsidRPr="00FB5F19">
        <w:t xml:space="preserve">procédure </w:t>
      </w:r>
      <w:r>
        <w:t>permettant de repérer les vulnérabilités particulières des demandeurs d</w:t>
      </w:r>
      <w:r w:rsidR="00501ADF">
        <w:t>’</w:t>
      </w:r>
      <w:r>
        <w:t>asile, comme le risque d</w:t>
      </w:r>
      <w:r w:rsidR="00501ADF">
        <w:t>’</w:t>
      </w:r>
      <w:r>
        <w:t xml:space="preserve">être soumis à la </w:t>
      </w:r>
      <w:r w:rsidRPr="00FB5F19">
        <w:t xml:space="preserve">torture, </w:t>
      </w:r>
      <w:r>
        <w:t xml:space="preserve">à la traite ou à des violences </w:t>
      </w:r>
      <w:r w:rsidRPr="00FB5F19">
        <w:t>sexu</w:t>
      </w:r>
      <w:r>
        <w:t>elles et fondées sur le genre</w:t>
      </w:r>
      <w:r w:rsidRPr="00FB5F19">
        <w:t xml:space="preserve">, </w:t>
      </w:r>
      <w:r>
        <w:t xml:space="preserve">ce qui accroît le risque de transgression du </w:t>
      </w:r>
      <w:r w:rsidRPr="00FB5F19">
        <w:t xml:space="preserve">principe </w:t>
      </w:r>
      <w:r>
        <w:t xml:space="preserve">de </w:t>
      </w:r>
      <w:r w:rsidRPr="00FB5F19">
        <w:t xml:space="preserve">non-refoulement. </w:t>
      </w:r>
      <w:r>
        <w:t>Il</w:t>
      </w:r>
      <w:r w:rsidR="00454DE2">
        <w:t> </w:t>
      </w:r>
      <w:r>
        <w:t>s</w:t>
      </w:r>
      <w:r w:rsidR="00501ADF">
        <w:t>’</w:t>
      </w:r>
      <w:r>
        <w:t xml:space="preserve">inquiète vivement de la </w:t>
      </w:r>
      <w:r w:rsidRPr="00FB5F19">
        <w:t xml:space="preserve">situation </w:t>
      </w:r>
      <w:r>
        <w:t xml:space="preserve">des </w:t>
      </w:r>
      <w:r w:rsidRPr="00F10256">
        <w:t>réfugiés</w:t>
      </w:r>
      <w:r>
        <w:t xml:space="preserve"> du </w:t>
      </w:r>
      <w:r w:rsidRPr="00F10256">
        <w:t xml:space="preserve">camp </w:t>
      </w:r>
      <w:r>
        <w:t>de</w:t>
      </w:r>
      <w:r w:rsidRPr="00FB5F19">
        <w:t xml:space="preserve"> Dzaleka, </w:t>
      </w:r>
      <w:r>
        <w:t>tout particulièrement de l</w:t>
      </w:r>
      <w:r w:rsidR="00501ADF">
        <w:t>’</w:t>
      </w:r>
      <w:r>
        <w:t>extrême surpeuplement du camp, de l</w:t>
      </w:r>
      <w:r w:rsidR="00501ADF">
        <w:t>’</w:t>
      </w:r>
      <w:r>
        <w:t>inaccessibilité des services de base,</w:t>
      </w:r>
      <w:r w:rsidRPr="00FB5F19">
        <w:t xml:space="preserve"> </w:t>
      </w:r>
      <w:r>
        <w:t>ainsi que de</w:t>
      </w:r>
      <w:r w:rsidRPr="00FB5F19">
        <w:t>s all</w:t>
      </w:r>
      <w:r>
        <w:t>é</w:t>
      </w:r>
      <w:r w:rsidRPr="00FB5F19">
        <w:t xml:space="preserve">gations </w:t>
      </w:r>
      <w:r>
        <w:t>de violence fondée sur le genre</w:t>
      </w:r>
      <w:r w:rsidRPr="00FB5F19">
        <w:t xml:space="preserve"> </w:t>
      </w:r>
      <w:r>
        <w:t xml:space="preserve">et de </w:t>
      </w:r>
      <w:r w:rsidRPr="00FB5F19">
        <w:t xml:space="preserve">restrictions </w:t>
      </w:r>
      <w:r>
        <w:t>à la liberté de circulation</w:t>
      </w:r>
      <w:r w:rsidRPr="00FB5F19">
        <w:t xml:space="preserve">. </w:t>
      </w:r>
      <w:r>
        <w:t xml:space="preserve">Il est également préoccupé par les informations selon lesquelles il arrive que des enfants </w:t>
      </w:r>
      <w:r w:rsidRPr="00FB5F19">
        <w:t>migrant</w:t>
      </w:r>
      <w:r>
        <w:t>s</w:t>
      </w:r>
      <w:r w:rsidRPr="00FB5F19">
        <w:t xml:space="preserve"> </w:t>
      </w:r>
      <w:r>
        <w:t>soient placés en détention, souvent avec des adultes, dans de mauvaises conditions et sans qu</w:t>
      </w:r>
      <w:r w:rsidR="00501ADF">
        <w:t>’</w:t>
      </w:r>
      <w:r>
        <w:t xml:space="preserve">ils aient </w:t>
      </w:r>
      <w:r w:rsidRPr="00FB5F19">
        <w:t xml:space="preserve">accès </w:t>
      </w:r>
      <w:r>
        <w:t>à une assistance adéquate compte tenu de leur vulnérabilité</w:t>
      </w:r>
      <w:r w:rsidRPr="00FB5F19">
        <w:t xml:space="preserve"> (art.</w:t>
      </w:r>
      <w:r w:rsidR="00454DE2">
        <w:t> </w:t>
      </w:r>
      <w:r w:rsidRPr="00FB5F19">
        <w:t>2</w:t>
      </w:r>
      <w:r>
        <w:t xml:space="preserve">, </w:t>
      </w:r>
      <w:r w:rsidRPr="00FB5F19">
        <w:t xml:space="preserve">3 </w:t>
      </w:r>
      <w:r>
        <w:t xml:space="preserve">et </w:t>
      </w:r>
      <w:r w:rsidRPr="00FB5F19">
        <w:t>16).</w:t>
      </w:r>
    </w:p>
    <w:p w14:paraId="593FFD6F" w14:textId="1D709506" w:rsidR="00F53A7E" w:rsidRPr="00B551BB" w:rsidRDefault="00F53A7E" w:rsidP="00F53A7E">
      <w:pPr>
        <w:pStyle w:val="SingleTxtG"/>
        <w:rPr>
          <w:b/>
          <w:bCs/>
        </w:rPr>
      </w:pPr>
      <w:r w:rsidRPr="00FB5F19">
        <w:t>38.</w:t>
      </w:r>
      <w:r w:rsidRPr="00FB5F19">
        <w:tab/>
      </w:r>
      <w:r>
        <w:rPr>
          <w:b/>
          <w:bCs/>
        </w:rPr>
        <w:t>L</w:t>
      </w:r>
      <w:r w:rsidR="00501ADF">
        <w:rPr>
          <w:b/>
          <w:bCs/>
        </w:rPr>
        <w:t>’</w:t>
      </w:r>
      <w:r>
        <w:rPr>
          <w:b/>
          <w:bCs/>
        </w:rPr>
        <w:t>État partie</w:t>
      </w:r>
      <w:r w:rsidRPr="00FB5F19">
        <w:rPr>
          <w:b/>
          <w:bCs/>
        </w:rPr>
        <w:t xml:space="preserve"> </w:t>
      </w:r>
      <w:r>
        <w:rPr>
          <w:b/>
          <w:bCs/>
        </w:rPr>
        <w:t>devrait</w:t>
      </w:r>
      <w:r w:rsidRPr="00FB5F19">
        <w:rPr>
          <w:b/>
          <w:bCs/>
        </w:rPr>
        <w:t xml:space="preserve"> </w:t>
      </w:r>
      <w:r w:rsidRPr="00CC25DA">
        <w:rPr>
          <w:b/>
          <w:bCs/>
        </w:rPr>
        <w:t>respecter les obligations qui lui incombent en vertu de l</w:t>
      </w:r>
      <w:r w:rsidR="00501ADF">
        <w:rPr>
          <w:b/>
          <w:bCs/>
        </w:rPr>
        <w:t>’</w:t>
      </w:r>
      <w:r w:rsidRPr="00CC25DA">
        <w:rPr>
          <w:b/>
          <w:bCs/>
        </w:rPr>
        <w:t>article</w:t>
      </w:r>
      <w:r w:rsidR="0094272C">
        <w:rPr>
          <w:b/>
          <w:bCs/>
        </w:rPr>
        <w:t> </w:t>
      </w:r>
      <w:r w:rsidRPr="00CC25DA">
        <w:rPr>
          <w:b/>
          <w:bCs/>
        </w:rPr>
        <w:t>3 de la Convention et veiller à ce que, dans la pratique, nul ne puisse être expulsé, renvoyé ou extradé vers un État où il y a des motifs sérieux de croire qu</w:t>
      </w:r>
      <w:r w:rsidR="00501ADF">
        <w:rPr>
          <w:b/>
          <w:bCs/>
        </w:rPr>
        <w:t>’</w:t>
      </w:r>
      <w:r w:rsidRPr="00CC25DA">
        <w:rPr>
          <w:b/>
          <w:bCs/>
        </w:rPr>
        <w:t>il risquerait d</w:t>
      </w:r>
      <w:r w:rsidR="00501ADF">
        <w:rPr>
          <w:b/>
          <w:bCs/>
        </w:rPr>
        <w:t>’</w:t>
      </w:r>
      <w:r w:rsidRPr="00CC25DA">
        <w:rPr>
          <w:b/>
          <w:bCs/>
        </w:rPr>
        <w:t>être soumis à la torture ou à des mauvais traitements</w:t>
      </w:r>
      <w:r w:rsidRPr="00FB5F19">
        <w:rPr>
          <w:b/>
          <w:bCs/>
        </w:rPr>
        <w:t xml:space="preserve">. </w:t>
      </w:r>
      <w:r>
        <w:rPr>
          <w:b/>
          <w:bCs/>
        </w:rPr>
        <w:t>E</w:t>
      </w:r>
      <w:r w:rsidRPr="00FB5F19">
        <w:rPr>
          <w:b/>
          <w:bCs/>
        </w:rPr>
        <w:t>n particul</w:t>
      </w:r>
      <w:r>
        <w:rPr>
          <w:b/>
          <w:bCs/>
        </w:rPr>
        <w:t>ie</w:t>
      </w:r>
      <w:r w:rsidRPr="00FB5F19">
        <w:rPr>
          <w:b/>
          <w:bCs/>
        </w:rPr>
        <w:t xml:space="preserve">r, </w:t>
      </w:r>
      <w:r>
        <w:rPr>
          <w:b/>
          <w:bCs/>
        </w:rPr>
        <w:t>l</w:t>
      </w:r>
      <w:r w:rsidR="00501ADF">
        <w:rPr>
          <w:b/>
          <w:bCs/>
        </w:rPr>
        <w:t>’</w:t>
      </w:r>
      <w:r>
        <w:rPr>
          <w:b/>
          <w:bCs/>
        </w:rPr>
        <w:t>État partie</w:t>
      </w:r>
      <w:r w:rsidRPr="00FB5F19">
        <w:rPr>
          <w:b/>
          <w:bCs/>
        </w:rPr>
        <w:t xml:space="preserve"> </w:t>
      </w:r>
      <w:r>
        <w:rPr>
          <w:b/>
          <w:bCs/>
        </w:rPr>
        <w:t>devrait garantir à tous les demandeurs d</w:t>
      </w:r>
      <w:r w:rsidR="00501ADF">
        <w:rPr>
          <w:b/>
          <w:bCs/>
        </w:rPr>
        <w:t>’</w:t>
      </w:r>
      <w:r>
        <w:rPr>
          <w:b/>
          <w:bCs/>
        </w:rPr>
        <w:t>asile l</w:t>
      </w:r>
      <w:r w:rsidR="00501ADF">
        <w:rPr>
          <w:b/>
          <w:bCs/>
        </w:rPr>
        <w:t>’</w:t>
      </w:r>
      <w:r>
        <w:rPr>
          <w:b/>
          <w:bCs/>
        </w:rPr>
        <w:t>accès à des procédures équitables, notamment à u</w:t>
      </w:r>
      <w:r w:rsidRPr="00CC25DA">
        <w:rPr>
          <w:b/>
          <w:bCs/>
        </w:rPr>
        <w:t xml:space="preserve">n entretien détaillé et approfondi </w:t>
      </w:r>
      <w:r>
        <w:rPr>
          <w:b/>
          <w:bCs/>
        </w:rPr>
        <w:t>ayant pour objet d</w:t>
      </w:r>
      <w:r w:rsidR="00501ADF">
        <w:rPr>
          <w:b/>
          <w:bCs/>
        </w:rPr>
        <w:t>’</w:t>
      </w:r>
      <w:r>
        <w:rPr>
          <w:b/>
          <w:bCs/>
        </w:rPr>
        <w:t>apprécier</w:t>
      </w:r>
      <w:r w:rsidRPr="00CC25DA">
        <w:rPr>
          <w:b/>
          <w:bCs/>
        </w:rPr>
        <w:t xml:space="preserve"> le risque qu</w:t>
      </w:r>
      <w:r w:rsidR="00501ADF">
        <w:rPr>
          <w:b/>
          <w:bCs/>
        </w:rPr>
        <w:t>’</w:t>
      </w:r>
      <w:r w:rsidRPr="00CC25DA">
        <w:rPr>
          <w:b/>
          <w:bCs/>
        </w:rPr>
        <w:t xml:space="preserve">ils soient soumis à la torture et à des mauvais traitements dans </w:t>
      </w:r>
      <w:r w:rsidRPr="00CC25DA">
        <w:rPr>
          <w:b/>
          <w:bCs/>
        </w:rPr>
        <w:lastRenderedPageBreak/>
        <w:t>leur pays d</w:t>
      </w:r>
      <w:r w:rsidR="00501ADF">
        <w:rPr>
          <w:b/>
          <w:bCs/>
        </w:rPr>
        <w:t>’</w:t>
      </w:r>
      <w:r w:rsidRPr="00CC25DA">
        <w:rPr>
          <w:b/>
          <w:bCs/>
        </w:rPr>
        <w:t>origine, compte tenu de leur situation personnelle,</w:t>
      </w:r>
      <w:r w:rsidRPr="00FB5F19">
        <w:rPr>
          <w:b/>
          <w:bCs/>
        </w:rPr>
        <w:t xml:space="preserve"> </w:t>
      </w:r>
      <w:r>
        <w:rPr>
          <w:b/>
          <w:bCs/>
        </w:rPr>
        <w:t>et</w:t>
      </w:r>
      <w:r w:rsidRPr="00FB5F19">
        <w:rPr>
          <w:b/>
          <w:bCs/>
        </w:rPr>
        <w:t xml:space="preserve"> </w:t>
      </w:r>
      <w:r>
        <w:rPr>
          <w:b/>
          <w:bCs/>
        </w:rPr>
        <w:t>f</w:t>
      </w:r>
      <w:r w:rsidRPr="00CC25DA">
        <w:rPr>
          <w:b/>
          <w:bCs/>
        </w:rPr>
        <w:t>aire en sorte que les personnes vulnérables</w:t>
      </w:r>
      <w:r>
        <w:rPr>
          <w:b/>
          <w:bCs/>
        </w:rPr>
        <w:t xml:space="preserve"> </w:t>
      </w:r>
      <w:r w:rsidRPr="00CC25DA">
        <w:rPr>
          <w:b/>
          <w:bCs/>
        </w:rPr>
        <w:t xml:space="preserve">soient repérées rapidement </w:t>
      </w:r>
      <w:r w:rsidRPr="00A314C4">
        <w:rPr>
          <w:b/>
          <w:bCs/>
        </w:rPr>
        <w:t>et aient dûment accès aux soins de santé et à des services d</w:t>
      </w:r>
      <w:r w:rsidR="00501ADF">
        <w:rPr>
          <w:b/>
          <w:bCs/>
        </w:rPr>
        <w:t>’</w:t>
      </w:r>
      <w:r w:rsidRPr="00A314C4">
        <w:rPr>
          <w:b/>
          <w:bCs/>
        </w:rPr>
        <w:t>accompagnement psychologique</w:t>
      </w:r>
      <w:r w:rsidRPr="00B551BB">
        <w:rPr>
          <w:b/>
          <w:bCs/>
        </w:rPr>
        <w:t xml:space="preserve">. </w:t>
      </w:r>
      <w:r>
        <w:rPr>
          <w:b/>
          <w:bCs/>
        </w:rPr>
        <w:t>Il devrait</w:t>
      </w:r>
      <w:r w:rsidRPr="00B551BB">
        <w:rPr>
          <w:b/>
          <w:bCs/>
        </w:rPr>
        <w:t xml:space="preserve"> </w:t>
      </w:r>
      <w:r>
        <w:rPr>
          <w:b/>
          <w:bCs/>
        </w:rPr>
        <w:t xml:space="preserve">remédier sans délai aux conditions de précarité qui règnent dans le camp de </w:t>
      </w:r>
      <w:r w:rsidRPr="00B551BB">
        <w:rPr>
          <w:b/>
          <w:bCs/>
        </w:rPr>
        <w:t xml:space="preserve">Dzaleka, </w:t>
      </w:r>
      <w:r>
        <w:rPr>
          <w:b/>
          <w:bCs/>
        </w:rPr>
        <w:t>veiller à ce que les enfants</w:t>
      </w:r>
      <w:r w:rsidRPr="00B551BB">
        <w:rPr>
          <w:b/>
          <w:bCs/>
        </w:rPr>
        <w:t xml:space="preserve"> migrant</w:t>
      </w:r>
      <w:r>
        <w:rPr>
          <w:b/>
          <w:bCs/>
        </w:rPr>
        <w:t>s</w:t>
      </w:r>
      <w:r w:rsidRPr="00B551BB">
        <w:rPr>
          <w:b/>
          <w:bCs/>
        </w:rPr>
        <w:t xml:space="preserve"> </w:t>
      </w:r>
      <w:r w:rsidRPr="00FC4931">
        <w:rPr>
          <w:b/>
          <w:bCs/>
        </w:rPr>
        <w:t xml:space="preserve">ne soient pas détenus </w:t>
      </w:r>
      <w:r>
        <w:rPr>
          <w:b/>
          <w:bCs/>
        </w:rPr>
        <w:t>du seul fait</w:t>
      </w:r>
      <w:r w:rsidRPr="00FC4931">
        <w:rPr>
          <w:b/>
          <w:bCs/>
        </w:rPr>
        <w:t xml:space="preserve"> de leur statut au regard de la législation sur l</w:t>
      </w:r>
      <w:r w:rsidR="00501ADF">
        <w:rPr>
          <w:b/>
          <w:bCs/>
        </w:rPr>
        <w:t>’</w:t>
      </w:r>
      <w:r w:rsidRPr="00FC4931">
        <w:rPr>
          <w:b/>
          <w:bCs/>
        </w:rPr>
        <w:t xml:space="preserve">immigration </w:t>
      </w:r>
      <w:r>
        <w:rPr>
          <w:b/>
          <w:bCs/>
        </w:rPr>
        <w:t>et à ce qu</w:t>
      </w:r>
      <w:r w:rsidR="00501ADF">
        <w:rPr>
          <w:b/>
          <w:bCs/>
        </w:rPr>
        <w:t>’</w:t>
      </w:r>
      <w:r>
        <w:rPr>
          <w:b/>
          <w:bCs/>
        </w:rPr>
        <w:t xml:space="preserve">ils ne soient pas détenus avec des </w:t>
      </w:r>
      <w:r w:rsidRPr="00B551BB">
        <w:rPr>
          <w:b/>
          <w:bCs/>
        </w:rPr>
        <w:t>adult</w:t>
      </w:r>
      <w:r>
        <w:rPr>
          <w:b/>
          <w:bCs/>
        </w:rPr>
        <w:t>e</w:t>
      </w:r>
      <w:r w:rsidRPr="00B551BB">
        <w:rPr>
          <w:b/>
          <w:bCs/>
        </w:rPr>
        <w:t xml:space="preserve">s, </w:t>
      </w:r>
      <w:r>
        <w:rPr>
          <w:b/>
          <w:bCs/>
        </w:rPr>
        <w:t>à l</w:t>
      </w:r>
      <w:r w:rsidR="00501ADF">
        <w:rPr>
          <w:b/>
          <w:bCs/>
        </w:rPr>
        <w:t>’</w:t>
      </w:r>
      <w:r>
        <w:rPr>
          <w:b/>
          <w:bCs/>
        </w:rPr>
        <w:t>exception des membres de leur famille</w:t>
      </w:r>
      <w:r w:rsidRPr="00B551BB">
        <w:rPr>
          <w:b/>
          <w:bCs/>
        </w:rPr>
        <w:t xml:space="preserve">, </w:t>
      </w:r>
      <w:r>
        <w:rPr>
          <w:b/>
          <w:bCs/>
        </w:rPr>
        <w:t>et prendre des mesures de sé</w:t>
      </w:r>
      <w:r w:rsidRPr="00B551BB">
        <w:rPr>
          <w:b/>
          <w:bCs/>
        </w:rPr>
        <w:t>curit</w:t>
      </w:r>
      <w:r>
        <w:rPr>
          <w:b/>
          <w:bCs/>
        </w:rPr>
        <w:t>é</w:t>
      </w:r>
      <w:r w:rsidRPr="00B551BB">
        <w:rPr>
          <w:b/>
          <w:bCs/>
        </w:rPr>
        <w:t xml:space="preserve"> </w:t>
      </w:r>
      <w:r>
        <w:rPr>
          <w:b/>
          <w:bCs/>
        </w:rPr>
        <w:t>afin de protéger toutes les personnes placées dans des camps</w:t>
      </w:r>
      <w:r w:rsidRPr="00B551BB">
        <w:rPr>
          <w:b/>
          <w:bCs/>
        </w:rPr>
        <w:t xml:space="preserve">. </w:t>
      </w:r>
      <w:r>
        <w:rPr>
          <w:b/>
          <w:bCs/>
        </w:rPr>
        <w:t>L</w:t>
      </w:r>
      <w:r w:rsidR="00501ADF">
        <w:rPr>
          <w:b/>
          <w:bCs/>
        </w:rPr>
        <w:t>’</w:t>
      </w:r>
      <w:r>
        <w:rPr>
          <w:b/>
          <w:bCs/>
        </w:rPr>
        <w:t>État partie</w:t>
      </w:r>
      <w:r w:rsidRPr="00B551BB">
        <w:rPr>
          <w:b/>
          <w:bCs/>
        </w:rPr>
        <w:t xml:space="preserve"> </w:t>
      </w:r>
      <w:r>
        <w:rPr>
          <w:b/>
          <w:bCs/>
        </w:rPr>
        <w:t>devrait envisager de modifier la loi sur les réfugiés</w:t>
      </w:r>
      <w:r w:rsidRPr="00B551BB">
        <w:rPr>
          <w:b/>
          <w:bCs/>
        </w:rPr>
        <w:t xml:space="preserve"> </w:t>
      </w:r>
      <w:r>
        <w:rPr>
          <w:b/>
          <w:bCs/>
        </w:rPr>
        <w:t xml:space="preserve">de manière que les décisions </w:t>
      </w:r>
      <w:r w:rsidRPr="00B551BB">
        <w:rPr>
          <w:b/>
          <w:bCs/>
        </w:rPr>
        <w:t>administrative</w:t>
      </w:r>
      <w:r>
        <w:rPr>
          <w:b/>
          <w:bCs/>
        </w:rPr>
        <w:t>s</w:t>
      </w:r>
      <w:r w:rsidRPr="00B551BB">
        <w:rPr>
          <w:b/>
          <w:bCs/>
        </w:rPr>
        <w:t xml:space="preserve"> </w:t>
      </w:r>
      <w:r>
        <w:rPr>
          <w:b/>
          <w:bCs/>
        </w:rPr>
        <w:t>d</w:t>
      </w:r>
      <w:r w:rsidR="00501ADF">
        <w:rPr>
          <w:b/>
          <w:bCs/>
        </w:rPr>
        <w:t>’</w:t>
      </w:r>
      <w:r>
        <w:rPr>
          <w:b/>
          <w:bCs/>
        </w:rPr>
        <w:t>expulsion fassent l</w:t>
      </w:r>
      <w:r w:rsidR="00501ADF">
        <w:rPr>
          <w:b/>
          <w:bCs/>
        </w:rPr>
        <w:t>’</w:t>
      </w:r>
      <w:r>
        <w:rPr>
          <w:b/>
          <w:bCs/>
        </w:rPr>
        <w:t>objet d</w:t>
      </w:r>
      <w:r w:rsidR="00501ADF">
        <w:rPr>
          <w:b/>
          <w:bCs/>
        </w:rPr>
        <w:t>’</w:t>
      </w:r>
      <w:r>
        <w:rPr>
          <w:b/>
          <w:bCs/>
        </w:rPr>
        <w:t>un contrôle judiciaire, et de garantir l</w:t>
      </w:r>
      <w:r w:rsidR="00501ADF">
        <w:rPr>
          <w:b/>
          <w:bCs/>
        </w:rPr>
        <w:t>’</w:t>
      </w:r>
      <w:r>
        <w:rPr>
          <w:b/>
          <w:bCs/>
        </w:rPr>
        <w:t>effet suspensif</w:t>
      </w:r>
      <w:r w:rsidRPr="00B551BB">
        <w:rPr>
          <w:b/>
          <w:bCs/>
        </w:rPr>
        <w:t xml:space="preserve"> </w:t>
      </w:r>
      <w:r>
        <w:rPr>
          <w:b/>
          <w:bCs/>
        </w:rPr>
        <w:t>des appels.</w:t>
      </w:r>
    </w:p>
    <w:p w14:paraId="06EA6817" w14:textId="68B3EA92" w:rsidR="00F53A7E" w:rsidRPr="00FB5F19" w:rsidRDefault="00F53A7E" w:rsidP="004E238E">
      <w:pPr>
        <w:pStyle w:val="H23G"/>
      </w:pPr>
      <w:r w:rsidRPr="00FB5F19">
        <w:tab/>
      </w:r>
      <w:r w:rsidRPr="00FB5F19">
        <w:tab/>
      </w:r>
      <w:r w:rsidRPr="00C61817">
        <w:t>Défenseurs des droits de l</w:t>
      </w:r>
      <w:r w:rsidR="00501ADF">
        <w:t>’</w:t>
      </w:r>
      <w:r w:rsidRPr="00C61817">
        <w:t>homme et journalistes</w:t>
      </w:r>
    </w:p>
    <w:p w14:paraId="69A7E8E2" w14:textId="5F2ED748" w:rsidR="00F53A7E" w:rsidRPr="00FB5F19" w:rsidRDefault="00F53A7E" w:rsidP="00F53A7E">
      <w:pPr>
        <w:pStyle w:val="SingleTxtG"/>
        <w:rPr>
          <w:b/>
          <w:bCs/>
        </w:rPr>
      </w:pPr>
      <w:r w:rsidRPr="00FB5F19">
        <w:t>39.</w:t>
      </w:r>
      <w:r w:rsidRPr="00FB5F19">
        <w:tab/>
      </w:r>
      <w:r>
        <w:t>Le Comité</w:t>
      </w:r>
      <w:r w:rsidRPr="00FB5F19">
        <w:t xml:space="preserve"> </w:t>
      </w:r>
      <w:r>
        <w:t>constate avec préoccupation qu</w:t>
      </w:r>
      <w:r w:rsidR="00501ADF">
        <w:t>’</w:t>
      </w:r>
      <w:r>
        <w:t>il n</w:t>
      </w:r>
      <w:r w:rsidR="00501ADF">
        <w:t>’</w:t>
      </w:r>
      <w:r>
        <w:t>existe aucune loi</w:t>
      </w:r>
      <w:r w:rsidRPr="00FB5F19">
        <w:t xml:space="preserve"> </w:t>
      </w:r>
      <w:r>
        <w:t>qui protège expressément le travail des défenseurs des droits de l</w:t>
      </w:r>
      <w:r w:rsidR="00501ADF">
        <w:t>’</w:t>
      </w:r>
      <w:r>
        <w:t>homme et des autres acteurs de la société civile</w:t>
      </w:r>
      <w:r w:rsidRPr="00FB5F19">
        <w:t xml:space="preserve">, </w:t>
      </w:r>
      <w:r>
        <w:t xml:space="preserve">en particulier compte tenu des </w:t>
      </w:r>
      <w:r w:rsidRPr="00FB5F19">
        <w:t xml:space="preserve">allégations </w:t>
      </w:r>
      <w:r>
        <w:t>selon lesquelles des défenseurs des droits de l</w:t>
      </w:r>
      <w:r w:rsidR="00501ADF">
        <w:t>’</w:t>
      </w:r>
      <w:r>
        <w:t>homme</w:t>
      </w:r>
      <w:r w:rsidRPr="00FB5F19">
        <w:t xml:space="preserve">, </w:t>
      </w:r>
      <w:r>
        <w:t xml:space="preserve">des militants de la société </w:t>
      </w:r>
      <w:r w:rsidRPr="00FB5F19">
        <w:t>civil</w:t>
      </w:r>
      <w:r>
        <w:t>e</w:t>
      </w:r>
      <w:r w:rsidRPr="00FB5F19">
        <w:t xml:space="preserve"> </w:t>
      </w:r>
      <w:r>
        <w:t>et des</w:t>
      </w:r>
      <w:r w:rsidRPr="00FB5F19">
        <w:t xml:space="preserve"> journalist</w:t>
      </w:r>
      <w:r>
        <w:t>e</w:t>
      </w:r>
      <w:r w:rsidRPr="00FB5F19">
        <w:t>s</w:t>
      </w:r>
      <w:r>
        <w:t xml:space="preserve"> ont été menacés</w:t>
      </w:r>
      <w:r w:rsidRPr="00FB5F19">
        <w:t>, arr</w:t>
      </w:r>
      <w:r>
        <w:t>êtés</w:t>
      </w:r>
      <w:r w:rsidRPr="00FB5F19">
        <w:t xml:space="preserve">, </w:t>
      </w:r>
      <w:r>
        <w:t>battus</w:t>
      </w:r>
      <w:r w:rsidRPr="00FB5F19">
        <w:t xml:space="preserve">, </w:t>
      </w:r>
      <w:r>
        <w:t xml:space="preserve">harcelés ou </w:t>
      </w:r>
      <w:r w:rsidRPr="00FB5F19">
        <w:t>intimid</w:t>
      </w:r>
      <w:r>
        <w:t>és dans l</w:t>
      </w:r>
      <w:r w:rsidR="00501ADF">
        <w:t>’</w:t>
      </w:r>
      <w:r>
        <w:t>exercice de leurs fonctions</w:t>
      </w:r>
      <w:r w:rsidRPr="00FB5F19">
        <w:t xml:space="preserve">, </w:t>
      </w:r>
      <w:r>
        <w:t>y compris dans l</w:t>
      </w:r>
      <w:r w:rsidR="00501ADF">
        <w:t>’</w:t>
      </w:r>
      <w:r>
        <w:t>exercice de leur droit de réunion pacifique</w:t>
      </w:r>
      <w:r w:rsidRPr="00FB5F19">
        <w:t xml:space="preserve"> </w:t>
      </w:r>
      <w:r>
        <w:t>ou alors qu</w:t>
      </w:r>
      <w:r w:rsidR="00501ADF">
        <w:t>’</w:t>
      </w:r>
      <w:r>
        <w:t>ils rendaient compte d</w:t>
      </w:r>
      <w:r w:rsidR="00501ADF">
        <w:t>’</w:t>
      </w:r>
      <w:r>
        <w:t>informations d</w:t>
      </w:r>
      <w:r w:rsidR="00501ADF">
        <w:t>’</w:t>
      </w:r>
      <w:r>
        <w:t xml:space="preserve">intérêt </w:t>
      </w:r>
      <w:r w:rsidRPr="00FB5F19">
        <w:t xml:space="preserve">public. </w:t>
      </w:r>
      <w:r>
        <w:t>Le Comité regrette le manque d</w:t>
      </w:r>
      <w:r w:rsidR="00501ADF">
        <w:t>’</w:t>
      </w:r>
      <w:r w:rsidRPr="00FB5F19">
        <w:t>information</w:t>
      </w:r>
      <w:r>
        <w:t>s</w:t>
      </w:r>
      <w:r w:rsidRPr="00FB5F19">
        <w:t xml:space="preserve"> </w:t>
      </w:r>
      <w:r>
        <w:t>sur les enquêtes ouvertes et les poursuites engagées et sur leur issue</w:t>
      </w:r>
      <w:r w:rsidRPr="00FB5F19">
        <w:t xml:space="preserve">, </w:t>
      </w:r>
      <w:r>
        <w:t>ainsi que sur</w:t>
      </w:r>
      <w:r w:rsidRPr="00FB5F19">
        <w:t xml:space="preserve"> </w:t>
      </w:r>
      <w:r>
        <w:t>les éventuelles mesures de protection prises dans ce cadre</w:t>
      </w:r>
      <w:r w:rsidRPr="00FB5F19">
        <w:t xml:space="preserve"> (art.</w:t>
      </w:r>
      <w:r w:rsidR="0094272C">
        <w:t> </w:t>
      </w:r>
      <w:r w:rsidRPr="00FB5F19">
        <w:t>2, 12</w:t>
      </w:r>
      <w:r>
        <w:t xml:space="preserve">, </w:t>
      </w:r>
      <w:r w:rsidRPr="00FB5F19">
        <w:t xml:space="preserve">13 </w:t>
      </w:r>
      <w:r>
        <w:t xml:space="preserve">et </w:t>
      </w:r>
      <w:r w:rsidRPr="00FB5F19">
        <w:t>16).</w:t>
      </w:r>
    </w:p>
    <w:p w14:paraId="699E1E96" w14:textId="41C065B3" w:rsidR="00F53A7E" w:rsidRPr="00FB5F19" w:rsidRDefault="00F53A7E" w:rsidP="00F53A7E">
      <w:pPr>
        <w:pStyle w:val="SingleTxtG"/>
      </w:pPr>
      <w:r w:rsidRPr="00CE162D">
        <w:t>40.</w:t>
      </w:r>
      <w:r w:rsidRPr="00FB5F19">
        <w:rPr>
          <w:b/>
          <w:bCs/>
        </w:rPr>
        <w:tab/>
      </w:r>
      <w:r>
        <w:rPr>
          <w:b/>
          <w:bCs/>
        </w:rPr>
        <w:t>L</w:t>
      </w:r>
      <w:r w:rsidR="00501ADF">
        <w:rPr>
          <w:b/>
          <w:bCs/>
        </w:rPr>
        <w:t>’</w:t>
      </w:r>
      <w:r>
        <w:rPr>
          <w:b/>
          <w:bCs/>
        </w:rPr>
        <w:t>État partie</w:t>
      </w:r>
      <w:r w:rsidRPr="00FB5F19">
        <w:rPr>
          <w:b/>
          <w:bCs/>
        </w:rPr>
        <w:t xml:space="preserve"> </w:t>
      </w:r>
      <w:r>
        <w:rPr>
          <w:b/>
          <w:bCs/>
        </w:rPr>
        <w:t>devrait envisager de d</w:t>
      </w:r>
      <w:r w:rsidR="00501ADF">
        <w:rPr>
          <w:b/>
          <w:bCs/>
        </w:rPr>
        <w:t>’</w:t>
      </w:r>
      <w:r>
        <w:rPr>
          <w:b/>
          <w:bCs/>
        </w:rPr>
        <w:t>adopter des lois destinées à protéger les défenseurs des droits de l</w:t>
      </w:r>
      <w:r w:rsidR="00501ADF">
        <w:rPr>
          <w:b/>
          <w:bCs/>
        </w:rPr>
        <w:t>’</w:t>
      </w:r>
      <w:r>
        <w:rPr>
          <w:b/>
          <w:bCs/>
        </w:rPr>
        <w:t>homme et de prendre des</w:t>
      </w:r>
      <w:r w:rsidRPr="00FB5F19">
        <w:rPr>
          <w:b/>
          <w:bCs/>
        </w:rPr>
        <w:t xml:space="preserve"> mesures </w:t>
      </w:r>
      <w:r>
        <w:rPr>
          <w:b/>
          <w:bCs/>
        </w:rPr>
        <w:t>afin de promouvoir un e</w:t>
      </w:r>
      <w:r w:rsidRPr="00FB5F19">
        <w:rPr>
          <w:b/>
          <w:bCs/>
        </w:rPr>
        <w:t xml:space="preserve">space </w:t>
      </w:r>
      <w:r>
        <w:rPr>
          <w:b/>
          <w:bCs/>
        </w:rPr>
        <w:t>civique libre et sûr</w:t>
      </w:r>
      <w:r w:rsidRPr="00FB5F19">
        <w:rPr>
          <w:b/>
          <w:bCs/>
        </w:rPr>
        <w:t xml:space="preserve">, </w:t>
      </w:r>
      <w:r>
        <w:rPr>
          <w:b/>
          <w:bCs/>
        </w:rPr>
        <w:t>de protéger les défenseurs des droits de l</w:t>
      </w:r>
      <w:r w:rsidR="00501ADF">
        <w:rPr>
          <w:b/>
          <w:bCs/>
        </w:rPr>
        <w:t>’</w:t>
      </w:r>
      <w:r>
        <w:rPr>
          <w:b/>
          <w:bCs/>
        </w:rPr>
        <w:t>homme et les journalistes contre tout acte violent ou tout acte d</w:t>
      </w:r>
      <w:r w:rsidR="00501ADF">
        <w:rPr>
          <w:b/>
          <w:bCs/>
        </w:rPr>
        <w:t>’</w:t>
      </w:r>
      <w:r w:rsidRPr="00FB5F19">
        <w:rPr>
          <w:b/>
          <w:bCs/>
        </w:rPr>
        <w:t xml:space="preserve">intimidation </w:t>
      </w:r>
      <w:r>
        <w:rPr>
          <w:b/>
          <w:bCs/>
        </w:rPr>
        <w:t xml:space="preserve">auquel ils pourraient être </w:t>
      </w:r>
      <w:r w:rsidRPr="00FB5F19">
        <w:rPr>
          <w:b/>
          <w:bCs/>
        </w:rPr>
        <w:t>expos</w:t>
      </w:r>
      <w:r>
        <w:rPr>
          <w:b/>
          <w:bCs/>
        </w:rPr>
        <w:t>és en raison de leurs activités de défense des droits de l</w:t>
      </w:r>
      <w:r w:rsidR="00501ADF">
        <w:rPr>
          <w:b/>
          <w:bCs/>
        </w:rPr>
        <w:t>’</w:t>
      </w:r>
      <w:r>
        <w:rPr>
          <w:b/>
          <w:bCs/>
        </w:rPr>
        <w:t>homme</w:t>
      </w:r>
      <w:r w:rsidRPr="00FB5F19">
        <w:rPr>
          <w:b/>
          <w:bCs/>
        </w:rPr>
        <w:t xml:space="preserve">, </w:t>
      </w:r>
      <w:r>
        <w:rPr>
          <w:b/>
          <w:bCs/>
        </w:rPr>
        <w:t>y compris celles qui portent sur la prévention de la torture et des mauvais traitements et la protection contre de tels actes</w:t>
      </w:r>
      <w:r w:rsidRPr="00FB5F19">
        <w:rPr>
          <w:b/>
          <w:bCs/>
        </w:rPr>
        <w:t xml:space="preserve">. </w:t>
      </w:r>
      <w:r>
        <w:rPr>
          <w:b/>
          <w:bCs/>
        </w:rPr>
        <w:t xml:space="preserve">Il devrait aussi prendre toutes les </w:t>
      </w:r>
      <w:r w:rsidRPr="00FB5F19">
        <w:rPr>
          <w:b/>
          <w:bCs/>
        </w:rPr>
        <w:t xml:space="preserve">mesures </w:t>
      </w:r>
      <w:r>
        <w:rPr>
          <w:b/>
          <w:bCs/>
        </w:rPr>
        <w:t>possibles pour enquêter sur ce type d</w:t>
      </w:r>
      <w:r w:rsidR="00501ADF">
        <w:rPr>
          <w:b/>
          <w:bCs/>
        </w:rPr>
        <w:t>’</w:t>
      </w:r>
      <w:r w:rsidRPr="00FB5F19">
        <w:rPr>
          <w:b/>
          <w:bCs/>
        </w:rPr>
        <w:t>all</w:t>
      </w:r>
      <w:r>
        <w:rPr>
          <w:b/>
          <w:bCs/>
        </w:rPr>
        <w:t>é</w:t>
      </w:r>
      <w:r w:rsidRPr="00FB5F19">
        <w:rPr>
          <w:b/>
          <w:bCs/>
        </w:rPr>
        <w:t>gations</w:t>
      </w:r>
      <w:r>
        <w:rPr>
          <w:b/>
          <w:bCs/>
        </w:rPr>
        <w:t>,</w:t>
      </w:r>
      <w:r w:rsidRPr="00FB5F19">
        <w:rPr>
          <w:b/>
          <w:bCs/>
        </w:rPr>
        <w:t xml:space="preserve"> puni</w:t>
      </w:r>
      <w:r>
        <w:rPr>
          <w:b/>
          <w:bCs/>
        </w:rPr>
        <w:t>r les responsables et accorder une réparation adéquate aux victimes</w:t>
      </w:r>
      <w:r w:rsidRPr="00FB5F19">
        <w:rPr>
          <w:b/>
          <w:bCs/>
        </w:rPr>
        <w:t>.</w:t>
      </w:r>
    </w:p>
    <w:p w14:paraId="72083D53" w14:textId="77777777" w:rsidR="00F53A7E" w:rsidRPr="00FB5F19" w:rsidRDefault="00F53A7E" w:rsidP="004E238E">
      <w:pPr>
        <w:pStyle w:val="H23G"/>
      </w:pPr>
      <w:r w:rsidRPr="00FB5F19">
        <w:tab/>
      </w:r>
      <w:r w:rsidRPr="00FB5F19">
        <w:tab/>
      </w:r>
      <w:r>
        <w:t>J</w:t>
      </w:r>
      <w:r w:rsidRPr="00FB5F19">
        <w:t>ustice</w:t>
      </w:r>
      <w:r>
        <w:t xml:space="preserve"> populaire</w:t>
      </w:r>
    </w:p>
    <w:p w14:paraId="41259B61" w14:textId="499C8E50" w:rsidR="00F53A7E" w:rsidRPr="00FB5F19" w:rsidRDefault="00F53A7E" w:rsidP="00F53A7E">
      <w:pPr>
        <w:pStyle w:val="SingleTxtG"/>
      </w:pPr>
      <w:r w:rsidRPr="00FB5F19">
        <w:t>41.</w:t>
      </w:r>
      <w:r w:rsidRPr="00FB5F19">
        <w:tab/>
      </w:r>
      <w:r>
        <w:t>Le Comité prend note des mesures prises par l</w:t>
      </w:r>
      <w:r w:rsidR="00501ADF">
        <w:t>’</w:t>
      </w:r>
      <w:r>
        <w:t>État partie</w:t>
      </w:r>
      <w:r w:rsidRPr="00FB5F19">
        <w:t xml:space="preserve"> </w:t>
      </w:r>
      <w:r>
        <w:t xml:space="preserve">pour lutter contre les </w:t>
      </w:r>
      <w:r w:rsidRPr="00FB5F19">
        <w:t>violence</w:t>
      </w:r>
      <w:r>
        <w:t>s collectives</w:t>
      </w:r>
      <w:r w:rsidRPr="00FB5F19">
        <w:t xml:space="preserve">, </w:t>
      </w:r>
      <w:r>
        <w:t>mais il reste préoccupé par les informations selon lesquelles des délinquants présumés ont fait l</w:t>
      </w:r>
      <w:r w:rsidR="00501ADF">
        <w:t>’</w:t>
      </w:r>
      <w:r>
        <w:t>objet d</w:t>
      </w:r>
      <w:r w:rsidR="00501ADF">
        <w:t>’</w:t>
      </w:r>
      <w:r>
        <w:t>agressions en groupe</w:t>
      </w:r>
      <w:r w:rsidRPr="00FB5F19">
        <w:t xml:space="preserve">, </w:t>
      </w:r>
      <w:r>
        <w:t>entraînant la mort de certains</w:t>
      </w:r>
      <w:r w:rsidRPr="00FB5F19">
        <w:t xml:space="preserve">, </w:t>
      </w:r>
      <w:r>
        <w:t>agressions qui s</w:t>
      </w:r>
      <w:r w:rsidR="00501ADF">
        <w:t>’</w:t>
      </w:r>
      <w:r>
        <w:t>expliqueraient par un manque de confiance de la population vis-à-vis de la</w:t>
      </w:r>
      <w:r w:rsidRPr="00FB5F19">
        <w:t xml:space="preserve"> police </w:t>
      </w:r>
      <w:r>
        <w:t xml:space="preserve">et du système de </w:t>
      </w:r>
      <w:r w:rsidRPr="00FB5F19">
        <w:t xml:space="preserve">justice </w:t>
      </w:r>
      <w:r>
        <w:t>pénale</w:t>
      </w:r>
      <w:r w:rsidRPr="00FB5F19">
        <w:t>. I</w:t>
      </w:r>
      <w:r>
        <w:t>l est également préoccupé par le manque d</w:t>
      </w:r>
      <w:r w:rsidR="00501ADF">
        <w:t>’</w:t>
      </w:r>
      <w:r w:rsidRPr="00FB5F19">
        <w:t>information</w:t>
      </w:r>
      <w:r>
        <w:t>s</w:t>
      </w:r>
      <w:r w:rsidRPr="00FB5F19">
        <w:t xml:space="preserve"> </w:t>
      </w:r>
      <w:r>
        <w:t>concernant les enquêtes ouvertes et les poursuites engagées à cet égard</w:t>
      </w:r>
      <w:r w:rsidRPr="00FB5F19">
        <w:t xml:space="preserve"> (ar</w:t>
      </w:r>
      <w:r>
        <w:t>t</w:t>
      </w:r>
      <w:r w:rsidRPr="00FB5F19">
        <w:t>.</w:t>
      </w:r>
      <w:r w:rsidR="004A2299">
        <w:t> </w:t>
      </w:r>
      <w:r w:rsidRPr="00FB5F19">
        <w:t xml:space="preserve">2, 12 </w:t>
      </w:r>
      <w:r>
        <w:t>et</w:t>
      </w:r>
      <w:r w:rsidRPr="00FB5F19">
        <w:t xml:space="preserve"> 16).</w:t>
      </w:r>
    </w:p>
    <w:p w14:paraId="5AC6A663" w14:textId="31AB66B6" w:rsidR="00F53A7E" w:rsidRPr="00FB5F19" w:rsidRDefault="00F53A7E" w:rsidP="00F53A7E">
      <w:pPr>
        <w:pStyle w:val="SingleTxtG"/>
        <w:rPr>
          <w:b/>
          <w:bCs/>
        </w:rPr>
      </w:pPr>
      <w:r w:rsidRPr="00FB5F19">
        <w:t>42.</w:t>
      </w:r>
      <w:r w:rsidRPr="00FB5F19">
        <w:tab/>
      </w:r>
      <w:r>
        <w:rPr>
          <w:b/>
          <w:bCs/>
        </w:rPr>
        <w:t>L</w:t>
      </w:r>
      <w:r w:rsidR="00501ADF">
        <w:rPr>
          <w:b/>
          <w:bCs/>
        </w:rPr>
        <w:t>’</w:t>
      </w:r>
      <w:r>
        <w:rPr>
          <w:b/>
          <w:bCs/>
        </w:rPr>
        <w:t>État partie</w:t>
      </w:r>
      <w:r w:rsidRPr="00FB5F19">
        <w:rPr>
          <w:b/>
          <w:bCs/>
        </w:rPr>
        <w:t xml:space="preserve"> </w:t>
      </w:r>
      <w:r>
        <w:rPr>
          <w:b/>
          <w:bCs/>
        </w:rPr>
        <w:t>devrait intensifier ses</w:t>
      </w:r>
      <w:r w:rsidRPr="00FB5F19">
        <w:rPr>
          <w:b/>
          <w:bCs/>
        </w:rPr>
        <w:t xml:space="preserve"> efforts </w:t>
      </w:r>
      <w:r>
        <w:rPr>
          <w:b/>
          <w:bCs/>
        </w:rPr>
        <w:t xml:space="preserve">visant à mettre fin à la </w:t>
      </w:r>
      <w:r w:rsidRPr="00FB5F19">
        <w:rPr>
          <w:b/>
          <w:bCs/>
        </w:rPr>
        <w:t xml:space="preserve">justice </w:t>
      </w:r>
      <w:r>
        <w:rPr>
          <w:b/>
          <w:bCs/>
        </w:rPr>
        <w:t xml:space="preserve">populaire et mener des </w:t>
      </w:r>
      <w:r w:rsidRPr="00FB5F19">
        <w:rPr>
          <w:b/>
          <w:bCs/>
        </w:rPr>
        <w:t>campagne</w:t>
      </w:r>
      <w:r>
        <w:rPr>
          <w:b/>
          <w:bCs/>
        </w:rPr>
        <w:t>s</w:t>
      </w:r>
      <w:r w:rsidRPr="00FB5F19">
        <w:rPr>
          <w:b/>
          <w:bCs/>
        </w:rPr>
        <w:t xml:space="preserve"> </w:t>
      </w:r>
      <w:r>
        <w:rPr>
          <w:b/>
          <w:bCs/>
        </w:rPr>
        <w:t>d</w:t>
      </w:r>
      <w:r w:rsidR="00501ADF">
        <w:rPr>
          <w:b/>
          <w:bCs/>
        </w:rPr>
        <w:t>’</w:t>
      </w:r>
      <w:r>
        <w:rPr>
          <w:b/>
          <w:bCs/>
        </w:rPr>
        <w:t>information sur le caractère illégal de celle-ci</w:t>
      </w:r>
      <w:r w:rsidRPr="00FB5F19">
        <w:rPr>
          <w:b/>
          <w:bCs/>
        </w:rPr>
        <w:t xml:space="preserve">, </w:t>
      </w:r>
      <w:r>
        <w:rPr>
          <w:b/>
          <w:bCs/>
        </w:rPr>
        <w:t>enquêter sur les cas signalés, poursuivre les auteurs</w:t>
      </w:r>
      <w:r w:rsidRPr="00FB5F19">
        <w:rPr>
          <w:b/>
          <w:bCs/>
        </w:rPr>
        <w:t xml:space="preserve"> </w:t>
      </w:r>
      <w:r>
        <w:rPr>
          <w:b/>
          <w:bCs/>
        </w:rPr>
        <w:t>des actes et prendre des</w:t>
      </w:r>
      <w:r w:rsidRPr="00FB5F19">
        <w:rPr>
          <w:b/>
          <w:bCs/>
        </w:rPr>
        <w:t xml:space="preserve"> mesures </w:t>
      </w:r>
      <w:r>
        <w:rPr>
          <w:b/>
          <w:bCs/>
        </w:rPr>
        <w:t>pour rétablir la confiance de la population dans la</w:t>
      </w:r>
      <w:r w:rsidRPr="00FB5F19">
        <w:rPr>
          <w:b/>
          <w:bCs/>
        </w:rPr>
        <w:t xml:space="preserve"> police </w:t>
      </w:r>
      <w:r>
        <w:rPr>
          <w:b/>
          <w:bCs/>
        </w:rPr>
        <w:t xml:space="preserve">et les </w:t>
      </w:r>
      <w:r w:rsidRPr="00FB5F19">
        <w:rPr>
          <w:b/>
          <w:bCs/>
        </w:rPr>
        <w:t>institutions</w:t>
      </w:r>
      <w:r>
        <w:rPr>
          <w:b/>
          <w:bCs/>
        </w:rPr>
        <w:t xml:space="preserve"> judiciaires</w:t>
      </w:r>
      <w:r w:rsidRPr="00FB5F19">
        <w:rPr>
          <w:b/>
          <w:bCs/>
        </w:rPr>
        <w:t>.</w:t>
      </w:r>
    </w:p>
    <w:p w14:paraId="11EA0F1E" w14:textId="77777777" w:rsidR="00F53A7E" w:rsidRPr="00FB5F19" w:rsidRDefault="00F53A7E" w:rsidP="004E238E">
      <w:pPr>
        <w:pStyle w:val="H23G"/>
      </w:pPr>
      <w:r w:rsidRPr="00FB5F19">
        <w:tab/>
      </w:r>
      <w:r w:rsidRPr="00FB5F19">
        <w:tab/>
      </w:r>
      <w:r>
        <w:t>M</w:t>
      </w:r>
      <w:r w:rsidRPr="009077BA">
        <w:t>esures de réparation, y compris les indemnisations et les moyens de réadaptation</w:t>
      </w:r>
    </w:p>
    <w:p w14:paraId="5B529BA2" w14:textId="302C51EA" w:rsidR="00F53A7E" w:rsidRPr="00FB5F19" w:rsidRDefault="00F53A7E" w:rsidP="00F53A7E">
      <w:pPr>
        <w:pStyle w:val="SingleTxtG"/>
      </w:pPr>
      <w:r w:rsidRPr="00CE162D">
        <w:t>43.</w:t>
      </w:r>
      <w:r w:rsidRPr="00CE162D">
        <w:tab/>
      </w:r>
      <w:r>
        <w:t>Le Comité prend note des informations communiquées par l</w:t>
      </w:r>
      <w:r w:rsidR="00501ADF">
        <w:t>’</w:t>
      </w:r>
      <w:r>
        <w:t>État partie</w:t>
      </w:r>
      <w:r w:rsidRPr="00CE162D">
        <w:t xml:space="preserve"> </w:t>
      </w:r>
      <w:r>
        <w:t>sur le droit à un recours utile, consacré par la Constitution</w:t>
      </w:r>
      <w:r w:rsidRPr="00CE162D">
        <w:t xml:space="preserve"> (</w:t>
      </w:r>
      <w:r>
        <w:t>art. </w:t>
      </w:r>
      <w:r w:rsidRPr="00CE162D">
        <w:t>41</w:t>
      </w:r>
      <w:r>
        <w:t xml:space="preserve"> </w:t>
      </w:r>
      <w:r w:rsidRPr="00CE162D">
        <w:t>(</w:t>
      </w:r>
      <w:r>
        <w:t>par. </w:t>
      </w:r>
      <w:r w:rsidRPr="00CE162D">
        <w:t>3))</w:t>
      </w:r>
      <w:r>
        <w:t>, sur la possibilité de demander des dommages-intérêts</w:t>
      </w:r>
      <w:r w:rsidRPr="00CE162D">
        <w:t xml:space="preserve"> </w:t>
      </w:r>
      <w:r>
        <w:t xml:space="preserve">au </w:t>
      </w:r>
      <w:r w:rsidRPr="00CE162D">
        <w:t xml:space="preserve">civil </w:t>
      </w:r>
      <w:r>
        <w:t>et sur les dommages-intérêts effectivement versés dans quelques affaires</w:t>
      </w:r>
      <w:r w:rsidRPr="00FB5F19">
        <w:t xml:space="preserve">, </w:t>
      </w:r>
      <w:r>
        <w:t>mais il relève avec préoccupation qu</w:t>
      </w:r>
      <w:r w:rsidR="00501ADF">
        <w:t>’</w:t>
      </w:r>
      <w:r>
        <w:t>hormis les</w:t>
      </w:r>
      <w:r w:rsidRPr="00CE162D">
        <w:t xml:space="preserve"> </w:t>
      </w:r>
      <w:r w:rsidRPr="009E49C6">
        <w:t>dommages-intérêts compensatoires</w:t>
      </w:r>
      <w:r w:rsidRPr="00CE162D">
        <w:t>,</w:t>
      </w:r>
      <w:r>
        <w:t xml:space="preserve"> les</w:t>
      </w:r>
      <w:r w:rsidRPr="00CE162D">
        <w:t xml:space="preserve"> victim</w:t>
      </w:r>
      <w:r>
        <w:t>e</w:t>
      </w:r>
      <w:r w:rsidRPr="00CE162D">
        <w:t xml:space="preserve">s </w:t>
      </w:r>
      <w:r>
        <w:t>n</w:t>
      </w:r>
      <w:r w:rsidR="00501ADF">
        <w:t>’</w:t>
      </w:r>
      <w:r>
        <w:t>ont accès à aucune réparation</w:t>
      </w:r>
      <w:r w:rsidRPr="00CE162D">
        <w:t xml:space="preserve">, </w:t>
      </w:r>
      <w:r w:rsidRPr="001A35B2">
        <w:t xml:space="preserve">y compris les moyens nécessaires à </w:t>
      </w:r>
      <w:r>
        <w:t>leur</w:t>
      </w:r>
      <w:r w:rsidRPr="001A35B2">
        <w:t xml:space="preserve"> réadaptation </w:t>
      </w:r>
      <w:r>
        <w:t xml:space="preserve">médicale et psychosociale </w:t>
      </w:r>
      <w:r w:rsidRPr="001A35B2">
        <w:t>la plus complète possible</w:t>
      </w:r>
      <w:r w:rsidRPr="00CE162D">
        <w:t xml:space="preserve">, </w:t>
      </w:r>
      <w:r>
        <w:t>conformément à l</w:t>
      </w:r>
      <w:r w:rsidR="00501ADF">
        <w:t>’</w:t>
      </w:r>
      <w:r w:rsidRPr="00CE162D">
        <w:t xml:space="preserve">article 14 </w:t>
      </w:r>
      <w:r>
        <w:t xml:space="preserve">de la </w:t>
      </w:r>
      <w:r w:rsidRPr="00CE162D">
        <w:t xml:space="preserve">Convention </w:t>
      </w:r>
      <w:r w:rsidRPr="00FB5F19">
        <w:t>(art.</w:t>
      </w:r>
      <w:r w:rsidR="0094272C">
        <w:t> </w:t>
      </w:r>
      <w:r w:rsidRPr="00FB5F19">
        <w:t>14).</w:t>
      </w:r>
    </w:p>
    <w:p w14:paraId="0B29765D" w14:textId="70A782D5" w:rsidR="00F53A7E" w:rsidRPr="00FB5F19" w:rsidRDefault="00F53A7E" w:rsidP="00F53A7E">
      <w:pPr>
        <w:pStyle w:val="SingleTxtG"/>
        <w:rPr>
          <w:b/>
          <w:bCs/>
          <w:szCs w:val="22"/>
        </w:rPr>
      </w:pPr>
      <w:r w:rsidRPr="00F53A7E">
        <w:t>44</w:t>
      </w:r>
      <w:r w:rsidRPr="00FB5F19">
        <w:rPr>
          <w:bCs/>
        </w:rPr>
        <w:t>.</w:t>
      </w:r>
      <w:r w:rsidRPr="00FB5F19">
        <w:tab/>
      </w:r>
      <w:r w:rsidRPr="009077BA">
        <w:rPr>
          <w:b/>
          <w:bCs/>
        </w:rPr>
        <w:t>L</w:t>
      </w:r>
      <w:r w:rsidR="00501ADF">
        <w:rPr>
          <w:b/>
          <w:bCs/>
        </w:rPr>
        <w:t>’</w:t>
      </w:r>
      <w:r w:rsidRPr="009077BA">
        <w:rPr>
          <w:b/>
          <w:bCs/>
        </w:rPr>
        <w:t>État partie devrait veiller à ce que les victimes d</w:t>
      </w:r>
      <w:r w:rsidR="00501ADF">
        <w:rPr>
          <w:b/>
          <w:bCs/>
        </w:rPr>
        <w:t>’</w:t>
      </w:r>
      <w:r w:rsidRPr="009077BA">
        <w:rPr>
          <w:b/>
          <w:bCs/>
        </w:rPr>
        <w:t>actes de torture et de mauvais traitements obtiennent réparation, y compris les moyens d</w:t>
      </w:r>
      <w:r w:rsidR="00501ADF">
        <w:rPr>
          <w:b/>
          <w:bCs/>
        </w:rPr>
        <w:t>’</w:t>
      </w:r>
      <w:r w:rsidRPr="009077BA">
        <w:rPr>
          <w:b/>
          <w:bCs/>
        </w:rPr>
        <w:t>une réadaptation aussi complète que possible, et qu</w:t>
      </w:r>
      <w:r w:rsidR="00501ADF">
        <w:rPr>
          <w:b/>
          <w:bCs/>
        </w:rPr>
        <w:t>’</w:t>
      </w:r>
      <w:r w:rsidRPr="009077BA">
        <w:rPr>
          <w:b/>
          <w:bCs/>
        </w:rPr>
        <w:t xml:space="preserve">elles puissent réclamer des dommages-intérêts pour </w:t>
      </w:r>
      <w:r w:rsidRPr="009077BA">
        <w:rPr>
          <w:b/>
          <w:bCs/>
        </w:rPr>
        <w:lastRenderedPageBreak/>
        <w:t>préjudice pécuniaire et non pécuniaire et avoir accès à une réadaptation médicale et psychosociale.</w:t>
      </w:r>
      <w:r>
        <w:rPr>
          <w:b/>
          <w:bCs/>
        </w:rPr>
        <w:t xml:space="preserve"> </w:t>
      </w:r>
      <w:r>
        <w:rPr>
          <w:b/>
          <w:bCs/>
          <w:szCs w:val="22"/>
        </w:rPr>
        <w:t>L</w:t>
      </w:r>
      <w:r w:rsidR="00501ADF">
        <w:rPr>
          <w:b/>
          <w:bCs/>
          <w:szCs w:val="22"/>
        </w:rPr>
        <w:t>’</w:t>
      </w:r>
      <w:r>
        <w:rPr>
          <w:b/>
          <w:bCs/>
          <w:szCs w:val="22"/>
        </w:rPr>
        <w:t>État partie</w:t>
      </w:r>
      <w:r w:rsidRPr="00FB5F19">
        <w:rPr>
          <w:b/>
          <w:bCs/>
          <w:szCs w:val="22"/>
        </w:rPr>
        <w:t xml:space="preserve"> </w:t>
      </w:r>
      <w:r>
        <w:rPr>
          <w:b/>
          <w:bCs/>
          <w:szCs w:val="22"/>
        </w:rPr>
        <w:t>devrait procéder</w:t>
      </w:r>
      <w:r w:rsidRPr="00FB5F19">
        <w:rPr>
          <w:b/>
          <w:bCs/>
          <w:szCs w:val="22"/>
        </w:rPr>
        <w:t xml:space="preserve">, </w:t>
      </w:r>
      <w:r>
        <w:rPr>
          <w:b/>
          <w:bCs/>
          <w:szCs w:val="22"/>
        </w:rPr>
        <w:t>e</w:t>
      </w:r>
      <w:r w:rsidRPr="00FB5F19">
        <w:rPr>
          <w:b/>
          <w:bCs/>
          <w:szCs w:val="22"/>
        </w:rPr>
        <w:t xml:space="preserve">n coopération </w:t>
      </w:r>
      <w:r>
        <w:rPr>
          <w:b/>
          <w:bCs/>
          <w:szCs w:val="22"/>
        </w:rPr>
        <w:t xml:space="preserve">avec les </w:t>
      </w:r>
      <w:r w:rsidRPr="00D1752C">
        <w:rPr>
          <w:b/>
          <w:bCs/>
          <w:szCs w:val="22"/>
        </w:rPr>
        <w:t>organisations de la société civile spécialisées</w:t>
      </w:r>
      <w:r w:rsidRPr="00FB5F19">
        <w:rPr>
          <w:b/>
          <w:bCs/>
          <w:szCs w:val="22"/>
        </w:rPr>
        <w:t xml:space="preserve">, </w:t>
      </w:r>
      <w:r>
        <w:rPr>
          <w:b/>
          <w:bCs/>
          <w:szCs w:val="22"/>
        </w:rPr>
        <w:t>à une évaluation</w:t>
      </w:r>
      <w:r w:rsidRPr="00FB5F19">
        <w:rPr>
          <w:b/>
          <w:bCs/>
          <w:szCs w:val="22"/>
        </w:rPr>
        <w:t xml:space="preserve"> </w:t>
      </w:r>
      <w:r>
        <w:rPr>
          <w:b/>
          <w:bCs/>
          <w:szCs w:val="22"/>
        </w:rPr>
        <w:t xml:space="preserve">des besoins actuels des victimes de </w:t>
      </w:r>
      <w:r w:rsidRPr="00FB5F19">
        <w:rPr>
          <w:b/>
          <w:bCs/>
          <w:szCs w:val="22"/>
        </w:rPr>
        <w:t xml:space="preserve">torture </w:t>
      </w:r>
      <w:r>
        <w:rPr>
          <w:b/>
          <w:bCs/>
          <w:szCs w:val="22"/>
        </w:rPr>
        <w:t>en matière de réadaptation</w:t>
      </w:r>
      <w:r w:rsidRPr="00FB5F19">
        <w:rPr>
          <w:b/>
          <w:bCs/>
          <w:szCs w:val="22"/>
        </w:rPr>
        <w:t>.</w:t>
      </w:r>
    </w:p>
    <w:p w14:paraId="50AE7F76" w14:textId="77777777" w:rsidR="00F53A7E" w:rsidRPr="00FB5F19" w:rsidRDefault="00F53A7E" w:rsidP="004E238E">
      <w:pPr>
        <w:pStyle w:val="H23G"/>
      </w:pPr>
      <w:r w:rsidRPr="00FB5F19">
        <w:tab/>
      </w:r>
      <w:r w:rsidRPr="00FB5F19">
        <w:tab/>
      </w:r>
      <w:r>
        <w:t>Formation</w:t>
      </w:r>
    </w:p>
    <w:p w14:paraId="515CBC1D" w14:textId="0347365E" w:rsidR="00F53A7E" w:rsidRPr="00FB5F19" w:rsidRDefault="00F53A7E" w:rsidP="00F53A7E">
      <w:pPr>
        <w:pStyle w:val="SingleTxtG"/>
        <w:rPr>
          <w:szCs w:val="22"/>
        </w:rPr>
      </w:pPr>
      <w:r w:rsidRPr="00FB5F19">
        <w:rPr>
          <w:szCs w:val="22"/>
        </w:rPr>
        <w:t>45.</w:t>
      </w:r>
      <w:r w:rsidRPr="00FB5F19">
        <w:rPr>
          <w:szCs w:val="22"/>
        </w:rPr>
        <w:tab/>
      </w:r>
      <w:r>
        <w:rPr>
          <w:szCs w:val="22"/>
        </w:rPr>
        <w:t>Le Comité</w:t>
      </w:r>
      <w:r w:rsidRPr="00FB5F19">
        <w:rPr>
          <w:szCs w:val="22"/>
        </w:rPr>
        <w:t xml:space="preserve"> </w:t>
      </w:r>
      <w:r>
        <w:t>salue les</w:t>
      </w:r>
      <w:r w:rsidRPr="00FB5F19">
        <w:rPr>
          <w:szCs w:val="22"/>
        </w:rPr>
        <w:t xml:space="preserve"> efforts </w:t>
      </w:r>
      <w:r>
        <w:rPr>
          <w:szCs w:val="22"/>
        </w:rPr>
        <w:t>déployés par l</w:t>
      </w:r>
      <w:r w:rsidR="00501ADF">
        <w:rPr>
          <w:szCs w:val="22"/>
        </w:rPr>
        <w:t>’</w:t>
      </w:r>
      <w:r>
        <w:rPr>
          <w:szCs w:val="22"/>
        </w:rPr>
        <w:t>État partie</w:t>
      </w:r>
      <w:r w:rsidRPr="00FB5F19">
        <w:rPr>
          <w:szCs w:val="22"/>
        </w:rPr>
        <w:t xml:space="preserve"> </w:t>
      </w:r>
      <w:r>
        <w:rPr>
          <w:szCs w:val="22"/>
        </w:rPr>
        <w:t>pour concevoir et mettre en œuvre</w:t>
      </w:r>
      <w:r w:rsidRPr="00FB5F19">
        <w:rPr>
          <w:szCs w:val="22"/>
        </w:rPr>
        <w:t xml:space="preserve"> </w:t>
      </w:r>
      <w:r>
        <w:rPr>
          <w:szCs w:val="22"/>
        </w:rPr>
        <w:t>des programmes d</w:t>
      </w:r>
      <w:r w:rsidR="00501ADF">
        <w:rPr>
          <w:szCs w:val="22"/>
        </w:rPr>
        <w:t>’</w:t>
      </w:r>
      <w:r>
        <w:rPr>
          <w:szCs w:val="22"/>
        </w:rPr>
        <w:t>é</w:t>
      </w:r>
      <w:r w:rsidRPr="00FB5F19">
        <w:rPr>
          <w:szCs w:val="22"/>
        </w:rPr>
        <w:t xml:space="preserve">ducation </w:t>
      </w:r>
      <w:r>
        <w:rPr>
          <w:szCs w:val="22"/>
        </w:rPr>
        <w:t>et de formation</w:t>
      </w:r>
      <w:r w:rsidRPr="00FB5F19">
        <w:rPr>
          <w:szCs w:val="22"/>
        </w:rPr>
        <w:t xml:space="preserve"> </w:t>
      </w:r>
      <w:r>
        <w:rPr>
          <w:szCs w:val="22"/>
        </w:rPr>
        <w:t>aux droits de l</w:t>
      </w:r>
      <w:r w:rsidR="00501ADF">
        <w:rPr>
          <w:szCs w:val="22"/>
        </w:rPr>
        <w:t>’</w:t>
      </w:r>
      <w:r>
        <w:rPr>
          <w:szCs w:val="22"/>
        </w:rPr>
        <w:t>homme destinés aux policiers</w:t>
      </w:r>
      <w:r w:rsidRPr="00FB5F19">
        <w:rPr>
          <w:szCs w:val="22"/>
        </w:rPr>
        <w:t xml:space="preserve"> </w:t>
      </w:r>
      <w:r>
        <w:rPr>
          <w:szCs w:val="22"/>
        </w:rPr>
        <w:t>et aux</w:t>
      </w:r>
      <w:r w:rsidRPr="00FB5F19">
        <w:rPr>
          <w:szCs w:val="22"/>
        </w:rPr>
        <w:t xml:space="preserve"> </w:t>
      </w:r>
      <w:r>
        <w:rPr>
          <w:szCs w:val="22"/>
        </w:rPr>
        <w:t>agents pénitentiaire</w:t>
      </w:r>
      <w:r w:rsidRPr="00FB5F19">
        <w:rPr>
          <w:szCs w:val="22"/>
        </w:rPr>
        <w:t>s</w:t>
      </w:r>
      <w:r>
        <w:rPr>
          <w:szCs w:val="22"/>
        </w:rPr>
        <w:t>, qui comprennent des</w:t>
      </w:r>
      <w:r w:rsidRPr="00FB5F19">
        <w:rPr>
          <w:szCs w:val="22"/>
        </w:rPr>
        <w:t xml:space="preserve"> modules</w:t>
      </w:r>
      <w:r>
        <w:rPr>
          <w:szCs w:val="22"/>
        </w:rPr>
        <w:t xml:space="preserve"> sur la </w:t>
      </w:r>
      <w:r w:rsidRPr="00FB5F19">
        <w:rPr>
          <w:szCs w:val="22"/>
        </w:rPr>
        <w:t xml:space="preserve">Convention </w:t>
      </w:r>
      <w:r>
        <w:rPr>
          <w:szCs w:val="22"/>
        </w:rPr>
        <w:t>couvrant l</w:t>
      </w:r>
      <w:r w:rsidR="00501ADF">
        <w:rPr>
          <w:szCs w:val="22"/>
        </w:rPr>
        <w:t>’</w:t>
      </w:r>
      <w:r>
        <w:rPr>
          <w:szCs w:val="22"/>
        </w:rPr>
        <w:t xml:space="preserve">interdiction </w:t>
      </w:r>
      <w:r w:rsidRPr="00FB5F19">
        <w:rPr>
          <w:szCs w:val="22"/>
        </w:rPr>
        <w:t xml:space="preserve">absolue </w:t>
      </w:r>
      <w:r>
        <w:rPr>
          <w:szCs w:val="22"/>
        </w:rPr>
        <w:t xml:space="preserve">de la </w:t>
      </w:r>
      <w:r w:rsidRPr="00FB5F19">
        <w:rPr>
          <w:szCs w:val="22"/>
        </w:rPr>
        <w:t>torture</w:t>
      </w:r>
      <w:r>
        <w:rPr>
          <w:szCs w:val="22"/>
        </w:rPr>
        <w:t>, y compris la formation dispensée conjointement avec la société civile</w:t>
      </w:r>
      <w:r w:rsidRPr="00FB5F19">
        <w:rPr>
          <w:szCs w:val="22"/>
        </w:rPr>
        <w:t xml:space="preserve">. </w:t>
      </w:r>
      <w:r>
        <w:rPr>
          <w:szCs w:val="22"/>
        </w:rPr>
        <w:t>Il regrette toutefois qu</w:t>
      </w:r>
      <w:r w:rsidR="00501ADF">
        <w:rPr>
          <w:szCs w:val="22"/>
        </w:rPr>
        <w:t>’</w:t>
      </w:r>
      <w:r>
        <w:rPr>
          <w:szCs w:val="22"/>
        </w:rPr>
        <w:t xml:space="preserve">aucune information ne lui ait été communiquée sur la formation destinée spécifiquement aux juges, aux procureurs, aux </w:t>
      </w:r>
      <w:r w:rsidRPr="00A31B7F">
        <w:rPr>
          <w:szCs w:val="22"/>
        </w:rPr>
        <w:t>garde</w:t>
      </w:r>
      <w:r w:rsidR="004A2299">
        <w:rPr>
          <w:szCs w:val="22"/>
        </w:rPr>
        <w:t>s </w:t>
      </w:r>
      <w:r w:rsidRPr="00A31B7F">
        <w:rPr>
          <w:szCs w:val="22"/>
        </w:rPr>
        <w:t xml:space="preserve">frontière </w:t>
      </w:r>
      <w:r>
        <w:rPr>
          <w:szCs w:val="22"/>
        </w:rPr>
        <w:t xml:space="preserve">et au </w:t>
      </w:r>
      <w:r w:rsidRPr="00FB5F19">
        <w:rPr>
          <w:szCs w:val="22"/>
        </w:rPr>
        <w:t>personnel</w:t>
      </w:r>
      <w:r>
        <w:rPr>
          <w:szCs w:val="22"/>
        </w:rPr>
        <w:t xml:space="preserve"> militaire</w:t>
      </w:r>
      <w:r w:rsidRPr="00FB5F19">
        <w:rPr>
          <w:szCs w:val="22"/>
        </w:rPr>
        <w:t xml:space="preserve"> (art.</w:t>
      </w:r>
      <w:r w:rsidR="00D76AEA">
        <w:rPr>
          <w:szCs w:val="22"/>
        </w:rPr>
        <w:t> </w:t>
      </w:r>
      <w:r w:rsidRPr="00FB5F19">
        <w:rPr>
          <w:szCs w:val="22"/>
        </w:rPr>
        <w:t>10).</w:t>
      </w:r>
    </w:p>
    <w:p w14:paraId="6DA9941A" w14:textId="1EAAE17F" w:rsidR="00F53A7E" w:rsidRPr="00FB5F19" w:rsidRDefault="00F53A7E" w:rsidP="00F53A7E">
      <w:pPr>
        <w:pStyle w:val="SingleTxtG"/>
        <w:rPr>
          <w:szCs w:val="22"/>
        </w:rPr>
      </w:pPr>
      <w:r w:rsidRPr="00F53A7E">
        <w:t>46</w:t>
      </w:r>
      <w:r w:rsidRPr="00FB5F19">
        <w:rPr>
          <w:szCs w:val="22"/>
        </w:rPr>
        <w:t>.</w:t>
      </w:r>
      <w:r w:rsidRPr="00FB5F19">
        <w:rPr>
          <w:szCs w:val="22"/>
        </w:rPr>
        <w:tab/>
      </w:r>
      <w:r>
        <w:rPr>
          <w:b/>
          <w:bCs/>
          <w:szCs w:val="22"/>
        </w:rPr>
        <w:t>L</w:t>
      </w:r>
      <w:r w:rsidR="00501ADF">
        <w:rPr>
          <w:b/>
          <w:bCs/>
          <w:szCs w:val="22"/>
        </w:rPr>
        <w:t>’</w:t>
      </w:r>
      <w:r>
        <w:rPr>
          <w:b/>
          <w:bCs/>
          <w:szCs w:val="22"/>
        </w:rPr>
        <w:t>État partie</w:t>
      </w:r>
      <w:r w:rsidRPr="00FB5F19">
        <w:rPr>
          <w:b/>
          <w:bCs/>
          <w:szCs w:val="22"/>
        </w:rPr>
        <w:t xml:space="preserve"> </w:t>
      </w:r>
      <w:r>
        <w:rPr>
          <w:b/>
          <w:bCs/>
          <w:szCs w:val="22"/>
        </w:rPr>
        <w:t>devrait intégrer les</w:t>
      </w:r>
      <w:r w:rsidRPr="00FB5F19">
        <w:rPr>
          <w:b/>
          <w:bCs/>
          <w:szCs w:val="22"/>
        </w:rPr>
        <w:t xml:space="preserve"> </w:t>
      </w:r>
      <w:r>
        <w:rPr>
          <w:b/>
          <w:bCs/>
          <w:szCs w:val="22"/>
        </w:rPr>
        <w:t>dispositions de la</w:t>
      </w:r>
      <w:r w:rsidRPr="00FB5F19">
        <w:rPr>
          <w:b/>
          <w:bCs/>
          <w:szCs w:val="22"/>
        </w:rPr>
        <w:t xml:space="preserve"> Convention </w:t>
      </w:r>
      <w:r>
        <w:rPr>
          <w:b/>
          <w:bCs/>
          <w:szCs w:val="22"/>
        </w:rPr>
        <w:t>dans les programmes d</w:t>
      </w:r>
      <w:r w:rsidR="00501ADF">
        <w:rPr>
          <w:b/>
          <w:bCs/>
          <w:szCs w:val="22"/>
        </w:rPr>
        <w:t>’</w:t>
      </w:r>
      <w:r>
        <w:rPr>
          <w:b/>
          <w:bCs/>
          <w:szCs w:val="22"/>
        </w:rPr>
        <w:t>études obligatoires</w:t>
      </w:r>
      <w:r w:rsidRPr="00FB5F19">
        <w:rPr>
          <w:b/>
          <w:bCs/>
          <w:szCs w:val="22"/>
        </w:rPr>
        <w:t xml:space="preserve"> </w:t>
      </w:r>
      <w:r>
        <w:rPr>
          <w:b/>
          <w:bCs/>
          <w:szCs w:val="22"/>
        </w:rPr>
        <w:t>destinés à toutes les autorités concernées</w:t>
      </w:r>
      <w:r w:rsidRPr="00FB5F19">
        <w:rPr>
          <w:b/>
          <w:bCs/>
          <w:szCs w:val="22"/>
        </w:rPr>
        <w:t xml:space="preserve">, </w:t>
      </w:r>
      <w:r>
        <w:rPr>
          <w:b/>
          <w:bCs/>
          <w:szCs w:val="22"/>
        </w:rPr>
        <w:t xml:space="preserve">dont les </w:t>
      </w:r>
      <w:r w:rsidRPr="00FB5F19">
        <w:rPr>
          <w:b/>
          <w:bCs/>
          <w:szCs w:val="22"/>
        </w:rPr>
        <w:t xml:space="preserve">juges, </w:t>
      </w:r>
      <w:r>
        <w:rPr>
          <w:b/>
          <w:bCs/>
          <w:szCs w:val="22"/>
        </w:rPr>
        <w:t>les procureurs</w:t>
      </w:r>
      <w:r w:rsidRPr="00FB5F19">
        <w:rPr>
          <w:b/>
          <w:bCs/>
          <w:szCs w:val="22"/>
        </w:rPr>
        <w:t xml:space="preserve">, </w:t>
      </w:r>
      <w:r>
        <w:rPr>
          <w:b/>
          <w:bCs/>
          <w:szCs w:val="22"/>
        </w:rPr>
        <w:t xml:space="preserve">les </w:t>
      </w:r>
      <w:r w:rsidRPr="00A31B7F">
        <w:rPr>
          <w:b/>
          <w:bCs/>
          <w:szCs w:val="22"/>
        </w:rPr>
        <w:t>garde</w:t>
      </w:r>
      <w:r w:rsidR="004A2299">
        <w:rPr>
          <w:b/>
          <w:bCs/>
          <w:szCs w:val="22"/>
        </w:rPr>
        <w:t>s </w:t>
      </w:r>
      <w:r w:rsidRPr="00A31B7F">
        <w:rPr>
          <w:b/>
          <w:bCs/>
          <w:szCs w:val="22"/>
        </w:rPr>
        <w:t xml:space="preserve">frontière </w:t>
      </w:r>
      <w:r>
        <w:rPr>
          <w:b/>
          <w:bCs/>
          <w:szCs w:val="22"/>
        </w:rPr>
        <w:t xml:space="preserve">et le </w:t>
      </w:r>
      <w:r w:rsidRPr="00FB5F19">
        <w:rPr>
          <w:b/>
          <w:bCs/>
          <w:szCs w:val="22"/>
        </w:rPr>
        <w:t>personnel</w:t>
      </w:r>
      <w:r>
        <w:rPr>
          <w:b/>
          <w:bCs/>
          <w:szCs w:val="22"/>
        </w:rPr>
        <w:t xml:space="preserve"> militaire</w:t>
      </w:r>
      <w:r w:rsidRPr="00FB5F19">
        <w:rPr>
          <w:b/>
          <w:bCs/>
          <w:szCs w:val="22"/>
        </w:rPr>
        <w:t>.</w:t>
      </w:r>
    </w:p>
    <w:p w14:paraId="1DA3950B" w14:textId="20AA90AC" w:rsidR="00F53A7E" w:rsidRPr="00FB5F19" w:rsidRDefault="00F53A7E" w:rsidP="004E238E">
      <w:pPr>
        <w:pStyle w:val="H23G"/>
        <w:rPr>
          <w:rFonts w:eastAsia="SimSun"/>
          <w:lang w:eastAsia="zh-CN"/>
        </w:rPr>
      </w:pPr>
      <w:r w:rsidRPr="00FB5F19">
        <w:rPr>
          <w:rFonts w:eastAsia="SimSun"/>
          <w:lang w:eastAsia="zh-CN"/>
        </w:rPr>
        <w:tab/>
      </w:r>
      <w:r w:rsidRPr="00FB5F19">
        <w:rPr>
          <w:rFonts w:eastAsia="SimSun"/>
          <w:lang w:eastAsia="zh-CN"/>
        </w:rPr>
        <w:tab/>
      </w:r>
      <w:r>
        <w:rPr>
          <w:rFonts w:eastAsia="SimSun"/>
          <w:lang w:eastAsia="zh-CN"/>
        </w:rPr>
        <w:t>P</w:t>
      </w:r>
      <w:r w:rsidRPr="00FB5F19">
        <w:rPr>
          <w:rFonts w:eastAsia="SimSun"/>
          <w:lang w:eastAsia="zh-CN"/>
        </w:rPr>
        <w:t>rocédure</w:t>
      </w:r>
      <w:r>
        <w:rPr>
          <w:rFonts w:eastAsia="SimSun"/>
          <w:lang w:eastAsia="zh-CN"/>
        </w:rPr>
        <w:t xml:space="preserve"> de </w:t>
      </w:r>
      <w:r w:rsidRPr="004E238E">
        <w:t>suivi</w:t>
      </w:r>
    </w:p>
    <w:p w14:paraId="27999A8B" w14:textId="1B53A773" w:rsidR="00F53A7E" w:rsidRPr="00BE0907" w:rsidRDefault="00F53A7E" w:rsidP="00F53A7E">
      <w:pPr>
        <w:pStyle w:val="SingleTxtG"/>
        <w:rPr>
          <w:b/>
          <w:bCs/>
        </w:rPr>
      </w:pPr>
      <w:r w:rsidRPr="00FB5F19">
        <w:t>47.</w:t>
      </w:r>
      <w:r w:rsidRPr="00FB5F19">
        <w:tab/>
      </w:r>
      <w:r w:rsidRPr="00B74093">
        <w:rPr>
          <w:b/>
          <w:bCs/>
        </w:rPr>
        <w:t>Le Comité demande à l</w:t>
      </w:r>
      <w:r w:rsidR="00501ADF">
        <w:rPr>
          <w:b/>
          <w:bCs/>
        </w:rPr>
        <w:t>’</w:t>
      </w:r>
      <w:r w:rsidRPr="00B74093">
        <w:rPr>
          <w:b/>
          <w:bCs/>
        </w:rPr>
        <w:t>État partie de lui faire parvenir le 25 novembre 2023 au plus tard des renseignements sur la suite qu</w:t>
      </w:r>
      <w:r w:rsidR="00501ADF">
        <w:rPr>
          <w:b/>
          <w:bCs/>
        </w:rPr>
        <w:t>’</w:t>
      </w:r>
      <w:r w:rsidRPr="00B74093">
        <w:rPr>
          <w:b/>
          <w:bCs/>
        </w:rPr>
        <w:t xml:space="preserve">il aura donnée à ses recommandations concernant la détention </w:t>
      </w:r>
      <w:r>
        <w:rPr>
          <w:b/>
          <w:bCs/>
        </w:rPr>
        <w:t>provisoire</w:t>
      </w:r>
      <w:r w:rsidRPr="00B74093">
        <w:rPr>
          <w:b/>
          <w:bCs/>
        </w:rPr>
        <w:t xml:space="preserve">, les aveux obtenus </w:t>
      </w:r>
      <w:r>
        <w:rPr>
          <w:b/>
          <w:bCs/>
        </w:rPr>
        <w:t xml:space="preserve">par </w:t>
      </w:r>
      <w:r w:rsidRPr="00B74093">
        <w:rPr>
          <w:b/>
          <w:bCs/>
        </w:rPr>
        <w:t xml:space="preserve">la torture </w:t>
      </w:r>
      <w:r>
        <w:rPr>
          <w:b/>
          <w:bCs/>
        </w:rPr>
        <w:t xml:space="preserve">ou par des mauvais </w:t>
      </w:r>
      <w:r w:rsidRPr="00BE0907">
        <w:rPr>
          <w:b/>
          <w:bCs/>
        </w:rPr>
        <w:t>tra</w:t>
      </w:r>
      <w:r>
        <w:rPr>
          <w:b/>
          <w:bCs/>
        </w:rPr>
        <w:t>i</w:t>
      </w:r>
      <w:r w:rsidRPr="00BE0907">
        <w:rPr>
          <w:b/>
          <w:bCs/>
        </w:rPr>
        <w:t>t</w:t>
      </w:r>
      <w:r>
        <w:rPr>
          <w:b/>
          <w:bCs/>
        </w:rPr>
        <w:t>e</w:t>
      </w:r>
      <w:r w:rsidRPr="00BE0907">
        <w:rPr>
          <w:b/>
          <w:bCs/>
        </w:rPr>
        <w:t>ment</w:t>
      </w:r>
      <w:r>
        <w:rPr>
          <w:b/>
          <w:bCs/>
        </w:rPr>
        <w:t>s</w:t>
      </w:r>
      <w:r w:rsidRPr="00BE0907">
        <w:rPr>
          <w:b/>
          <w:bCs/>
        </w:rPr>
        <w:t xml:space="preserve"> </w:t>
      </w:r>
      <w:r>
        <w:rPr>
          <w:b/>
          <w:bCs/>
        </w:rPr>
        <w:t xml:space="preserve">et les </w:t>
      </w:r>
      <w:r w:rsidRPr="00BE0907">
        <w:rPr>
          <w:b/>
          <w:bCs/>
        </w:rPr>
        <w:t xml:space="preserve">conditions </w:t>
      </w:r>
      <w:r>
        <w:rPr>
          <w:b/>
          <w:bCs/>
        </w:rPr>
        <w:t xml:space="preserve">de </w:t>
      </w:r>
      <w:r w:rsidRPr="00BE0907">
        <w:rPr>
          <w:b/>
          <w:bCs/>
        </w:rPr>
        <w:t>d</w:t>
      </w:r>
      <w:r>
        <w:rPr>
          <w:b/>
          <w:bCs/>
        </w:rPr>
        <w:t>é</w:t>
      </w:r>
      <w:r w:rsidRPr="00BE0907">
        <w:rPr>
          <w:b/>
          <w:bCs/>
        </w:rPr>
        <w:t>tention (</w:t>
      </w:r>
      <w:r>
        <w:rPr>
          <w:b/>
          <w:bCs/>
        </w:rPr>
        <w:t>voir</w:t>
      </w:r>
      <w:r w:rsidRPr="00BE0907">
        <w:rPr>
          <w:b/>
          <w:bCs/>
        </w:rPr>
        <w:t xml:space="preserve"> par. 12, 16 a) </w:t>
      </w:r>
      <w:r>
        <w:rPr>
          <w:b/>
          <w:bCs/>
        </w:rPr>
        <w:t>et</w:t>
      </w:r>
      <w:r w:rsidRPr="00BE0907">
        <w:rPr>
          <w:b/>
          <w:bCs/>
        </w:rPr>
        <w:t xml:space="preserve"> b) </w:t>
      </w:r>
      <w:r>
        <w:rPr>
          <w:b/>
          <w:bCs/>
        </w:rPr>
        <w:t xml:space="preserve">et </w:t>
      </w:r>
      <w:r w:rsidRPr="00BE0907">
        <w:rPr>
          <w:b/>
          <w:bCs/>
        </w:rPr>
        <w:t xml:space="preserve">18 a)). </w:t>
      </w:r>
      <w:r w:rsidRPr="001E3939">
        <w:rPr>
          <w:b/>
          <w:bCs/>
        </w:rPr>
        <w:t>L</w:t>
      </w:r>
      <w:r w:rsidR="00501ADF">
        <w:rPr>
          <w:b/>
          <w:bCs/>
        </w:rPr>
        <w:t>’</w:t>
      </w:r>
      <w:r w:rsidRPr="001E3939">
        <w:rPr>
          <w:b/>
          <w:bCs/>
        </w:rPr>
        <w:t>État partie est aussi invité à informer le Comité des mesures qu</w:t>
      </w:r>
      <w:r w:rsidR="00501ADF">
        <w:rPr>
          <w:b/>
          <w:bCs/>
        </w:rPr>
        <w:t>’</w:t>
      </w:r>
      <w:r w:rsidRPr="001E3939">
        <w:rPr>
          <w:b/>
          <w:bCs/>
        </w:rPr>
        <w:t>il prévoit de prendre pour appliquer, d</w:t>
      </w:r>
      <w:r w:rsidR="00501ADF">
        <w:rPr>
          <w:b/>
          <w:bCs/>
        </w:rPr>
        <w:t>’</w:t>
      </w:r>
      <w:r w:rsidRPr="001E3939">
        <w:rPr>
          <w:b/>
          <w:bCs/>
        </w:rPr>
        <w:t>ici la soumission de son prochain rapport, tout ou partie des autres recommandations formulées dans les présentes observations finales.</w:t>
      </w:r>
    </w:p>
    <w:p w14:paraId="4ACA8E47" w14:textId="77777777" w:rsidR="00F53A7E" w:rsidRPr="00FB5F19" w:rsidRDefault="00F53A7E" w:rsidP="004E238E">
      <w:pPr>
        <w:pStyle w:val="H23G"/>
        <w:rPr>
          <w:rFonts w:eastAsia="SimSun"/>
          <w:lang w:eastAsia="zh-CN"/>
        </w:rPr>
      </w:pPr>
      <w:r w:rsidRPr="00FB5F19">
        <w:rPr>
          <w:rFonts w:eastAsia="SimSun"/>
          <w:lang w:eastAsia="zh-CN"/>
        </w:rPr>
        <w:tab/>
      </w:r>
      <w:r w:rsidRPr="00FB5F19">
        <w:rPr>
          <w:rFonts w:eastAsia="SimSun"/>
          <w:lang w:eastAsia="zh-CN"/>
        </w:rPr>
        <w:tab/>
      </w:r>
      <w:r>
        <w:rPr>
          <w:rFonts w:eastAsia="SimSun"/>
          <w:lang w:eastAsia="zh-CN"/>
        </w:rPr>
        <w:t xml:space="preserve">Autres </w:t>
      </w:r>
      <w:r w:rsidRPr="004E238E">
        <w:t>questions</w:t>
      </w:r>
    </w:p>
    <w:p w14:paraId="57C11415" w14:textId="39E8F433" w:rsidR="00F53A7E" w:rsidRPr="00924FD7" w:rsidRDefault="00F53A7E" w:rsidP="00F53A7E">
      <w:pPr>
        <w:pStyle w:val="SingleTxtG"/>
        <w:rPr>
          <w:b/>
          <w:bCs/>
        </w:rPr>
      </w:pPr>
      <w:r w:rsidRPr="00FB5F19">
        <w:t>48.</w:t>
      </w:r>
      <w:r w:rsidRPr="00FB5F19">
        <w:tab/>
      </w:r>
      <w:r w:rsidRPr="006B5B86">
        <w:rPr>
          <w:b/>
          <w:bCs/>
        </w:rPr>
        <w:t>Le Comité encourage l</w:t>
      </w:r>
      <w:r w:rsidR="00501ADF">
        <w:rPr>
          <w:b/>
          <w:bCs/>
        </w:rPr>
        <w:t>’</w:t>
      </w:r>
      <w:r w:rsidRPr="006B5B86">
        <w:rPr>
          <w:b/>
          <w:bCs/>
        </w:rPr>
        <w:t>État partie à étudier la possibilité de faire les déclarations prévues aux articles 21 et 22 de la Convention.</w:t>
      </w:r>
    </w:p>
    <w:p w14:paraId="252C3EC0" w14:textId="07985107" w:rsidR="00F53A7E" w:rsidRPr="00FB5F19" w:rsidRDefault="00F53A7E" w:rsidP="00F53A7E">
      <w:pPr>
        <w:pStyle w:val="SingleTxtG"/>
        <w:rPr>
          <w:b/>
          <w:bCs/>
        </w:rPr>
      </w:pPr>
      <w:r w:rsidRPr="00FB5F19">
        <w:t>49.</w:t>
      </w:r>
      <w:r w:rsidRPr="00FB5F19">
        <w:tab/>
      </w:r>
      <w:r w:rsidRPr="0017699E">
        <w:rPr>
          <w:b/>
          <w:bCs/>
        </w:rPr>
        <w:t>L</w:t>
      </w:r>
      <w:r w:rsidR="00501ADF">
        <w:rPr>
          <w:b/>
          <w:bCs/>
        </w:rPr>
        <w:t>’</w:t>
      </w:r>
      <w:r w:rsidRPr="0017699E">
        <w:rPr>
          <w:b/>
          <w:bCs/>
        </w:rPr>
        <w:t>État partie est invité à diffuser largement le rapport soumis au Comité ainsi que les présentes observations finales, dans les langues voulues, au moyen des sites Web officiels et par l</w:t>
      </w:r>
      <w:r w:rsidR="00501ADF">
        <w:rPr>
          <w:b/>
          <w:bCs/>
        </w:rPr>
        <w:t>’</w:t>
      </w:r>
      <w:r w:rsidRPr="0017699E">
        <w:rPr>
          <w:b/>
          <w:bCs/>
        </w:rPr>
        <w:t>intermédiaire des médias et des organisations non gouvernementales</w:t>
      </w:r>
      <w:r>
        <w:rPr>
          <w:b/>
          <w:bCs/>
        </w:rPr>
        <w:t xml:space="preserve"> et à rendre compte au Comité</w:t>
      </w:r>
      <w:r w:rsidRPr="00FB5F19">
        <w:rPr>
          <w:b/>
          <w:bCs/>
        </w:rPr>
        <w:t xml:space="preserve"> </w:t>
      </w:r>
      <w:r>
        <w:rPr>
          <w:b/>
          <w:bCs/>
        </w:rPr>
        <w:t>de ses activités de diffusion</w:t>
      </w:r>
      <w:r w:rsidRPr="00FB5F19">
        <w:rPr>
          <w:b/>
          <w:bCs/>
        </w:rPr>
        <w:t>.</w:t>
      </w:r>
    </w:p>
    <w:p w14:paraId="266965E0" w14:textId="5E0FD034" w:rsidR="001D14FC" w:rsidRDefault="00F53A7E" w:rsidP="00F53A7E">
      <w:pPr>
        <w:pStyle w:val="SingleTxtG"/>
        <w:rPr>
          <w:rFonts w:eastAsia="Yu Mincho"/>
          <w:b/>
          <w:bCs/>
        </w:rPr>
      </w:pPr>
      <w:r w:rsidRPr="00FB5F19">
        <w:t>50.</w:t>
      </w:r>
      <w:r w:rsidRPr="00FB5F19">
        <w:tab/>
      </w:r>
      <w:r w:rsidRPr="00CF69B2">
        <w:rPr>
          <w:b/>
          <w:bCs/>
        </w:rPr>
        <w:t>Le Comité prie l</w:t>
      </w:r>
      <w:r w:rsidR="00501ADF">
        <w:rPr>
          <w:b/>
          <w:bCs/>
        </w:rPr>
        <w:t>’</w:t>
      </w:r>
      <w:r w:rsidRPr="00CF69B2">
        <w:rPr>
          <w:b/>
          <w:bCs/>
        </w:rPr>
        <w:t xml:space="preserve">État partie de soumettre son prochain rapport périodique, qui sera le </w:t>
      </w:r>
      <w:r>
        <w:rPr>
          <w:b/>
          <w:bCs/>
        </w:rPr>
        <w:t>deuxième</w:t>
      </w:r>
      <w:r w:rsidRPr="00CF69B2">
        <w:rPr>
          <w:b/>
          <w:bCs/>
        </w:rPr>
        <w:t>, d</w:t>
      </w:r>
      <w:r w:rsidR="00501ADF">
        <w:rPr>
          <w:b/>
          <w:bCs/>
        </w:rPr>
        <w:t>’</w:t>
      </w:r>
      <w:r w:rsidRPr="00CF69B2">
        <w:rPr>
          <w:b/>
          <w:bCs/>
        </w:rPr>
        <w:t xml:space="preserve">ici au </w:t>
      </w:r>
      <w:r w:rsidRPr="00FB5F19">
        <w:rPr>
          <w:b/>
          <w:bCs/>
        </w:rPr>
        <w:t xml:space="preserve">25 </w:t>
      </w:r>
      <w:r>
        <w:rPr>
          <w:b/>
          <w:bCs/>
        </w:rPr>
        <w:t>n</w:t>
      </w:r>
      <w:r w:rsidRPr="00FB5F19">
        <w:rPr>
          <w:b/>
          <w:bCs/>
        </w:rPr>
        <w:t xml:space="preserve">ovembre 2026. </w:t>
      </w:r>
      <w:r w:rsidRPr="00FD7DAF">
        <w:rPr>
          <w:b/>
          <w:bCs/>
        </w:rPr>
        <w:t>À cette fin, et compte tenu du fait qu</w:t>
      </w:r>
      <w:r w:rsidR="00501ADF">
        <w:rPr>
          <w:b/>
          <w:bCs/>
        </w:rPr>
        <w:t>’</w:t>
      </w:r>
      <w:r w:rsidRPr="00FD7DAF">
        <w:rPr>
          <w:b/>
          <w:bCs/>
        </w:rPr>
        <w:t>il a accepté d</w:t>
      </w:r>
      <w:r w:rsidR="00501ADF">
        <w:rPr>
          <w:b/>
          <w:bCs/>
        </w:rPr>
        <w:t>’</w:t>
      </w:r>
      <w:r w:rsidRPr="00FD7DAF">
        <w:rPr>
          <w:b/>
          <w:bCs/>
        </w:rPr>
        <w:t>établir son rapport selon la procédure simplifiée, le Comité lui fera parvenir en temps utile une liste préalable de points à traiter.</w:t>
      </w:r>
      <w:r>
        <w:rPr>
          <w:b/>
          <w:bCs/>
        </w:rPr>
        <w:t xml:space="preserve"> </w:t>
      </w:r>
      <w:bookmarkEnd w:id="1"/>
      <w:r w:rsidRPr="00FD7DAF">
        <w:rPr>
          <w:rFonts w:eastAsia="Yu Mincho"/>
          <w:b/>
          <w:bCs/>
        </w:rPr>
        <w:t>Les réponses de l</w:t>
      </w:r>
      <w:r w:rsidR="00501ADF">
        <w:rPr>
          <w:rFonts w:eastAsia="Yu Mincho"/>
          <w:b/>
          <w:bCs/>
        </w:rPr>
        <w:t>’</w:t>
      </w:r>
      <w:r w:rsidRPr="00FD7DAF">
        <w:rPr>
          <w:rFonts w:eastAsia="Yu Mincho"/>
          <w:b/>
          <w:bCs/>
        </w:rPr>
        <w:t xml:space="preserve">État partie à cette liste constitueront le </w:t>
      </w:r>
      <w:r>
        <w:rPr>
          <w:rFonts w:eastAsia="Yu Mincho"/>
          <w:b/>
          <w:bCs/>
        </w:rPr>
        <w:t>deuxième</w:t>
      </w:r>
      <w:r w:rsidRPr="00FD7DAF">
        <w:rPr>
          <w:rFonts w:eastAsia="Yu Mincho"/>
          <w:b/>
          <w:bCs/>
        </w:rPr>
        <w:t xml:space="preserve"> rapport périodique qu</w:t>
      </w:r>
      <w:r w:rsidR="00501ADF">
        <w:rPr>
          <w:rFonts w:eastAsia="Yu Mincho"/>
          <w:b/>
          <w:bCs/>
        </w:rPr>
        <w:t>’</w:t>
      </w:r>
      <w:r w:rsidRPr="00FD7DAF">
        <w:rPr>
          <w:rFonts w:eastAsia="Yu Mincho"/>
          <w:b/>
          <w:bCs/>
        </w:rPr>
        <w:t>il soumettra en application de l</w:t>
      </w:r>
      <w:r w:rsidR="00501ADF">
        <w:rPr>
          <w:rFonts w:eastAsia="Yu Mincho"/>
          <w:b/>
          <w:bCs/>
        </w:rPr>
        <w:t>’</w:t>
      </w:r>
      <w:r w:rsidRPr="00FD7DAF">
        <w:rPr>
          <w:rFonts w:eastAsia="Yu Mincho"/>
          <w:b/>
          <w:bCs/>
        </w:rPr>
        <w:t>article</w:t>
      </w:r>
      <w:r w:rsidR="00D76AEA">
        <w:rPr>
          <w:rFonts w:eastAsia="Yu Mincho"/>
          <w:b/>
          <w:bCs/>
        </w:rPr>
        <w:t> </w:t>
      </w:r>
      <w:r w:rsidRPr="00FD7DAF">
        <w:rPr>
          <w:rFonts w:eastAsia="Yu Mincho"/>
          <w:b/>
          <w:bCs/>
        </w:rPr>
        <w:t>19 de la Convention</w:t>
      </w:r>
      <w:r>
        <w:rPr>
          <w:rFonts w:eastAsia="Yu Mincho"/>
          <w:b/>
          <w:bCs/>
        </w:rPr>
        <w:t>.</w:t>
      </w:r>
    </w:p>
    <w:p w14:paraId="3B28CDA9" w14:textId="2766A03E" w:rsidR="004E238E" w:rsidRPr="004E238E" w:rsidRDefault="004E238E" w:rsidP="004E238E">
      <w:pPr>
        <w:pStyle w:val="SingleTxtG"/>
        <w:spacing w:before="240" w:after="0"/>
        <w:jc w:val="center"/>
        <w:rPr>
          <w:u w:val="single"/>
        </w:rPr>
      </w:pPr>
      <w:r>
        <w:rPr>
          <w:u w:val="single"/>
        </w:rPr>
        <w:tab/>
      </w:r>
      <w:r>
        <w:rPr>
          <w:u w:val="single"/>
        </w:rPr>
        <w:tab/>
      </w:r>
      <w:r>
        <w:rPr>
          <w:u w:val="single"/>
        </w:rPr>
        <w:tab/>
      </w:r>
    </w:p>
    <w:sectPr w:rsidR="004E238E" w:rsidRPr="004E238E" w:rsidSect="00F53A7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BEFEFF" w14:textId="77777777" w:rsidR="00424ACA" w:rsidRPr="009C4D45" w:rsidRDefault="00424ACA" w:rsidP="009C4D45">
      <w:pPr>
        <w:pStyle w:val="Pieddepage"/>
      </w:pPr>
    </w:p>
  </w:endnote>
  <w:endnote w:type="continuationSeparator" w:id="0">
    <w:p w14:paraId="0E7F0F67" w14:textId="77777777" w:rsidR="00424ACA" w:rsidRPr="009C4D45" w:rsidRDefault="00424ACA" w:rsidP="009C4D45">
      <w:pPr>
        <w:pStyle w:val="Pieddepage"/>
      </w:pPr>
    </w:p>
  </w:endnote>
  <w:endnote w:type="continuationNotice" w:id="1">
    <w:p w14:paraId="04C48749" w14:textId="77777777" w:rsidR="00424ACA" w:rsidRDefault="00424AC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62CA1" w14:textId="331184A9" w:rsidR="00F53A7E" w:rsidRPr="00F53A7E" w:rsidRDefault="00F53A7E" w:rsidP="00F53A7E">
    <w:pPr>
      <w:pStyle w:val="Pieddepage"/>
      <w:tabs>
        <w:tab w:val="right" w:pos="9638"/>
      </w:tabs>
    </w:pPr>
    <w:r w:rsidRPr="00F53A7E">
      <w:rPr>
        <w:b/>
        <w:sz w:val="18"/>
      </w:rPr>
      <w:fldChar w:fldCharType="begin"/>
    </w:r>
    <w:r w:rsidRPr="00F53A7E">
      <w:rPr>
        <w:b/>
        <w:sz w:val="18"/>
      </w:rPr>
      <w:instrText xml:space="preserve"> PAGE  \* MERGEFORMAT </w:instrText>
    </w:r>
    <w:r w:rsidRPr="00F53A7E">
      <w:rPr>
        <w:b/>
        <w:sz w:val="18"/>
      </w:rPr>
      <w:fldChar w:fldCharType="separate"/>
    </w:r>
    <w:r w:rsidRPr="00F53A7E">
      <w:rPr>
        <w:b/>
        <w:noProof/>
        <w:sz w:val="18"/>
      </w:rPr>
      <w:t>2</w:t>
    </w:r>
    <w:r w:rsidRPr="00F53A7E">
      <w:rPr>
        <w:b/>
        <w:sz w:val="18"/>
      </w:rPr>
      <w:fldChar w:fldCharType="end"/>
    </w:r>
    <w:r>
      <w:rPr>
        <w:b/>
        <w:sz w:val="18"/>
      </w:rPr>
      <w:tab/>
    </w:r>
    <w:r>
      <w:t>GE.22-26898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34EE6" w14:textId="7A49CB0C" w:rsidR="00F53A7E" w:rsidRPr="00F53A7E" w:rsidRDefault="00F53A7E" w:rsidP="00F53A7E">
    <w:pPr>
      <w:pStyle w:val="Pieddepage"/>
      <w:tabs>
        <w:tab w:val="right" w:pos="9638"/>
      </w:tabs>
      <w:rPr>
        <w:b/>
        <w:sz w:val="18"/>
      </w:rPr>
    </w:pPr>
    <w:r>
      <w:t>GE.22-26898</w:t>
    </w:r>
    <w:r>
      <w:tab/>
    </w:r>
    <w:r w:rsidRPr="00F53A7E">
      <w:rPr>
        <w:b/>
        <w:sz w:val="18"/>
      </w:rPr>
      <w:fldChar w:fldCharType="begin"/>
    </w:r>
    <w:r w:rsidRPr="00F53A7E">
      <w:rPr>
        <w:b/>
        <w:sz w:val="18"/>
      </w:rPr>
      <w:instrText xml:space="preserve"> PAGE  \* MERGEFORMAT </w:instrText>
    </w:r>
    <w:r w:rsidRPr="00F53A7E">
      <w:rPr>
        <w:b/>
        <w:sz w:val="18"/>
      </w:rPr>
      <w:fldChar w:fldCharType="separate"/>
    </w:r>
    <w:r w:rsidRPr="00F53A7E">
      <w:rPr>
        <w:b/>
        <w:noProof/>
        <w:sz w:val="18"/>
      </w:rPr>
      <w:t>3</w:t>
    </w:r>
    <w:r w:rsidRPr="00F53A7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14DE3" w14:textId="6BAA5B91" w:rsidR="00621144" w:rsidRPr="00F53A7E" w:rsidRDefault="00F53A7E" w:rsidP="00F53A7E">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754EBA0E" wp14:editId="44DB335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22-26898  (F)</w:t>
    </w:r>
    <w:r>
      <w:rPr>
        <w:noProof/>
        <w:sz w:val="20"/>
      </w:rPr>
      <w:drawing>
        <wp:anchor distT="0" distB="0" distL="114300" distR="114300" simplePos="0" relativeHeight="251660288" behindDoc="0" locked="0" layoutInCell="1" allowOverlap="1" wp14:anchorId="3C594673" wp14:editId="651D22D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A2299">
      <w:rPr>
        <w:sz w:val="20"/>
      </w:rPr>
      <w:t xml:space="preserve">    110423    120423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CEC9C1" w14:textId="77777777" w:rsidR="00424ACA" w:rsidRPr="009C4D45" w:rsidRDefault="00424ACA" w:rsidP="009C4D45">
      <w:pPr>
        <w:pStyle w:val="Pieddepage"/>
        <w:tabs>
          <w:tab w:val="right" w:pos="2155"/>
        </w:tabs>
        <w:spacing w:after="80" w:line="240" w:lineRule="atLeast"/>
        <w:ind w:left="680"/>
        <w:rPr>
          <w:u w:val="single"/>
        </w:rPr>
      </w:pPr>
      <w:r>
        <w:rPr>
          <w:u w:val="single"/>
        </w:rPr>
        <w:tab/>
      </w:r>
    </w:p>
  </w:footnote>
  <w:footnote w:type="continuationSeparator" w:id="0">
    <w:p w14:paraId="77EFE03E" w14:textId="77777777" w:rsidR="00424ACA" w:rsidRPr="00035AE4" w:rsidRDefault="00424ACA" w:rsidP="00035AE4">
      <w:pPr>
        <w:pStyle w:val="Pieddepage"/>
        <w:tabs>
          <w:tab w:val="right" w:pos="2155"/>
        </w:tabs>
        <w:spacing w:after="80" w:line="240" w:lineRule="atLeast"/>
        <w:ind w:left="680"/>
        <w:rPr>
          <w:u w:val="single"/>
        </w:rPr>
      </w:pPr>
      <w:r>
        <w:rPr>
          <w:u w:val="single"/>
        </w:rPr>
        <w:tab/>
      </w:r>
    </w:p>
  </w:footnote>
  <w:footnote w:type="continuationNotice" w:id="1">
    <w:p w14:paraId="260E26A5" w14:textId="77777777" w:rsidR="00424ACA" w:rsidRPr="00035AE4" w:rsidRDefault="00424ACA">
      <w:pPr>
        <w:spacing w:line="240" w:lineRule="auto"/>
        <w:rPr>
          <w:sz w:val="2"/>
          <w:szCs w:val="2"/>
        </w:rPr>
      </w:pPr>
    </w:p>
  </w:footnote>
  <w:footnote w:id="2">
    <w:p w14:paraId="42C47BDF" w14:textId="7712E1DE" w:rsidR="00F53A7E" w:rsidRPr="00F53A7E" w:rsidRDefault="00F53A7E">
      <w:pPr>
        <w:pStyle w:val="Notedebasdepage"/>
      </w:pPr>
      <w:r>
        <w:rPr>
          <w:rStyle w:val="Appelnotedebasdep"/>
        </w:rPr>
        <w:tab/>
      </w:r>
      <w:r w:rsidRPr="00F53A7E">
        <w:rPr>
          <w:rStyle w:val="Appelnotedebasdep"/>
          <w:sz w:val="20"/>
          <w:vertAlign w:val="baseline"/>
        </w:rPr>
        <w:t>*</w:t>
      </w:r>
      <w:r>
        <w:rPr>
          <w:rStyle w:val="Appelnotedebasdep"/>
          <w:sz w:val="20"/>
          <w:vertAlign w:val="baseline"/>
        </w:rPr>
        <w:tab/>
      </w:r>
      <w:r w:rsidRPr="00E31BD4">
        <w:t>Adopt</w:t>
      </w:r>
      <w:r>
        <w:t>é</w:t>
      </w:r>
      <w:r w:rsidRPr="00E31BD4">
        <w:t>e</w:t>
      </w:r>
      <w:r>
        <w:t>s</w:t>
      </w:r>
      <w:r w:rsidRPr="00E31BD4">
        <w:t xml:space="preserve"> </w:t>
      </w:r>
      <w:r>
        <w:t xml:space="preserve">par le </w:t>
      </w:r>
      <w:r w:rsidRPr="00E31BD4">
        <w:t>Comit</w:t>
      </w:r>
      <w:r>
        <w:t>é</w:t>
      </w:r>
      <w:r w:rsidRPr="00E31BD4">
        <w:t xml:space="preserve"> </w:t>
      </w:r>
      <w:r>
        <w:t>à sa soixante-quinzième</w:t>
      </w:r>
      <w:r w:rsidRPr="00E31BD4">
        <w:t xml:space="preserve"> session (31 </w:t>
      </w:r>
      <w:r>
        <w:t>o</w:t>
      </w:r>
      <w:r w:rsidRPr="00E31BD4">
        <w:t>ctobre</w:t>
      </w:r>
      <w:r>
        <w:t>-</w:t>
      </w:r>
      <w:r w:rsidRPr="00E31BD4">
        <w:t xml:space="preserve">25 </w:t>
      </w:r>
      <w:r>
        <w:t>n</w:t>
      </w:r>
      <w:r w:rsidRPr="00E31BD4">
        <w:t>ovembre 2022).</w:t>
      </w:r>
    </w:p>
  </w:footnote>
  <w:footnote w:id="3">
    <w:p w14:paraId="10E0902C" w14:textId="75A957B0" w:rsidR="00F53A7E" w:rsidRPr="00E31BD4" w:rsidRDefault="00F53A7E" w:rsidP="00F53A7E">
      <w:pPr>
        <w:pStyle w:val="Notedebasdepage"/>
        <w:rPr>
          <w:szCs w:val="18"/>
        </w:rPr>
      </w:pPr>
      <w:r w:rsidRPr="00E31BD4">
        <w:rPr>
          <w:szCs w:val="18"/>
        </w:rPr>
        <w:tab/>
      </w:r>
      <w:r w:rsidRPr="003D7BB7">
        <w:rPr>
          <w:rStyle w:val="Appelnotedebasdep"/>
        </w:rPr>
        <w:footnoteRef/>
      </w:r>
      <w:r w:rsidRPr="00E31BD4">
        <w:rPr>
          <w:szCs w:val="18"/>
        </w:rPr>
        <w:tab/>
      </w:r>
      <w:hyperlink r:id="rId1" w:history="1">
        <w:r w:rsidRPr="008B3A51">
          <w:rPr>
            <w:rStyle w:val="Lienhypertexte"/>
            <w:szCs w:val="18"/>
          </w:rPr>
          <w:t>CAT/C/MWI/1</w:t>
        </w:r>
      </w:hyperlink>
      <w:r w:rsidRPr="00E31BD4">
        <w:rPr>
          <w:szCs w:val="18"/>
        </w:rPr>
        <w:t>.</w:t>
      </w:r>
    </w:p>
  </w:footnote>
  <w:footnote w:id="4">
    <w:p w14:paraId="1207AB6C" w14:textId="21F0E839" w:rsidR="00F53A7E" w:rsidRPr="00CE162D" w:rsidRDefault="00F53A7E" w:rsidP="00F53A7E">
      <w:pPr>
        <w:pStyle w:val="Notedebasdepage"/>
        <w:rPr>
          <w:szCs w:val="18"/>
        </w:rPr>
      </w:pPr>
      <w:r w:rsidRPr="00E31BD4">
        <w:rPr>
          <w:szCs w:val="18"/>
        </w:rPr>
        <w:tab/>
      </w:r>
      <w:r w:rsidRPr="003D7BB7">
        <w:rPr>
          <w:rStyle w:val="Appelnotedebasdep"/>
        </w:rPr>
        <w:footnoteRef/>
      </w:r>
      <w:r w:rsidRPr="00E31BD4">
        <w:rPr>
          <w:szCs w:val="18"/>
        </w:rPr>
        <w:tab/>
      </w:r>
      <w:r>
        <w:rPr>
          <w:szCs w:val="18"/>
        </w:rPr>
        <w:t>Voir</w:t>
      </w:r>
      <w:r w:rsidRPr="00E31BD4">
        <w:rPr>
          <w:szCs w:val="18"/>
        </w:rPr>
        <w:t xml:space="preserve"> </w:t>
      </w:r>
      <w:hyperlink r:id="rId2" w:history="1">
        <w:r w:rsidRPr="00195C0E">
          <w:rPr>
            <w:rStyle w:val="Lienhypertexte"/>
            <w:szCs w:val="18"/>
          </w:rPr>
          <w:t>CAT/C/SR.1941</w:t>
        </w:r>
      </w:hyperlink>
      <w:r w:rsidRPr="00E31BD4">
        <w:rPr>
          <w:rStyle w:val="Lienhypertexte"/>
          <w:szCs w:val="18"/>
        </w:rPr>
        <w:t xml:space="preserve"> </w:t>
      </w:r>
      <w:r>
        <w:t>et</w:t>
      </w:r>
      <w:r w:rsidRPr="00E31BD4">
        <w:rPr>
          <w:szCs w:val="18"/>
        </w:rPr>
        <w:t xml:space="preserve"> </w:t>
      </w:r>
      <w:hyperlink r:id="rId3" w:history="1">
        <w:r w:rsidRPr="00195C0E">
          <w:rPr>
            <w:rStyle w:val="Lienhypertexte"/>
            <w:szCs w:val="18"/>
          </w:rPr>
          <w:t>CAT/C/SR.1944</w:t>
        </w:r>
      </w:hyperlink>
      <w:r w:rsidRPr="00E31BD4">
        <w:rPr>
          <w:szCs w:val="18"/>
        </w:rPr>
        <w:t>.</w:t>
      </w:r>
    </w:p>
  </w:footnote>
  <w:footnote w:id="5">
    <w:p w14:paraId="4B4813FE" w14:textId="68C8A09A" w:rsidR="00F53A7E" w:rsidRPr="00E31BD4" w:rsidRDefault="00F53A7E" w:rsidP="00F53A7E">
      <w:pPr>
        <w:pStyle w:val="Notedebasdepage"/>
        <w:rPr>
          <w:szCs w:val="18"/>
        </w:rPr>
      </w:pPr>
      <w:r w:rsidRPr="00E31BD4">
        <w:rPr>
          <w:szCs w:val="18"/>
        </w:rPr>
        <w:tab/>
      </w:r>
      <w:r w:rsidRPr="003D7BB7">
        <w:rPr>
          <w:rStyle w:val="Appelnotedebasdep"/>
        </w:rPr>
        <w:footnoteRef/>
      </w:r>
      <w:r w:rsidRPr="00CE162D">
        <w:rPr>
          <w:szCs w:val="18"/>
        </w:rPr>
        <w:tab/>
      </w:r>
      <w:r w:rsidRPr="00CE162D">
        <w:rPr>
          <w:szCs w:val="18"/>
        </w:rPr>
        <w:tab/>
      </w:r>
      <w:hyperlink r:id="rId4" w:history="1">
        <w:r w:rsidRPr="00454DE2">
          <w:rPr>
            <w:rStyle w:val="Lienhypertexte"/>
            <w:szCs w:val="18"/>
          </w:rPr>
          <w:t>A/HR</w:t>
        </w:r>
        <w:r w:rsidRPr="00454DE2">
          <w:rPr>
            <w:rStyle w:val="Lienhypertexte"/>
            <w:szCs w:val="18"/>
          </w:rPr>
          <w:t>C</w:t>
        </w:r>
        <w:r w:rsidRPr="00454DE2">
          <w:rPr>
            <w:rStyle w:val="Lienhypertexte"/>
            <w:szCs w:val="18"/>
          </w:rPr>
          <w:t>/</w:t>
        </w:r>
        <w:r w:rsidRPr="00454DE2">
          <w:rPr>
            <w:rStyle w:val="Lienhypertexte"/>
            <w:szCs w:val="18"/>
          </w:rPr>
          <w:t>46/7</w:t>
        </w:r>
      </w:hyperlink>
      <w:r w:rsidRPr="00CE162D">
        <w:rPr>
          <w:szCs w:val="18"/>
        </w:rPr>
        <w:t xml:space="preserve">, par. </w:t>
      </w:r>
      <w:r w:rsidRPr="00E31BD4">
        <w:rPr>
          <w:szCs w:val="18"/>
        </w:rPr>
        <w:t>122.64</w:t>
      </w:r>
      <w:r>
        <w:rPr>
          <w:szCs w:val="18"/>
        </w:rPr>
        <w:t xml:space="preserve"> à 122.</w:t>
      </w:r>
      <w:r w:rsidRPr="00E31BD4">
        <w:rPr>
          <w:szCs w:val="18"/>
        </w:rPr>
        <w:t>66</w:t>
      </w:r>
      <w:r>
        <w:rPr>
          <w:szCs w:val="18"/>
        </w:rPr>
        <w:t>,</w:t>
      </w:r>
      <w:r w:rsidRPr="00E31BD4">
        <w:rPr>
          <w:szCs w:val="18"/>
        </w:rPr>
        <w:t xml:space="preserve"> 122.141, 122.162</w:t>
      </w:r>
      <w:r>
        <w:rPr>
          <w:szCs w:val="18"/>
        </w:rPr>
        <w:t xml:space="preserve"> et</w:t>
      </w:r>
      <w:r w:rsidRPr="00E31BD4">
        <w:rPr>
          <w:szCs w:val="18"/>
        </w:rPr>
        <w:t xml:space="preserve"> 122.168</w:t>
      </w:r>
      <w:r>
        <w:rPr>
          <w:szCs w:val="18"/>
        </w:rPr>
        <w:t xml:space="preserve"> à 122.</w:t>
      </w:r>
      <w:r w:rsidRPr="00E31BD4">
        <w:rPr>
          <w:szCs w:val="18"/>
        </w:rPr>
        <w:t>180.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A8F2D" w14:textId="311E4484" w:rsidR="00F53A7E" w:rsidRPr="00F53A7E" w:rsidRDefault="00944991">
    <w:pPr>
      <w:pStyle w:val="En-tte"/>
    </w:pPr>
    <w:r>
      <w:fldChar w:fldCharType="begin"/>
    </w:r>
    <w:r>
      <w:instrText xml:space="preserve"> TITLE  \* MERGEFORMAT </w:instrText>
    </w:r>
    <w:r>
      <w:fldChar w:fldCharType="separate"/>
    </w:r>
    <w:r>
      <w:t>CAT/C/MWI/CO/1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3BC1D" w14:textId="70901930" w:rsidR="00F53A7E" w:rsidRPr="00F53A7E" w:rsidRDefault="00944991" w:rsidP="00F53A7E">
    <w:pPr>
      <w:pStyle w:val="En-tte"/>
      <w:jc w:val="right"/>
    </w:pPr>
    <w:r>
      <w:fldChar w:fldCharType="begin"/>
    </w:r>
    <w:r>
      <w:instrText xml:space="preserve"> TITLE  \* MERGEFORMAT </w:instrText>
    </w:r>
    <w:r>
      <w:fldChar w:fldCharType="separate"/>
    </w:r>
    <w:r>
      <w:t>CAT/C/MWI/CO/1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389646300">
    <w:abstractNumId w:val="12"/>
  </w:num>
  <w:num w:numId="2" w16cid:durableId="378894195">
    <w:abstractNumId w:val="11"/>
  </w:num>
  <w:num w:numId="3" w16cid:durableId="466824762">
    <w:abstractNumId w:val="10"/>
  </w:num>
  <w:num w:numId="4" w16cid:durableId="1166432702">
    <w:abstractNumId w:val="8"/>
  </w:num>
  <w:num w:numId="5" w16cid:durableId="1589851355">
    <w:abstractNumId w:val="3"/>
  </w:num>
  <w:num w:numId="6" w16cid:durableId="168954297">
    <w:abstractNumId w:val="2"/>
  </w:num>
  <w:num w:numId="7" w16cid:durableId="968240384">
    <w:abstractNumId w:val="1"/>
  </w:num>
  <w:num w:numId="8" w16cid:durableId="2145463824">
    <w:abstractNumId w:val="0"/>
  </w:num>
  <w:num w:numId="9" w16cid:durableId="1048993413">
    <w:abstractNumId w:val="9"/>
  </w:num>
  <w:num w:numId="10" w16cid:durableId="1920207275">
    <w:abstractNumId w:val="7"/>
  </w:num>
  <w:num w:numId="11" w16cid:durableId="1826310998">
    <w:abstractNumId w:val="6"/>
  </w:num>
  <w:num w:numId="12" w16cid:durableId="11495135">
    <w:abstractNumId w:val="5"/>
  </w:num>
  <w:num w:numId="13" w16cid:durableId="643851726">
    <w:abstractNumId w:val="4"/>
  </w:num>
  <w:num w:numId="14" w16cid:durableId="1737050724">
    <w:abstractNumId w:val="12"/>
  </w:num>
  <w:num w:numId="15" w16cid:durableId="1704599828">
    <w:abstractNumId w:val="11"/>
  </w:num>
  <w:num w:numId="16" w16cid:durableId="1503933157">
    <w:abstractNumId w:val="10"/>
  </w:num>
  <w:num w:numId="17" w16cid:durableId="792291962">
    <w:abstractNumId w:val="12"/>
  </w:num>
  <w:num w:numId="18" w16cid:durableId="518662628">
    <w:abstractNumId w:val="11"/>
  </w:num>
  <w:num w:numId="19" w16cid:durableId="36525956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ACA"/>
    <w:rsid w:val="00023842"/>
    <w:rsid w:val="00035AE4"/>
    <w:rsid w:val="00037DF1"/>
    <w:rsid w:val="0007796D"/>
    <w:rsid w:val="000D1BEE"/>
    <w:rsid w:val="00101756"/>
    <w:rsid w:val="00111F2F"/>
    <w:rsid w:val="0014365E"/>
    <w:rsid w:val="00176178"/>
    <w:rsid w:val="00195C0E"/>
    <w:rsid w:val="001D14FC"/>
    <w:rsid w:val="001F525A"/>
    <w:rsid w:val="00287416"/>
    <w:rsid w:val="002C1DA5"/>
    <w:rsid w:val="002D34A5"/>
    <w:rsid w:val="00424ACA"/>
    <w:rsid w:val="00446FE5"/>
    <w:rsid w:val="00454DE2"/>
    <w:rsid w:val="004A2299"/>
    <w:rsid w:val="004D6539"/>
    <w:rsid w:val="004E238E"/>
    <w:rsid w:val="004F046A"/>
    <w:rsid w:val="004F3B79"/>
    <w:rsid w:val="00501ADF"/>
    <w:rsid w:val="00553A1F"/>
    <w:rsid w:val="00573BE5"/>
    <w:rsid w:val="00586ED3"/>
    <w:rsid w:val="00587A52"/>
    <w:rsid w:val="005970D5"/>
    <w:rsid w:val="005A51D3"/>
    <w:rsid w:val="005B16B0"/>
    <w:rsid w:val="005B4E23"/>
    <w:rsid w:val="00616CB0"/>
    <w:rsid w:val="00621144"/>
    <w:rsid w:val="006268B1"/>
    <w:rsid w:val="0071601D"/>
    <w:rsid w:val="007432FB"/>
    <w:rsid w:val="0080684C"/>
    <w:rsid w:val="00807D21"/>
    <w:rsid w:val="00840C6C"/>
    <w:rsid w:val="00850D60"/>
    <w:rsid w:val="00853AFA"/>
    <w:rsid w:val="00871C75"/>
    <w:rsid w:val="008776DC"/>
    <w:rsid w:val="008B3A51"/>
    <w:rsid w:val="0094272C"/>
    <w:rsid w:val="00944991"/>
    <w:rsid w:val="00945222"/>
    <w:rsid w:val="009705C8"/>
    <w:rsid w:val="009C4D45"/>
    <w:rsid w:val="009F531E"/>
    <w:rsid w:val="00A05770"/>
    <w:rsid w:val="00A20609"/>
    <w:rsid w:val="00A35ABD"/>
    <w:rsid w:val="00A37C92"/>
    <w:rsid w:val="00A40848"/>
    <w:rsid w:val="00A50B27"/>
    <w:rsid w:val="00A704A8"/>
    <w:rsid w:val="00A80B40"/>
    <w:rsid w:val="00AA0CD3"/>
    <w:rsid w:val="00AB1B55"/>
    <w:rsid w:val="00AE323C"/>
    <w:rsid w:val="00BA13A6"/>
    <w:rsid w:val="00BA41F4"/>
    <w:rsid w:val="00C02897"/>
    <w:rsid w:val="00C14DD5"/>
    <w:rsid w:val="00C26921"/>
    <w:rsid w:val="00CA5CE1"/>
    <w:rsid w:val="00CD326D"/>
    <w:rsid w:val="00D0073E"/>
    <w:rsid w:val="00D111B5"/>
    <w:rsid w:val="00D21E12"/>
    <w:rsid w:val="00D76AEA"/>
    <w:rsid w:val="00DB1831"/>
    <w:rsid w:val="00DB7CD6"/>
    <w:rsid w:val="00DD3BFD"/>
    <w:rsid w:val="00DF7D38"/>
    <w:rsid w:val="00E34065"/>
    <w:rsid w:val="00E554A4"/>
    <w:rsid w:val="00EA0D23"/>
    <w:rsid w:val="00EA3F83"/>
    <w:rsid w:val="00EE6EA3"/>
    <w:rsid w:val="00F53A7E"/>
    <w:rsid w:val="00F660DF"/>
    <w:rsid w:val="00F92FCB"/>
    <w:rsid w:val="00F95C08"/>
    <w:rsid w:val="00FA110B"/>
    <w:rsid w:val="00FF710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798E30"/>
  <w15:docId w15:val="{A6C89F2A-5FB6-473B-840A-82020D8FB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Footnote Text Char Char1,Footnote Text Char1 Char Char1,Footnote Text Char Char1 Char Char,Footnote Text Char1 Char Char1 Char Char,ft Char Char Char Char Char,Geneva 9 Char Char Char Char Char,Footnote Text Blue,stile 1,FA F"/>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1 Car,Footnote Text Char1 Char Char1 Car,Footnote Text Char Char1 Char Char Car,Footnote Text Char1 Char Char1 Char Char Car,ft Char Char Char Char Char Car,Geneva 9 Char Char Char Char Char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Rvision">
    <w:name w:val="Revision"/>
    <w:hidden/>
    <w:uiPriority w:val="99"/>
    <w:semiHidden/>
    <w:rsid w:val="00F53A7E"/>
    <w:pPr>
      <w:spacing w:after="0" w:line="240" w:lineRule="auto"/>
    </w:pPr>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F53A7E"/>
    <w:rPr>
      <w:sz w:val="16"/>
      <w:szCs w:val="16"/>
    </w:rPr>
  </w:style>
  <w:style w:type="paragraph" w:styleId="Commentaire">
    <w:name w:val="annotation text"/>
    <w:basedOn w:val="Normal"/>
    <w:link w:val="CommentaireCar"/>
    <w:uiPriority w:val="99"/>
    <w:unhideWhenUsed/>
    <w:rsid w:val="00F53A7E"/>
    <w:pPr>
      <w:spacing w:line="240" w:lineRule="auto"/>
    </w:pPr>
  </w:style>
  <w:style w:type="character" w:customStyle="1" w:styleId="CommentaireCar">
    <w:name w:val="Commentaire Car"/>
    <w:basedOn w:val="Policepardfaut"/>
    <w:link w:val="Commentaire"/>
    <w:uiPriority w:val="99"/>
    <w:rsid w:val="00F53A7E"/>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F53A7E"/>
    <w:rPr>
      <w:b/>
      <w:bCs/>
    </w:rPr>
  </w:style>
  <w:style w:type="character" w:customStyle="1" w:styleId="ObjetducommentaireCar">
    <w:name w:val="Objet du commentaire Car"/>
    <w:basedOn w:val="CommentaireCar"/>
    <w:link w:val="Objetducommentaire"/>
    <w:uiPriority w:val="99"/>
    <w:semiHidden/>
    <w:rsid w:val="00F53A7E"/>
    <w:rPr>
      <w:rFonts w:ascii="Times New Roman" w:eastAsiaTheme="minorHAnsi" w:hAnsi="Times New Roman" w:cs="Times New Roman"/>
      <w:b/>
      <w:bCs/>
      <w:sz w:val="20"/>
      <w:szCs w:val="20"/>
      <w:lang w:eastAsia="en-US"/>
    </w:rPr>
  </w:style>
  <w:style w:type="character" w:styleId="Mentionnonrsolue">
    <w:name w:val="Unresolved Mention"/>
    <w:basedOn w:val="Policepardfaut"/>
    <w:uiPriority w:val="99"/>
    <w:semiHidden/>
    <w:unhideWhenUsed/>
    <w:rsid w:val="00F53A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AT/C/SR.1944" TargetMode="External"/><Relationship Id="rId2" Type="http://schemas.openxmlformats.org/officeDocument/2006/relationships/hyperlink" Target="http://undocs.org/fr/CAT/C/SR.1941" TargetMode="External"/><Relationship Id="rId1" Type="http://schemas.openxmlformats.org/officeDocument/2006/relationships/hyperlink" Target="http://undocs.org/fr/CAT/C/MWI/1" TargetMode="External"/><Relationship Id="rId4" Type="http://schemas.openxmlformats.org/officeDocument/2006/relationships/hyperlink" Target="http://undocs.org/fr/A/HRC/4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13</Pages>
  <Words>7620</Words>
  <Characters>43436</Characters>
  <Application>Microsoft Office Word</Application>
  <DocSecurity>0</DocSecurity>
  <Lines>361</Lines>
  <Paragraphs>101</Paragraphs>
  <ScaleCrop>false</ScaleCrop>
  <HeadingPairs>
    <vt:vector size="2" baseType="variant">
      <vt:variant>
        <vt:lpstr>Titre</vt:lpstr>
      </vt:variant>
      <vt:variant>
        <vt:i4>1</vt:i4>
      </vt:variant>
    </vt:vector>
  </HeadingPairs>
  <TitlesOfParts>
    <vt:vector size="1" baseType="lpstr">
      <vt:lpstr>CAT/C/MWI/CO/1</vt:lpstr>
    </vt:vector>
  </TitlesOfParts>
  <Company>DCM</Company>
  <LinksUpToDate>false</LinksUpToDate>
  <CharactersWithSpaces>50955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CAT/C/MWI/CO/1</dc:title>
  <dc:subject/>
  <dc:creator>Julien OKRZESIK</dc:creator>
  <cp:keywords/>
  <cp:lastModifiedBy>Julien Okrzesik</cp:lastModifiedBy>
  <cp:revision>3</cp:revision>
  <cp:lastPrinted>2023-04-12T06:25:00Z</cp:lastPrinted>
  <dcterms:created xsi:type="dcterms:W3CDTF">2023-04-12T06:25:00Z</dcterms:created>
  <dcterms:modified xsi:type="dcterms:W3CDTF">2023-04-12T06:27:00Z</dcterms:modified>
</cp:coreProperties>
</file>