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AD7A4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AD7A4C" w:rsidP="00AD7A4C">
            <w:pPr>
              <w:jc w:val="right"/>
            </w:pPr>
            <w:r w:rsidRPr="00AD7A4C">
              <w:rPr>
                <w:sz w:val="40"/>
              </w:rPr>
              <w:t>CCPR</w:t>
            </w:r>
            <w:r>
              <w:t>/C/126/2</w:t>
            </w:r>
          </w:p>
        </w:tc>
      </w:tr>
      <w:tr w:rsidR="002D5AAC" w:rsidRPr="00611F8B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646F48A" wp14:editId="2B202AE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D7A4C" w:rsidRPr="00AD7A4C" w:rsidRDefault="00AD7A4C" w:rsidP="00BC3629">
            <w:pPr>
              <w:spacing w:before="240"/>
              <w:rPr>
                <w:lang w:val="en-US"/>
              </w:rPr>
            </w:pPr>
            <w:r w:rsidRPr="00AD7A4C">
              <w:rPr>
                <w:lang w:val="en-US"/>
              </w:rPr>
              <w:t>Distr.: General</w:t>
            </w:r>
          </w:p>
          <w:p w:rsidR="00AD7A4C" w:rsidRDefault="00AD7A4C" w:rsidP="00AD7A4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29 August 2019</w:t>
            </w:r>
          </w:p>
          <w:p w:rsidR="00AD7A4C" w:rsidRPr="00AD7A4C" w:rsidRDefault="00AD7A4C" w:rsidP="00AD7A4C">
            <w:pPr>
              <w:spacing w:line="240" w:lineRule="exact"/>
              <w:rPr>
                <w:lang w:val="en-US"/>
              </w:rPr>
            </w:pPr>
            <w:r w:rsidRPr="00AD7A4C">
              <w:rPr>
                <w:lang w:val="en-US"/>
              </w:rPr>
              <w:t>Russian</w:t>
            </w:r>
          </w:p>
          <w:p w:rsidR="00AD7A4C" w:rsidRPr="00AD7A4C" w:rsidRDefault="00AD7A4C" w:rsidP="00AD7A4C">
            <w:pPr>
              <w:spacing w:line="240" w:lineRule="exact"/>
              <w:rPr>
                <w:lang w:val="en-US"/>
              </w:rPr>
            </w:pPr>
            <w:r w:rsidRPr="00AD7A4C">
              <w:rPr>
                <w:lang w:val="en-US"/>
              </w:rPr>
              <w:t>Original: English</w:t>
            </w:r>
          </w:p>
        </w:tc>
      </w:tr>
    </w:tbl>
    <w:p w:rsidR="00AD7A4C" w:rsidRPr="00455ED7" w:rsidRDefault="00AD7A4C" w:rsidP="00AD7A4C">
      <w:pPr>
        <w:spacing w:before="120"/>
        <w:rPr>
          <w:b/>
          <w:sz w:val="32"/>
          <w:szCs w:val="32"/>
        </w:rPr>
      </w:pPr>
      <w:r w:rsidRPr="00455ED7">
        <w:rPr>
          <w:b/>
          <w:bCs/>
          <w:sz w:val="24"/>
          <w:szCs w:val="24"/>
        </w:rPr>
        <w:t>Комитет по правам человека</w:t>
      </w:r>
    </w:p>
    <w:p w:rsidR="00AD7A4C" w:rsidRPr="00455ED7" w:rsidRDefault="00AD7A4C" w:rsidP="00AD7A4C">
      <w:pPr>
        <w:pStyle w:val="HChG"/>
      </w:pPr>
      <w:r w:rsidRPr="00455ED7">
        <w:tab/>
      </w:r>
      <w:r w:rsidRPr="00455ED7">
        <w:tab/>
      </w:r>
      <w:r w:rsidRPr="00455ED7">
        <w:rPr>
          <w:bCs/>
        </w:rPr>
        <w:t>Доклад о последующей деятельности в связи с</w:t>
      </w:r>
      <w:r w:rsidR="00FD074F">
        <w:rPr>
          <w:bCs/>
          <w:lang w:val="en-US"/>
        </w:rPr>
        <w:t> </w:t>
      </w:r>
      <w:r w:rsidRPr="00455ED7">
        <w:rPr>
          <w:bCs/>
        </w:rPr>
        <w:t>заключительными замечаниями Комитета</w:t>
      </w:r>
      <w:r w:rsidRPr="00FD074F">
        <w:rPr>
          <w:rStyle w:val="aa"/>
          <w:b w:val="0"/>
          <w:sz w:val="20"/>
          <w:vertAlign w:val="baseline"/>
        </w:rPr>
        <w:footnoteReference w:customMarkFollows="1" w:id="1"/>
        <w:t>*</w:t>
      </w:r>
      <w:bookmarkStart w:id="0" w:name="_Toc506807534"/>
      <w:bookmarkEnd w:id="0"/>
    </w:p>
    <w:p w:rsidR="00AD7A4C" w:rsidRPr="00455ED7" w:rsidRDefault="00AD7A4C" w:rsidP="00AD7A4C">
      <w:pPr>
        <w:pStyle w:val="SingleTxtG"/>
      </w:pPr>
      <w:r w:rsidRPr="00455ED7">
        <w:t>1.</w:t>
      </w:r>
      <w:r w:rsidRPr="00455ED7">
        <w:tab/>
        <w:t>Комитет</w:t>
      </w:r>
      <w:r>
        <w:t>,</w:t>
      </w:r>
      <w:r w:rsidRPr="00455ED7">
        <w:t xml:space="preserve"> в соответствии с пунктом 4 статьи 40 Пакта</w:t>
      </w:r>
      <w:r>
        <w:t>,</w:t>
      </w:r>
      <w:r w:rsidRPr="00455ED7">
        <w:t xml:space="preserve"> может готовить доклады о последующей деятельности на основе различных статей и положений Пакта с целью оказания государствам-участникам помощи в выполнении их обязательств по представлению докладов. Настоящий доклад, включающий в себя настоящий документ и пять добавлений (CCPR/C/126/2/Adds.1</w:t>
      </w:r>
      <w:r w:rsidR="00FD074F" w:rsidRPr="00FD074F">
        <w:t>–</w:t>
      </w:r>
      <w:r w:rsidRPr="00455ED7">
        <w:t>5), подготовлен во исполнение этой статьи.</w:t>
      </w:r>
    </w:p>
    <w:p w:rsidR="00AD7A4C" w:rsidRPr="00455ED7" w:rsidRDefault="00AD7A4C" w:rsidP="00AD7A4C">
      <w:pPr>
        <w:pStyle w:val="SingleTxtG"/>
        <w:spacing w:after="240"/>
      </w:pPr>
      <w:r w:rsidRPr="00455ED7">
        <w:t>2.</w:t>
      </w:r>
      <w:r w:rsidRPr="00455ED7">
        <w:tab/>
        <w:t>В дополнениях приводится резюме информации, полученной Специальным докладчиком по последующей деятельности в связи с заключительными замечаниями, а также аналитические выкладки и решения Комитета, принятые на его 126-й сессии. Информация о ходе последующей деятельности в связи c заключительными замечаниями, принятым</w:t>
      </w:r>
      <w:bookmarkStart w:id="1" w:name="_GoBack"/>
      <w:bookmarkEnd w:id="1"/>
      <w:r w:rsidRPr="00455ED7">
        <w:t>и Комитетом за период с его 105-й сессии, состоявшейся в июле 2012 года, приведена в таблице, с которой можно ознакомиться на веб-странице Комитета</w:t>
      </w:r>
      <w:r w:rsidRPr="00455ED7">
        <w:rPr>
          <w:rStyle w:val="aa"/>
        </w:rPr>
        <w:footnoteReference w:id="2"/>
      </w:r>
      <w:r w:rsidRPr="00455ED7">
        <w:t>. Резюме критериев оценки приводится ниже</w:t>
      </w:r>
      <w:r w:rsidRPr="00455ED7">
        <w:rPr>
          <w:rStyle w:val="aa"/>
        </w:rPr>
        <w:footnoteReference w:id="3"/>
      </w:r>
      <w:r w:rsidRPr="00455ED7">
        <w:t>:</w:t>
      </w:r>
    </w:p>
    <w:p w:rsidR="00AD7A4C" w:rsidRPr="00455ED7" w:rsidRDefault="00AD7A4C" w:rsidP="00AD7A4C">
      <w:pPr>
        <w:pStyle w:val="SingleTxtG"/>
        <w:ind w:left="1701" w:hanging="567"/>
      </w:pPr>
      <w:r w:rsidRPr="00455ED7">
        <w:rPr>
          <w:b/>
          <w:bCs/>
        </w:rPr>
        <w:t>A</w:t>
      </w:r>
      <w:r w:rsidRPr="00455ED7">
        <w:tab/>
      </w:r>
      <w:r w:rsidRPr="00455ED7">
        <w:rPr>
          <w:b/>
          <w:bCs/>
        </w:rPr>
        <w:t>В целом удовлетворительный ответ/действие</w:t>
      </w:r>
      <w:r w:rsidRPr="00CA183C">
        <w:rPr>
          <w:bCs/>
        </w:rPr>
        <w:t xml:space="preserve">: </w:t>
      </w:r>
      <w:r w:rsidRPr="00455ED7">
        <w:t>государство-участник представило свидетельства о предпринятых значительных действиях в русле осуществления рекомендации Комитета.</w:t>
      </w:r>
    </w:p>
    <w:p w:rsidR="00AD7A4C" w:rsidRPr="00455ED7" w:rsidRDefault="00AD7A4C" w:rsidP="00AD7A4C">
      <w:pPr>
        <w:pStyle w:val="SingleTxtG"/>
        <w:ind w:left="1701" w:hanging="567"/>
      </w:pPr>
      <w:r w:rsidRPr="00455ED7">
        <w:rPr>
          <w:b/>
          <w:bCs/>
        </w:rPr>
        <w:t>B</w:t>
      </w:r>
      <w:r w:rsidRPr="00455ED7">
        <w:tab/>
      </w:r>
      <w:r w:rsidRPr="00455ED7">
        <w:rPr>
          <w:b/>
          <w:bCs/>
        </w:rPr>
        <w:t xml:space="preserve">Частично удовлетворительный ответ/действие: </w:t>
      </w:r>
      <w:r w:rsidRPr="00455ED7">
        <w:t>государство-участник предприняло шаги по осуществлению рекомендации, но по-прежнему требуются дополнительная информация или действия.</w:t>
      </w:r>
    </w:p>
    <w:p w:rsidR="00AD7A4C" w:rsidRPr="00455ED7" w:rsidRDefault="00AD7A4C" w:rsidP="00AD7A4C">
      <w:pPr>
        <w:pStyle w:val="SingleTxtG"/>
        <w:ind w:left="1701" w:hanging="567"/>
      </w:pPr>
      <w:r w:rsidRPr="00455ED7">
        <w:rPr>
          <w:b/>
          <w:bCs/>
        </w:rPr>
        <w:t>C</w:t>
      </w:r>
      <w:r w:rsidRPr="00455ED7">
        <w:tab/>
      </w:r>
      <w:r w:rsidRPr="00455ED7">
        <w:rPr>
          <w:b/>
          <w:bCs/>
        </w:rPr>
        <w:t xml:space="preserve">Неудовлетворительный ответ/действие: </w:t>
      </w:r>
      <w:r w:rsidRPr="00455ED7">
        <w:t>ответ получен, но предпринятые действия или представленная информация не имеют отношения к рекомендации или не обеспечивают осуществление рекомендации.</w:t>
      </w:r>
    </w:p>
    <w:p w:rsidR="00AD7A4C" w:rsidRPr="00455ED7" w:rsidRDefault="00AD7A4C" w:rsidP="00AD7A4C">
      <w:pPr>
        <w:pStyle w:val="SingleTxtG"/>
        <w:ind w:left="1701" w:hanging="567"/>
      </w:pPr>
      <w:r w:rsidRPr="00455ED7">
        <w:rPr>
          <w:b/>
          <w:bCs/>
        </w:rPr>
        <w:t>D</w:t>
      </w:r>
      <w:r w:rsidRPr="00455ED7">
        <w:tab/>
      </w:r>
      <w:r w:rsidRPr="00455ED7">
        <w:rPr>
          <w:b/>
          <w:bCs/>
        </w:rPr>
        <w:t xml:space="preserve">Отсутствие сотрудничества с Комитетом: </w:t>
      </w:r>
      <w:r w:rsidRPr="00455ED7">
        <w:t>после напоминания(й) не получен доклад о последующей деятельности.</w:t>
      </w:r>
    </w:p>
    <w:p w:rsidR="00AD7A4C" w:rsidRDefault="00AD7A4C" w:rsidP="00CA183C">
      <w:pPr>
        <w:pStyle w:val="SingleTxtG"/>
        <w:ind w:left="1701" w:hanging="567"/>
        <w:rPr>
          <w:b/>
          <w:bCs/>
        </w:rPr>
      </w:pPr>
      <w:r w:rsidRPr="00455ED7">
        <w:rPr>
          <w:b/>
          <w:bCs/>
        </w:rPr>
        <w:t>Е</w:t>
      </w:r>
      <w:r w:rsidRPr="00455ED7">
        <w:tab/>
      </w:r>
      <w:r w:rsidRPr="00455ED7">
        <w:rPr>
          <w:b/>
          <w:bCs/>
        </w:rPr>
        <w:t>Информация или принятые меры противоречат рекомендации или отражают ее отклонение.</w:t>
      </w:r>
    </w:p>
    <w:p w:rsidR="00381C24" w:rsidRPr="00AD7A4C" w:rsidRDefault="00AD7A4C" w:rsidP="00FD074F">
      <w:pPr>
        <w:pStyle w:val="SingleTxtG"/>
        <w:spacing w:before="240" w:after="0"/>
        <w:jc w:val="center"/>
      </w:pPr>
      <w:r>
        <w:rPr>
          <w:bCs/>
          <w:u w:val="single"/>
        </w:rPr>
        <w:tab/>
      </w:r>
      <w:r>
        <w:rPr>
          <w:bCs/>
          <w:u w:val="single"/>
        </w:rPr>
        <w:tab/>
      </w:r>
      <w:r>
        <w:rPr>
          <w:bCs/>
          <w:u w:val="single"/>
        </w:rPr>
        <w:tab/>
      </w:r>
      <w:r>
        <w:rPr>
          <w:bCs/>
          <w:u w:val="single"/>
        </w:rPr>
        <w:tab/>
      </w:r>
    </w:p>
    <w:sectPr w:rsidR="00381C24" w:rsidRPr="00AD7A4C" w:rsidSect="00AD7A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5399" w:rsidRPr="00A312BC" w:rsidRDefault="00925399" w:rsidP="00A312BC"/>
  </w:endnote>
  <w:endnote w:type="continuationSeparator" w:id="0">
    <w:p w:rsidR="00925399" w:rsidRPr="00A312BC" w:rsidRDefault="0092539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7A4C" w:rsidRPr="00AD7A4C" w:rsidRDefault="00AD7A4C">
    <w:pPr>
      <w:pStyle w:val="a8"/>
    </w:pPr>
    <w:r w:rsidRPr="00AD7A4C">
      <w:rPr>
        <w:b/>
        <w:sz w:val="18"/>
      </w:rPr>
      <w:fldChar w:fldCharType="begin"/>
    </w:r>
    <w:r w:rsidRPr="00AD7A4C">
      <w:rPr>
        <w:b/>
        <w:sz w:val="18"/>
      </w:rPr>
      <w:instrText xml:space="preserve"> PAGE  \* MERGEFORMAT </w:instrText>
    </w:r>
    <w:r w:rsidRPr="00AD7A4C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AD7A4C">
      <w:rPr>
        <w:b/>
        <w:sz w:val="18"/>
      </w:rPr>
      <w:fldChar w:fldCharType="end"/>
    </w:r>
    <w:r>
      <w:rPr>
        <w:b/>
        <w:sz w:val="18"/>
      </w:rPr>
      <w:tab/>
    </w:r>
    <w:r>
      <w:t>GE.19-14731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7A4C" w:rsidRPr="00AD7A4C" w:rsidRDefault="00AD7A4C" w:rsidP="00AD7A4C">
    <w:pPr>
      <w:pStyle w:val="a8"/>
      <w:tabs>
        <w:tab w:val="clear" w:pos="9639"/>
        <w:tab w:val="right" w:pos="9638"/>
      </w:tabs>
      <w:rPr>
        <w:b/>
        <w:sz w:val="18"/>
      </w:rPr>
    </w:pPr>
    <w:r>
      <w:t>GE.19-14731</w:t>
    </w:r>
    <w:r>
      <w:tab/>
    </w:r>
    <w:r w:rsidRPr="00AD7A4C">
      <w:rPr>
        <w:b/>
        <w:sz w:val="18"/>
      </w:rPr>
      <w:fldChar w:fldCharType="begin"/>
    </w:r>
    <w:r w:rsidRPr="00AD7A4C">
      <w:rPr>
        <w:b/>
        <w:sz w:val="18"/>
      </w:rPr>
      <w:instrText xml:space="preserve"> PAGE  \* MERGEFORMAT </w:instrText>
    </w:r>
    <w:r w:rsidRPr="00AD7A4C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AD7A4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AD7A4C" w:rsidRDefault="00AD7A4C" w:rsidP="00AD7A4C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19-14731  (R)</w:t>
    </w:r>
    <w:r>
      <w:rPr>
        <w:lang w:val="en-US"/>
      </w:rPr>
      <w:t xml:space="preserve">  170919  180919</w:t>
    </w:r>
    <w:r>
      <w:br/>
    </w:r>
    <w:r w:rsidRPr="00AD7A4C">
      <w:rPr>
        <w:rFonts w:ascii="C39T30Lfz" w:hAnsi="C39T30Lfz"/>
        <w:kern w:val="14"/>
        <w:sz w:val="56"/>
      </w:rPr>
      <w:t></w:t>
    </w:r>
    <w:r w:rsidRPr="00AD7A4C">
      <w:rPr>
        <w:rFonts w:ascii="C39T30Lfz" w:hAnsi="C39T30Lfz"/>
        <w:kern w:val="14"/>
        <w:sz w:val="56"/>
      </w:rPr>
      <w:t></w:t>
    </w:r>
    <w:r w:rsidRPr="00AD7A4C">
      <w:rPr>
        <w:rFonts w:ascii="C39T30Lfz" w:hAnsi="C39T30Lfz"/>
        <w:kern w:val="14"/>
        <w:sz w:val="56"/>
      </w:rPr>
      <w:t></w:t>
    </w:r>
    <w:r w:rsidRPr="00AD7A4C">
      <w:rPr>
        <w:rFonts w:ascii="C39T30Lfz" w:hAnsi="C39T30Lfz"/>
        <w:kern w:val="14"/>
        <w:sz w:val="56"/>
      </w:rPr>
      <w:t></w:t>
    </w:r>
    <w:r w:rsidRPr="00AD7A4C">
      <w:rPr>
        <w:rFonts w:ascii="C39T30Lfz" w:hAnsi="C39T30Lfz"/>
        <w:kern w:val="14"/>
        <w:sz w:val="56"/>
      </w:rPr>
      <w:t></w:t>
    </w:r>
    <w:r w:rsidRPr="00AD7A4C">
      <w:rPr>
        <w:rFonts w:ascii="C39T30Lfz" w:hAnsi="C39T30Lfz"/>
        <w:kern w:val="14"/>
        <w:sz w:val="56"/>
      </w:rPr>
      <w:t></w:t>
    </w:r>
    <w:r w:rsidRPr="00AD7A4C">
      <w:rPr>
        <w:rFonts w:ascii="C39T30Lfz" w:hAnsi="C39T30Lfz"/>
        <w:kern w:val="14"/>
        <w:sz w:val="56"/>
      </w:rPr>
      <w:t></w:t>
    </w:r>
    <w:r w:rsidRPr="00AD7A4C">
      <w:rPr>
        <w:rFonts w:ascii="C39T30Lfz" w:hAnsi="C39T30Lfz"/>
        <w:kern w:val="14"/>
        <w:sz w:val="56"/>
      </w:rPr>
      <w:t></w:t>
    </w:r>
    <w:r w:rsidRPr="00AD7A4C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CPR/C/126/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126/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5399" w:rsidRPr="001075E9" w:rsidRDefault="0092539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25399" w:rsidRDefault="0092539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AD7A4C" w:rsidRPr="008E0ED9" w:rsidRDefault="00AD7A4C" w:rsidP="00AD7A4C">
      <w:pPr>
        <w:pStyle w:val="ad"/>
      </w:pPr>
      <w:r>
        <w:tab/>
      </w:r>
      <w:r w:rsidRPr="00FD074F">
        <w:rPr>
          <w:sz w:val="20"/>
        </w:rPr>
        <w:t>*</w:t>
      </w:r>
      <w:r>
        <w:tab/>
        <w:t xml:space="preserve">Принят Комитетом на его 126-й сессии (1–26 июля 2019 года). </w:t>
      </w:r>
    </w:p>
  </w:footnote>
  <w:footnote w:id="2">
    <w:p w:rsidR="00AD7A4C" w:rsidRPr="008E0ED9" w:rsidRDefault="00AD7A4C" w:rsidP="00AD7A4C">
      <w:pPr>
        <w:pStyle w:val="ad"/>
        <w:rPr>
          <w:lang w:val="fr-FR"/>
        </w:rPr>
      </w:pPr>
      <w:r>
        <w:tab/>
      </w:r>
      <w:r>
        <w:rPr>
          <w:rStyle w:val="aa"/>
        </w:rPr>
        <w:footnoteRef/>
      </w:r>
      <w:r w:rsidRPr="008E0ED9">
        <w:rPr>
          <w:lang w:val="fr-FR"/>
        </w:rPr>
        <w:tab/>
      </w:r>
      <w:r w:rsidR="00611F8B">
        <w:fldChar w:fldCharType="begin"/>
      </w:r>
      <w:r w:rsidR="00611F8B" w:rsidRPr="00611F8B">
        <w:rPr>
          <w:lang w:val="fr-CA"/>
        </w:rPr>
        <w:instrText xml:space="preserve"> HYPERLINK "https://tbinternet.ohchr.org/_layouts/15/TreatyBodyExternal/FollowUp.aspx?Treaty%20=CCPR&amp;Lang=en" </w:instrText>
      </w:r>
      <w:r w:rsidR="00611F8B">
        <w:fldChar w:fldCharType="separate"/>
      </w:r>
      <w:r w:rsidRPr="00DC4C93">
        <w:rPr>
          <w:rStyle w:val="af1"/>
          <w:lang w:val="fr-FR"/>
        </w:rPr>
        <w:t>https://tbinternet.ohchr.org/_layouts/15/TreatyBodyExternal/FollowUp.aspx?Treaty =CCPR&amp;Lang=en</w:t>
      </w:r>
      <w:r w:rsidR="00611F8B">
        <w:rPr>
          <w:rStyle w:val="af1"/>
          <w:lang w:val="fr-FR"/>
        </w:rPr>
        <w:fldChar w:fldCharType="end"/>
      </w:r>
      <w:r w:rsidRPr="008E0ED9">
        <w:rPr>
          <w:lang w:val="fr-FR"/>
        </w:rPr>
        <w:t xml:space="preserve">. </w:t>
      </w:r>
    </w:p>
  </w:footnote>
  <w:footnote w:id="3">
    <w:p w:rsidR="00AD7A4C" w:rsidRPr="008E0ED9" w:rsidRDefault="00AD7A4C" w:rsidP="00AD7A4C">
      <w:pPr>
        <w:pStyle w:val="ad"/>
      </w:pPr>
      <w:r w:rsidRPr="008E0ED9">
        <w:rPr>
          <w:lang w:val="fr-FR"/>
        </w:rPr>
        <w:tab/>
      </w:r>
      <w:r>
        <w:rPr>
          <w:rStyle w:val="aa"/>
        </w:rPr>
        <w:footnoteRef/>
      </w:r>
      <w:r>
        <w:tab/>
        <w:t>Полная информация о крите</w:t>
      </w:r>
      <w:r w:rsidR="00B06B04">
        <w:t>риях оценки размещена по адресу</w:t>
      </w:r>
      <w:r>
        <w:t xml:space="preserve"> </w:t>
      </w:r>
      <w:hyperlink r:id="rId1" w:history="1">
        <w:r w:rsidR="00D203F5" w:rsidRPr="00CB5A9C">
          <w:rPr>
            <w:rStyle w:val="af1"/>
          </w:rPr>
          <w:t>http://tbinternet.ohchr.org/</w:t>
        </w:r>
        <w:r w:rsidR="00D203F5" w:rsidRPr="00CB5A9C">
          <w:rPr>
            <w:rStyle w:val="af1"/>
          </w:rPr>
          <w:br/>
          <w:t>Treaties/CCPR/Shared%20Documents/1_Global/INT_CCPR_FGD_8108_E.pdf</w:t>
        </w:r>
      </w:hyperlink>
      <w:r>
        <w:t xml:space="preserve"> </w:t>
      </w:r>
      <w:r w:rsidR="00D203F5">
        <w:br/>
      </w:r>
      <w:r>
        <w:t>(на английском языке).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7A4C" w:rsidRPr="00AD7A4C" w:rsidRDefault="00611F8B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CCPR/C/126/2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7A4C" w:rsidRPr="00AD7A4C" w:rsidRDefault="00611F8B" w:rsidP="00AD7A4C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CCPR/C/126/2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7A4C" w:rsidRDefault="00AD7A4C" w:rsidP="00AD7A4C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399"/>
    <w:rsid w:val="00033EE1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4812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2270"/>
    <w:rsid w:val="004969B2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11F8B"/>
    <w:rsid w:val="00666B97"/>
    <w:rsid w:val="00681A10"/>
    <w:rsid w:val="006A1ED8"/>
    <w:rsid w:val="006C2031"/>
    <w:rsid w:val="006D461A"/>
    <w:rsid w:val="006F35EE"/>
    <w:rsid w:val="006F3BDF"/>
    <w:rsid w:val="007021FF"/>
    <w:rsid w:val="00712895"/>
    <w:rsid w:val="0075523D"/>
    <w:rsid w:val="00757357"/>
    <w:rsid w:val="00787D3A"/>
    <w:rsid w:val="00791B9D"/>
    <w:rsid w:val="00825F8D"/>
    <w:rsid w:val="00834B71"/>
    <w:rsid w:val="0086445C"/>
    <w:rsid w:val="00894693"/>
    <w:rsid w:val="008A08D7"/>
    <w:rsid w:val="008B6909"/>
    <w:rsid w:val="00906890"/>
    <w:rsid w:val="00911BE4"/>
    <w:rsid w:val="00925399"/>
    <w:rsid w:val="00931A71"/>
    <w:rsid w:val="00951972"/>
    <w:rsid w:val="009608F3"/>
    <w:rsid w:val="009918E2"/>
    <w:rsid w:val="009A24AC"/>
    <w:rsid w:val="009D21FD"/>
    <w:rsid w:val="00A14DA8"/>
    <w:rsid w:val="00A312BC"/>
    <w:rsid w:val="00A34D07"/>
    <w:rsid w:val="00A84021"/>
    <w:rsid w:val="00A84D35"/>
    <w:rsid w:val="00A917B3"/>
    <w:rsid w:val="00AB4B51"/>
    <w:rsid w:val="00AD6F87"/>
    <w:rsid w:val="00AD7A4C"/>
    <w:rsid w:val="00B06B04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A183C"/>
    <w:rsid w:val="00CB151C"/>
    <w:rsid w:val="00CE5A1A"/>
    <w:rsid w:val="00CF55F6"/>
    <w:rsid w:val="00D203F5"/>
    <w:rsid w:val="00D33D63"/>
    <w:rsid w:val="00D90028"/>
    <w:rsid w:val="00D90138"/>
    <w:rsid w:val="00D9090B"/>
    <w:rsid w:val="00DC4C93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36C"/>
    <w:rsid w:val="00FD074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3402D1F6-783C-40A4-B2E3-E6BCE4974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tbinternet.ohchr.org/Treaties/CCPR/Shared%20Documents/1_Global/INT_CCPR_FGD_8108_E.pd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1</Pages>
  <Words>234</Words>
  <Characters>1688</Characters>
  <Application>Microsoft Office Word</Application>
  <DocSecurity>0</DocSecurity>
  <Lines>42</Lines>
  <Paragraphs>18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CCPR/C/126/2</dc:title>
  <dc:subject/>
  <dc:creator>Olga OVTCHINNIKOVA</dc:creator>
  <cp:keywords/>
  <cp:lastModifiedBy>Olga Ovchinnikova</cp:lastModifiedBy>
  <cp:revision>3</cp:revision>
  <cp:lastPrinted>2019-09-18T11:44:00Z</cp:lastPrinted>
  <dcterms:created xsi:type="dcterms:W3CDTF">2019-09-18T11:44:00Z</dcterms:created>
  <dcterms:modified xsi:type="dcterms:W3CDTF">2019-09-18T11:45:00Z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