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3F7D85" w:rsidP="003F7D85">
            <w:pPr>
              <w:jc w:val="right"/>
            </w:pPr>
            <w:r w:rsidRPr="003F7D85">
              <w:rPr>
                <w:sz w:val="40"/>
              </w:rPr>
              <w:t>CCPR</w:t>
            </w:r>
            <w:r>
              <w:t>/C/MKD/3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F66685"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3F7D85" w:rsidP="003F7D85">
            <w:pPr>
              <w:spacing w:before="240" w:line="240" w:lineRule="exact"/>
            </w:pPr>
            <w:r>
              <w:t>Distr.: General</w:t>
            </w:r>
          </w:p>
          <w:p w:rsidR="003F7D85" w:rsidRDefault="001415BB" w:rsidP="003F7D85">
            <w:pPr>
              <w:spacing w:line="240" w:lineRule="exact"/>
            </w:pPr>
            <w:r>
              <w:t>23</w:t>
            </w:r>
            <w:r w:rsidR="000945F6">
              <w:t xml:space="preserve"> Octo</w:t>
            </w:r>
            <w:r w:rsidR="00386716">
              <w:t>ber</w:t>
            </w:r>
            <w:r w:rsidR="003F7D85">
              <w:t xml:space="preserve"> 2013</w:t>
            </w:r>
          </w:p>
          <w:p w:rsidR="003F7D85" w:rsidRDefault="003F7D85" w:rsidP="003F7D85">
            <w:pPr>
              <w:spacing w:line="240" w:lineRule="exact"/>
            </w:pPr>
          </w:p>
          <w:p w:rsidR="003F7D85" w:rsidRDefault="003F7D85" w:rsidP="003F7D85">
            <w:pPr>
              <w:spacing w:line="240" w:lineRule="exact"/>
            </w:pPr>
            <w:r>
              <w:t>Original: English</w:t>
            </w:r>
          </w:p>
        </w:tc>
      </w:tr>
    </w:tbl>
    <w:p w:rsidR="003F7D85" w:rsidRPr="00824FBE" w:rsidRDefault="003F7D85" w:rsidP="003F7D85">
      <w:pPr>
        <w:spacing w:before="120"/>
        <w:rPr>
          <w:b/>
          <w:sz w:val="24"/>
          <w:szCs w:val="24"/>
        </w:rPr>
      </w:pPr>
      <w:r w:rsidRPr="00824FBE">
        <w:rPr>
          <w:b/>
          <w:sz w:val="24"/>
          <w:szCs w:val="24"/>
        </w:rPr>
        <w:t>Human Rights Committee</w:t>
      </w:r>
    </w:p>
    <w:p w:rsidR="003F7D85" w:rsidRPr="00824FBE" w:rsidRDefault="003F7D85" w:rsidP="003F7D85">
      <w:pPr>
        <w:pStyle w:val="HMG"/>
      </w:pPr>
      <w:r w:rsidRPr="00824FBE">
        <w:tab/>
      </w:r>
      <w:r w:rsidRPr="00824FBE">
        <w:tab/>
        <w:t>Consideration of reports submitted by States parties u</w:t>
      </w:r>
      <w:r>
        <w:t>nder article 40 of the Covenant</w:t>
      </w:r>
    </w:p>
    <w:p w:rsidR="003F7D85" w:rsidRPr="00824FBE" w:rsidRDefault="003F7D85" w:rsidP="003F7D85">
      <w:pPr>
        <w:pStyle w:val="HChG"/>
      </w:pPr>
      <w:r w:rsidRPr="00824FBE">
        <w:tab/>
      </w:r>
      <w:r w:rsidRPr="00824FBE">
        <w:tab/>
      </w:r>
      <w:bookmarkStart w:id="0" w:name="_Toc351558081"/>
      <w:r>
        <w:t>Third</w:t>
      </w:r>
      <w:r w:rsidRPr="00824FBE">
        <w:t xml:space="preserve"> pe</w:t>
      </w:r>
      <w:r>
        <w:t>riodic report</w:t>
      </w:r>
      <w:r w:rsidR="00000E76">
        <w:t>s</w:t>
      </w:r>
      <w:r>
        <w:t xml:space="preserve"> of States parties</w:t>
      </w:r>
      <w:bookmarkEnd w:id="0"/>
      <w:r>
        <w:t xml:space="preserve"> due in 2012</w:t>
      </w:r>
    </w:p>
    <w:p w:rsidR="003F7D85" w:rsidRDefault="003F7D85" w:rsidP="003F7D85">
      <w:pPr>
        <w:pStyle w:val="HMG"/>
        <w:rPr>
          <w:b w:val="0"/>
          <w:sz w:val="20"/>
        </w:rPr>
      </w:pPr>
      <w:r w:rsidRPr="00824FBE">
        <w:tab/>
      </w:r>
      <w:r w:rsidRPr="00824FBE">
        <w:tab/>
      </w:r>
      <w:r w:rsidR="0030585C">
        <w:t xml:space="preserve">The former Yugoslav Republic of </w:t>
      </w:r>
      <w:r>
        <w:t>Macedonia</w:t>
      </w:r>
      <w:r w:rsidRPr="009A26C5">
        <w:rPr>
          <w:rStyle w:val="FootnoteReference"/>
          <w:b w:val="0"/>
          <w:sz w:val="20"/>
          <w:vertAlign w:val="baseline"/>
        </w:rPr>
        <w:footnoteReference w:customMarkFollows="1" w:id="2"/>
        <w:t>*</w:t>
      </w:r>
      <w:r w:rsidR="00000E76">
        <w:rPr>
          <w:b w:val="0"/>
          <w:sz w:val="20"/>
        </w:rPr>
        <w:t xml:space="preserve"> </w:t>
      </w:r>
      <w:r w:rsidRPr="009A26C5">
        <w:rPr>
          <w:rStyle w:val="FootnoteReference"/>
          <w:b w:val="0"/>
          <w:sz w:val="20"/>
          <w:vertAlign w:val="baseline"/>
        </w:rPr>
        <w:footnoteReference w:customMarkFollows="1" w:id="3"/>
        <w:t>**</w:t>
      </w:r>
    </w:p>
    <w:p w:rsidR="00C13541" w:rsidRPr="00C13541" w:rsidRDefault="00C13541" w:rsidP="00C13541"/>
    <w:p w:rsidR="003F7D85" w:rsidRDefault="003F7D85" w:rsidP="003F7D85">
      <w:pPr>
        <w:pStyle w:val="SingleTxtG"/>
        <w:jc w:val="right"/>
      </w:pPr>
      <w:r w:rsidRPr="00824FBE">
        <w:t>[</w:t>
      </w:r>
      <w:r>
        <w:t>8</w:t>
      </w:r>
      <w:r w:rsidRPr="00824FBE">
        <w:t xml:space="preserve"> </w:t>
      </w:r>
      <w:r>
        <w:t>May</w:t>
      </w:r>
      <w:r w:rsidRPr="00824FBE">
        <w:t xml:space="preserve"> 201</w:t>
      </w:r>
      <w:r>
        <w:t>3]</w:t>
      </w:r>
    </w:p>
    <w:p w:rsidR="00E315E2" w:rsidRDefault="00E315E2" w:rsidP="00E315E2">
      <w:pPr>
        <w:spacing w:after="120"/>
        <w:rPr>
          <w:sz w:val="28"/>
        </w:rPr>
      </w:pPr>
      <w:r>
        <w:br w:type="page"/>
      </w:r>
      <w:r>
        <w:rPr>
          <w:sz w:val="28"/>
        </w:rPr>
        <w:t>Contents</w:t>
      </w:r>
    </w:p>
    <w:p w:rsidR="00E315E2" w:rsidRDefault="00E315E2" w:rsidP="00E315E2">
      <w:pPr>
        <w:tabs>
          <w:tab w:val="right" w:pos="8929"/>
          <w:tab w:val="right" w:pos="9638"/>
        </w:tabs>
        <w:spacing w:after="120"/>
        <w:ind w:left="283"/>
      </w:pPr>
      <w:r>
        <w:rPr>
          <w:i/>
          <w:sz w:val="18"/>
        </w:rPr>
        <w:tab/>
        <w:t>Paragraphs</w:t>
      </w:r>
      <w:r>
        <w:rPr>
          <w:i/>
          <w:sz w:val="18"/>
        </w:rPr>
        <w:tab/>
        <w:t>Page</w:t>
      </w:r>
    </w:p>
    <w:p w:rsidR="00E315E2" w:rsidRDefault="00E315E2" w:rsidP="00E315E2">
      <w:pPr>
        <w:tabs>
          <w:tab w:val="right" w:pos="850"/>
          <w:tab w:val="right" w:leader="dot" w:pos="7654"/>
          <w:tab w:val="right" w:pos="8929"/>
          <w:tab w:val="right" w:pos="9638"/>
        </w:tabs>
        <w:spacing w:after="120"/>
        <w:ind w:left="1134" w:hanging="1134"/>
      </w:pPr>
      <w:r>
        <w:tab/>
      </w:r>
      <w:r w:rsidRPr="00C35C3F">
        <w:t>I.</w:t>
      </w:r>
      <w:r w:rsidRPr="00C35C3F">
        <w:tab/>
      </w:r>
      <w:r w:rsidR="00317FB0">
        <w:t>General information</w:t>
      </w:r>
      <w:r w:rsidRPr="00C35C3F">
        <w:tab/>
      </w:r>
      <w:r w:rsidRPr="00C35C3F">
        <w:tab/>
      </w:r>
      <w:r w:rsidR="00396B7F">
        <w:t>1</w:t>
      </w:r>
      <w:r>
        <w:t>−</w:t>
      </w:r>
      <w:r w:rsidR="00396B7F">
        <w:t>59</w:t>
      </w:r>
      <w:r w:rsidRPr="00C35C3F">
        <w:tab/>
      </w:r>
      <w:r w:rsidR="00396B7F">
        <w:t>4</w:t>
      </w:r>
    </w:p>
    <w:p w:rsidR="003B10F2" w:rsidRDefault="003B10F2" w:rsidP="003B10F2">
      <w:pPr>
        <w:tabs>
          <w:tab w:val="right" w:leader="dot" w:pos="7654"/>
          <w:tab w:val="right" w:pos="8929"/>
          <w:tab w:val="right" w:pos="9638"/>
        </w:tabs>
        <w:spacing w:after="120"/>
        <w:ind w:left="1559" w:hanging="425"/>
      </w:pPr>
      <w:r w:rsidRPr="00C35C3F">
        <w:t>A.</w:t>
      </w:r>
      <w:r w:rsidRPr="00C35C3F">
        <w:tab/>
      </w:r>
      <w:r>
        <w:t>Demographic indicators</w:t>
      </w:r>
      <w:r w:rsidRPr="00C35C3F">
        <w:t xml:space="preserve"> </w:t>
      </w:r>
      <w:r w:rsidRPr="00C35C3F">
        <w:tab/>
      </w:r>
      <w:r w:rsidRPr="00C35C3F">
        <w:tab/>
      </w:r>
      <w:r w:rsidR="00396B7F">
        <w:t>4</w:t>
      </w:r>
      <w:r>
        <w:t>−</w:t>
      </w:r>
      <w:r w:rsidR="00396B7F">
        <w:t>6</w:t>
      </w:r>
      <w:r w:rsidRPr="00C35C3F">
        <w:tab/>
      </w:r>
      <w:r w:rsidR="00396B7F">
        <w:t>4</w:t>
      </w:r>
    </w:p>
    <w:p w:rsidR="003B10F2" w:rsidRPr="00C35C3F" w:rsidRDefault="003B10F2" w:rsidP="003B10F2">
      <w:pPr>
        <w:tabs>
          <w:tab w:val="right" w:leader="dot" w:pos="7654"/>
          <w:tab w:val="right" w:pos="8929"/>
          <w:tab w:val="right" w:pos="9638"/>
        </w:tabs>
        <w:spacing w:after="120"/>
        <w:ind w:left="1559" w:hanging="425"/>
      </w:pPr>
      <w:r>
        <w:t>B</w:t>
      </w:r>
      <w:r w:rsidRPr="00C35C3F">
        <w:t>.</w:t>
      </w:r>
      <w:r w:rsidRPr="00C35C3F">
        <w:tab/>
      </w:r>
      <w:r>
        <w:t>S</w:t>
      </w:r>
      <w:r w:rsidRPr="003B10F2">
        <w:t>ocial</w:t>
      </w:r>
      <w:r w:rsidR="001E7499">
        <w:t>, economic and cultural</w:t>
      </w:r>
      <w:r w:rsidRPr="003B10F2">
        <w:t xml:space="preserve"> indicators</w:t>
      </w:r>
      <w:r w:rsidRPr="00C35C3F">
        <w:t xml:space="preserve"> </w:t>
      </w:r>
      <w:r w:rsidRPr="00C35C3F">
        <w:tab/>
      </w:r>
      <w:r w:rsidRPr="00C35C3F">
        <w:tab/>
      </w:r>
      <w:r w:rsidR="00396B7F">
        <w:t>7</w:t>
      </w:r>
      <w:r>
        <w:t>−</w:t>
      </w:r>
      <w:r w:rsidR="00396B7F">
        <w:t>20</w:t>
      </w:r>
      <w:r w:rsidRPr="00C35C3F">
        <w:tab/>
      </w:r>
      <w:r w:rsidR="00396B7F">
        <w:t>7</w:t>
      </w:r>
    </w:p>
    <w:p w:rsidR="003B10F2" w:rsidRPr="00C35C3F" w:rsidRDefault="003B10F2" w:rsidP="003B10F2">
      <w:pPr>
        <w:tabs>
          <w:tab w:val="right" w:leader="dot" w:pos="7654"/>
          <w:tab w:val="right" w:pos="8929"/>
          <w:tab w:val="right" w:pos="9638"/>
        </w:tabs>
        <w:spacing w:after="120"/>
        <w:ind w:left="1559" w:hanging="425"/>
      </w:pPr>
      <w:r>
        <w:t>C</w:t>
      </w:r>
      <w:r w:rsidRPr="00C35C3F">
        <w:t>.</w:t>
      </w:r>
      <w:r w:rsidRPr="00C35C3F">
        <w:tab/>
      </w:r>
      <w:r>
        <w:t>I</w:t>
      </w:r>
      <w:r w:rsidR="00B5252E">
        <w:t xml:space="preserve">ndicators for </w:t>
      </w:r>
      <w:r>
        <w:t>political system</w:t>
      </w:r>
      <w:r w:rsidRPr="00C35C3F">
        <w:tab/>
      </w:r>
      <w:r w:rsidRPr="00C35C3F">
        <w:tab/>
      </w:r>
      <w:r w:rsidR="00396B7F">
        <w:t>21</w:t>
      </w:r>
      <w:r>
        <w:t>−</w:t>
      </w:r>
      <w:r w:rsidR="00396B7F">
        <w:t>34</w:t>
      </w:r>
      <w:r w:rsidRPr="00C35C3F">
        <w:tab/>
      </w:r>
      <w:r w:rsidR="00AD3962">
        <w:t>18</w:t>
      </w:r>
    </w:p>
    <w:p w:rsidR="003B10F2" w:rsidRDefault="003B10F2" w:rsidP="003B10F2">
      <w:pPr>
        <w:tabs>
          <w:tab w:val="right" w:leader="dot" w:pos="7654"/>
          <w:tab w:val="right" w:pos="8929"/>
          <w:tab w:val="right" w:pos="9638"/>
        </w:tabs>
        <w:spacing w:after="120"/>
        <w:ind w:left="1559" w:hanging="425"/>
      </w:pPr>
      <w:r>
        <w:t>D</w:t>
      </w:r>
      <w:r w:rsidRPr="00C35C3F">
        <w:t>.</w:t>
      </w:r>
      <w:r w:rsidRPr="00C35C3F">
        <w:tab/>
      </w:r>
      <w:r>
        <w:t>Indicators of crime and administration of justice</w:t>
      </w:r>
      <w:r w:rsidRPr="00C35C3F">
        <w:tab/>
      </w:r>
      <w:r w:rsidRPr="00C35C3F">
        <w:tab/>
      </w:r>
      <w:r w:rsidR="00396B7F">
        <w:t>35</w:t>
      </w:r>
      <w:r>
        <w:t>−</w:t>
      </w:r>
      <w:r w:rsidR="00396B7F">
        <w:t>52</w:t>
      </w:r>
      <w:r w:rsidRPr="00C35C3F">
        <w:tab/>
      </w:r>
      <w:r w:rsidR="00396B7F">
        <w:t>21</w:t>
      </w:r>
    </w:p>
    <w:p w:rsidR="00396B7F" w:rsidRPr="00C35C3F" w:rsidRDefault="00396B7F" w:rsidP="003B10F2">
      <w:pPr>
        <w:tabs>
          <w:tab w:val="right" w:leader="dot" w:pos="7654"/>
          <w:tab w:val="right" w:pos="8929"/>
          <w:tab w:val="right" w:pos="9638"/>
        </w:tabs>
        <w:spacing w:after="120"/>
        <w:ind w:left="1559" w:hanging="425"/>
      </w:pPr>
      <w:r>
        <w:t>E.</w:t>
      </w:r>
      <w:r>
        <w:tab/>
        <w:t>Methodology f</w:t>
      </w:r>
      <w:r w:rsidR="00AD3962">
        <w:t>or drafting the report</w:t>
      </w:r>
      <w:r w:rsidR="00AD3962">
        <w:tab/>
      </w:r>
      <w:r w:rsidR="00AD3962">
        <w:tab/>
        <w:t>53–59</w:t>
      </w:r>
      <w:r w:rsidR="00AD3962">
        <w:tab/>
        <w:t>27</w:t>
      </w:r>
    </w:p>
    <w:p w:rsidR="00E315E2" w:rsidRDefault="00E315E2" w:rsidP="00E315E2">
      <w:pPr>
        <w:tabs>
          <w:tab w:val="right" w:pos="850"/>
          <w:tab w:val="right" w:leader="dot" w:pos="7654"/>
          <w:tab w:val="right" w:pos="8929"/>
          <w:tab w:val="right" w:pos="9638"/>
        </w:tabs>
        <w:spacing w:after="120"/>
        <w:ind w:left="1134" w:hanging="1134"/>
      </w:pPr>
      <w:r>
        <w:tab/>
        <w:t>I</w:t>
      </w:r>
      <w:r w:rsidRPr="00C35C3F">
        <w:t>I.</w:t>
      </w:r>
      <w:r w:rsidRPr="00C35C3F">
        <w:tab/>
      </w:r>
      <w:r w:rsidR="000945F6">
        <w:t>Implementation of a</w:t>
      </w:r>
      <w:r w:rsidR="00340BCE">
        <w:t>rticles</w:t>
      </w:r>
      <w:r w:rsidR="000945F6">
        <w:t xml:space="preserve"> 1 to 27 of the Covenant</w:t>
      </w:r>
      <w:r w:rsidRPr="00C35C3F">
        <w:tab/>
      </w:r>
      <w:r w:rsidRPr="00C35C3F">
        <w:tab/>
      </w:r>
      <w:r w:rsidR="00100F12">
        <w:t>60</w:t>
      </w:r>
      <w:r w:rsidR="00DA71A5">
        <w:t>–</w:t>
      </w:r>
      <w:r w:rsidR="004B0A30">
        <w:t>379</w:t>
      </w:r>
      <w:r w:rsidRPr="00C35C3F">
        <w:tab/>
      </w:r>
      <w:r w:rsidR="00AD3962">
        <w:t>28</w:t>
      </w:r>
    </w:p>
    <w:p w:rsidR="00330202" w:rsidRDefault="00330202" w:rsidP="00330202">
      <w:pPr>
        <w:tabs>
          <w:tab w:val="right" w:leader="dot" w:pos="7654"/>
          <w:tab w:val="right" w:pos="8929"/>
          <w:tab w:val="right" w:pos="9638"/>
        </w:tabs>
        <w:spacing w:after="120"/>
        <w:ind w:left="1559" w:hanging="425"/>
      </w:pPr>
      <w:r w:rsidRPr="00C35C3F">
        <w:t>A</w:t>
      </w:r>
      <w:r w:rsidR="004B0A30">
        <w:t>rticle 1: Right to</w:t>
      </w:r>
      <w:r>
        <w:t xml:space="preserve"> self-determination</w:t>
      </w:r>
      <w:r w:rsidRPr="00C35C3F">
        <w:tab/>
      </w:r>
      <w:r w:rsidRPr="00C35C3F">
        <w:tab/>
      </w:r>
      <w:r w:rsidR="004B0A30">
        <w:t>60</w:t>
      </w:r>
      <w:r>
        <w:t>−</w:t>
      </w:r>
      <w:r w:rsidR="004B0A30">
        <w:t>63</w:t>
      </w:r>
      <w:r w:rsidRPr="00C35C3F">
        <w:tab/>
      </w:r>
      <w:r w:rsidR="00AD3962">
        <w:t>28</w:t>
      </w:r>
    </w:p>
    <w:p w:rsidR="00330202" w:rsidRPr="00C35C3F" w:rsidRDefault="00330202" w:rsidP="00330202">
      <w:pPr>
        <w:tabs>
          <w:tab w:val="right" w:leader="dot" w:pos="7654"/>
          <w:tab w:val="right" w:pos="8929"/>
          <w:tab w:val="right" w:pos="9638"/>
        </w:tabs>
        <w:spacing w:after="120"/>
        <w:ind w:left="1559" w:hanging="425"/>
      </w:pPr>
      <w:r>
        <w:t>Article 2: Human rights and their protection</w:t>
      </w:r>
      <w:r w:rsidRPr="00C35C3F">
        <w:tab/>
      </w:r>
      <w:r w:rsidRPr="00C35C3F">
        <w:tab/>
      </w:r>
      <w:r w:rsidR="004B0A30">
        <w:t>64</w:t>
      </w:r>
      <w:r>
        <w:t>−</w:t>
      </w:r>
      <w:r w:rsidR="004B0A30">
        <w:t>85</w:t>
      </w:r>
      <w:r w:rsidRPr="00C35C3F">
        <w:tab/>
      </w:r>
      <w:r w:rsidR="00AD3962">
        <w:t>29</w:t>
      </w:r>
    </w:p>
    <w:p w:rsidR="00330202" w:rsidRPr="00C35C3F" w:rsidRDefault="00330202" w:rsidP="00330202">
      <w:pPr>
        <w:tabs>
          <w:tab w:val="right" w:leader="dot" w:pos="7654"/>
          <w:tab w:val="right" w:pos="8929"/>
          <w:tab w:val="right" w:pos="9638"/>
        </w:tabs>
        <w:spacing w:after="120"/>
        <w:ind w:left="1134"/>
      </w:pPr>
      <w:r w:rsidRPr="00330202">
        <w:t>Article</w:t>
      </w:r>
      <w:r w:rsidR="000945F6">
        <w:t>s</w:t>
      </w:r>
      <w:r w:rsidRPr="00330202">
        <w:t xml:space="preserve"> 2, para</w:t>
      </w:r>
      <w:r w:rsidR="004B0A30">
        <w:t>graph</w:t>
      </w:r>
      <w:r w:rsidRPr="00330202">
        <w:t xml:space="preserve"> 1, 3</w:t>
      </w:r>
      <w:r w:rsidR="000945F6">
        <w:t xml:space="preserve"> and 26</w:t>
      </w:r>
      <w:r w:rsidRPr="00330202">
        <w:t xml:space="preserve">: </w:t>
      </w:r>
      <w:r>
        <w:t xml:space="preserve">Equality </w:t>
      </w:r>
      <w:r w:rsidR="004B0A30">
        <w:t>between</w:t>
      </w:r>
      <w:r>
        <w:t xml:space="preserve"> sexes </w:t>
      </w:r>
      <w:r w:rsidR="004B0A30">
        <w:br/>
      </w:r>
      <w:r w:rsidR="004B0A30" w:rsidRPr="00330202">
        <w:t xml:space="preserve">and </w:t>
      </w:r>
      <w:r w:rsidR="000945F6">
        <w:t>p</w:t>
      </w:r>
      <w:r>
        <w:t>rohibition of discrimination</w:t>
      </w:r>
      <w:r w:rsidRPr="00C35C3F">
        <w:tab/>
      </w:r>
      <w:r w:rsidRPr="00C35C3F">
        <w:tab/>
      </w:r>
      <w:r w:rsidR="004B0A30">
        <w:t>86</w:t>
      </w:r>
      <w:r>
        <w:t>−</w:t>
      </w:r>
      <w:r w:rsidR="004B0A30">
        <w:t>12</w:t>
      </w:r>
      <w:r w:rsidR="005F39CD">
        <w:t>4</w:t>
      </w:r>
      <w:r w:rsidRPr="00C35C3F">
        <w:tab/>
      </w:r>
      <w:r w:rsidR="00AD3962">
        <w:t>32</w:t>
      </w:r>
    </w:p>
    <w:p w:rsidR="00330202" w:rsidRDefault="00330202" w:rsidP="00330202">
      <w:pPr>
        <w:tabs>
          <w:tab w:val="right" w:leader="dot" w:pos="7654"/>
          <w:tab w:val="right" w:pos="8929"/>
          <w:tab w:val="right" w:pos="9638"/>
        </w:tabs>
        <w:spacing w:after="120"/>
        <w:ind w:left="1559" w:hanging="425"/>
      </w:pPr>
      <w:r>
        <w:t>Articles 4 and 5: Limitation of freedoms and rights</w:t>
      </w:r>
      <w:r w:rsidRPr="00C35C3F">
        <w:tab/>
      </w:r>
      <w:r w:rsidRPr="00C35C3F">
        <w:tab/>
      </w:r>
      <w:r w:rsidR="005F39CD">
        <w:t>125</w:t>
      </w:r>
      <w:r>
        <w:t>−</w:t>
      </w:r>
      <w:r w:rsidR="005F39CD">
        <w:t>139</w:t>
      </w:r>
      <w:r w:rsidRPr="00C35C3F">
        <w:tab/>
      </w:r>
      <w:r w:rsidR="00AD3962">
        <w:t>38</w:t>
      </w:r>
    </w:p>
    <w:p w:rsidR="00330202" w:rsidRDefault="00330202" w:rsidP="00330202">
      <w:pPr>
        <w:tabs>
          <w:tab w:val="right" w:leader="dot" w:pos="7654"/>
          <w:tab w:val="right" w:pos="8929"/>
          <w:tab w:val="right" w:pos="9638"/>
        </w:tabs>
        <w:spacing w:after="120"/>
        <w:ind w:left="1559" w:hanging="425"/>
      </w:pPr>
      <w:r>
        <w:t>Article 6: Right to life</w:t>
      </w:r>
      <w:r>
        <w:tab/>
      </w:r>
      <w:r>
        <w:tab/>
      </w:r>
      <w:r w:rsidR="005F39CD">
        <w:t>140</w:t>
      </w:r>
      <w:r>
        <w:t>–</w:t>
      </w:r>
      <w:r w:rsidR="005F39CD">
        <w:t>152</w:t>
      </w:r>
      <w:r>
        <w:tab/>
      </w:r>
      <w:r w:rsidR="005F39CD">
        <w:t>39</w:t>
      </w:r>
    </w:p>
    <w:p w:rsidR="00330202" w:rsidRDefault="00330202" w:rsidP="00330202">
      <w:pPr>
        <w:tabs>
          <w:tab w:val="right" w:leader="dot" w:pos="7654"/>
          <w:tab w:val="right" w:pos="8929"/>
          <w:tab w:val="right" w:pos="9638"/>
        </w:tabs>
        <w:spacing w:after="120"/>
        <w:ind w:left="1134"/>
      </w:pPr>
      <w:r>
        <w:t xml:space="preserve">Article 7: Prohibition of torture, cruel, inhuman or degrading </w:t>
      </w:r>
      <w:r w:rsidR="000945F6">
        <w:br/>
      </w:r>
      <w:r>
        <w:t>treatment or punishment</w:t>
      </w:r>
      <w:r>
        <w:tab/>
      </w:r>
      <w:r>
        <w:tab/>
      </w:r>
      <w:r w:rsidR="005F39CD">
        <w:t>153</w:t>
      </w:r>
      <w:r>
        <w:t>–</w:t>
      </w:r>
      <w:r w:rsidR="005F39CD">
        <w:t>167</w:t>
      </w:r>
      <w:r>
        <w:tab/>
      </w:r>
      <w:r w:rsidR="00AD3962">
        <w:t>41</w:t>
      </w:r>
    </w:p>
    <w:p w:rsidR="00330202" w:rsidRDefault="00330202" w:rsidP="00330202">
      <w:pPr>
        <w:tabs>
          <w:tab w:val="right" w:leader="dot" w:pos="7654"/>
          <w:tab w:val="right" w:pos="8929"/>
          <w:tab w:val="right" w:pos="9638"/>
        </w:tabs>
        <w:spacing w:after="120"/>
        <w:ind w:left="1559" w:hanging="425"/>
      </w:pPr>
      <w:r>
        <w:t>Article 8: Prohibition of slavery</w:t>
      </w:r>
      <w:r>
        <w:tab/>
      </w:r>
      <w:r>
        <w:tab/>
      </w:r>
      <w:r w:rsidR="005F39CD">
        <w:t>168</w:t>
      </w:r>
      <w:r>
        <w:t>–</w:t>
      </w:r>
      <w:r w:rsidR="005F39CD">
        <w:t>180</w:t>
      </w:r>
      <w:r>
        <w:tab/>
      </w:r>
      <w:r w:rsidR="00AD3962">
        <w:t>44</w:t>
      </w:r>
    </w:p>
    <w:p w:rsidR="00330202" w:rsidRDefault="00330202" w:rsidP="00330202">
      <w:pPr>
        <w:tabs>
          <w:tab w:val="right" w:leader="dot" w:pos="7654"/>
          <w:tab w:val="right" w:pos="8929"/>
          <w:tab w:val="right" w:pos="9638"/>
        </w:tabs>
        <w:spacing w:after="120"/>
        <w:ind w:left="1559" w:hanging="425"/>
      </w:pPr>
      <w:r>
        <w:t>Article 9: Right to liberty and security of person</w:t>
      </w:r>
      <w:r>
        <w:tab/>
      </w:r>
      <w:r>
        <w:tab/>
      </w:r>
      <w:r w:rsidR="005F39CD">
        <w:t>181</w:t>
      </w:r>
      <w:r>
        <w:t>–</w:t>
      </w:r>
      <w:r w:rsidR="005F39CD">
        <w:t>189</w:t>
      </w:r>
      <w:r>
        <w:tab/>
      </w:r>
      <w:r w:rsidR="00AD3962">
        <w:t>45</w:t>
      </w:r>
    </w:p>
    <w:p w:rsidR="00330202" w:rsidRDefault="00330202" w:rsidP="00330202">
      <w:pPr>
        <w:tabs>
          <w:tab w:val="right" w:leader="dot" w:pos="7654"/>
          <w:tab w:val="right" w:pos="8929"/>
          <w:tab w:val="right" w:pos="9638"/>
        </w:tabs>
        <w:spacing w:after="120"/>
        <w:ind w:left="1559" w:hanging="425"/>
      </w:pPr>
      <w:r>
        <w:t>Article 10: Humane treatment of persons deprived of their liberty</w:t>
      </w:r>
      <w:r>
        <w:tab/>
      </w:r>
      <w:r>
        <w:tab/>
      </w:r>
      <w:r w:rsidR="005F39CD">
        <w:t>190</w:t>
      </w:r>
      <w:r>
        <w:t>–</w:t>
      </w:r>
      <w:r w:rsidR="005F39CD">
        <w:t>202</w:t>
      </w:r>
      <w:r>
        <w:tab/>
      </w:r>
      <w:r w:rsidR="005F39CD">
        <w:t>46</w:t>
      </w:r>
    </w:p>
    <w:p w:rsidR="00330202" w:rsidRDefault="00330202" w:rsidP="00330202">
      <w:pPr>
        <w:tabs>
          <w:tab w:val="right" w:leader="dot" w:pos="7654"/>
          <w:tab w:val="right" w:pos="8929"/>
          <w:tab w:val="right" w:pos="9638"/>
        </w:tabs>
        <w:spacing w:after="120"/>
        <w:ind w:left="1134"/>
      </w:pPr>
      <w:r>
        <w:t>Article 11: Prohibition of imprisonment on the ground of inability</w:t>
      </w:r>
      <w:r>
        <w:br/>
        <w:t>to fulfil a contractual obligation</w:t>
      </w:r>
      <w:r>
        <w:tab/>
      </w:r>
      <w:r>
        <w:tab/>
      </w:r>
      <w:r w:rsidR="005F39CD">
        <w:t>203</w:t>
      </w:r>
      <w:r>
        <w:tab/>
      </w:r>
      <w:r w:rsidR="007C0852">
        <w:t>48</w:t>
      </w:r>
    </w:p>
    <w:p w:rsidR="00330202" w:rsidRDefault="00330202" w:rsidP="00330202">
      <w:pPr>
        <w:tabs>
          <w:tab w:val="right" w:leader="dot" w:pos="7654"/>
          <w:tab w:val="right" w:pos="8929"/>
          <w:tab w:val="right" w:pos="9638"/>
        </w:tabs>
        <w:spacing w:after="120"/>
        <w:ind w:left="1134"/>
      </w:pPr>
      <w:r>
        <w:t xml:space="preserve">Article 12: Right to </w:t>
      </w:r>
      <w:r w:rsidR="000945F6">
        <w:t>freedom</w:t>
      </w:r>
      <w:r>
        <w:t xml:space="preserve"> of movement and cho</w:t>
      </w:r>
      <w:r w:rsidR="000945F6">
        <w:t>ice of</w:t>
      </w:r>
      <w:r>
        <w:t xml:space="preserve"> residence</w:t>
      </w:r>
      <w:r>
        <w:tab/>
      </w:r>
      <w:r>
        <w:tab/>
      </w:r>
      <w:r w:rsidR="005F39CD">
        <w:t>204</w:t>
      </w:r>
      <w:r>
        <w:t>–</w:t>
      </w:r>
      <w:r w:rsidR="005F39CD">
        <w:t>214</w:t>
      </w:r>
      <w:r>
        <w:tab/>
      </w:r>
      <w:r w:rsidR="005F39CD">
        <w:t>48</w:t>
      </w:r>
    </w:p>
    <w:p w:rsidR="00330202" w:rsidRDefault="005F39CD" w:rsidP="00330202">
      <w:pPr>
        <w:tabs>
          <w:tab w:val="right" w:leader="dot" w:pos="7654"/>
          <w:tab w:val="right" w:pos="8929"/>
          <w:tab w:val="right" w:pos="9638"/>
        </w:tabs>
        <w:spacing w:after="120"/>
        <w:ind w:left="1559" w:hanging="425"/>
      </w:pPr>
      <w:r>
        <w:t>Article 13: Expulsion of foreigner</w:t>
      </w:r>
      <w:r w:rsidR="000945F6">
        <w:t>s</w:t>
      </w:r>
      <w:r w:rsidR="00330202">
        <w:tab/>
      </w:r>
      <w:r w:rsidR="00330202">
        <w:tab/>
      </w:r>
      <w:r>
        <w:t>215</w:t>
      </w:r>
      <w:r w:rsidR="00330202">
        <w:t>–</w:t>
      </w:r>
      <w:r>
        <w:t>221</w:t>
      </w:r>
      <w:r w:rsidR="00330202">
        <w:tab/>
      </w:r>
      <w:r w:rsidR="00AD3962">
        <w:t>50</w:t>
      </w:r>
    </w:p>
    <w:p w:rsidR="00330202" w:rsidRDefault="00330202" w:rsidP="00330202">
      <w:pPr>
        <w:tabs>
          <w:tab w:val="right" w:leader="dot" w:pos="7654"/>
          <w:tab w:val="right" w:pos="8929"/>
          <w:tab w:val="right" w:pos="9638"/>
        </w:tabs>
        <w:spacing w:after="120"/>
        <w:ind w:left="1134"/>
      </w:pPr>
      <w:r>
        <w:t xml:space="preserve">Article 14: Equality before the courts and right to a fair and public hearing </w:t>
      </w:r>
      <w:r w:rsidR="00232A30">
        <w:br/>
      </w:r>
      <w:r>
        <w:t>by an independent tribunal established by law</w:t>
      </w:r>
      <w:r>
        <w:tab/>
      </w:r>
      <w:r>
        <w:tab/>
      </w:r>
      <w:r w:rsidR="005F39CD">
        <w:t>22</w:t>
      </w:r>
      <w:r w:rsidR="003F3D9C">
        <w:t>2</w:t>
      </w:r>
      <w:r>
        <w:t>–</w:t>
      </w:r>
      <w:r w:rsidR="005F39CD">
        <w:t>237</w:t>
      </w:r>
      <w:r>
        <w:tab/>
      </w:r>
      <w:r w:rsidR="00AD3962">
        <w:t>51</w:t>
      </w:r>
    </w:p>
    <w:p w:rsidR="00330202" w:rsidRDefault="00330202" w:rsidP="00330202">
      <w:pPr>
        <w:tabs>
          <w:tab w:val="right" w:leader="dot" w:pos="7654"/>
          <w:tab w:val="right" w:pos="8929"/>
          <w:tab w:val="right" w:pos="9638"/>
        </w:tabs>
        <w:spacing w:after="120"/>
        <w:ind w:left="1559" w:hanging="425"/>
      </w:pPr>
      <w:r>
        <w:t>Article 15: Prohibition of a retroactive effect of a criminal code</w:t>
      </w:r>
      <w:r>
        <w:tab/>
      </w:r>
      <w:r>
        <w:tab/>
      </w:r>
      <w:r w:rsidR="005F39CD">
        <w:t>238</w:t>
      </w:r>
      <w:r>
        <w:tab/>
      </w:r>
      <w:r w:rsidR="002A43E9">
        <w:t>53</w:t>
      </w:r>
    </w:p>
    <w:p w:rsidR="00330202" w:rsidRDefault="00330202" w:rsidP="00330202">
      <w:pPr>
        <w:tabs>
          <w:tab w:val="right" w:leader="dot" w:pos="7654"/>
          <w:tab w:val="right" w:pos="8929"/>
          <w:tab w:val="right" w:pos="9638"/>
        </w:tabs>
        <w:spacing w:after="120"/>
        <w:ind w:left="1559" w:hanging="425"/>
      </w:pPr>
      <w:r>
        <w:t>Article 16: Right to recognition as a person</w:t>
      </w:r>
      <w:r w:rsidR="000945F6">
        <w:t xml:space="preserve"> before the law</w:t>
      </w:r>
      <w:r>
        <w:tab/>
      </w:r>
      <w:r>
        <w:tab/>
      </w:r>
      <w:r w:rsidR="005F39CD">
        <w:t>239</w:t>
      </w:r>
      <w:r>
        <w:tab/>
      </w:r>
      <w:r w:rsidR="005F39CD">
        <w:t>53</w:t>
      </w:r>
    </w:p>
    <w:p w:rsidR="00330202" w:rsidRDefault="00330202" w:rsidP="00330202">
      <w:pPr>
        <w:tabs>
          <w:tab w:val="right" w:leader="dot" w:pos="7654"/>
          <w:tab w:val="right" w:pos="8929"/>
          <w:tab w:val="right" w:pos="9638"/>
        </w:tabs>
        <w:spacing w:after="120"/>
        <w:ind w:left="1134"/>
      </w:pPr>
      <w:r>
        <w:t>Article 17: Right to respect for privacy, family, home or correspondence</w:t>
      </w:r>
      <w:r>
        <w:br/>
        <w:t>and protection of honour and reputation</w:t>
      </w:r>
      <w:r>
        <w:tab/>
      </w:r>
      <w:r>
        <w:tab/>
      </w:r>
      <w:r w:rsidR="005F39CD">
        <w:t>240</w:t>
      </w:r>
      <w:r>
        <w:t>–</w:t>
      </w:r>
      <w:r w:rsidR="005F39CD">
        <w:t>254</w:t>
      </w:r>
      <w:r>
        <w:tab/>
      </w:r>
      <w:r w:rsidR="00AD3962">
        <w:t>54</w:t>
      </w:r>
    </w:p>
    <w:p w:rsidR="00330202" w:rsidRDefault="00330202" w:rsidP="00330202">
      <w:pPr>
        <w:tabs>
          <w:tab w:val="right" w:leader="dot" w:pos="7654"/>
          <w:tab w:val="right" w:pos="8929"/>
          <w:tab w:val="right" w:pos="9638"/>
        </w:tabs>
        <w:spacing w:after="120"/>
        <w:ind w:left="1559" w:hanging="425"/>
      </w:pPr>
      <w:r>
        <w:t>Article 18: Right to freedom of thought, conscience and religion</w:t>
      </w:r>
      <w:r>
        <w:tab/>
      </w:r>
      <w:r>
        <w:tab/>
      </w:r>
      <w:r w:rsidR="005F39CD">
        <w:t>255</w:t>
      </w:r>
      <w:r>
        <w:t>–</w:t>
      </w:r>
      <w:r w:rsidR="005F39CD">
        <w:t>264</w:t>
      </w:r>
      <w:r>
        <w:tab/>
      </w:r>
      <w:r w:rsidR="005F39CD">
        <w:t>55</w:t>
      </w:r>
    </w:p>
    <w:p w:rsidR="00330202" w:rsidRDefault="00330202" w:rsidP="00330202">
      <w:pPr>
        <w:tabs>
          <w:tab w:val="right" w:leader="dot" w:pos="7654"/>
          <w:tab w:val="right" w:pos="8929"/>
          <w:tab w:val="right" w:pos="9638"/>
        </w:tabs>
        <w:spacing w:after="120"/>
        <w:ind w:left="1559" w:hanging="425"/>
      </w:pPr>
      <w:r>
        <w:t>Article 19: Freedom to hold opinions</w:t>
      </w:r>
      <w:r>
        <w:tab/>
      </w:r>
      <w:r>
        <w:tab/>
      </w:r>
      <w:r w:rsidR="00422966">
        <w:t>265</w:t>
      </w:r>
      <w:r>
        <w:t>–</w:t>
      </w:r>
      <w:r w:rsidR="00422966">
        <w:t>294</w:t>
      </w:r>
      <w:r>
        <w:tab/>
      </w:r>
      <w:r w:rsidR="00AD3962">
        <w:t>57</w:t>
      </w:r>
    </w:p>
    <w:p w:rsidR="00330202" w:rsidRDefault="00330202" w:rsidP="00330202">
      <w:pPr>
        <w:tabs>
          <w:tab w:val="right" w:leader="dot" w:pos="7654"/>
          <w:tab w:val="right" w:pos="8929"/>
          <w:tab w:val="right" w:pos="9638"/>
        </w:tabs>
        <w:spacing w:after="120"/>
        <w:ind w:left="1134"/>
      </w:pPr>
      <w:r>
        <w:t xml:space="preserve">Article 20: Prohibition of </w:t>
      </w:r>
      <w:r w:rsidR="000945F6">
        <w:t xml:space="preserve">war </w:t>
      </w:r>
      <w:r>
        <w:t xml:space="preserve">propaganda and advocacy of racial </w:t>
      </w:r>
      <w:r>
        <w:br/>
        <w:t>and religious hatred</w:t>
      </w:r>
      <w:r>
        <w:tab/>
      </w:r>
      <w:r>
        <w:tab/>
      </w:r>
      <w:r w:rsidR="00422966">
        <w:t>295</w:t>
      </w:r>
      <w:r>
        <w:tab/>
      </w:r>
      <w:r w:rsidR="00AD3962">
        <w:t>61</w:t>
      </w:r>
    </w:p>
    <w:p w:rsidR="00330202" w:rsidRDefault="00330202" w:rsidP="00330202">
      <w:pPr>
        <w:tabs>
          <w:tab w:val="right" w:leader="dot" w:pos="7654"/>
          <w:tab w:val="right" w:pos="8929"/>
          <w:tab w:val="right" w:pos="9638"/>
        </w:tabs>
        <w:spacing w:after="120"/>
        <w:ind w:left="1134"/>
      </w:pPr>
      <w:r>
        <w:t xml:space="preserve">Article 21: Right </w:t>
      </w:r>
      <w:r w:rsidR="00422966">
        <w:t>to</w:t>
      </w:r>
      <w:r>
        <w:t xml:space="preserve"> peaceful assembly</w:t>
      </w:r>
      <w:r>
        <w:tab/>
      </w:r>
      <w:r>
        <w:tab/>
      </w:r>
      <w:r w:rsidR="00422966">
        <w:t>296</w:t>
      </w:r>
      <w:r>
        <w:t>–</w:t>
      </w:r>
      <w:r w:rsidR="00422966">
        <w:t>300</w:t>
      </w:r>
      <w:r>
        <w:tab/>
      </w:r>
      <w:r w:rsidR="00AD3962">
        <w:t>61</w:t>
      </w:r>
    </w:p>
    <w:p w:rsidR="00330202" w:rsidRDefault="00330202" w:rsidP="00330202">
      <w:pPr>
        <w:tabs>
          <w:tab w:val="right" w:leader="dot" w:pos="7654"/>
          <w:tab w:val="right" w:pos="8929"/>
          <w:tab w:val="right" w:pos="9638"/>
        </w:tabs>
        <w:spacing w:after="120"/>
        <w:ind w:left="1134"/>
      </w:pPr>
      <w:r>
        <w:t xml:space="preserve">Article 22: Freedom of association and the right to form </w:t>
      </w:r>
      <w:r>
        <w:br/>
        <w:t>and join trade unions</w:t>
      </w:r>
      <w:r>
        <w:tab/>
      </w:r>
      <w:r>
        <w:tab/>
      </w:r>
      <w:r w:rsidR="00422966">
        <w:t>301</w:t>
      </w:r>
      <w:r>
        <w:t>–</w:t>
      </w:r>
      <w:r w:rsidR="00422966">
        <w:t>317</w:t>
      </w:r>
      <w:r>
        <w:tab/>
      </w:r>
      <w:r w:rsidR="00AD3962">
        <w:t>61</w:t>
      </w:r>
    </w:p>
    <w:p w:rsidR="00330202" w:rsidRDefault="00330202" w:rsidP="00330202">
      <w:pPr>
        <w:tabs>
          <w:tab w:val="right" w:leader="dot" w:pos="7654"/>
          <w:tab w:val="right" w:pos="8929"/>
          <w:tab w:val="right" w:pos="9638"/>
        </w:tabs>
        <w:spacing w:after="120"/>
        <w:ind w:left="1134"/>
      </w:pPr>
      <w:r>
        <w:t xml:space="preserve">Article 23: Protection of the family, the right to marry </w:t>
      </w:r>
      <w:r>
        <w:br/>
        <w:t>and equality of spouses</w:t>
      </w:r>
      <w:r>
        <w:tab/>
      </w:r>
      <w:r>
        <w:tab/>
      </w:r>
      <w:r w:rsidR="00403BF4">
        <w:t>318</w:t>
      </w:r>
      <w:r>
        <w:tab/>
      </w:r>
      <w:r w:rsidR="00AA1086">
        <w:t>63</w:t>
      </w:r>
    </w:p>
    <w:p w:rsidR="00330202" w:rsidRDefault="00330202" w:rsidP="00330202">
      <w:pPr>
        <w:tabs>
          <w:tab w:val="right" w:leader="dot" w:pos="7654"/>
          <w:tab w:val="right" w:pos="8929"/>
          <w:tab w:val="right" w:pos="9638"/>
        </w:tabs>
        <w:spacing w:after="120"/>
        <w:ind w:left="1134"/>
      </w:pPr>
      <w:r>
        <w:t>Article 24: Rights of the child</w:t>
      </w:r>
      <w:r>
        <w:tab/>
      </w:r>
      <w:r>
        <w:tab/>
      </w:r>
      <w:r w:rsidR="00403BF4">
        <w:t>319</w:t>
      </w:r>
      <w:r>
        <w:t>–</w:t>
      </w:r>
      <w:r w:rsidR="00403BF4">
        <w:t>339</w:t>
      </w:r>
      <w:r>
        <w:tab/>
      </w:r>
      <w:r w:rsidR="00403BF4">
        <w:t>63</w:t>
      </w:r>
    </w:p>
    <w:p w:rsidR="00330202" w:rsidRDefault="00330202" w:rsidP="00330202">
      <w:pPr>
        <w:tabs>
          <w:tab w:val="right" w:leader="dot" w:pos="7654"/>
          <w:tab w:val="right" w:pos="8929"/>
          <w:tab w:val="right" w:pos="9638"/>
        </w:tabs>
        <w:spacing w:after="120"/>
        <w:ind w:left="1134"/>
      </w:pPr>
      <w:r>
        <w:t>Article 25: Right to part</w:t>
      </w:r>
      <w:r w:rsidR="000945F6">
        <w:t>icipate</w:t>
      </w:r>
      <w:r>
        <w:t xml:space="preserve"> in public </w:t>
      </w:r>
      <w:r w:rsidR="000945F6">
        <w:t>life</w:t>
      </w:r>
      <w:r>
        <w:t xml:space="preserve">, right to vote </w:t>
      </w:r>
      <w:r>
        <w:br/>
        <w:t>and right to equal access to public service</w:t>
      </w:r>
      <w:r w:rsidR="000945F6">
        <w:t>s</w:t>
      </w:r>
      <w:r>
        <w:tab/>
      </w:r>
      <w:r>
        <w:tab/>
      </w:r>
      <w:r w:rsidR="00403BF4">
        <w:t>340</w:t>
      </w:r>
      <w:r>
        <w:t>–</w:t>
      </w:r>
      <w:r w:rsidR="00403BF4">
        <w:t>361</w:t>
      </w:r>
      <w:r>
        <w:tab/>
      </w:r>
      <w:r w:rsidR="00403BF4">
        <w:t>66</w:t>
      </w:r>
    </w:p>
    <w:p w:rsidR="00330202" w:rsidRDefault="0039586B" w:rsidP="00330202">
      <w:pPr>
        <w:tabs>
          <w:tab w:val="right" w:leader="dot" w:pos="7654"/>
          <w:tab w:val="right" w:pos="8929"/>
          <w:tab w:val="right" w:pos="9638"/>
        </w:tabs>
        <w:spacing w:after="120"/>
        <w:ind w:left="1134"/>
      </w:pPr>
      <w:r>
        <w:t>Article 27: Rights of minorities</w:t>
      </w:r>
      <w:r>
        <w:tab/>
      </w:r>
      <w:r>
        <w:tab/>
      </w:r>
      <w:r w:rsidR="00403BF4">
        <w:t>362</w:t>
      </w:r>
      <w:r>
        <w:t>–</w:t>
      </w:r>
      <w:r w:rsidR="00403BF4">
        <w:t>379</w:t>
      </w:r>
      <w:r>
        <w:tab/>
      </w:r>
      <w:r w:rsidR="00403BF4">
        <w:t>69</w:t>
      </w:r>
    </w:p>
    <w:p w:rsidR="00B76111" w:rsidRDefault="00C13541" w:rsidP="00C13541">
      <w:pPr>
        <w:tabs>
          <w:tab w:val="right" w:pos="851"/>
          <w:tab w:val="right" w:leader="dot" w:pos="7654"/>
          <w:tab w:val="right" w:pos="8929"/>
          <w:tab w:val="right" w:pos="9638"/>
        </w:tabs>
        <w:spacing w:after="120"/>
        <w:ind w:left="1134" w:hanging="1134"/>
      </w:pPr>
      <w:r>
        <w:tab/>
        <w:t>III.</w:t>
      </w:r>
      <w:r>
        <w:tab/>
      </w:r>
      <w:r w:rsidR="00C52D69">
        <w:t>R</w:t>
      </w:r>
      <w:r w:rsidR="00B76111" w:rsidRPr="00A835B8">
        <w:t xml:space="preserve">egulations </w:t>
      </w:r>
      <w:r w:rsidR="00B76111">
        <w:t>used in the preparation of the r</w:t>
      </w:r>
      <w:r w:rsidR="00B76111" w:rsidRPr="00A835B8">
        <w:t>eport</w:t>
      </w:r>
      <w:r w:rsidR="00B76111" w:rsidRPr="00C35C3F">
        <w:tab/>
      </w:r>
      <w:r w:rsidR="00B76111" w:rsidRPr="00C35C3F">
        <w:tab/>
      </w:r>
      <w:r w:rsidR="00B76111" w:rsidRPr="00C35C3F">
        <w:tab/>
      </w:r>
      <w:r w:rsidR="00B76111">
        <w:t>72</w:t>
      </w:r>
    </w:p>
    <w:p w:rsidR="001C63F1" w:rsidRPr="00D95C78" w:rsidRDefault="0039586B" w:rsidP="0039586B">
      <w:pPr>
        <w:pStyle w:val="HChG"/>
      </w:pPr>
      <w:r>
        <w:br w:type="page"/>
      </w:r>
      <w:r>
        <w:tab/>
        <w:t>I.</w:t>
      </w:r>
      <w:r>
        <w:tab/>
        <w:t>G</w:t>
      </w:r>
      <w:r w:rsidR="00696ECE" w:rsidRPr="00D95C78">
        <w:t>eneral information</w:t>
      </w:r>
    </w:p>
    <w:p w:rsidR="001C63F1" w:rsidRPr="00D95C78" w:rsidRDefault="00AD3962" w:rsidP="00AD3962">
      <w:pPr>
        <w:pStyle w:val="SingleTxtG"/>
      </w:pPr>
      <w:r w:rsidRPr="00D95C78">
        <w:t>1.</w:t>
      </w:r>
      <w:r w:rsidRPr="00D95C78">
        <w:tab/>
      </w:r>
      <w:smartTag w:uri="urn:schemas-microsoft-com:office:smarttags" w:element="PlaceType">
        <w:r w:rsidR="001C63F1" w:rsidRPr="00D95C78">
          <w:t>Republic</w:t>
        </w:r>
      </w:smartTag>
      <w:r w:rsidR="001C63F1" w:rsidRPr="00D95C78">
        <w:t xml:space="preserve"> of </w:t>
      </w:r>
      <w:smartTag w:uri="urn:schemas-microsoft-com:office:smarttags" w:element="PlaceName">
        <w:r w:rsidR="001C63F1" w:rsidRPr="00D95C78">
          <w:t>Macedonia</w:t>
        </w:r>
      </w:smartTag>
      <w:r w:rsidR="001C63F1" w:rsidRPr="00D95C78">
        <w:t xml:space="preserve"> is a unitary state located on the Balkan Peninsula in </w:t>
      </w:r>
      <w:smartTag w:uri="urn:schemas-microsoft-com:office:smarttags" w:element="place">
        <w:r w:rsidR="001C63F1" w:rsidRPr="00D95C78">
          <w:t>South Eastern Europe</w:t>
        </w:r>
      </w:smartTag>
      <w:r w:rsidR="001C63F1" w:rsidRPr="00D95C78">
        <w:t xml:space="preserve"> with a total area of 25,713 </w:t>
      </w:r>
      <w:r w:rsidR="003C7999">
        <w:t>km</w:t>
      </w:r>
      <w:r w:rsidR="001C63F1" w:rsidRPr="00D95C78">
        <w:t xml:space="preserve">². Its south border with </w:t>
      </w:r>
      <w:smartTag w:uri="urn:schemas-microsoft-com:office:smarttags" w:element="country-region">
        <w:r w:rsidR="001C63F1" w:rsidRPr="00D95C78">
          <w:t>Greece</w:t>
        </w:r>
      </w:smartTag>
      <w:r w:rsidR="001C63F1" w:rsidRPr="00D95C78">
        <w:t xml:space="preserve"> is 262 km long, its north border with </w:t>
      </w:r>
      <w:smartTag w:uri="urn:schemas-microsoft-com:office:smarttags" w:element="country-region">
        <w:r w:rsidR="001C63F1" w:rsidRPr="00D95C78">
          <w:t>Serbia</w:t>
        </w:r>
      </w:smartTag>
      <w:r w:rsidR="001C63F1" w:rsidRPr="00D95C78">
        <w:t xml:space="preserve"> is 232km, its west border with </w:t>
      </w:r>
      <w:smartTag w:uri="urn:schemas-microsoft-com:office:smarttags" w:element="country-region">
        <w:r w:rsidR="001C63F1" w:rsidRPr="00D95C78">
          <w:t>Albania</w:t>
        </w:r>
      </w:smartTag>
      <w:r w:rsidR="001C63F1" w:rsidRPr="00D95C78">
        <w:t xml:space="preserve"> is 191 km, while its east border with </w:t>
      </w:r>
      <w:smartTag w:uri="urn:schemas-microsoft-com:office:smarttags" w:element="country-region">
        <w:smartTag w:uri="urn:schemas-microsoft-com:office:smarttags" w:element="place">
          <w:r w:rsidR="001C63F1" w:rsidRPr="00D95C78">
            <w:t>Bulgaria</w:t>
          </w:r>
        </w:smartTag>
      </w:smartTag>
      <w:r w:rsidR="001C63F1" w:rsidRPr="00D95C78">
        <w:t xml:space="preserve"> is 165 km.</w:t>
      </w:r>
    </w:p>
    <w:p w:rsidR="001C63F1" w:rsidRPr="00D95C78" w:rsidRDefault="00AD3962" w:rsidP="00AD3962">
      <w:pPr>
        <w:pStyle w:val="SingleTxtG"/>
      </w:pPr>
      <w:r w:rsidRPr="00D95C78">
        <w:t>2.</w:t>
      </w:r>
      <w:r w:rsidRPr="00D95C78">
        <w:tab/>
      </w:r>
      <w:r w:rsidR="001C63F1" w:rsidRPr="00D95C78">
        <w:t>1.9% of the total area are water areas, 19.1% are planar and 79.0% are highlands. In</w:t>
      </w:r>
      <w:r w:rsidR="00A15047">
        <w:t> </w:t>
      </w:r>
      <w:r w:rsidR="001C63F1" w:rsidRPr="00D95C78">
        <w:t xml:space="preserve">the </w:t>
      </w:r>
      <w:smartTag w:uri="urn:schemas-microsoft-com:office:smarttags" w:element="place">
        <w:smartTag w:uri="urn:schemas-microsoft-com:office:smarttags" w:element="PlaceType">
          <w:r w:rsidR="001C63F1" w:rsidRPr="00D95C78">
            <w:t>Republic</w:t>
          </w:r>
        </w:smartTag>
        <w:r w:rsidR="001C63F1" w:rsidRPr="00D95C78">
          <w:t xml:space="preserve"> of </w:t>
        </w:r>
        <w:smartTag w:uri="urn:schemas-microsoft-com:office:smarttags" w:element="PlaceName">
          <w:r w:rsidR="001C63F1" w:rsidRPr="00D95C78">
            <w:t>Macedonia</w:t>
          </w:r>
        </w:smartTag>
      </w:smartTag>
      <w:r w:rsidR="001C63F1" w:rsidRPr="00D95C78">
        <w:t xml:space="preserve"> there are 25 glacial lakes, three national parks and three natural lakes: Ohrid, Prespa and Dojran.</w:t>
      </w:r>
    </w:p>
    <w:p w:rsidR="001C63F1" w:rsidRPr="00D95C78" w:rsidRDefault="00AD3962" w:rsidP="00AD3962">
      <w:pPr>
        <w:pStyle w:val="SingleTxtG"/>
      </w:pPr>
      <w:r w:rsidRPr="00D95C78">
        <w:t>3.</w:t>
      </w:r>
      <w:r w:rsidRPr="00D95C78">
        <w:tab/>
      </w:r>
      <w:r w:rsidR="001C63F1" w:rsidRPr="00D95C78">
        <w:t xml:space="preserve">The territorial distribution of the population in the </w:t>
      </w:r>
      <w:smartTag w:uri="urn:schemas-microsoft-com:office:smarttags" w:element="place">
        <w:smartTag w:uri="urn:schemas-microsoft-com:office:smarttags" w:element="PlaceType">
          <w:r w:rsidR="001C63F1" w:rsidRPr="00D95C78">
            <w:t>Republic</w:t>
          </w:r>
        </w:smartTag>
        <w:r w:rsidR="001C63F1" w:rsidRPr="00D95C78">
          <w:t xml:space="preserve"> of </w:t>
        </w:r>
        <w:smartTag w:uri="urn:schemas-microsoft-com:office:smarttags" w:element="PlaceName">
          <w:r w:rsidR="001C63F1" w:rsidRPr="00D95C78">
            <w:t>Macedonia</w:t>
          </w:r>
        </w:smartTag>
      </w:smartTag>
      <w:r w:rsidR="001C63F1" w:rsidRPr="00D95C78">
        <w:t xml:space="preserve"> demonstrates a striking disproportion. 57.8% of the total population lives in the cities (there are 34 cities in the </w:t>
      </w:r>
      <w:smartTag w:uri="urn:schemas-microsoft-com:office:smarttags" w:element="PlaceType">
        <w:r w:rsidR="001C63F1" w:rsidRPr="00D95C78">
          <w:t>Republic</w:t>
        </w:r>
      </w:smartTag>
      <w:r w:rsidR="001C63F1" w:rsidRPr="00D95C78">
        <w:t xml:space="preserve"> of </w:t>
      </w:r>
      <w:smartTag w:uri="urn:schemas-microsoft-com:office:smarttags" w:element="PlaceName">
        <w:r w:rsidR="001C63F1" w:rsidRPr="00D95C78">
          <w:t>Macedonia</w:t>
        </w:r>
      </w:smartTag>
      <w:r w:rsidR="001C63F1" w:rsidRPr="00D95C78">
        <w:t xml:space="preserve">), the greatest concentration being in the capital </w:t>
      </w:r>
      <w:smartTag w:uri="urn:schemas-microsoft-com:office:smarttags" w:element="City">
        <w:smartTag w:uri="urn:schemas-microsoft-com:office:smarttags" w:element="place">
          <w:r w:rsidR="001C63F1" w:rsidRPr="00D95C78">
            <w:t>Skopje</w:t>
          </w:r>
        </w:smartTag>
      </w:smartTag>
      <w:r w:rsidR="001C63F1" w:rsidRPr="00D95C78">
        <w:t xml:space="preserve"> (20.5%). Many of the rural settlements (total of 1,728) are either completely depopulated (141 inhabited places) or have an extremely small number of inhabitants and very soon, because of their unfavourable age structure (old population), there is a big probability to remain without a single inhabitant. On the other hand, in the relatively small number of villages (mostly located in the western and north-eastern part of the country) there is a large concentration of population.</w:t>
      </w:r>
    </w:p>
    <w:p w:rsidR="001C63F1" w:rsidRPr="00D95C78" w:rsidRDefault="00696ECE" w:rsidP="00E77598">
      <w:pPr>
        <w:pStyle w:val="H1G"/>
        <w:spacing w:line="240" w:lineRule="atLeast"/>
      </w:pPr>
      <w:r>
        <w:tab/>
      </w:r>
      <w:r w:rsidR="001C63F1" w:rsidRPr="00D95C78">
        <w:t>А.</w:t>
      </w:r>
      <w:r>
        <w:tab/>
      </w:r>
      <w:r w:rsidRPr="00D95C78">
        <w:t>Demographic indicators</w:t>
      </w:r>
    </w:p>
    <w:p w:rsidR="001C63F1" w:rsidRPr="00317FB0" w:rsidRDefault="00696ECE" w:rsidP="00317FB0">
      <w:pPr>
        <w:pStyle w:val="H23G"/>
      </w:pPr>
      <w:r>
        <w:tab/>
      </w:r>
      <w:r w:rsidR="001C63F1" w:rsidRPr="00D95C78">
        <w:t>1.</w:t>
      </w:r>
      <w:r>
        <w:tab/>
      </w:r>
      <w:r w:rsidR="001C63F1" w:rsidRPr="00D95C78">
        <w:t>Population size, population gro</w:t>
      </w:r>
      <w:r w:rsidR="00317FB0">
        <w:t>wth rate and population density</w:t>
      </w:r>
    </w:p>
    <w:tbl>
      <w:tblPr>
        <w:tblW w:w="0" w:type="auto"/>
        <w:jc w:val="center"/>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567"/>
        <w:gridCol w:w="2835"/>
        <w:gridCol w:w="1985"/>
        <w:gridCol w:w="1985"/>
      </w:tblGrid>
      <w:tr w:rsidR="00696ECE" w:rsidRPr="00696ECE" w:rsidTr="009A19A9">
        <w:trPr>
          <w:trHeight w:val="280"/>
          <w:tblHeader/>
          <w:jc w:val="center"/>
        </w:trPr>
        <w:tc>
          <w:tcPr>
            <w:tcW w:w="567" w:type="dxa"/>
            <w:vMerge w:val="restart"/>
            <w:tcBorders>
              <w:top w:val="single" w:sz="4" w:space="0" w:color="auto"/>
              <w:bottom w:val="single" w:sz="12" w:space="0" w:color="auto"/>
            </w:tcBorders>
            <w:shd w:val="clear" w:color="auto" w:fill="auto"/>
            <w:noWrap/>
            <w:tcMar>
              <w:top w:w="11" w:type="dxa"/>
              <w:left w:w="11" w:type="dxa"/>
              <w:bottom w:w="0" w:type="dxa"/>
              <w:right w:w="11" w:type="dxa"/>
            </w:tcMar>
            <w:vAlign w:val="bottom"/>
          </w:tcPr>
          <w:p w:rsidR="001C63F1" w:rsidRPr="00696ECE" w:rsidRDefault="001C63F1" w:rsidP="00C96A82">
            <w:pPr>
              <w:suppressAutoHyphens w:val="0"/>
              <w:spacing w:before="80" w:after="80" w:line="200" w:lineRule="exact"/>
              <w:rPr>
                <w:rFonts w:eastAsia="Arial Unicode MS"/>
                <w:bCs/>
                <w:i/>
                <w:sz w:val="16"/>
                <w:szCs w:val="22"/>
              </w:rPr>
            </w:pPr>
            <w:r w:rsidRPr="00696ECE">
              <w:rPr>
                <w:bCs/>
                <w:i/>
                <w:sz w:val="16"/>
                <w:szCs w:val="22"/>
              </w:rPr>
              <w:t>Year</w:t>
            </w:r>
          </w:p>
        </w:tc>
        <w:tc>
          <w:tcPr>
            <w:tcW w:w="2835" w:type="dxa"/>
            <w:vMerge w:val="restart"/>
            <w:tcBorders>
              <w:top w:val="single" w:sz="4" w:space="0" w:color="auto"/>
              <w:bottom w:val="single" w:sz="12" w:space="0" w:color="auto"/>
            </w:tcBorders>
            <w:shd w:val="clear" w:color="auto" w:fill="auto"/>
            <w:tcMar>
              <w:top w:w="11" w:type="dxa"/>
              <w:left w:w="11" w:type="dxa"/>
              <w:bottom w:w="0" w:type="dxa"/>
              <w:right w:w="11" w:type="dxa"/>
            </w:tcMar>
            <w:vAlign w:val="bottom"/>
          </w:tcPr>
          <w:p w:rsidR="001C63F1" w:rsidRPr="00696ECE" w:rsidRDefault="00317FB0" w:rsidP="00C96A82">
            <w:pPr>
              <w:suppressAutoHyphens w:val="0"/>
              <w:spacing w:before="80" w:after="80" w:line="200" w:lineRule="exact"/>
              <w:jc w:val="right"/>
              <w:rPr>
                <w:rFonts w:eastAsia="Arial Unicode MS"/>
                <w:bCs/>
                <w:i/>
                <w:sz w:val="16"/>
                <w:szCs w:val="22"/>
              </w:rPr>
            </w:pPr>
            <w:r>
              <w:rPr>
                <w:bCs/>
                <w:i/>
                <w:sz w:val="16"/>
                <w:szCs w:val="22"/>
              </w:rPr>
              <w:t>Assessment</w:t>
            </w:r>
            <w:r>
              <w:rPr>
                <w:bCs/>
                <w:i/>
                <w:sz w:val="16"/>
                <w:szCs w:val="22"/>
              </w:rPr>
              <w:br/>
            </w:r>
            <w:r w:rsidR="001C63F1" w:rsidRPr="00696ECE">
              <w:rPr>
                <w:bCs/>
                <w:i/>
                <w:sz w:val="16"/>
                <w:szCs w:val="22"/>
              </w:rPr>
              <w:t>of the population,</w:t>
            </w:r>
            <w:r w:rsidR="001C63F1" w:rsidRPr="00696ECE">
              <w:rPr>
                <w:bCs/>
                <w:i/>
                <w:sz w:val="16"/>
                <w:szCs w:val="22"/>
              </w:rPr>
              <w:br/>
              <w:t>(condition in mid-year period, i.e. 30.06)</w:t>
            </w:r>
          </w:p>
        </w:tc>
        <w:tc>
          <w:tcPr>
            <w:tcW w:w="1985" w:type="dxa"/>
            <w:vMerge w:val="restart"/>
            <w:tcBorders>
              <w:top w:val="single" w:sz="4" w:space="0" w:color="auto"/>
              <w:bottom w:val="single" w:sz="12" w:space="0" w:color="auto"/>
            </w:tcBorders>
            <w:shd w:val="clear" w:color="auto" w:fill="auto"/>
            <w:tcMar>
              <w:top w:w="11" w:type="dxa"/>
              <w:left w:w="11" w:type="dxa"/>
              <w:bottom w:w="0" w:type="dxa"/>
              <w:right w:w="11" w:type="dxa"/>
            </w:tcMar>
            <w:vAlign w:val="bottom"/>
          </w:tcPr>
          <w:p w:rsidR="001C63F1" w:rsidRPr="00696ECE" w:rsidRDefault="00317FB0" w:rsidP="00C96A82">
            <w:pPr>
              <w:suppressAutoHyphens w:val="0"/>
              <w:spacing w:before="80" w:after="80" w:line="200" w:lineRule="exact"/>
              <w:jc w:val="right"/>
              <w:rPr>
                <w:rFonts w:eastAsia="Arial Unicode MS"/>
                <w:bCs/>
                <w:i/>
                <w:sz w:val="16"/>
                <w:szCs w:val="22"/>
              </w:rPr>
            </w:pPr>
            <w:r>
              <w:rPr>
                <w:bCs/>
                <w:i/>
                <w:sz w:val="16"/>
                <w:szCs w:val="22"/>
              </w:rPr>
              <w:t>Annual population</w:t>
            </w:r>
            <w:r>
              <w:rPr>
                <w:bCs/>
                <w:i/>
                <w:sz w:val="16"/>
                <w:szCs w:val="22"/>
              </w:rPr>
              <w:br/>
            </w:r>
            <w:r w:rsidR="001C63F1" w:rsidRPr="00696ECE">
              <w:rPr>
                <w:bCs/>
                <w:i/>
                <w:sz w:val="16"/>
                <w:szCs w:val="22"/>
              </w:rPr>
              <w:t>growth rate</w:t>
            </w:r>
          </w:p>
        </w:tc>
        <w:tc>
          <w:tcPr>
            <w:tcW w:w="1985" w:type="dxa"/>
            <w:vMerge w:val="restart"/>
            <w:tcBorders>
              <w:top w:val="single" w:sz="4" w:space="0" w:color="auto"/>
              <w:bottom w:val="single" w:sz="12" w:space="0" w:color="auto"/>
            </w:tcBorders>
            <w:shd w:val="clear" w:color="auto" w:fill="auto"/>
            <w:tcMar>
              <w:top w:w="11" w:type="dxa"/>
              <w:left w:w="11" w:type="dxa"/>
              <w:bottom w:w="0" w:type="dxa"/>
              <w:right w:w="11" w:type="dxa"/>
            </w:tcMar>
            <w:vAlign w:val="bottom"/>
          </w:tcPr>
          <w:p w:rsidR="001C63F1" w:rsidRPr="00696ECE" w:rsidRDefault="001C63F1" w:rsidP="00C96A82">
            <w:pPr>
              <w:suppressAutoHyphens w:val="0"/>
              <w:spacing w:before="80" w:after="80" w:line="200" w:lineRule="exact"/>
              <w:jc w:val="right"/>
              <w:rPr>
                <w:rFonts w:eastAsia="Arial Unicode MS"/>
                <w:bCs/>
                <w:i/>
                <w:sz w:val="16"/>
                <w:szCs w:val="22"/>
              </w:rPr>
            </w:pPr>
            <w:r w:rsidRPr="00696ECE">
              <w:rPr>
                <w:bCs/>
                <w:i/>
                <w:sz w:val="16"/>
                <w:szCs w:val="22"/>
              </w:rPr>
              <w:t>Population density</w:t>
            </w:r>
            <w:r w:rsidR="00317FB0">
              <w:rPr>
                <w:bCs/>
                <w:i/>
                <w:sz w:val="16"/>
                <w:szCs w:val="22"/>
              </w:rPr>
              <w:br/>
            </w:r>
            <w:r w:rsidRPr="00696ECE">
              <w:rPr>
                <w:bCs/>
                <w:i/>
                <w:sz w:val="16"/>
                <w:szCs w:val="22"/>
              </w:rPr>
              <w:t>(number of inhabitants</w:t>
            </w:r>
            <w:r w:rsidR="00317FB0">
              <w:rPr>
                <w:bCs/>
                <w:i/>
                <w:sz w:val="16"/>
                <w:szCs w:val="22"/>
              </w:rPr>
              <w:br/>
            </w:r>
            <w:r w:rsidRPr="00696ECE">
              <w:rPr>
                <w:bCs/>
                <w:i/>
                <w:sz w:val="16"/>
                <w:szCs w:val="22"/>
              </w:rPr>
              <w:t>in km2)</w:t>
            </w:r>
          </w:p>
        </w:tc>
      </w:tr>
      <w:tr w:rsidR="00696ECE" w:rsidRPr="00696ECE" w:rsidTr="009A19A9">
        <w:trPr>
          <w:trHeight w:val="380"/>
          <w:tblHeader/>
          <w:jc w:val="center"/>
        </w:trPr>
        <w:tc>
          <w:tcPr>
            <w:tcW w:w="567" w:type="dxa"/>
            <w:vMerge/>
            <w:tcBorders>
              <w:top w:val="nil"/>
              <w:bottom w:val="single" w:sz="12" w:space="0" w:color="auto"/>
            </w:tcBorders>
            <w:shd w:val="clear" w:color="auto" w:fill="auto"/>
            <w:vAlign w:val="bottom"/>
          </w:tcPr>
          <w:p w:rsidR="001C63F1" w:rsidRPr="00696ECE" w:rsidRDefault="001C63F1" w:rsidP="00C96A82">
            <w:pPr>
              <w:suppressAutoHyphens w:val="0"/>
              <w:spacing w:before="40" w:after="40" w:line="220" w:lineRule="exact"/>
              <w:rPr>
                <w:rFonts w:eastAsia="Arial Unicode MS"/>
                <w:bCs/>
                <w:sz w:val="18"/>
                <w:szCs w:val="22"/>
              </w:rPr>
            </w:pPr>
          </w:p>
        </w:tc>
        <w:tc>
          <w:tcPr>
            <w:tcW w:w="2835" w:type="dxa"/>
            <w:vMerge/>
            <w:tcBorders>
              <w:top w:val="nil"/>
              <w:bottom w:val="single" w:sz="12" w:space="0" w:color="auto"/>
            </w:tcBorders>
            <w:shd w:val="clear" w:color="auto" w:fill="auto"/>
            <w:vAlign w:val="bottom"/>
          </w:tcPr>
          <w:p w:rsidR="001C63F1" w:rsidRPr="00696ECE" w:rsidRDefault="001C63F1" w:rsidP="00C96A82">
            <w:pPr>
              <w:suppressAutoHyphens w:val="0"/>
              <w:spacing w:before="40" w:after="40" w:line="220" w:lineRule="exact"/>
              <w:jc w:val="right"/>
              <w:rPr>
                <w:rFonts w:eastAsia="Arial Unicode MS"/>
                <w:bCs/>
                <w:sz w:val="18"/>
                <w:szCs w:val="22"/>
              </w:rPr>
            </w:pPr>
          </w:p>
        </w:tc>
        <w:tc>
          <w:tcPr>
            <w:tcW w:w="1985" w:type="dxa"/>
            <w:vMerge/>
            <w:tcBorders>
              <w:top w:val="nil"/>
              <w:bottom w:val="single" w:sz="12" w:space="0" w:color="auto"/>
            </w:tcBorders>
            <w:shd w:val="clear" w:color="auto" w:fill="auto"/>
            <w:vAlign w:val="bottom"/>
          </w:tcPr>
          <w:p w:rsidR="001C63F1" w:rsidRPr="00696ECE" w:rsidRDefault="001C63F1" w:rsidP="00C96A82">
            <w:pPr>
              <w:suppressAutoHyphens w:val="0"/>
              <w:spacing w:before="40" w:after="40" w:line="220" w:lineRule="exact"/>
              <w:jc w:val="right"/>
              <w:rPr>
                <w:rFonts w:eastAsia="Arial Unicode MS"/>
                <w:bCs/>
                <w:sz w:val="18"/>
                <w:szCs w:val="22"/>
              </w:rPr>
            </w:pPr>
          </w:p>
        </w:tc>
        <w:tc>
          <w:tcPr>
            <w:tcW w:w="1985" w:type="dxa"/>
            <w:vMerge/>
            <w:tcBorders>
              <w:top w:val="nil"/>
              <w:bottom w:val="single" w:sz="12" w:space="0" w:color="auto"/>
            </w:tcBorders>
            <w:shd w:val="clear" w:color="auto" w:fill="auto"/>
            <w:vAlign w:val="bottom"/>
          </w:tcPr>
          <w:p w:rsidR="001C63F1" w:rsidRPr="00696ECE" w:rsidRDefault="001C63F1" w:rsidP="00C96A82">
            <w:pPr>
              <w:suppressAutoHyphens w:val="0"/>
              <w:spacing w:before="40" w:after="40" w:line="220" w:lineRule="exact"/>
              <w:jc w:val="right"/>
              <w:rPr>
                <w:rFonts w:eastAsia="Arial Unicode MS"/>
                <w:bCs/>
                <w:sz w:val="18"/>
                <w:szCs w:val="22"/>
              </w:rPr>
            </w:pPr>
          </w:p>
        </w:tc>
      </w:tr>
      <w:tr w:rsidR="00696ECE" w:rsidRPr="00696ECE" w:rsidTr="009A19A9">
        <w:trPr>
          <w:trHeight w:val="240"/>
          <w:jc w:val="center"/>
        </w:trPr>
        <w:tc>
          <w:tcPr>
            <w:tcW w:w="567" w:type="dxa"/>
            <w:tcBorders>
              <w:top w:val="single" w:sz="12" w:space="0" w:color="auto"/>
            </w:tcBorders>
            <w:shd w:val="clear" w:color="auto" w:fill="auto"/>
            <w:noWrap/>
            <w:tcMar>
              <w:top w:w="11" w:type="dxa"/>
              <w:left w:w="11" w:type="dxa"/>
              <w:bottom w:w="0" w:type="dxa"/>
              <w:right w:w="11" w:type="dxa"/>
            </w:tcMar>
          </w:tcPr>
          <w:p w:rsidR="001C63F1" w:rsidRPr="00696ECE" w:rsidRDefault="001C63F1" w:rsidP="00C96A82">
            <w:pPr>
              <w:suppressAutoHyphens w:val="0"/>
              <w:spacing w:before="40" w:after="40" w:line="220" w:lineRule="exact"/>
              <w:rPr>
                <w:rFonts w:eastAsia="Arial Unicode MS"/>
                <w:sz w:val="18"/>
                <w:szCs w:val="22"/>
              </w:rPr>
            </w:pPr>
            <w:r w:rsidRPr="00696ECE">
              <w:rPr>
                <w:sz w:val="18"/>
                <w:szCs w:val="22"/>
              </w:rPr>
              <w:t>2006</w:t>
            </w:r>
          </w:p>
        </w:tc>
        <w:tc>
          <w:tcPr>
            <w:tcW w:w="2835" w:type="dxa"/>
            <w:tcBorders>
              <w:top w:val="single" w:sz="12" w:space="0" w:color="auto"/>
            </w:tcBorders>
            <w:shd w:val="clear" w:color="auto" w:fill="auto"/>
            <w:noWrap/>
            <w:tcMar>
              <w:top w:w="11" w:type="dxa"/>
              <w:left w:w="11" w:type="dxa"/>
              <w:bottom w:w="0" w:type="dxa"/>
              <w:right w:w="11" w:type="dxa"/>
            </w:tcMar>
            <w:vAlign w:val="bottom"/>
          </w:tcPr>
          <w:p w:rsidR="001C63F1" w:rsidRPr="00696ECE" w:rsidRDefault="001C63F1" w:rsidP="00C96A82">
            <w:pPr>
              <w:suppressAutoHyphens w:val="0"/>
              <w:spacing w:before="40" w:after="40" w:line="220" w:lineRule="exact"/>
              <w:jc w:val="right"/>
              <w:rPr>
                <w:rFonts w:eastAsia="Arial Unicode MS"/>
                <w:sz w:val="18"/>
                <w:szCs w:val="22"/>
              </w:rPr>
            </w:pPr>
            <w:r w:rsidRPr="00696ECE">
              <w:rPr>
                <w:sz w:val="18"/>
                <w:szCs w:val="22"/>
              </w:rPr>
              <w:t>2,040,228</w:t>
            </w:r>
          </w:p>
        </w:tc>
        <w:tc>
          <w:tcPr>
            <w:tcW w:w="1985" w:type="dxa"/>
            <w:tcBorders>
              <w:top w:val="single" w:sz="12" w:space="0" w:color="auto"/>
            </w:tcBorders>
            <w:shd w:val="clear" w:color="auto" w:fill="auto"/>
            <w:noWrap/>
            <w:tcMar>
              <w:top w:w="11" w:type="dxa"/>
              <w:left w:w="11" w:type="dxa"/>
              <w:bottom w:w="0" w:type="dxa"/>
              <w:right w:w="11" w:type="dxa"/>
            </w:tcMar>
            <w:vAlign w:val="bottom"/>
          </w:tcPr>
          <w:p w:rsidR="001C63F1" w:rsidRPr="00696ECE" w:rsidRDefault="001C63F1" w:rsidP="00C96A82">
            <w:pPr>
              <w:suppressAutoHyphens w:val="0"/>
              <w:spacing w:before="40" w:after="40" w:line="220" w:lineRule="exact"/>
              <w:jc w:val="right"/>
              <w:rPr>
                <w:rFonts w:eastAsia="Arial Unicode MS"/>
                <w:sz w:val="18"/>
                <w:szCs w:val="22"/>
              </w:rPr>
            </w:pPr>
            <w:r w:rsidRPr="00696ECE">
              <w:rPr>
                <w:sz w:val="18"/>
                <w:szCs w:val="22"/>
              </w:rPr>
              <w:t>0.17</w:t>
            </w:r>
          </w:p>
        </w:tc>
        <w:tc>
          <w:tcPr>
            <w:tcW w:w="1985" w:type="dxa"/>
            <w:tcBorders>
              <w:top w:val="single" w:sz="12" w:space="0" w:color="auto"/>
            </w:tcBorders>
            <w:shd w:val="clear" w:color="auto" w:fill="auto"/>
            <w:noWrap/>
            <w:tcMar>
              <w:top w:w="11" w:type="dxa"/>
              <w:left w:w="11" w:type="dxa"/>
              <w:bottom w:w="0" w:type="dxa"/>
              <w:right w:w="11" w:type="dxa"/>
            </w:tcMar>
            <w:vAlign w:val="bottom"/>
          </w:tcPr>
          <w:p w:rsidR="001C63F1" w:rsidRPr="00696ECE" w:rsidRDefault="001C63F1" w:rsidP="00C96A82">
            <w:pPr>
              <w:suppressAutoHyphens w:val="0"/>
              <w:spacing w:before="40" w:after="40" w:line="220" w:lineRule="exact"/>
              <w:jc w:val="right"/>
              <w:rPr>
                <w:rFonts w:eastAsia="Arial Unicode MS"/>
                <w:sz w:val="18"/>
                <w:szCs w:val="22"/>
              </w:rPr>
            </w:pPr>
            <w:r w:rsidRPr="00696ECE">
              <w:rPr>
                <w:sz w:val="18"/>
                <w:szCs w:val="22"/>
              </w:rPr>
              <w:t>79.3</w:t>
            </w:r>
          </w:p>
        </w:tc>
      </w:tr>
      <w:tr w:rsidR="00696ECE" w:rsidRPr="00696ECE" w:rsidTr="009A19A9">
        <w:trPr>
          <w:trHeight w:val="240"/>
          <w:jc w:val="center"/>
        </w:trPr>
        <w:tc>
          <w:tcPr>
            <w:tcW w:w="567" w:type="dxa"/>
            <w:shd w:val="clear" w:color="auto" w:fill="auto"/>
            <w:noWrap/>
            <w:tcMar>
              <w:top w:w="11" w:type="dxa"/>
              <w:left w:w="11" w:type="dxa"/>
              <w:bottom w:w="0" w:type="dxa"/>
              <w:right w:w="11" w:type="dxa"/>
            </w:tcMar>
          </w:tcPr>
          <w:p w:rsidR="001C63F1" w:rsidRPr="00696ECE" w:rsidRDefault="001C63F1" w:rsidP="00C96A82">
            <w:pPr>
              <w:suppressAutoHyphens w:val="0"/>
              <w:spacing w:before="40" w:after="40" w:line="220" w:lineRule="exact"/>
              <w:rPr>
                <w:rFonts w:eastAsia="Arial Unicode MS"/>
                <w:sz w:val="18"/>
                <w:szCs w:val="22"/>
              </w:rPr>
            </w:pPr>
            <w:r w:rsidRPr="00696ECE">
              <w:rPr>
                <w:sz w:val="18"/>
                <w:szCs w:val="22"/>
              </w:rPr>
              <w:t>2007</w:t>
            </w:r>
          </w:p>
        </w:tc>
        <w:tc>
          <w:tcPr>
            <w:tcW w:w="2835" w:type="dxa"/>
            <w:shd w:val="clear" w:color="auto" w:fill="auto"/>
            <w:noWrap/>
            <w:tcMar>
              <w:top w:w="11" w:type="dxa"/>
              <w:left w:w="11" w:type="dxa"/>
              <w:bottom w:w="0" w:type="dxa"/>
              <w:right w:w="11" w:type="dxa"/>
            </w:tcMar>
            <w:vAlign w:val="bottom"/>
          </w:tcPr>
          <w:p w:rsidR="001C63F1" w:rsidRPr="00696ECE" w:rsidRDefault="001C63F1" w:rsidP="00C96A82">
            <w:pPr>
              <w:suppressAutoHyphens w:val="0"/>
              <w:spacing w:before="40" w:after="40" w:line="220" w:lineRule="exact"/>
              <w:jc w:val="right"/>
              <w:rPr>
                <w:rFonts w:eastAsia="Arial Unicode MS"/>
                <w:sz w:val="18"/>
                <w:szCs w:val="22"/>
              </w:rPr>
            </w:pPr>
            <w:r w:rsidRPr="00696ECE">
              <w:rPr>
                <w:sz w:val="18"/>
                <w:szCs w:val="22"/>
              </w:rPr>
              <w:t>2,043,559</w:t>
            </w:r>
          </w:p>
        </w:tc>
        <w:tc>
          <w:tcPr>
            <w:tcW w:w="1985" w:type="dxa"/>
            <w:shd w:val="clear" w:color="auto" w:fill="auto"/>
            <w:noWrap/>
            <w:tcMar>
              <w:top w:w="11" w:type="dxa"/>
              <w:left w:w="11" w:type="dxa"/>
              <w:bottom w:w="0" w:type="dxa"/>
              <w:right w:w="11" w:type="dxa"/>
            </w:tcMar>
            <w:vAlign w:val="bottom"/>
          </w:tcPr>
          <w:p w:rsidR="001C63F1" w:rsidRPr="00696ECE" w:rsidRDefault="001C63F1" w:rsidP="00C96A82">
            <w:pPr>
              <w:suppressAutoHyphens w:val="0"/>
              <w:spacing w:before="40" w:after="40" w:line="220" w:lineRule="exact"/>
              <w:jc w:val="right"/>
              <w:rPr>
                <w:rFonts w:eastAsia="Arial Unicode MS"/>
                <w:sz w:val="18"/>
                <w:szCs w:val="22"/>
              </w:rPr>
            </w:pPr>
            <w:r w:rsidRPr="00696ECE">
              <w:rPr>
                <w:sz w:val="18"/>
                <w:szCs w:val="22"/>
              </w:rPr>
              <w:t>0.16</w:t>
            </w:r>
          </w:p>
        </w:tc>
        <w:tc>
          <w:tcPr>
            <w:tcW w:w="1985" w:type="dxa"/>
            <w:shd w:val="clear" w:color="auto" w:fill="auto"/>
            <w:noWrap/>
            <w:tcMar>
              <w:top w:w="11" w:type="dxa"/>
              <w:left w:w="11" w:type="dxa"/>
              <w:bottom w:w="0" w:type="dxa"/>
              <w:right w:w="11" w:type="dxa"/>
            </w:tcMar>
            <w:vAlign w:val="bottom"/>
          </w:tcPr>
          <w:p w:rsidR="001C63F1" w:rsidRPr="00696ECE" w:rsidRDefault="001C63F1" w:rsidP="00C96A82">
            <w:pPr>
              <w:suppressAutoHyphens w:val="0"/>
              <w:spacing w:before="40" w:after="40" w:line="220" w:lineRule="exact"/>
              <w:jc w:val="right"/>
              <w:rPr>
                <w:rFonts w:eastAsia="Arial Unicode MS"/>
                <w:sz w:val="18"/>
                <w:szCs w:val="22"/>
              </w:rPr>
            </w:pPr>
            <w:r w:rsidRPr="00696ECE">
              <w:rPr>
                <w:sz w:val="18"/>
                <w:szCs w:val="22"/>
              </w:rPr>
              <w:t>79.5</w:t>
            </w:r>
          </w:p>
        </w:tc>
      </w:tr>
      <w:tr w:rsidR="00696ECE" w:rsidRPr="00696ECE" w:rsidTr="009A19A9">
        <w:trPr>
          <w:trHeight w:val="240"/>
          <w:jc w:val="center"/>
        </w:trPr>
        <w:tc>
          <w:tcPr>
            <w:tcW w:w="567" w:type="dxa"/>
            <w:shd w:val="clear" w:color="auto" w:fill="auto"/>
            <w:noWrap/>
            <w:tcMar>
              <w:top w:w="11" w:type="dxa"/>
              <w:left w:w="11" w:type="dxa"/>
              <w:bottom w:w="0" w:type="dxa"/>
              <w:right w:w="11" w:type="dxa"/>
            </w:tcMar>
          </w:tcPr>
          <w:p w:rsidR="001C63F1" w:rsidRPr="00696ECE" w:rsidRDefault="001C63F1" w:rsidP="00C96A82">
            <w:pPr>
              <w:suppressAutoHyphens w:val="0"/>
              <w:spacing w:before="40" w:after="40" w:line="220" w:lineRule="exact"/>
              <w:rPr>
                <w:rFonts w:eastAsia="Arial Unicode MS"/>
                <w:sz w:val="18"/>
                <w:szCs w:val="22"/>
              </w:rPr>
            </w:pPr>
            <w:r w:rsidRPr="00696ECE">
              <w:rPr>
                <w:sz w:val="18"/>
                <w:szCs w:val="22"/>
              </w:rPr>
              <w:t>2008</w:t>
            </w:r>
          </w:p>
        </w:tc>
        <w:tc>
          <w:tcPr>
            <w:tcW w:w="2835" w:type="dxa"/>
            <w:shd w:val="clear" w:color="auto" w:fill="auto"/>
            <w:noWrap/>
            <w:tcMar>
              <w:top w:w="11" w:type="dxa"/>
              <w:left w:w="11" w:type="dxa"/>
              <w:bottom w:w="0" w:type="dxa"/>
              <w:right w:w="11" w:type="dxa"/>
            </w:tcMar>
            <w:vAlign w:val="bottom"/>
          </w:tcPr>
          <w:p w:rsidR="001C63F1" w:rsidRPr="00696ECE" w:rsidRDefault="001C63F1" w:rsidP="00C96A82">
            <w:pPr>
              <w:suppressAutoHyphens w:val="0"/>
              <w:spacing w:before="40" w:after="40" w:line="220" w:lineRule="exact"/>
              <w:jc w:val="right"/>
              <w:rPr>
                <w:rFonts w:eastAsia="Arial Unicode MS"/>
                <w:sz w:val="18"/>
                <w:szCs w:val="22"/>
              </w:rPr>
            </w:pPr>
            <w:r w:rsidRPr="00696ECE">
              <w:rPr>
                <w:sz w:val="18"/>
                <w:szCs w:val="22"/>
              </w:rPr>
              <w:t>2,046,898</w:t>
            </w:r>
          </w:p>
        </w:tc>
        <w:tc>
          <w:tcPr>
            <w:tcW w:w="1985" w:type="dxa"/>
            <w:shd w:val="clear" w:color="auto" w:fill="auto"/>
            <w:noWrap/>
            <w:tcMar>
              <w:top w:w="11" w:type="dxa"/>
              <w:left w:w="11" w:type="dxa"/>
              <w:bottom w:w="0" w:type="dxa"/>
              <w:right w:w="11" w:type="dxa"/>
            </w:tcMar>
            <w:vAlign w:val="bottom"/>
          </w:tcPr>
          <w:p w:rsidR="001C63F1" w:rsidRPr="00696ECE" w:rsidRDefault="001C63F1" w:rsidP="00C96A82">
            <w:pPr>
              <w:suppressAutoHyphens w:val="0"/>
              <w:spacing w:before="40" w:after="40" w:line="220" w:lineRule="exact"/>
              <w:jc w:val="right"/>
              <w:rPr>
                <w:rFonts w:eastAsia="Arial Unicode MS"/>
                <w:sz w:val="18"/>
                <w:szCs w:val="22"/>
              </w:rPr>
            </w:pPr>
            <w:r w:rsidRPr="00696ECE">
              <w:rPr>
                <w:sz w:val="18"/>
                <w:szCs w:val="22"/>
              </w:rPr>
              <w:t>0.16</w:t>
            </w:r>
          </w:p>
        </w:tc>
        <w:tc>
          <w:tcPr>
            <w:tcW w:w="1985" w:type="dxa"/>
            <w:shd w:val="clear" w:color="auto" w:fill="auto"/>
            <w:noWrap/>
            <w:tcMar>
              <w:top w:w="11" w:type="dxa"/>
              <w:left w:w="11" w:type="dxa"/>
              <w:bottom w:w="0" w:type="dxa"/>
              <w:right w:w="11" w:type="dxa"/>
            </w:tcMar>
            <w:vAlign w:val="bottom"/>
          </w:tcPr>
          <w:p w:rsidR="001C63F1" w:rsidRPr="00696ECE" w:rsidRDefault="001C63F1" w:rsidP="00C96A82">
            <w:pPr>
              <w:suppressAutoHyphens w:val="0"/>
              <w:spacing w:before="40" w:after="40" w:line="220" w:lineRule="exact"/>
              <w:jc w:val="right"/>
              <w:rPr>
                <w:rFonts w:eastAsia="Arial Unicode MS"/>
                <w:sz w:val="18"/>
                <w:szCs w:val="22"/>
              </w:rPr>
            </w:pPr>
            <w:r w:rsidRPr="00696ECE">
              <w:rPr>
                <w:sz w:val="18"/>
                <w:szCs w:val="22"/>
              </w:rPr>
              <w:t>79.6</w:t>
            </w:r>
          </w:p>
        </w:tc>
      </w:tr>
      <w:tr w:rsidR="00696ECE" w:rsidRPr="00696ECE" w:rsidTr="009A19A9">
        <w:trPr>
          <w:trHeight w:val="240"/>
          <w:jc w:val="center"/>
        </w:trPr>
        <w:tc>
          <w:tcPr>
            <w:tcW w:w="567" w:type="dxa"/>
            <w:shd w:val="clear" w:color="auto" w:fill="auto"/>
            <w:noWrap/>
            <w:tcMar>
              <w:top w:w="11" w:type="dxa"/>
              <w:left w:w="11" w:type="dxa"/>
              <w:bottom w:w="0" w:type="dxa"/>
              <w:right w:w="11" w:type="dxa"/>
            </w:tcMar>
          </w:tcPr>
          <w:p w:rsidR="001C63F1" w:rsidRPr="00696ECE" w:rsidRDefault="001C63F1" w:rsidP="00C96A82">
            <w:pPr>
              <w:suppressAutoHyphens w:val="0"/>
              <w:spacing w:before="40" w:after="40" w:line="220" w:lineRule="exact"/>
              <w:rPr>
                <w:rFonts w:eastAsia="Arial Unicode MS"/>
                <w:sz w:val="18"/>
                <w:szCs w:val="22"/>
              </w:rPr>
            </w:pPr>
            <w:r w:rsidRPr="00696ECE">
              <w:rPr>
                <w:sz w:val="18"/>
                <w:szCs w:val="22"/>
              </w:rPr>
              <w:t>2009</w:t>
            </w:r>
          </w:p>
        </w:tc>
        <w:tc>
          <w:tcPr>
            <w:tcW w:w="2835" w:type="dxa"/>
            <w:shd w:val="clear" w:color="auto" w:fill="auto"/>
            <w:noWrap/>
            <w:tcMar>
              <w:top w:w="11" w:type="dxa"/>
              <w:left w:w="11" w:type="dxa"/>
              <w:bottom w:w="0" w:type="dxa"/>
              <w:right w:w="11" w:type="dxa"/>
            </w:tcMar>
            <w:vAlign w:val="bottom"/>
          </w:tcPr>
          <w:p w:rsidR="001C63F1" w:rsidRPr="00696ECE" w:rsidRDefault="001C63F1" w:rsidP="00C96A82">
            <w:pPr>
              <w:suppressAutoHyphens w:val="0"/>
              <w:spacing w:before="40" w:after="40" w:line="220" w:lineRule="exact"/>
              <w:jc w:val="right"/>
              <w:rPr>
                <w:rFonts w:eastAsia="Arial Unicode MS"/>
                <w:sz w:val="18"/>
                <w:szCs w:val="22"/>
              </w:rPr>
            </w:pPr>
            <w:r w:rsidRPr="00696ECE">
              <w:rPr>
                <w:sz w:val="18"/>
                <w:szCs w:val="22"/>
              </w:rPr>
              <w:t>2,050,671</w:t>
            </w:r>
          </w:p>
        </w:tc>
        <w:tc>
          <w:tcPr>
            <w:tcW w:w="1985" w:type="dxa"/>
            <w:shd w:val="clear" w:color="auto" w:fill="auto"/>
            <w:noWrap/>
            <w:tcMar>
              <w:top w:w="11" w:type="dxa"/>
              <w:left w:w="11" w:type="dxa"/>
              <w:bottom w:w="0" w:type="dxa"/>
              <w:right w:w="11" w:type="dxa"/>
            </w:tcMar>
            <w:vAlign w:val="bottom"/>
          </w:tcPr>
          <w:p w:rsidR="001C63F1" w:rsidRPr="00696ECE" w:rsidRDefault="001C63F1" w:rsidP="00C96A82">
            <w:pPr>
              <w:suppressAutoHyphens w:val="0"/>
              <w:spacing w:before="40" w:after="40" w:line="220" w:lineRule="exact"/>
              <w:jc w:val="right"/>
              <w:rPr>
                <w:rFonts w:eastAsia="Arial Unicode MS"/>
                <w:sz w:val="18"/>
                <w:szCs w:val="22"/>
              </w:rPr>
            </w:pPr>
            <w:r w:rsidRPr="00696ECE">
              <w:rPr>
                <w:sz w:val="18"/>
                <w:szCs w:val="22"/>
              </w:rPr>
              <w:t>0.18</w:t>
            </w:r>
          </w:p>
        </w:tc>
        <w:tc>
          <w:tcPr>
            <w:tcW w:w="1985" w:type="dxa"/>
            <w:shd w:val="clear" w:color="auto" w:fill="auto"/>
            <w:noWrap/>
            <w:tcMar>
              <w:top w:w="11" w:type="dxa"/>
              <w:left w:w="11" w:type="dxa"/>
              <w:bottom w:w="0" w:type="dxa"/>
              <w:right w:w="11" w:type="dxa"/>
            </w:tcMar>
            <w:vAlign w:val="bottom"/>
          </w:tcPr>
          <w:p w:rsidR="001C63F1" w:rsidRPr="00696ECE" w:rsidRDefault="001C63F1" w:rsidP="00C96A82">
            <w:pPr>
              <w:suppressAutoHyphens w:val="0"/>
              <w:spacing w:before="40" w:after="40" w:line="220" w:lineRule="exact"/>
              <w:jc w:val="right"/>
              <w:rPr>
                <w:rFonts w:eastAsia="Arial Unicode MS"/>
                <w:sz w:val="18"/>
                <w:szCs w:val="22"/>
              </w:rPr>
            </w:pPr>
            <w:r w:rsidRPr="00696ECE">
              <w:rPr>
                <w:sz w:val="18"/>
                <w:szCs w:val="22"/>
              </w:rPr>
              <w:t>79.8</w:t>
            </w:r>
          </w:p>
        </w:tc>
      </w:tr>
      <w:tr w:rsidR="00696ECE" w:rsidRPr="00696ECE" w:rsidTr="009A19A9">
        <w:trPr>
          <w:trHeight w:val="240"/>
          <w:jc w:val="center"/>
        </w:trPr>
        <w:tc>
          <w:tcPr>
            <w:tcW w:w="567" w:type="dxa"/>
            <w:tcBorders>
              <w:bottom w:val="single" w:sz="12" w:space="0" w:color="auto"/>
            </w:tcBorders>
            <w:shd w:val="clear" w:color="auto" w:fill="auto"/>
            <w:noWrap/>
            <w:tcMar>
              <w:top w:w="11" w:type="dxa"/>
              <w:left w:w="11" w:type="dxa"/>
              <w:bottom w:w="0" w:type="dxa"/>
              <w:right w:w="11" w:type="dxa"/>
            </w:tcMar>
          </w:tcPr>
          <w:p w:rsidR="001C63F1" w:rsidRPr="00696ECE" w:rsidRDefault="001C63F1" w:rsidP="00C96A82">
            <w:pPr>
              <w:suppressAutoHyphens w:val="0"/>
              <w:spacing w:before="40" w:after="40" w:line="220" w:lineRule="exact"/>
              <w:rPr>
                <w:rFonts w:eastAsia="Arial Unicode MS"/>
                <w:sz w:val="18"/>
                <w:szCs w:val="22"/>
              </w:rPr>
            </w:pPr>
            <w:r w:rsidRPr="00696ECE">
              <w:rPr>
                <w:sz w:val="18"/>
                <w:szCs w:val="22"/>
              </w:rPr>
              <w:t>2010</w:t>
            </w:r>
          </w:p>
        </w:tc>
        <w:tc>
          <w:tcPr>
            <w:tcW w:w="2835" w:type="dxa"/>
            <w:tcBorders>
              <w:bottom w:val="single" w:sz="12" w:space="0" w:color="auto"/>
            </w:tcBorders>
            <w:shd w:val="clear" w:color="auto" w:fill="auto"/>
            <w:noWrap/>
            <w:tcMar>
              <w:top w:w="11" w:type="dxa"/>
              <w:left w:w="11" w:type="dxa"/>
              <w:bottom w:w="0" w:type="dxa"/>
              <w:right w:w="11" w:type="dxa"/>
            </w:tcMar>
            <w:vAlign w:val="bottom"/>
          </w:tcPr>
          <w:p w:rsidR="001C63F1" w:rsidRPr="00696ECE" w:rsidRDefault="001C63F1" w:rsidP="00C96A82">
            <w:pPr>
              <w:suppressAutoHyphens w:val="0"/>
              <w:spacing w:before="40" w:after="40" w:line="220" w:lineRule="exact"/>
              <w:jc w:val="right"/>
              <w:rPr>
                <w:rFonts w:eastAsia="Arial Unicode MS"/>
                <w:sz w:val="18"/>
                <w:szCs w:val="22"/>
              </w:rPr>
            </w:pPr>
            <w:r w:rsidRPr="00696ECE">
              <w:rPr>
                <w:sz w:val="18"/>
                <w:szCs w:val="22"/>
              </w:rPr>
              <w:t>2,055,004</w:t>
            </w:r>
          </w:p>
        </w:tc>
        <w:tc>
          <w:tcPr>
            <w:tcW w:w="1985" w:type="dxa"/>
            <w:tcBorders>
              <w:bottom w:val="single" w:sz="12" w:space="0" w:color="auto"/>
            </w:tcBorders>
            <w:shd w:val="clear" w:color="auto" w:fill="auto"/>
            <w:noWrap/>
            <w:tcMar>
              <w:top w:w="11" w:type="dxa"/>
              <w:left w:w="11" w:type="dxa"/>
              <w:bottom w:w="0" w:type="dxa"/>
              <w:right w:w="11" w:type="dxa"/>
            </w:tcMar>
            <w:vAlign w:val="bottom"/>
          </w:tcPr>
          <w:p w:rsidR="001C63F1" w:rsidRPr="00696ECE" w:rsidRDefault="001C63F1" w:rsidP="00C96A82">
            <w:pPr>
              <w:suppressAutoHyphens w:val="0"/>
              <w:spacing w:before="40" w:after="40" w:line="220" w:lineRule="exact"/>
              <w:jc w:val="right"/>
              <w:rPr>
                <w:rFonts w:eastAsia="Arial Unicode MS"/>
                <w:sz w:val="18"/>
                <w:szCs w:val="22"/>
              </w:rPr>
            </w:pPr>
            <w:r w:rsidRPr="00696ECE">
              <w:rPr>
                <w:sz w:val="18"/>
                <w:szCs w:val="22"/>
              </w:rPr>
              <w:t>0.21</w:t>
            </w:r>
          </w:p>
        </w:tc>
        <w:tc>
          <w:tcPr>
            <w:tcW w:w="1985" w:type="dxa"/>
            <w:tcBorders>
              <w:bottom w:val="single" w:sz="12" w:space="0" w:color="auto"/>
            </w:tcBorders>
            <w:shd w:val="clear" w:color="auto" w:fill="auto"/>
            <w:noWrap/>
            <w:tcMar>
              <w:top w:w="11" w:type="dxa"/>
              <w:left w:w="11" w:type="dxa"/>
              <w:bottom w:w="0" w:type="dxa"/>
              <w:right w:w="11" w:type="dxa"/>
            </w:tcMar>
            <w:vAlign w:val="bottom"/>
          </w:tcPr>
          <w:p w:rsidR="001C63F1" w:rsidRPr="00696ECE" w:rsidRDefault="001C63F1" w:rsidP="00C96A82">
            <w:pPr>
              <w:suppressAutoHyphens w:val="0"/>
              <w:spacing w:before="40" w:after="40" w:line="220" w:lineRule="exact"/>
              <w:jc w:val="right"/>
              <w:rPr>
                <w:rFonts w:eastAsia="Arial Unicode MS"/>
                <w:sz w:val="18"/>
                <w:szCs w:val="22"/>
              </w:rPr>
            </w:pPr>
            <w:r w:rsidRPr="00696ECE">
              <w:rPr>
                <w:sz w:val="18"/>
                <w:szCs w:val="22"/>
              </w:rPr>
              <w:t>79.9</w:t>
            </w:r>
          </w:p>
        </w:tc>
      </w:tr>
    </w:tbl>
    <w:p w:rsidR="00AD3962" w:rsidRDefault="00AD3962" w:rsidP="00AD3962">
      <w:pPr>
        <w:pStyle w:val="SingleTxtG"/>
        <w:spacing w:before="240"/>
      </w:pPr>
      <w:r w:rsidRPr="00D95C78">
        <w:t>4.</w:t>
      </w:r>
      <w:r w:rsidRPr="00D95C78">
        <w:tab/>
      </w:r>
      <w:r w:rsidR="001C63F1" w:rsidRPr="00D95C78">
        <w:t>Thanks to the still positive natural growth, the population in the Republic of Macedonia still retains the positive trend of growth, but at a reduced pace. In the period from 2000 to 2010, population growth was 26,172 persons or 1.3%.</w:t>
      </w:r>
    </w:p>
    <w:p w:rsidR="001C63F1" w:rsidRPr="00D95C78" w:rsidRDefault="00AD3962" w:rsidP="00AD3962">
      <w:pPr>
        <w:pStyle w:val="H23G"/>
      </w:pPr>
      <w:r>
        <w:br w:type="page"/>
      </w:r>
      <w:r w:rsidR="00696ECE">
        <w:tab/>
      </w:r>
      <w:r w:rsidR="001C63F1" w:rsidRPr="00D95C78">
        <w:t>2.</w:t>
      </w:r>
      <w:r w:rsidR="00696ECE">
        <w:tab/>
      </w:r>
      <w:r w:rsidR="001C63F1" w:rsidRPr="00D95C78">
        <w:t>Distribution of the population by mother tongue</w:t>
      </w:r>
      <w:r w:rsidR="009D4CDA">
        <w:t>, religion and ethnic belonging</w:t>
      </w:r>
    </w:p>
    <w:p w:rsidR="001C63F1" w:rsidRPr="009D4CDA" w:rsidRDefault="00FA14E8" w:rsidP="00FA14E8">
      <w:pPr>
        <w:pStyle w:val="H23G"/>
      </w:pPr>
      <w:r>
        <w:tab/>
      </w:r>
      <w:r>
        <w:tab/>
      </w:r>
      <w:r w:rsidR="001C63F1" w:rsidRPr="009D4CDA">
        <w:t>Total population according to ethnic belonging, 2002 Census</w:t>
      </w:r>
    </w:p>
    <w:tbl>
      <w:tblPr>
        <w:tblW w:w="0" w:type="auto"/>
        <w:jc w:val="center"/>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520"/>
        <w:gridCol w:w="720"/>
        <w:gridCol w:w="920"/>
        <w:gridCol w:w="706"/>
        <w:gridCol w:w="601"/>
        <w:gridCol w:w="601"/>
        <w:gridCol w:w="600"/>
        <w:gridCol w:w="601"/>
        <w:gridCol w:w="635"/>
        <w:gridCol w:w="601"/>
      </w:tblGrid>
      <w:tr w:rsidR="00C96A82" w:rsidRPr="00696ECE" w:rsidTr="009A19A9">
        <w:trPr>
          <w:tblHeader/>
          <w:jc w:val="center"/>
        </w:trPr>
        <w:tc>
          <w:tcPr>
            <w:tcW w:w="2520" w:type="dxa"/>
            <w:shd w:val="clear" w:color="auto" w:fill="auto"/>
            <w:vAlign w:val="bottom"/>
          </w:tcPr>
          <w:p w:rsidR="001C63F1" w:rsidRPr="00696ECE" w:rsidRDefault="001C63F1" w:rsidP="006F2073">
            <w:pPr>
              <w:suppressAutoHyphens w:val="0"/>
              <w:spacing w:before="80" w:after="80" w:line="200" w:lineRule="exact"/>
              <w:rPr>
                <w:i/>
                <w:sz w:val="16"/>
                <w:szCs w:val="18"/>
              </w:rPr>
            </w:pPr>
            <w:r w:rsidRPr="00696ECE">
              <w:rPr>
                <w:i/>
                <w:sz w:val="16"/>
                <w:szCs w:val="18"/>
              </w:rPr>
              <w:t> </w:t>
            </w:r>
          </w:p>
        </w:tc>
        <w:tc>
          <w:tcPr>
            <w:tcW w:w="720" w:type="dxa"/>
            <w:shd w:val="clear" w:color="auto" w:fill="auto"/>
            <w:vAlign w:val="bottom"/>
          </w:tcPr>
          <w:p w:rsidR="001C63F1" w:rsidRPr="00DA54E0" w:rsidRDefault="001C63F1" w:rsidP="006F2073">
            <w:pPr>
              <w:suppressAutoHyphens w:val="0"/>
              <w:spacing w:before="80" w:after="80" w:line="200" w:lineRule="exact"/>
              <w:jc w:val="right"/>
              <w:rPr>
                <w:b/>
                <w:i/>
                <w:sz w:val="16"/>
                <w:szCs w:val="18"/>
              </w:rPr>
            </w:pPr>
            <w:r w:rsidRPr="00DA54E0">
              <w:rPr>
                <w:b/>
                <w:i/>
                <w:sz w:val="16"/>
                <w:szCs w:val="18"/>
              </w:rPr>
              <w:t>Total</w:t>
            </w:r>
          </w:p>
        </w:tc>
        <w:tc>
          <w:tcPr>
            <w:tcW w:w="920" w:type="dxa"/>
            <w:shd w:val="clear" w:color="auto" w:fill="auto"/>
            <w:vAlign w:val="bottom"/>
          </w:tcPr>
          <w:p w:rsidR="001C63F1" w:rsidRPr="00696ECE" w:rsidRDefault="001C63F1" w:rsidP="006F2073">
            <w:pPr>
              <w:suppressAutoHyphens w:val="0"/>
              <w:spacing w:before="80" w:after="80" w:line="200" w:lineRule="exact"/>
              <w:jc w:val="right"/>
              <w:rPr>
                <w:i/>
                <w:sz w:val="16"/>
                <w:szCs w:val="18"/>
              </w:rPr>
            </w:pPr>
            <w:r w:rsidRPr="00696ECE">
              <w:rPr>
                <w:i/>
                <w:sz w:val="16"/>
                <w:szCs w:val="18"/>
              </w:rPr>
              <w:t>Macedonians</w:t>
            </w:r>
          </w:p>
        </w:tc>
        <w:tc>
          <w:tcPr>
            <w:tcW w:w="706" w:type="dxa"/>
            <w:shd w:val="clear" w:color="auto" w:fill="auto"/>
            <w:vAlign w:val="bottom"/>
          </w:tcPr>
          <w:p w:rsidR="001C63F1" w:rsidRPr="00696ECE" w:rsidRDefault="001C63F1" w:rsidP="006F2073">
            <w:pPr>
              <w:suppressAutoHyphens w:val="0"/>
              <w:spacing w:before="80" w:after="80" w:line="200" w:lineRule="exact"/>
              <w:jc w:val="right"/>
              <w:rPr>
                <w:i/>
                <w:sz w:val="16"/>
                <w:szCs w:val="18"/>
              </w:rPr>
            </w:pPr>
            <w:r w:rsidRPr="00696ECE">
              <w:rPr>
                <w:i/>
                <w:sz w:val="16"/>
                <w:szCs w:val="18"/>
              </w:rPr>
              <w:t>Albanians</w:t>
            </w:r>
          </w:p>
        </w:tc>
        <w:tc>
          <w:tcPr>
            <w:tcW w:w="601" w:type="dxa"/>
            <w:shd w:val="clear" w:color="auto" w:fill="auto"/>
            <w:vAlign w:val="bottom"/>
          </w:tcPr>
          <w:p w:rsidR="001C63F1" w:rsidRPr="00696ECE" w:rsidRDefault="001C63F1" w:rsidP="006F2073">
            <w:pPr>
              <w:suppressAutoHyphens w:val="0"/>
              <w:spacing w:before="80" w:after="80" w:line="200" w:lineRule="exact"/>
              <w:jc w:val="right"/>
              <w:rPr>
                <w:i/>
                <w:sz w:val="16"/>
                <w:szCs w:val="18"/>
              </w:rPr>
            </w:pPr>
            <w:r w:rsidRPr="00696ECE">
              <w:rPr>
                <w:i/>
                <w:sz w:val="16"/>
                <w:szCs w:val="18"/>
              </w:rPr>
              <w:t>Turks</w:t>
            </w:r>
          </w:p>
        </w:tc>
        <w:tc>
          <w:tcPr>
            <w:tcW w:w="601" w:type="dxa"/>
            <w:shd w:val="clear" w:color="auto" w:fill="auto"/>
            <w:vAlign w:val="bottom"/>
          </w:tcPr>
          <w:p w:rsidR="001C63F1" w:rsidRPr="00696ECE" w:rsidRDefault="001C63F1" w:rsidP="006F2073">
            <w:pPr>
              <w:suppressAutoHyphens w:val="0"/>
              <w:spacing w:before="80" w:after="80" w:line="200" w:lineRule="exact"/>
              <w:jc w:val="right"/>
              <w:rPr>
                <w:i/>
                <w:sz w:val="16"/>
                <w:szCs w:val="18"/>
              </w:rPr>
            </w:pPr>
            <w:r w:rsidRPr="00696ECE">
              <w:rPr>
                <w:i/>
                <w:sz w:val="16"/>
                <w:szCs w:val="18"/>
              </w:rPr>
              <w:t>Roma</w:t>
            </w:r>
          </w:p>
        </w:tc>
        <w:tc>
          <w:tcPr>
            <w:tcW w:w="600" w:type="dxa"/>
            <w:shd w:val="clear" w:color="auto" w:fill="auto"/>
            <w:vAlign w:val="bottom"/>
          </w:tcPr>
          <w:p w:rsidR="001C63F1" w:rsidRPr="00696ECE" w:rsidRDefault="001C63F1" w:rsidP="006F2073">
            <w:pPr>
              <w:suppressAutoHyphens w:val="0"/>
              <w:spacing w:before="80" w:after="80" w:line="200" w:lineRule="exact"/>
              <w:jc w:val="right"/>
              <w:rPr>
                <w:i/>
                <w:sz w:val="16"/>
                <w:szCs w:val="18"/>
              </w:rPr>
            </w:pPr>
            <w:r w:rsidRPr="00696ECE">
              <w:rPr>
                <w:i/>
                <w:sz w:val="16"/>
                <w:szCs w:val="18"/>
              </w:rPr>
              <w:t>Vlachs</w:t>
            </w:r>
          </w:p>
        </w:tc>
        <w:tc>
          <w:tcPr>
            <w:tcW w:w="601" w:type="dxa"/>
            <w:shd w:val="clear" w:color="auto" w:fill="auto"/>
            <w:vAlign w:val="bottom"/>
          </w:tcPr>
          <w:p w:rsidR="001C63F1" w:rsidRPr="00696ECE" w:rsidRDefault="001C63F1" w:rsidP="006F2073">
            <w:pPr>
              <w:suppressAutoHyphens w:val="0"/>
              <w:spacing w:before="80" w:after="80" w:line="200" w:lineRule="exact"/>
              <w:jc w:val="right"/>
              <w:rPr>
                <w:i/>
                <w:sz w:val="16"/>
                <w:szCs w:val="18"/>
              </w:rPr>
            </w:pPr>
            <w:r w:rsidRPr="00696ECE">
              <w:rPr>
                <w:i/>
                <w:sz w:val="16"/>
                <w:szCs w:val="18"/>
              </w:rPr>
              <w:t>Serbs</w:t>
            </w:r>
          </w:p>
        </w:tc>
        <w:tc>
          <w:tcPr>
            <w:tcW w:w="635" w:type="dxa"/>
            <w:shd w:val="clear" w:color="auto" w:fill="auto"/>
            <w:vAlign w:val="bottom"/>
          </w:tcPr>
          <w:p w:rsidR="001C63F1" w:rsidRPr="00696ECE" w:rsidRDefault="001C63F1" w:rsidP="006F2073">
            <w:pPr>
              <w:suppressAutoHyphens w:val="0"/>
              <w:spacing w:before="80" w:after="80" w:line="200" w:lineRule="exact"/>
              <w:jc w:val="right"/>
              <w:rPr>
                <w:i/>
                <w:sz w:val="16"/>
                <w:szCs w:val="18"/>
              </w:rPr>
            </w:pPr>
            <w:r w:rsidRPr="00696ECE">
              <w:rPr>
                <w:i/>
                <w:sz w:val="16"/>
                <w:szCs w:val="18"/>
              </w:rPr>
              <w:t>Bosniaks</w:t>
            </w:r>
          </w:p>
        </w:tc>
        <w:tc>
          <w:tcPr>
            <w:tcW w:w="601" w:type="dxa"/>
            <w:shd w:val="clear" w:color="auto" w:fill="auto"/>
            <w:vAlign w:val="bottom"/>
          </w:tcPr>
          <w:p w:rsidR="001C63F1" w:rsidRPr="00696ECE" w:rsidRDefault="001C63F1" w:rsidP="006F2073">
            <w:pPr>
              <w:suppressAutoHyphens w:val="0"/>
              <w:spacing w:before="80" w:after="80" w:line="200" w:lineRule="exact"/>
              <w:jc w:val="right"/>
              <w:rPr>
                <w:i/>
                <w:sz w:val="16"/>
                <w:szCs w:val="18"/>
              </w:rPr>
            </w:pPr>
            <w:r w:rsidRPr="00696ECE">
              <w:rPr>
                <w:i/>
                <w:sz w:val="16"/>
                <w:szCs w:val="18"/>
              </w:rPr>
              <w:t>Other</w:t>
            </w:r>
          </w:p>
        </w:tc>
      </w:tr>
      <w:tr w:rsidR="00C96A82" w:rsidRPr="00DA54E0" w:rsidTr="009A19A9">
        <w:trPr>
          <w:jc w:val="center"/>
        </w:trPr>
        <w:tc>
          <w:tcPr>
            <w:tcW w:w="2520" w:type="dxa"/>
            <w:shd w:val="clear" w:color="auto" w:fill="auto"/>
          </w:tcPr>
          <w:p w:rsidR="001C63F1" w:rsidRPr="00DA54E0" w:rsidRDefault="001C63F1" w:rsidP="006F2073">
            <w:pPr>
              <w:suppressAutoHyphens w:val="0"/>
              <w:spacing w:before="40" w:after="40" w:line="220" w:lineRule="exact"/>
              <w:rPr>
                <w:b/>
                <w:sz w:val="18"/>
                <w:szCs w:val="18"/>
              </w:rPr>
            </w:pPr>
            <w:smartTag w:uri="urn:schemas-microsoft-com:office:smarttags" w:element="place">
              <w:smartTag w:uri="urn:schemas-microsoft-com:office:smarttags" w:element="PlaceType">
                <w:r w:rsidRPr="00DA54E0">
                  <w:rPr>
                    <w:b/>
                    <w:sz w:val="18"/>
                    <w:szCs w:val="18"/>
                  </w:rPr>
                  <w:t>Republic</w:t>
                </w:r>
              </w:smartTag>
              <w:r w:rsidRPr="00DA54E0">
                <w:rPr>
                  <w:b/>
                  <w:sz w:val="18"/>
                  <w:szCs w:val="18"/>
                </w:rPr>
                <w:t xml:space="preserve"> of </w:t>
              </w:r>
              <w:smartTag w:uri="urn:schemas-microsoft-com:office:smarttags" w:element="PlaceName">
                <w:r w:rsidRPr="00DA54E0">
                  <w:rPr>
                    <w:b/>
                    <w:sz w:val="18"/>
                    <w:szCs w:val="18"/>
                  </w:rPr>
                  <w:t>Macedonia</w:t>
                </w:r>
              </w:smartTag>
            </w:smartTag>
            <w:r w:rsidR="00C96A82">
              <w:rPr>
                <w:b/>
                <w:sz w:val="18"/>
                <w:szCs w:val="18"/>
              </w:rPr>
              <w:t xml:space="preserve"> </w:t>
            </w:r>
            <w:r w:rsidR="00402136">
              <w:rPr>
                <w:b/>
                <w:sz w:val="18"/>
                <w:szCs w:val="18"/>
              </w:rPr>
              <w:t xml:space="preserve">– </w:t>
            </w:r>
            <w:r w:rsidRPr="00DA54E0">
              <w:rPr>
                <w:b/>
                <w:sz w:val="18"/>
                <w:szCs w:val="18"/>
              </w:rPr>
              <w:t>Total</w:t>
            </w:r>
          </w:p>
        </w:tc>
        <w:tc>
          <w:tcPr>
            <w:tcW w:w="720" w:type="dxa"/>
            <w:shd w:val="clear" w:color="auto" w:fill="auto"/>
            <w:vAlign w:val="bottom"/>
          </w:tcPr>
          <w:p w:rsidR="001C63F1" w:rsidRPr="00DA54E0" w:rsidRDefault="001C63F1" w:rsidP="006F2073">
            <w:pPr>
              <w:suppressAutoHyphens w:val="0"/>
              <w:spacing w:before="40" w:after="40" w:line="220" w:lineRule="exact"/>
              <w:jc w:val="right"/>
              <w:rPr>
                <w:b/>
                <w:sz w:val="18"/>
                <w:szCs w:val="18"/>
              </w:rPr>
            </w:pPr>
            <w:r w:rsidRPr="00DA54E0">
              <w:rPr>
                <w:b/>
                <w:sz w:val="18"/>
                <w:szCs w:val="18"/>
              </w:rPr>
              <w:t xml:space="preserve">2,022,547 </w:t>
            </w:r>
          </w:p>
        </w:tc>
        <w:tc>
          <w:tcPr>
            <w:tcW w:w="920" w:type="dxa"/>
            <w:shd w:val="clear" w:color="auto" w:fill="auto"/>
            <w:vAlign w:val="bottom"/>
          </w:tcPr>
          <w:p w:rsidR="001C63F1" w:rsidRPr="00DA54E0" w:rsidRDefault="001C63F1" w:rsidP="006F2073">
            <w:pPr>
              <w:suppressAutoHyphens w:val="0"/>
              <w:spacing w:before="40" w:after="40" w:line="220" w:lineRule="exact"/>
              <w:jc w:val="right"/>
              <w:rPr>
                <w:b/>
                <w:sz w:val="18"/>
                <w:szCs w:val="18"/>
              </w:rPr>
            </w:pPr>
            <w:r w:rsidRPr="00DA54E0">
              <w:rPr>
                <w:b/>
                <w:sz w:val="18"/>
                <w:szCs w:val="18"/>
              </w:rPr>
              <w:t>1,297,981</w:t>
            </w:r>
          </w:p>
        </w:tc>
        <w:tc>
          <w:tcPr>
            <w:tcW w:w="706" w:type="dxa"/>
            <w:shd w:val="clear" w:color="auto" w:fill="auto"/>
            <w:vAlign w:val="bottom"/>
          </w:tcPr>
          <w:p w:rsidR="001C63F1" w:rsidRPr="00DA54E0" w:rsidRDefault="001C63F1" w:rsidP="006F2073">
            <w:pPr>
              <w:suppressAutoHyphens w:val="0"/>
              <w:spacing w:before="40" w:after="40" w:line="220" w:lineRule="exact"/>
              <w:jc w:val="right"/>
              <w:rPr>
                <w:b/>
                <w:sz w:val="18"/>
                <w:szCs w:val="18"/>
              </w:rPr>
            </w:pPr>
            <w:r w:rsidRPr="00DA54E0">
              <w:rPr>
                <w:b/>
                <w:sz w:val="18"/>
                <w:szCs w:val="18"/>
              </w:rPr>
              <w:t>509,083</w:t>
            </w:r>
          </w:p>
        </w:tc>
        <w:tc>
          <w:tcPr>
            <w:tcW w:w="601" w:type="dxa"/>
            <w:shd w:val="clear" w:color="auto" w:fill="auto"/>
            <w:vAlign w:val="bottom"/>
          </w:tcPr>
          <w:p w:rsidR="001C63F1" w:rsidRPr="00DA54E0" w:rsidRDefault="001C63F1" w:rsidP="006F2073">
            <w:pPr>
              <w:suppressAutoHyphens w:val="0"/>
              <w:spacing w:before="40" w:after="40" w:line="220" w:lineRule="exact"/>
              <w:jc w:val="right"/>
              <w:rPr>
                <w:b/>
                <w:sz w:val="18"/>
                <w:szCs w:val="18"/>
              </w:rPr>
            </w:pPr>
            <w:r w:rsidRPr="00DA54E0">
              <w:rPr>
                <w:b/>
                <w:sz w:val="18"/>
                <w:szCs w:val="18"/>
              </w:rPr>
              <w:t>77,959</w:t>
            </w:r>
          </w:p>
        </w:tc>
        <w:tc>
          <w:tcPr>
            <w:tcW w:w="601" w:type="dxa"/>
            <w:shd w:val="clear" w:color="auto" w:fill="auto"/>
            <w:vAlign w:val="bottom"/>
          </w:tcPr>
          <w:p w:rsidR="001C63F1" w:rsidRPr="00DA54E0" w:rsidRDefault="001C63F1" w:rsidP="006F2073">
            <w:pPr>
              <w:suppressAutoHyphens w:val="0"/>
              <w:spacing w:before="40" w:after="40" w:line="220" w:lineRule="exact"/>
              <w:jc w:val="right"/>
              <w:rPr>
                <w:b/>
                <w:sz w:val="18"/>
                <w:szCs w:val="18"/>
              </w:rPr>
            </w:pPr>
            <w:r w:rsidRPr="00DA54E0">
              <w:rPr>
                <w:b/>
                <w:sz w:val="18"/>
                <w:szCs w:val="18"/>
              </w:rPr>
              <w:t>53,879</w:t>
            </w:r>
          </w:p>
        </w:tc>
        <w:tc>
          <w:tcPr>
            <w:tcW w:w="600" w:type="dxa"/>
            <w:shd w:val="clear" w:color="auto" w:fill="auto"/>
            <w:vAlign w:val="bottom"/>
          </w:tcPr>
          <w:p w:rsidR="001C63F1" w:rsidRPr="00DA54E0" w:rsidRDefault="001C63F1" w:rsidP="006F2073">
            <w:pPr>
              <w:suppressAutoHyphens w:val="0"/>
              <w:spacing w:before="40" w:after="40" w:line="220" w:lineRule="exact"/>
              <w:jc w:val="right"/>
              <w:rPr>
                <w:b/>
                <w:sz w:val="18"/>
                <w:szCs w:val="18"/>
              </w:rPr>
            </w:pPr>
            <w:r w:rsidRPr="00DA54E0">
              <w:rPr>
                <w:b/>
                <w:sz w:val="18"/>
                <w:szCs w:val="18"/>
              </w:rPr>
              <w:t>9,695</w:t>
            </w:r>
          </w:p>
        </w:tc>
        <w:tc>
          <w:tcPr>
            <w:tcW w:w="601" w:type="dxa"/>
            <w:shd w:val="clear" w:color="auto" w:fill="auto"/>
            <w:vAlign w:val="bottom"/>
          </w:tcPr>
          <w:p w:rsidR="001C63F1" w:rsidRPr="00DA54E0" w:rsidRDefault="001C63F1" w:rsidP="006F2073">
            <w:pPr>
              <w:suppressAutoHyphens w:val="0"/>
              <w:spacing w:before="40" w:after="40" w:line="220" w:lineRule="exact"/>
              <w:jc w:val="right"/>
              <w:rPr>
                <w:b/>
                <w:sz w:val="18"/>
                <w:szCs w:val="18"/>
              </w:rPr>
            </w:pPr>
            <w:r w:rsidRPr="00DA54E0">
              <w:rPr>
                <w:b/>
                <w:sz w:val="18"/>
                <w:szCs w:val="18"/>
              </w:rPr>
              <w:t>35,939</w:t>
            </w:r>
          </w:p>
        </w:tc>
        <w:tc>
          <w:tcPr>
            <w:tcW w:w="635" w:type="dxa"/>
            <w:shd w:val="clear" w:color="auto" w:fill="auto"/>
            <w:vAlign w:val="bottom"/>
          </w:tcPr>
          <w:p w:rsidR="001C63F1" w:rsidRPr="00DA54E0" w:rsidRDefault="00C96A82" w:rsidP="006F2073">
            <w:pPr>
              <w:suppressAutoHyphens w:val="0"/>
              <w:spacing w:before="40" w:after="40" w:line="220" w:lineRule="exact"/>
              <w:jc w:val="right"/>
              <w:rPr>
                <w:b/>
                <w:sz w:val="18"/>
                <w:szCs w:val="18"/>
              </w:rPr>
            </w:pPr>
            <w:r>
              <w:rPr>
                <w:b/>
                <w:sz w:val="18"/>
                <w:szCs w:val="18"/>
              </w:rPr>
              <w:t>1</w:t>
            </w:r>
            <w:r w:rsidR="001C63F1" w:rsidRPr="00DA54E0">
              <w:rPr>
                <w:b/>
                <w:sz w:val="18"/>
                <w:szCs w:val="18"/>
              </w:rPr>
              <w:t>7,018</w:t>
            </w:r>
          </w:p>
        </w:tc>
        <w:tc>
          <w:tcPr>
            <w:tcW w:w="601" w:type="dxa"/>
            <w:shd w:val="clear" w:color="auto" w:fill="auto"/>
            <w:vAlign w:val="bottom"/>
          </w:tcPr>
          <w:p w:rsidR="001C63F1" w:rsidRPr="00DA54E0" w:rsidRDefault="001C63F1" w:rsidP="006F2073">
            <w:pPr>
              <w:suppressAutoHyphens w:val="0"/>
              <w:spacing w:before="40" w:after="40" w:line="220" w:lineRule="exact"/>
              <w:jc w:val="right"/>
              <w:rPr>
                <w:b/>
                <w:sz w:val="18"/>
                <w:szCs w:val="18"/>
              </w:rPr>
            </w:pPr>
            <w:r w:rsidRPr="00DA54E0">
              <w:rPr>
                <w:b/>
                <w:sz w:val="18"/>
                <w:szCs w:val="18"/>
              </w:rPr>
              <w:t>20,993</w:t>
            </w:r>
          </w:p>
        </w:tc>
      </w:tr>
    </w:tbl>
    <w:p w:rsidR="001C63F1" w:rsidRPr="00402136" w:rsidRDefault="00FA14E8" w:rsidP="00FA14E8">
      <w:pPr>
        <w:pStyle w:val="H23G"/>
      </w:pPr>
      <w:r>
        <w:tab/>
      </w:r>
      <w:r>
        <w:tab/>
      </w:r>
      <w:r w:rsidR="001C63F1" w:rsidRPr="00402136">
        <w:t>Total population according to religion, 2002 Census</w:t>
      </w:r>
    </w:p>
    <w:tbl>
      <w:tblPr>
        <w:tblW w:w="0" w:type="auto"/>
        <w:jc w:val="center"/>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805"/>
        <w:gridCol w:w="1463"/>
        <w:gridCol w:w="849"/>
        <w:gridCol w:w="847"/>
        <w:gridCol w:w="847"/>
        <w:gridCol w:w="848"/>
        <w:gridCol w:w="846"/>
      </w:tblGrid>
      <w:tr w:rsidR="000D3F25" w:rsidRPr="00480572" w:rsidTr="009A19A9">
        <w:trPr>
          <w:tblHeader/>
          <w:jc w:val="center"/>
        </w:trPr>
        <w:tc>
          <w:tcPr>
            <w:tcW w:w="2805" w:type="dxa"/>
            <w:vMerge w:val="restart"/>
            <w:tcBorders>
              <w:top w:val="single" w:sz="4" w:space="0" w:color="auto"/>
              <w:bottom w:val="single" w:sz="12" w:space="0" w:color="auto"/>
            </w:tcBorders>
            <w:shd w:val="clear" w:color="auto" w:fill="auto"/>
            <w:vAlign w:val="bottom"/>
          </w:tcPr>
          <w:p w:rsidR="000D3F25" w:rsidRPr="00480572" w:rsidRDefault="000D3F25" w:rsidP="002D041E">
            <w:pPr>
              <w:keepNext/>
              <w:suppressAutoHyphens w:val="0"/>
              <w:spacing w:before="80" w:after="80" w:line="200" w:lineRule="exact"/>
              <w:rPr>
                <w:i/>
                <w:sz w:val="16"/>
                <w:szCs w:val="22"/>
              </w:rPr>
            </w:pPr>
            <w:r w:rsidRPr="00480572">
              <w:rPr>
                <w:i/>
                <w:sz w:val="16"/>
                <w:szCs w:val="22"/>
              </w:rPr>
              <w:t> </w:t>
            </w:r>
          </w:p>
        </w:tc>
        <w:tc>
          <w:tcPr>
            <w:tcW w:w="1463" w:type="dxa"/>
            <w:vMerge w:val="restart"/>
            <w:tcBorders>
              <w:top w:val="single" w:sz="4" w:space="0" w:color="auto"/>
              <w:bottom w:val="single" w:sz="12" w:space="0" w:color="auto"/>
            </w:tcBorders>
            <w:shd w:val="clear" w:color="auto" w:fill="auto"/>
            <w:vAlign w:val="bottom"/>
          </w:tcPr>
          <w:p w:rsidR="000D3F25" w:rsidRPr="002C06C1" w:rsidRDefault="000D3F25" w:rsidP="002D041E">
            <w:pPr>
              <w:keepNext/>
              <w:suppressAutoHyphens w:val="0"/>
              <w:spacing w:before="80" w:after="80" w:line="200" w:lineRule="exact"/>
              <w:jc w:val="right"/>
              <w:rPr>
                <w:b/>
                <w:i/>
                <w:sz w:val="16"/>
                <w:szCs w:val="22"/>
              </w:rPr>
            </w:pPr>
            <w:r w:rsidRPr="002C06C1">
              <w:rPr>
                <w:b/>
                <w:i/>
                <w:sz w:val="16"/>
                <w:szCs w:val="22"/>
              </w:rPr>
              <w:t>Total</w:t>
            </w:r>
          </w:p>
        </w:tc>
        <w:tc>
          <w:tcPr>
            <w:tcW w:w="4237" w:type="dxa"/>
            <w:gridSpan w:val="5"/>
            <w:tcBorders>
              <w:top w:val="single" w:sz="4" w:space="0" w:color="auto"/>
              <w:bottom w:val="single" w:sz="4" w:space="0" w:color="auto"/>
            </w:tcBorders>
            <w:vAlign w:val="bottom"/>
          </w:tcPr>
          <w:p w:rsidR="000D3F25" w:rsidRPr="00480572" w:rsidRDefault="000D3F25" w:rsidP="002D041E">
            <w:pPr>
              <w:keepNext/>
              <w:suppressAutoHyphens w:val="0"/>
              <w:spacing w:before="80" w:after="80" w:line="200" w:lineRule="exact"/>
              <w:jc w:val="center"/>
              <w:rPr>
                <w:i/>
                <w:sz w:val="16"/>
                <w:szCs w:val="22"/>
              </w:rPr>
            </w:pPr>
            <w:r>
              <w:rPr>
                <w:i/>
                <w:sz w:val="16"/>
                <w:szCs w:val="22"/>
              </w:rPr>
              <w:t>Religion</w:t>
            </w:r>
          </w:p>
        </w:tc>
      </w:tr>
      <w:tr w:rsidR="00402136" w:rsidRPr="00480572" w:rsidTr="009A19A9">
        <w:trPr>
          <w:tblHeader/>
          <w:jc w:val="center"/>
        </w:trPr>
        <w:tc>
          <w:tcPr>
            <w:tcW w:w="2805" w:type="dxa"/>
            <w:vMerge/>
            <w:tcBorders>
              <w:top w:val="single" w:sz="12" w:space="0" w:color="auto"/>
              <w:bottom w:val="single" w:sz="12" w:space="0" w:color="auto"/>
            </w:tcBorders>
            <w:shd w:val="clear" w:color="auto" w:fill="auto"/>
            <w:vAlign w:val="bottom"/>
          </w:tcPr>
          <w:p w:rsidR="00402136" w:rsidRPr="00480572" w:rsidRDefault="00402136" w:rsidP="002D041E">
            <w:pPr>
              <w:keepNext/>
              <w:suppressAutoHyphens w:val="0"/>
              <w:spacing w:before="80" w:after="80" w:line="200" w:lineRule="exact"/>
              <w:rPr>
                <w:sz w:val="18"/>
                <w:szCs w:val="22"/>
              </w:rPr>
            </w:pPr>
          </w:p>
        </w:tc>
        <w:tc>
          <w:tcPr>
            <w:tcW w:w="1463" w:type="dxa"/>
            <w:vMerge/>
            <w:tcBorders>
              <w:top w:val="single" w:sz="12" w:space="0" w:color="auto"/>
              <w:bottom w:val="single" w:sz="12" w:space="0" w:color="auto"/>
            </w:tcBorders>
            <w:shd w:val="clear" w:color="auto" w:fill="auto"/>
            <w:vAlign w:val="bottom"/>
          </w:tcPr>
          <w:p w:rsidR="00402136" w:rsidRPr="002C06C1" w:rsidRDefault="00402136" w:rsidP="002D041E">
            <w:pPr>
              <w:keepNext/>
              <w:suppressAutoHyphens w:val="0"/>
              <w:spacing w:before="80" w:after="80" w:line="200" w:lineRule="exact"/>
              <w:jc w:val="right"/>
              <w:rPr>
                <w:b/>
                <w:sz w:val="18"/>
                <w:szCs w:val="22"/>
              </w:rPr>
            </w:pPr>
          </w:p>
        </w:tc>
        <w:tc>
          <w:tcPr>
            <w:tcW w:w="849" w:type="dxa"/>
            <w:tcBorders>
              <w:top w:val="single" w:sz="4" w:space="0" w:color="auto"/>
              <w:bottom w:val="single" w:sz="12" w:space="0" w:color="auto"/>
            </w:tcBorders>
            <w:vAlign w:val="bottom"/>
          </w:tcPr>
          <w:p w:rsidR="00402136" w:rsidRPr="00402136" w:rsidRDefault="00402136" w:rsidP="002D041E">
            <w:pPr>
              <w:keepNext/>
              <w:suppressAutoHyphens w:val="0"/>
              <w:spacing w:before="80" w:after="80" w:line="200" w:lineRule="exact"/>
              <w:jc w:val="right"/>
              <w:rPr>
                <w:i/>
                <w:sz w:val="16"/>
                <w:szCs w:val="16"/>
              </w:rPr>
            </w:pPr>
            <w:r>
              <w:rPr>
                <w:i/>
                <w:sz w:val="16"/>
                <w:szCs w:val="16"/>
              </w:rPr>
              <w:t>Orthodox</w:t>
            </w:r>
          </w:p>
        </w:tc>
        <w:tc>
          <w:tcPr>
            <w:tcW w:w="847" w:type="dxa"/>
            <w:tcBorders>
              <w:top w:val="single" w:sz="4" w:space="0" w:color="auto"/>
              <w:bottom w:val="single" w:sz="12" w:space="0" w:color="auto"/>
            </w:tcBorders>
            <w:vAlign w:val="bottom"/>
          </w:tcPr>
          <w:p w:rsidR="00402136" w:rsidRPr="00402136" w:rsidRDefault="00402136" w:rsidP="002D041E">
            <w:pPr>
              <w:keepNext/>
              <w:suppressAutoHyphens w:val="0"/>
              <w:spacing w:before="80" w:after="80" w:line="200" w:lineRule="exact"/>
              <w:jc w:val="right"/>
              <w:rPr>
                <w:i/>
                <w:sz w:val="16"/>
                <w:szCs w:val="16"/>
              </w:rPr>
            </w:pPr>
            <w:r>
              <w:rPr>
                <w:i/>
                <w:sz w:val="16"/>
                <w:szCs w:val="16"/>
              </w:rPr>
              <w:t>Muslim (Islam)</w:t>
            </w:r>
          </w:p>
        </w:tc>
        <w:tc>
          <w:tcPr>
            <w:tcW w:w="847" w:type="dxa"/>
            <w:tcBorders>
              <w:top w:val="single" w:sz="4" w:space="0" w:color="auto"/>
              <w:bottom w:val="single" w:sz="12" w:space="0" w:color="auto"/>
            </w:tcBorders>
            <w:vAlign w:val="bottom"/>
          </w:tcPr>
          <w:p w:rsidR="00402136" w:rsidRPr="00402136" w:rsidRDefault="00402136" w:rsidP="002D041E">
            <w:pPr>
              <w:keepNext/>
              <w:suppressAutoHyphens w:val="0"/>
              <w:spacing w:before="80" w:after="80" w:line="200" w:lineRule="exact"/>
              <w:jc w:val="right"/>
              <w:rPr>
                <w:i/>
                <w:sz w:val="16"/>
                <w:szCs w:val="16"/>
              </w:rPr>
            </w:pPr>
            <w:r>
              <w:rPr>
                <w:i/>
                <w:sz w:val="16"/>
                <w:szCs w:val="16"/>
              </w:rPr>
              <w:t>Catholic</w:t>
            </w:r>
          </w:p>
        </w:tc>
        <w:tc>
          <w:tcPr>
            <w:tcW w:w="848" w:type="dxa"/>
            <w:tcBorders>
              <w:top w:val="single" w:sz="4" w:space="0" w:color="auto"/>
              <w:bottom w:val="single" w:sz="12" w:space="0" w:color="auto"/>
            </w:tcBorders>
            <w:vAlign w:val="bottom"/>
          </w:tcPr>
          <w:p w:rsidR="00402136" w:rsidRPr="00402136" w:rsidRDefault="00402136" w:rsidP="002D041E">
            <w:pPr>
              <w:keepNext/>
              <w:suppressAutoHyphens w:val="0"/>
              <w:spacing w:before="80" w:after="80" w:line="200" w:lineRule="exact"/>
              <w:jc w:val="right"/>
              <w:rPr>
                <w:i/>
                <w:sz w:val="16"/>
                <w:szCs w:val="16"/>
              </w:rPr>
            </w:pPr>
            <w:r>
              <w:rPr>
                <w:i/>
                <w:sz w:val="16"/>
                <w:szCs w:val="16"/>
              </w:rPr>
              <w:t>Protestant</w:t>
            </w:r>
          </w:p>
        </w:tc>
        <w:tc>
          <w:tcPr>
            <w:tcW w:w="846" w:type="dxa"/>
            <w:tcBorders>
              <w:top w:val="single" w:sz="4" w:space="0" w:color="auto"/>
              <w:bottom w:val="single" w:sz="12" w:space="0" w:color="auto"/>
            </w:tcBorders>
            <w:vAlign w:val="bottom"/>
          </w:tcPr>
          <w:p w:rsidR="00402136" w:rsidRPr="00402136" w:rsidRDefault="00402136" w:rsidP="002D041E">
            <w:pPr>
              <w:keepNext/>
              <w:suppressAutoHyphens w:val="0"/>
              <w:spacing w:before="80" w:after="80" w:line="200" w:lineRule="exact"/>
              <w:jc w:val="right"/>
              <w:rPr>
                <w:i/>
                <w:sz w:val="16"/>
                <w:szCs w:val="16"/>
              </w:rPr>
            </w:pPr>
            <w:r>
              <w:rPr>
                <w:i/>
                <w:sz w:val="16"/>
                <w:szCs w:val="16"/>
              </w:rPr>
              <w:t>Others</w:t>
            </w:r>
          </w:p>
        </w:tc>
      </w:tr>
      <w:tr w:rsidR="00402136" w:rsidRPr="00402136" w:rsidTr="009A19A9">
        <w:trPr>
          <w:jc w:val="center"/>
        </w:trPr>
        <w:tc>
          <w:tcPr>
            <w:tcW w:w="2805" w:type="dxa"/>
            <w:tcBorders>
              <w:top w:val="single" w:sz="12" w:space="0" w:color="auto"/>
              <w:bottom w:val="single" w:sz="12" w:space="0" w:color="auto"/>
            </w:tcBorders>
            <w:shd w:val="clear" w:color="auto" w:fill="auto"/>
          </w:tcPr>
          <w:p w:rsidR="00402136" w:rsidRPr="00402136" w:rsidRDefault="00402136" w:rsidP="002D041E">
            <w:pPr>
              <w:suppressAutoHyphens w:val="0"/>
              <w:spacing w:before="40" w:after="40" w:line="220" w:lineRule="exact"/>
              <w:rPr>
                <w:b/>
                <w:sz w:val="18"/>
                <w:szCs w:val="22"/>
              </w:rPr>
            </w:pPr>
            <w:smartTag w:uri="urn:schemas-microsoft-com:office:smarttags" w:element="place">
              <w:smartTag w:uri="urn:schemas-microsoft-com:office:smarttags" w:element="PlaceType">
                <w:r w:rsidRPr="00402136">
                  <w:rPr>
                    <w:b/>
                    <w:sz w:val="18"/>
                    <w:szCs w:val="22"/>
                  </w:rPr>
                  <w:t>Republic</w:t>
                </w:r>
              </w:smartTag>
              <w:r w:rsidRPr="00402136">
                <w:rPr>
                  <w:b/>
                  <w:sz w:val="18"/>
                  <w:szCs w:val="22"/>
                </w:rPr>
                <w:t xml:space="preserve"> of </w:t>
              </w:r>
              <w:smartTag w:uri="urn:schemas-microsoft-com:office:smarttags" w:element="PlaceName">
                <w:r w:rsidRPr="00402136">
                  <w:rPr>
                    <w:b/>
                    <w:sz w:val="18"/>
                    <w:szCs w:val="22"/>
                  </w:rPr>
                  <w:t>Macedonia</w:t>
                </w:r>
              </w:smartTag>
            </w:smartTag>
            <w:r w:rsidRPr="00402136">
              <w:rPr>
                <w:b/>
                <w:sz w:val="18"/>
                <w:szCs w:val="22"/>
              </w:rPr>
              <w:t xml:space="preserve"> </w:t>
            </w:r>
            <w:r w:rsidR="009205D9">
              <w:rPr>
                <w:b/>
                <w:sz w:val="18"/>
                <w:szCs w:val="22"/>
              </w:rPr>
              <w:t xml:space="preserve">– </w:t>
            </w:r>
            <w:r w:rsidRPr="00402136">
              <w:rPr>
                <w:b/>
                <w:sz w:val="18"/>
                <w:szCs w:val="22"/>
              </w:rPr>
              <w:t>Total</w:t>
            </w:r>
          </w:p>
        </w:tc>
        <w:tc>
          <w:tcPr>
            <w:tcW w:w="1463" w:type="dxa"/>
            <w:tcBorders>
              <w:top w:val="single" w:sz="12" w:space="0" w:color="auto"/>
              <w:bottom w:val="single" w:sz="12" w:space="0" w:color="auto"/>
            </w:tcBorders>
            <w:shd w:val="clear" w:color="auto" w:fill="auto"/>
            <w:vAlign w:val="bottom"/>
          </w:tcPr>
          <w:p w:rsidR="00402136" w:rsidRPr="002C06C1" w:rsidRDefault="00402136" w:rsidP="002D041E">
            <w:pPr>
              <w:suppressAutoHyphens w:val="0"/>
              <w:spacing w:before="40" w:after="40" w:line="220" w:lineRule="exact"/>
              <w:jc w:val="right"/>
              <w:rPr>
                <w:b/>
                <w:sz w:val="18"/>
                <w:szCs w:val="22"/>
              </w:rPr>
            </w:pPr>
            <w:r w:rsidRPr="002C06C1">
              <w:rPr>
                <w:b/>
                <w:sz w:val="18"/>
                <w:szCs w:val="22"/>
              </w:rPr>
              <w:t>2,022,547</w:t>
            </w:r>
          </w:p>
        </w:tc>
        <w:tc>
          <w:tcPr>
            <w:tcW w:w="849" w:type="dxa"/>
            <w:tcBorders>
              <w:top w:val="single" w:sz="12" w:space="0" w:color="auto"/>
              <w:bottom w:val="single" w:sz="12" w:space="0" w:color="auto"/>
            </w:tcBorders>
            <w:vAlign w:val="bottom"/>
          </w:tcPr>
          <w:p w:rsidR="00402136" w:rsidRPr="00402136" w:rsidRDefault="00402136" w:rsidP="002D041E">
            <w:pPr>
              <w:suppressAutoHyphens w:val="0"/>
              <w:spacing w:before="40" w:after="40" w:line="220" w:lineRule="exact"/>
              <w:jc w:val="right"/>
              <w:rPr>
                <w:b/>
                <w:sz w:val="18"/>
                <w:szCs w:val="22"/>
              </w:rPr>
            </w:pPr>
            <w:r w:rsidRPr="00402136">
              <w:rPr>
                <w:b/>
                <w:sz w:val="18"/>
                <w:szCs w:val="22"/>
              </w:rPr>
              <w:t>1,310,184</w:t>
            </w:r>
          </w:p>
        </w:tc>
        <w:tc>
          <w:tcPr>
            <w:tcW w:w="847" w:type="dxa"/>
            <w:tcBorders>
              <w:top w:val="single" w:sz="12" w:space="0" w:color="auto"/>
              <w:bottom w:val="single" w:sz="12" w:space="0" w:color="auto"/>
            </w:tcBorders>
            <w:vAlign w:val="bottom"/>
          </w:tcPr>
          <w:p w:rsidR="00402136" w:rsidRPr="00402136" w:rsidRDefault="00402136" w:rsidP="002D041E">
            <w:pPr>
              <w:suppressAutoHyphens w:val="0"/>
              <w:spacing w:before="40" w:after="40" w:line="220" w:lineRule="exact"/>
              <w:jc w:val="right"/>
              <w:rPr>
                <w:b/>
                <w:sz w:val="18"/>
                <w:szCs w:val="22"/>
              </w:rPr>
            </w:pPr>
            <w:r w:rsidRPr="00402136">
              <w:rPr>
                <w:b/>
                <w:sz w:val="18"/>
                <w:szCs w:val="22"/>
              </w:rPr>
              <w:t>674,015</w:t>
            </w:r>
          </w:p>
        </w:tc>
        <w:tc>
          <w:tcPr>
            <w:tcW w:w="847" w:type="dxa"/>
            <w:tcBorders>
              <w:top w:val="single" w:sz="12" w:space="0" w:color="auto"/>
              <w:bottom w:val="single" w:sz="12" w:space="0" w:color="auto"/>
            </w:tcBorders>
            <w:vAlign w:val="bottom"/>
          </w:tcPr>
          <w:p w:rsidR="00402136" w:rsidRPr="00402136" w:rsidRDefault="00402136" w:rsidP="002D041E">
            <w:pPr>
              <w:suppressAutoHyphens w:val="0"/>
              <w:spacing w:before="40" w:after="40" w:line="220" w:lineRule="exact"/>
              <w:jc w:val="right"/>
              <w:rPr>
                <w:b/>
                <w:sz w:val="18"/>
                <w:szCs w:val="22"/>
              </w:rPr>
            </w:pPr>
            <w:r w:rsidRPr="00402136">
              <w:rPr>
                <w:b/>
                <w:sz w:val="18"/>
                <w:szCs w:val="22"/>
              </w:rPr>
              <w:t>7,008</w:t>
            </w:r>
          </w:p>
        </w:tc>
        <w:tc>
          <w:tcPr>
            <w:tcW w:w="848" w:type="dxa"/>
            <w:tcBorders>
              <w:top w:val="single" w:sz="12" w:space="0" w:color="auto"/>
              <w:bottom w:val="single" w:sz="12" w:space="0" w:color="auto"/>
            </w:tcBorders>
            <w:vAlign w:val="bottom"/>
          </w:tcPr>
          <w:p w:rsidR="00402136" w:rsidRPr="00402136" w:rsidRDefault="00402136" w:rsidP="002D041E">
            <w:pPr>
              <w:suppressAutoHyphens w:val="0"/>
              <w:spacing w:before="40" w:after="40" w:line="220" w:lineRule="exact"/>
              <w:jc w:val="right"/>
              <w:rPr>
                <w:b/>
                <w:sz w:val="18"/>
                <w:szCs w:val="22"/>
              </w:rPr>
            </w:pPr>
            <w:r>
              <w:rPr>
                <w:b/>
                <w:sz w:val="18"/>
                <w:szCs w:val="22"/>
              </w:rPr>
              <w:t>520</w:t>
            </w:r>
          </w:p>
        </w:tc>
        <w:tc>
          <w:tcPr>
            <w:tcW w:w="846" w:type="dxa"/>
            <w:tcBorders>
              <w:top w:val="single" w:sz="12" w:space="0" w:color="auto"/>
              <w:bottom w:val="single" w:sz="12" w:space="0" w:color="auto"/>
            </w:tcBorders>
            <w:vAlign w:val="bottom"/>
          </w:tcPr>
          <w:p w:rsidR="00402136" w:rsidRPr="00402136" w:rsidRDefault="00402136" w:rsidP="002D041E">
            <w:pPr>
              <w:suppressAutoHyphens w:val="0"/>
              <w:spacing w:before="40" w:after="40" w:line="220" w:lineRule="exact"/>
              <w:jc w:val="right"/>
              <w:rPr>
                <w:b/>
                <w:sz w:val="18"/>
                <w:szCs w:val="22"/>
              </w:rPr>
            </w:pPr>
            <w:r w:rsidRPr="00402136">
              <w:rPr>
                <w:b/>
                <w:sz w:val="18"/>
                <w:szCs w:val="22"/>
              </w:rPr>
              <w:t>30,820</w:t>
            </w:r>
          </w:p>
        </w:tc>
      </w:tr>
    </w:tbl>
    <w:p w:rsidR="001C63F1" w:rsidRDefault="00FA14E8" w:rsidP="002D041E">
      <w:pPr>
        <w:pStyle w:val="H23G"/>
        <w:ind w:right="0"/>
      </w:pPr>
      <w:r>
        <w:tab/>
      </w:r>
      <w:r>
        <w:tab/>
      </w:r>
      <w:r w:rsidR="001C63F1" w:rsidRPr="007D20B0">
        <w:t>Total population according to mother tongue and sex, 2002 Census</w:t>
      </w:r>
    </w:p>
    <w:tbl>
      <w:tblPr>
        <w:tblW w:w="0" w:type="auto"/>
        <w:jc w:val="center"/>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608"/>
        <w:gridCol w:w="720"/>
        <w:gridCol w:w="857"/>
        <w:gridCol w:w="644"/>
        <w:gridCol w:w="615"/>
        <w:gridCol w:w="616"/>
        <w:gridCol w:w="602"/>
        <w:gridCol w:w="616"/>
        <w:gridCol w:w="618"/>
        <w:gridCol w:w="609"/>
      </w:tblGrid>
      <w:tr w:rsidR="00436349" w:rsidRPr="007D20B0" w:rsidTr="009A19A9">
        <w:trPr>
          <w:trHeight w:val="542"/>
          <w:tblHeader/>
          <w:jc w:val="center"/>
        </w:trPr>
        <w:tc>
          <w:tcPr>
            <w:tcW w:w="2608" w:type="dxa"/>
            <w:tcBorders>
              <w:top w:val="single" w:sz="4" w:space="0" w:color="auto"/>
              <w:bottom w:val="single" w:sz="12" w:space="0" w:color="auto"/>
            </w:tcBorders>
            <w:shd w:val="clear" w:color="auto" w:fill="auto"/>
            <w:vAlign w:val="bottom"/>
          </w:tcPr>
          <w:p w:rsidR="002C06C1" w:rsidRPr="007D20B0" w:rsidRDefault="002C06C1" w:rsidP="002D041E">
            <w:pPr>
              <w:suppressAutoHyphens w:val="0"/>
              <w:spacing w:before="80" w:after="80" w:line="200" w:lineRule="exact"/>
              <w:rPr>
                <w:i/>
                <w:sz w:val="16"/>
                <w:szCs w:val="16"/>
              </w:rPr>
            </w:pPr>
          </w:p>
        </w:tc>
        <w:tc>
          <w:tcPr>
            <w:tcW w:w="720" w:type="dxa"/>
            <w:tcBorders>
              <w:top w:val="single" w:sz="4" w:space="0" w:color="auto"/>
              <w:bottom w:val="single" w:sz="12" w:space="0" w:color="auto"/>
            </w:tcBorders>
            <w:shd w:val="clear" w:color="auto" w:fill="auto"/>
            <w:vAlign w:val="bottom"/>
          </w:tcPr>
          <w:p w:rsidR="002C06C1" w:rsidRPr="007D20B0" w:rsidRDefault="002C06C1" w:rsidP="002D041E">
            <w:pPr>
              <w:suppressAutoHyphens w:val="0"/>
              <w:spacing w:before="80" w:after="80" w:line="200" w:lineRule="exact"/>
              <w:jc w:val="right"/>
              <w:rPr>
                <w:b/>
                <w:i/>
                <w:sz w:val="16"/>
                <w:szCs w:val="16"/>
              </w:rPr>
            </w:pPr>
            <w:r w:rsidRPr="007D20B0">
              <w:rPr>
                <w:b/>
                <w:i/>
                <w:sz w:val="16"/>
                <w:szCs w:val="16"/>
              </w:rPr>
              <w:t>Total</w:t>
            </w:r>
          </w:p>
        </w:tc>
        <w:tc>
          <w:tcPr>
            <w:tcW w:w="857" w:type="dxa"/>
            <w:tcBorders>
              <w:top w:val="single" w:sz="4" w:space="0" w:color="auto"/>
              <w:bottom w:val="single" w:sz="12" w:space="0" w:color="auto"/>
            </w:tcBorders>
            <w:shd w:val="clear" w:color="auto" w:fill="auto"/>
            <w:vAlign w:val="bottom"/>
          </w:tcPr>
          <w:p w:rsidR="002C06C1" w:rsidRPr="007D20B0" w:rsidRDefault="002C06C1" w:rsidP="002D041E">
            <w:pPr>
              <w:suppressAutoHyphens w:val="0"/>
              <w:spacing w:before="80" w:after="80" w:line="200" w:lineRule="exact"/>
              <w:jc w:val="right"/>
              <w:rPr>
                <w:i/>
                <w:sz w:val="16"/>
                <w:szCs w:val="16"/>
              </w:rPr>
            </w:pPr>
            <w:r w:rsidRPr="007D20B0">
              <w:rPr>
                <w:i/>
                <w:sz w:val="16"/>
                <w:szCs w:val="16"/>
              </w:rPr>
              <w:t>Macedonian</w:t>
            </w:r>
          </w:p>
        </w:tc>
        <w:tc>
          <w:tcPr>
            <w:tcW w:w="644" w:type="dxa"/>
            <w:tcBorders>
              <w:top w:val="single" w:sz="4" w:space="0" w:color="auto"/>
              <w:bottom w:val="single" w:sz="12" w:space="0" w:color="auto"/>
            </w:tcBorders>
            <w:shd w:val="clear" w:color="auto" w:fill="auto"/>
            <w:vAlign w:val="bottom"/>
          </w:tcPr>
          <w:p w:rsidR="002C06C1" w:rsidRPr="007D20B0" w:rsidRDefault="002C06C1" w:rsidP="002D041E">
            <w:pPr>
              <w:suppressAutoHyphens w:val="0"/>
              <w:spacing w:before="80" w:after="80" w:line="200" w:lineRule="exact"/>
              <w:jc w:val="right"/>
              <w:rPr>
                <w:i/>
                <w:sz w:val="16"/>
                <w:szCs w:val="16"/>
              </w:rPr>
            </w:pPr>
            <w:r w:rsidRPr="007D20B0">
              <w:rPr>
                <w:i/>
                <w:sz w:val="16"/>
                <w:szCs w:val="16"/>
              </w:rPr>
              <w:t>Albanian</w:t>
            </w:r>
          </w:p>
        </w:tc>
        <w:tc>
          <w:tcPr>
            <w:tcW w:w="615" w:type="dxa"/>
            <w:tcBorders>
              <w:top w:val="single" w:sz="4" w:space="0" w:color="auto"/>
              <w:bottom w:val="single" w:sz="12" w:space="0" w:color="auto"/>
            </w:tcBorders>
            <w:shd w:val="clear" w:color="auto" w:fill="auto"/>
            <w:vAlign w:val="bottom"/>
          </w:tcPr>
          <w:p w:rsidR="002C06C1" w:rsidRPr="007D20B0" w:rsidRDefault="002C06C1" w:rsidP="002D041E">
            <w:pPr>
              <w:suppressAutoHyphens w:val="0"/>
              <w:spacing w:before="80" w:after="80" w:line="200" w:lineRule="exact"/>
              <w:jc w:val="right"/>
              <w:rPr>
                <w:i/>
                <w:sz w:val="16"/>
                <w:szCs w:val="16"/>
              </w:rPr>
            </w:pPr>
            <w:r w:rsidRPr="007D20B0">
              <w:rPr>
                <w:i/>
                <w:sz w:val="16"/>
                <w:szCs w:val="16"/>
              </w:rPr>
              <w:t>Turkish</w:t>
            </w:r>
          </w:p>
        </w:tc>
        <w:tc>
          <w:tcPr>
            <w:tcW w:w="616" w:type="dxa"/>
            <w:tcBorders>
              <w:top w:val="single" w:sz="4" w:space="0" w:color="auto"/>
              <w:bottom w:val="single" w:sz="12" w:space="0" w:color="auto"/>
            </w:tcBorders>
            <w:shd w:val="clear" w:color="auto" w:fill="auto"/>
            <w:vAlign w:val="bottom"/>
          </w:tcPr>
          <w:p w:rsidR="002C06C1" w:rsidRPr="007D20B0" w:rsidRDefault="002C06C1" w:rsidP="002D041E">
            <w:pPr>
              <w:suppressAutoHyphens w:val="0"/>
              <w:spacing w:before="80" w:after="80" w:line="200" w:lineRule="exact"/>
              <w:jc w:val="right"/>
              <w:rPr>
                <w:i/>
                <w:sz w:val="16"/>
                <w:szCs w:val="16"/>
              </w:rPr>
            </w:pPr>
            <w:r w:rsidRPr="007D20B0">
              <w:rPr>
                <w:i/>
                <w:sz w:val="16"/>
                <w:szCs w:val="16"/>
              </w:rPr>
              <w:t>Romani</w:t>
            </w:r>
          </w:p>
        </w:tc>
        <w:tc>
          <w:tcPr>
            <w:tcW w:w="602" w:type="dxa"/>
            <w:tcBorders>
              <w:top w:val="single" w:sz="4" w:space="0" w:color="auto"/>
              <w:bottom w:val="single" w:sz="12" w:space="0" w:color="auto"/>
            </w:tcBorders>
            <w:shd w:val="clear" w:color="auto" w:fill="auto"/>
            <w:vAlign w:val="bottom"/>
          </w:tcPr>
          <w:p w:rsidR="002C06C1" w:rsidRPr="007D20B0" w:rsidRDefault="002C06C1" w:rsidP="002D041E">
            <w:pPr>
              <w:suppressAutoHyphens w:val="0"/>
              <w:spacing w:before="80" w:after="80" w:line="200" w:lineRule="exact"/>
              <w:jc w:val="right"/>
              <w:rPr>
                <w:i/>
                <w:sz w:val="16"/>
                <w:szCs w:val="16"/>
              </w:rPr>
            </w:pPr>
            <w:r w:rsidRPr="007D20B0">
              <w:rPr>
                <w:i/>
                <w:sz w:val="16"/>
                <w:szCs w:val="16"/>
              </w:rPr>
              <w:t>Vlach</w:t>
            </w:r>
          </w:p>
        </w:tc>
        <w:tc>
          <w:tcPr>
            <w:tcW w:w="616" w:type="dxa"/>
            <w:tcBorders>
              <w:top w:val="single" w:sz="4" w:space="0" w:color="auto"/>
              <w:bottom w:val="single" w:sz="12" w:space="0" w:color="auto"/>
            </w:tcBorders>
            <w:shd w:val="clear" w:color="auto" w:fill="auto"/>
            <w:vAlign w:val="bottom"/>
          </w:tcPr>
          <w:p w:rsidR="002C06C1" w:rsidRPr="007D20B0" w:rsidRDefault="002C06C1" w:rsidP="002D041E">
            <w:pPr>
              <w:suppressAutoHyphens w:val="0"/>
              <w:spacing w:before="80" w:after="80" w:line="200" w:lineRule="exact"/>
              <w:jc w:val="right"/>
              <w:rPr>
                <w:i/>
                <w:sz w:val="16"/>
                <w:szCs w:val="16"/>
              </w:rPr>
            </w:pPr>
            <w:r w:rsidRPr="007D20B0">
              <w:rPr>
                <w:i/>
                <w:sz w:val="16"/>
                <w:szCs w:val="16"/>
              </w:rPr>
              <w:t>Serbian</w:t>
            </w:r>
          </w:p>
        </w:tc>
        <w:tc>
          <w:tcPr>
            <w:tcW w:w="618" w:type="dxa"/>
            <w:tcBorders>
              <w:top w:val="single" w:sz="4" w:space="0" w:color="auto"/>
              <w:bottom w:val="single" w:sz="12" w:space="0" w:color="auto"/>
            </w:tcBorders>
            <w:shd w:val="clear" w:color="auto" w:fill="auto"/>
            <w:vAlign w:val="bottom"/>
          </w:tcPr>
          <w:p w:rsidR="002C06C1" w:rsidRPr="007D20B0" w:rsidRDefault="002C06C1" w:rsidP="002D041E">
            <w:pPr>
              <w:suppressAutoHyphens w:val="0"/>
              <w:spacing w:before="80" w:after="80" w:line="200" w:lineRule="exact"/>
              <w:jc w:val="right"/>
              <w:rPr>
                <w:i/>
                <w:sz w:val="16"/>
                <w:szCs w:val="16"/>
              </w:rPr>
            </w:pPr>
            <w:r w:rsidRPr="007D20B0">
              <w:rPr>
                <w:i/>
                <w:sz w:val="16"/>
                <w:szCs w:val="16"/>
              </w:rPr>
              <w:t>Bosniak</w:t>
            </w:r>
          </w:p>
        </w:tc>
        <w:tc>
          <w:tcPr>
            <w:tcW w:w="609" w:type="dxa"/>
            <w:tcBorders>
              <w:top w:val="single" w:sz="4" w:space="0" w:color="auto"/>
              <w:bottom w:val="single" w:sz="12" w:space="0" w:color="auto"/>
            </w:tcBorders>
            <w:shd w:val="clear" w:color="auto" w:fill="auto"/>
            <w:vAlign w:val="bottom"/>
          </w:tcPr>
          <w:p w:rsidR="002C06C1" w:rsidRPr="007D20B0" w:rsidRDefault="002C06C1" w:rsidP="002D041E">
            <w:pPr>
              <w:suppressAutoHyphens w:val="0"/>
              <w:spacing w:before="80" w:after="80" w:line="200" w:lineRule="exact"/>
              <w:jc w:val="right"/>
              <w:rPr>
                <w:i/>
                <w:sz w:val="16"/>
                <w:szCs w:val="16"/>
              </w:rPr>
            </w:pPr>
            <w:r w:rsidRPr="007D20B0">
              <w:rPr>
                <w:i/>
                <w:sz w:val="16"/>
                <w:szCs w:val="16"/>
              </w:rPr>
              <w:t>Other</w:t>
            </w:r>
          </w:p>
        </w:tc>
      </w:tr>
      <w:tr w:rsidR="00436349" w:rsidRPr="007D20B0" w:rsidTr="009A19A9">
        <w:trPr>
          <w:jc w:val="center"/>
        </w:trPr>
        <w:tc>
          <w:tcPr>
            <w:tcW w:w="2608" w:type="dxa"/>
            <w:tcBorders>
              <w:top w:val="single" w:sz="12" w:space="0" w:color="auto"/>
              <w:bottom w:val="nil"/>
            </w:tcBorders>
            <w:shd w:val="clear" w:color="auto" w:fill="auto"/>
            <w:vAlign w:val="bottom"/>
          </w:tcPr>
          <w:p w:rsidR="00436349" w:rsidRPr="007D20B0" w:rsidRDefault="00436349" w:rsidP="002D041E">
            <w:pPr>
              <w:suppressAutoHyphens w:val="0"/>
              <w:spacing w:before="40" w:after="40" w:line="220" w:lineRule="exact"/>
              <w:rPr>
                <w:b/>
                <w:sz w:val="18"/>
                <w:szCs w:val="16"/>
              </w:rPr>
            </w:pPr>
            <w:r w:rsidRPr="007D20B0">
              <w:rPr>
                <w:sz w:val="18"/>
                <w:szCs w:val="16"/>
              </w:rPr>
              <w:t>Male</w:t>
            </w:r>
          </w:p>
        </w:tc>
        <w:tc>
          <w:tcPr>
            <w:tcW w:w="720" w:type="dxa"/>
            <w:tcBorders>
              <w:top w:val="single" w:sz="12" w:space="0" w:color="auto"/>
              <w:bottom w:val="nil"/>
            </w:tcBorders>
            <w:shd w:val="clear" w:color="auto" w:fill="auto"/>
            <w:vAlign w:val="bottom"/>
          </w:tcPr>
          <w:p w:rsidR="00436349" w:rsidRPr="007D20B0" w:rsidRDefault="00436349" w:rsidP="002D041E">
            <w:pPr>
              <w:suppressAutoHyphens w:val="0"/>
              <w:spacing w:before="40" w:after="40" w:line="220" w:lineRule="exact"/>
              <w:jc w:val="right"/>
              <w:rPr>
                <w:b/>
                <w:bCs/>
                <w:sz w:val="18"/>
                <w:szCs w:val="16"/>
              </w:rPr>
            </w:pPr>
            <w:r w:rsidRPr="007D20B0">
              <w:rPr>
                <w:b/>
                <w:sz w:val="18"/>
                <w:szCs w:val="16"/>
              </w:rPr>
              <w:t>1,015,377</w:t>
            </w:r>
          </w:p>
        </w:tc>
        <w:tc>
          <w:tcPr>
            <w:tcW w:w="857" w:type="dxa"/>
            <w:tcBorders>
              <w:top w:val="single" w:sz="12" w:space="0" w:color="auto"/>
              <w:bottom w:val="nil"/>
            </w:tcBorders>
            <w:shd w:val="clear" w:color="auto" w:fill="auto"/>
            <w:vAlign w:val="bottom"/>
          </w:tcPr>
          <w:p w:rsidR="00436349" w:rsidRPr="007D20B0" w:rsidRDefault="00436349" w:rsidP="002D041E">
            <w:pPr>
              <w:suppressAutoHyphens w:val="0"/>
              <w:spacing w:before="40" w:after="40" w:line="220" w:lineRule="exact"/>
              <w:jc w:val="right"/>
              <w:rPr>
                <w:b/>
                <w:bCs/>
                <w:sz w:val="18"/>
                <w:szCs w:val="16"/>
              </w:rPr>
            </w:pPr>
            <w:r w:rsidRPr="007D20B0">
              <w:rPr>
                <w:sz w:val="18"/>
                <w:szCs w:val="16"/>
              </w:rPr>
              <w:t>673,618</w:t>
            </w:r>
          </w:p>
        </w:tc>
        <w:tc>
          <w:tcPr>
            <w:tcW w:w="644" w:type="dxa"/>
            <w:tcBorders>
              <w:top w:val="single" w:sz="12" w:space="0" w:color="auto"/>
              <w:bottom w:val="nil"/>
            </w:tcBorders>
            <w:shd w:val="clear" w:color="auto" w:fill="auto"/>
            <w:vAlign w:val="bottom"/>
          </w:tcPr>
          <w:p w:rsidR="00436349" w:rsidRPr="007D20B0" w:rsidRDefault="00436349" w:rsidP="002D041E">
            <w:pPr>
              <w:suppressAutoHyphens w:val="0"/>
              <w:spacing w:before="40" w:after="40" w:line="220" w:lineRule="exact"/>
              <w:jc w:val="right"/>
              <w:rPr>
                <w:b/>
                <w:bCs/>
                <w:sz w:val="18"/>
                <w:szCs w:val="16"/>
              </w:rPr>
            </w:pPr>
            <w:r w:rsidRPr="007D20B0">
              <w:rPr>
                <w:sz w:val="18"/>
                <w:szCs w:val="16"/>
              </w:rPr>
              <w:t>257,829</w:t>
            </w:r>
          </w:p>
        </w:tc>
        <w:tc>
          <w:tcPr>
            <w:tcW w:w="615" w:type="dxa"/>
            <w:tcBorders>
              <w:top w:val="single" w:sz="12" w:space="0" w:color="auto"/>
              <w:bottom w:val="nil"/>
            </w:tcBorders>
            <w:shd w:val="clear" w:color="auto" w:fill="auto"/>
            <w:vAlign w:val="bottom"/>
          </w:tcPr>
          <w:p w:rsidR="00436349" w:rsidRPr="007D20B0" w:rsidRDefault="00436349" w:rsidP="002D041E">
            <w:pPr>
              <w:suppressAutoHyphens w:val="0"/>
              <w:spacing w:before="40" w:after="40" w:line="220" w:lineRule="exact"/>
              <w:jc w:val="right"/>
              <w:rPr>
                <w:b/>
                <w:bCs/>
                <w:sz w:val="18"/>
                <w:szCs w:val="16"/>
              </w:rPr>
            </w:pPr>
            <w:r w:rsidRPr="007D20B0">
              <w:rPr>
                <w:sz w:val="18"/>
                <w:szCs w:val="16"/>
              </w:rPr>
              <w:t>36,433</w:t>
            </w:r>
          </w:p>
        </w:tc>
        <w:tc>
          <w:tcPr>
            <w:tcW w:w="616" w:type="dxa"/>
            <w:tcBorders>
              <w:top w:val="single" w:sz="12" w:space="0" w:color="auto"/>
              <w:bottom w:val="nil"/>
            </w:tcBorders>
            <w:shd w:val="clear" w:color="auto" w:fill="auto"/>
            <w:vAlign w:val="bottom"/>
          </w:tcPr>
          <w:p w:rsidR="00436349" w:rsidRPr="007D20B0" w:rsidRDefault="00436349" w:rsidP="002D041E">
            <w:pPr>
              <w:suppressAutoHyphens w:val="0"/>
              <w:spacing w:before="40" w:after="40" w:line="220" w:lineRule="exact"/>
              <w:jc w:val="right"/>
              <w:rPr>
                <w:b/>
                <w:bCs/>
                <w:sz w:val="18"/>
                <w:szCs w:val="16"/>
              </w:rPr>
            </w:pPr>
            <w:r w:rsidRPr="007D20B0">
              <w:rPr>
                <w:sz w:val="18"/>
                <w:szCs w:val="16"/>
              </w:rPr>
              <w:t>19,269</w:t>
            </w:r>
          </w:p>
        </w:tc>
        <w:tc>
          <w:tcPr>
            <w:tcW w:w="602" w:type="dxa"/>
            <w:tcBorders>
              <w:top w:val="single" w:sz="12" w:space="0" w:color="auto"/>
              <w:bottom w:val="nil"/>
            </w:tcBorders>
            <w:shd w:val="clear" w:color="auto" w:fill="auto"/>
            <w:vAlign w:val="bottom"/>
          </w:tcPr>
          <w:p w:rsidR="00436349" w:rsidRPr="007D20B0" w:rsidRDefault="00436349" w:rsidP="002D041E">
            <w:pPr>
              <w:suppressAutoHyphens w:val="0"/>
              <w:spacing w:before="40" w:after="40" w:line="220" w:lineRule="exact"/>
              <w:jc w:val="right"/>
              <w:rPr>
                <w:b/>
                <w:bCs/>
                <w:sz w:val="18"/>
                <w:szCs w:val="16"/>
              </w:rPr>
            </w:pPr>
            <w:r w:rsidRPr="007D20B0">
              <w:rPr>
                <w:sz w:val="18"/>
                <w:szCs w:val="16"/>
              </w:rPr>
              <w:t>3,608</w:t>
            </w:r>
          </w:p>
        </w:tc>
        <w:tc>
          <w:tcPr>
            <w:tcW w:w="616" w:type="dxa"/>
            <w:tcBorders>
              <w:top w:val="single" w:sz="12" w:space="0" w:color="auto"/>
              <w:bottom w:val="nil"/>
            </w:tcBorders>
            <w:shd w:val="clear" w:color="auto" w:fill="auto"/>
            <w:vAlign w:val="bottom"/>
          </w:tcPr>
          <w:p w:rsidR="00436349" w:rsidRPr="007D20B0" w:rsidRDefault="00436349" w:rsidP="002D041E">
            <w:pPr>
              <w:suppressAutoHyphens w:val="0"/>
              <w:spacing w:before="40" w:after="40" w:line="220" w:lineRule="exact"/>
              <w:jc w:val="right"/>
              <w:rPr>
                <w:b/>
                <w:bCs/>
                <w:sz w:val="18"/>
                <w:szCs w:val="16"/>
              </w:rPr>
            </w:pPr>
            <w:r w:rsidRPr="007D20B0">
              <w:rPr>
                <w:sz w:val="18"/>
                <w:szCs w:val="16"/>
              </w:rPr>
              <w:t>11,529</w:t>
            </w:r>
          </w:p>
        </w:tc>
        <w:tc>
          <w:tcPr>
            <w:tcW w:w="618" w:type="dxa"/>
            <w:tcBorders>
              <w:top w:val="single" w:sz="12" w:space="0" w:color="auto"/>
              <w:bottom w:val="nil"/>
            </w:tcBorders>
            <w:shd w:val="clear" w:color="auto" w:fill="auto"/>
            <w:vAlign w:val="bottom"/>
          </w:tcPr>
          <w:p w:rsidR="00436349" w:rsidRPr="007D20B0" w:rsidRDefault="00436349" w:rsidP="002D041E">
            <w:pPr>
              <w:suppressAutoHyphens w:val="0"/>
              <w:spacing w:before="40" w:after="40" w:line="220" w:lineRule="exact"/>
              <w:jc w:val="right"/>
              <w:rPr>
                <w:b/>
                <w:bCs/>
                <w:sz w:val="18"/>
                <w:szCs w:val="16"/>
              </w:rPr>
            </w:pPr>
            <w:r w:rsidRPr="007D20B0">
              <w:rPr>
                <w:sz w:val="18"/>
                <w:szCs w:val="16"/>
              </w:rPr>
              <w:t>4,283</w:t>
            </w:r>
          </w:p>
        </w:tc>
        <w:tc>
          <w:tcPr>
            <w:tcW w:w="609" w:type="dxa"/>
            <w:tcBorders>
              <w:top w:val="single" w:sz="12" w:space="0" w:color="auto"/>
              <w:bottom w:val="nil"/>
            </w:tcBorders>
            <w:shd w:val="clear" w:color="auto" w:fill="auto"/>
            <w:vAlign w:val="bottom"/>
          </w:tcPr>
          <w:p w:rsidR="00436349" w:rsidRPr="007D20B0" w:rsidRDefault="00436349" w:rsidP="002D041E">
            <w:pPr>
              <w:suppressAutoHyphens w:val="0"/>
              <w:spacing w:before="40" w:after="40" w:line="220" w:lineRule="exact"/>
              <w:jc w:val="right"/>
              <w:rPr>
                <w:b/>
                <w:bCs/>
                <w:sz w:val="18"/>
                <w:szCs w:val="16"/>
              </w:rPr>
            </w:pPr>
            <w:r w:rsidRPr="007D20B0">
              <w:rPr>
                <w:sz w:val="18"/>
                <w:szCs w:val="16"/>
              </w:rPr>
              <w:t>8,808</w:t>
            </w:r>
          </w:p>
        </w:tc>
      </w:tr>
      <w:tr w:rsidR="00436349" w:rsidRPr="007D20B0" w:rsidTr="009A19A9">
        <w:trPr>
          <w:jc w:val="center"/>
        </w:trPr>
        <w:tc>
          <w:tcPr>
            <w:tcW w:w="2608" w:type="dxa"/>
            <w:tcBorders>
              <w:top w:val="nil"/>
              <w:bottom w:val="single" w:sz="4" w:space="0" w:color="auto"/>
            </w:tcBorders>
            <w:shd w:val="clear" w:color="auto" w:fill="auto"/>
            <w:vAlign w:val="bottom"/>
          </w:tcPr>
          <w:p w:rsidR="00436349" w:rsidRPr="007D20B0" w:rsidRDefault="00436349" w:rsidP="002D041E">
            <w:pPr>
              <w:suppressAutoHyphens w:val="0"/>
              <w:spacing w:before="40" w:after="40" w:line="220" w:lineRule="exact"/>
              <w:rPr>
                <w:b/>
                <w:sz w:val="18"/>
                <w:szCs w:val="16"/>
              </w:rPr>
            </w:pPr>
            <w:r w:rsidRPr="007D20B0">
              <w:rPr>
                <w:sz w:val="18"/>
                <w:szCs w:val="16"/>
              </w:rPr>
              <w:t>Female</w:t>
            </w:r>
          </w:p>
        </w:tc>
        <w:tc>
          <w:tcPr>
            <w:tcW w:w="720" w:type="dxa"/>
            <w:tcBorders>
              <w:top w:val="nil"/>
              <w:bottom w:val="single" w:sz="4" w:space="0" w:color="auto"/>
            </w:tcBorders>
            <w:shd w:val="clear" w:color="auto" w:fill="auto"/>
            <w:vAlign w:val="bottom"/>
          </w:tcPr>
          <w:p w:rsidR="00436349" w:rsidRPr="007D20B0" w:rsidRDefault="00436349" w:rsidP="002D041E">
            <w:pPr>
              <w:suppressAutoHyphens w:val="0"/>
              <w:spacing w:before="40" w:after="40" w:line="220" w:lineRule="exact"/>
              <w:jc w:val="right"/>
              <w:rPr>
                <w:b/>
                <w:bCs/>
                <w:sz w:val="18"/>
                <w:szCs w:val="16"/>
              </w:rPr>
            </w:pPr>
            <w:r w:rsidRPr="007D20B0">
              <w:rPr>
                <w:b/>
                <w:sz w:val="18"/>
                <w:szCs w:val="16"/>
              </w:rPr>
              <w:t>1,007,170</w:t>
            </w:r>
          </w:p>
        </w:tc>
        <w:tc>
          <w:tcPr>
            <w:tcW w:w="857" w:type="dxa"/>
            <w:tcBorders>
              <w:top w:val="nil"/>
              <w:bottom w:val="single" w:sz="4" w:space="0" w:color="auto"/>
            </w:tcBorders>
            <w:shd w:val="clear" w:color="auto" w:fill="auto"/>
            <w:vAlign w:val="bottom"/>
          </w:tcPr>
          <w:p w:rsidR="00436349" w:rsidRPr="007D20B0" w:rsidRDefault="00436349" w:rsidP="002D041E">
            <w:pPr>
              <w:suppressAutoHyphens w:val="0"/>
              <w:spacing w:before="40" w:after="40" w:line="220" w:lineRule="exact"/>
              <w:jc w:val="right"/>
              <w:rPr>
                <w:b/>
                <w:bCs/>
                <w:sz w:val="18"/>
                <w:szCs w:val="16"/>
              </w:rPr>
            </w:pPr>
            <w:r w:rsidRPr="007D20B0">
              <w:rPr>
                <w:sz w:val="18"/>
                <w:szCs w:val="16"/>
              </w:rPr>
              <w:t>671,197</w:t>
            </w:r>
          </w:p>
        </w:tc>
        <w:tc>
          <w:tcPr>
            <w:tcW w:w="644" w:type="dxa"/>
            <w:tcBorders>
              <w:top w:val="nil"/>
              <w:bottom w:val="single" w:sz="4" w:space="0" w:color="auto"/>
            </w:tcBorders>
            <w:shd w:val="clear" w:color="auto" w:fill="auto"/>
            <w:vAlign w:val="bottom"/>
          </w:tcPr>
          <w:p w:rsidR="00436349" w:rsidRPr="007D20B0" w:rsidRDefault="00436349" w:rsidP="002D041E">
            <w:pPr>
              <w:suppressAutoHyphens w:val="0"/>
              <w:spacing w:before="40" w:after="40" w:line="220" w:lineRule="exact"/>
              <w:jc w:val="right"/>
              <w:rPr>
                <w:b/>
                <w:bCs/>
                <w:sz w:val="18"/>
                <w:szCs w:val="16"/>
              </w:rPr>
            </w:pPr>
            <w:r w:rsidRPr="007D20B0">
              <w:rPr>
                <w:sz w:val="18"/>
                <w:szCs w:val="16"/>
              </w:rPr>
              <w:t>250,160</w:t>
            </w:r>
          </w:p>
        </w:tc>
        <w:tc>
          <w:tcPr>
            <w:tcW w:w="615" w:type="dxa"/>
            <w:tcBorders>
              <w:top w:val="nil"/>
              <w:bottom w:val="single" w:sz="4" w:space="0" w:color="auto"/>
            </w:tcBorders>
            <w:shd w:val="clear" w:color="auto" w:fill="auto"/>
            <w:vAlign w:val="bottom"/>
          </w:tcPr>
          <w:p w:rsidR="00436349" w:rsidRPr="007D20B0" w:rsidRDefault="00436349" w:rsidP="002D041E">
            <w:pPr>
              <w:suppressAutoHyphens w:val="0"/>
              <w:spacing w:before="40" w:after="40" w:line="220" w:lineRule="exact"/>
              <w:jc w:val="right"/>
              <w:rPr>
                <w:b/>
                <w:bCs/>
                <w:sz w:val="18"/>
                <w:szCs w:val="16"/>
              </w:rPr>
            </w:pPr>
            <w:r w:rsidRPr="007D20B0">
              <w:rPr>
                <w:sz w:val="18"/>
                <w:szCs w:val="16"/>
              </w:rPr>
              <w:t>35,324</w:t>
            </w:r>
          </w:p>
        </w:tc>
        <w:tc>
          <w:tcPr>
            <w:tcW w:w="616" w:type="dxa"/>
            <w:tcBorders>
              <w:top w:val="nil"/>
              <w:bottom w:val="single" w:sz="4" w:space="0" w:color="auto"/>
            </w:tcBorders>
            <w:shd w:val="clear" w:color="auto" w:fill="auto"/>
            <w:vAlign w:val="bottom"/>
          </w:tcPr>
          <w:p w:rsidR="00436349" w:rsidRPr="007D20B0" w:rsidRDefault="00436349" w:rsidP="002D041E">
            <w:pPr>
              <w:suppressAutoHyphens w:val="0"/>
              <w:spacing w:before="40" w:after="40" w:line="220" w:lineRule="exact"/>
              <w:jc w:val="right"/>
              <w:rPr>
                <w:b/>
                <w:bCs/>
                <w:sz w:val="18"/>
                <w:szCs w:val="16"/>
              </w:rPr>
            </w:pPr>
            <w:r w:rsidRPr="007D20B0">
              <w:rPr>
                <w:sz w:val="18"/>
                <w:szCs w:val="16"/>
              </w:rPr>
              <w:t>19,259</w:t>
            </w:r>
          </w:p>
        </w:tc>
        <w:tc>
          <w:tcPr>
            <w:tcW w:w="602" w:type="dxa"/>
            <w:tcBorders>
              <w:top w:val="nil"/>
              <w:bottom w:val="single" w:sz="4" w:space="0" w:color="auto"/>
            </w:tcBorders>
            <w:shd w:val="clear" w:color="auto" w:fill="auto"/>
            <w:vAlign w:val="bottom"/>
          </w:tcPr>
          <w:p w:rsidR="00436349" w:rsidRPr="007D20B0" w:rsidRDefault="00436349" w:rsidP="002D041E">
            <w:pPr>
              <w:suppressAutoHyphens w:val="0"/>
              <w:spacing w:before="40" w:after="40" w:line="220" w:lineRule="exact"/>
              <w:jc w:val="right"/>
              <w:rPr>
                <w:b/>
                <w:bCs/>
                <w:sz w:val="18"/>
                <w:szCs w:val="16"/>
              </w:rPr>
            </w:pPr>
            <w:r w:rsidRPr="007D20B0">
              <w:rPr>
                <w:sz w:val="18"/>
                <w:szCs w:val="16"/>
              </w:rPr>
              <w:t>3,276</w:t>
            </w:r>
          </w:p>
        </w:tc>
        <w:tc>
          <w:tcPr>
            <w:tcW w:w="616" w:type="dxa"/>
            <w:tcBorders>
              <w:top w:val="nil"/>
              <w:bottom w:val="single" w:sz="4" w:space="0" w:color="auto"/>
            </w:tcBorders>
            <w:shd w:val="clear" w:color="auto" w:fill="auto"/>
            <w:vAlign w:val="bottom"/>
          </w:tcPr>
          <w:p w:rsidR="00436349" w:rsidRPr="007D20B0" w:rsidRDefault="00436349" w:rsidP="002D041E">
            <w:pPr>
              <w:suppressAutoHyphens w:val="0"/>
              <w:spacing w:before="40" w:after="40" w:line="220" w:lineRule="exact"/>
              <w:jc w:val="right"/>
              <w:rPr>
                <w:b/>
                <w:bCs/>
                <w:sz w:val="18"/>
                <w:szCs w:val="16"/>
              </w:rPr>
            </w:pPr>
            <w:r w:rsidRPr="007D20B0">
              <w:rPr>
                <w:sz w:val="18"/>
                <w:szCs w:val="16"/>
              </w:rPr>
              <w:t>13,244</w:t>
            </w:r>
          </w:p>
        </w:tc>
        <w:tc>
          <w:tcPr>
            <w:tcW w:w="618" w:type="dxa"/>
            <w:tcBorders>
              <w:top w:val="nil"/>
              <w:bottom w:val="single" w:sz="4" w:space="0" w:color="auto"/>
            </w:tcBorders>
            <w:shd w:val="clear" w:color="auto" w:fill="auto"/>
            <w:vAlign w:val="bottom"/>
          </w:tcPr>
          <w:p w:rsidR="00436349" w:rsidRPr="007D20B0" w:rsidRDefault="00436349" w:rsidP="002D041E">
            <w:pPr>
              <w:suppressAutoHyphens w:val="0"/>
              <w:spacing w:before="40" w:after="40" w:line="220" w:lineRule="exact"/>
              <w:jc w:val="right"/>
              <w:rPr>
                <w:b/>
                <w:bCs/>
                <w:sz w:val="18"/>
                <w:szCs w:val="16"/>
              </w:rPr>
            </w:pPr>
            <w:r w:rsidRPr="007D20B0">
              <w:rPr>
                <w:sz w:val="18"/>
                <w:szCs w:val="16"/>
              </w:rPr>
              <w:t>4,277</w:t>
            </w:r>
          </w:p>
        </w:tc>
        <w:tc>
          <w:tcPr>
            <w:tcW w:w="609" w:type="dxa"/>
            <w:tcBorders>
              <w:top w:val="nil"/>
              <w:bottom w:val="single" w:sz="4" w:space="0" w:color="auto"/>
            </w:tcBorders>
            <w:shd w:val="clear" w:color="auto" w:fill="auto"/>
            <w:vAlign w:val="bottom"/>
          </w:tcPr>
          <w:p w:rsidR="00436349" w:rsidRPr="007D20B0" w:rsidRDefault="00436349" w:rsidP="002D041E">
            <w:pPr>
              <w:suppressAutoHyphens w:val="0"/>
              <w:spacing w:before="40" w:after="40" w:line="220" w:lineRule="exact"/>
              <w:jc w:val="right"/>
              <w:rPr>
                <w:b/>
                <w:bCs/>
                <w:sz w:val="18"/>
                <w:szCs w:val="16"/>
              </w:rPr>
            </w:pPr>
            <w:r w:rsidRPr="007D20B0">
              <w:rPr>
                <w:sz w:val="18"/>
                <w:szCs w:val="16"/>
              </w:rPr>
              <w:t>10,433</w:t>
            </w:r>
          </w:p>
        </w:tc>
      </w:tr>
      <w:tr w:rsidR="00436349" w:rsidRPr="007D20B0" w:rsidTr="009A19A9">
        <w:trPr>
          <w:jc w:val="center"/>
        </w:trPr>
        <w:tc>
          <w:tcPr>
            <w:tcW w:w="2608" w:type="dxa"/>
            <w:tcBorders>
              <w:top w:val="single" w:sz="4" w:space="0" w:color="auto"/>
              <w:bottom w:val="single" w:sz="12" w:space="0" w:color="auto"/>
            </w:tcBorders>
            <w:shd w:val="clear" w:color="auto" w:fill="auto"/>
            <w:vAlign w:val="bottom"/>
          </w:tcPr>
          <w:p w:rsidR="00436349" w:rsidRPr="007D20B0" w:rsidRDefault="005931AB" w:rsidP="002D041E">
            <w:pPr>
              <w:suppressAutoHyphens w:val="0"/>
              <w:spacing w:before="80" w:after="80" w:line="220" w:lineRule="exact"/>
              <w:rPr>
                <w:b/>
                <w:sz w:val="18"/>
                <w:szCs w:val="16"/>
              </w:rPr>
            </w:pPr>
            <w:smartTag w:uri="urn:schemas-microsoft-com:office:smarttags" w:element="place">
              <w:smartTag w:uri="urn:schemas-microsoft-com:office:smarttags" w:element="PlaceType">
                <w:r w:rsidRPr="005931AB">
                  <w:rPr>
                    <w:b/>
                    <w:sz w:val="18"/>
                    <w:szCs w:val="16"/>
                  </w:rPr>
                  <w:t>Republic</w:t>
                </w:r>
              </w:smartTag>
              <w:r w:rsidRPr="005931AB">
                <w:rPr>
                  <w:b/>
                  <w:sz w:val="18"/>
                  <w:szCs w:val="16"/>
                </w:rPr>
                <w:t xml:space="preserve"> of </w:t>
              </w:r>
              <w:smartTag w:uri="urn:schemas-microsoft-com:office:smarttags" w:element="PlaceName">
                <w:r w:rsidRPr="005931AB">
                  <w:rPr>
                    <w:b/>
                    <w:sz w:val="18"/>
                    <w:szCs w:val="16"/>
                  </w:rPr>
                  <w:t>Macedonia</w:t>
                </w:r>
              </w:smartTag>
            </w:smartTag>
            <w:r w:rsidR="00CC3CEB">
              <w:rPr>
                <w:b/>
                <w:sz w:val="18"/>
                <w:szCs w:val="16"/>
              </w:rPr>
              <w:t xml:space="preserve"> </w:t>
            </w:r>
            <w:r>
              <w:rPr>
                <w:b/>
                <w:sz w:val="18"/>
                <w:szCs w:val="16"/>
              </w:rPr>
              <w:t xml:space="preserve">– </w:t>
            </w:r>
            <w:r w:rsidR="00436349" w:rsidRPr="007D20B0">
              <w:rPr>
                <w:b/>
                <w:sz w:val="18"/>
                <w:szCs w:val="16"/>
              </w:rPr>
              <w:t>Total</w:t>
            </w:r>
          </w:p>
        </w:tc>
        <w:tc>
          <w:tcPr>
            <w:tcW w:w="720" w:type="dxa"/>
            <w:tcBorders>
              <w:top w:val="single" w:sz="4" w:space="0" w:color="auto"/>
              <w:bottom w:val="single" w:sz="12" w:space="0" w:color="auto"/>
            </w:tcBorders>
            <w:shd w:val="clear" w:color="auto" w:fill="auto"/>
            <w:vAlign w:val="bottom"/>
          </w:tcPr>
          <w:p w:rsidR="00436349" w:rsidRPr="007D20B0" w:rsidRDefault="00436349" w:rsidP="002D041E">
            <w:pPr>
              <w:suppressAutoHyphens w:val="0"/>
              <w:spacing w:before="80" w:after="80" w:line="220" w:lineRule="exact"/>
              <w:jc w:val="right"/>
              <w:rPr>
                <w:b/>
                <w:bCs/>
                <w:sz w:val="18"/>
                <w:szCs w:val="16"/>
              </w:rPr>
            </w:pPr>
            <w:r w:rsidRPr="007D20B0">
              <w:rPr>
                <w:b/>
                <w:bCs/>
                <w:sz w:val="18"/>
                <w:szCs w:val="16"/>
              </w:rPr>
              <w:t>2,022,547</w:t>
            </w:r>
          </w:p>
        </w:tc>
        <w:tc>
          <w:tcPr>
            <w:tcW w:w="857" w:type="dxa"/>
            <w:tcBorders>
              <w:top w:val="single" w:sz="4" w:space="0" w:color="auto"/>
              <w:bottom w:val="single" w:sz="12" w:space="0" w:color="auto"/>
            </w:tcBorders>
            <w:shd w:val="clear" w:color="auto" w:fill="auto"/>
            <w:vAlign w:val="bottom"/>
          </w:tcPr>
          <w:p w:rsidR="00436349" w:rsidRPr="007D20B0" w:rsidRDefault="00436349" w:rsidP="002D041E">
            <w:pPr>
              <w:suppressAutoHyphens w:val="0"/>
              <w:spacing w:before="80" w:after="80" w:line="220" w:lineRule="exact"/>
              <w:jc w:val="right"/>
              <w:rPr>
                <w:b/>
                <w:bCs/>
                <w:sz w:val="18"/>
                <w:szCs w:val="16"/>
              </w:rPr>
            </w:pPr>
            <w:r w:rsidRPr="007D20B0">
              <w:rPr>
                <w:b/>
                <w:bCs/>
                <w:sz w:val="18"/>
                <w:szCs w:val="16"/>
              </w:rPr>
              <w:t>1,344,815</w:t>
            </w:r>
          </w:p>
        </w:tc>
        <w:tc>
          <w:tcPr>
            <w:tcW w:w="644" w:type="dxa"/>
            <w:tcBorders>
              <w:top w:val="single" w:sz="4" w:space="0" w:color="auto"/>
              <w:bottom w:val="single" w:sz="12" w:space="0" w:color="auto"/>
            </w:tcBorders>
            <w:shd w:val="clear" w:color="auto" w:fill="auto"/>
            <w:vAlign w:val="bottom"/>
          </w:tcPr>
          <w:p w:rsidR="00436349" w:rsidRPr="007D20B0" w:rsidRDefault="00436349" w:rsidP="002D041E">
            <w:pPr>
              <w:suppressAutoHyphens w:val="0"/>
              <w:spacing w:before="80" w:after="80" w:line="220" w:lineRule="exact"/>
              <w:jc w:val="right"/>
              <w:rPr>
                <w:b/>
                <w:bCs/>
                <w:sz w:val="18"/>
                <w:szCs w:val="16"/>
              </w:rPr>
            </w:pPr>
            <w:r w:rsidRPr="007D20B0">
              <w:rPr>
                <w:b/>
                <w:bCs/>
                <w:sz w:val="18"/>
                <w:szCs w:val="16"/>
              </w:rPr>
              <w:t>507,989</w:t>
            </w:r>
          </w:p>
        </w:tc>
        <w:tc>
          <w:tcPr>
            <w:tcW w:w="615" w:type="dxa"/>
            <w:tcBorders>
              <w:top w:val="single" w:sz="4" w:space="0" w:color="auto"/>
              <w:bottom w:val="single" w:sz="12" w:space="0" w:color="auto"/>
            </w:tcBorders>
            <w:shd w:val="clear" w:color="auto" w:fill="auto"/>
            <w:vAlign w:val="bottom"/>
          </w:tcPr>
          <w:p w:rsidR="00436349" w:rsidRPr="007D20B0" w:rsidRDefault="00436349" w:rsidP="002D041E">
            <w:pPr>
              <w:suppressAutoHyphens w:val="0"/>
              <w:spacing w:before="80" w:after="80" w:line="220" w:lineRule="exact"/>
              <w:jc w:val="right"/>
              <w:rPr>
                <w:b/>
                <w:bCs/>
                <w:sz w:val="18"/>
                <w:szCs w:val="16"/>
              </w:rPr>
            </w:pPr>
            <w:r w:rsidRPr="007D20B0">
              <w:rPr>
                <w:b/>
                <w:bCs/>
                <w:sz w:val="18"/>
                <w:szCs w:val="16"/>
              </w:rPr>
              <w:t>71,757</w:t>
            </w:r>
          </w:p>
        </w:tc>
        <w:tc>
          <w:tcPr>
            <w:tcW w:w="616" w:type="dxa"/>
            <w:tcBorders>
              <w:top w:val="single" w:sz="4" w:space="0" w:color="auto"/>
              <w:bottom w:val="single" w:sz="12" w:space="0" w:color="auto"/>
            </w:tcBorders>
            <w:shd w:val="clear" w:color="auto" w:fill="auto"/>
            <w:vAlign w:val="bottom"/>
          </w:tcPr>
          <w:p w:rsidR="00436349" w:rsidRPr="007D20B0" w:rsidRDefault="00436349" w:rsidP="002D041E">
            <w:pPr>
              <w:suppressAutoHyphens w:val="0"/>
              <w:spacing w:before="80" w:after="80" w:line="220" w:lineRule="exact"/>
              <w:jc w:val="right"/>
              <w:rPr>
                <w:b/>
                <w:bCs/>
                <w:sz w:val="18"/>
                <w:szCs w:val="16"/>
              </w:rPr>
            </w:pPr>
            <w:r w:rsidRPr="007D20B0">
              <w:rPr>
                <w:b/>
                <w:bCs/>
                <w:sz w:val="18"/>
                <w:szCs w:val="16"/>
              </w:rPr>
              <w:t>38,528</w:t>
            </w:r>
          </w:p>
        </w:tc>
        <w:tc>
          <w:tcPr>
            <w:tcW w:w="602" w:type="dxa"/>
            <w:tcBorders>
              <w:top w:val="single" w:sz="4" w:space="0" w:color="auto"/>
              <w:bottom w:val="single" w:sz="12" w:space="0" w:color="auto"/>
            </w:tcBorders>
            <w:shd w:val="clear" w:color="auto" w:fill="auto"/>
            <w:vAlign w:val="bottom"/>
          </w:tcPr>
          <w:p w:rsidR="00436349" w:rsidRPr="007D20B0" w:rsidRDefault="00436349" w:rsidP="002D041E">
            <w:pPr>
              <w:suppressAutoHyphens w:val="0"/>
              <w:spacing w:before="80" w:after="80" w:line="220" w:lineRule="exact"/>
              <w:jc w:val="right"/>
              <w:rPr>
                <w:b/>
                <w:bCs/>
                <w:sz w:val="18"/>
                <w:szCs w:val="16"/>
              </w:rPr>
            </w:pPr>
            <w:r w:rsidRPr="007D20B0">
              <w:rPr>
                <w:b/>
                <w:bCs/>
                <w:sz w:val="18"/>
                <w:szCs w:val="16"/>
              </w:rPr>
              <w:t>6,884</w:t>
            </w:r>
          </w:p>
        </w:tc>
        <w:tc>
          <w:tcPr>
            <w:tcW w:w="616" w:type="dxa"/>
            <w:tcBorders>
              <w:top w:val="single" w:sz="4" w:space="0" w:color="auto"/>
              <w:bottom w:val="single" w:sz="12" w:space="0" w:color="auto"/>
            </w:tcBorders>
            <w:shd w:val="clear" w:color="auto" w:fill="auto"/>
            <w:vAlign w:val="bottom"/>
          </w:tcPr>
          <w:p w:rsidR="00436349" w:rsidRPr="007D20B0" w:rsidRDefault="00436349" w:rsidP="002D041E">
            <w:pPr>
              <w:suppressAutoHyphens w:val="0"/>
              <w:spacing w:before="80" w:after="80" w:line="220" w:lineRule="exact"/>
              <w:jc w:val="right"/>
              <w:rPr>
                <w:b/>
                <w:bCs/>
                <w:sz w:val="18"/>
                <w:szCs w:val="16"/>
              </w:rPr>
            </w:pPr>
            <w:r w:rsidRPr="007D20B0">
              <w:rPr>
                <w:b/>
                <w:bCs/>
                <w:sz w:val="18"/>
                <w:szCs w:val="16"/>
              </w:rPr>
              <w:t>24,773</w:t>
            </w:r>
          </w:p>
        </w:tc>
        <w:tc>
          <w:tcPr>
            <w:tcW w:w="618" w:type="dxa"/>
            <w:tcBorders>
              <w:top w:val="single" w:sz="4" w:space="0" w:color="auto"/>
              <w:bottom w:val="single" w:sz="12" w:space="0" w:color="auto"/>
            </w:tcBorders>
            <w:shd w:val="clear" w:color="auto" w:fill="auto"/>
            <w:vAlign w:val="bottom"/>
          </w:tcPr>
          <w:p w:rsidR="00436349" w:rsidRPr="007D20B0" w:rsidRDefault="00436349" w:rsidP="002D041E">
            <w:pPr>
              <w:suppressAutoHyphens w:val="0"/>
              <w:spacing w:before="80" w:after="80" w:line="220" w:lineRule="exact"/>
              <w:jc w:val="right"/>
              <w:rPr>
                <w:b/>
                <w:bCs/>
                <w:sz w:val="18"/>
                <w:szCs w:val="16"/>
              </w:rPr>
            </w:pPr>
            <w:r w:rsidRPr="007D20B0">
              <w:rPr>
                <w:b/>
                <w:bCs/>
                <w:sz w:val="18"/>
                <w:szCs w:val="16"/>
              </w:rPr>
              <w:t>8,560</w:t>
            </w:r>
          </w:p>
        </w:tc>
        <w:tc>
          <w:tcPr>
            <w:tcW w:w="609" w:type="dxa"/>
            <w:tcBorders>
              <w:top w:val="single" w:sz="4" w:space="0" w:color="auto"/>
              <w:bottom w:val="single" w:sz="12" w:space="0" w:color="auto"/>
            </w:tcBorders>
            <w:shd w:val="clear" w:color="auto" w:fill="auto"/>
            <w:vAlign w:val="bottom"/>
          </w:tcPr>
          <w:p w:rsidR="00436349" w:rsidRPr="007D20B0" w:rsidRDefault="00436349" w:rsidP="002D041E">
            <w:pPr>
              <w:suppressAutoHyphens w:val="0"/>
              <w:spacing w:before="80" w:after="80" w:line="220" w:lineRule="exact"/>
              <w:jc w:val="right"/>
              <w:rPr>
                <w:b/>
                <w:bCs/>
                <w:sz w:val="18"/>
                <w:szCs w:val="16"/>
              </w:rPr>
            </w:pPr>
            <w:r w:rsidRPr="007D20B0">
              <w:rPr>
                <w:b/>
                <w:bCs/>
                <w:sz w:val="18"/>
                <w:szCs w:val="16"/>
              </w:rPr>
              <w:t>19,241</w:t>
            </w:r>
          </w:p>
        </w:tc>
      </w:tr>
    </w:tbl>
    <w:p w:rsidR="001C63F1" w:rsidRDefault="00480572" w:rsidP="00CC55A5">
      <w:pPr>
        <w:pStyle w:val="H23G"/>
        <w:ind w:right="0"/>
      </w:pPr>
      <w:r>
        <w:tab/>
      </w:r>
      <w:r w:rsidR="001C63F1" w:rsidRPr="00D95C78">
        <w:t>3.</w:t>
      </w:r>
      <w:r>
        <w:tab/>
      </w:r>
      <w:r w:rsidR="001C63F1" w:rsidRPr="00D95C78">
        <w:t>Age composition, dependency ratio (percentage of the population a</w:t>
      </w:r>
      <w:r w:rsidR="002C06C1">
        <w:t>ged</w:t>
      </w:r>
      <w:r w:rsidR="006503F4">
        <w:t xml:space="preserve"> </w:t>
      </w:r>
      <w:r w:rsidR="001D7F37">
        <w:t>under 15 and over 65)</w:t>
      </w:r>
    </w:p>
    <w:tbl>
      <w:tblPr>
        <w:tblW w:w="0" w:type="auto"/>
        <w:jc w:val="center"/>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020"/>
        <w:gridCol w:w="1701"/>
        <w:gridCol w:w="964"/>
        <w:gridCol w:w="964"/>
        <w:gridCol w:w="964"/>
        <w:gridCol w:w="964"/>
        <w:gridCol w:w="964"/>
        <w:gridCol w:w="964"/>
      </w:tblGrid>
      <w:tr w:rsidR="009677BB" w:rsidRPr="00E17A53" w:rsidTr="009A19A9">
        <w:trPr>
          <w:jc w:val="center"/>
        </w:trPr>
        <w:tc>
          <w:tcPr>
            <w:tcW w:w="1020" w:type="dxa"/>
            <w:vMerge w:val="restart"/>
            <w:shd w:val="clear" w:color="auto" w:fill="auto"/>
            <w:vAlign w:val="bottom"/>
          </w:tcPr>
          <w:p w:rsidR="009677BB" w:rsidRPr="00E17A53" w:rsidRDefault="009677BB" w:rsidP="00CC55A5">
            <w:pPr>
              <w:spacing w:before="80" w:after="80" w:line="200" w:lineRule="exact"/>
              <w:rPr>
                <w:i/>
                <w:sz w:val="16"/>
                <w:szCs w:val="16"/>
              </w:rPr>
            </w:pPr>
            <w:r w:rsidRPr="00E17A53">
              <w:rPr>
                <w:i/>
                <w:sz w:val="16"/>
                <w:szCs w:val="16"/>
              </w:rPr>
              <w:t>Year</w:t>
            </w:r>
          </w:p>
        </w:tc>
        <w:tc>
          <w:tcPr>
            <w:tcW w:w="1701" w:type="dxa"/>
            <w:vMerge w:val="restart"/>
            <w:shd w:val="clear" w:color="auto" w:fill="auto"/>
            <w:vAlign w:val="bottom"/>
          </w:tcPr>
          <w:p w:rsidR="009677BB" w:rsidRPr="00E17A53" w:rsidRDefault="009677BB" w:rsidP="00CC55A5">
            <w:pPr>
              <w:spacing w:before="80" w:after="80" w:line="200" w:lineRule="exact"/>
              <w:jc w:val="right"/>
              <w:rPr>
                <w:i/>
                <w:sz w:val="16"/>
                <w:szCs w:val="16"/>
              </w:rPr>
            </w:pPr>
            <w:r w:rsidRPr="00E17A53">
              <w:rPr>
                <w:i/>
                <w:sz w:val="16"/>
                <w:szCs w:val="16"/>
              </w:rPr>
              <w:t xml:space="preserve">Population assessment </w:t>
            </w:r>
            <w:r w:rsidR="00CC55A5">
              <w:rPr>
                <w:i/>
                <w:sz w:val="16"/>
                <w:szCs w:val="16"/>
              </w:rPr>
              <w:br/>
            </w:r>
            <w:r w:rsidRPr="00E17A53">
              <w:rPr>
                <w:i/>
                <w:sz w:val="16"/>
                <w:szCs w:val="16"/>
              </w:rPr>
              <w:t xml:space="preserve">(condition in the middle </w:t>
            </w:r>
            <w:r w:rsidR="00CC55A5">
              <w:rPr>
                <w:i/>
                <w:sz w:val="16"/>
                <w:szCs w:val="16"/>
              </w:rPr>
              <w:br/>
            </w:r>
            <w:r w:rsidRPr="00E17A53">
              <w:rPr>
                <w:i/>
                <w:sz w:val="16"/>
                <w:szCs w:val="16"/>
              </w:rPr>
              <w:t>of</w:t>
            </w:r>
            <w:r w:rsidR="00F4295E">
              <w:rPr>
                <w:i/>
                <w:sz w:val="16"/>
                <w:szCs w:val="16"/>
              </w:rPr>
              <w:t> </w:t>
            </w:r>
            <w:r w:rsidRPr="00E17A53">
              <w:rPr>
                <w:i/>
                <w:sz w:val="16"/>
                <w:szCs w:val="16"/>
              </w:rPr>
              <w:t>the year, i.e. 30.06.)</w:t>
            </w:r>
          </w:p>
        </w:tc>
        <w:tc>
          <w:tcPr>
            <w:tcW w:w="3856" w:type="dxa"/>
            <w:gridSpan w:val="4"/>
            <w:tcBorders>
              <w:bottom w:val="single" w:sz="4" w:space="0" w:color="auto"/>
            </w:tcBorders>
            <w:shd w:val="clear" w:color="auto" w:fill="auto"/>
            <w:vAlign w:val="bottom"/>
          </w:tcPr>
          <w:p w:rsidR="009677BB" w:rsidRPr="00E17A53" w:rsidRDefault="009677BB" w:rsidP="00CC55A5">
            <w:pPr>
              <w:suppressAutoHyphens w:val="0"/>
              <w:spacing w:before="80" w:after="80" w:line="200" w:lineRule="exact"/>
              <w:jc w:val="center"/>
              <w:rPr>
                <w:i/>
                <w:sz w:val="16"/>
                <w:szCs w:val="16"/>
              </w:rPr>
            </w:pPr>
            <w:r w:rsidRPr="00E17A53">
              <w:rPr>
                <w:i/>
                <w:sz w:val="16"/>
                <w:szCs w:val="16"/>
              </w:rPr>
              <w:t>Population by age groups</w:t>
            </w:r>
          </w:p>
        </w:tc>
        <w:tc>
          <w:tcPr>
            <w:tcW w:w="964" w:type="dxa"/>
            <w:vMerge w:val="restart"/>
            <w:shd w:val="clear" w:color="auto" w:fill="auto"/>
            <w:vAlign w:val="bottom"/>
          </w:tcPr>
          <w:p w:rsidR="009677BB" w:rsidRPr="00E17A53" w:rsidRDefault="009677BB" w:rsidP="00652D6F">
            <w:pPr>
              <w:spacing w:before="80" w:after="80" w:line="200" w:lineRule="exact"/>
              <w:jc w:val="right"/>
              <w:rPr>
                <w:i/>
                <w:sz w:val="16"/>
                <w:szCs w:val="16"/>
              </w:rPr>
            </w:pPr>
            <w:r w:rsidRPr="00E17A53">
              <w:rPr>
                <w:i/>
                <w:sz w:val="16"/>
                <w:szCs w:val="16"/>
              </w:rPr>
              <w:t>Aging</w:t>
            </w:r>
            <w:r w:rsidR="00652D6F">
              <w:rPr>
                <w:i/>
                <w:sz w:val="16"/>
                <w:szCs w:val="16"/>
              </w:rPr>
              <w:br/>
            </w:r>
            <w:r w:rsidRPr="00E17A53">
              <w:rPr>
                <w:i/>
                <w:sz w:val="16"/>
                <w:szCs w:val="16"/>
              </w:rPr>
              <w:t>index</w:t>
            </w:r>
          </w:p>
        </w:tc>
        <w:tc>
          <w:tcPr>
            <w:tcW w:w="964" w:type="dxa"/>
            <w:vMerge w:val="restart"/>
            <w:shd w:val="clear" w:color="auto" w:fill="auto"/>
            <w:vAlign w:val="bottom"/>
          </w:tcPr>
          <w:p w:rsidR="009677BB" w:rsidRPr="00E17A53" w:rsidRDefault="009677BB" w:rsidP="00CC55A5">
            <w:pPr>
              <w:spacing w:before="80" w:after="80" w:line="200" w:lineRule="exact"/>
              <w:jc w:val="right"/>
              <w:rPr>
                <w:i/>
                <w:sz w:val="16"/>
                <w:szCs w:val="16"/>
              </w:rPr>
            </w:pPr>
            <w:r w:rsidRPr="00E17A53">
              <w:rPr>
                <w:i/>
                <w:sz w:val="16"/>
                <w:szCs w:val="16"/>
              </w:rPr>
              <w:t>Annual population increase rate</w:t>
            </w:r>
          </w:p>
        </w:tc>
      </w:tr>
      <w:tr w:rsidR="009677BB" w:rsidRPr="00E17A53" w:rsidTr="009A19A9">
        <w:trPr>
          <w:jc w:val="center"/>
        </w:trPr>
        <w:tc>
          <w:tcPr>
            <w:tcW w:w="1020" w:type="dxa"/>
            <w:vMerge/>
            <w:tcBorders>
              <w:bottom w:val="single" w:sz="12" w:space="0" w:color="auto"/>
            </w:tcBorders>
            <w:shd w:val="clear" w:color="auto" w:fill="auto"/>
            <w:vAlign w:val="bottom"/>
          </w:tcPr>
          <w:p w:rsidR="009677BB" w:rsidRPr="00E17A53" w:rsidRDefault="009677BB" w:rsidP="00CC55A5">
            <w:pPr>
              <w:suppressAutoHyphens w:val="0"/>
              <w:spacing w:before="80" w:after="80" w:line="200" w:lineRule="exact"/>
              <w:rPr>
                <w:i/>
                <w:sz w:val="16"/>
                <w:szCs w:val="16"/>
              </w:rPr>
            </w:pPr>
          </w:p>
        </w:tc>
        <w:tc>
          <w:tcPr>
            <w:tcW w:w="1701" w:type="dxa"/>
            <w:vMerge/>
            <w:tcBorders>
              <w:bottom w:val="single" w:sz="12" w:space="0" w:color="auto"/>
            </w:tcBorders>
            <w:shd w:val="clear" w:color="auto" w:fill="auto"/>
            <w:vAlign w:val="bottom"/>
          </w:tcPr>
          <w:p w:rsidR="009677BB" w:rsidRPr="00E17A53" w:rsidRDefault="009677BB" w:rsidP="00CC55A5">
            <w:pPr>
              <w:suppressAutoHyphens w:val="0"/>
              <w:spacing w:before="80" w:after="80" w:line="200" w:lineRule="exact"/>
              <w:jc w:val="right"/>
              <w:rPr>
                <w:i/>
                <w:sz w:val="16"/>
                <w:szCs w:val="16"/>
              </w:rPr>
            </w:pPr>
          </w:p>
        </w:tc>
        <w:tc>
          <w:tcPr>
            <w:tcW w:w="964" w:type="dxa"/>
            <w:tcBorders>
              <w:top w:val="single" w:sz="4" w:space="0" w:color="auto"/>
              <w:bottom w:val="single" w:sz="12" w:space="0" w:color="auto"/>
            </w:tcBorders>
            <w:shd w:val="clear" w:color="auto" w:fill="auto"/>
            <w:vAlign w:val="bottom"/>
          </w:tcPr>
          <w:p w:rsidR="009677BB" w:rsidRPr="00E17A53" w:rsidRDefault="009677BB" w:rsidP="00CC55A5">
            <w:pPr>
              <w:suppressAutoHyphens w:val="0"/>
              <w:spacing w:before="80" w:after="80" w:line="200" w:lineRule="exact"/>
              <w:jc w:val="right"/>
              <w:rPr>
                <w:i/>
                <w:sz w:val="16"/>
                <w:szCs w:val="16"/>
              </w:rPr>
            </w:pPr>
            <w:r w:rsidRPr="00E17A53">
              <w:rPr>
                <w:i/>
                <w:sz w:val="16"/>
                <w:szCs w:val="16"/>
              </w:rPr>
              <w:t>0-14</w:t>
            </w:r>
          </w:p>
        </w:tc>
        <w:tc>
          <w:tcPr>
            <w:tcW w:w="964" w:type="dxa"/>
            <w:tcBorders>
              <w:top w:val="single" w:sz="4" w:space="0" w:color="auto"/>
              <w:bottom w:val="single" w:sz="12" w:space="0" w:color="auto"/>
            </w:tcBorders>
            <w:shd w:val="clear" w:color="auto" w:fill="auto"/>
            <w:vAlign w:val="bottom"/>
          </w:tcPr>
          <w:p w:rsidR="009677BB" w:rsidRPr="00E17A53" w:rsidRDefault="009677BB" w:rsidP="00CC55A5">
            <w:pPr>
              <w:suppressAutoHyphens w:val="0"/>
              <w:spacing w:before="80" w:after="80" w:line="200" w:lineRule="exact"/>
              <w:jc w:val="right"/>
              <w:rPr>
                <w:i/>
                <w:sz w:val="16"/>
                <w:szCs w:val="16"/>
              </w:rPr>
            </w:pPr>
            <w:r w:rsidRPr="00E17A53">
              <w:rPr>
                <w:i/>
                <w:sz w:val="16"/>
                <w:szCs w:val="16"/>
              </w:rPr>
              <w:t>15-64</w:t>
            </w:r>
          </w:p>
        </w:tc>
        <w:tc>
          <w:tcPr>
            <w:tcW w:w="964" w:type="dxa"/>
            <w:tcBorders>
              <w:top w:val="single" w:sz="4" w:space="0" w:color="auto"/>
              <w:bottom w:val="single" w:sz="12" w:space="0" w:color="auto"/>
            </w:tcBorders>
            <w:shd w:val="clear" w:color="auto" w:fill="auto"/>
            <w:vAlign w:val="bottom"/>
          </w:tcPr>
          <w:p w:rsidR="009677BB" w:rsidRPr="00E17A53" w:rsidRDefault="009677BB" w:rsidP="00CC55A5">
            <w:pPr>
              <w:suppressAutoHyphens w:val="0"/>
              <w:spacing w:before="80" w:after="80" w:line="200" w:lineRule="exact"/>
              <w:jc w:val="right"/>
              <w:rPr>
                <w:i/>
                <w:sz w:val="16"/>
                <w:szCs w:val="16"/>
              </w:rPr>
            </w:pPr>
            <w:r w:rsidRPr="00E17A53">
              <w:rPr>
                <w:i/>
                <w:sz w:val="16"/>
                <w:szCs w:val="16"/>
              </w:rPr>
              <w:t>65+</w:t>
            </w:r>
          </w:p>
        </w:tc>
        <w:tc>
          <w:tcPr>
            <w:tcW w:w="964" w:type="dxa"/>
            <w:tcBorders>
              <w:top w:val="single" w:sz="4" w:space="0" w:color="auto"/>
              <w:bottom w:val="single" w:sz="12" w:space="0" w:color="auto"/>
            </w:tcBorders>
            <w:shd w:val="clear" w:color="auto" w:fill="auto"/>
            <w:vAlign w:val="bottom"/>
          </w:tcPr>
          <w:p w:rsidR="009677BB" w:rsidRPr="00E17A53" w:rsidRDefault="009677BB" w:rsidP="00CC55A5">
            <w:pPr>
              <w:suppressAutoHyphens w:val="0"/>
              <w:spacing w:before="80" w:after="80" w:line="200" w:lineRule="exact"/>
              <w:jc w:val="right"/>
              <w:rPr>
                <w:i/>
                <w:sz w:val="16"/>
                <w:szCs w:val="16"/>
              </w:rPr>
            </w:pPr>
            <w:r w:rsidRPr="00E17A53">
              <w:rPr>
                <w:i/>
                <w:sz w:val="16"/>
                <w:szCs w:val="16"/>
              </w:rPr>
              <w:t>Unknown</w:t>
            </w:r>
          </w:p>
        </w:tc>
        <w:tc>
          <w:tcPr>
            <w:tcW w:w="964" w:type="dxa"/>
            <w:vMerge/>
            <w:tcBorders>
              <w:bottom w:val="single" w:sz="12" w:space="0" w:color="auto"/>
            </w:tcBorders>
            <w:shd w:val="clear" w:color="auto" w:fill="auto"/>
            <w:vAlign w:val="bottom"/>
          </w:tcPr>
          <w:p w:rsidR="009677BB" w:rsidRPr="00E17A53" w:rsidRDefault="009677BB" w:rsidP="00CC55A5">
            <w:pPr>
              <w:suppressAutoHyphens w:val="0"/>
              <w:spacing w:before="80" w:after="80" w:line="200" w:lineRule="exact"/>
              <w:jc w:val="right"/>
              <w:rPr>
                <w:i/>
                <w:sz w:val="16"/>
                <w:szCs w:val="16"/>
              </w:rPr>
            </w:pPr>
          </w:p>
        </w:tc>
        <w:tc>
          <w:tcPr>
            <w:tcW w:w="964" w:type="dxa"/>
            <w:vMerge/>
            <w:tcBorders>
              <w:bottom w:val="single" w:sz="12" w:space="0" w:color="auto"/>
            </w:tcBorders>
            <w:shd w:val="clear" w:color="auto" w:fill="auto"/>
            <w:vAlign w:val="bottom"/>
          </w:tcPr>
          <w:p w:rsidR="009677BB" w:rsidRPr="00E17A53" w:rsidRDefault="009677BB" w:rsidP="00CC55A5">
            <w:pPr>
              <w:suppressAutoHyphens w:val="0"/>
              <w:spacing w:before="80" w:after="80" w:line="200" w:lineRule="exact"/>
              <w:jc w:val="right"/>
              <w:rPr>
                <w:i/>
                <w:sz w:val="16"/>
                <w:szCs w:val="16"/>
              </w:rPr>
            </w:pPr>
          </w:p>
        </w:tc>
      </w:tr>
      <w:tr w:rsidR="00F47772" w:rsidRPr="005A2DBD" w:rsidTr="009A19A9">
        <w:trPr>
          <w:jc w:val="center"/>
        </w:trPr>
        <w:tc>
          <w:tcPr>
            <w:tcW w:w="1020" w:type="dxa"/>
            <w:tcBorders>
              <w:top w:val="single" w:sz="12" w:space="0" w:color="auto"/>
            </w:tcBorders>
            <w:shd w:val="clear" w:color="auto" w:fill="auto"/>
          </w:tcPr>
          <w:p w:rsidR="00E17A53" w:rsidRPr="005A2DBD" w:rsidRDefault="00E17A53" w:rsidP="00CC55A5">
            <w:pPr>
              <w:suppressAutoHyphens w:val="0"/>
              <w:spacing w:before="40" w:after="40" w:line="220" w:lineRule="exact"/>
              <w:rPr>
                <w:sz w:val="18"/>
                <w:szCs w:val="22"/>
              </w:rPr>
            </w:pPr>
            <w:r w:rsidRPr="005A2DBD">
              <w:rPr>
                <w:sz w:val="18"/>
                <w:szCs w:val="22"/>
              </w:rPr>
              <w:t>2006</w:t>
            </w:r>
          </w:p>
        </w:tc>
        <w:tc>
          <w:tcPr>
            <w:tcW w:w="1701" w:type="dxa"/>
            <w:tcBorders>
              <w:top w:val="single" w:sz="12" w:space="0" w:color="auto"/>
            </w:tcBorders>
            <w:shd w:val="clear" w:color="auto" w:fill="auto"/>
            <w:vAlign w:val="bottom"/>
          </w:tcPr>
          <w:p w:rsidR="00E17A53" w:rsidRPr="005A2DBD" w:rsidRDefault="00E17A53" w:rsidP="00CC55A5">
            <w:pPr>
              <w:suppressAutoHyphens w:val="0"/>
              <w:spacing w:before="40" w:after="40" w:line="220" w:lineRule="exact"/>
              <w:jc w:val="right"/>
              <w:rPr>
                <w:sz w:val="18"/>
                <w:szCs w:val="22"/>
              </w:rPr>
            </w:pPr>
            <w:r w:rsidRPr="005A2DBD">
              <w:rPr>
                <w:sz w:val="18"/>
                <w:szCs w:val="22"/>
              </w:rPr>
              <w:t xml:space="preserve">2,040,228 </w:t>
            </w:r>
          </w:p>
        </w:tc>
        <w:tc>
          <w:tcPr>
            <w:tcW w:w="964" w:type="dxa"/>
            <w:tcBorders>
              <w:top w:val="single" w:sz="12" w:space="0" w:color="auto"/>
            </w:tcBorders>
            <w:shd w:val="clear" w:color="auto" w:fill="auto"/>
            <w:vAlign w:val="bottom"/>
          </w:tcPr>
          <w:p w:rsidR="00E17A53" w:rsidRPr="005A2DBD" w:rsidRDefault="00E17A53" w:rsidP="00CC55A5">
            <w:pPr>
              <w:suppressAutoHyphens w:val="0"/>
              <w:spacing w:before="40" w:after="40" w:line="220" w:lineRule="exact"/>
              <w:jc w:val="right"/>
              <w:rPr>
                <w:sz w:val="18"/>
                <w:szCs w:val="22"/>
              </w:rPr>
            </w:pPr>
            <w:r w:rsidRPr="005A2DBD">
              <w:rPr>
                <w:sz w:val="18"/>
                <w:szCs w:val="22"/>
              </w:rPr>
              <w:t xml:space="preserve">391,365 </w:t>
            </w:r>
          </w:p>
        </w:tc>
        <w:tc>
          <w:tcPr>
            <w:tcW w:w="964" w:type="dxa"/>
            <w:tcBorders>
              <w:top w:val="single" w:sz="12" w:space="0" w:color="auto"/>
            </w:tcBorders>
            <w:shd w:val="clear" w:color="auto" w:fill="auto"/>
            <w:vAlign w:val="bottom"/>
          </w:tcPr>
          <w:p w:rsidR="00E17A53" w:rsidRPr="005A2DBD" w:rsidRDefault="00E17A53" w:rsidP="00CC55A5">
            <w:pPr>
              <w:suppressAutoHyphens w:val="0"/>
              <w:spacing w:before="40" w:after="40" w:line="220" w:lineRule="exact"/>
              <w:jc w:val="right"/>
              <w:rPr>
                <w:sz w:val="18"/>
                <w:szCs w:val="22"/>
              </w:rPr>
            </w:pPr>
            <w:r w:rsidRPr="005A2DBD">
              <w:rPr>
                <w:sz w:val="18"/>
                <w:szCs w:val="22"/>
              </w:rPr>
              <w:t xml:space="preserve">1,420,451 </w:t>
            </w:r>
          </w:p>
        </w:tc>
        <w:tc>
          <w:tcPr>
            <w:tcW w:w="964" w:type="dxa"/>
            <w:tcBorders>
              <w:top w:val="single" w:sz="12" w:space="0" w:color="auto"/>
            </w:tcBorders>
            <w:shd w:val="clear" w:color="auto" w:fill="auto"/>
            <w:vAlign w:val="bottom"/>
          </w:tcPr>
          <w:p w:rsidR="00E17A53" w:rsidRPr="005A2DBD" w:rsidRDefault="00E17A53" w:rsidP="00CC55A5">
            <w:pPr>
              <w:suppressAutoHyphens w:val="0"/>
              <w:spacing w:before="40" w:after="40" w:line="220" w:lineRule="exact"/>
              <w:jc w:val="right"/>
              <w:rPr>
                <w:sz w:val="18"/>
                <w:szCs w:val="22"/>
              </w:rPr>
            </w:pPr>
            <w:r w:rsidRPr="005A2DBD">
              <w:rPr>
                <w:sz w:val="18"/>
                <w:szCs w:val="22"/>
              </w:rPr>
              <w:t xml:space="preserve">227,561 </w:t>
            </w:r>
          </w:p>
        </w:tc>
        <w:tc>
          <w:tcPr>
            <w:tcW w:w="964" w:type="dxa"/>
            <w:tcBorders>
              <w:top w:val="single" w:sz="12" w:space="0" w:color="auto"/>
            </w:tcBorders>
            <w:shd w:val="clear" w:color="auto" w:fill="auto"/>
            <w:vAlign w:val="bottom"/>
          </w:tcPr>
          <w:p w:rsidR="00E17A53" w:rsidRPr="005A2DBD" w:rsidRDefault="00E17A53" w:rsidP="00CC55A5">
            <w:pPr>
              <w:suppressAutoHyphens w:val="0"/>
              <w:spacing w:before="40" w:after="40" w:line="220" w:lineRule="exact"/>
              <w:jc w:val="right"/>
              <w:rPr>
                <w:sz w:val="18"/>
                <w:szCs w:val="22"/>
              </w:rPr>
            </w:pPr>
            <w:r w:rsidRPr="005A2DBD">
              <w:rPr>
                <w:sz w:val="18"/>
                <w:szCs w:val="22"/>
              </w:rPr>
              <w:t xml:space="preserve">851 </w:t>
            </w:r>
          </w:p>
        </w:tc>
        <w:tc>
          <w:tcPr>
            <w:tcW w:w="964" w:type="dxa"/>
            <w:tcBorders>
              <w:top w:val="single" w:sz="12" w:space="0" w:color="auto"/>
            </w:tcBorders>
            <w:shd w:val="clear" w:color="auto" w:fill="auto"/>
            <w:vAlign w:val="bottom"/>
          </w:tcPr>
          <w:p w:rsidR="00E17A53" w:rsidRPr="005A2DBD" w:rsidRDefault="00E17A53" w:rsidP="00CC55A5">
            <w:pPr>
              <w:suppressAutoHyphens w:val="0"/>
              <w:spacing w:before="40" w:after="40" w:line="220" w:lineRule="exact"/>
              <w:jc w:val="right"/>
              <w:rPr>
                <w:sz w:val="18"/>
                <w:szCs w:val="22"/>
              </w:rPr>
            </w:pPr>
            <w:r w:rsidRPr="005A2DBD">
              <w:rPr>
                <w:sz w:val="18"/>
                <w:szCs w:val="22"/>
              </w:rPr>
              <w:t>58.1</w:t>
            </w:r>
          </w:p>
        </w:tc>
        <w:tc>
          <w:tcPr>
            <w:tcW w:w="964" w:type="dxa"/>
            <w:tcBorders>
              <w:top w:val="single" w:sz="12" w:space="0" w:color="auto"/>
            </w:tcBorders>
            <w:shd w:val="clear" w:color="auto" w:fill="auto"/>
            <w:vAlign w:val="bottom"/>
          </w:tcPr>
          <w:p w:rsidR="00E17A53" w:rsidRPr="005A2DBD" w:rsidRDefault="00E17A53" w:rsidP="00CC55A5">
            <w:pPr>
              <w:suppressAutoHyphens w:val="0"/>
              <w:spacing w:before="40" w:after="40" w:line="220" w:lineRule="exact"/>
              <w:jc w:val="right"/>
              <w:rPr>
                <w:sz w:val="18"/>
                <w:szCs w:val="22"/>
              </w:rPr>
            </w:pPr>
            <w:r w:rsidRPr="005A2DBD">
              <w:rPr>
                <w:sz w:val="18"/>
                <w:szCs w:val="22"/>
              </w:rPr>
              <w:t>0.17</w:t>
            </w:r>
          </w:p>
        </w:tc>
      </w:tr>
      <w:tr w:rsidR="00F47772" w:rsidRPr="005A2DBD" w:rsidTr="009A19A9">
        <w:trPr>
          <w:jc w:val="center"/>
        </w:trPr>
        <w:tc>
          <w:tcPr>
            <w:tcW w:w="1020" w:type="dxa"/>
            <w:shd w:val="clear" w:color="auto" w:fill="auto"/>
          </w:tcPr>
          <w:p w:rsidR="00E17A53" w:rsidRPr="005A2DBD" w:rsidRDefault="00E17A53" w:rsidP="00CC55A5">
            <w:pPr>
              <w:suppressAutoHyphens w:val="0"/>
              <w:spacing w:before="40" w:after="40" w:line="220" w:lineRule="exact"/>
              <w:rPr>
                <w:sz w:val="18"/>
                <w:szCs w:val="22"/>
              </w:rPr>
            </w:pPr>
            <w:r w:rsidRPr="005A2DBD">
              <w:rPr>
                <w:sz w:val="18"/>
                <w:szCs w:val="22"/>
              </w:rPr>
              <w:t>2007</w:t>
            </w:r>
          </w:p>
        </w:tc>
        <w:tc>
          <w:tcPr>
            <w:tcW w:w="1701" w:type="dxa"/>
            <w:shd w:val="clear" w:color="auto" w:fill="auto"/>
            <w:vAlign w:val="bottom"/>
          </w:tcPr>
          <w:p w:rsidR="00E17A53" w:rsidRPr="005A2DBD" w:rsidRDefault="00E17A53" w:rsidP="00CC55A5">
            <w:pPr>
              <w:suppressAutoHyphens w:val="0"/>
              <w:spacing w:before="40" w:after="40" w:line="220" w:lineRule="exact"/>
              <w:jc w:val="right"/>
              <w:rPr>
                <w:sz w:val="18"/>
                <w:szCs w:val="22"/>
              </w:rPr>
            </w:pPr>
            <w:r w:rsidRPr="005A2DBD">
              <w:rPr>
                <w:sz w:val="18"/>
                <w:szCs w:val="22"/>
              </w:rPr>
              <w:t xml:space="preserve">2,043,559 </w:t>
            </w:r>
          </w:p>
        </w:tc>
        <w:tc>
          <w:tcPr>
            <w:tcW w:w="964" w:type="dxa"/>
            <w:shd w:val="clear" w:color="auto" w:fill="auto"/>
            <w:vAlign w:val="bottom"/>
          </w:tcPr>
          <w:p w:rsidR="00E17A53" w:rsidRPr="005A2DBD" w:rsidRDefault="00E17A53" w:rsidP="00CC55A5">
            <w:pPr>
              <w:suppressAutoHyphens w:val="0"/>
              <w:spacing w:before="40" w:after="40" w:line="220" w:lineRule="exact"/>
              <w:jc w:val="right"/>
              <w:rPr>
                <w:sz w:val="18"/>
                <w:szCs w:val="22"/>
              </w:rPr>
            </w:pPr>
            <w:r w:rsidRPr="005A2DBD">
              <w:rPr>
                <w:sz w:val="18"/>
                <w:szCs w:val="22"/>
              </w:rPr>
              <w:t xml:space="preserve">381,856 </w:t>
            </w:r>
          </w:p>
        </w:tc>
        <w:tc>
          <w:tcPr>
            <w:tcW w:w="964" w:type="dxa"/>
            <w:shd w:val="clear" w:color="auto" w:fill="auto"/>
            <w:vAlign w:val="bottom"/>
          </w:tcPr>
          <w:p w:rsidR="00E17A53" w:rsidRPr="005A2DBD" w:rsidRDefault="00E17A53" w:rsidP="00CC55A5">
            <w:pPr>
              <w:suppressAutoHyphens w:val="0"/>
              <w:spacing w:before="40" w:after="40" w:line="220" w:lineRule="exact"/>
              <w:jc w:val="right"/>
              <w:rPr>
                <w:sz w:val="18"/>
                <w:szCs w:val="22"/>
              </w:rPr>
            </w:pPr>
            <w:r w:rsidRPr="005A2DBD">
              <w:rPr>
                <w:sz w:val="18"/>
                <w:szCs w:val="22"/>
              </w:rPr>
              <w:t xml:space="preserve">1,430,194 </w:t>
            </w:r>
          </w:p>
        </w:tc>
        <w:tc>
          <w:tcPr>
            <w:tcW w:w="964" w:type="dxa"/>
            <w:shd w:val="clear" w:color="auto" w:fill="auto"/>
            <w:vAlign w:val="bottom"/>
          </w:tcPr>
          <w:p w:rsidR="00E17A53" w:rsidRPr="005A2DBD" w:rsidRDefault="00E17A53" w:rsidP="00CC55A5">
            <w:pPr>
              <w:suppressAutoHyphens w:val="0"/>
              <w:spacing w:before="40" w:after="40" w:line="220" w:lineRule="exact"/>
              <w:jc w:val="right"/>
              <w:rPr>
                <w:sz w:val="18"/>
                <w:szCs w:val="22"/>
              </w:rPr>
            </w:pPr>
            <w:r w:rsidRPr="005A2DBD">
              <w:rPr>
                <w:sz w:val="18"/>
                <w:szCs w:val="22"/>
              </w:rPr>
              <w:t xml:space="preserve">230,742 </w:t>
            </w:r>
          </w:p>
        </w:tc>
        <w:tc>
          <w:tcPr>
            <w:tcW w:w="964" w:type="dxa"/>
            <w:shd w:val="clear" w:color="auto" w:fill="auto"/>
            <w:vAlign w:val="bottom"/>
          </w:tcPr>
          <w:p w:rsidR="00E17A53" w:rsidRPr="005A2DBD" w:rsidRDefault="00E17A53" w:rsidP="00CC55A5">
            <w:pPr>
              <w:suppressAutoHyphens w:val="0"/>
              <w:spacing w:before="40" w:after="40" w:line="220" w:lineRule="exact"/>
              <w:jc w:val="right"/>
              <w:rPr>
                <w:sz w:val="18"/>
                <w:szCs w:val="22"/>
              </w:rPr>
            </w:pPr>
            <w:r w:rsidRPr="005A2DBD">
              <w:rPr>
                <w:sz w:val="18"/>
                <w:szCs w:val="22"/>
              </w:rPr>
              <w:t xml:space="preserve">767 </w:t>
            </w:r>
          </w:p>
        </w:tc>
        <w:tc>
          <w:tcPr>
            <w:tcW w:w="964" w:type="dxa"/>
            <w:shd w:val="clear" w:color="auto" w:fill="auto"/>
            <w:vAlign w:val="bottom"/>
          </w:tcPr>
          <w:p w:rsidR="00E17A53" w:rsidRPr="005A2DBD" w:rsidRDefault="00E17A53" w:rsidP="00CC55A5">
            <w:pPr>
              <w:suppressAutoHyphens w:val="0"/>
              <w:spacing w:before="40" w:after="40" w:line="220" w:lineRule="exact"/>
              <w:jc w:val="right"/>
              <w:rPr>
                <w:sz w:val="18"/>
                <w:szCs w:val="22"/>
              </w:rPr>
            </w:pPr>
            <w:r w:rsidRPr="005A2DBD">
              <w:rPr>
                <w:sz w:val="18"/>
                <w:szCs w:val="22"/>
              </w:rPr>
              <w:t>60.4</w:t>
            </w:r>
          </w:p>
        </w:tc>
        <w:tc>
          <w:tcPr>
            <w:tcW w:w="964" w:type="dxa"/>
            <w:shd w:val="clear" w:color="auto" w:fill="auto"/>
            <w:vAlign w:val="bottom"/>
          </w:tcPr>
          <w:p w:rsidR="00E17A53" w:rsidRPr="005A2DBD" w:rsidRDefault="00E17A53" w:rsidP="00CC55A5">
            <w:pPr>
              <w:suppressAutoHyphens w:val="0"/>
              <w:spacing w:before="40" w:after="40" w:line="220" w:lineRule="exact"/>
              <w:jc w:val="right"/>
              <w:rPr>
                <w:sz w:val="18"/>
                <w:szCs w:val="22"/>
              </w:rPr>
            </w:pPr>
            <w:r w:rsidRPr="005A2DBD">
              <w:rPr>
                <w:sz w:val="18"/>
                <w:szCs w:val="22"/>
              </w:rPr>
              <w:t>0.16</w:t>
            </w:r>
          </w:p>
        </w:tc>
      </w:tr>
      <w:tr w:rsidR="00F47772" w:rsidRPr="005A2DBD" w:rsidTr="009A19A9">
        <w:trPr>
          <w:jc w:val="center"/>
        </w:trPr>
        <w:tc>
          <w:tcPr>
            <w:tcW w:w="1020" w:type="dxa"/>
            <w:shd w:val="clear" w:color="auto" w:fill="auto"/>
          </w:tcPr>
          <w:p w:rsidR="00E17A53" w:rsidRPr="005A2DBD" w:rsidRDefault="00E17A53" w:rsidP="00CC55A5">
            <w:pPr>
              <w:suppressAutoHyphens w:val="0"/>
              <w:spacing w:before="40" w:after="40" w:line="220" w:lineRule="exact"/>
              <w:rPr>
                <w:sz w:val="18"/>
                <w:szCs w:val="22"/>
              </w:rPr>
            </w:pPr>
            <w:r w:rsidRPr="005A2DBD">
              <w:rPr>
                <w:sz w:val="18"/>
                <w:szCs w:val="22"/>
              </w:rPr>
              <w:t>2008</w:t>
            </w:r>
          </w:p>
        </w:tc>
        <w:tc>
          <w:tcPr>
            <w:tcW w:w="1701" w:type="dxa"/>
            <w:shd w:val="clear" w:color="auto" w:fill="auto"/>
            <w:vAlign w:val="bottom"/>
          </w:tcPr>
          <w:p w:rsidR="00E17A53" w:rsidRPr="005A2DBD" w:rsidRDefault="00E17A53" w:rsidP="00CC55A5">
            <w:pPr>
              <w:suppressAutoHyphens w:val="0"/>
              <w:spacing w:before="40" w:after="40" w:line="220" w:lineRule="exact"/>
              <w:jc w:val="right"/>
              <w:rPr>
                <w:sz w:val="18"/>
                <w:szCs w:val="22"/>
              </w:rPr>
            </w:pPr>
            <w:r w:rsidRPr="005A2DBD">
              <w:rPr>
                <w:sz w:val="18"/>
                <w:szCs w:val="22"/>
              </w:rPr>
              <w:t xml:space="preserve">2,046,898 </w:t>
            </w:r>
          </w:p>
        </w:tc>
        <w:tc>
          <w:tcPr>
            <w:tcW w:w="964" w:type="dxa"/>
            <w:shd w:val="clear" w:color="auto" w:fill="auto"/>
            <w:vAlign w:val="bottom"/>
          </w:tcPr>
          <w:p w:rsidR="00E17A53" w:rsidRPr="005A2DBD" w:rsidRDefault="00E17A53" w:rsidP="00CC55A5">
            <w:pPr>
              <w:suppressAutoHyphens w:val="0"/>
              <w:spacing w:before="40" w:after="40" w:line="220" w:lineRule="exact"/>
              <w:jc w:val="right"/>
              <w:rPr>
                <w:sz w:val="18"/>
                <w:szCs w:val="22"/>
              </w:rPr>
            </w:pPr>
            <w:r w:rsidRPr="005A2DBD">
              <w:rPr>
                <w:sz w:val="18"/>
                <w:szCs w:val="22"/>
              </w:rPr>
              <w:t xml:space="preserve">373,840 </w:t>
            </w:r>
          </w:p>
        </w:tc>
        <w:tc>
          <w:tcPr>
            <w:tcW w:w="964" w:type="dxa"/>
            <w:shd w:val="clear" w:color="auto" w:fill="auto"/>
            <w:vAlign w:val="bottom"/>
          </w:tcPr>
          <w:p w:rsidR="00E17A53" w:rsidRPr="005A2DBD" w:rsidRDefault="00E17A53" w:rsidP="00CC55A5">
            <w:pPr>
              <w:suppressAutoHyphens w:val="0"/>
              <w:spacing w:before="40" w:after="40" w:line="220" w:lineRule="exact"/>
              <w:jc w:val="right"/>
              <w:rPr>
                <w:sz w:val="18"/>
                <w:szCs w:val="22"/>
              </w:rPr>
            </w:pPr>
            <w:r w:rsidRPr="005A2DBD">
              <w:rPr>
                <w:sz w:val="18"/>
                <w:szCs w:val="22"/>
              </w:rPr>
              <w:t xml:space="preserve">1,438,198 </w:t>
            </w:r>
          </w:p>
        </w:tc>
        <w:tc>
          <w:tcPr>
            <w:tcW w:w="964" w:type="dxa"/>
            <w:shd w:val="clear" w:color="auto" w:fill="auto"/>
            <w:vAlign w:val="bottom"/>
          </w:tcPr>
          <w:p w:rsidR="00E17A53" w:rsidRPr="005A2DBD" w:rsidRDefault="00E17A53" w:rsidP="00CC55A5">
            <w:pPr>
              <w:suppressAutoHyphens w:val="0"/>
              <w:spacing w:before="40" w:after="40" w:line="220" w:lineRule="exact"/>
              <w:jc w:val="right"/>
              <w:rPr>
                <w:sz w:val="18"/>
                <w:szCs w:val="22"/>
              </w:rPr>
            </w:pPr>
            <w:r w:rsidRPr="005A2DBD">
              <w:rPr>
                <w:sz w:val="18"/>
                <w:szCs w:val="22"/>
              </w:rPr>
              <w:t xml:space="preserve">234,191 </w:t>
            </w:r>
          </w:p>
        </w:tc>
        <w:tc>
          <w:tcPr>
            <w:tcW w:w="964" w:type="dxa"/>
            <w:shd w:val="clear" w:color="auto" w:fill="auto"/>
            <w:vAlign w:val="bottom"/>
          </w:tcPr>
          <w:p w:rsidR="00E17A53" w:rsidRPr="005A2DBD" w:rsidRDefault="00E17A53" w:rsidP="00CC55A5">
            <w:pPr>
              <w:suppressAutoHyphens w:val="0"/>
              <w:spacing w:before="40" w:after="40" w:line="220" w:lineRule="exact"/>
              <w:jc w:val="right"/>
              <w:rPr>
                <w:sz w:val="18"/>
                <w:szCs w:val="22"/>
              </w:rPr>
            </w:pPr>
            <w:r w:rsidRPr="005A2DBD">
              <w:rPr>
                <w:sz w:val="18"/>
                <w:szCs w:val="22"/>
              </w:rPr>
              <w:t xml:space="preserve">669 </w:t>
            </w:r>
          </w:p>
        </w:tc>
        <w:tc>
          <w:tcPr>
            <w:tcW w:w="964" w:type="dxa"/>
            <w:shd w:val="clear" w:color="auto" w:fill="auto"/>
            <w:vAlign w:val="bottom"/>
          </w:tcPr>
          <w:p w:rsidR="00E17A53" w:rsidRPr="005A2DBD" w:rsidRDefault="00E17A53" w:rsidP="00CC55A5">
            <w:pPr>
              <w:suppressAutoHyphens w:val="0"/>
              <w:spacing w:before="40" w:after="40" w:line="220" w:lineRule="exact"/>
              <w:jc w:val="right"/>
              <w:rPr>
                <w:sz w:val="18"/>
                <w:szCs w:val="22"/>
              </w:rPr>
            </w:pPr>
            <w:r w:rsidRPr="005A2DBD">
              <w:rPr>
                <w:sz w:val="18"/>
                <w:szCs w:val="22"/>
              </w:rPr>
              <w:t>62.6</w:t>
            </w:r>
          </w:p>
        </w:tc>
        <w:tc>
          <w:tcPr>
            <w:tcW w:w="964" w:type="dxa"/>
            <w:shd w:val="clear" w:color="auto" w:fill="auto"/>
            <w:vAlign w:val="bottom"/>
          </w:tcPr>
          <w:p w:rsidR="00E17A53" w:rsidRPr="005A2DBD" w:rsidRDefault="00E17A53" w:rsidP="00CC55A5">
            <w:pPr>
              <w:suppressAutoHyphens w:val="0"/>
              <w:spacing w:before="40" w:after="40" w:line="220" w:lineRule="exact"/>
              <w:jc w:val="right"/>
              <w:rPr>
                <w:sz w:val="18"/>
                <w:szCs w:val="22"/>
              </w:rPr>
            </w:pPr>
            <w:r w:rsidRPr="005A2DBD">
              <w:rPr>
                <w:sz w:val="18"/>
                <w:szCs w:val="22"/>
              </w:rPr>
              <w:t>0.16</w:t>
            </w:r>
          </w:p>
        </w:tc>
      </w:tr>
      <w:tr w:rsidR="00F47772" w:rsidRPr="005A2DBD" w:rsidTr="009A19A9">
        <w:trPr>
          <w:jc w:val="center"/>
        </w:trPr>
        <w:tc>
          <w:tcPr>
            <w:tcW w:w="1020" w:type="dxa"/>
            <w:shd w:val="clear" w:color="auto" w:fill="auto"/>
          </w:tcPr>
          <w:p w:rsidR="00E17A53" w:rsidRPr="005A2DBD" w:rsidRDefault="00E17A53" w:rsidP="00CC55A5">
            <w:pPr>
              <w:suppressAutoHyphens w:val="0"/>
              <w:spacing w:before="40" w:after="40" w:line="220" w:lineRule="exact"/>
              <w:rPr>
                <w:sz w:val="18"/>
                <w:szCs w:val="22"/>
              </w:rPr>
            </w:pPr>
            <w:r w:rsidRPr="005A2DBD">
              <w:rPr>
                <w:sz w:val="18"/>
                <w:szCs w:val="22"/>
              </w:rPr>
              <w:t>2009</w:t>
            </w:r>
          </w:p>
        </w:tc>
        <w:tc>
          <w:tcPr>
            <w:tcW w:w="1701" w:type="dxa"/>
            <w:shd w:val="clear" w:color="auto" w:fill="auto"/>
            <w:vAlign w:val="bottom"/>
          </w:tcPr>
          <w:p w:rsidR="00E17A53" w:rsidRPr="005A2DBD" w:rsidRDefault="00E17A53" w:rsidP="00CC55A5">
            <w:pPr>
              <w:suppressAutoHyphens w:val="0"/>
              <w:spacing w:before="40" w:after="40" w:line="220" w:lineRule="exact"/>
              <w:jc w:val="right"/>
              <w:rPr>
                <w:sz w:val="18"/>
                <w:szCs w:val="22"/>
              </w:rPr>
            </w:pPr>
            <w:r w:rsidRPr="005A2DBD">
              <w:rPr>
                <w:sz w:val="18"/>
                <w:szCs w:val="22"/>
              </w:rPr>
              <w:t xml:space="preserve">2,050,671 </w:t>
            </w:r>
          </w:p>
        </w:tc>
        <w:tc>
          <w:tcPr>
            <w:tcW w:w="964" w:type="dxa"/>
            <w:shd w:val="clear" w:color="auto" w:fill="auto"/>
            <w:vAlign w:val="bottom"/>
          </w:tcPr>
          <w:p w:rsidR="00E17A53" w:rsidRPr="005A2DBD" w:rsidRDefault="00E17A53" w:rsidP="00CC55A5">
            <w:pPr>
              <w:suppressAutoHyphens w:val="0"/>
              <w:spacing w:before="40" w:after="40" w:line="220" w:lineRule="exact"/>
              <w:jc w:val="right"/>
              <w:rPr>
                <w:sz w:val="18"/>
                <w:szCs w:val="22"/>
              </w:rPr>
            </w:pPr>
            <w:r w:rsidRPr="005A2DBD">
              <w:rPr>
                <w:sz w:val="18"/>
                <w:szCs w:val="22"/>
              </w:rPr>
              <w:t xml:space="preserve">366,843 </w:t>
            </w:r>
          </w:p>
        </w:tc>
        <w:tc>
          <w:tcPr>
            <w:tcW w:w="964" w:type="dxa"/>
            <w:shd w:val="clear" w:color="auto" w:fill="auto"/>
            <w:vAlign w:val="bottom"/>
          </w:tcPr>
          <w:p w:rsidR="00E17A53" w:rsidRPr="005A2DBD" w:rsidRDefault="00E17A53" w:rsidP="00CC55A5">
            <w:pPr>
              <w:suppressAutoHyphens w:val="0"/>
              <w:spacing w:before="40" w:after="40" w:line="220" w:lineRule="exact"/>
              <w:jc w:val="right"/>
              <w:rPr>
                <w:sz w:val="18"/>
                <w:szCs w:val="22"/>
              </w:rPr>
            </w:pPr>
            <w:r w:rsidRPr="005A2DBD">
              <w:rPr>
                <w:sz w:val="18"/>
                <w:szCs w:val="22"/>
              </w:rPr>
              <w:t xml:space="preserve">1,446,164 </w:t>
            </w:r>
          </w:p>
        </w:tc>
        <w:tc>
          <w:tcPr>
            <w:tcW w:w="964" w:type="dxa"/>
            <w:shd w:val="clear" w:color="auto" w:fill="auto"/>
            <w:vAlign w:val="bottom"/>
          </w:tcPr>
          <w:p w:rsidR="00E17A53" w:rsidRPr="005A2DBD" w:rsidRDefault="00E17A53" w:rsidP="00CC55A5">
            <w:pPr>
              <w:suppressAutoHyphens w:val="0"/>
              <w:spacing w:before="40" w:after="40" w:line="220" w:lineRule="exact"/>
              <w:jc w:val="right"/>
              <w:rPr>
                <w:sz w:val="18"/>
                <w:szCs w:val="22"/>
              </w:rPr>
            </w:pPr>
            <w:r w:rsidRPr="005A2DBD">
              <w:rPr>
                <w:sz w:val="18"/>
                <w:szCs w:val="22"/>
              </w:rPr>
              <w:t xml:space="preserve">237,068 </w:t>
            </w:r>
          </w:p>
        </w:tc>
        <w:tc>
          <w:tcPr>
            <w:tcW w:w="964" w:type="dxa"/>
            <w:shd w:val="clear" w:color="auto" w:fill="auto"/>
            <w:vAlign w:val="bottom"/>
          </w:tcPr>
          <w:p w:rsidR="00E17A53" w:rsidRPr="005A2DBD" w:rsidRDefault="00E17A53" w:rsidP="00CC55A5">
            <w:pPr>
              <w:suppressAutoHyphens w:val="0"/>
              <w:spacing w:before="40" w:after="40" w:line="220" w:lineRule="exact"/>
              <w:jc w:val="right"/>
              <w:rPr>
                <w:sz w:val="18"/>
                <w:szCs w:val="22"/>
              </w:rPr>
            </w:pPr>
            <w:r w:rsidRPr="005A2DBD">
              <w:rPr>
                <w:sz w:val="18"/>
                <w:szCs w:val="22"/>
              </w:rPr>
              <w:t xml:space="preserve">596 </w:t>
            </w:r>
          </w:p>
        </w:tc>
        <w:tc>
          <w:tcPr>
            <w:tcW w:w="964" w:type="dxa"/>
            <w:shd w:val="clear" w:color="auto" w:fill="auto"/>
            <w:vAlign w:val="bottom"/>
          </w:tcPr>
          <w:p w:rsidR="00E17A53" w:rsidRPr="005A2DBD" w:rsidRDefault="00E17A53" w:rsidP="00CC55A5">
            <w:pPr>
              <w:suppressAutoHyphens w:val="0"/>
              <w:spacing w:before="40" w:after="40" w:line="220" w:lineRule="exact"/>
              <w:jc w:val="right"/>
              <w:rPr>
                <w:sz w:val="18"/>
                <w:szCs w:val="22"/>
              </w:rPr>
            </w:pPr>
            <w:r w:rsidRPr="005A2DBD">
              <w:rPr>
                <w:sz w:val="18"/>
                <w:szCs w:val="22"/>
              </w:rPr>
              <w:t>64.6</w:t>
            </w:r>
          </w:p>
        </w:tc>
        <w:tc>
          <w:tcPr>
            <w:tcW w:w="964" w:type="dxa"/>
            <w:shd w:val="clear" w:color="auto" w:fill="auto"/>
            <w:vAlign w:val="bottom"/>
          </w:tcPr>
          <w:p w:rsidR="00E17A53" w:rsidRPr="005A2DBD" w:rsidRDefault="00E17A53" w:rsidP="00CC55A5">
            <w:pPr>
              <w:suppressAutoHyphens w:val="0"/>
              <w:spacing w:before="40" w:after="40" w:line="220" w:lineRule="exact"/>
              <w:jc w:val="right"/>
              <w:rPr>
                <w:sz w:val="18"/>
                <w:szCs w:val="22"/>
              </w:rPr>
            </w:pPr>
            <w:r w:rsidRPr="005A2DBD">
              <w:rPr>
                <w:sz w:val="18"/>
                <w:szCs w:val="22"/>
              </w:rPr>
              <w:t>0.18</w:t>
            </w:r>
          </w:p>
        </w:tc>
      </w:tr>
      <w:tr w:rsidR="00F47772" w:rsidRPr="005A2DBD" w:rsidTr="009A19A9">
        <w:trPr>
          <w:jc w:val="center"/>
        </w:trPr>
        <w:tc>
          <w:tcPr>
            <w:tcW w:w="1020" w:type="dxa"/>
            <w:tcBorders>
              <w:bottom w:val="single" w:sz="12" w:space="0" w:color="auto"/>
            </w:tcBorders>
            <w:shd w:val="clear" w:color="auto" w:fill="auto"/>
          </w:tcPr>
          <w:p w:rsidR="00E17A53" w:rsidRPr="005A2DBD" w:rsidRDefault="00E17A53" w:rsidP="00CC55A5">
            <w:pPr>
              <w:suppressAutoHyphens w:val="0"/>
              <w:spacing w:before="40" w:after="40" w:line="220" w:lineRule="exact"/>
              <w:rPr>
                <w:sz w:val="18"/>
                <w:szCs w:val="22"/>
              </w:rPr>
            </w:pPr>
            <w:r w:rsidRPr="005A2DBD">
              <w:rPr>
                <w:sz w:val="18"/>
                <w:szCs w:val="22"/>
              </w:rPr>
              <w:t>2010</w:t>
            </w:r>
          </w:p>
        </w:tc>
        <w:tc>
          <w:tcPr>
            <w:tcW w:w="1701" w:type="dxa"/>
            <w:tcBorders>
              <w:bottom w:val="single" w:sz="12" w:space="0" w:color="auto"/>
            </w:tcBorders>
            <w:shd w:val="clear" w:color="auto" w:fill="auto"/>
            <w:vAlign w:val="bottom"/>
          </w:tcPr>
          <w:p w:rsidR="00E17A53" w:rsidRPr="005A2DBD" w:rsidRDefault="00E17A53" w:rsidP="00CC55A5">
            <w:pPr>
              <w:suppressAutoHyphens w:val="0"/>
              <w:spacing w:before="40" w:after="40" w:line="220" w:lineRule="exact"/>
              <w:jc w:val="right"/>
              <w:rPr>
                <w:sz w:val="18"/>
                <w:szCs w:val="22"/>
              </w:rPr>
            </w:pPr>
            <w:r w:rsidRPr="005A2DBD">
              <w:rPr>
                <w:sz w:val="18"/>
                <w:szCs w:val="22"/>
              </w:rPr>
              <w:t xml:space="preserve">2,055,004 </w:t>
            </w:r>
          </w:p>
        </w:tc>
        <w:tc>
          <w:tcPr>
            <w:tcW w:w="964" w:type="dxa"/>
            <w:tcBorders>
              <w:bottom w:val="single" w:sz="12" w:space="0" w:color="auto"/>
            </w:tcBorders>
            <w:shd w:val="clear" w:color="auto" w:fill="auto"/>
            <w:vAlign w:val="bottom"/>
          </w:tcPr>
          <w:p w:rsidR="00E17A53" w:rsidRPr="005A2DBD" w:rsidRDefault="00E17A53" w:rsidP="00CC55A5">
            <w:pPr>
              <w:suppressAutoHyphens w:val="0"/>
              <w:spacing w:before="40" w:after="40" w:line="220" w:lineRule="exact"/>
              <w:jc w:val="right"/>
              <w:rPr>
                <w:sz w:val="18"/>
                <w:szCs w:val="22"/>
              </w:rPr>
            </w:pPr>
            <w:r w:rsidRPr="005A2DBD">
              <w:rPr>
                <w:sz w:val="18"/>
                <w:szCs w:val="22"/>
              </w:rPr>
              <w:t xml:space="preserve">361,236 </w:t>
            </w:r>
          </w:p>
        </w:tc>
        <w:tc>
          <w:tcPr>
            <w:tcW w:w="964" w:type="dxa"/>
            <w:tcBorders>
              <w:bottom w:val="single" w:sz="12" w:space="0" w:color="auto"/>
            </w:tcBorders>
            <w:shd w:val="clear" w:color="auto" w:fill="auto"/>
            <w:vAlign w:val="bottom"/>
          </w:tcPr>
          <w:p w:rsidR="00E17A53" w:rsidRPr="005A2DBD" w:rsidRDefault="00E17A53" w:rsidP="00CC55A5">
            <w:pPr>
              <w:suppressAutoHyphens w:val="0"/>
              <w:spacing w:before="40" w:after="40" w:line="220" w:lineRule="exact"/>
              <w:jc w:val="right"/>
              <w:rPr>
                <w:sz w:val="18"/>
                <w:szCs w:val="22"/>
              </w:rPr>
            </w:pPr>
            <w:r w:rsidRPr="005A2DBD">
              <w:rPr>
                <w:sz w:val="18"/>
                <w:szCs w:val="22"/>
              </w:rPr>
              <w:t xml:space="preserve">1,453,499 </w:t>
            </w:r>
          </w:p>
        </w:tc>
        <w:tc>
          <w:tcPr>
            <w:tcW w:w="964" w:type="dxa"/>
            <w:tcBorders>
              <w:bottom w:val="single" w:sz="12" w:space="0" w:color="auto"/>
            </w:tcBorders>
            <w:shd w:val="clear" w:color="auto" w:fill="auto"/>
            <w:vAlign w:val="bottom"/>
          </w:tcPr>
          <w:p w:rsidR="00E17A53" w:rsidRPr="005A2DBD" w:rsidRDefault="00E17A53" w:rsidP="00CC55A5">
            <w:pPr>
              <w:suppressAutoHyphens w:val="0"/>
              <w:spacing w:before="40" w:after="40" w:line="220" w:lineRule="exact"/>
              <w:jc w:val="right"/>
              <w:rPr>
                <w:sz w:val="18"/>
                <w:szCs w:val="22"/>
              </w:rPr>
            </w:pPr>
            <w:r w:rsidRPr="005A2DBD">
              <w:rPr>
                <w:sz w:val="18"/>
                <w:szCs w:val="22"/>
              </w:rPr>
              <w:t xml:space="preserve">239,756 </w:t>
            </w:r>
          </w:p>
        </w:tc>
        <w:tc>
          <w:tcPr>
            <w:tcW w:w="964" w:type="dxa"/>
            <w:tcBorders>
              <w:bottom w:val="single" w:sz="12" w:space="0" w:color="auto"/>
            </w:tcBorders>
            <w:shd w:val="clear" w:color="auto" w:fill="auto"/>
            <w:vAlign w:val="bottom"/>
          </w:tcPr>
          <w:p w:rsidR="00E17A53" w:rsidRPr="005A2DBD" w:rsidRDefault="00E17A53" w:rsidP="00CC55A5">
            <w:pPr>
              <w:suppressAutoHyphens w:val="0"/>
              <w:spacing w:before="40" w:after="40" w:line="220" w:lineRule="exact"/>
              <w:jc w:val="right"/>
              <w:rPr>
                <w:sz w:val="18"/>
                <w:szCs w:val="22"/>
              </w:rPr>
            </w:pPr>
            <w:r w:rsidRPr="005A2DBD">
              <w:rPr>
                <w:sz w:val="18"/>
                <w:szCs w:val="22"/>
              </w:rPr>
              <w:t xml:space="preserve">513 </w:t>
            </w:r>
          </w:p>
        </w:tc>
        <w:tc>
          <w:tcPr>
            <w:tcW w:w="964" w:type="dxa"/>
            <w:tcBorders>
              <w:bottom w:val="single" w:sz="12" w:space="0" w:color="auto"/>
            </w:tcBorders>
            <w:shd w:val="clear" w:color="auto" w:fill="auto"/>
            <w:vAlign w:val="bottom"/>
          </w:tcPr>
          <w:p w:rsidR="00E17A53" w:rsidRPr="005A2DBD" w:rsidRDefault="00E17A53" w:rsidP="00CC55A5">
            <w:pPr>
              <w:suppressAutoHyphens w:val="0"/>
              <w:spacing w:before="40" w:after="40" w:line="220" w:lineRule="exact"/>
              <w:jc w:val="right"/>
              <w:rPr>
                <w:sz w:val="18"/>
                <w:szCs w:val="22"/>
              </w:rPr>
            </w:pPr>
            <w:r w:rsidRPr="005A2DBD">
              <w:rPr>
                <w:sz w:val="18"/>
                <w:szCs w:val="22"/>
              </w:rPr>
              <w:t>66.4</w:t>
            </w:r>
          </w:p>
        </w:tc>
        <w:tc>
          <w:tcPr>
            <w:tcW w:w="964" w:type="dxa"/>
            <w:tcBorders>
              <w:bottom w:val="single" w:sz="12" w:space="0" w:color="auto"/>
            </w:tcBorders>
            <w:shd w:val="clear" w:color="auto" w:fill="auto"/>
            <w:vAlign w:val="bottom"/>
          </w:tcPr>
          <w:p w:rsidR="00E17A53" w:rsidRPr="005A2DBD" w:rsidRDefault="00E17A53" w:rsidP="00CC55A5">
            <w:pPr>
              <w:suppressAutoHyphens w:val="0"/>
              <w:spacing w:before="40" w:after="40" w:line="220" w:lineRule="exact"/>
              <w:jc w:val="right"/>
              <w:rPr>
                <w:sz w:val="18"/>
                <w:szCs w:val="22"/>
              </w:rPr>
            </w:pPr>
            <w:r w:rsidRPr="005A2DBD">
              <w:rPr>
                <w:sz w:val="18"/>
                <w:szCs w:val="22"/>
              </w:rPr>
              <w:t>0.21</w:t>
            </w:r>
          </w:p>
        </w:tc>
      </w:tr>
    </w:tbl>
    <w:p w:rsidR="00480572" w:rsidRPr="00480572" w:rsidRDefault="005A2DBD" w:rsidP="00CB2998">
      <w:pPr>
        <w:pStyle w:val="H23G"/>
      </w:pPr>
      <w:r>
        <w:tab/>
      </w:r>
      <w:r>
        <w:tab/>
      </w:r>
      <w:r w:rsidR="00480572" w:rsidRPr="00D95C78">
        <w:t>Structure of young and old population</w:t>
      </w:r>
    </w:p>
    <w:tbl>
      <w:tblPr>
        <w:tblW w:w="0" w:type="auto"/>
        <w:jc w:val="center"/>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701"/>
        <w:gridCol w:w="2835"/>
        <w:gridCol w:w="2835"/>
      </w:tblGrid>
      <w:tr w:rsidR="005A2DBD" w:rsidRPr="005A2DBD" w:rsidTr="009A19A9">
        <w:trPr>
          <w:trHeight w:val="240"/>
          <w:tblHeader/>
          <w:jc w:val="center"/>
        </w:trPr>
        <w:tc>
          <w:tcPr>
            <w:tcW w:w="1701" w:type="dxa"/>
            <w:tcBorders>
              <w:top w:val="single" w:sz="4" w:space="0" w:color="auto"/>
              <w:bottom w:val="single" w:sz="12" w:space="0" w:color="auto"/>
            </w:tcBorders>
            <w:shd w:val="clear" w:color="auto" w:fill="auto"/>
            <w:noWrap/>
            <w:tcMar>
              <w:top w:w="11" w:type="dxa"/>
              <w:left w:w="11" w:type="dxa"/>
              <w:bottom w:w="0" w:type="dxa"/>
              <w:right w:w="11" w:type="dxa"/>
            </w:tcMar>
            <w:vAlign w:val="bottom"/>
          </w:tcPr>
          <w:p w:rsidR="005A2DBD" w:rsidRPr="005A2DBD" w:rsidRDefault="005A2DBD" w:rsidP="005A2DBD">
            <w:pPr>
              <w:suppressAutoHyphens w:val="0"/>
              <w:spacing w:before="80" w:after="80" w:line="200" w:lineRule="exact"/>
              <w:rPr>
                <w:rFonts w:eastAsia="Arial Unicode MS"/>
                <w:bCs/>
                <w:i/>
                <w:sz w:val="16"/>
                <w:szCs w:val="22"/>
              </w:rPr>
            </w:pPr>
            <w:r w:rsidRPr="005A2DBD">
              <w:rPr>
                <w:bCs/>
                <w:i/>
                <w:sz w:val="16"/>
                <w:szCs w:val="22"/>
              </w:rPr>
              <w:t>Year</w:t>
            </w:r>
          </w:p>
        </w:tc>
        <w:tc>
          <w:tcPr>
            <w:tcW w:w="2835" w:type="dxa"/>
            <w:tcBorders>
              <w:top w:val="single" w:sz="4" w:space="0" w:color="auto"/>
              <w:bottom w:val="single" w:sz="12" w:space="0" w:color="auto"/>
            </w:tcBorders>
            <w:shd w:val="clear" w:color="auto" w:fill="auto"/>
            <w:noWrap/>
            <w:tcMar>
              <w:top w:w="11" w:type="dxa"/>
              <w:left w:w="11" w:type="dxa"/>
              <w:bottom w:w="0" w:type="dxa"/>
              <w:right w:w="11" w:type="dxa"/>
            </w:tcMar>
            <w:vAlign w:val="bottom"/>
          </w:tcPr>
          <w:p w:rsidR="005A2DBD" w:rsidRPr="005A2DBD" w:rsidRDefault="005A2DBD" w:rsidP="005A2DBD">
            <w:pPr>
              <w:suppressAutoHyphens w:val="0"/>
              <w:spacing w:before="80" w:after="80" w:line="200" w:lineRule="exact"/>
              <w:ind w:left="113"/>
              <w:jc w:val="right"/>
              <w:rPr>
                <w:rFonts w:eastAsia="Arial Unicode MS"/>
                <w:bCs/>
                <w:i/>
                <w:sz w:val="16"/>
                <w:szCs w:val="22"/>
              </w:rPr>
            </w:pPr>
            <w:r w:rsidRPr="005A2DBD">
              <w:rPr>
                <w:bCs/>
                <w:i/>
                <w:sz w:val="16"/>
                <w:szCs w:val="22"/>
              </w:rPr>
              <w:t>0-14</w:t>
            </w:r>
          </w:p>
        </w:tc>
        <w:tc>
          <w:tcPr>
            <w:tcW w:w="2835" w:type="dxa"/>
            <w:tcBorders>
              <w:top w:val="single" w:sz="4" w:space="0" w:color="auto"/>
              <w:bottom w:val="single" w:sz="12" w:space="0" w:color="auto"/>
            </w:tcBorders>
            <w:shd w:val="clear" w:color="auto" w:fill="auto"/>
            <w:noWrap/>
            <w:tcMar>
              <w:top w:w="11" w:type="dxa"/>
              <w:left w:w="11" w:type="dxa"/>
              <w:bottom w:w="0" w:type="dxa"/>
              <w:right w:w="11" w:type="dxa"/>
            </w:tcMar>
            <w:vAlign w:val="bottom"/>
          </w:tcPr>
          <w:p w:rsidR="005A2DBD" w:rsidRPr="005A2DBD" w:rsidRDefault="005A2DBD" w:rsidP="005A2DBD">
            <w:pPr>
              <w:suppressAutoHyphens w:val="0"/>
              <w:spacing w:before="80" w:after="80" w:line="200" w:lineRule="exact"/>
              <w:ind w:left="113"/>
              <w:jc w:val="right"/>
              <w:rPr>
                <w:rFonts w:eastAsia="Arial Unicode MS"/>
                <w:bCs/>
                <w:i/>
                <w:sz w:val="16"/>
                <w:szCs w:val="22"/>
              </w:rPr>
            </w:pPr>
            <w:r w:rsidRPr="005A2DBD">
              <w:rPr>
                <w:bCs/>
                <w:i/>
                <w:sz w:val="16"/>
                <w:szCs w:val="22"/>
              </w:rPr>
              <w:t>65+</w:t>
            </w:r>
          </w:p>
        </w:tc>
      </w:tr>
      <w:tr w:rsidR="005A2DBD" w:rsidRPr="005A2DBD" w:rsidTr="009A19A9">
        <w:trPr>
          <w:trHeight w:val="240"/>
          <w:jc w:val="center"/>
        </w:trPr>
        <w:tc>
          <w:tcPr>
            <w:tcW w:w="1701" w:type="dxa"/>
            <w:tcBorders>
              <w:top w:val="single" w:sz="12" w:space="0" w:color="auto"/>
            </w:tcBorders>
            <w:shd w:val="clear" w:color="auto" w:fill="auto"/>
            <w:noWrap/>
            <w:tcMar>
              <w:top w:w="11" w:type="dxa"/>
              <w:left w:w="11" w:type="dxa"/>
              <w:bottom w:w="0" w:type="dxa"/>
              <w:right w:w="11" w:type="dxa"/>
            </w:tcMar>
          </w:tcPr>
          <w:p w:rsidR="005A2DBD" w:rsidRPr="005A2DBD" w:rsidRDefault="005A2DBD" w:rsidP="0093743E">
            <w:pPr>
              <w:suppressAutoHyphens w:val="0"/>
              <w:spacing w:before="40" w:after="40" w:line="200" w:lineRule="exact"/>
              <w:rPr>
                <w:rFonts w:eastAsia="Arial Unicode MS"/>
                <w:sz w:val="18"/>
                <w:szCs w:val="22"/>
              </w:rPr>
            </w:pPr>
            <w:r w:rsidRPr="005A2DBD">
              <w:rPr>
                <w:sz w:val="18"/>
                <w:szCs w:val="22"/>
              </w:rPr>
              <w:t>2006</w:t>
            </w:r>
          </w:p>
        </w:tc>
        <w:tc>
          <w:tcPr>
            <w:tcW w:w="2835" w:type="dxa"/>
            <w:tcBorders>
              <w:top w:val="single" w:sz="12" w:space="0" w:color="auto"/>
            </w:tcBorders>
            <w:shd w:val="clear" w:color="auto" w:fill="auto"/>
            <w:noWrap/>
            <w:tcMar>
              <w:top w:w="11" w:type="dxa"/>
              <w:left w:w="11" w:type="dxa"/>
              <w:bottom w:w="0" w:type="dxa"/>
              <w:right w:w="11" w:type="dxa"/>
            </w:tcMar>
            <w:vAlign w:val="bottom"/>
          </w:tcPr>
          <w:p w:rsidR="005A2DBD" w:rsidRPr="005A2DBD" w:rsidRDefault="005A2DBD" w:rsidP="0093743E">
            <w:pPr>
              <w:suppressAutoHyphens w:val="0"/>
              <w:spacing w:before="40" w:after="40" w:line="200" w:lineRule="exact"/>
              <w:ind w:left="113"/>
              <w:jc w:val="right"/>
              <w:rPr>
                <w:rFonts w:eastAsia="Arial Unicode MS"/>
                <w:sz w:val="18"/>
                <w:szCs w:val="22"/>
              </w:rPr>
            </w:pPr>
            <w:r w:rsidRPr="005A2DBD">
              <w:rPr>
                <w:sz w:val="18"/>
                <w:szCs w:val="22"/>
              </w:rPr>
              <w:t>19.2</w:t>
            </w:r>
          </w:p>
        </w:tc>
        <w:tc>
          <w:tcPr>
            <w:tcW w:w="2835" w:type="dxa"/>
            <w:tcBorders>
              <w:top w:val="single" w:sz="12" w:space="0" w:color="auto"/>
            </w:tcBorders>
            <w:shd w:val="clear" w:color="auto" w:fill="auto"/>
            <w:noWrap/>
            <w:tcMar>
              <w:top w:w="11" w:type="dxa"/>
              <w:left w:w="11" w:type="dxa"/>
              <w:bottom w:w="0" w:type="dxa"/>
              <w:right w:w="11" w:type="dxa"/>
            </w:tcMar>
            <w:vAlign w:val="bottom"/>
          </w:tcPr>
          <w:p w:rsidR="005A2DBD" w:rsidRPr="005A2DBD" w:rsidRDefault="005A2DBD" w:rsidP="0093743E">
            <w:pPr>
              <w:suppressAutoHyphens w:val="0"/>
              <w:spacing w:before="40" w:after="40" w:line="200" w:lineRule="exact"/>
              <w:ind w:left="113"/>
              <w:jc w:val="right"/>
              <w:rPr>
                <w:rFonts w:eastAsia="Arial Unicode MS"/>
                <w:sz w:val="18"/>
                <w:szCs w:val="22"/>
              </w:rPr>
            </w:pPr>
            <w:r w:rsidRPr="005A2DBD">
              <w:rPr>
                <w:sz w:val="18"/>
                <w:szCs w:val="22"/>
              </w:rPr>
              <w:t>11.2</w:t>
            </w:r>
          </w:p>
        </w:tc>
      </w:tr>
      <w:tr w:rsidR="005A2DBD" w:rsidRPr="005A2DBD" w:rsidTr="009A19A9">
        <w:trPr>
          <w:trHeight w:val="240"/>
          <w:jc w:val="center"/>
        </w:trPr>
        <w:tc>
          <w:tcPr>
            <w:tcW w:w="1701" w:type="dxa"/>
            <w:shd w:val="clear" w:color="auto" w:fill="auto"/>
            <w:noWrap/>
            <w:tcMar>
              <w:top w:w="11" w:type="dxa"/>
              <w:left w:w="11" w:type="dxa"/>
              <w:bottom w:w="0" w:type="dxa"/>
              <w:right w:w="11" w:type="dxa"/>
            </w:tcMar>
          </w:tcPr>
          <w:p w:rsidR="005A2DBD" w:rsidRPr="005A2DBD" w:rsidRDefault="005A2DBD" w:rsidP="0093743E">
            <w:pPr>
              <w:suppressAutoHyphens w:val="0"/>
              <w:spacing w:before="40" w:after="40" w:line="200" w:lineRule="exact"/>
              <w:rPr>
                <w:rFonts w:eastAsia="Arial Unicode MS"/>
                <w:sz w:val="18"/>
                <w:szCs w:val="22"/>
              </w:rPr>
            </w:pPr>
            <w:r w:rsidRPr="005A2DBD">
              <w:rPr>
                <w:sz w:val="18"/>
                <w:szCs w:val="22"/>
              </w:rPr>
              <w:t>2007</w:t>
            </w:r>
          </w:p>
        </w:tc>
        <w:tc>
          <w:tcPr>
            <w:tcW w:w="2835" w:type="dxa"/>
            <w:shd w:val="clear" w:color="auto" w:fill="auto"/>
            <w:noWrap/>
            <w:tcMar>
              <w:top w:w="11" w:type="dxa"/>
              <w:left w:w="11" w:type="dxa"/>
              <w:bottom w:w="0" w:type="dxa"/>
              <w:right w:w="11" w:type="dxa"/>
            </w:tcMar>
            <w:vAlign w:val="bottom"/>
          </w:tcPr>
          <w:p w:rsidR="005A2DBD" w:rsidRPr="005A2DBD" w:rsidRDefault="005A2DBD" w:rsidP="0093743E">
            <w:pPr>
              <w:suppressAutoHyphens w:val="0"/>
              <w:spacing w:before="40" w:after="40" w:line="200" w:lineRule="exact"/>
              <w:ind w:left="113"/>
              <w:jc w:val="right"/>
              <w:rPr>
                <w:rFonts w:eastAsia="Arial Unicode MS"/>
                <w:sz w:val="18"/>
                <w:szCs w:val="22"/>
              </w:rPr>
            </w:pPr>
            <w:r w:rsidRPr="005A2DBD">
              <w:rPr>
                <w:sz w:val="18"/>
                <w:szCs w:val="22"/>
              </w:rPr>
              <w:t>18.7</w:t>
            </w:r>
          </w:p>
        </w:tc>
        <w:tc>
          <w:tcPr>
            <w:tcW w:w="2835" w:type="dxa"/>
            <w:shd w:val="clear" w:color="auto" w:fill="auto"/>
            <w:noWrap/>
            <w:tcMar>
              <w:top w:w="11" w:type="dxa"/>
              <w:left w:w="11" w:type="dxa"/>
              <w:bottom w:w="0" w:type="dxa"/>
              <w:right w:w="11" w:type="dxa"/>
            </w:tcMar>
            <w:vAlign w:val="bottom"/>
          </w:tcPr>
          <w:p w:rsidR="005A2DBD" w:rsidRPr="005A2DBD" w:rsidRDefault="005A2DBD" w:rsidP="0093743E">
            <w:pPr>
              <w:suppressAutoHyphens w:val="0"/>
              <w:spacing w:before="40" w:after="40" w:line="200" w:lineRule="exact"/>
              <w:ind w:left="113"/>
              <w:jc w:val="right"/>
              <w:rPr>
                <w:rFonts w:eastAsia="Arial Unicode MS"/>
                <w:sz w:val="18"/>
                <w:szCs w:val="22"/>
              </w:rPr>
            </w:pPr>
            <w:r w:rsidRPr="005A2DBD">
              <w:rPr>
                <w:sz w:val="18"/>
                <w:szCs w:val="22"/>
              </w:rPr>
              <w:t>11.3</w:t>
            </w:r>
          </w:p>
        </w:tc>
      </w:tr>
      <w:tr w:rsidR="005A2DBD" w:rsidRPr="005A2DBD" w:rsidTr="009A19A9">
        <w:trPr>
          <w:trHeight w:val="240"/>
          <w:jc w:val="center"/>
        </w:trPr>
        <w:tc>
          <w:tcPr>
            <w:tcW w:w="1701" w:type="dxa"/>
            <w:shd w:val="clear" w:color="auto" w:fill="auto"/>
            <w:noWrap/>
            <w:tcMar>
              <w:top w:w="11" w:type="dxa"/>
              <w:left w:w="11" w:type="dxa"/>
              <w:bottom w:w="0" w:type="dxa"/>
              <w:right w:w="11" w:type="dxa"/>
            </w:tcMar>
          </w:tcPr>
          <w:p w:rsidR="005A2DBD" w:rsidRPr="005A2DBD" w:rsidRDefault="005A2DBD" w:rsidP="0093743E">
            <w:pPr>
              <w:suppressAutoHyphens w:val="0"/>
              <w:spacing w:before="40" w:after="40" w:line="200" w:lineRule="exact"/>
              <w:rPr>
                <w:rFonts w:eastAsia="Arial Unicode MS"/>
                <w:sz w:val="18"/>
                <w:szCs w:val="22"/>
              </w:rPr>
            </w:pPr>
            <w:r w:rsidRPr="005A2DBD">
              <w:rPr>
                <w:sz w:val="18"/>
                <w:szCs w:val="22"/>
              </w:rPr>
              <w:t>2008</w:t>
            </w:r>
          </w:p>
        </w:tc>
        <w:tc>
          <w:tcPr>
            <w:tcW w:w="2835" w:type="dxa"/>
            <w:shd w:val="clear" w:color="auto" w:fill="auto"/>
            <w:noWrap/>
            <w:tcMar>
              <w:top w:w="11" w:type="dxa"/>
              <w:left w:w="11" w:type="dxa"/>
              <w:bottom w:w="0" w:type="dxa"/>
              <w:right w:w="11" w:type="dxa"/>
            </w:tcMar>
            <w:vAlign w:val="bottom"/>
          </w:tcPr>
          <w:p w:rsidR="005A2DBD" w:rsidRPr="005A2DBD" w:rsidRDefault="005A2DBD" w:rsidP="0093743E">
            <w:pPr>
              <w:suppressAutoHyphens w:val="0"/>
              <w:spacing w:before="40" w:after="40" w:line="200" w:lineRule="exact"/>
              <w:ind w:left="113"/>
              <w:jc w:val="right"/>
              <w:rPr>
                <w:rFonts w:eastAsia="Arial Unicode MS"/>
                <w:sz w:val="18"/>
                <w:szCs w:val="22"/>
              </w:rPr>
            </w:pPr>
            <w:r w:rsidRPr="005A2DBD">
              <w:rPr>
                <w:sz w:val="18"/>
                <w:szCs w:val="22"/>
              </w:rPr>
              <w:t>18.3</w:t>
            </w:r>
          </w:p>
        </w:tc>
        <w:tc>
          <w:tcPr>
            <w:tcW w:w="2835" w:type="dxa"/>
            <w:shd w:val="clear" w:color="auto" w:fill="auto"/>
            <w:noWrap/>
            <w:tcMar>
              <w:top w:w="11" w:type="dxa"/>
              <w:left w:w="11" w:type="dxa"/>
              <w:bottom w:w="0" w:type="dxa"/>
              <w:right w:w="11" w:type="dxa"/>
            </w:tcMar>
            <w:vAlign w:val="bottom"/>
          </w:tcPr>
          <w:p w:rsidR="005A2DBD" w:rsidRPr="005A2DBD" w:rsidRDefault="005A2DBD" w:rsidP="0093743E">
            <w:pPr>
              <w:suppressAutoHyphens w:val="0"/>
              <w:spacing w:before="40" w:after="40" w:line="200" w:lineRule="exact"/>
              <w:ind w:left="113"/>
              <w:jc w:val="right"/>
              <w:rPr>
                <w:rFonts w:eastAsia="Arial Unicode MS"/>
                <w:sz w:val="18"/>
                <w:szCs w:val="22"/>
              </w:rPr>
            </w:pPr>
            <w:r w:rsidRPr="005A2DBD">
              <w:rPr>
                <w:sz w:val="18"/>
                <w:szCs w:val="22"/>
              </w:rPr>
              <w:t>11.4</w:t>
            </w:r>
          </w:p>
        </w:tc>
      </w:tr>
      <w:tr w:rsidR="005A2DBD" w:rsidRPr="005A2DBD" w:rsidTr="009A19A9">
        <w:trPr>
          <w:trHeight w:val="240"/>
          <w:jc w:val="center"/>
        </w:trPr>
        <w:tc>
          <w:tcPr>
            <w:tcW w:w="1701" w:type="dxa"/>
            <w:shd w:val="clear" w:color="auto" w:fill="auto"/>
            <w:noWrap/>
            <w:tcMar>
              <w:top w:w="11" w:type="dxa"/>
              <w:left w:w="11" w:type="dxa"/>
              <w:bottom w:w="0" w:type="dxa"/>
              <w:right w:w="11" w:type="dxa"/>
            </w:tcMar>
          </w:tcPr>
          <w:p w:rsidR="005A2DBD" w:rsidRPr="005A2DBD" w:rsidRDefault="005A2DBD" w:rsidP="0093743E">
            <w:pPr>
              <w:suppressAutoHyphens w:val="0"/>
              <w:spacing w:before="40" w:after="40" w:line="200" w:lineRule="exact"/>
              <w:rPr>
                <w:rFonts w:eastAsia="Arial Unicode MS"/>
                <w:sz w:val="18"/>
                <w:szCs w:val="22"/>
              </w:rPr>
            </w:pPr>
            <w:r w:rsidRPr="005A2DBD">
              <w:rPr>
                <w:sz w:val="18"/>
                <w:szCs w:val="22"/>
              </w:rPr>
              <w:t>2009</w:t>
            </w:r>
          </w:p>
        </w:tc>
        <w:tc>
          <w:tcPr>
            <w:tcW w:w="2835" w:type="dxa"/>
            <w:shd w:val="clear" w:color="auto" w:fill="auto"/>
            <w:noWrap/>
            <w:tcMar>
              <w:top w:w="11" w:type="dxa"/>
              <w:left w:w="11" w:type="dxa"/>
              <w:bottom w:w="0" w:type="dxa"/>
              <w:right w:w="11" w:type="dxa"/>
            </w:tcMar>
            <w:vAlign w:val="bottom"/>
          </w:tcPr>
          <w:p w:rsidR="005A2DBD" w:rsidRPr="005A2DBD" w:rsidRDefault="005A2DBD" w:rsidP="0093743E">
            <w:pPr>
              <w:suppressAutoHyphens w:val="0"/>
              <w:spacing w:before="40" w:after="40" w:line="200" w:lineRule="exact"/>
              <w:ind w:left="113"/>
              <w:jc w:val="right"/>
              <w:rPr>
                <w:rFonts w:eastAsia="Arial Unicode MS"/>
                <w:sz w:val="18"/>
                <w:szCs w:val="22"/>
              </w:rPr>
            </w:pPr>
            <w:r w:rsidRPr="005A2DBD">
              <w:rPr>
                <w:sz w:val="18"/>
                <w:szCs w:val="22"/>
              </w:rPr>
              <w:t>17.9</w:t>
            </w:r>
          </w:p>
        </w:tc>
        <w:tc>
          <w:tcPr>
            <w:tcW w:w="2835" w:type="dxa"/>
            <w:shd w:val="clear" w:color="auto" w:fill="auto"/>
            <w:noWrap/>
            <w:tcMar>
              <w:top w:w="11" w:type="dxa"/>
              <w:left w:w="11" w:type="dxa"/>
              <w:bottom w:w="0" w:type="dxa"/>
              <w:right w:w="11" w:type="dxa"/>
            </w:tcMar>
            <w:vAlign w:val="bottom"/>
          </w:tcPr>
          <w:p w:rsidR="005A2DBD" w:rsidRPr="005A2DBD" w:rsidRDefault="005A2DBD" w:rsidP="0093743E">
            <w:pPr>
              <w:suppressAutoHyphens w:val="0"/>
              <w:spacing w:before="40" w:after="40" w:line="200" w:lineRule="exact"/>
              <w:ind w:left="113"/>
              <w:jc w:val="right"/>
              <w:rPr>
                <w:rFonts w:eastAsia="Arial Unicode MS"/>
                <w:sz w:val="18"/>
                <w:szCs w:val="22"/>
              </w:rPr>
            </w:pPr>
            <w:r w:rsidRPr="005A2DBD">
              <w:rPr>
                <w:sz w:val="18"/>
                <w:szCs w:val="22"/>
              </w:rPr>
              <w:t>11.6</w:t>
            </w:r>
          </w:p>
        </w:tc>
      </w:tr>
      <w:tr w:rsidR="005A2DBD" w:rsidRPr="005A2DBD" w:rsidTr="009A19A9">
        <w:trPr>
          <w:trHeight w:val="240"/>
          <w:jc w:val="center"/>
        </w:trPr>
        <w:tc>
          <w:tcPr>
            <w:tcW w:w="1701" w:type="dxa"/>
            <w:tcBorders>
              <w:bottom w:val="single" w:sz="12" w:space="0" w:color="auto"/>
            </w:tcBorders>
            <w:shd w:val="clear" w:color="auto" w:fill="auto"/>
            <w:noWrap/>
            <w:tcMar>
              <w:top w:w="11" w:type="dxa"/>
              <w:left w:w="11" w:type="dxa"/>
              <w:bottom w:w="0" w:type="dxa"/>
              <w:right w:w="11" w:type="dxa"/>
            </w:tcMar>
          </w:tcPr>
          <w:p w:rsidR="005A2DBD" w:rsidRPr="005A2DBD" w:rsidRDefault="005A2DBD" w:rsidP="0093743E">
            <w:pPr>
              <w:suppressAutoHyphens w:val="0"/>
              <w:spacing w:before="40" w:after="40" w:line="200" w:lineRule="exact"/>
              <w:rPr>
                <w:rFonts w:eastAsia="Arial Unicode MS"/>
                <w:sz w:val="18"/>
                <w:szCs w:val="22"/>
              </w:rPr>
            </w:pPr>
            <w:r w:rsidRPr="005A2DBD">
              <w:rPr>
                <w:sz w:val="18"/>
                <w:szCs w:val="22"/>
              </w:rPr>
              <w:t>2010</w:t>
            </w:r>
          </w:p>
        </w:tc>
        <w:tc>
          <w:tcPr>
            <w:tcW w:w="2835" w:type="dxa"/>
            <w:tcBorders>
              <w:bottom w:val="single" w:sz="12" w:space="0" w:color="auto"/>
            </w:tcBorders>
            <w:shd w:val="clear" w:color="auto" w:fill="auto"/>
            <w:noWrap/>
            <w:tcMar>
              <w:top w:w="11" w:type="dxa"/>
              <w:left w:w="11" w:type="dxa"/>
              <w:bottom w:w="0" w:type="dxa"/>
              <w:right w:w="11" w:type="dxa"/>
            </w:tcMar>
            <w:vAlign w:val="bottom"/>
          </w:tcPr>
          <w:p w:rsidR="005A2DBD" w:rsidRPr="005A2DBD" w:rsidRDefault="005A2DBD" w:rsidP="0093743E">
            <w:pPr>
              <w:suppressAutoHyphens w:val="0"/>
              <w:spacing w:before="40" w:after="40" w:line="200" w:lineRule="exact"/>
              <w:ind w:left="113"/>
              <w:jc w:val="right"/>
              <w:rPr>
                <w:rFonts w:eastAsia="Arial Unicode MS"/>
                <w:sz w:val="18"/>
                <w:szCs w:val="22"/>
              </w:rPr>
            </w:pPr>
            <w:r w:rsidRPr="005A2DBD">
              <w:rPr>
                <w:sz w:val="18"/>
                <w:szCs w:val="22"/>
              </w:rPr>
              <w:t>17.6</w:t>
            </w:r>
          </w:p>
        </w:tc>
        <w:tc>
          <w:tcPr>
            <w:tcW w:w="2835" w:type="dxa"/>
            <w:tcBorders>
              <w:bottom w:val="single" w:sz="12" w:space="0" w:color="auto"/>
            </w:tcBorders>
            <w:shd w:val="clear" w:color="auto" w:fill="auto"/>
            <w:noWrap/>
            <w:tcMar>
              <w:top w:w="11" w:type="dxa"/>
              <w:left w:w="11" w:type="dxa"/>
              <w:bottom w:w="0" w:type="dxa"/>
              <w:right w:w="11" w:type="dxa"/>
            </w:tcMar>
            <w:vAlign w:val="bottom"/>
          </w:tcPr>
          <w:p w:rsidR="005A2DBD" w:rsidRPr="005A2DBD" w:rsidRDefault="005A2DBD" w:rsidP="0093743E">
            <w:pPr>
              <w:suppressAutoHyphens w:val="0"/>
              <w:spacing w:before="40" w:after="40" w:line="200" w:lineRule="exact"/>
              <w:ind w:left="113"/>
              <w:jc w:val="right"/>
              <w:rPr>
                <w:rFonts w:eastAsia="Arial Unicode MS"/>
                <w:sz w:val="18"/>
                <w:szCs w:val="22"/>
              </w:rPr>
            </w:pPr>
            <w:r w:rsidRPr="005A2DBD">
              <w:rPr>
                <w:sz w:val="18"/>
                <w:szCs w:val="22"/>
              </w:rPr>
              <w:t>11.7</w:t>
            </w:r>
          </w:p>
        </w:tc>
      </w:tr>
    </w:tbl>
    <w:p w:rsidR="001C63F1" w:rsidRPr="00D95C78" w:rsidRDefault="00AD3962" w:rsidP="00AD3962">
      <w:pPr>
        <w:pStyle w:val="SingleTxtG"/>
        <w:spacing w:before="240"/>
      </w:pPr>
      <w:r w:rsidRPr="00D95C78">
        <w:t>5.</w:t>
      </w:r>
      <w:r w:rsidRPr="00D95C78">
        <w:tab/>
      </w:r>
      <w:r w:rsidR="001C63F1" w:rsidRPr="00D95C78">
        <w:t>In terms of the aging population, significant changes have occurred in the age structure of the population. In the period from 2000 to 2010, the share of young population (0-14 years) in the total population decreased from 22% to 17.6%, and the share of old population (65</w:t>
      </w:r>
      <w:r w:rsidR="00CB2998">
        <w:t> </w:t>
      </w:r>
      <w:r w:rsidR="001C63F1" w:rsidRPr="00D95C78">
        <w:t>years and over) increased from 10.1% to 11.7%.</w:t>
      </w:r>
    </w:p>
    <w:p w:rsidR="001C63F1" w:rsidRDefault="005A2DBD" w:rsidP="00D9774A">
      <w:pPr>
        <w:pStyle w:val="H23G"/>
      </w:pPr>
      <w:r>
        <w:tab/>
      </w:r>
      <w:r w:rsidR="001C63F1" w:rsidRPr="00D95C78">
        <w:t>4.</w:t>
      </w:r>
      <w:r>
        <w:tab/>
      </w:r>
      <w:r w:rsidR="001C63F1" w:rsidRPr="00D95C78">
        <w:t>Statistics on births and deaths</w:t>
      </w:r>
    </w:p>
    <w:p w:rsidR="001C63F1" w:rsidRPr="00473C59" w:rsidRDefault="005A2DBD" w:rsidP="00D9774A">
      <w:pPr>
        <w:pStyle w:val="H23G"/>
      </w:pPr>
      <w:r>
        <w:tab/>
      </w:r>
      <w:r>
        <w:tab/>
        <w:t>Vital Statistics</w:t>
      </w:r>
    </w:p>
    <w:tbl>
      <w:tblPr>
        <w:tblW w:w="0" w:type="auto"/>
        <w:jc w:val="center"/>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985"/>
        <w:gridCol w:w="1150"/>
        <w:gridCol w:w="1150"/>
        <w:gridCol w:w="1150"/>
      </w:tblGrid>
      <w:tr w:rsidR="005A2DBD" w:rsidRPr="005A2DBD" w:rsidTr="009A19A9">
        <w:trPr>
          <w:trHeight w:val="439"/>
          <w:tblHeader/>
          <w:jc w:val="center"/>
        </w:trPr>
        <w:tc>
          <w:tcPr>
            <w:tcW w:w="3985" w:type="dxa"/>
            <w:tcBorders>
              <w:top w:val="single" w:sz="4" w:space="0" w:color="auto"/>
              <w:bottom w:val="single" w:sz="12" w:space="0" w:color="auto"/>
            </w:tcBorders>
            <w:shd w:val="clear" w:color="auto" w:fill="auto"/>
            <w:noWrap/>
            <w:vAlign w:val="bottom"/>
          </w:tcPr>
          <w:p w:rsidR="001C63F1" w:rsidRPr="005A2DBD" w:rsidRDefault="001C63F1" w:rsidP="00D9774A">
            <w:pPr>
              <w:keepNext/>
              <w:suppressAutoHyphens w:val="0"/>
              <w:spacing w:before="80" w:after="80" w:line="200" w:lineRule="exact"/>
              <w:rPr>
                <w:i/>
                <w:sz w:val="16"/>
                <w:szCs w:val="22"/>
              </w:rPr>
            </w:pPr>
            <w:r w:rsidRPr="005A2DBD">
              <w:rPr>
                <w:i/>
                <w:sz w:val="16"/>
                <w:szCs w:val="22"/>
              </w:rPr>
              <w:t> </w:t>
            </w:r>
          </w:p>
        </w:tc>
        <w:tc>
          <w:tcPr>
            <w:tcW w:w="1150" w:type="dxa"/>
            <w:tcBorders>
              <w:top w:val="single" w:sz="4" w:space="0" w:color="auto"/>
              <w:bottom w:val="single" w:sz="12" w:space="0" w:color="auto"/>
            </w:tcBorders>
            <w:shd w:val="clear" w:color="auto" w:fill="auto"/>
            <w:noWrap/>
            <w:vAlign w:val="bottom"/>
          </w:tcPr>
          <w:p w:rsidR="001C63F1" w:rsidRPr="005A2DBD" w:rsidRDefault="001C63F1" w:rsidP="00D9774A">
            <w:pPr>
              <w:keepNext/>
              <w:suppressAutoHyphens w:val="0"/>
              <w:spacing w:before="80" w:after="80" w:line="200" w:lineRule="exact"/>
              <w:ind w:left="113"/>
              <w:jc w:val="right"/>
              <w:rPr>
                <w:i/>
                <w:sz w:val="16"/>
                <w:szCs w:val="22"/>
              </w:rPr>
            </w:pPr>
            <w:r w:rsidRPr="005A2DBD">
              <w:rPr>
                <w:i/>
                <w:sz w:val="16"/>
                <w:szCs w:val="22"/>
              </w:rPr>
              <w:t>2000</w:t>
            </w:r>
          </w:p>
        </w:tc>
        <w:tc>
          <w:tcPr>
            <w:tcW w:w="1150" w:type="dxa"/>
            <w:tcBorders>
              <w:top w:val="single" w:sz="4" w:space="0" w:color="auto"/>
              <w:bottom w:val="single" w:sz="12" w:space="0" w:color="auto"/>
            </w:tcBorders>
            <w:shd w:val="clear" w:color="auto" w:fill="auto"/>
            <w:noWrap/>
            <w:vAlign w:val="bottom"/>
          </w:tcPr>
          <w:p w:rsidR="001C63F1" w:rsidRPr="005A2DBD" w:rsidRDefault="001C63F1" w:rsidP="00D9774A">
            <w:pPr>
              <w:keepNext/>
              <w:suppressAutoHyphens w:val="0"/>
              <w:spacing w:before="80" w:after="80" w:line="200" w:lineRule="exact"/>
              <w:ind w:left="113"/>
              <w:jc w:val="right"/>
              <w:rPr>
                <w:i/>
                <w:sz w:val="16"/>
                <w:szCs w:val="22"/>
              </w:rPr>
            </w:pPr>
            <w:r w:rsidRPr="005A2DBD">
              <w:rPr>
                <w:i/>
                <w:sz w:val="16"/>
                <w:szCs w:val="22"/>
              </w:rPr>
              <w:t>2005</w:t>
            </w:r>
          </w:p>
        </w:tc>
        <w:tc>
          <w:tcPr>
            <w:tcW w:w="1150" w:type="dxa"/>
            <w:tcBorders>
              <w:top w:val="single" w:sz="4" w:space="0" w:color="auto"/>
              <w:bottom w:val="single" w:sz="12" w:space="0" w:color="auto"/>
            </w:tcBorders>
            <w:shd w:val="clear" w:color="auto" w:fill="auto"/>
            <w:noWrap/>
            <w:vAlign w:val="bottom"/>
          </w:tcPr>
          <w:p w:rsidR="001C63F1" w:rsidRPr="005A2DBD" w:rsidRDefault="001C63F1" w:rsidP="00D9774A">
            <w:pPr>
              <w:keepNext/>
              <w:suppressAutoHyphens w:val="0"/>
              <w:spacing w:before="80" w:after="80" w:line="200" w:lineRule="exact"/>
              <w:ind w:left="113"/>
              <w:jc w:val="right"/>
              <w:rPr>
                <w:i/>
                <w:sz w:val="16"/>
                <w:szCs w:val="22"/>
              </w:rPr>
            </w:pPr>
            <w:r w:rsidRPr="005A2DBD">
              <w:rPr>
                <w:i/>
                <w:sz w:val="16"/>
                <w:szCs w:val="22"/>
              </w:rPr>
              <w:t>2010</w:t>
            </w:r>
          </w:p>
        </w:tc>
      </w:tr>
      <w:tr w:rsidR="005A2DBD" w:rsidRPr="005A2DBD" w:rsidTr="009A19A9">
        <w:trPr>
          <w:jc w:val="center"/>
        </w:trPr>
        <w:tc>
          <w:tcPr>
            <w:tcW w:w="3985" w:type="dxa"/>
            <w:tcBorders>
              <w:top w:val="single" w:sz="12" w:space="0" w:color="auto"/>
            </w:tcBorders>
            <w:shd w:val="clear" w:color="auto" w:fill="auto"/>
            <w:noWrap/>
          </w:tcPr>
          <w:p w:rsidR="001C63F1" w:rsidRPr="005A2DBD" w:rsidRDefault="001C63F1" w:rsidP="00D9774A">
            <w:pPr>
              <w:keepNext/>
              <w:suppressAutoHyphens w:val="0"/>
              <w:spacing w:before="40" w:after="40" w:line="220" w:lineRule="exact"/>
              <w:rPr>
                <w:sz w:val="18"/>
                <w:szCs w:val="22"/>
              </w:rPr>
            </w:pPr>
            <w:r w:rsidRPr="005A2DBD">
              <w:rPr>
                <w:sz w:val="18"/>
                <w:szCs w:val="22"/>
              </w:rPr>
              <w:t>Live births</w:t>
            </w:r>
          </w:p>
        </w:tc>
        <w:tc>
          <w:tcPr>
            <w:tcW w:w="1150" w:type="dxa"/>
            <w:tcBorders>
              <w:top w:val="single" w:sz="12" w:space="0" w:color="auto"/>
            </w:tcBorders>
            <w:shd w:val="clear" w:color="auto" w:fill="auto"/>
            <w:noWrap/>
            <w:vAlign w:val="bottom"/>
          </w:tcPr>
          <w:p w:rsidR="001C63F1" w:rsidRPr="005A2DBD" w:rsidRDefault="001C63F1" w:rsidP="00D9774A">
            <w:pPr>
              <w:keepNext/>
              <w:suppressAutoHyphens w:val="0"/>
              <w:spacing w:before="40" w:after="40" w:line="220" w:lineRule="exact"/>
              <w:ind w:left="113"/>
              <w:jc w:val="right"/>
              <w:rPr>
                <w:sz w:val="18"/>
                <w:szCs w:val="22"/>
              </w:rPr>
            </w:pPr>
            <w:r w:rsidRPr="005A2DBD">
              <w:rPr>
                <w:sz w:val="18"/>
                <w:szCs w:val="22"/>
              </w:rPr>
              <w:t xml:space="preserve">26,168 </w:t>
            </w:r>
          </w:p>
        </w:tc>
        <w:tc>
          <w:tcPr>
            <w:tcW w:w="1150" w:type="dxa"/>
            <w:tcBorders>
              <w:top w:val="single" w:sz="12" w:space="0" w:color="auto"/>
            </w:tcBorders>
            <w:shd w:val="clear" w:color="auto" w:fill="auto"/>
            <w:noWrap/>
            <w:vAlign w:val="bottom"/>
          </w:tcPr>
          <w:p w:rsidR="001C63F1" w:rsidRPr="005A2DBD" w:rsidRDefault="001C63F1" w:rsidP="00D9774A">
            <w:pPr>
              <w:keepNext/>
              <w:suppressAutoHyphens w:val="0"/>
              <w:spacing w:before="40" w:after="40" w:line="220" w:lineRule="exact"/>
              <w:ind w:left="113"/>
              <w:jc w:val="right"/>
              <w:rPr>
                <w:sz w:val="18"/>
                <w:szCs w:val="22"/>
              </w:rPr>
            </w:pPr>
            <w:r w:rsidRPr="005A2DBD">
              <w:rPr>
                <w:sz w:val="18"/>
                <w:szCs w:val="22"/>
              </w:rPr>
              <w:t xml:space="preserve">22,482 </w:t>
            </w:r>
          </w:p>
        </w:tc>
        <w:tc>
          <w:tcPr>
            <w:tcW w:w="1150" w:type="dxa"/>
            <w:tcBorders>
              <w:top w:val="single" w:sz="12" w:space="0" w:color="auto"/>
            </w:tcBorders>
            <w:shd w:val="clear" w:color="auto" w:fill="auto"/>
            <w:noWrap/>
            <w:vAlign w:val="bottom"/>
          </w:tcPr>
          <w:p w:rsidR="001C63F1" w:rsidRPr="005A2DBD" w:rsidRDefault="001C63F1" w:rsidP="00D9774A">
            <w:pPr>
              <w:keepNext/>
              <w:suppressAutoHyphens w:val="0"/>
              <w:spacing w:before="40" w:after="40" w:line="220" w:lineRule="exact"/>
              <w:ind w:left="113"/>
              <w:jc w:val="right"/>
              <w:rPr>
                <w:sz w:val="18"/>
                <w:szCs w:val="22"/>
              </w:rPr>
            </w:pPr>
            <w:r w:rsidRPr="005A2DBD">
              <w:rPr>
                <w:sz w:val="18"/>
                <w:szCs w:val="22"/>
              </w:rPr>
              <w:t xml:space="preserve">24,296 </w:t>
            </w:r>
          </w:p>
        </w:tc>
      </w:tr>
      <w:tr w:rsidR="005A2DBD" w:rsidRPr="005A2DBD" w:rsidTr="009A19A9">
        <w:trPr>
          <w:jc w:val="center"/>
        </w:trPr>
        <w:tc>
          <w:tcPr>
            <w:tcW w:w="3985" w:type="dxa"/>
            <w:shd w:val="clear" w:color="auto" w:fill="auto"/>
            <w:noWrap/>
          </w:tcPr>
          <w:p w:rsidR="001C63F1" w:rsidRPr="005A2DBD" w:rsidRDefault="001C63F1" w:rsidP="00E126CD">
            <w:pPr>
              <w:suppressAutoHyphens w:val="0"/>
              <w:spacing w:before="40" w:after="40" w:line="220" w:lineRule="exact"/>
              <w:ind w:left="284"/>
              <w:rPr>
                <w:sz w:val="18"/>
                <w:szCs w:val="22"/>
              </w:rPr>
            </w:pPr>
            <w:r w:rsidRPr="005A2DBD">
              <w:rPr>
                <w:sz w:val="18"/>
                <w:szCs w:val="22"/>
              </w:rPr>
              <w:t xml:space="preserve">Male </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 xml:space="preserve">13,627 </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 xml:space="preserve">11,451 </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 xml:space="preserve">12,631 </w:t>
            </w:r>
          </w:p>
        </w:tc>
      </w:tr>
      <w:tr w:rsidR="005A2DBD" w:rsidRPr="005A2DBD" w:rsidTr="009A19A9">
        <w:trPr>
          <w:jc w:val="center"/>
        </w:trPr>
        <w:tc>
          <w:tcPr>
            <w:tcW w:w="3985" w:type="dxa"/>
            <w:shd w:val="clear" w:color="auto" w:fill="auto"/>
            <w:noWrap/>
          </w:tcPr>
          <w:p w:rsidR="001C63F1" w:rsidRPr="005A2DBD" w:rsidRDefault="001C63F1" w:rsidP="00D9774A">
            <w:pPr>
              <w:suppressAutoHyphens w:val="0"/>
              <w:spacing w:before="40" w:after="40" w:line="220" w:lineRule="exact"/>
              <w:ind w:left="284"/>
              <w:rPr>
                <w:sz w:val="18"/>
                <w:szCs w:val="22"/>
              </w:rPr>
            </w:pPr>
            <w:r w:rsidRPr="005A2DBD">
              <w:rPr>
                <w:sz w:val="18"/>
                <w:szCs w:val="22"/>
              </w:rPr>
              <w:t>Female</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 xml:space="preserve">12,541 </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 xml:space="preserve">11,031 </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 xml:space="preserve">11,665 </w:t>
            </w:r>
          </w:p>
        </w:tc>
      </w:tr>
      <w:tr w:rsidR="005A2DBD" w:rsidRPr="005A2DBD" w:rsidTr="009A19A9">
        <w:trPr>
          <w:jc w:val="center"/>
        </w:trPr>
        <w:tc>
          <w:tcPr>
            <w:tcW w:w="3985" w:type="dxa"/>
            <w:shd w:val="clear" w:color="auto" w:fill="auto"/>
            <w:noWrap/>
          </w:tcPr>
          <w:p w:rsidR="001C63F1" w:rsidRPr="005A2DBD" w:rsidRDefault="001C63F1" w:rsidP="005A2DBD">
            <w:pPr>
              <w:suppressAutoHyphens w:val="0"/>
              <w:spacing w:before="40" w:after="40" w:line="220" w:lineRule="exact"/>
              <w:rPr>
                <w:sz w:val="18"/>
                <w:szCs w:val="22"/>
              </w:rPr>
            </w:pPr>
            <w:r w:rsidRPr="005A2DBD">
              <w:rPr>
                <w:sz w:val="18"/>
                <w:szCs w:val="22"/>
              </w:rPr>
              <w:t>Deaths</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 xml:space="preserve">17,085 </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 xml:space="preserve">18,406 </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 xml:space="preserve">19,113 </w:t>
            </w:r>
          </w:p>
        </w:tc>
      </w:tr>
      <w:tr w:rsidR="005A2DBD" w:rsidRPr="005A2DBD" w:rsidTr="009A19A9">
        <w:trPr>
          <w:jc w:val="center"/>
        </w:trPr>
        <w:tc>
          <w:tcPr>
            <w:tcW w:w="3985" w:type="dxa"/>
            <w:shd w:val="clear" w:color="auto" w:fill="auto"/>
            <w:noWrap/>
          </w:tcPr>
          <w:p w:rsidR="001C63F1" w:rsidRPr="005A2DBD" w:rsidRDefault="001C63F1" w:rsidP="002C42DE">
            <w:pPr>
              <w:suppressAutoHyphens w:val="0"/>
              <w:spacing w:before="40" w:after="40" w:line="220" w:lineRule="exact"/>
              <w:ind w:left="284"/>
              <w:rPr>
                <w:sz w:val="18"/>
                <w:szCs w:val="22"/>
              </w:rPr>
            </w:pPr>
            <w:r w:rsidRPr="005A2DBD">
              <w:rPr>
                <w:sz w:val="18"/>
                <w:szCs w:val="22"/>
              </w:rPr>
              <w:t>Male</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 xml:space="preserve">9,206 </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 xml:space="preserve">9,815 </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 xml:space="preserve">10,168 </w:t>
            </w:r>
          </w:p>
        </w:tc>
      </w:tr>
      <w:tr w:rsidR="005A2DBD" w:rsidRPr="005A2DBD" w:rsidTr="009A19A9">
        <w:trPr>
          <w:jc w:val="center"/>
        </w:trPr>
        <w:tc>
          <w:tcPr>
            <w:tcW w:w="3985" w:type="dxa"/>
            <w:shd w:val="clear" w:color="auto" w:fill="auto"/>
            <w:noWrap/>
          </w:tcPr>
          <w:p w:rsidR="001C63F1" w:rsidRPr="005A2DBD" w:rsidRDefault="001C63F1" w:rsidP="00E126CD">
            <w:pPr>
              <w:suppressAutoHyphens w:val="0"/>
              <w:spacing w:before="40" w:after="40" w:line="220" w:lineRule="exact"/>
              <w:ind w:left="284"/>
              <w:rPr>
                <w:sz w:val="18"/>
                <w:szCs w:val="22"/>
              </w:rPr>
            </w:pPr>
            <w:r w:rsidRPr="005A2DBD">
              <w:rPr>
                <w:sz w:val="18"/>
                <w:szCs w:val="22"/>
              </w:rPr>
              <w:t>Female</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 xml:space="preserve">7,879 </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 xml:space="preserve">8,591 </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 xml:space="preserve">8,945 </w:t>
            </w:r>
          </w:p>
        </w:tc>
      </w:tr>
      <w:tr w:rsidR="005A2DBD" w:rsidRPr="005A2DBD" w:rsidTr="009A19A9">
        <w:trPr>
          <w:jc w:val="center"/>
        </w:trPr>
        <w:tc>
          <w:tcPr>
            <w:tcW w:w="3985" w:type="dxa"/>
            <w:shd w:val="clear" w:color="auto" w:fill="auto"/>
            <w:noWrap/>
          </w:tcPr>
          <w:p w:rsidR="001C63F1" w:rsidRPr="005A2DBD" w:rsidRDefault="001C63F1" w:rsidP="005A2DBD">
            <w:pPr>
              <w:suppressAutoHyphens w:val="0"/>
              <w:spacing w:before="40" w:after="40" w:line="220" w:lineRule="exact"/>
              <w:rPr>
                <w:sz w:val="18"/>
                <w:szCs w:val="22"/>
              </w:rPr>
            </w:pPr>
            <w:r w:rsidRPr="005A2DBD">
              <w:rPr>
                <w:sz w:val="18"/>
                <w:szCs w:val="22"/>
              </w:rPr>
              <w:t>Marriages</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 xml:space="preserve">14,255 </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 xml:space="preserve">14,500 </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 xml:space="preserve">14,155 </w:t>
            </w:r>
          </w:p>
        </w:tc>
      </w:tr>
      <w:tr w:rsidR="005A2DBD" w:rsidRPr="005A2DBD" w:rsidTr="009A19A9">
        <w:trPr>
          <w:jc w:val="center"/>
        </w:trPr>
        <w:tc>
          <w:tcPr>
            <w:tcW w:w="3985" w:type="dxa"/>
            <w:shd w:val="clear" w:color="auto" w:fill="auto"/>
            <w:noWrap/>
          </w:tcPr>
          <w:p w:rsidR="001C63F1" w:rsidRPr="005A2DBD" w:rsidRDefault="001C63F1" w:rsidP="005A2DBD">
            <w:pPr>
              <w:suppressAutoHyphens w:val="0"/>
              <w:spacing w:before="40" w:after="40" w:line="220" w:lineRule="exact"/>
              <w:rPr>
                <w:sz w:val="18"/>
                <w:szCs w:val="22"/>
              </w:rPr>
            </w:pPr>
            <w:r w:rsidRPr="005A2DBD">
              <w:rPr>
                <w:sz w:val="18"/>
                <w:szCs w:val="22"/>
              </w:rPr>
              <w:t>Divorces</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 xml:space="preserve">1,325 </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 xml:space="preserve">1,552 </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 xml:space="preserve">1,720 </w:t>
            </w:r>
          </w:p>
        </w:tc>
      </w:tr>
      <w:tr w:rsidR="005A2DBD" w:rsidRPr="005A2DBD" w:rsidTr="009A19A9">
        <w:trPr>
          <w:jc w:val="center"/>
        </w:trPr>
        <w:tc>
          <w:tcPr>
            <w:tcW w:w="7435" w:type="dxa"/>
            <w:gridSpan w:val="4"/>
            <w:shd w:val="clear" w:color="auto" w:fill="auto"/>
            <w:noWrap/>
          </w:tcPr>
          <w:p w:rsidR="001C63F1" w:rsidRPr="005A2DBD" w:rsidRDefault="001C63F1" w:rsidP="005A2DBD">
            <w:pPr>
              <w:suppressAutoHyphens w:val="0"/>
              <w:spacing w:before="40" w:after="40" w:line="220" w:lineRule="exact"/>
              <w:rPr>
                <w:sz w:val="18"/>
                <w:szCs w:val="22"/>
              </w:rPr>
            </w:pPr>
            <w:r w:rsidRPr="005A2DBD">
              <w:rPr>
                <w:sz w:val="18"/>
                <w:szCs w:val="22"/>
              </w:rPr>
              <w:t>Average age when concluding first marriage of</w:t>
            </w:r>
          </w:p>
        </w:tc>
      </w:tr>
      <w:tr w:rsidR="005A2DBD" w:rsidRPr="005A2DBD" w:rsidTr="009A19A9">
        <w:trPr>
          <w:jc w:val="center"/>
        </w:trPr>
        <w:tc>
          <w:tcPr>
            <w:tcW w:w="3985" w:type="dxa"/>
            <w:shd w:val="clear" w:color="auto" w:fill="auto"/>
            <w:noWrap/>
          </w:tcPr>
          <w:p w:rsidR="001C63F1" w:rsidRPr="005A2DBD" w:rsidRDefault="001C63F1" w:rsidP="00E126CD">
            <w:pPr>
              <w:suppressAutoHyphens w:val="0"/>
              <w:spacing w:before="40" w:after="40" w:line="220" w:lineRule="exact"/>
              <w:ind w:left="284"/>
              <w:rPr>
                <w:sz w:val="18"/>
                <w:szCs w:val="22"/>
              </w:rPr>
            </w:pPr>
            <w:r w:rsidRPr="005A2DBD">
              <w:rPr>
                <w:sz w:val="18"/>
                <w:szCs w:val="22"/>
              </w:rPr>
              <w:t>Groom</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26.6</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27.6</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28</w:t>
            </w:r>
          </w:p>
        </w:tc>
      </w:tr>
      <w:tr w:rsidR="005A2DBD" w:rsidRPr="005A2DBD" w:rsidTr="009A19A9">
        <w:trPr>
          <w:jc w:val="center"/>
        </w:trPr>
        <w:tc>
          <w:tcPr>
            <w:tcW w:w="3985" w:type="dxa"/>
            <w:shd w:val="clear" w:color="auto" w:fill="auto"/>
            <w:noWrap/>
          </w:tcPr>
          <w:p w:rsidR="001C63F1" w:rsidRPr="005A2DBD" w:rsidRDefault="001C63F1" w:rsidP="00E126CD">
            <w:pPr>
              <w:suppressAutoHyphens w:val="0"/>
              <w:spacing w:before="40" w:after="40" w:line="220" w:lineRule="exact"/>
              <w:ind w:left="284"/>
              <w:rPr>
                <w:sz w:val="18"/>
                <w:szCs w:val="22"/>
              </w:rPr>
            </w:pPr>
            <w:r w:rsidRPr="005A2DBD">
              <w:rPr>
                <w:sz w:val="18"/>
                <w:szCs w:val="22"/>
              </w:rPr>
              <w:t>Bride</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23.6</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24.5</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25.2</w:t>
            </w:r>
          </w:p>
        </w:tc>
      </w:tr>
      <w:tr w:rsidR="005A2DBD" w:rsidRPr="005A2DBD" w:rsidTr="009A19A9">
        <w:trPr>
          <w:jc w:val="center"/>
        </w:trPr>
        <w:tc>
          <w:tcPr>
            <w:tcW w:w="3985" w:type="dxa"/>
            <w:shd w:val="clear" w:color="auto" w:fill="auto"/>
            <w:noWrap/>
          </w:tcPr>
          <w:p w:rsidR="001C63F1" w:rsidRPr="005A2DBD" w:rsidRDefault="001C63F1" w:rsidP="005A2DBD">
            <w:pPr>
              <w:suppressAutoHyphens w:val="0"/>
              <w:spacing w:before="40" w:after="40" w:line="220" w:lineRule="exact"/>
              <w:rPr>
                <w:sz w:val="18"/>
                <w:szCs w:val="22"/>
              </w:rPr>
            </w:pPr>
            <w:r w:rsidRPr="005A2DBD">
              <w:rPr>
                <w:sz w:val="18"/>
                <w:szCs w:val="22"/>
              </w:rPr>
              <w:t>Per 1,000 population</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 </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 </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 </w:t>
            </w:r>
          </w:p>
        </w:tc>
      </w:tr>
      <w:tr w:rsidR="005A2DBD" w:rsidRPr="005A2DBD" w:rsidTr="009A19A9">
        <w:trPr>
          <w:jc w:val="center"/>
        </w:trPr>
        <w:tc>
          <w:tcPr>
            <w:tcW w:w="3985" w:type="dxa"/>
            <w:shd w:val="clear" w:color="auto" w:fill="auto"/>
            <w:noWrap/>
          </w:tcPr>
          <w:p w:rsidR="001C63F1" w:rsidRPr="005A2DBD" w:rsidRDefault="001C63F1" w:rsidP="00E126CD">
            <w:pPr>
              <w:suppressAutoHyphens w:val="0"/>
              <w:spacing w:before="40" w:after="40" w:line="220" w:lineRule="exact"/>
              <w:ind w:left="284"/>
              <w:rPr>
                <w:sz w:val="18"/>
                <w:szCs w:val="22"/>
              </w:rPr>
            </w:pPr>
            <w:r w:rsidRPr="005A2DBD">
              <w:rPr>
                <w:sz w:val="18"/>
                <w:szCs w:val="22"/>
              </w:rPr>
              <w:t>Live births</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12.9</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11</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11.8</w:t>
            </w:r>
          </w:p>
        </w:tc>
      </w:tr>
      <w:tr w:rsidR="005A2DBD" w:rsidRPr="005A2DBD" w:rsidTr="009A19A9">
        <w:trPr>
          <w:jc w:val="center"/>
        </w:trPr>
        <w:tc>
          <w:tcPr>
            <w:tcW w:w="3985" w:type="dxa"/>
            <w:shd w:val="clear" w:color="auto" w:fill="auto"/>
            <w:noWrap/>
          </w:tcPr>
          <w:p w:rsidR="001C63F1" w:rsidRPr="005A2DBD" w:rsidRDefault="001C63F1" w:rsidP="00E126CD">
            <w:pPr>
              <w:suppressAutoHyphens w:val="0"/>
              <w:spacing w:before="40" w:after="40" w:line="220" w:lineRule="exact"/>
              <w:ind w:left="284"/>
              <w:rPr>
                <w:sz w:val="18"/>
                <w:szCs w:val="22"/>
              </w:rPr>
            </w:pPr>
            <w:r w:rsidRPr="005A2DBD">
              <w:rPr>
                <w:sz w:val="18"/>
                <w:szCs w:val="22"/>
              </w:rPr>
              <w:t>Deaths</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8.4</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9.0</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9.3</w:t>
            </w:r>
          </w:p>
        </w:tc>
      </w:tr>
      <w:tr w:rsidR="005A2DBD" w:rsidRPr="005A2DBD" w:rsidTr="009A19A9">
        <w:trPr>
          <w:jc w:val="center"/>
        </w:trPr>
        <w:tc>
          <w:tcPr>
            <w:tcW w:w="3985" w:type="dxa"/>
            <w:shd w:val="clear" w:color="auto" w:fill="auto"/>
            <w:noWrap/>
          </w:tcPr>
          <w:p w:rsidR="001C63F1" w:rsidRPr="005A2DBD" w:rsidRDefault="001C63F1" w:rsidP="00E126CD">
            <w:pPr>
              <w:suppressAutoHyphens w:val="0"/>
              <w:spacing w:before="40" w:after="40" w:line="220" w:lineRule="exact"/>
              <w:ind w:left="284"/>
              <w:rPr>
                <w:sz w:val="18"/>
                <w:szCs w:val="22"/>
              </w:rPr>
            </w:pPr>
            <w:r w:rsidRPr="005A2DBD">
              <w:rPr>
                <w:sz w:val="18"/>
                <w:szCs w:val="22"/>
              </w:rPr>
              <w:t>Marriages</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7</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7.1</w:t>
            </w:r>
          </w:p>
        </w:tc>
        <w:tc>
          <w:tcPr>
            <w:tcW w:w="1150" w:type="dxa"/>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6.9</w:t>
            </w:r>
          </w:p>
        </w:tc>
      </w:tr>
      <w:tr w:rsidR="005A2DBD" w:rsidRPr="005A2DBD" w:rsidTr="009A19A9">
        <w:trPr>
          <w:jc w:val="center"/>
        </w:trPr>
        <w:tc>
          <w:tcPr>
            <w:tcW w:w="3985" w:type="dxa"/>
            <w:tcBorders>
              <w:bottom w:val="single" w:sz="12" w:space="0" w:color="auto"/>
            </w:tcBorders>
            <w:shd w:val="clear" w:color="auto" w:fill="auto"/>
            <w:noWrap/>
          </w:tcPr>
          <w:p w:rsidR="001C63F1" w:rsidRPr="005A2DBD" w:rsidRDefault="001C63F1" w:rsidP="00E126CD">
            <w:pPr>
              <w:suppressAutoHyphens w:val="0"/>
              <w:spacing w:before="40" w:after="40" w:line="220" w:lineRule="exact"/>
              <w:ind w:left="284"/>
              <w:rPr>
                <w:sz w:val="18"/>
                <w:szCs w:val="22"/>
              </w:rPr>
            </w:pPr>
            <w:r w:rsidRPr="005A2DBD">
              <w:rPr>
                <w:sz w:val="18"/>
                <w:szCs w:val="22"/>
              </w:rPr>
              <w:t>Divorces</w:t>
            </w:r>
          </w:p>
        </w:tc>
        <w:tc>
          <w:tcPr>
            <w:tcW w:w="1150" w:type="dxa"/>
            <w:tcBorders>
              <w:bottom w:val="single" w:sz="12" w:space="0" w:color="auto"/>
            </w:tcBorders>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0.7</w:t>
            </w:r>
          </w:p>
        </w:tc>
        <w:tc>
          <w:tcPr>
            <w:tcW w:w="1150" w:type="dxa"/>
            <w:tcBorders>
              <w:bottom w:val="single" w:sz="12" w:space="0" w:color="auto"/>
            </w:tcBorders>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0.8</w:t>
            </w:r>
          </w:p>
        </w:tc>
        <w:tc>
          <w:tcPr>
            <w:tcW w:w="1150" w:type="dxa"/>
            <w:tcBorders>
              <w:bottom w:val="single" w:sz="12" w:space="0" w:color="auto"/>
            </w:tcBorders>
            <w:shd w:val="clear" w:color="auto" w:fill="auto"/>
            <w:noWrap/>
            <w:vAlign w:val="bottom"/>
          </w:tcPr>
          <w:p w:rsidR="001C63F1" w:rsidRPr="005A2DBD" w:rsidRDefault="001C63F1" w:rsidP="005A2DBD">
            <w:pPr>
              <w:suppressAutoHyphens w:val="0"/>
              <w:spacing w:before="40" w:after="40" w:line="220" w:lineRule="exact"/>
              <w:ind w:left="113"/>
              <w:jc w:val="right"/>
              <w:rPr>
                <w:sz w:val="18"/>
                <w:szCs w:val="22"/>
              </w:rPr>
            </w:pPr>
            <w:r w:rsidRPr="005A2DBD">
              <w:rPr>
                <w:sz w:val="18"/>
                <w:szCs w:val="22"/>
              </w:rPr>
              <w:t>0.8</w:t>
            </w:r>
          </w:p>
        </w:tc>
      </w:tr>
    </w:tbl>
    <w:p w:rsidR="001C63F1" w:rsidRPr="00D95C78" w:rsidRDefault="00AD3962" w:rsidP="00AD3962">
      <w:pPr>
        <w:pStyle w:val="SingleTxtG"/>
        <w:spacing w:before="240"/>
      </w:pPr>
      <w:r w:rsidRPr="00D95C78">
        <w:t>6.</w:t>
      </w:r>
      <w:r w:rsidRPr="00D95C78">
        <w:tab/>
      </w:r>
      <w:r w:rsidR="001C63F1" w:rsidRPr="00D95C78">
        <w:t>In the period from 2000 to 2010</w:t>
      </w:r>
      <w:r w:rsidR="006A284B">
        <w:t>,</w:t>
      </w:r>
      <w:r w:rsidR="001C63F1" w:rsidRPr="00D95C78">
        <w:t xml:space="preserve"> a decline in births in the country was observed which contributed to the birth rate decrease to 11.8 pro milles, unlike in 2000 when it was 12.9 pro milles.</w:t>
      </w:r>
      <w:r w:rsidR="009F6065">
        <w:t xml:space="preserve"> C</w:t>
      </w:r>
      <w:r w:rsidR="001C63F1" w:rsidRPr="00D95C78">
        <w:t>hanges in age structure of the population reflect on the number of deaths in the country. The number of deceased persons contributed to increased mortality rate which in 2010 was 9.3 pro milles, unlike in 2000 when it was 8.4 pro milles.</w:t>
      </w:r>
    </w:p>
    <w:p w:rsidR="001C63F1" w:rsidRDefault="005A2DBD" w:rsidP="005A2DBD">
      <w:pPr>
        <w:pStyle w:val="H23G"/>
      </w:pPr>
      <w:r>
        <w:tab/>
      </w:r>
      <w:r w:rsidR="009F6065">
        <w:t>5</w:t>
      </w:r>
      <w:r w:rsidR="001C63F1" w:rsidRPr="00D95C78">
        <w:t>.</w:t>
      </w:r>
      <w:r>
        <w:tab/>
      </w:r>
      <w:r w:rsidR="001C63F1" w:rsidRPr="00D95C78">
        <w:t>Life expectancy</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268"/>
        <w:gridCol w:w="1701"/>
        <w:gridCol w:w="1701"/>
        <w:gridCol w:w="1701"/>
      </w:tblGrid>
      <w:tr w:rsidR="005A2DBD" w:rsidRPr="005A2DBD" w:rsidTr="00BD7D85">
        <w:trPr>
          <w:trHeight w:val="240"/>
          <w:tblHeader/>
        </w:trPr>
        <w:tc>
          <w:tcPr>
            <w:tcW w:w="2268" w:type="dxa"/>
            <w:tcBorders>
              <w:top w:val="single" w:sz="4" w:space="0" w:color="auto"/>
              <w:bottom w:val="single" w:sz="12" w:space="0" w:color="auto"/>
            </w:tcBorders>
            <w:shd w:val="clear" w:color="auto" w:fill="auto"/>
            <w:noWrap/>
            <w:tcMar>
              <w:top w:w="11" w:type="dxa"/>
              <w:left w:w="11" w:type="dxa"/>
              <w:bottom w:w="0" w:type="dxa"/>
              <w:right w:w="11" w:type="dxa"/>
            </w:tcMar>
            <w:vAlign w:val="bottom"/>
          </w:tcPr>
          <w:p w:rsidR="001C63F1" w:rsidRPr="005A2DBD" w:rsidRDefault="001C63F1" w:rsidP="005A2DBD">
            <w:pPr>
              <w:suppressAutoHyphens w:val="0"/>
              <w:spacing w:before="80" w:after="80" w:line="200" w:lineRule="exact"/>
              <w:rPr>
                <w:rFonts w:eastAsia="Arial Unicode MS"/>
                <w:bCs/>
                <w:i/>
                <w:sz w:val="16"/>
                <w:szCs w:val="22"/>
              </w:rPr>
            </w:pPr>
            <w:r w:rsidRPr="005A2DBD">
              <w:rPr>
                <w:bCs/>
                <w:i/>
                <w:sz w:val="16"/>
                <w:szCs w:val="22"/>
              </w:rPr>
              <w:t>Year</w:t>
            </w:r>
          </w:p>
        </w:tc>
        <w:tc>
          <w:tcPr>
            <w:tcW w:w="1701" w:type="dxa"/>
            <w:tcBorders>
              <w:top w:val="single" w:sz="4" w:space="0" w:color="auto"/>
              <w:bottom w:val="single" w:sz="12" w:space="0" w:color="auto"/>
            </w:tcBorders>
            <w:shd w:val="clear" w:color="auto" w:fill="auto"/>
            <w:tcMar>
              <w:top w:w="11" w:type="dxa"/>
              <w:left w:w="11" w:type="dxa"/>
              <w:bottom w:w="0" w:type="dxa"/>
              <w:right w:w="11" w:type="dxa"/>
            </w:tcMar>
            <w:vAlign w:val="bottom"/>
          </w:tcPr>
          <w:p w:rsidR="001C63F1" w:rsidRPr="00631BB5" w:rsidRDefault="001C63F1" w:rsidP="005A2DBD">
            <w:pPr>
              <w:suppressAutoHyphens w:val="0"/>
              <w:spacing w:before="80" w:after="80" w:line="200" w:lineRule="exact"/>
              <w:ind w:left="113"/>
              <w:jc w:val="right"/>
              <w:rPr>
                <w:rFonts w:eastAsia="Arial Unicode MS"/>
                <w:b/>
                <w:bCs/>
                <w:i/>
                <w:sz w:val="16"/>
                <w:szCs w:val="22"/>
              </w:rPr>
            </w:pPr>
            <w:r w:rsidRPr="00631BB5">
              <w:rPr>
                <w:b/>
                <w:bCs/>
                <w:i/>
                <w:sz w:val="16"/>
                <w:szCs w:val="22"/>
              </w:rPr>
              <w:t>Total</w:t>
            </w:r>
          </w:p>
        </w:tc>
        <w:tc>
          <w:tcPr>
            <w:tcW w:w="1701" w:type="dxa"/>
            <w:tcBorders>
              <w:top w:val="single" w:sz="4" w:space="0" w:color="auto"/>
              <w:bottom w:val="single" w:sz="12" w:space="0" w:color="auto"/>
            </w:tcBorders>
            <w:shd w:val="clear" w:color="auto" w:fill="auto"/>
            <w:noWrap/>
            <w:tcMar>
              <w:top w:w="11" w:type="dxa"/>
              <w:left w:w="11" w:type="dxa"/>
              <w:bottom w:w="0" w:type="dxa"/>
              <w:right w:w="11" w:type="dxa"/>
            </w:tcMar>
            <w:vAlign w:val="bottom"/>
          </w:tcPr>
          <w:p w:rsidR="001C63F1" w:rsidRPr="005A2DBD" w:rsidRDefault="001C63F1" w:rsidP="005A2DBD">
            <w:pPr>
              <w:suppressAutoHyphens w:val="0"/>
              <w:spacing w:before="80" w:after="80" w:line="200" w:lineRule="exact"/>
              <w:ind w:left="113"/>
              <w:jc w:val="right"/>
              <w:rPr>
                <w:rFonts w:eastAsia="Arial Unicode MS"/>
                <w:i/>
                <w:sz w:val="16"/>
                <w:szCs w:val="22"/>
              </w:rPr>
            </w:pPr>
            <w:r w:rsidRPr="005A2DBD">
              <w:rPr>
                <w:i/>
                <w:sz w:val="16"/>
                <w:szCs w:val="22"/>
              </w:rPr>
              <w:t>Men</w:t>
            </w:r>
          </w:p>
        </w:tc>
        <w:tc>
          <w:tcPr>
            <w:tcW w:w="1701" w:type="dxa"/>
            <w:tcBorders>
              <w:top w:val="single" w:sz="4" w:space="0" w:color="auto"/>
              <w:bottom w:val="single" w:sz="12" w:space="0" w:color="auto"/>
            </w:tcBorders>
            <w:shd w:val="clear" w:color="auto" w:fill="auto"/>
            <w:noWrap/>
            <w:tcMar>
              <w:top w:w="11" w:type="dxa"/>
              <w:left w:w="11" w:type="dxa"/>
              <w:bottom w:w="0" w:type="dxa"/>
              <w:right w:w="11" w:type="dxa"/>
            </w:tcMar>
            <w:vAlign w:val="bottom"/>
          </w:tcPr>
          <w:p w:rsidR="001C63F1" w:rsidRPr="005A2DBD" w:rsidRDefault="001C63F1" w:rsidP="005A2DBD">
            <w:pPr>
              <w:suppressAutoHyphens w:val="0"/>
              <w:spacing w:before="80" w:after="80" w:line="200" w:lineRule="exact"/>
              <w:ind w:left="113"/>
              <w:jc w:val="right"/>
              <w:rPr>
                <w:rFonts w:eastAsia="Arial Unicode MS"/>
                <w:i/>
                <w:sz w:val="16"/>
                <w:szCs w:val="22"/>
              </w:rPr>
            </w:pPr>
            <w:r w:rsidRPr="005A2DBD">
              <w:rPr>
                <w:i/>
                <w:sz w:val="16"/>
                <w:szCs w:val="22"/>
              </w:rPr>
              <w:t>Women</w:t>
            </w:r>
          </w:p>
        </w:tc>
      </w:tr>
      <w:tr w:rsidR="005A2DBD" w:rsidRPr="005A2DBD" w:rsidTr="00BD7D85">
        <w:trPr>
          <w:trHeight w:val="240"/>
        </w:trPr>
        <w:tc>
          <w:tcPr>
            <w:tcW w:w="2268" w:type="dxa"/>
            <w:tcBorders>
              <w:top w:val="single" w:sz="12" w:space="0" w:color="auto"/>
            </w:tcBorders>
            <w:shd w:val="clear" w:color="auto" w:fill="auto"/>
            <w:noWrap/>
            <w:tcMar>
              <w:top w:w="11" w:type="dxa"/>
              <w:left w:w="11" w:type="dxa"/>
              <w:bottom w:w="0" w:type="dxa"/>
              <w:right w:w="11" w:type="dxa"/>
            </w:tcMar>
          </w:tcPr>
          <w:p w:rsidR="001C63F1" w:rsidRPr="005A2DBD" w:rsidRDefault="001C63F1" w:rsidP="005A2DBD">
            <w:pPr>
              <w:suppressAutoHyphens w:val="0"/>
              <w:spacing w:before="40" w:after="40" w:line="220" w:lineRule="exact"/>
              <w:rPr>
                <w:rFonts w:eastAsia="Arial Unicode MS"/>
                <w:sz w:val="18"/>
                <w:szCs w:val="22"/>
              </w:rPr>
            </w:pPr>
            <w:r w:rsidRPr="005A2DBD">
              <w:rPr>
                <w:sz w:val="18"/>
                <w:szCs w:val="22"/>
              </w:rPr>
              <w:t>2004-2006</w:t>
            </w:r>
          </w:p>
        </w:tc>
        <w:tc>
          <w:tcPr>
            <w:tcW w:w="1701" w:type="dxa"/>
            <w:tcBorders>
              <w:top w:val="single" w:sz="12" w:space="0" w:color="auto"/>
            </w:tcBorders>
            <w:shd w:val="clear" w:color="auto" w:fill="auto"/>
            <w:tcMar>
              <w:top w:w="11" w:type="dxa"/>
              <w:left w:w="11" w:type="dxa"/>
              <w:bottom w:w="0" w:type="dxa"/>
              <w:right w:w="11" w:type="dxa"/>
            </w:tcMar>
            <w:vAlign w:val="bottom"/>
          </w:tcPr>
          <w:p w:rsidR="001C63F1" w:rsidRPr="00631BB5" w:rsidRDefault="001C63F1" w:rsidP="005A2DBD">
            <w:pPr>
              <w:suppressAutoHyphens w:val="0"/>
              <w:spacing w:before="40" w:after="40" w:line="220" w:lineRule="exact"/>
              <w:ind w:left="113"/>
              <w:jc w:val="right"/>
              <w:rPr>
                <w:rFonts w:eastAsia="Arial Unicode MS"/>
                <w:b/>
                <w:sz w:val="18"/>
                <w:szCs w:val="22"/>
              </w:rPr>
            </w:pPr>
            <w:r w:rsidRPr="00631BB5">
              <w:rPr>
                <w:b/>
                <w:sz w:val="18"/>
                <w:szCs w:val="22"/>
              </w:rPr>
              <w:t>73.76</w:t>
            </w:r>
          </w:p>
        </w:tc>
        <w:tc>
          <w:tcPr>
            <w:tcW w:w="1701" w:type="dxa"/>
            <w:tcBorders>
              <w:top w:val="single" w:sz="12" w:space="0" w:color="auto"/>
            </w:tcBorders>
            <w:shd w:val="clear" w:color="auto" w:fill="auto"/>
            <w:tcMar>
              <w:top w:w="11" w:type="dxa"/>
              <w:left w:w="11" w:type="dxa"/>
              <w:bottom w:w="0" w:type="dxa"/>
              <w:right w:w="11" w:type="dxa"/>
            </w:tcMar>
            <w:vAlign w:val="bottom"/>
          </w:tcPr>
          <w:p w:rsidR="001C63F1" w:rsidRPr="005A2DBD" w:rsidRDefault="001C63F1" w:rsidP="005A2DBD">
            <w:pPr>
              <w:suppressAutoHyphens w:val="0"/>
              <w:spacing w:before="40" w:after="40" w:line="220" w:lineRule="exact"/>
              <w:ind w:left="113"/>
              <w:jc w:val="right"/>
              <w:rPr>
                <w:rFonts w:eastAsia="Arial Unicode MS"/>
                <w:sz w:val="18"/>
                <w:szCs w:val="22"/>
              </w:rPr>
            </w:pPr>
            <w:r w:rsidRPr="005A2DBD">
              <w:rPr>
                <w:sz w:val="18"/>
                <w:szCs w:val="22"/>
              </w:rPr>
              <w:t>71.63</w:t>
            </w:r>
          </w:p>
        </w:tc>
        <w:tc>
          <w:tcPr>
            <w:tcW w:w="1701" w:type="dxa"/>
            <w:tcBorders>
              <w:top w:val="single" w:sz="12" w:space="0" w:color="auto"/>
            </w:tcBorders>
            <w:shd w:val="clear" w:color="auto" w:fill="auto"/>
            <w:tcMar>
              <w:top w:w="11" w:type="dxa"/>
              <w:left w:w="11" w:type="dxa"/>
              <w:bottom w:w="0" w:type="dxa"/>
              <w:right w:w="11" w:type="dxa"/>
            </w:tcMar>
            <w:vAlign w:val="bottom"/>
          </w:tcPr>
          <w:p w:rsidR="001C63F1" w:rsidRPr="005A2DBD" w:rsidRDefault="001C63F1" w:rsidP="005A2DBD">
            <w:pPr>
              <w:suppressAutoHyphens w:val="0"/>
              <w:spacing w:before="40" w:after="40" w:line="220" w:lineRule="exact"/>
              <w:ind w:left="113"/>
              <w:jc w:val="right"/>
              <w:rPr>
                <w:rFonts w:eastAsia="Arial Unicode MS"/>
                <w:sz w:val="18"/>
                <w:szCs w:val="22"/>
              </w:rPr>
            </w:pPr>
            <w:r w:rsidRPr="005A2DBD">
              <w:rPr>
                <w:sz w:val="18"/>
                <w:szCs w:val="22"/>
              </w:rPr>
              <w:t>75.90</w:t>
            </w:r>
          </w:p>
        </w:tc>
      </w:tr>
      <w:tr w:rsidR="005A2DBD" w:rsidRPr="005A2DBD" w:rsidTr="00BD7D85">
        <w:trPr>
          <w:trHeight w:val="240"/>
        </w:trPr>
        <w:tc>
          <w:tcPr>
            <w:tcW w:w="2268" w:type="dxa"/>
            <w:shd w:val="clear" w:color="auto" w:fill="auto"/>
            <w:noWrap/>
            <w:tcMar>
              <w:top w:w="11" w:type="dxa"/>
              <w:left w:w="11" w:type="dxa"/>
              <w:bottom w:w="0" w:type="dxa"/>
              <w:right w:w="11" w:type="dxa"/>
            </w:tcMar>
          </w:tcPr>
          <w:p w:rsidR="001C63F1" w:rsidRPr="005A2DBD" w:rsidRDefault="001C63F1" w:rsidP="00D9774A">
            <w:pPr>
              <w:suppressAutoHyphens w:val="0"/>
              <w:spacing w:before="40" w:after="40" w:line="220" w:lineRule="exact"/>
              <w:rPr>
                <w:rFonts w:eastAsia="Arial Unicode MS"/>
                <w:sz w:val="18"/>
                <w:szCs w:val="22"/>
              </w:rPr>
            </w:pPr>
            <w:r w:rsidRPr="005A2DBD">
              <w:rPr>
                <w:sz w:val="18"/>
                <w:szCs w:val="22"/>
              </w:rPr>
              <w:t>2005-2007</w:t>
            </w:r>
          </w:p>
        </w:tc>
        <w:tc>
          <w:tcPr>
            <w:tcW w:w="1701" w:type="dxa"/>
            <w:shd w:val="clear" w:color="auto" w:fill="auto"/>
            <w:noWrap/>
            <w:tcMar>
              <w:top w:w="11" w:type="dxa"/>
              <w:left w:w="11" w:type="dxa"/>
              <w:bottom w:w="0" w:type="dxa"/>
              <w:right w:w="11" w:type="dxa"/>
            </w:tcMar>
            <w:vAlign w:val="bottom"/>
          </w:tcPr>
          <w:p w:rsidR="001C63F1" w:rsidRPr="00631BB5" w:rsidRDefault="001C63F1" w:rsidP="005A2DBD">
            <w:pPr>
              <w:suppressAutoHyphens w:val="0"/>
              <w:spacing w:before="40" w:after="40" w:line="220" w:lineRule="exact"/>
              <w:ind w:left="113"/>
              <w:jc w:val="right"/>
              <w:rPr>
                <w:rFonts w:eastAsia="Arial Unicode MS"/>
                <w:b/>
                <w:sz w:val="18"/>
                <w:szCs w:val="22"/>
              </w:rPr>
            </w:pPr>
            <w:r w:rsidRPr="00631BB5">
              <w:rPr>
                <w:b/>
                <w:sz w:val="18"/>
                <w:szCs w:val="22"/>
              </w:rPr>
              <w:t>73.78</w:t>
            </w:r>
          </w:p>
        </w:tc>
        <w:tc>
          <w:tcPr>
            <w:tcW w:w="1701" w:type="dxa"/>
            <w:shd w:val="clear" w:color="auto" w:fill="auto"/>
            <w:noWrap/>
            <w:tcMar>
              <w:top w:w="11" w:type="dxa"/>
              <w:left w:w="11" w:type="dxa"/>
              <w:bottom w:w="0" w:type="dxa"/>
              <w:right w:w="11" w:type="dxa"/>
            </w:tcMar>
            <w:vAlign w:val="bottom"/>
          </w:tcPr>
          <w:p w:rsidR="001C63F1" w:rsidRPr="005A2DBD" w:rsidRDefault="001C63F1" w:rsidP="005A2DBD">
            <w:pPr>
              <w:suppressAutoHyphens w:val="0"/>
              <w:spacing w:before="40" w:after="40" w:line="220" w:lineRule="exact"/>
              <w:ind w:left="113"/>
              <w:jc w:val="right"/>
              <w:rPr>
                <w:rFonts w:eastAsia="Arial Unicode MS"/>
                <w:sz w:val="18"/>
                <w:szCs w:val="22"/>
              </w:rPr>
            </w:pPr>
            <w:r w:rsidRPr="005A2DBD">
              <w:rPr>
                <w:sz w:val="18"/>
                <w:szCs w:val="22"/>
              </w:rPr>
              <w:t>71.70</w:t>
            </w:r>
          </w:p>
        </w:tc>
        <w:tc>
          <w:tcPr>
            <w:tcW w:w="1701" w:type="dxa"/>
            <w:shd w:val="clear" w:color="auto" w:fill="auto"/>
            <w:noWrap/>
            <w:tcMar>
              <w:top w:w="11" w:type="dxa"/>
              <w:left w:w="11" w:type="dxa"/>
              <w:bottom w:w="0" w:type="dxa"/>
              <w:right w:w="11" w:type="dxa"/>
            </w:tcMar>
            <w:vAlign w:val="bottom"/>
          </w:tcPr>
          <w:p w:rsidR="001C63F1" w:rsidRPr="005A2DBD" w:rsidRDefault="001C63F1" w:rsidP="005A2DBD">
            <w:pPr>
              <w:suppressAutoHyphens w:val="0"/>
              <w:spacing w:before="40" w:after="40" w:line="220" w:lineRule="exact"/>
              <w:ind w:left="113"/>
              <w:jc w:val="right"/>
              <w:rPr>
                <w:rFonts w:eastAsia="Arial Unicode MS"/>
                <w:sz w:val="18"/>
                <w:szCs w:val="22"/>
              </w:rPr>
            </w:pPr>
            <w:r w:rsidRPr="005A2DBD">
              <w:rPr>
                <w:sz w:val="18"/>
                <w:szCs w:val="22"/>
              </w:rPr>
              <w:t>75.87</w:t>
            </w:r>
          </w:p>
        </w:tc>
      </w:tr>
      <w:tr w:rsidR="005A2DBD" w:rsidRPr="005A2DBD" w:rsidTr="00BD7D85">
        <w:trPr>
          <w:trHeight w:val="240"/>
        </w:trPr>
        <w:tc>
          <w:tcPr>
            <w:tcW w:w="2268" w:type="dxa"/>
            <w:shd w:val="clear" w:color="auto" w:fill="auto"/>
            <w:noWrap/>
            <w:tcMar>
              <w:top w:w="11" w:type="dxa"/>
              <w:left w:w="11" w:type="dxa"/>
              <w:bottom w:w="0" w:type="dxa"/>
              <w:right w:w="11" w:type="dxa"/>
            </w:tcMar>
          </w:tcPr>
          <w:p w:rsidR="001C63F1" w:rsidRPr="005A2DBD" w:rsidRDefault="001C63F1" w:rsidP="005A2DBD">
            <w:pPr>
              <w:suppressAutoHyphens w:val="0"/>
              <w:spacing w:before="40" w:after="40" w:line="220" w:lineRule="exact"/>
              <w:rPr>
                <w:rFonts w:eastAsia="Arial Unicode MS"/>
                <w:sz w:val="18"/>
                <w:szCs w:val="22"/>
              </w:rPr>
            </w:pPr>
            <w:r w:rsidRPr="005A2DBD">
              <w:rPr>
                <w:sz w:val="18"/>
                <w:szCs w:val="22"/>
              </w:rPr>
              <w:t>2006-2008</w:t>
            </w:r>
          </w:p>
        </w:tc>
        <w:tc>
          <w:tcPr>
            <w:tcW w:w="1701" w:type="dxa"/>
            <w:shd w:val="clear" w:color="auto" w:fill="auto"/>
            <w:noWrap/>
            <w:tcMar>
              <w:top w:w="11" w:type="dxa"/>
              <w:left w:w="11" w:type="dxa"/>
              <w:bottom w:w="0" w:type="dxa"/>
              <w:right w:w="11" w:type="dxa"/>
            </w:tcMar>
            <w:vAlign w:val="bottom"/>
          </w:tcPr>
          <w:p w:rsidR="001C63F1" w:rsidRPr="00631BB5" w:rsidRDefault="001C63F1" w:rsidP="005A2DBD">
            <w:pPr>
              <w:suppressAutoHyphens w:val="0"/>
              <w:spacing w:before="40" w:after="40" w:line="220" w:lineRule="exact"/>
              <w:ind w:left="113"/>
              <w:jc w:val="right"/>
              <w:rPr>
                <w:rFonts w:eastAsia="Arial Unicode MS"/>
                <w:b/>
                <w:sz w:val="18"/>
                <w:szCs w:val="22"/>
              </w:rPr>
            </w:pPr>
            <w:r w:rsidRPr="00631BB5">
              <w:rPr>
                <w:b/>
                <w:sz w:val="18"/>
                <w:szCs w:val="22"/>
              </w:rPr>
              <w:t>74.00</w:t>
            </w:r>
          </w:p>
        </w:tc>
        <w:tc>
          <w:tcPr>
            <w:tcW w:w="1701" w:type="dxa"/>
            <w:shd w:val="clear" w:color="auto" w:fill="auto"/>
            <w:noWrap/>
            <w:tcMar>
              <w:top w:w="11" w:type="dxa"/>
              <w:left w:w="11" w:type="dxa"/>
              <w:bottom w:w="0" w:type="dxa"/>
              <w:right w:w="11" w:type="dxa"/>
            </w:tcMar>
            <w:vAlign w:val="bottom"/>
          </w:tcPr>
          <w:p w:rsidR="001C63F1" w:rsidRPr="005A2DBD" w:rsidRDefault="001C63F1" w:rsidP="005A2DBD">
            <w:pPr>
              <w:suppressAutoHyphens w:val="0"/>
              <w:spacing w:before="40" w:after="40" w:line="220" w:lineRule="exact"/>
              <w:ind w:left="113"/>
              <w:jc w:val="right"/>
              <w:rPr>
                <w:rFonts w:eastAsia="Arial Unicode MS"/>
                <w:sz w:val="18"/>
                <w:szCs w:val="22"/>
              </w:rPr>
            </w:pPr>
            <w:r w:rsidRPr="005A2DBD">
              <w:rPr>
                <w:sz w:val="18"/>
                <w:szCs w:val="22"/>
              </w:rPr>
              <w:t>71.95</w:t>
            </w:r>
          </w:p>
        </w:tc>
        <w:tc>
          <w:tcPr>
            <w:tcW w:w="1701" w:type="dxa"/>
            <w:shd w:val="clear" w:color="auto" w:fill="auto"/>
            <w:noWrap/>
            <w:tcMar>
              <w:top w:w="11" w:type="dxa"/>
              <w:left w:w="11" w:type="dxa"/>
              <w:bottom w:w="0" w:type="dxa"/>
              <w:right w:w="11" w:type="dxa"/>
            </w:tcMar>
            <w:vAlign w:val="bottom"/>
          </w:tcPr>
          <w:p w:rsidR="001C63F1" w:rsidRPr="005A2DBD" w:rsidRDefault="001C63F1" w:rsidP="005A2DBD">
            <w:pPr>
              <w:suppressAutoHyphens w:val="0"/>
              <w:spacing w:before="40" w:after="40" w:line="220" w:lineRule="exact"/>
              <w:ind w:left="113"/>
              <w:jc w:val="right"/>
              <w:rPr>
                <w:rFonts w:eastAsia="Arial Unicode MS"/>
                <w:sz w:val="18"/>
                <w:szCs w:val="22"/>
              </w:rPr>
            </w:pPr>
            <w:r w:rsidRPr="005A2DBD">
              <w:rPr>
                <w:sz w:val="18"/>
                <w:szCs w:val="22"/>
              </w:rPr>
              <w:t>76.14</w:t>
            </w:r>
          </w:p>
        </w:tc>
      </w:tr>
      <w:tr w:rsidR="005A2DBD" w:rsidRPr="005A2DBD" w:rsidTr="00BD7D85">
        <w:trPr>
          <w:trHeight w:val="240"/>
        </w:trPr>
        <w:tc>
          <w:tcPr>
            <w:tcW w:w="2268" w:type="dxa"/>
            <w:tcBorders>
              <w:bottom w:val="single" w:sz="12" w:space="0" w:color="auto"/>
            </w:tcBorders>
            <w:shd w:val="clear" w:color="auto" w:fill="auto"/>
            <w:noWrap/>
            <w:tcMar>
              <w:top w:w="11" w:type="dxa"/>
              <w:left w:w="11" w:type="dxa"/>
              <w:bottom w:w="0" w:type="dxa"/>
              <w:right w:w="11" w:type="dxa"/>
            </w:tcMar>
          </w:tcPr>
          <w:p w:rsidR="001C63F1" w:rsidRPr="005A2DBD" w:rsidRDefault="001C63F1" w:rsidP="005A2DBD">
            <w:pPr>
              <w:suppressAutoHyphens w:val="0"/>
              <w:spacing w:before="40" w:after="40" w:line="220" w:lineRule="exact"/>
              <w:rPr>
                <w:rFonts w:eastAsia="Arial Unicode MS"/>
                <w:sz w:val="18"/>
                <w:szCs w:val="22"/>
              </w:rPr>
            </w:pPr>
            <w:r w:rsidRPr="005A2DBD">
              <w:rPr>
                <w:sz w:val="18"/>
                <w:szCs w:val="22"/>
              </w:rPr>
              <w:t>2007-2009</w:t>
            </w:r>
          </w:p>
        </w:tc>
        <w:tc>
          <w:tcPr>
            <w:tcW w:w="1701" w:type="dxa"/>
            <w:tcBorders>
              <w:bottom w:val="single" w:sz="12" w:space="0" w:color="auto"/>
            </w:tcBorders>
            <w:shd w:val="clear" w:color="auto" w:fill="auto"/>
            <w:noWrap/>
            <w:tcMar>
              <w:top w:w="11" w:type="dxa"/>
              <w:left w:w="11" w:type="dxa"/>
              <w:bottom w:w="0" w:type="dxa"/>
              <w:right w:w="11" w:type="dxa"/>
            </w:tcMar>
            <w:vAlign w:val="bottom"/>
          </w:tcPr>
          <w:p w:rsidR="001C63F1" w:rsidRPr="00631BB5" w:rsidRDefault="001C63F1" w:rsidP="005A2DBD">
            <w:pPr>
              <w:suppressAutoHyphens w:val="0"/>
              <w:spacing w:before="40" w:after="40" w:line="220" w:lineRule="exact"/>
              <w:ind w:left="113"/>
              <w:jc w:val="right"/>
              <w:rPr>
                <w:rFonts w:eastAsia="Arial Unicode MS"/>
                <w:b/>
                <w:sz w:val="18"/>
                <w:szCs w:val="22"/>
              </w:rPr>
            </w:pPr>
            <w:r w:rsidRPr="00631BB5">
              <w:rPr>
                <w:b/>
                <w:sz w:val="18"/>
                <w:szCs w:val="22"/>
              </w:rPr>
              <w:t>74.17</w:t>
            </w:r>
          </w:p>
        </w:tc>
        <w:tc>
          <w:tcPr>
            <w:tcW w:w="1701" w:type="dxa"/>
            <w:tcBorders>
              <w:bottom w:val="single" w:sz="12" w:space="0" w:color="auto"/>
            </w:tcBorders>
            <w:shd w:val="clear" w:color="auto" w:fill="auto"/>
            <w:noWrap/>
            <w:tcMar>
              <w:top w:w="11" w:type="dxa"/>
              <w:left w:w="11" w:type="dxa"/>
              <w:bottom w:w="0" w:type="dxa"/>
              <w:right w:w="11" w:type="dxa"/>
            </w:tcMar>
            <w:vAlign w:val="bottom"/>
          </w:tcPr>
          <w:p w:rsidR="001C63F1" w:rsidRPr="005A2DBD" w:rsidRDefault="001C63F1" w:rsidP="005A2DBD">
            <w:pPr>
              <w:suppressAutoHyphens w:val="0"/>
              <w:spacing w:before="40" w:after="40" w:line="220" w:lineRule="exact"/>
              <w:ind w:left="113"/>
              <w:jc w:val="right"/>
              <w:rPr>
                <w:rFonts w:eastAsia="Arial Unicode MS"/>
                <w:sz w:val="18"/>
                <w:szCs w:val="22"/>
              </w:rPr>
            </w:pPr>
            <w:r w:rsidRPr="005A2DBD">
              <w:rPr>
                <w:sz w:val="18"/>
                <w:szCs w:val="22"/>
              </w:rPr>
              <w:t>72.12</w:t>
            </w:r>
          </w:p>
        </w:tc>
        <w:tc>
          <w:tcPr>
            <w:tcW w:w="1701" w:type="dxa"/>
            <w:tcBorders>
              <w:bottom w:val="single" w:sz="12" w:space="0" w:color="auto"/>
            </w:tcBorders>
            <w:shd w:val="clear" w:color="auto" w:fill="auto"/>
            <w:noWrap/>
            <w:tcMar>
              <w:top w:w="11" w:type="dxa"/>
              <w:left w:w="11" w:type="dxa"/>
              <w:bottom w:w="0" w:type="dxa"/>
              <w:right w:w="11" w:type="dxa"/>
            </w:tcMar>
            <w:vAlign w:val="bottom"/>
          </w:tcPr>
          <w:p w:rsidR="001C63F1" w:rsidRPr="005A2DBD" w:rsidRDefault="001C63F1" w:rsidP="005A2DBD">
            <w:pPr>
              <w:suppressAutoHyphens w:val="0"/>
              <w:spacing w:before="40" w:after="40" w:line="220" w:lineRule="exact"/>
              <w:ind w:left="113"/>
              <w:jc w:val="right"/>
              <w:rPr>
                <w:rFonts w:eastAsia="Arial Unicode MS"/>
                <w:sz w:val="18"/>
                <w:szCs w:val="22"/>
              </w:rPr>
            </w:pPr>
            <w:r w:rsidRPr="005A2DBD">
              <w:rPr>
                <w:sz w:val="18"/>
                <w:szCs w:val="22"/>
              </w:rPr>
              <w:t>76.29</w:t>
            </w:r>
          </w:p>
        </w:tc>
      </w:tr>
    </w:tbl>
    <w:p w:rsidR="001C63F1" w:rsidRPr="005A2DBD" w:rsidRDefault="005A2DBD" w:rsidP="005A2DBD">
      <w:pPr>
        <w:pStyle w:val="H23G"/>
      </w:pPr>
      <w:r>
        <w:tab/>
      </w:r>
      <w:r w:rsidR="008952A5">
        <w:t>6</w:t>
      </w:r>
      <w:r w:rsidR="001C63F1" w:rsidRPr="005A2DBD">
        <w:t>.</w:t>
      </w:r>
      <w:r>
        <w:tab/>
      </w:r>
      <w:r w:rsidR="001C63F1" w:rsidRPr="005A2DBD">
        <w:t>Fertility rate</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268"/>
        <w:gridCol w:w="1701"/>
        <w:gridCol w:w="1701"/>
        <w:gridCol w:w="1701"/>
      </w:tblGrid>
      <w:tr w:rsidR="008952A5" w:rsidRPr="008952A5" w:rsidTr="00BD7D85">
        <w:trPr>
          <w:trHeight w:val="240"/>
        </w:trPr>
        <w:tc>
          <w:tcPr>
            <w:tcW w:w="2268" w:type="dxa"/>
            <w:tcBorders>
              <w:top w:val="single" w:sz="4" w:space="0" w:color="auto"/>
              <w:bottom w:val="single" w:sz="12" w:space="0" w:color="auto"/>
            </w:tcBorders>
            <w:shd w:val="clear" w:color="auto" w:fill="auto"/>
            <w:noWrap/>
            <w:tcMar>
              <w:top w:w="11" w:type="dxa"/>
              <w:left w:w="11" w:type="dxa"/>
              <w:bottom w:w="0" w:type="dxa"/>
              <w:right w:w="11" w:type="dxa"/>
            </w:tcMar>
          </w:tcPr>
          <w:p w:rsidR="008952A5" w:rsidRPr="008952A5" w:rsidRDefault="008952A5" w:rsidP="008952A5">
            <w:pPr>
              <w:suppressAutoHyphens w:val="0"/>
              <w:spacing w:before="80" w:after="80" w:line="200" w:lineRule="exact"/>
              <w:rPr>
                <w:i/>
                <w:sz w:val="16"/>
                <w:szCs w:val="16"/>
              </w:rPr>
            </w:pPr>
            <w:r w:rsidRPr="008952A5">
              <w:rPr>
                <w:i/>
                <w:sz w:val="16"/>
                <w:szCs w:val="16"/>
              </w:rPr>
              <w:t>Year</w:t>
            </w:r>
          </w:p>
        </w:tc>
        <w:tc>
          <w:tcPr>
            <w:tcW w:w="1701" w:type="dxa"/>
            <w:tcBorders>
              <w:top w:val="single" w:sz="4" w:space="0" w:color="auto"/>
              <w:bottom w:val="single" w:sz="12" w:space="0" w:color="auto"/>
            </w:tcBorders>
            <w:shd w:val="clear" w:color="auto" w:fill="auto"/>
            <w:noWrap/>
            <w:tcMar>
              <w:top w:w="11" w:type="dxa"/>
              <w:left w:w="11" w:type="dxa"/>
              <w:bottom w:w="0" w:type="dxa"/>
              <w:right w:w="11" w:type="dxa"/>
            </w:tcMar>
            <w:vAlign w:val="bottom"/>
          </w:tcPr>
          <w:p w:rsidR="008952A5" w:rsidRPr="008952A5" w:rsidRDefault="008952A5" w:rsidP="008952A5">
            <w:pPr>
              <w:suppressAutoHyphens w:val="0"/>
              <w:spacing w:before="80" w:after="80" w:line="200" w:lineRule="exact"/>
              <w:ind w:left="113"/>
              <w:jc w:val="right"/>
              <w:rPr>
                <w:i/>
                <w:sz w:val="16"/>
                <w:szCs w:val="16"/>
              </w:rPr>
            </w:pPr>
            <w:r w:rsidRPr="008952A5">
              <w:rPr>
                <w:i/>
                <w:sz w:val="16"/>
                <w:szCs w:val="16"/>
              </w:rPr>
              <w:t>Birth rate</w:t>
            </w:r>
          </w:p>
        </w:tc>
        <w:tc>
          <w:tcPr>
            <w:tcW w:w="1701" w:type="dxa"/>
            <w:tcBorders>
              <w:top w:val="single" w:sz="4" w:space="0" w:color="auto"/>
              <w:bottom w:val="single" w:sz="12" w:space="0" w:color="auto"/>
            </w:tcBorders>
            <w:shd w:val="clear" w:color="auto" w:fill="auto"/>
            <w:noWrap/>
            <w:tcMar>
              <w:top w:w="11" w:type="dxa"/>
              <w:left w:w="11" w:type="dxa"/>
              <w:bottom w:w="0" w:type="dxa"/>
              <w:right w:w="11" w:type="dxa"/>
            </w:tcMar>
            <w:vAlign w:val="bottom"/>
          </w:tcPr>
          <w:p w:rsidR="008952A5" w:rsidRPr="008952A5" w:rsidRDefault="008952A5" w:rsidP="008952A5">
            <w:pPr>
              <w:suppressAutoHyphens w:val="0"/>
              <w:spacing w:before="80" w:after="80" w:line="200" w:lineRule="exact"/>
              <w:ind w:left="113"/>
              <w:jc w:val="right"/>
              <w:rPr>
                <w:i/>
                <w:sz w:val="16"/>
                <w:szCs w:val="16"/>
              </w:rPr>
            </w:pPr>
            <w:r w:rsidRPr="008952A5">
              <w:rPr>
                <w:i/>
                <w:sz w:val="16"/>
                <w:szCs w:val="16"/>
              </w:rPr>
              <w:t>Death rate</w:t>
            </w:r>
          </w:p>
        </w:tc>
        <w:tc>
          <w:tcPr>
            <w:tcW w:w="1701" w:type="dxa"/>
            <w:tcBorders>
              <w:top w:val="single" w:sz="4" w:space="0" w:color="auto"/>
              <w:bottom w:val="single" w:sz="12" w:space="0" w:color="auto"/>
            </w:tcBorders>
            <w:shd w:val="clear" w:color="auto" w:fill="auto"/>
            <w:noWrap/>
            <w:tcMar>
              <w:top w:w="11" w:type="dxa"/>
              <w:left w:w="11" w:type="dxa"/>
              <w:bottom w:w="0" w:type="dxa"/>
              <w:right w:w="11" w:type="dxa"/>
            </w:tcMar>
            <w:vAlign w:val="bottom"/>
          </w:tcPr>
          <w:p w:rsidR="008952A5" w:rsidRPr="008952A5" w:rsidRDefault="008952A5" w:rsidP="008952A5">
            <w:pPr>
              <w:suppressAutoHyphens w:val="0"/>
              <w:spacing w:before="80" w:after="80" w:line="200" w:lineRule="exact"/>
              <w:ind w:left="113"/>
              <w:jc w:val="right"/>
              <w:rPr>
                <w:b/>
                <w:i/>
                <w:sz w:val="16"/>
                <w:szCs w:val="16"/>
              </w:rPr>
            </w:pPr>
            <w:r w:rsidRPr="008952A5">
              <w:rPr>
                <w:b/>
                <w:i/>
                <w:sz w:val="16"/>
                <w:szCs w:val="16"/>
              </w:rPr>
              <w:t>Total fertility rate</w:t>
            </w:r>
          </w:p>
        </w:tc>
      </w:tr>
      <w:tr w:rsidR="005A2DBD" w:rsidRPr="005A2DBD" w:rsidTr="00BD7D85">
        <w:trPr>
          <w:trHeight w:val="240"/>
        </w:trPr>
        <w:tc>
          <w:tcPr>
            <w:tcW w:w="2268" w:type="dxa"/>
            <w:tcBorders>
              <w:top w:val="single" w:sz="12" w:space="0" w:color="auto"/>
            </w:tcBorders>
            <w:shd w:val="clear" w:color="auto" w:fill="auto"/>
            <w:noWrap/>
            <w:tcMar>
              <w:top w:w="11" w:type="dxa"/>
              <w:left w:w="11" w:type="dxa"/>
              <w:bottom w:w="0" w:type="dxa"/>
              <w:right w:w="11" w:type="dxa"/>
            </w:tcMar>
          </w:tcPr>
          <w:p w:rsidR="001C63F1" w:rsidRPr="005A2DBD" w:rsidRDefault="001C63F1" w:rsidP="005A2DBD">
            <w:pPr>
              <w:suppressAutoHyphens w:val="0"/>
              <w:spacing w:before="40" w:after="40" w:line="220" w:lineRule="exact"/>
              <w:rPr>
                <w:rFonts w:eastAsia="Arial Unicode MS"/>
                <w:sz w:val="18"/>
                <w:szCs w:val="22"/>
              </w:rPr>
            </w:pPr>
            <w:r w:rsidRPr="005A2DBD">
              <w:rPr>
                <w:sz w:val="18"/>
                <w:szCs w:val="22"/>
              </w:rPr>
              <w:t>2006</w:t>
            </w:r>
          </w:p>
        </w:tc>
        <w:tc>
          <w:tcPr>
            <w:tcW w:w="1701" w:type="dxa"/>
            <w:tcBorders>
              <w:top w:val="single" w:sz="12" w:space="0" w:color="auto"/>
            </w:tcBorders>
            <w:shd w:val="clear" w:color="auto" w:fill="auto"/>
            <w:noWrap/>
            <w:tcMar>
              <w:top w:w="11" w:type="dxa"/>
              <w:left w:w="11" w:type="dxa"/>
              <w:bottom w:w="0" w:type="dxa"/>
              <w:right w:w="11" w:type="dxa"/>
            </w:tcMar>
            <w:vAlign w:val="bottom"/>
          </w:tcPr>
          <w:p w:rsidR="001C63F1" w:rsidRPr="005A2DBD" w:rsidRDefault="001C63F1" w:rsidP="005A2DBD">
            <w:pPr>
              <w:suppressAutoHyphens w:val="0"/>
              <w:spacing w:before="40" w:after="40" w:line="220" w:lineRule="exact"/>
              <w:ind w:left="113"/>
              <w:jc w:val="right"/>
              <w:rPr>
                <w:rFonts w:eastAsia="Arial Unicode MS"/>
                <w:sz w:val="18"/>
                <w:szCs w:val="22"/>
              </w:rPr>
            </w:pPr>
            <w:r w:rsidRPr="005A2DBD">
              <w:rPr>
                <w:sz w:val="18"/>
                <w:szCs w:val="22"/>
              </w:rPr>
              <w:t>11.1</w:t>
            </w:r>
          </w:p>
        </w:tc>
        <w:tc>
          <w:tcPr>
            <w:tcW w:w="1701" w:type="dxa"/>
            <w:tcBorders>
              <w:top w:val="single" w:sz="12" w:space="0" w:color="auto"/>
            </w:tcBorders>
            <w:shd w:val="clear" w:color="auto" w:fill="auto"/>
            <w:noWrap/>
            <w:tcMar>
              <w:top w:w="11" w:type="dxa"/>
              <w:left w:w="11" w:type="dxa"/>
              <w:bottom w:w="0" w:type="dxa"/>
              <w:right w:w="11" w:type="dxa"/>
            </w:tcMar>
            <w:vAlign w:val="bottom"/>
          </w:tcPr>
          <w:p w:rsidR="001C63F1" w:rsidRPr="005A2DBD" w:rsidRDefault="001C63F1" w:rsidP="005A2DBD">
            <w:pPr>
              <w:suppressAutoHyphens w:val="0"/>
              <w:spacing w:before="40" w:after="40" w:line="220" w:lineRule="exact"/>
              <w:ind w:left="113"/>
              <w:jc w:val="right"/>
              <w:rPr>
                <w:rFonts w:eastAsia="Arial Unicode MS"/>
                <w:sz w:val="18"/>
                <w:szCs w:val="22"/>
              </w:rPr>
            </w:pPr>
            <w:r w:rsidRPr="005A2DBD">
              <w:rPr>
                <w:sz w:val="18"/>
                <w:szCs w:val="22"/>
              </w:rPr>
              <w:t>9.1</w:t>
            </w:r>
          </w:p>
        </w:tc>
        <w:tc>
          <w:tcPr>
            <w:tcW w:w="1701" w:type="dxa"/>
            <w:tcBorders>
              <w:top w:val="single" w:sz="12" w:space="0" w:color="auto"/>
            </w:tcBorders>
            <w:shd w:val="clear" w:color="auto" w:fill="auto"/>
            <w:noWrap/>
            <w:tcMar>
              <w:top w:w="11" w:type="dxa"/>
              <w:left w:w="11" w:type="dxa"/>
              <w:bottom w:w="0" w:type="dxa"/>
              <w:right w:w="11" w:type="dxa"/>
            </w:tcMar>
            <w:vAlign w:val="bottom"/>
          </w:tcPr>
          <w:p w:rsidR="001C63F1" w:rsidRPr="008952A5" w:rsidRDefault="001C63F1" w:rsidP="005A2DBD">
            <w:pPr>
              <w:suppressAutoHyphens w:val="0"/>
              <w:spacing w:before="40" w:after="40" w:line="220" w:lineRule="exact"/>
              <w:ind w:left="113"/>
              <w:jc w:val="right"/>
              <w:rPr>
                <w:rFonts w:eastAsia="Arial Unicode MS"/>
                <w:b/>
                <w:sz w:val="18"/>
                <w:szCs w:val="22"/>
              </w:rPr>
            </w:pPr>
            <w:r w:rsidRPr="008952A5">
              <w:rPr>
                <w:b/>
                <w:sz w:val="18"/>
                <w:szCs w:val="22"/>
              </w:rPr>
              <w:t>1.46</w:t>
            </w:r>
          </w:p>
        </w:tc>
      </w:tr>
      <w:tr w:rsidR="005A2DBD" w:rsidRPr="005A2DBD" w:rsidTr="00BD7D85">
        <w:trPr>
          <w:trHeight w:val="240"/>
        </w:trPr>
        <w:tc>
          <w:tcPr>
            <w:tcW w:w="2268" w:type="dxa"/>
            <w:shd w:val="clear" w:color="auto" w:fill="auto"/>
            <w:noWrap/>
            <w:tcMar>
              <w:top w:w="11" w:type="dxa"/>
              <w:left w:w="11" w:type="dxa"/>
              <w:bottom w:w="0" w:type="dxa"/>
              <w:right w:w="11" w:type="dxa"/>
            </w:tcMar>
          </w:tcPr>
          <w:p w:rsidR="001C63F1" w:rsidRPr="005A2DBD" w:rsidRDefault="001C63F1" w:rsidP="005A2DBD">
            <w:pPr>
              <w:suppressAutoHyphens w:val="0"/>
              <w:spacing w:before="40" w:after="40" w:line="220" w:lineRule="exact"/>
              <w:rPr>
                <w:rFonts w:eastAsia="Arial Unicode MS"/>
                <w:sz w:val="18"/>
                <w:szCs w:val="22"/>
              </w:rPr>
            </w:pPr>
            <w:r w:rsidRPr="005A2DBD">
              <w:rPr>
                <w:sz w:val="18"/>
                <w:szCs w:val="22"/>
              </w:rPr>
              <w:t>2007</w:t>
            </w:r>
          </w:p>
        </w:tc>
        <w:tc>
          <w:tcPr>
            <w:tcW w:w="1701" w:type="dxa"/>
            <w:shd w:val="clear" w:color="auto" w:fill="auto"/>
            <w:noWrap/>
            <w:tcMar>
              <w:top w:w="11" w:type="dxa"/>
              <w:left w:w="11" w:type="dxa"/>
              <w:bottom w:w="0" w:type="dxa"/>
              <w:right w:w="11" w:type="dxa"/>
            </w:tcMar>
            <w:vAlign w:val="bottom"/>
          </w:tcPr>
          <w:p w:rsidR="001C63F1" w:rsidRPr="005A2DBD" w:rsidRDefault="001C63F1" w:rsidP="005A2DBD">
            <w:pPr>
              <w:suppressAutoHyphens w:val="0"/>
              <w:spacing w:before="40" w:after="40" w:line="220" w:lineRule="exact"/>
              <w:ind w:left="113"/>
              <w:jc w:val="right"/>
              <w:rPr>
                <w:rFonts w:eastAsia="Arial Unicode MS"/>
                <w:sz w:val="18"/>
                <w:szCs w:val="22"/>
              </w:rPr>
            </w:pPr>
            <w:r w:rsidRPr="005A2DBD">
              <w:rPr>
                <w:sz w:val="18"/>
                <w:szCs w:val="22"/>
              </w:rPr>
              <w:t>11.1</w:t>
            </w:r>
          </w:p>
        </w:tc>
        <w:tc>
          <w:tcPr>
            <w:tcW w:w="1701" w:type="dxa"/>
            <w:shd w:val="clear" w:color="auto" w:fill="auto"/>
            <w:noWrap/>
            <w:tcMar>
              <w:top w:w="11" w:type="dxa"/>
              <w:left w:w="11" w:type="dxa"/>
              <w:bottom w:w="0" w:type="dxa"/>
              <w:right w:w="11" w:type="dxa"/>
            </w:tcMar>
            <w:vAlign w:val="bottom"/>
          </w:tcPr>
          <w:p w:rsidR="001C63F1" w:rsidRPr="005A2DBD" w:rsidRDefault="001C63F1" w:rsidP="005A2DBD">
            <w:pPr>
              <w:suppressAutoHyphens w:val="0"/>
              <w:spacing w:before="40" w:after="40" w:line="220" w:lineRule="exact"/>
              <w:ind w:left="113"/>
              <w:jc w:val="right"/>
              <w:rPr>
                <w:rFonts w:eastAsia="Arial Unicode MS"/>
                <w:sz w:val="18"/>
                <w:szCs w:val="22"/>
              </w:rPr>
            </w:pPr>
            <w:r w:rsidRPr="005A2DBD">
              <w:rPr>
                <w:sz w:val="18"/>
                <w:szCs w:val="22"/>
              </w:rPr>
              <w:t>9.6</w:t>
            </w:r>
          </w:p>
        </w:tc>
        <w:tc>
          <w:tcPr>
            <w:tcW w:w="1701" w:type="dxa"/>
            <w:shd w:val="clear" w:color="auto" w:fill="auto"/>
            <w:noWrap/>
            <w:tcMar>
              <w:top w:w="11" w:type="dxa"/>
              <w:left w:w="11" w:type="dxa"/>
              <w:bottom w:w="0" w:type="dxa"/>
              <w:right w:w="11" w:type="dxa"/>
            </w:tcMar>
            <w:vAlign w:val="bottom"/>
          </w:tcPr>
          <w:p w:rsidR="001C63F1" w:rsidRPr="008952A5" w:rsidRDefault="001C63F1" w:rsidP="005A2DBD">
            <w:pPr>
              <w:suppressAutoHyphens w:val="0"/>
              <w:spacing w:before="40" w:after="40" w:line="220" w:lineRule="exact"/>
              <w:ind w:left="113"/>
              <w:jc w:val="right"/>
              <w:rPr>
                <w:rFonts w:eastAsia="Arial Unicode MS"/>
                <w:b/>
                <w:sz w:val="18"/>
                <w:szCs w:val="22"/>
              </w:rPr>
            </w:pPr>
            <w:r w:rsidRPr="008952A5">
              <w:rPr>
                <w:b/>
                <w:sz w:val="18"/>
                <w:szCs w:val="22"/>
              </w:rPr>
              <w:t>1.46</w:t>
            </w:r>
          </w:p>
        </w:tc>
      </w:tr>
      <w:tr w:rsidR="005A2DBD" w:rsidRPr="005A2DBD" w:rsidTr="00BD7D85">
        <w:trPr>
          <w:trHeight w:val="240"/>
        </w:trPr>
        <w:tc>
          <w:tcPr>
            <w:tcW w:w="2268" w:type="dxa"/>
            <w:shd w:val="clear" w:color="auto" w:fill="auto"/>
            <w:noWrap/>
            <w:tcMar>
              <w:top w:w="11" w:type="dxa"/>
              <w:left w:w="11" w:type="dxa"/>
              <w:bottom w:w="0" w:type="dxa"/>
              <w:right w:w="11" w:type="dxa"/>
            </w:tcMar>
          </w:tcPr>
          <w:p w:rsidR="001C63F1" w:rsidRPr="005A2DBD" w:rsidRDefault="001C63F1" w:rsidP="00D9774A">
            <w:pPr>
              <w:suppressAutoHyphens w:val="0"/>
              <w:spacing w:before="40" w:after="40" w:line="220" w:lineRule="exact"/>
              <w:rPr>
                <w:rFonts w:eastAsia="Arial Unicode MS"/>
                <w:sz w:val="18"/>
                <w:szCs w:val="22"/>
              </w:rPr>
            </w:pPr>
            <w:r w:rsidRPr="005A2DBD">
              <w:rPr>
                <w:sz w:val="18"/>
                <w:szCs w:val="22"/>
              </w:rPr>
              <w:t>2008</w:t>
            </w:r>
          </w:p>
        </w:tc>
        <w:tc>
          <w:tcPr>
            <w:tcW w:w="1701" w:type="dxa"/>
            <w:shd w:val="clear" w:color="auto" w:fill="auto"/>
            <w:noWrap/>
            <w:tcMar>
              <w:top w:w="11" w:type="dxa"/>
              <w:left w:w="11" w:type="dxa"/>
              <w:bottom w:w="0" w:type="dxa"/>
              <w:right w:w="11" w:type="dxa"/>
            </w:tcMar>
            <w:vAlign w:val="bottom"/>
          </w:tcPr>
          <w:p w:rsidR="001C63F1" w:rsidRPr="005A2DBD" w:rsidRDefault="001C63F1" w:rsidP="005A2DBD">
            <w:pPr>
              <w:suppressAutoHyphens w:val="0"/>
              <w:spacing w:before="40" w:after="40" w:line="220" w:lineRule="exact"/>
              <w:ind w:left="113"/>
              <w:jc w:val="right"/>
              <w:rPr>
                <w:rFonts w:eastAsia="Arial Unicode MS"/>
                <w:sz w:val="18"/>
                <w:szCs w:val="22"/>
              </w:rPr>
            </w:pPr>
            <w:r w:rsidRPr="005A2DBD">
              <w:rPr>
                <w:sz w:val="18"/>
                <w:szCs w:val="22"/>
              </w:rPr>
              <w:t>11.2</w:t>
            </w:r>
          </w:p>
        </w:tc>
        <w:tc>
          <w:tcPr>
            <w:tcW w:w="1701" w:type="dxa"/>
            <w:shd w:val="clear" w:color="auto" w:fill="auto"/>
            <w:noWrap/>
            <w:tcMar>
              <w:top w:w="11" w:type="dxa"/>
              <w:left w:w="11" w:type="dxa"/>
              <w:bottom w:w="0" w:type="dxa"/>
              <w:right w:w="11" w:type="dxa"/>
            </w:tcMar>
            <w:vAlign w:val="bottom"/>
          </w:tcPr>
          <w:p w:rsidR="001C63F1" w:rsidRPr="005A2DBD" w:rsidRDefault="001C63F1" w:rsidP="005A2DBD">
            <w:pPr>
              <w:suppressAutoHyphens w:val="0"/>
              <w:spacing w:before="40" w:after="40" w:line="220" w:lineRule="exact"/>
              <w:ind w:left="113"/>
              <w:jc w:val="right"/>
              <w:rPr>
                <w:rFonts w:eastAsia="Arial Unicode MS"/>
                <w:sz w:val="18"/>
                <w:szCs w:val="22"/>
              </w:rPr>
            </w:pPr>
            <w:r w:rsidRPr="005A2DBD">
              <w:rPr>
                <w:sz w:val="18"/>
                <w:szCs w:val="22"/>
              </w:rPr>
              <w:t>9.3</w:t>
            </w:r>
          </w:p>
        </w:tc>
        <w:tc>
          <w:tcPr>
            <w:tcW w:w="1701" w:type="dxa"/>
            <w:shd w:val="clear" w:color="auto" w:fill="auto"/>
            <w:noWrap/>
            <w:tcMar>
              <w:top w:w="11" w:type="dxa"/>
              <w:left w:w="11" w:type="dxa"/>
              <w:bottom w:w="0" w:type="dxa"/>
              <w:right w:w="11" w:type="dxa"/>
            </w:tcMar>
            <w:vAlign w:val="bottom"/>
          </w:tcPr>
          <w:p w:rsidR="001C63F1" w:rsidRPr="008952A5" w:rsidRDefault="001C63F1" w:rsidP="005A2DBD">
            <w:pPr>
              <w:suppressAutoHyphens w:val="0"/>
              <w:spacing w:before="40" w:after="40" w:line="220" w:lineRule="exact"/>
              <w:ind w:left="113"/>
              <w:jc w:val="right"/>
              <w:rPr>
                <w:rFonts w:eastAsia="Arial Unicode MS"/>
                <w:b/>
                <w:sz w:val="18"/>
                <w:szCs w:val="22"/>
              </w:rPr>
            </w:pPr>
            <w:r w:rsidRPr="008952A5">
              <w:rPr>
                <w:b/>
                <w:sz w:val="18"/>
                <w:szCs w:val="22"/>
              </w:rPr>
              <w:t>1.47</w:t>
            </w:r>
          </w:p>
        </w:tc>
      </w:tr>
      <w:tr w:rsidR="005A2DBD" w:rsidRPr="005A2DBD" w:rsidTr="00BD7D85">
        <w:trPr>
          <w:trHeight w:val="240"/>
        </w:trPr>
        <w:tc>
          <w:tcPr>
            <w:tcW w:w="2268" w:type="dxa"/>
            <w:shd w:val="clear" w:color="auto" w:fill="auto"/>
            <w:noWrap/>
            <w:tcMar>
              <w:top w:w="11" w:type="dxa"/>
              <w:left w:w="11" w:type="dxa"/>
              <w:bottom w:w="0" w:type="dxa"/>
              <w:right w:w="11" w:type="dxa"/>
            </w:tcMar>
          </w:tcPr>
          <w:p w:rsidR="001C63F1" w:rsidRPr="005A2DBD" w:rsidRDefault="001C63F1" w:rsidP="005A2DBD">
            <w:pPr>
              <w:suppressAutoHyphens w:val="0"/>
              <w:spacing w:before="40" w:after="40" w:line="220" w:lineRule="exact"/>
              <w:rPr>
                <w:rFonts w:eastAsia="Arial Unicode MS"/>
                <w:sz w:val="18"/>
                <w:szCs w:val="22"/>
              </w:rPr>
            </w:pPr>
            <w:r w:rsidRPr="005A2DBD">
              <w:rPr>
                <w:sz w:val="18"/>
                <w:szCs w:val="22"/>
              </w:rPr>
              <w:t>2009</w:t>
            </w:r>
          </w:p>
        </w:tc>
        <w:tc>
          <w:tcPr>
            <w:tcW w:w="1701" w:type="dxa"/>
            <w:shd w:val="clear" w:color="auto" w:fill="auto"/>
            <w:noWrap/>
            <w:tcMar>
              <w:top w:w="11" w:type="dxa"/>
              <w:left w:w="11" w:type="dxa"/>
              <w:bottom w:w="0" w:type="dxa"/>
              <w:right w:w="11" w:type="dxa"/>
            </w:tcMar>
            <w:vAlign w:val="bottom"/>
          </w:tcPr>
          <w:p w:rsidR="001C63F1" w:rsidRPr="005A2DBD" w:rsidRDefault="001C63F1" w:rsidP="005A2DBD">
            <w:pPr>
              <w:suppressAutoHyphens w:val="0"/>
              <w:spacing w:before="40" w:after="40" w:line="220" w:lineRule="exact"/>
              <w:ind w:left="113"/>
              <w:jc w:val="right"/>
              <w:rPr>
                <w:rFonts w:eastAsia="Arial Unicode MS"/>
                <w:sz w:val="18"/>
                <w:szCs w:val="22"/>
              </w:rPr>
            </w:pPr>
            <w:r w:rsidRPr="005A2DBD">
              <w:rPr>
                <w:sz w:val="18"/>
                <w:szCs w:val="22"/>
              </w:rPr>
              <w:t>11.5</w:t>
            </w:r>
          </w:p>
        </w:tc>
        <w:tc>
          <w:tcPr>
            <w:tcW w:w="1701" w:type="dxa"/>
            <w:shd w:val="clear" w:color="auto" w:fill="auto"/>
            <w:noWrap/>
            <w:tcMar>
              <w:top w:w="11" w:type="dxa"/>
              <w:left w:w="11" w:type="dxa"/>
              <w:bottom w:w="0" w:type="dxa"/>
              <w:right w:w="11" w:type="dxa"/>
            </w:tcMar>
            <w:vAlign w:val="bottom"/>
          </w:tcPr>
          <w:p w:rsidR="001C63F1" w:rsidRPr="005A2DBD" w:rsidRDefault="001C63F1" w:rsidP="005A2DBD">
            <w:pPr>
              <w:suppressAutoHyphens w:val="0"/>
              <w:spacing w:before="40" w:after="40" w:line="220" w:lineRule="exact"/>
              <w:ind w:left="113"/>
              <w:jc w:val="right"/>
              <w:rPr>
                <w:rFonts w:eastAsia="Arial Unicode MS"/>
                <w:sz w:val="18"/>
                <w:szCs w:val="22"/>
              </w:rPr>
            </w:pPr>
            <w:r w:rsidRPr="005A2DBD">
              <w:rPr>
                <w:sz w:val="18"/>
                <w:szCs w:val="22"/>
              </w:rPr>
              <w:t>9.3</w:t>
            </w:r>
          </w:p>
        </w:tc>
        <w:tc>
          <w:tcPr>
            <w:tcW w:w="1701" w:type="dxa"/>
            <w:shd w:val="clear" w:color="auto" w:fill="auto"/>
            <w:noWrap/>
            <w:tcMar>
              <w:top w:w="11" w:type="dxa"/>
              <w:left w:w="11" w:type="dxa"/>
              <w:bottom w:w="0" w:type="dxa"/>
              <w:right w:w="11" w:type="dxa"/>
            </w:tcMar>
            <w:vAlign w:val="bottom"/>
          </w:tcPr>
          <w:p w:rsidR="001C63F1" w:rsidRPr="008952A5" w:rsidRDefault="001C63F1" w:rsidP="005A2DBD">
            <w:pPr>
              <w:suppressAutoHyphens w:val="0"/>
              <w:spacing w:before="40" w:after="40" w:line="220" w:lineRule="exact"/>
              <w:ind w:left="113"/>
              <w:jc w:val="right"/>
              <w:rPr>
                <w:rFonts w:eastAsia="Arial Unicode MS"/>
                <w:b/>
                <w:sz w:val="18"/>
                <w:szCs w:val="22"/>
              </w:rPr>
            </w:pPr>
            <w:r w:rsidRPr="008952A5">
              <w:rPr>
                <w:b/>
                <w:sz w:val="18"/>
                <w:szCs w:val="22"/>
              </w:rPr>
              <w:t>1.52</w:t>
            </w:r>
          </w:p>
        </w:tc>
      </w:tr>
      <w:tr w:rsidR="005A2DBD" w:rsidRPr="005A2DBD" w:rsidTr="00BD7D85">
        <w:trPr>
          <w:trHeight w:val="240"/>
        </w:trPr>
        <w:tc>
          <w:tcPr>
            <w:tcW w:w="2268" w:type="dxa"/>
            <w:tcBorders>
              <w:bottom w:val="single" w:sz="12" w:space="0" w:color="auto"/>
            </w:tcBorders>
            <w:shd w:val="clear" w:color="auto" w:fill="auto"/>
            <w:noWrap/>
            <w:tcMar>
              <w:top w:w="11" w:type="dxa"/>
              <w:left w:w="11" w:type="dxa"/>
              <w:bottom w:w="0" w:type="dxa"/>
              <w:right w:w="11" w:type="dxa"/>
            </w:tcMar>
          </w:tcPr>
          <w:p w:rsidR="001C63F1" w:rsidRPr="005A2DBD" w:rsidRDefault="001C63F1" w:rsidP="005A2DBD">
            <w:pPr>
              <w:suppressAutoHyphens w:val="0"/>
              <w:spacing w:before="40" w:after="40" w:line="220" w:lineRule="exact"/>
              <w:rPr>
                <w:rFonts w:eastAsia="Arial Unicode MS"/>
                <w:sz w:val="18"/>
                <w:szCs w:val="22"/>
              </w:rPr>
            </w:pPr>
            <w:r w:rsidRPr="005A2DBD">
              <w:rPr>
                <w:sz w:val="18"/>
                <w:szCs w:val="22"/>
              </w:rPr>
              <w:t>2010</w:t>
            </w:r>
          </w:p>
        </w:tc>
        <w:tc>
          <w:tcPr>
            <w:tcW w:w="1701" w:type="dxa"/>
            <w:tcBorders>
              <w:bottom w:val="single" w:sz="12" w:space="0" w:color="auto"/>
            </w:tcBorders>
            <w:shd w:val="clear" w:color="auto" w:fill="auto"/>
            <w:noWrap/>
            <w:tcMar>
              <w:top w:w="11" w:type="dxa"/>
              <w:left w:w="11" w:type="dxa"/>
              <w:bottom w:w="0" w:type="dxa"/>
              <w:right w:w="11" w:type="dxa"/>
            </w:tcMar>
            <w:vAlign w:val="bottom"/>
          </w:tcPr>
          <w:p w:rsidR="001C63F1" w:rsidRPr="005A2DBD" w:rsidRDefault="001C63F1" w:rsidP="005A2DBD">
            <w:pPr>
              <w:suppressAutoHyphens w:val="0"/>
              <w:spacing w:before="40" w:after="40" w:line="220" w:lineRule="exact"/>
              <w:ind w:left="113"/>
              <w:jc w:val="right"/>
              <w:rPr>
                <w:rFonts w:eastAsia="Arial Unicode MS"/>
                <w:sz w:val="18"/>
                <w:szCs w:val="22"/>
              </w:rPr>
            </w:pPr>
            <w:r w:rsidRPr="005A2DBD">
              <w:rPr>
                <w:sz w:val="18"/>
                <w:szCs w:val="22"/>
              </w:rPr>
              <w:t>11.8</w:t>
            </w:r>
          </w:p>
        </w:tc>
        <w:tc>
          <w:tcPr>
            <w:tcW w:w="1701" w:type="dxa"/>
            <w:tcBorders>
              <w:bottom w:val="single" w:sz="12" w:space="0" w:color="auto"/>
            </w:tcBorders>
            <w:shd w:val="clear" w:color="auto" w:fill="auto"/>
            <w:noWrap/>
            <w:tcMar>
              <w:top w:w="11" w:type="dxa"/>
              <w:left w:w="11" w:type="dxa"/>
              <w:bottom w:w="0" w:type="dxa"/>
              <w:right w:w="11" w:type="dxa"/>
            </w:tcMar>
            <w:vAlign w:val="bottom"/>
          </w:tcPr>
          <w:p w:rsidR="001C63F1" w:rsidRPr="005A2DBD" w:rsidRDefault="001C63F1" w:rsidP="005A2DBD">
            <w:pPr>
              <w:suppressAutoHyphens w:val="0"/>
              <w:spacing w:before="40" w:after="40" w:line="220" w:lineRule="exact"/>
              <w:ind w:left="113"/>
              <w:jc w:val="right"/>
              <w:rPr>
                <w:rFonts w:eastAsia="Arial Unicode MS"/>
                <w:sz w:val="18"/>
                <w:szCs w:val="22"/>
              </w:rPr>
            </w:pPr>
            <w:r w:rsidRPr="005A2DBD">
              <w:rPr>
                <w:sz w:val="18"/>
                <w:szCs w:val="22"/>
              </w:rPr>
              <w:t>9.3</w:t>
            </w:r>
          </w:p>
        </w:tc>
        <w:tc>
          <w:tcPr>
            <w:tcW w:w="1701" w:type="dxa"/>
            <w:tcBorders>
              <w:bottom w:val="single" w:sz="12" w:space="0" w:color="auto"/>
            </w:tcBorders>
            <w:shd w:val="clear" w:color="auto" w:fill="auto"/>
            <w:noWrap/>
            <w:tcMar>
              <w:top w:w="11" w:type="dxa"/>
              <w:left w:w="11" w:type="dxa"/>
              <w:bottom w:w="0" w:type="dxa"/>
              <w:right w:w="11" w:type="dxa"/>
            </w:tcMar>
            <w:vAlign w:val="bottom"/>
          </w:tcPr>
          <w:p w:rsidR="001C63F1" w:rsidRPr="008952A5" w:rsidRDefault="001C63F1" w:rsidP="005A2DBD">
            <w:pPr>
              <w:suppressAutoHyphens w:val="0"/>
              <w:spacing w:before="40" w:after="40" w:line="220" w:lineRule="exact"/>
              <w:ind w:left="113"/>
              <w:jc w:val="right"/>
              <w:rPr>
                <w:rFonts w:eastAsia="Arial Unicode MS"/>
                <w:b/>
                <w:sz w:val="18"/>
                <w:szCs w:val="22"/>
              </w:rPr>
            </w:pPr>
            <w:r w:rsidRPr="008952A5">
              <w:rPr>
                <w:b/>
                <w:sz w:val="18"/>
                <w:szCs w:val="22"/>
              </w:rPr>
              <w:t>1.55</w:t>
            </w:r>
          </w:p>
        </w:tc>
      </w:tr>
    </w:tbl>
    <w:p w:rsidR="001C63F1" w:rsidRDefault="005A2DBD" w:rsidP="00D16F38">
      <w:pPr>
        <w:pStyle w:val="H23G"/>
      </w:pPr>
      <w:r>
        <w:tab/>
      </w:r>
      <w:r w:rsidR="00CC3520">
        <w:t>7</w:t>
      </w:r>
      <w:r w:rsidR="001C63F1" w:rsidRPr="00D95C78">
        <w:t>.</w:t>
      </w:r>
      <w:r>
        <w:tab/>
      </w:r>
      <w:r w:rsidR="009B7D7B">
        <w:t>Average size of household</w:t>
      </w:r>
    </w:p>
    <w:p w:rsidR="005A2DBD" w:rsidRDefault="005A2DBD" w:rsidP="00D16F38">
      <w:pPr>
        <w:pStyle w:val="H23G"/>
      </w:pPr>
      <w:r w:rsidRPr="00D95C78">
        <w:t>Area, Households And Population Based On Censuses</w:t>
      </w:r>
    </w:p>
    <w:tbl>
      <w:tblPr>
        <w:tblW w:w="0" w:type="auto"/>
        <w:jc w:val="center"/>
        <w:tblBorders>
          <w:top w:val="single" w:sz="4" w:space="0" w:color="auto"/>
        </w:tblBorders>
        <w:tblLayout w:type="fixed"/>
        <w:tblCellMar>
          <w:left w:w="0" w:type="dxa"/>
          <w:right w:w="0" w:type="dxa"/>
        </w:tblCellMar>
        <w:tblLook w:val="0000" w:firstRow="0" w:lastRow="0" w:firstColumn="0" w:lastColumn="0" w:noHBand="0" w:noVBand="0"/>
      </w:tblPr>
      <w:tblGrid>
        <w:gridCol w:w="567"/>
        <w:gridCol w:w="1134"/>
        <w:gridCol w:w="1134"/>
        <w:gridCol w:w="1134"/>
        <w:gridCol w:w="1134"/>
        <w:gridCol w:w="1134"/>
        <w:gridCol w:w="1134"/>
        <w:gridCol w:w="1134"/>
        <w:gridCol w:w="1134"/>
      </w:tblGrid>
      <w:tr w:rsidR="00F856AC" w:rsidRPr="00D9774A" w:rsidTr="009A19A9">
        <w:trPr>
          <w:trHeight w:val="240"/>
          <w:jc w:val="center"/>
        </w:trPr>
        <w:tc>
          <w:tcPr>
            <w:tcW w:w="567" w:type="dxa"/>
            <w:vMerge w:val="restart"/>
            <w:tcBorders>
              <w:top w:val="single" w:sz="4" w:space="0" w:color="auto"/>
            </w:tcBorders>
            <w:shd w:val="clear" w:color="auto" w:fill="auto"/>
            <w:tcMar>
              <w:top w:w="11" w:type="dxa"/>
              <w:left w:w="11" w:type="dxa"/>
              <w:bottom w:w="0" w:type="dxa"/>
              <w:right w:w="11" w:type="dxa"/>
            </w:tcMar>
          </w:tcPr>
          <w:p w:rsidR="00F856AC" w:rsidRPr="00D9774A" w:rsidRDefault="00F856AC" w:rsidP="00D16F38">
            <w:pPr>
              <w:keepNext/>
              <w:suppressAutoHyphens w:val="0"/>
              <w:spacing w:before="80" w:after="80" w:line="200" w:lineRule="exact"/>
              <w:rPr>
                <w:bCs/>
                <w:i/>
                <w:sz w:val="16"/>
                <w:szCs w:val="16"/>
              </w:rPr>
            </w:pPr>
          </w:p>
        </w:tc>
        <w:tc>
          <w:tcPr>
            <w:tcW w:w="1134" w:type="dxa"/>
            <w:vMerge w:val="restart"/>
            <w:tcBorders>
              <w:top w:val="single" w:sz="4" w:space="0" w:color="auto"/>
            </w:tcBorders>
            <w:shd w:val="clear" w:color="auto" w:fill="auto"/>
            <w:noWrap/>
            <w:tcMar>
              <w:top w:w="11" w:type="dxa"/>
              <w:left w:w="11" w:type="dxa"/>
              <w:bottom w:w="0" w:type="dxa"/>
              <w:right w:w="11" w:type="dxa"/>
            </w:tcMar>
            <w:vAlign w:val="bottom"/>
          </w:tcPr>
          <w:p w:rsidR="00F856AC" w:rsidRPr="00D9774A" w:rsidRDefault="00F856AC" w:rsidP="00D16F38">
            <w:pPr>
              <w:keepNext/>
              <w:spacing w:before="80" w:after="80" w:line="200" w:lineRule="exact"/>
              <w:jc w:val="right"/>
              <w:rPr>
                <w:i/>
                <w:sz w:val="16"/>
                <w:szCs w:val="16"/>
              </w:rPr>
            </w:pPr>
            <w:r w:rsidRPr="00D9774A">
              <w:rPr>
                <w:i/>
                <w:sz w:val="16"/>
                <w:szCs w:val="16"/>
              </w:rPr>
              <w:t>Area,</w:t>
            </w:r>
            <w:r w:rsidRPr="00D9774A">
              <w:rPr>
                <w:i/>
                <w:sz w:val="16"/>
                <w:szCs w:val="16"/>
              </w:rPr>
              <w:br/>
              <w:t>km</w:t>
            </w:r>
            <w:r w:rsidRPr="00D9774A">
              <w:rPr>
                <w:i/>
                <w:sz w:val="16"/>
                <w:szCs w:val="16"/>
                <w:vertAlign w:val="superscript"/>
              </w:rPr>
              <w:t>2</w:t>
            </w:r>
          </w:p>
        </w:tc>
        <w:tc>
          <w:tcPr>
            <w:tcW w:w="1134" w:type="dxa"/>
            <w:vMerge w:val="restart"/>
            <w:tcBorders>
              <w:top w:val="single" w:sz="4" w:space="0" w:color="auto"/>
            </w:tcBorders>
            <w:shd w:val="clear" w:color="auto" w:fill="auto"/>
            <w:noWrap/>
            <w:tcMar>
              <w:top w:w="11" w:type="dxa"/>
              <w:left w:w="11" w:type="dxa"/>
              <w:bottom w:w="0" w:type="dxa"/>
              <w:right w:w="11" w:type="dxa"/>
            </w:tcMar>
            <w:vAlign w:val="bottom"/>
          </w:tcPr>
          <w:p w:rsidR="00F856AC" w:rsidRPr="00D9774A" w:rsidRDefault="00F856AC" w:rsidP="00D16F38">
            <w:pPr>
              <w:keepNext/>
              <w:spacing w:before="80" w:after="80" w:line="200" w:lineRule="exact"/>
              <w:jc w:val="right"/>
              <w:rPr>
                <w:i/>
                <w:sz w:val="16"/>
                <w:szCs w:val="16"/>
              </w:rPr>
            </w:pPr>
            <w:r w:rsidRPr="00D9774A">
              <w:rPr>
                <w:i/>
                <w:sz w:val="16"/>
                <w:szCs w:val="16"/>
              </w:rPr>
              <w:t>Households</w:t>
            </w:r>
          </w:p>
        </w:tc>
        <w:tc>
          <w:tcPr>
            <w:tcW w:w="1134" w:type="dxa"/>
            <w:tcBorders>
              <w:top w:val="single" w:sz="4" w:space="0" w:color="auto"/>
              <w:bottom w:val="single" w:sz="4" w:space="0" w:color="auto"/>
            </w:tcBorders>
            <w:shd w:val="clear" w:color="auto" w:fill="auto"/>
            <w:noWrap/>
            <w:tcMar>
              <w:top w:w="11" w:type="dxa"/>
              <w:left w:w="11" w:type="dxa"/>
              <w:bottom w:w="0" w:type="dxa"/>
              <w:right w:w="11" w:type="dxa"/>
            </w:tcMar>
            <w:vAlign w:val="bottom"/>
          </w:tcPr>
          <w:p w:rsidR="00F856AC" w:rsidRPr="00D9774A" w:rsidRDefault="00F856AC" w:rsidP="00D16F38">
            <w:pPr>
              <w:keepNext/>
              <w:suppressAutoHyphens w:val="0"/>
              <w:spacing w:before="80" w:after="80" w:line="200" w:lineRule="exact"/>
              <w:jc w:val="right"/>
              <w:rPr>
                <w:i/>
                <w:sz w:val="16"/>
                <w:szCs w:val="16"/>
              </w:rPr>
            </w:pPr>
          </w:p>
        </w:tc>
        <w:tc>
          <w:tcPr>
            <w:tcW w:w="1134" w:type="dxa"/>
            <w:tcBorders>
              <w:top w:val="single" w:sz="4" w:space="0" w:color="auto"/>
              <w:bottom w:val="single" w:sz="4" w:space="0" w:color="auto"/>
            </w:tcBorders>
            <w:shd w:val="clear" w:color="auto" w:fill="auto"/>
            <w:noWrap/>
            <w:tcMar>
              <w:top w:w="11" w:type="dxa"/>
              <w:left w:w="11" w:type="dxa"/>
              <w:bottom w:w="0" w:type="dxa"/>
              <w:right w:w="11" w:type="dxa"/>
            </w:tcMar>
            <w:vAlign w:val="bottom"/>
          </w:tcPr>
          <w:p w:rsidR="00F856AC" w:rsidRPr="00D9774A" w:rsidRDefault="00F856AC" w:rsidP="00D16F38">
            <w:pPr>
              <w:keepNext/>
              <w:suppressAutoHyphens w:val="0"/>
              <w:spacing w:before="80" w:after="80" w:line="200" w:lineRule="exact"/>
              <w:jc w:val="right"/>
              <w:rPr>
                <w:i/>
                <w:sz w:val="16"/>
                <w:szCs w:val="16"/>
              </w:rPr>
            </w:pPr>
            <w:r>
              <w:rPr>
                <w:i/>
                <w:sz w:val="16"/>
                <w:szCs w:val="16"/>
              </w:rPr>
              <w:t>Population</w:t>
            </w:r>
          </w:p>
        </w:tc>
        <w:tc>
          <w:tcPr>
            <w:tcW w:w="1134" w:type="dxa"/>
            <w:tcBorders>
              <w:top w:val="single" w:sz="4" w:space="0" w:color="auto"/>
              <w:bottom w:val="single" w:sz="4" w:space="0" w:color="auto"/>
            </w:tcBorders>
            <w:shd w:val="clear" w:color="auto" w:fill="auto"/>
            <w:noWrap/>
            <w:tcMar>
              <w:top w:w="11" w:type="dxa"/>
              <w:left w:w="11" w:type="dxa"/>
              <w:bottom w:w="0" w:type="dxa"/>
              <w:right w:w="11" w:type="dxa"/>
            </w:tcMar>
            <w:vAlign w:val="bottom"/>
          </w:tcPr>
          <w:p w:rsidR="00F856AC" w:rsidRPr="00D9774A" w:rsidRDefault="00F856AC" w:rsidP="00D16F38">
            <w:pPr>
              <w:keepNext/>
              <w:suppressAutoHyphens w:val="0"/>
              <w:spacing w:before="80" w:after="80" w:line="200" w:lineRule="exact"/>
              <w:jc w:val="right"/>
              <w:rPr>
                <w:i/>
                <w:sz w:val="16"/>
                <w:szCs w:val="16"/>
              </w:rPr>
            </w:pPr>
          </w:p>
        </w:tc>
        <w:tc>
          <w:tcPr>
            <w:tcW w:w="1134" w:type="dxa"/>
            <w:vMerge w:val="restart"/>
            <w:tcBorders>
              <w:top w:val="single" w:sz="4" w:space="0" w:color="auto"/>
            </w:tcBorders>
            <w:shd w:val="clear" w:color="auto" w:fill="auto"/>
            <w:noWrap/>
            <w:tcMar>
              <w:top w:w="11" w:type="dxa"/>
              <w:left w:w="11" w:type="dxa"/>
              <w:bottom w:w="0" w:type="dxa"/>
              <w:right w:w="11" w:type="dxa"/>
            </w:tcMar>
            <w:vAlign w:val="bottom"/>
          </w:tcPr>
          <w:p w:rsidR="00F856AC" w:rsidRPr="00D9774A" w:rsidRDefault="00F856AC" w:rsidP="00D16F38">
            <w:pPr>
              <w:keepNext/>
              <w:spacing w:before="80" w:after="80" w:line="200" w:lineRule="exact"/>
              <w:jc w:val="right"/>
              <w:rPr>
                <w:i/>
                <w:sz w:val="16"/>
                <w:szCs w:val="16"/>
              </w:rPr>
            </w:pPr>
            <w:r w:rsidRPr="00CC3520">
              <w:rPr>
                <w:i/>
                <w:sz w:val="16"/>
                <w:szCs w:val="16"/>
              </w:rPr>
              <w:t>Number of</w:t>
            </w:r>
            <w:r>
              <w:rPr>
                <w:i/>
                <w:sz w:val="16"/>
                <w:szCs w:val="16"/>
              </w:rPr>
              <w:t> </w:t>
            </w:r>
            <w:r w:rsidRPr="00CC3520">
              <w:rPr>
                <w:i/>
                <w:sz w:val="16"/>
                <w:szCs w:val="16"/>
              </w:rPr>
              <w:t>inhabitants in</w:t>
            </w:r>
            <w:r>
              <w:rPr>
                <w:i/>
                <w:sz w:val="16"/>
                <w:szCs w:val="16"/>
              </w:rPr>
              <w:t> </w:t>
            </w:r>
            <w:r w:rsidRPr="00CC3520">
              <w:rPr>
                <w:i/>
                <w:sz w:val="16"/>
                <w:szCs w:val="16"/>
              </w:rPr>
              <w:t>1 km2</w:t>
            </w:r>
          </w:p>
        </w:tc>
        <w:tc>
          <w:tcPr>
            <w:tcW w:w="1134" w:type="dxa"/>
            <w:vMerge w:val="restart"/>
            <w:tcBorders>
              <w:top w:val="single" w:sz="4" w:space="0" w:color="auto"/>
            </w:tcBorders>
            <w:shd w:val="clear" w:color="auto" w:fill="auto"/>
            <w:noWrap/>
            <w:tcMar>
              <w:top w:w="11" w:type="dxa"/>
              <w:left w:w="11" w:type="dxa"/>
              <w:bottom w:w="0" w:type="dxa"/>
              <w:right w:w="11" w:type="dxa"/>
            </w:tcMar>
            <w:vAlign w:val="bottom"/>
          </w:tcPr>
          <w:p w:rsidR="00F856AC" w:rsidRPr="00D9774A" w:rsidRDefault="00F856AC" w:rsidP="00D16F38">
            <w:pPr>
              <w:keepNext/>
              <w:spacing w:before="80" w:after="80" w:line="200" w:lineRule="exact"/>
              <w:jc w:val="right"/>
              <w:rPr>
                <w:i/>
                <w:sz w:val="16"/>
                <w:szCs w:val="16"/>
              </w:rPr>
            </w:pPr>
            <w:r w:rsidRPr="00CC3520">
              <w:rPr>
                <w:i/>
                <w:sz w:val="16"/>
                <w:szCs w:val="16"/>
              </w:rPr>
              <w:t>Number o</w:t>
            </w:r>
            <w:r>
              <w:rPr>
                <w:i/>
                <w:sz w:val="16"/>
                <w:szCs w:val="16"/>
              </w:rPr>
              <w:t>f </w:t>
            </w:r>
            <w:r w:rsidRPr="00CC3520">
              <w:rPr>
                <w:i/>
                <w:sz w:val="16"/>
                <w:szCs w:val="16"/>
              </w:rPr>
              <w:t>persons in one</w:t>
            </w:r>
            <w:r w:rsidR="00047EAA">
              <w:rPr>
                <w:i/>
                <w:sz w:val="16"/>
                <w:szCs w:val="16"/>
              </w:rPr>
              <w:t> </w:t>
            </w:r>
            <w:r w:rsidRPr="00CC3520">
              <w:rPr>
                <w:i/>
                <w:sz w:val="16"/>
                <w:szCs w:val="16"/>
              </w:rPr>
              <w:t>household</w:t>
            </w:r>
          </w:p>
        </w:tc>
        <w:tc>
          <w:tcPr>
            <w:tcW w:w="1134" w:type="dxa"/>
            <w:vMerge w:val="restart"/>
            <w:tcBorders>
              <w:top w:val="single" w:sz="4" w:space="0" w:color="auto"/>
            </w:tcBorders>
            <w:shd w:val="clear" w:color="auto" w:fill="auto"/>
            <w:noWrap/>
            <w:tcMar>
              <w:top w:w="11" w:type="dxa"/>
              <w:left w:w="11" w:type="dxa"/>
              <w:bottom w:w="0" w:type="dxa"/>
              <w:right w:w="11" w:type="dxa"/>
            </w:tcMar>
            <w:vAlign w:val="bottom"/>
          </w:tcPr>
          <w:p w:rsidR="00F856AC" w:rsidRPr="00D9774A" w:rsidRDefault="00F856AC" w:rsidP="00D16F38">
            <w:pPr>
              <w:keepNext/>
              <w:spacing w:before="80" w:after="80" w:line="200" w:lineRule="exact"/>
              <w:jc w:val="right"/>
              <w:rPr>
                <w:i/>
                <w:sz w:val="16"/>
                <w:szCs w:val="16"/>
              </w:rPr>
            </w:pPr>
            <w:r w:rsidRPr="00CC3520">
              <w:rPr>
                <w:i/>
                <w:sz w:val="16"/>
                <w:szCs w:val="16"/>
              </w:rPr>
              <w:t>Number</w:t>
            </w:r>
            <w:r>
              <w:rPr>
                <w:i/>
                <w:sz w:val="16"/>
                <w:szCs w:val="16"/>
              </w:rPr>
              <w:br/>
            </w:r>
            <w:r w:rsidRPr="00CC3520">
              <w:rPr>
                <w:i/>
                <w:sz w:val="16"/>
                <w:szCs w:val="16"/>
              </w:rPr>
              <w:t>of</w:t>
            </w:r>
            <w:r>
              <w:rPr>
                <w:i/>
                <w:sz w:val="16"/>
                <w:szCs w:val="16"/>
              </w:rPr>
              <w:t> </w:t>
            </w:r>
            <w:r w:rsidRPr="00CC3520">
              <w:rPr>
                <w:i/>
                <w:sz w:val="16"/>
                <w:szCs w:val="16"/>
              </w:rPr>
              <w:t xml:space="preserve">men to 1,000 women (masculinity) </w:t>
            </w:r>
          </w:p>
        </w:tc>
      </w:tr>
      <w:tr w:rsidR="00F856AC" w:rsidRPr="00D9774A" w:rsidTr="009A19A9">
        <w:trPr>
          <w:jc w:val="center"/>
        </w:trPr>
        <w:tc>
          <w:tcPr>
            <w:tcW w:w="567" w:type="dxa"/>
            <w:vMerge/>
            <w:shd w:val="clear" w:color="auto" w:fill="auto"/>
            <w:tcMar>
              <w:top w:w="11" w:type="dxa"/>
              <w:left w:w="11" w:type="dxa"/>
              <w:bottom w:w="0" w:type="dxa"/>
              <w:right w:w="11" w:type="dxa"/>
            </w:tcMar>
          </w:tcPr>
          <w:p w:rsidR="00F856AC" w:rsidRPr="00D9774A" w:rsidRDefault="00F856AC" w:rsidP="00D16F38">
            <w:pPr>
              <w:keepNext/>
              <w:suppressAutoHyphens w:val="0"/>
              <w:spacing w:before="80" w:after="80" w:line="200" w:lineRule="exact"/>
              <w:rPr>
                <w:bCs/>
                <w:i/>
                <w:sz w:val="16"/>
                <w:szCs w:val="16"/>
              </w:rPr>
            </w:pPr>
          </w:p>
        </w:tc>
        <w:tc>
          <w:tcPr>
            <w:tcW w:w="1134" w:type="dxa"/>
            <w:vMerge/>
            <w:shd w:val="clear" w:color="auto" w:fill="auto"/>
            <w:noWrap/>
            <w:tcMar>
              <w:top w:w="11" w:type="dxa"/>
              <w:left w:w="11" w:type="dxa"/>
              <w:bottom w:w="0" w:type="dxa"/>
              <w:right w:w="11" w:type="dxa"/>
            </w:tcMar>
            <w:vAlign w:val="bottom"/>
          </w:tcPr>
          <w:p w:rsidR="00F856AC" w:rsidRPr="00D9774A" w:rsidRDefault="00F856AC" w:rsidP="00D16F38">
            <w:pPr>
              <w:keepNext/>
              <w:suppressAutoHyphens w:val="0"/>
              <w:spacing w:before="80" w:after="80" w:line="200" w:lineRule="exact"/>
              <w:jc w:val="right"/>
              <w:rPr>
                <w:i/>
                <w:sz w:val="16"/>
                <w:szCs w:val="16"/>
              </w:rPr>
            </w:pPr>
          </w:p>
        </w:tc>
        <w:tc>
          <w:tcPr>
            <w:tcW w:w="1134" w:type="dxa"/>
            <w:vMerge/>
            <w:shd w:val="clear" w:color="auto" w:fill="auto"/>
            <w:noWrap/>
            <w:tcMar>
              <w:top w:w="11" w:type="dxa"/>
              <w:left w:w="11" w:type="dxa"/>
              <w:bottom w:w="0" w:type="dxa"/>
              <w:right w:w="11" w:type="dxa"/>
            </w:tcMar>
            <w:vAlign w:val="bottom"/>
          </w:tcPr>
          <w:p w:rsidR="00F856AC" w:rsidRPr="00D9774A" w:rsidRDefault="00F856AC" w:rsidP="00D16F38">
            <w:pPr>
              <w:keepNext/>
              <w:suppressAutoHyphens w:val="0"/>
              <w:spacing w:before="80" w:after="80" w:line="200" w:lineRule="exact"/>
              <w:jc w:val="right"/>
              <w:rPr>
                <w:i/>
                <w:sz w:val="16"/>
                <w:szCs w:val="16"/>
              </w:rPr>
            </w:pPr>
          </w:p>
        </w:tc>
        <w:tc>
          <w:tcPr>
            <w:tcW w:w="1134" w:type="dxa"/>
            <w:tcBorders>
              <w:top w:val="single" w:sz="4" w:space="0" w:color="auto"/>
              <w:bottom w:val="single" w:sz="12" w:space="0" w:color="auto"/>
            </w:tcBorders>
            <w:shd w:val="clear" w:color="auto" w:fill="auto"/>
            <w:noWrap/>
            <w:tcMar>
              <w:top w:w="11" w:type="dxa"/>
              <w:left w:w="11" w:type="dxa"/>
              <w:bottom w:w="0" w:type="dxa"/>
              <w:right w:w="11" w:type="dxa"/>
            </w:tcMar>
            <w:vAlign w:val="bottom"/>
          </w:tcPr>
          <w:p w:rsidR="00F856AC" w:rsidRPr="00E66010" w:rsidRDefault="00F856AC" w:rsidP="00D16F38">
            <w:pPr>
              <w:keepNext/>
              <w:suppressAutoHyphens w:val="0"/>
              <w:spacing w:before="80" w:after="80" w:line="200" w:lineRule="exact"/>
              <w:jc w:val="right"/>
              <w:rPr>
                <w:rFonts w:eastAsia="Arial Unicode MS"/>
                <w:b/>
                <w:i/>
                <w:sz w:val="16"/>
                <w:szCs w:val="16"/>
              </w:rPr>
            </w:pPr>
            <w:r w:rsidRPr="00E66010">
              <w:rPr>
                <w:b/>
                <w:i/>
                <w:sz w:val="16"/>
                <w:szCs w:val="16"/>
              </w:rPr>
              <w:t>Total</w:t>
            </w:r>
          </w:p>
        </w:tc>
        <w:tc>
          <w:tcPr>
            <w:tcW w:w="1134" w:type="dxa"/>
            <w:tcBorders>
              <w:top w:val="single" w:sz="4" w:space="0" w:color="auto"/>
              <w:bottom w:val="single" w:sz="12" w:space="0" w:color="auto"/>
            </w:tcBorders>
            <w:shd w:val="clear" w:color="auto" w:fill="auto"/>
            <w:noWrap/>
            <w:tcMar>
              <w:top w:w="11" w:type="dxa"/>
              <w:left w:w="11" w:type="dxa"/>
              <w:bottom w:w="0" w:type="dxa"/>
              <w:right w:w="11" w:type="dxa"/>
            </w:tcMar>
            <w:vAlign w:val="bottom"/>
          </w:tcPr>
          <w:p w:rsidR="00F856AC" w:rsidRPr="002C2C39" w:rsidRDefault="00F856AC" w:rsidP="00D16F38">
            <w:pPr>
              <w:keepNext/>
              <w:suppressAutoHyphens w:val="0"/>
              <w:spacing w:before="80" w:after="80" w:line="200" w:lineRule="exact"/>
              <w:jc w:val="right"/>
              <w:rPr>
                <w:rFonts w:eastAsia="Arial Unicode MS"/>
                <w:i/>
                <w:sz w:val="16"/>
                <w:szCs w:val="16"/>
              </w:rPr>
            </w:pPr>
            <w:r w:rsidRPr="002C2C39">
              <w:rPr>
                <w:i/>
                <w:sz w:val="16"/>
                <w:szCs w:val="16"/>
              </w:rPr>
              <w:t>Men</w:t>
            </w:r>
          </w:p>
        </w:tc>
        <w:tc>
          <w:tcPr>
            <w:tcW w:w="1134" w:type="dxa"/>
            <w:tcBorders>
              <w:top w:val="single" w:sz="4" w:space="0" w:color="auto"/>
              <w:bottom w:val="single" w:sz="12" w:space="0" w:color="auto"/>
            </w:tcBorders>
            <w:shd w:val="clear" w:color="auto" w:fill="auto"/>
            <w:noWrap/>
            <w:tcMar>
              <w:top w:w="11" w:type="dxa"/>
              <w:left w:w="11" w:type="dxa"/>
              <w:bottom w:w="0" w:type="dxa"/>
              <w:right w:w="11" w:type="dxa"/>
            </w:tcMar>
            <w:vAlign w:val="bottom"/>
          </w:tcPr>
          <w:p w:rsidR="00F856AC" w:rsidRPr="002C2C39" w:rsidRDefault="00F856AC" w:rsidP="00D16F38">
            <w:pPr>
              <w:keepNext/>
              <w:suppressAutoHyphens w:val="0"/>
              <w:spacing w:before="80" w:after="80" w:line="200" w:lineRule="exact"/>
              <w:jc w:val="right"/>
              <w:rPr>
                <w:rFonts w:eastAsia="Arial Unicode MS"/>
                <w:i/>
                <w:sz w:val="16"/>
                <w:szCs w:val="16"/>
              </w:rPr>
            </w:pPr>
            <w:r w:rsidRPr="002C2C39">
              <w:rPr>
                <w:i/>
                <w:sz w:val="16"/>
                <w:szCs w:val="16"/>
              </w:rPr>
              <w:t>Women</w:t>
            </w:r>
          </w:p>
        </w:tc>
        <w:tc>
          <w:tcPr>
            <w:tcW w:w="1134" w:type="dxa"/>
            <w:vMerge/>
            <w:shd w:val="clear" w:color="auto" w:fill="auto"/>
            <w:noWrap/>
            <w:tcMar>
              <w:top w:w="11" w:type="dxa"/>
              <w:left w:w="11" w:type="dxa"/>
              <w:bottom w:w="0" w:type="dxa"/>
              <w:right w:w="11" w:type="dxa"/>
            </w:tcMar>
            <w:vAlign w:val="bottom"/>
          </w:tcPr>
          <w:p w:rsidR="00F856AC" w:rsidRPr="00CC3520" w:rsidRDefault="00F856AC" w:rsidP="00D16F38">
            <w:pPr>
              <w:keepNext/>
              <w:suppressAutoHyphens w:val="0"/>
              <w:spacing w:before="80" w:after="80" w:line="200" w:lineRule="exact"/>
              <w:jc w:val="right"/>
              <w:rPr>
                <w:rFonts w:eastAsia="Arial Unicode MS"/>
                <w:i/>
                <w:sz w:val="16"/>
                <w:szCs w:val="16"/>
              </w:rPr>
            </w:pPr>
          </w:p>
        </w:tc>
        <w:tc>
          <w:tcPr>
            <w:tcW w:w="1134" w:type="dxa"/>
            <w:vMerge/>
            <w:shd w:val="clear" w:color="auto" w:fill="auto"/>
            <w:noWrap/>
            <w:tcMar>
              <w:top w:w="11" w:type="dxa"/>
              <w:left w:w="11" w:type="dxa"/>
              <w:bottom w:w="0" w:type="dxa"/>
              <w:right w:w="11" w:type="dxa"/>
            </w:tcMar>
            <w:vAlign w:val="bottom"/>
          </w:tcPr>
          <w:p w:rsidR="00F856AC" w:rsidRPr="00CC3520" w:rsidRDefault="00F856AC" w:rsidP="00D16F38">
            <w:pPr>
              <w:keepNext/>
              <w:suppressAutoHyphens w:val="0"/>
              <w:spacing w:before="80" w:after="80" w:line="200" w:lineRule="exact"/>
              <w:jc w:val="right"/>
              <w:rPr>
                <w:rFonts w:eastAsia="Arial Unicode MS"/>
                <w:i/>
                <w:sz w:val="16"/>
                <w:szCs w:val="16"/>
              </w:rPr>
            </w:pPr>
          </w:p>
        </w:tc>
        <w:tc>
          <w:tcPr>
            <w:tcW w:w="1134" w:type="dxa"/>
            <w:vMerge/>
            <w:shd w:val="clear" w:color="auto" w:fill="auto"/>
            <w:noWrap/>
            <w:tcMar>
              <w:top w:w="11" w:type="dxa"/>
              <w:left w:w="11" w:type="dxa"/>
              <w:bottom w:w="0" w:type="dxa"/>
              <w:right w:w="11" w:type="dxa"/>
            </w:tcMar>
            <w:vAlign w:val="bottom"/>
          </w:tcPr>
          <w:p w:rsidR="00F856AC" w:rsidRPr="00CC3520" w:rsidRDefault="00F856AC" w:rsidP="00D16F38">
            <w:pPr>
              <w:keepNext/>
              <w:suppressAutoHyphens w:val="0"/>
              <w:spacing w:before="80" w:after="80" w:line="200" w:lineRule="exact"/>
              <w:jc w:val="right"/>
              <w:rPr>
                <w:rFonts w:eastAsia="Arial Unicode MS"/>
                <w:i/>
                <w:sz w:val="16"/>
                <w:szCs w:val="16"/>
              </w:rPr>
            </w:pPr>
          </w:p>
        </w:tc>
      </w:tr>
      <w:tr w:rsidR="00D9774A" w:rsidRPr="00CC3520" w:rsidTr="009A19A9">
        <w:trPr>
          <w:jc w:val="center"/>
        </w:trPr>
        <w:tc>
          <w:tcPr>
            <w:tcW w:w="567" w:type="dxa"/>
            <w:tcBorders>
              <w:top w:val="single" w:sz="12" w:space="0" w:color="auto"/>
            </w:tcBorders>
            <w:shd w:val="clear" w:color="auto" w:fill="auto"/>
            <w:tcMar>
              <w:top w:w="11" w:type="dxa"/>
              <w:left w:w="11" w:type="dxa"/>
              <w:bottom w:w="0" w:type="dxa"/>
              <w:right w:w="11" w:type="dxa"/>
            </w:tcMar>
            <w:vAlign w:val="bottom"/>
          </w:tcPr>
          <w:p w:rsidR="00D9774A" w:rsidRPr="00CC3520" w:rsidRDefault="00D9774A" w:rsidP="003D6669">
            <w:pPr>
              <w:suppressAutoHyphens w:val="0"/>
              <w:spacing w:before="40" w:after="40" w:line="220" w:lineRule="exact"/>
              <w:rPr>
                <w:rFonts w:eastAsia="Arial Unicode MS"/>
                <w:bCs/>
                <w:sz w:val="18"/>
                <w:szCs w:val="22"/>
              </w:rPr>
            </w:pPr>
            <w:r w:rsidRPr="00CC3520">
              <w:rPr>
                <w:bCs/>
                <w:sz w:val="18"/>
                <w:szCs w:val="22"/>
              </w:rPr>
              <w:t>1921</w:t>
            </w:r>
          </w:p>
        </w:tc>
        <w:tc>
          <w:tcPr>
            <w:tcW w:w="1134" w:type="dxa"/>
            <w:tcBorders>
              <w:top w:val="single" w:sz="12" w:space="0" w:color="auto"/>
            </w:tcBorders>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25,713</w:t>
            </w:r>
          </w:p>
        </w:tc>
        <w:tc>
          <w:tcPr>
            <w:tcW w:w="1134" w:type="dxa"/>
            <w:tcBorders>
              <w:top w:val="single" w:sz="12" w:space="0" w:color="auto"/>
            </w:tcBorders>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146,161</w:t>
            </w:r>
          </w:p>
        </w:tc>
        <w:tc>
          <w:tcPr>
            <w:tcW w:w="1134" w:type="dxa"/>
            <w:tcBorders>
              <w:top w:val="single" w:sz="12" w:space="0" w:color="auto"/>
            </w:tcBorders>
            <w:shd w:val="clear" w:color="auto" w:fill="auto"/>
            <w:noWrap/>
            <w:tcMar>
              <w:top w:w="11" w:type="dxa"/>
              <w:left w:w="11" w:type="dxa"/>
              <w:bottom w:w="0" w:type="dxa"/>
              <w:right w:w="11" w:type="dxa"/>
            </w:tcMar>
            <w:vAlign w:val="bottom"/>
          </w:tcPr>
          <w:p w:rsidR="00D9774A" w:rsidRPr="00E66010" w:rsidRDefault="00D9774A" w:rsidP="003D6669">
            <w:pPr>
              <w:suppressAutoHyphens w:val="0"/>
              <w:spacing w:before="40" w:after="40" w:line="220" w:lineRule="exact"/>
              <w:jc w:val="right"/>
              <w:rPr>
                <w:rFonts w:eastAsia="Arial Unicode MS"/>
                <w:b/>
                <w:sz w:val="18"/>
                <w:szCs w:val="22"/>
              </w:rPr>
            </w:pPr>
            <w:r w:rsidRPr="00E66010">
              <w:rPr>
                <w:b/>
                <w:sz w:val="18"/>
                <w:szCs w:val="22"/>
              </w:rPr>
              <w:t>808,724</w:t>
            </w:r>
          </w:p>
        </w:tc>
        <w:tc>
          <w:tcPr>
            <w:tcW w:w="1134" w:type="dxa"/>
            <w:tcBorders>
              <w:top w:val="single" w:sz="12" w:space="0" w:color="auto"/>
            </w:tcBorders>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401,468</w:t>
            </w:r>
          </w:p>
        </w:tc>
        <w:tc>
          <w:tcPr>
            <w:tcW w:w="1134" w:type="dxa"/>
            <w:tcBorders>
              <w:top w:val="single" w:sz="12" w:space="0" w:color="auto"/>
            </w:tcBorders>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407,256</w:t>
            </w:r>
          </w:p>
        </w:tc>
        <w:tc>
          <w:tcPr>
            <w:tcW w:w="1134" w:type="dxa"/>
            <w:tcBorders>
              <w:top w:val="single" w:sz="12" w:space="0" w:color="auto"/>
            </w:tcBorders>
            <w:shd w:val="clear" w:color="auto" w:fill="auto"/>
            <w:noWrap/>
            <w:tcMar>
              <w:top w:w="11" w:type="dxa"/>
              <w:left w:w="11" w:type="dxa"/>
              <w:bottom w:w="0" w:type="dxa"/>
              <w:right w:w="11" w:type="dxa"/>
            </w:tcMar>
            <w:vAlign w:val="bottom"/>
          </w:tcPr>
          <w:p w:rsidR="00D9774A" w:rsidRPr="00CC3520" w:rsidRDefault="00116622" w:rsidP="003D6669">
            <w:pPr>
              <w:suppressAutoHyphens w:val="0"/>
              <w:spacing w:before="80" w:after="80" w:line="220" w:lineRule="exact"/>
              <w:jc w:val="right"/>
              <w:rPr>
                <w:rFonts w:eastAsia="Arial Unicode MS"/>
                <w:sz w:val="18"/>
                <w:szCs w:val="16"/>
              </w:rPr>
            </w:pPr>
            <w:r>
              <w:rPr>
                <w:rFonts w:eastAsia="Arial Unicode MS"/>
                <w:sz w:val="18"/>
                <w:szCs w:val="16"/>
              </w:rPr>
              <w:t>31.5</w:t>
            </w:r>
          </w:p>
        </w:tc>
        <w:tc>
          <w:tcPr>
            <w:tcW w:w="1134" w:type="dxa"/>
            <w:tcBorders>
              <w:top w:val="single" w:sz="12" w:space="0" w:color="auto"/>
            </w:tcBorders>
            <w:shd w:val="clear" w:color="auto" w:fill="auto"/>
            <w:noWrap/>
            <w:tcMar>
              <w:top w:w="11" w:type="dxa"/>
              <w:left w:w="11" w:type="dxa"/>
              <w:bottom w:w="0" w:type="dxa"/>
              <w:right w:w="11" w:type="dxa"/>
            </w:tcMar>
            <w:vAlign w:val="bottom"/>
          </w:tcPr>
          <w:p w:rsidR="00D9774A" w:rsidRPr="00CC3520" w:rsidRDefault="00116622" w:rsidP="003D6669">
            <w:pPr>
              <w:suppressAutoHyphens w:val="0"/>
              <w:spacing w:before="80" w:after="80" w:line="220" w:lineRule="exact"/>
              <w:jc w:val="right"/>
              <w:rPr>
                <w:rFonts w:eastAsia="Arial Unicode MS"/>
                <w:sz w:val="18"/>
                <w:szCs w:val="16"/>
              </w:rPr>
            </w:pPr>
            <w:r>
              <w:rPr>
                <w:rFonts w:eastAsia="Arial Unicode MS"/>
                <w:sz w:val="18"/>
                <w:szCs w:val="16"/>
              </w:rPr>
              <w:t>5.53</w:t>
            </w:r>
          </w:p>
        </w:tc>
        <w:tc>
          <w:tcPr>
            <w:tcW w:w="1134" w:type="dxa"/>
            <w:tcBorders>
              <w:top w:val="single" w:sz="12" w:space="0" w:color="auto"/>
            </w:tcBorders>
            <w:shd w:val="clear" w:color="auto" w:fill="auto"/>
            <w:noWrap/>
            <w:tcMar>
              <w:top w:w="11" w:type="dxa"/>
              <w:left w:w="11" w:type="dxa"/>
              <w:bottom w:w="0" w:type="dxa"/>
              <w:right w:w="11" w:type="dxa"/>
            </w:tcMar>
            <w:vAlign w:val="bottom"/>
          </w:tcPr>
          <w:p w:rsidR="00D9774A" w:rsidRPr="00CC3520" w:rsidRDefault="00116622" w:rsidP="003D6669">
            <w:pPr>
              <w:suppressAutoHyphens w:val="0"/>
              <w:spacing w:before="80" w:after="80" w:line="220" w:lineRule="exact"/>
              <w:jc w:val="right"/>
              <w:rPr>
                <w:rFonts w:eastAsia="Arial Unicode MS"/>
                <w:sz w:val="18"/>
                <w:szCs w:val="16"/>
              </w:rPr>
            </w:pPr>
            <w:r>
              <w:rPr>
                <w:rFonts w:eastAsia="Arial Unicode MS"/>
                <w:sz w:val="18"/>
                <w:szCs w:val="16"/>
              </w:rPr>
              <w:t>986</w:t>
            </w:r>
          </w:p>
        </w:tc>
      </w:tr>
      <w:tr w:rsidR="00D9774A" w:rsidRPr="00CC3520" w:rsidTr="009A19A9">
        <w:trPr>
          <w:jc w:val="center"/>
        </w:trPr>
        <w:tc>
          <w:tcPr>
            <w:tcW w:w="567" w:type="dxa"/>
            <w:shd w:val="clear" w:color="auto" w:fill="auto"/>
            <w:tcMar>
              <w:top w:w="11" w:type="dxa"/>
              <w:left w:w="11" w:type="dxa"/>
              <w:bottom w:w="0" w:type="dxa"/>
              <w:right w:w="11" w:type="dxa"/>
            </w:tcMar>
            <w:vAlign w:val="bottom"/>
          </w:tcPr>
          <w:p w:rsidR="00D9774A" w:rsidRPr="00CC3520" w:rsidRDefault="00D9774A" w:rsidP="003D6669">
            <w:pPr>
              <w:suppressAutoHyphens w:val="0"/>
              <w:spacing w:before="40" w:after="40" w:line="220" w:lineRule="exact"/>
              <w:rPr>
                <w:rFonts w:eastAsia="Arial Unicode MS"/>
                <w:bCs/>
                <w:sz w:val="18"/>
                <w:szCs w:val="22"/>
              </w:rPr>
            </w:pPr>
            <w:r w:rsidRPr="00CC3520">
              <w:rPr>
                <w:bCs/>
                <w:sz w:val="18"/>
                <w:szCs w:val="22"/>
              </w:rPr>
              <w:t>1931</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25,713</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164,052</w:t>
            </w:r>
          </w:p>
        </w:tc>
        <w:tc>
          <w:tcPr>
            <w:tcW w:w="1134" w:type="dxa"/>
            <w:shd w:val="clear" w:color="auto" w:fill="auto"/>
            <w:noWrap/>
            <w:tcMar>
              <w:top w:w="11" w:type="dxa"/>
              <w:left w:w="11" w:type="dxa"/>
              <w:bottom w:w="0" w:type="dxa"/>
              <w:right w:w="11" w:type="dxa"/>
            </w:tcMar>
            <w:vAlign w:val="bottom"/>
          </w:tcPr>
          <w:p w:rsidR="00D9774A" w:rsidRPr="00E66010" w:rsidRDefault="00D9774A" w:rsidP="003D6669">
            <w:pPr>
              <w:suppressAutoHyphens w:val="0"/>
              <w:spacing w:before="40" w:after="40" w:line="220" w:lineRule="exact"/>
              <w:jc w:val="right"/>
              <w:rPr>
                <w:rFonts w:eastAsia="Arial Unicode MS"/>
                <w:b/>
                <w:sz w:val="18"/>
                <w:szCs w:val="22"/>
              </w:rPr>
            </w:pPr>
            <w:r w:rsidRPr="00E66010">
              <w:rPr>
                <w:b/>
                <w:sz w:val="18"/>
                <w:szCs w:val="22"/>
              </w:rPr>
              <w:t>949,958</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478,519</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471,439</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 xml:space="preserve">36.9 </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 xml:space="preserve">5.79 </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1,015</w:t>
            </w:r>
          </w:p>
        </w:tc>
      </w:tr>
      <w:tr w:rsidR="00D9774A" w:rsidRPr="00CC3520" w:rsidTr="009A19A9">
        <w:trPr>
          <w:jc w:val="center"/>
        </w:trPr>
        <w:tc>
          <w:tcPr>
            <w:tcW w:w="567" w:type="dxa"/>
            <w:shd w:val="clear" w:color="auto" w:fill="auto"/>
            <w:tcMar>
              <w:top w:w="11" w:type="dxa"/>
              <w:left w:w="11" w:type="dxa"/>
              <w:bottom w:w="0" w:type="dxa"/>
              <w:right w:w="11" w:type="dxa"/>
            </w:tcMar>
            <w:vAlign w:val="bottom"/>
          </w:tcPr>
          <w:p w:rsidR="00D9774A" w:rsidRPr="00CC3520" w:rsidRDefault="00D9774A" w:rsidP="003D6669">
            <w:pPr>
              <w:suppressAutoHyphens w:val="0"/>
              <w:spacing w:before="40" w:after="40" w:line="220" w:lineRule="exact"/>
              <w:rPr>
                <w:rFonts w:eastAsia="Arial Unicode MS"/>
                <w:bCs/>
                <w:sz w:val="18"/>
                <w:szCs w:val="22"/>
              </w:rPr>
            </w:pPr>
            <w:r w:rsidRPr="00CC3520">
              <w:rPr>
                <w:bCs/>
                <w:sz w:val="18"/>
                <w:szCs w:val="22"/>
              </w:rPr>
              <w:t>1948</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25,713</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218,819</w:t>
            </w:r>
          </w:p>
        </w:tc>
        <w:tc>
          <w:tcPr>
            <w:tcW w:w="1134" w:type="dxa"/>
            <w:shd w:val="clear" w:color="auto" w:fill="auto"/>
            <w:noWrap/>
            <w:tcMar>
              <w:top w:w="11" w:type="dxa"/>
              <w:left w:w="11" w:type="dxa"/>
              <w:bottom w:w="0" w:type="dxa"/>
              <w:right w:w="11" w:type="dxa"/>
            </w:tcMar>
            <w:vAlign w:val="bottom"/>
          </w:tcPr>
          <w:p w:rsidR="00D9774A" w:rsidRPr="00E66010" w:rsidRDefault="00D9774A" w:rsidP="003D6669">
            <w:pPr>
              <w:suppressAutoHyphens w:val="0"/>
              <w:spacing w:before="40" w:after="40" w:line="220" w:lineRule="exact"/>
              <w:jc w:val="right"/>
              <w:rPr>
                <w:rFonts w:eastAsia="Arial Unicode MS"/>
                <w:b/>
                <w:sz w:val="18"/>
                <w:szCs w:val="22"/>
              </w:rPr>
            </w:pPr>
            <w:r w:rsidRPr="00E66010">
              <w:rPr>
                <w:b/>
                <w:sz w:val="18"/>
                <w:szCs w:val="22"/>
              </w:rPr>
              <w:t>1,152,986</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584,002</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568,984</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 xml:space="preserve">44.8 </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 xml:space="preserve">5.27 </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1,026</w:t>
            </w:r>
          </w:p>
        </w:tc>
      </w:tr>
      <w:tr w:rsidR="00D9774A" w:rsidRPr="00CC3520" w:rsidTr="009A19A9">
        <w:trPr>
          <w:jc w:val="center"/>
        </w:trPr>
        <w:tc>
          <w:tcPr>
            <w:tcW w:w="567" w:type="dxa"/>
            <w:shd w:val="clear" w:color="auto" w:fill="auto"/>
            <w:tcMar>
              <w:top w:w="11" w:type="dxa"/>
              <w:left w:w="11" w:type="dxa"/>
              <w:bottom w:w="0" w:type="dxa"/>
              <w:right w:w="11" w:type="dxa"/>
            </w:tcMar>
            <w:vAlign w:val="bottom"/>
          </w:tcPr>
          <w:p w:rsidR="00D9774A" w:rsidRPr="00CC3520" w:rsidRDefault="00D9774A" w:rsidP="003D6669">
            <w:pPr>
              <w:suppressAutoHyphens w:val="0"/>
              <w:spacing w:before="40" w:after="40" w:line="220" w:lineRule="exact"/>
              <w:rPr>
                <w:rFonts w:eastAsia="Arial Unicode MS"/>
                <w:bCs/>
                <w:sz w:val="18"/>
                <w:szCs w:val="22"/>
              </w:rPr>
            </w:pPr>
            <w:r w:rsidRPr="00CC3520">
              <w:rPr>
                <w:bCs/>
                <w:sz w:val="18"/>
                <w:szCs w:val="22"/>
              </w:rPr>
              <w:t>1953</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25,713</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246,313</w:t>
            </w:r>
          </w:p>
        </w:tc>
        <w:tc>
          <w:tcPr>
            <w:tcW w:w="1134" w:type="dxa"/>
            <w:shd w:val="clear" w:color="auto" w:fill="auto"/>
            <w:noWrap/>
            <w:tcMar>
              <w:top w:w="11" w:type="dxa"/>
              <w:left w:w="11" w:type="dxa"/>
              <w:bottom w:w="0" w:type="dxa"/>
              <w:right w:w="11" w:type="dxa"/>
            </w:tcMar>
            <w:vAlign w:val="bottom"/>
          </w:tcPr>
          <w:p w:rsidR="00D9774A" w:rsidRPr="00E66010" w:rsidRDefault="00D9774A" w:rsidP="003D6669">
            <w:pPr>
              <w:suppressAutoHyphens w:val="0"/>
              <w:spacing w:before="40" w:after="40" w:line="220" w:lineRule="exact"/>
              <w:jc w:val="right"/>
              <w:rPr>
                <w:rFonts w:eastAsia="Arial Unicode MS"/>
                <w:b/>
                <w:sz w:val="18"/>
                <w:szCs w:val="22"/>
              </w:rPr>
            </w:pPr>
            <w:r w:rsidRPr="00E66010">
              <w:rPr>
                <w:b/>
                <w:sz w:val="18"/>
                <w:szCs w:val="22"/>
              </w:rPr>
              <w:t>1,304,514</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659,861</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644,653</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 xml:space="preserve">50.7 </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 xml:space="preserve">5.30 </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1,024</w:t>
            </w:r>
          </w:p>
        </w:tc>
      </w:tr>
      <w:tr w:rsidR="00D9774A" w:rsidRPr="00CC3520" w:rsidTr="009A19A9">
        <w:trPr>
          <w:jc w:val="center"/>
        </w:trPr>
        <w:tc>
          <w:tcPr>
            <w:tcW w:w="567" w:type="dxa"/>
            <w:shd w:val="clear" w:color="auto" w:fill="auto"/>
            <w:tcMar>
              <w:top w:w="11" w:type="dxa"/>
              <w:left w:w="11" w:type="dxa"/>
              <w:bottom w:w="0" w:type="dxa"/>
              <w:right w:w="11" w:type="dxa"/>
            </w:tcMar>
            <w:vAlign w:val="bottom"/>
          </w:tcPr>
          <w:p w:rsidR="00D9774A" w:rsidRPr="00CC3520" w:rsidRDefault="00D9774A" w:rsidP="003D6669">
            <w:pPr>
              <w:suppressAutoHyphens w:val="0"/>
              <w:spacing w:before="40" w:after="40" w:line="220" w:lineRule="exact"/>
              <w:rPr>
                <w:rFonts w:eastAsia="Arial Unicode MS"/>
                <w:bCs/>
                <w:sz w:val="18"/>
                <w:szCs w:val="22"/>
              </w:rPr>
            </w:pPr>
            <w:r w:rsidRPr="00CC3520">
              <w:rPr>
                <w:bCs/>
                <w:sz w:val="18"/>
                <w:szCs w:val="22"/>
              </w:rPr>
              <w:t>1961</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25,713</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280,214</w:t>
            </w:r>
          </w:p>
        </w:tc>
        <w:tc>
          <w:tcPr>
            <w:tcW w:w="1134" w:type="dxa"/>
            <w:shd w:val="clear" w:color="auto" w:fill="auto"/>
            <w:noWrap/>
            <w:tcMar>
              <w:top w:w="11" w:type="dxa"/>
              <w:left w:w="11" w:type="dxa"/>
              <w:bottom w:w="0" w:type="dxa"/>
              <w:right w:w="11" w:type="dxa"/>
            </w:tcMar>
            <w:vAlign w:val="bottom"/>
          </w:tcPr>
          <w:p w:rsidR="00D9774A" w:rsidRPr="00E66010" w:rsidRDefault="00D9774A" w:rsidP="003D6669">
            <w:pPr>
              <w:suppressAutoHyphens w:val="0"/>
              <w:spacing w:before="40" w:after="40" w:line="220" w:lineRule="exact"/>
              <w:jc w:val="right"/>
              <w:rPr>
                <w:rFonts w:eastAsia="Arial Unicode MS"/>
                <w:b/>
                <w:sz w:val="18"/>
                <w:szCs w:val="22"/>
              </w:rPr>
            </w:pPr>
            <w:r w:rsidRPr="00E66010">
              <w:rPr>
                <w:b/>
                <w:sz w:val="18"/>
                <w:szCs w:val="22"/>
              </w:rPr>
              <w:t>1,406,003</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710,074</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695,929</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 xml:space="preserve">54.7 </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 xml:space="preserve">5.02 </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1,020</w:t>
            </w:r>
          </w:p>
        </w:tc>
      </w:tr>
      <w:tr w:rsidR="00D9774A" w:rsidRPr="00CC3520" w:rsidTr="009A19A9">
        <w:trPr>
          <w:jc w:val="center"/>
        </w:trPr>
        <w:tc>
          <w:tcPr>
            <w:tcW w:w="567" w:type="dxa"/>
            <w:shd w:val="clear" w:color="auto" w:fill="auto"/>
            <w:tcMar>
              <w:top w:w="11" w:type="dxa"/>
              <w:left w:w="11" w:type="dxa"/>
              <w:bottom w:w="0" w:type="dxa"/>
              <w:right w:w="11" w:type="dxa"/>
            </w:tcMar>
            <w:vAlign w:val="bottom"/>
          </w:tcPr>
          <w:p w:rsidR="00D9774A" w:rsidRPr="00CC3520" w:rsidRDefault="00D9774A" w:rsidP="003D6669">
            <w:pPr>
              <w:suppressAutoHyphens w:val="0"/>
              <w:spacing w:before="40" w:after="40" w:line="220" w:lineRule="exact"/>
              <w:rPr>
                <w:rFonts w:eastAsia="Arial Unicode MS"/>
                <w:bCs/>
                <w:sz w:val="18"/>
                <w:szCs w:val="22"/>
              </w:rPr>
            </w:pPr>
            <w:r w:rsidRPr="00CC3520">
              <w:rPr>
                <w:bCs/>
                <w:sz w:val="18"/>
                <w:szCs w:val="22"/>
              </w:rPr>
              <w:t>1971</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25,713</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352,034</w:t>
            </w:r>
          </w:p>
        </w:tc>
        <w:tc>
          <w:tcPr>
            <w:tcW w:w="1134" w:type="dxa"/>
            <w:shd w:val="clear" w:color="auto" w:fill="auto"/>
            <w:noWrap/>
            <w:tcMar>
              <w:top w:w="11" w:type="dxa"/>
              <w:left w:w="11" w:type="dxa"/>
              <w:bottom w:w="0" w:type="dxa"/>
              <w:right w:w="11" w:type="dxa"/>
            </w:tcMar>
            <w:vAlign w:val="bottom"/>
          </w:tcPr>
          <w:p w:rsidR="00D9774A" w:rsidRPr="00E66010" w:rsidRDefault="00D9774A" w:rsidP="003D6669">
            <w:pPr>
              <w:suppressAutoHyphens w:val="0"/>
              <w:spacing w:before="40" w:after="40" w:line="220" w:lineRule="exact"/>
              <w:jc w:val="right"/>
              <w:rPr>
                <w:rFonts w:eastAsia="Arial Unicode MS"/>
                <w:b/>
                <w:sz w:val="18"/>
                <w:szCs w:val="22"/>
              </w:rPr>
            </w:pPr>
            <w:r w:rsidRPr="00E66010">
              <w:rPr>
                <w:b/>
                <w:sz w:val="18"/>
                <w:szCs w:val="22"/>
              </w:rPr>
              <w:t>1,647,308</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834,692</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812,616</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 xml:space="preserve">64.1 </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 xml:space="preserve">4.68 </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1,027</w:t>
            </w:r>
          </w:p>
        </w:tc>
      </w:tr>
      <w:tr w:rsidR="00D9774A" w:rsidRPr="00CC3520" w:rsidTr="009A19A9">
        <w:trPr>
          <w:jc w:val="center"/>
        </w:trPr>
        <w:tc>
          <w:tcPr>
            <w:tcW w:w="567" w:type="dxa"/>
            <w:shd w:val="clear" w:color="auto" w:fill="auto"/>
            <w:tcMar>
              <w:top w:w="11" w:type="dxa"/>
              <w:left w:w="11" w:type="dxa"/>
              <w:bottom w:w="0" w:type="dxa"/>
              <w:right w:w="11" w:type="dxa"/>
            </w:tcMar>
            <w:vAlign w:val="bottom"/>
          </w:tcPr>
          <w:p w:rsidR="00D9774A" w:rsidRPr="00CC3520" w:rsidRDefault="00D9774A" w:rsidP="003D6669">
            <w:pPr>
              <w:suppressAutoHyphens w:val="0"/>
              <w:spacing w:before="40" w:after="40" w:line="220" w:lineRule="exact"/>
              <w:rPr>
                <w:rFonts w:eastAsia="Arial Unicode MS"/>
                <w:bCs/>
                <w:sz w:val="18"/>
                <w:szCs w:val="22"/>
              </w:rPr>
            </w:pPr>
            <w:r w:rsidRPr="00CC3520">
              <w:rPr>
                <w:bCs/>
                <w:sz w:val="18"/>
                <w:szCs w:val="22"/>
              </w:rPr>
              <w:t>1981</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25,713</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435,372</w:t>
            </w:r>
          </w:p>
        </w:tc>
        <w:tc>
          <w:tcPr>
            <w:tcW w:w="1134" w:type="dxa"/>
            <w:shd w:val="clear" w:color="auto" w:fill="auto"/>
            <w:noWrap/>
            <w:tcMar>
              <w:top w:w="11" w:type="dxa"/>
              <w:left w:w="11" w:type="dxa"/>
              <w:bottom w:w="0" w:type="dxa"/>
              <w:right w:w="11" w:type="dxa"/>
            </w:tcMar>
            <w:vAlign w:val="bottom"/>
          </w:tcPr>
          <w:p w:rsidR="00D9774A" w:rsidRPr="00E66010" w:rsidRDefault="00D9774A" w:rsidP="003D6669">
            <w:pPr>
              <w:suppressAutoHyphens w:val="0"/>
              <w:spacing w:before="40" w:after="40" w:line="220" w:lineRule="exact"/>
              <w:jc w:val="right"/>
              <w:rPr>
                <w:rFonts w:eastAsia="Arial Unicode MS"/>
                <w:b/>
                <w:sz w:val="18"/>
                <w:szCs w:val="22"/>
              </w:rPr>
            </w:pPr>
            <w:r w:rsidRPr="00E66010">
              <w:rPr>
                <w:b/>
                <w:sz w:val="18"/>
                <w:szCs w:val="22"/>
              </w:rPr>
              <w:t>1,909,136</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968,143</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940,993</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 xml:space="preserve">74.2 </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 xml:space="preserve">4.38 </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1,029</w:t>
            </w:r>
          </w:p>
        </w:tc>
      </w:tr>
      <w:tr w:rsidR="00D9774A" w:rsidRPr="00CC3520" w:rsidTr="009A19A9">
        <w:trPr>
          <w:jc w:val="center"/>
        </w:trPr>
        <w:tc>
          <w:tcPr>
            <w:tcW w:w="567" w:type="dxa"/>
            <w:shd w:val="clear" w:color="auto" w:fill="auto"/>
            <w:tcMar>
              <w:top w:w="11" w:type="dxa"/>
              <w:left w:w="11" w:type="dxa"/>
              <w:bottom w:w="0" w:type="dxa"/>
              <w:right w:w="11" w:type="dxa"/>
            </w:tcMar>
            <w:vAlign w:val="bottom"/>
          </w:tcPr>
          <w:p w:rsidR="00D9774A" w:rsidRPr="00CC3520" w:rsidRDefault="00D9774A" w:rsidP="003D6669">
            <w:pPr>
              <w:suppressAutoHyphens w:val="0"/>
              <w:spacing w:before="40" w:after="40" w:line="220" w:lineRule="exact"/>
              <w:rPr>
                <w:rFonts w:eastAsia="Arial Unicode MS"/>
                <w:bCs/>
                <w:sz w:val="18"/>
                <w:szCs w:val="22"/>
              </w:rPr>
            </w:pPr>
            <w:r w:rsidRPr="00CC3520">
              <w:rPr>
                <w:bCs/>
                <w:sz w:val="18"/>
                <w:szCs w:val="22"/>
              </w:rPr>
              <w:t>1991</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25,713</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505,852</w:t>
            </w:r>
            <w:r>
              <w:rPr>
                <w:i/>
                <w:sz w:val="18"/>
                <w:szCs w:val="22"/>
                <w:vertAlign w:val="superscript"/>
              </w:rPr>
              <w:t>1</w:t>
            </w:r>
          </w:p>
        </w:tc>
        <w:tc>
          <w:tcPr>
            <w:tcW w:w="1134" w:type="dxa"/>
            <w:shd w:val="clear" w:color="auto" w:fill="auto"/>
            <w:noWrap/>
            <w:tcMar>
              <w:top w:w="11" w:type="dxa"/>
              <w:left w:w="11" w:type="dxa"/>
              <w:bottom w:w="0" w:type="dxa"/>
              <w:right w:w="11" w:type="dxa"/>
            </w:tcMar>
            <w:vAlign w:val="bottom"/>
          </w:tcPr>
          <w:p w:rsidR="00D9774A" w:rsidRPr="00E66010" w:rsidRDefault="00D9774A" w:rsidP="003D6669">
            <w:pPr>
              <w:suppressAutoHyphens w:val="0"/>
              <w:spacing w:before="40" w:after="40" w:line="220" w:lineRule="exact"/>
              <w:jc w:val="right"/>
              <w:rPr>
                <w:rFonts w:eastAsia="Arial Unicode MS"/>
                <w:b/>
                <w:sz w:val="18"/>
                <w:szCs w:val="22"/>
              </w:rPr>
            </w:pPr>
            <w:r w:rsidRPr="00E66010">
              <w:rPr>
                <w:b/>
                <w:sz w:val="18"/>
                <w:szCs w:val="22"/>
              </w:rPr>
              <w:t>2,033,964</w:t>
            </w:r>
            <w:r w:rsidRPr="00E66010">
              <w:rPr>
                <w:b/>
                <w:i/>
                <w:sz w:val="18"/>
                <w:szCs w:val="22"/>
                <w:vertAlign w:val="superscript"/>
              </w:rPr>
              <w:t>1</w:t>
            </w:r>
            <w:r w:rsidRPr="00E66010">
              <w:rPr>
                <w:b/>
                <w:sz w:val="18"/>
                <w:szCs w:val="22"/>
              </w:rPr>
              <w:t xml:space="preserve"> </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1,027,352</w:t>
            </w:r>
            <w:r>
              <w:rPr>
                <w:i/>
                <w:sz w:val="18"/>
                <w:szCs w:val="22"/>
                <w:vertAlign w:val="superscript"/>
              </w:rPr>
              <w:t>1</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1,006,612</w:t>
            </w:r>
            <w:r>
              <w:rPr>
                <w:i/>
                <w:sz w:val="18"/>
                <w:szCs w:val="22"/>
                <w:vertAlign w:val="superscript"/>
              </w:rPr>
              <w:t>1</w:t>
            </w:r>
          </w:p>
        </w:tc>
        <w:tc>
          <w:tcPr>
            <w:tcW w:w="1134" w:type="dxa"/>
            <w:shd w:val="clear" w:color="auto" w:fill="auto"/>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79.1</w:t>
            </w:r>
            <w:r>
              <w:rPr>
                <w:i/>
                <w:sz w:val="18"/>
                <w:szCs w:val="22"/>
                <w:vertAlign w:val="superscript"/>
              </w:rPr>
              <w:t>1</w:t>
            </w:r>
          </w:p>
        </w:tc>
        <w:tc>
          <w:tcPr>
            <w:tcW w:w="1134" w:type="dxa"/>
            <w:shd w:val="clear" w:color="auto" w:fill="auto"/>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4.02</w:t>
            </w:r>
            <w:r>
              <w:rPr>
                <w:i/>
                <w:sz w:val="18"/>
                <w:szCs w:val="22"/>
                <w:vertAlign w:val="superscript"/>
              </w:rPr>
              <w:t>1</w:t>
            </w:r>
            <w:r w:rsidRPr="00CC3520">
              <w:rPr>
                <w:sz w:val="18"/>
                <w:szCs w:val="22"/>
              </w:rPr>
              <w:t xml:space="preserve"> </w:t>
            </w:r>
          </w:p>
        </w:tc>
        <w:tc>
          <w:tcPr>
            <w:tcW w:w="1134" w:type="dxa"/>
            <w:shd w:val="clear" w:color="auto" w:fill="auto"/>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1,042</w:t>
            </w:r>
            <w:r>
              <w:rPr>
                <w:i/>
                <w:sz w:val="18"/>
                <w:szCs w:val="22"/>
                <w:vertAlign w:val="superscript"/>
              </w:rPr>
              <w:t>1</w:t>
            </w:r>
            <w:r w:rsidRPr="00CC3520">
              <w:rPr>
                <w:sz w:val="18"/>
                <w:szCs w:val="22"/>
              </w:rPr>
              <w:t xml:space="preserve"> </w:t>
            </w:r>
          </w:p>
        </w:tc>
      </w:tr>
      <w:tr w:rsidR="00D9774A" w:rsidRPr="00CC3520" w:rsidTr="009A19A9">
        <w:trPr>
          <w:jc w:val="center"/>
        </w:trPr>
        <w:tc>
          <w:tcPr>
            <w:tcW w:w="567" w:type="dxa"/>
            <w:shd w:val="clear" w:color="auto" w:fill="auto"/>
            <w:tcMar>
              <w:top w:w="11" w:type="dxa"/>
              <w:left w:w="11" w:type="dxa"/>
              <w:bottom w:w="0" w:type="dxa"/>
              <w:right w:w="11" w:type="dxa"/>
            </w:tcMar>
            <w:vAlign w:val="bottom"/>
          </w:tcPr>
          <w:p w:rsidR="00D9774A" w:rsidRPr="00CC3520" w:rsidRDefault="00D9774A" w:rsidP="003D6669">
            <w:pPr>
              <w:suppressAutoHyphens w:val="0"/>
              <w:spacing w:before="40" w:after="40" w:line="220" w:lineRule="exact"/>
              <w:rPr>
                <w:rFonts w:eastAsia="Arial Unicode MS"/>
                <w:bCs/>
                <w:sz w:val="18"/>
                <w:szCs w:val="22"/>
              </w:rPr>
            </w:pPr>
            <w:r w:rsidRPr="00CC3520">
              <w:rPr>
                <w:bCs/>
                <w:sz w:val="18"/>
                <w:szCs w:val="22"/>
              </w:rPr>
              <w:t>1994</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25,713</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501,963</w:t>
            </w:r>
            <w:r>
              <w:rPr>
                <w:i/>
                <w:sz w:val="18"/>
                <w:szCs w:val="22"/>
                <w:vertAlign w:val="superscript"/>
              </w:rPr>
              <w:t>2</w:t>
            </w:r>
          </w:p>
        </w:tc>
        <w:tc>
          <w:tcPr>
            <w:tcW w:w="1134" w:type="dxa"/>
            <w:shd w:val="clear" w:color="auto" w:fill="auto"/>
            <w:noWrap/>
            <w:tcMar>
              <w:top w:w="11" w:type="dxa"/>
              <w:left w:w="11" w:type="dxa"/>
              <w:bottom w:w="0" w:type="dxa"/>
              <w:right w:w="11" w:type="dxa"/>
            </w:tcMar>
            <w:vAlign w:val="bottom"/>
          </w:tcPr>
          <w:p w:rsidR="00D9774A" w:rsidRPr="00E66010" w:rsidRDefault="00D9774A" w:rsidP="003D6669">
            <w:pPr>
              <w:suppressAutoHyphens w:val="0"/>
              <w:spacing w:before="40" w:after="40" w:line="220" w:lineRule="exact"/>
              <w:jc w:val="right"/>
              <w:rPr>
                <w:rFonts w:eastAsia="Arial Unicode MS"/>
                <w:b/>
                <w:sz w:val="18"/>
                <w:szCs w:val="22"/>
              </w:rPr>
            </w:pPr>
            <w:r w:rsidRPr="00E66010">
              <w:rPr>
                <w:b/>
                <w:sz w:val="18"/>
                <w:szCs w:val="22"/>
              </w:rPr>
              <w:t>1,945,932</w:t>
            </w:r>
            <w:r w:rsidRPr="00E66010">
              <w:rPr>
                <w:b/>
                <w:i/>
                <w:sz w:val="18"/>
                <w:szCs w:val="22"/>
                <w:vertAlign w:val="superscript"/>
              </w:rPr>
              <w:t>3</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974,255</w:t>
            </w:r>
            <w:r>
              <w:rPr>
                <w:i/>
                <w:sz w:val="18"/>
                <w:szCs w:val="22"/>
                <w:vertAlign w:val="superscript"/>
              </w:rPr>
              <w:t>3</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971,677</w:t>
            </w:r>
            <w:r>
              <w:rPr>
                <w:i/>
                <w:sz w:val="18"/>
                <w:szCs w:val="22"/>
                <w:vertAlign w:val="superscript"/>
              </w:rPr>
              <w:t>3</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 xml:space="preserve">76.0 </w:t>
            </w:r>
          </w:p>
        </w:tc>
        <w:tc>
          <w:tcPr>
            <w:tcW w:w="1134" w:type="dxa"/>
            <w:shd w:val="clear" w:color="auto" w:fill="auto"/>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Pr>
                <w:sz w:val="18"/>
                <w:szCs w:val="22"/>
              </w:rPr>
              <w:t>3.85</w:t>
            </w:r>
            <w:r>
              <w:rPr>
                <w:i/>
                <w:sz w:val="18"/>
                <w:szCs w:val="22"/>
                <w:vertAlign w:val="superscript"/>
              </w:rPr>
              <w:t>4</w:t>
            </w:r>
          </w:p>
        </w:tc>
        <w:tc>
          <w:tcPr>
            <w:tcW w:w="1134" w:type="dxa"/>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1,021</w:t>
            </w:r>
          </w:p>
        </w:tc>
      </w:tr>
      <w:tr w:rsidR="00D9774A" w:rsidRPr="00CC3520" w:rsidTr="009A19A9">
        <w:trPr>
          <w:jc w:val="center"/>
        </w:trPr>
        <w:tc>
          <w:tcPr>
            <w:tcW w:w="567" w:type="dxa"/>
            <w:tcBorders>
              <w:bottom w:val="single" w:sz="12" w:space="0" w:color="auto"/>
            </w:tcBorders>
            <w:shd w:val="clear" w:color="auto" w:fill="auto"/>
            <w:tcMar>
              <w:top w:w="11" w:type="dxa"/>
              <w:left w:w="11" w:type="dxa"/>
              <w:bottom w:w="0" w:type="dxa"/>
              <w:right w:w="11" w:type="dxa"/>
            </w:tcMar>
            <w:vAlign w:val="bottom"/>
          </w:tcPr>
          <w:p w:rsidR="00D9774A" w:rsidRPr="00CC3520" w:rsidRDefault="00D9774A" w:rsidP="003D6669">
            <w:pPr>
              <w:suppressAutoHyphens w:val="0"/>
              <w:spacing w:before="40" w:after="40" w:line="220" w:lineRule="exact"/>
              <w:rPr>
                <w:rFonts w:eastAsia="Arial Unicode MS"/>
                <w:bCs/>
                <w:sz w:val="18"/>
                <w:szCs w:val="22"/>
              </w:rPr>
            </w:pPr>
            <w:r w:rsidRPr="00CC3520">
              <w:rPr>
                <w:bCs/>
                <w:sz w:val="18"/>
                <w:szCs w:val="22"/>
              </w:rPr>
              <w:t>2002</w:t>
            </w:r>
          </w:p>
        </w:tc>
        <w:tc>
          <w:tcPr>
            <w:tcW w:w="1134" w:type="dxa"/>
            <w:tcBorders>
              <w:bottom w:val="single" w:sz="12" w:space="0" w:color="auto"/>
            </w:tcBorders>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25,713</w:t>
            </w:r>
          </w:p>
        </w:tc>
        <w:tc>
          <w:tcPr>
            <w:tcW w:w="1134" w:type="dxa"/>
            <w:tcBorders>
              <w:bottom w:val="single" w:sz="12" w:space="0" w:color="auto"/>
            </w:tcBorders>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564,296</w:t>
            </w:r>
          </w:p>
        </w:tc>
        <w:tc>
          <w:tcPr>
            <w:tcW w:w="1134" w:type="dxa"/>
            <w:tcBorders>
              <w:bottom w:val="single" w:sz="12" w:space="0" w:color="auto"/>
            </w:tcBorders>
            <w:shd w:val="clear" w:color="auto" w:fill="auto"/>
            <w:noWrap/>
            <w:tcMar>
              <w:top w:w="11" w:type="dxa"/>
              <w:left w:w="11" w:type="dxa"/>
              <w:bottom w:w="0" w:type="dxa"/>
              <w:right w:w="11" w:type="dxa"/>
            </w:tcMar>
            <w:vAlign w:val="bottom"/>
          </w:tcPr>
          <w:p w:rsidR="00D9774A" w:rsidRPr="00E66010" w:rsidRDefault="00D9774A" w:rsidP="003D6669">
            <w:pPr>
              <w:suppressAutoHyphens w:val="0"/>
              <w:spacing w:before="40" w:after="40" w:line="220" w:lineRule="exact"/>
              <w:jc w:val="right"/>
              <w:rPr>
                <w:rFonts w:eastAsia="Arial Unicode MS"/>
                <w:b/>
                <w:sz w:val="18"/>
                <w:szCs w:val="22"/>
              </w:rPr>
            </w:pPr>
            <w:r w:rsidRPr="00E66010">
              <w:rPr>
                <w:b/>
                <w:sz w:val="18"/>
                <w:szCs w:val="22"/>
              </w:rPr>
              <w:t>2,022,547</w:t>
            </w:r>
          </w:p>
        </w:tc>
        <w:tc>
          <w:tcPr>
            <w:tcW w:w="1134" w:type="dxa"/>
            <w:tcBorders>
              <w:bottom w:val="single" w:sz="12" w:space="0" w:color="auto"/>
            </w:tcBorders>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1,015,377</w:t>
            </w:r>
          </w:p>
        </w:tc>
        <w:tc>
          <w:tcPr>
            <w:tcW w:w="1134" w:type="dxa"/>
            <w:tcBorders>
              <w:bottom w:val="single" w:sz="12" w:space="0" w:color="auto"/>
            </w:tcBorders>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1,007,170</w:t>
            </w:r>
          </w:p>
        </w:tc>
        <w:tc>
          <w:tcPr>
            <w:tcW w:w="1134" w:type="dxa"/>
            <w:tcBorders>
              <w:bottom w:val="single" w:sz="12" w:space="0" w:color="auto"/>
            </w:tcBorders>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 xml:space="preserve">78.7 </w:t>
            </w:r>
          </w:p>
        </w:tc>
        <w:tc>
          <w:tcPr>
            <w:tcW w:w="1134" w:type="dxa"/>
            <w:tcBorders>
              <w:bottom w:val="single" w:sz="12" w:space="0" w:color="auto"/>
            </w:tcBorders>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 xml:space="preserve">3.58 </w:t>
            </w:r>
          </w:p>
        </w:tc>
        <w:tc>
          <w:tcPr>
            <w:tcW w:w="1134" w:type="dxa"/>
            <w:tcBorders>
              <w:bottom w:val="single" w:sz="12" w:space="0" w:color="auto"/>
            </w:tcBorders>
            <w:shd w:val="clear" w:color="auto" w:fill="auto"/>
            <w:noWrap/>
            <w:tcMar>
              <w:top w:w="11" w:type="dxa"/>
              <w:left w:w="11" w:type="dxa"/>
              <w:bottom w:w="0" w:type="dxa"/>
              <w:right w:w="11" w:type="dxa"/>
            </w:tcMar>
            <w:vAlign w:val="bottom"/>
          </w:tcPr>
          <w:p w:rsidR="00D9774A" w:rsidRPr="00CC3520" w:rsidRDefault="00D9774A" w:rsidP="003D6669">
            <w:pPr>
              <w:suppressAutoHyphens w:val="0"/>
              <w:spacing w:before="40" w:after="40" w:line="220" w:lineRule="exact"/>
              <w:jc w:val="right"/>
              <w:rPr>
                <w:rFonts w:eastAsia="Arial Unicode MS"/>
                <w:sz w:val="18"/>
                <w:szCs w:val="22"/>
              </w:rPr>
            </w:pPr>
            <w:r w:rsidRPr="00CC3520">
              <w:rPr>
                <w:sz w:val="18"/>
                <w:szCs w:val="22"/>
              </w:rPr>
              <w:t>1,008</w:t>
            </w:r>
          </w:p>
        </w:tc>
      </w:tr>
    </w:tbl>
    <w:p w:rsidR="005A2DBD" w:rsidRPr="0046069C" w:rsidRDefault="006C21C1" w:rsidP="00E77598">
      <w:pPr>
        <w:pStyle w:val="SingleTxtG"/>
        <w:spacing w:before="120" w:after="0"/>
        <w:ind w:right="0" w:firstLine="170"/>
        <w:jc w:val="left"/>
        <w:rPr>
          <w:sz w:val="18"/>
          <w:szCs w:val="18"/>
        </w:rPr>
      </w:pPr>
      <w:r>
        <w:rPr>
          <w:i/>
          <w:sz w:val="18"/>
          <w:szCs w:val="18"/>
          <w:vertAlign w:val="superscript"/>
        </w:rPr>
        <w:t>1</w:t>
      </w:r>
      <w:r w:rsidR="00EC623D">
        <w:rPr>
          <w:sz w:val="18"/>
          <w:szCs w:val="18"/>
        </w:rPr>
        <w:t xml:space="preserve"> </w:t>
      </w:r>
      <w:r w:rsidR="005A2DBD" w:rsidRPr="0046069C">
        <w:rPr>
          <w:sz w:val="18"/>
          <w:szCs w:val="18"/>
        </w:rPr>
        <w:t>Counted and estimated population and households.</w:t>
      </w:r>
    </w:p>
    <w:p w:rsidR="005A2DBD" w:rsidRPr="0046069C" w:rsidRDefault="006C21C1" w:rsidP="00E77598">
      <w:pPr>
        <w:pStyle w:val="SingleTxtG"/>
        <w:spacing w:after="0"/>
        <w:ind w:right="0" w:firstLine="170"/>
        <w:jc w:val="left"/>
        <w:rPr>
          <w:sz w:val="18"/>
          <w:szCs w:val="18"/>
        </w:rPr>
      </w:pPr>
      <w:r>
        <w:rPr>
          <w:i/>
          <w:sz w:val="18"/>
          <w:szCs w:val="18"/>
          <w:vertAlign w:val="superscript"/>
        </w:rPr>
        <w:t>2</w:t>
      </w:r>
      <w:r w:rsidR="00EC623D">
        <w:rPr>
          <w:sz w:val="18"/>
          <w:szCs w:val="18"/>
        </w:rPr>
        <w:t xml:space="preserve"> </w:t>
      </w:r>
      <w:r w:rsidR="00EB6471" w:rsidRPr="0046069C">
        <w:rPr>
          <w:sz w:val="18"/>
          <w:szCs w:val="18"/>
        </w:rPr>
        <w:t>Counted households.</w:t>
      </w:r>
    </w:p>
    <w:p w:rsidR="005A2DBD" w:rsidRPr="0046069C" w:rsidRDefault="006C21C1" w:rsidP="00E77598">
      <w:pPr>
        <w:pStyle w:val="SingleTxtG"/>
        <w:spacing w:after="0"/>
        <w:ind w:right="0" w:firstLine="170"/>
        <w:jc w:val="left"/>
        <w:rPr>
          <w:sz w:val="18"/>
          <w:szCs w:val="18"/>
        </w:rPr>
      </w:pPr>
      <w:r>
        <w:rPr>
          <w:i/>
          <w:sz w:val="18"/>
          <w:szCs w:val="18"/>
          <w:vertAlign w:val="superscript"/>
        </w:rPr>
        <w:t>3</w:t>
      </w:r>
      <w:r w:rsidR="00EC623D">
        <w:rPr>
          <w:sz w:val="18"/>
          <w:szCs w:val="18"/>
        </w:rPr>
        <w:t xml:space="preserve"> </w:t>
      </w:r>
      <w:r w:rsidR="002C2C39">
        <w:rPr>
          <w:sz w:val="18"/>
          <w:szCs w:val="18"/>
        </w:rPr>
        <w:t>C</w:t>
      </w:r>
      <w:r w:rsidR="005A2DBD" w:rsidRPr="0046069C">
        <w:rPr>
          <w:sz w:val="18"/>
          <w:szCs w:val="18"/>
        </w:rPr>
        <w:t>ounted and estimated population based on the definite results from the 1994 Census.</w:t>
      </w:r>
    </w:p>
    <w:p w:rsidR="005A2DBD" w:rsidRPr="0046069C" w:rsidRDefault="006C21C1" w:rsidP="00E77598">
      <w:pPr>
        <w:pStyle w:val="SingleTxtG"/>
        <w:spacing w:after="0"/>
        <w:ind w:right="0" w:firstLine="170"/>
        <w:jc w:val="left"/>
        <w:rPr>
          <w:sz w:val="18"/>
          <w:szCs w:val="18"/>
        </w:rPr>
      </w:pPr>
      <w:r>
        <w:rPr>
          <w:i/>
          <w:sz w:val="18"/>
          <w:szCs w:val="18"/>
          <w:vertAlign w:val="superscript"/>
        </w:rPr>
        <w:t>4</w:t>
      </w:r>
      <w:r w:rsidR="00EC623D">
        <w:rPr>
          <w:sz w:val="18"/>
          <w:szCs w:val="18"/>
        </w:rPr>
        <w:t xml:space="preserve"> </w:t>
      </w:r>
      <w:r w:rsidR="005A2DBD" w:rsidRPr="0046069C">
        <w:rPr>
          <w:sz w:val="18"/>
          <w:szCs w:val="18"/>
        </w:rPr>
        <w:t>Average number of person in the counted households.</w:t>
      </w:r>
    </w:p>
    <w:p w:rsidR="00A4008A" w:rsidRPr="00A4008A" w:rsidRDefault="0062762A" w:rsidP="0062762A">
      <w:pPr>
        <w:pStyle w:val="H23G"/>
      </w:pPr>
      <w:r>
        <w:tab/>
      </w:r>
      <w:r w:rsidR="008B368B">
        <w:tab/>
      </w:r>
      <w:r w:rsidR="00A4008A" w:rsidRPr="00D95C78">
        <w:t>Individual households according to size, 2002 Census</w:t>
      </w:r>
    </w:p>
    <w:tbl>
      <w:tblPr>
        <w:tblW w:w="0" w:type="auto"/>
        <w:jc w:val="center"/>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268"/>
        <w:gridCol w:w="2268"/>
        <w:gridCol w:w="2835"/>
      </w:tblGrid>
      <w:tr w:rsidR="00A4008A" w:rsidRPr="00A4008A" w:rsidTr="009A19A9">
        <w:trPr>
          <w:trHeight w:val="240"/>
          <w:tblHeader/>
          <w:jc w:val="center"/>
        </w:trPr>
        <w:tc>
          <w:tcPr>
            <w:tcW w:w="4536" w:type="dxa"/>
            <w:gridSpan w:val="2"/>
            <w:tcBorders>
              <w:top w:val="single" w:sz="4" w:space="0" w:color="auto"/>
              <w:bottom w:val="single" w:sz="4" w:space="0" w:color="auto"/>
            </w:tcBorders>
            <w:shd w:val="clear" w:color="auto" w:fill="auto"/>
            <w:tcMar>
              <w:top w:w="11" w:type="dxa"/>
              <w:left w:w="11" w:type="dxa"/>
              <w:bottom w:w="0" w:type="dxa"/>
              <w:right w:w="11" w:type="dxa"/>
            </w:tcMar>
            <w:vAlign w:val="bottom"/>
          </w:tcPr>
          <w:p w:rsidR="00A4008A" w:rsidRPr="00A4008A" w:rsidRDefault="00A4008A" w:rsidP="003D6669">
            <w:pPr>
              <w:suppressAutoHyphens w:val="0"/>
              <w:spacing w:before="80" w:after="80" w:line="200" w:lineRule="exact"/>
              <w:jc w:val="center"/>
              <w:rPr>
                <w:rFonts w:eastAsia="Arial Unicode MS"/>
                <w:i/>
                <w:sz w:val="16"/>
                <w:szCs w:val="22"/>
              </w:rPr>
            </w:pPr>
            <w:r w:rsidRPr="00A4008A">
              <w:rPr>
                <w:i/>
                <w:sz w:val="16"/>
                <w:szCs w:val="22"/>
              </w:rPr>
              <w:t>Total number of</w:t>
            </w:r>
          </w:p>
        </w:tc>
        <w:tc>
          <w:tcPr>
            <w:tcW w:w="2835" w:type="dxa"/>
            <w:vMerge w:val="restart"/>
            <w:tcBorders>
              <w:top w:val="single" w:sz="4" w:space="0" w:color="auto"/>
              <w:bottom w:val="single" w:sz="12" w:space="0" w:color="auto"/>
            </w:tcBorders>
            <w:shd w:val="clear" w:color="auto" w:fill="auto"/>
            <w:tcMar>
              <w:top w:w="11" w:type="dxa"/>
              <w:left w:w="11" w:type="dxa"/>
              <w:bottom w:w="0" w:type="dxa"/>
              <w:right w:w="11" w:type="dxa"/>
            </w:tcMar>
            <w:vAlign w:val="bottom"/>
          </w:tcPr>
          <w:p w:rsidR="00A4008A" w:rsidRPr="00A4008A" w:rsidRDefault="008B368B" w:rsidP="003D6669">
            <w:pPr>
              <w:suppressAutoHyphens w:val="0"/>
              <w:spacing w:before="80" w:after="80" w:line="200" w:lineRule="exact"/>
              <w:ind w:left="113"/>
              <w:jc w:val="right"/>
              <w:rPr>
                <w:rFonts w:eastAsia="Arial Unicode MS"/>
                <w:i/>
                <w:sz w:val="16"/>
                <w:szCs w:val="22"/>
              </w:rPr>
            </w:pPr>
            <w:r>
              <w:rPr>
                <w:i/>
                <w:sz w:val="16"/>
                <w:szCs w:val="22"/>
              </w:rPr>
              <w:t>Average number</w:t>
            </w:r>
            <w:r>
              <w:rPr>
                <w:i/>
                <w:sz w:val="16"/>
                <w:szCs w:val="22"/>
              </w:rPr>
              <w:br/>
            </w:r>
            <w:r w:rsidR="00A4008A" w:rsidRPr="00A4008A">
              <w:rPr>
                <w:i/>
                <w:sz w:val="16"/>
                <w:szCs w:val="22"/>
              </w:rPr>
              <w:t>of members of a household</w:t>
            </w:r>
          </w:p>
        </w:tc>
      </w:tr>
      <w:tr w:rsidR="00A4008A" w:rsidRPr="00A4008A" w:rsidTr="009A19A9">
        <w:trPr>
          <w:trHeight w:val="240"/>
          <w:tblHeader/>
          <w:jc w:val="center"/>
        </w:trPr>
        <w:tc>
          <w:tcPr>
            <w:tcW w:w="2268" w:type="dxa"/>
            <w:tcBorders>
              <w:top w:val="single" w:sz="4" w:space="0" w:color="auto"/>
              <w:bottom w:val="single" w:sz="12" w:space="0" w:color="auto"/>
            </w:tcBorders>
            <w:shd w:val="clear" w:color="auto" w:fill="auto"/>
            <w:tcMar>
              <w:top w:w="11" w:type="dxa"/>
              <w:left w:w="11" w:type="dxa"/>
              <w:bottom w:w="0" w:type="dxa"/>
              <w:right w:w="11" w:type="dxa"/>
            </w:tcMar>
            <w:vAlign w:val="bottom"/>
          </w:tcPr>
          <w:p w:rsidR="00A4008A" w:rsidRPr="0010552E" w:rsidRDefault="008B368B" w:rsidP="003D6669">
            <w:pPr>
              <w:suppressAutoHyphens w:val="0"/>
              <w:spacing w:before="80" w:after="80" w:line="200" w:lineRule="exact"/>
              <w:jc w:val="right"/>
              <w:rPr>
                <w:rFonts w:eastAsia="Arial Unicode MS"/>
                <w:i/>
                <w:sz w:val="16"/>
                <w:szCs w:val="16"/>
              </w:rPr>
            </w:pPr>
            <w:r w:rsidRPr="0010552E">
              <w:rPr>
                <w:i/>
                <w:sz w:val="16"/>
                <w:szCs w:val="16"/>
              </w:rPr>
              <w:t>I</w:t>
            </w:r>
            <w:r w:rsidR="00A4008A" w:rsidRPr="0010552E">
              <w:rPr>
                <w:i/>
                <w:sz w:val="16"/>
                <w:szCs w:val="16"/>
              </w:rPr>
              <w:t>ndividual households</w:t>
            </w:r>
          </w:p>
        </w:tc>
        <w:tc>
          <w:tcPr>
            <w:tcW w:w="2268" w:type="dxa"/>
            <w:tcBorders>
              <w:top w:val="single" w:sz="4" w:space="0" w:color="auto"/>
              <w:bottom w:val="single" w:sz="12" w:space="0" w:color="auto"/>
            </w:tcBorders>
            <w:shd w:val="clear" w:color="auto" w:fill="auto"/>
            <w:tcMar>
              <w:top w:w="11" w:type="dxa"/>
              <w:left w:w="11" w:type="dxa"/>
              <w:bottom w:w="0" w:type="dxa"/>
              <w:right w:w="11" w:type="dxa"/>
            </w:tcMar>
            <w:vAlign w:val="bottom"/>
          </w:tcPr>
          <w:p w:rsidR="00A4008A" w:rsidRPr="008B368B" w:rsidRDefault="008B368B" w:rsidP="003D6669">
            <w:pPr>
              <w:suppressAutoHyphens w:val="0"/>
              <w:spacing w:before="80" w:after="80" w:line="200" w:lineRule="exact"/>
              <w:jc w:val="right"/>
              <w:rPr>
                <w:rFonts w:eastAsia="Arial Unicode MS"/>
                <w:i/>
                <w:sz w:val="16"/>
                <w:szCs w:val="16"/>
              </w:rPr>
            </w:pPr>
            <w:r>
              <w:rPr>
                <w:i/>
                <w:sz w:val="16"/>
                <w:szCs w:val="16"/>
              </w:rPr>
              <w:t>M</w:t>
            </w:r>
            <w:r w:rsidR="00A4008A" w:rsidRPr="008B368B">
              <w:rPr>
                <w:i/>
                <w:sz w:val="16"/>
                <w:szCs w:val="16"/>
              </w:rPr>
              <w:t>embers of households</w:t>
            </w:r>
          </w:p>
        </w:tc>
        <w:tc>
          <w:tcPr>
            <w:tcW w:w="2835" w:type="dxa"/>
            <w:vMerge/>
            <w:tcBorders>
              <w:top w:val="single" w:sz="12" w:space="0" w:color="auto"/>
              <w:bottom w:val="single" w:sz="12" w:space="0" w:color="auto"/>
            </w:tcBorders>
            <w:shd w:val="clear" w:color="auto" w:fill="auto"/>
            <w:tcMar>
              <w:top w:w="11" w:type="dxa"/>
              <w:left w:w="11" w:type="dxa"/>
              <w:bottom w:w="0" w:type="dxa"/>
              <w:right w:w="11" w:type="dxa"/>
            </w:tcMar>
            <w:vAlign w:val="bottom"/>
          </w:tcPr>
          <w:p w:rsidR="00A4008A" w:rsidRPr="00A4008A" w:rsidRDefault="00A4008A" w:rsidP="003D6669">
            <w:pPr>
              <w:suppressAutoHyphens w:val="0"/>
              <w:spacing w:before="80" w:after="80" w:line="200" w:lineRule="exact"/>
              <w:ind w:left="113"/>
              <w:jc w:val="right"/>
              <w:rPr>
                <w:rFonts w:eastAsia="Arial Unicode MS"/>
                <w:sz w:val="18"/>
                <w:szCs w:val="22"/>
              </w:rPr>
            </w:pPr>
          </w:p>
        </w:tc>
      </w:tr>
      <w:tr w:rsidR="00A4008A" w:rsidRPr="00A4008A" w:rsidTr="009A19A9">
        <w:trPr>
          <w:trHeight w:val="240"/>
          <w:jc w:val="center"/>
        </w:trPr>
        <w:tc>
          <w:tcPr>
            <w:tcW w:w="2268" w:type="dxa"/>
            <w:tcBorders>
              <w:top w:val="single" w:sz="12" w:space="0" w:color="auto"/>
              <w:bottom w:val="single" w:sz="12" w:space="0" w:color="auto"/>
            </w:tcBorders>
            <w:shd w:val="clear" w:color="auto" w:fill="auto"/>
            <w:noWrap/>
            <w:tcMar>
              <w:top w:w="11" w:type="dxa"/>
              <w:left w:w="11" w:type="dxa"/>
              <w:bottom w:w="0" w:type="dxa"/>
              <w:right w:w="11" w:type="dxa"/>
            </w:tcMar>
            <w:vAlign w:val="bottom"/>
          </w:tcPr>
          <w:p w:rsidR="00A4008A" w:rsidRPr="00344698" w:rsidRDefault="00A4008A" w:rsidP="003D6669">
            <w:pPr>
              <w:suppressAutoHyphens w:val="0"/>
              <w:spacing w:before="40" w:after="40" w:line="220" w:lineRule="exact"/>
              <w:jc w:val="right"/>
              <w:rPr>
                <w:rFonts w:eastAsia="Arial Unicode MS"/>
                <w:sz w:val="18"/>
                <w:szCs w:val="22"/>
              </w:rPr>
            </w:pPr>
            <w:r w:rsidRPr="00344698">
              <w:rPr>
                <w:sz w:val="18"/>
                <w:szCs w:val="22"/>
              </w:rPr>
              <w:t>564,237</w:t>
            </w:r>
          </w:p>
        </w:tc>
        <w:tc>
          <w:tcPr>
            <w:tcW w:w="2268" w:type="dxa"/>
            <w:tcBorders>
              <w:top w:val="single" w:sz="12" w:space="0" w:color="auto"/>
              <w:bottom w:val="single" w:sz="12" w:space="0" w:color="auto"/>
            </w:tcBorders>
            <w:shd w:val="clear" w:color="auto" w:fill="auto"/>
            <w:noWrap/>
            <w:tcMar>
              <w:top w:w="11" w:type="dxa"/>
              <w:left w:w="11" w:type="dxa"/>
              <w:bottom w:w="0" w:type="dxa"/>
              <w:right w:w="11" w:type="dxa"/>
            </w:tcMar>
            <w:vAlign w:val="bottom"/>
          </w:tcPr>
          <w:p w:rsidR="00A4008A" w:rsidRPr="00344698" w:rsidRDefault="00A4008A" w:rsidP="003D6669">
            <w:pPr>
              <w:suppressAutoHyphens w:val="0"/>
              <w:spacing w:before="40" w:after="40" w:line="220" w:lineRule="exact"/>
              <w:jc w:val="right"/>
              <w:rPr>
                <w:rFonts w:eastAsia="Arial Unicode MS"/>
                <w:sz w:val="18"/>
                <w:szCs w:val="22"/>
              </w:rPr>
            </w:pPr>
            <w:r w:rsidRPr="00344698">
              <w:rPr>
                <w:sz w:val="18"/>
                <w:szCs w:val="22"/>
              </w:rPr>
              <w:t>2,020,365</w:t>
            </w:r>
          </w:p>
        </w:tc>
        <w:tc>
          <w:tcPr>
            <w:tcW w:w="2835" w:type="dxa"/>
            <w:tcBorders>
              <w:top w:val="single" w:sz="12" w:space="0" w:color="auto"/>
              <w:bottom w:val="single" w:sz="12" w:space="0" w:color="auto"/>
            </w:tcBorders>
            <w:shd w:val="clear" w:color="auto" w:fill="auto"/>
            <w:noWrap/>
            <w:tcMar>
              <w:top w:w="11" w:type="dxa"/>
              <w:left w:w="11" w:type="dxa"/>
              <w:bottom w:w="0" w:type="dxa"/>
              <w:right w:w="11" w:type="dxa"/>
            </w:tcMar>
            <w:vAlign w:val="bottom"/>
          </w:tcPr>
          <w:p w:rsidR="00A4008A" w:rsidRPr="00344698" w:rsidRDefault="00A4008A" w:rsidP="003D6669">
            <w:pPr>
              <w:suppressAutoHyphens w:val="0"/>
              <w:spacing w:before="40" w:after="40" w:line="220" w:lineRule="exact"/>
              <w:ind w:left="113"/>
              <w:jc w:val="right"/>
              <w:rPr>
                <w:rFonts w:eastAsia="Arial Unicode MS"/>
                <w:sz w:val="18"/>
                <w:szCs w:val="22"/>
              </w:rPr>
            </w:pPr>
            <w:r w:rsidRPr="00344698">
              <w:rPr>
                <w:sz w:val="18"/>
                <w:szCs w:val="22"/>
              </w:rPr>
              <w:t>3.58</w:t>
            </w:r>
          </w:p>
        </w:tc>
      </w:tr>
    </w:tbl>
    <w:p w:rsidR="001C63F1" w:rsidRPr="00D95C78" w:rsidRDefault="0062762A" w:rsidP="007F3A4E">
      <w:pPr>
        <w:pStyle w:val="H1G"/>
      </w:pPr>
      <w:r>
        <w:tab/>
      </w:r>
      <w:r w:rsidR="00A15047">
        <w:t>B</w:t>
      </w:r>
      <w:r w:rsidR="007F3A4E">
        <w:t>.</w:t>
      </w:r>
      <w:r w:rsidR="007F3A4E">
        <w:tab/>
      </w:r>
      <w:r w:rsidR="00A4008A" w:rsidRPr="00D95C78">
        <w:t>Social, e</w:t>
      </w:r>
      <w:r>
        <w:t>conomic and cultural indicators</w:t>
      </w:r>
    </w:p>
    <w:p w:rsidR="001C63F1" w:rsidRPr="00D95C78" w:rsidRDefault="00A4008A" w:rsidP="007F3A4E">
      <w:pPr>
        <w:pStyle w:val="H23G"/>
      </w:pPr>
      <w:r>
        <w:tab/>
      </w:r>
      <w:r w:rsidR="001C63F1" w:rsidRPr="00D95C78">
        <w:t>1.</w:t>
      </w:r>
      <w:r>
        <w:tab/>
      </w:r>
      <w:r w:rsidR="001C63F1" w:rsidRPr="00D95C78">
        <w:t xml:space="preserve">Share in consumption (of a household) of expenditures on food, housing, </w:t>
      </w:r>
      <w:r w:rsidR="007F3A4E">
        <w:br/>
      </w:r>
      <w:r w:rsidR="001C63F1" w:rsidRPr="00D95C78">
        <w:t>health and education</w:t>
      </w:r>
    </w:p>
    <w:tbl>
      <w:tblPr>
        <w:tblW w:w="0" w:type="auto"/>
        <w:jc w:val="center"/>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985"/>
        <w:gridCol w:w="1150"/>
        <w:gridCol w:w="1150"/>
        <w:gridCol w:w="1150"/>
      </w:tblGrid>
      <w:tr w:rsidR="00AF6A5B" w:rsidRPr="00AF6A5B" w:rsidTr="009A19A9">
        <w:trPr>
          <w:trHeight w:val="240"/>
          <w:tblHeader/>
          <w:jc w:val="center"/>
        </w:trPr>
        <w:tc>
          <w:tcPr>
            <w:tcW w:w="3985" w:type="dxa"/>
            <w:tcBorders>
              <w:top w:val="single" w:sz="4" w:space="0" w:color="auto"/>
              <w:bottom w:val="single" w:sz="12" w:space="0" w:color="auto"/>
            </w:tcBorders>
            <w:shd w:val="clear" w:color="auto" w:fill="auto"/>
            <w:noWrap/>
            <w:vAlign w:val="bottom"/>
          </w:tcPr>
          <w:p w:rsidR="001C63F1" w:rsidRPr="00AF6A5B" w:rsidRDefault="001C63F1" w:rsidP="00C96A82">
            <w:pPr>
              <w:suppressAutoHyphens w:val="0"/>
              <w:spacing w:before="80" w:after="80" w:line="200" w:lineRule="exact"/>
              <w:rPr>
                <w:i/>
                <w:sz w:val="16"/>
                <w:szCs w:val="22"/>
              </w:rPr>
            </w:pPr>
            <w:r w:rsidRPr="00AF6A5B">
              <w:rPr>
                <w:i/>
                <w:sz w:val="16"/>
                <w:szCs w:val="22"/>
              </w:rPr>
              <w:t> </w:t>
            </w:r>
          </w:p>
        </w:tc>
        <w:tc>
          <w:tcPr>
            <w:tcW w:w="1150" w:type="dxa"/>
            <w:tcBorders>
              <w:top w:val="single" w:sz="4" w:space="0" w:color="auto"/>
              <w:bottom w:val="single" w:sz="12" w:space="0" w:color="auto"/>
            </w:tcBorders>
            <w:shd w:val="clear" w:color="auto" w:fill="auto"/>
            <w:noWrap/>
            <w:vAlign w:val="bottom"/>
          </w:tcPr>
          <w:p w:rsidR="001C63F1" w:rsidRPr="00AF6A5B" w:rsidRDefault="001C63F1" w:rsidP="00C96A82">
            <w:pPr>
              <w:suppressAutoHyphens w:val="0"/>
              <w:spacing w:before="80" w:after="80" w:line="200" w:lineRule="exact"/>
              <w:ind w:left="113"/>
              <w:jc w:val="right"/>
              <w:rPr>
                <w:i/>
                <w:sz w:val="16"/>
                <w:szCs w:val="22"/>
              </w:rPr>
            </w:pPr>
            <w:r w:rsidRPr="00AF6A5B">
              <w:rPr>
                <w:i/>
                <w:sz w:val="16"/>
                <w:szCs w:val="22"/>
              </w:rPr>
              <w:t>2006</w:t>
            </w:r>
          </w:p>
        </w:tc>
        <w:tc>
          <w:tcPr>
            <w:tcW w:w="1150" w:type="dxa"/>
            <w:tcBorders>
              <w:top w:val="single" w:sz="4" w:space="0" w:color="auto"/>
              <w:bottom w:val="single" w:sz="12" w:space="0" w:color="auto"/>
            </w:tcBorders>
            <w:shd w:val="clear" w:color="auto" w:fill="auto"/>
            <w:noWrap/>
            <w:vAlign w:val="bottom"/>
          </w:tcPr>
          <w:p w:rsidR="001C63F1" w:rsidRPr="00AF6A5B" w:rsidRDefault="001C63F1" w:rsidP="00C96A82">
            <w:pPr>
              <w:suppressAutoHyphens w:val="0"/>
              <w:spacing w:before="80" w:after="80" w:line="200" w:lineRule="exact"/>
              <w:ind w:left="113"/>
              <w:jc w:val="right"/>
              <w:rPr>
                <w:i/>
                <w:sz w:val="16"/>
                <w:szCs w:val="22"/>
              </w:rPr>
            </w:pPr>
            <w:r w:rsidRPr="00AF6A5B">
              <w:rPr>
                <w:i/>
                <w:sz w:val="16"/>
                <w:szCs w:val="22"/>
              </w:rPr>
              <w:t>2008</w:t>
            </w:r>
          </w:p>
        </w:tc>
        <w:tc>
          <w:tcPr>
            <w:tcW w:w="1150" w:type="dxa"/>
            <w:tcBorders>
              <w:top w:val="single" w:sz="4" w:space="0" w:color="auto"/>
              <w:bottom w:val="single" w:sz="12" w:space="0" w:color="auto"/>
            </w:tcBorders>
            <w:shd w:val="clear" w:color="auto" w:fill="auto"/>
            <w:noWrap/>
            <w:vAlign w:val="bottom"/>
          </w:tcPr>
          <w:p w:rsidR="001C63F1" w:rsidRPr="00AF6A5B" w:rsidRDefault="001C63F1" w:rsidP="00C96A82">
            <w:pPr>
              <w:suppressAutoHyphens w:val="0"/>
              <w:spacing w:before="80" w:after="80" w:line="200" w:lineRule="exact"/>
              <w:ind w:left="113"/>
              <w:jc w:val="right"/>
              <w:rPr>
                <w:i/>
                <w:sz w:val="16"/>
                <w:szCs w:val="22"/>
              </w:rPr>
            </w:pPr>
            <w:r w:rsidRPr="00AF6A5B">
              <w:rPr>
                <w:i/>
                <w:sz w:val="16"/>
                <w:szCs w:val="22"/>
              </w:rPr>
              <w:t>2010</w:t>
            </w:r>
          </w:p>
        </w:tc>
      </w:tr>
      <w:tr w:rsidR="00AF6A5B" w:rsidRPr="00AF6A5B" w:rsidTr="009A19A9">
        <w:trPr>
          <w:trHeight w:val="240"/>
          <w:jc w:val="center"/>
        </w:trPr>
        <w:tc>
          <w:tcPr>
            <w:tcW w:w="3985" w:type="dxa"/>
            <w:shd w:val="clear" w:color="auto" w:fill="auto"/>
            <w:noWrap/>
          </w:tcPr>
          <w:p w:rsidR="001C63F1" w:rsidRPr="00AF6A5B" w:rsidRDefault="001C63F1" w:rsidP="003D6669">
            <w:pPr>
              <w:suppressAutoHyphens w:val="0"/>
              <w:spacing w:before="40" w:after="40" w:line="220" w:lineRule="exact"/>
              <w:rPr>
                <w:sz w:val="18"/>
                <w:szCs w:val="22"/>
              </w:rPr>
            </w:pPr>
            <w:r w:rsidRPr="00AF6A5B">
              <w:rPr>
                <w:sz w:val="18"/>
                <w:szCs w:val="22"/>
              </w:rPr>
              <w:t>Food and non-alcoholic drinks</w:t>
            </w:r>
          </w:p>
        </w:tc>
        <w:tc>
          <w:tcPr>
            <w:tcW w:w="1150" w:type="dxa"/>
            <w:shd w:val="clear" w:color="auto" w:fill="auto"/>
            <w:noWrap/>
            <w:vAlign w:val="bottom"/>
          </w:tcPr>
          <w:p w:rsidR="001C63F1" w:rsidRPr="00AF6A5B" w:rsidRDefault="001C63F1" w:rsidP="003D6669">
            <w:pPr>
              <w:suppressAutoHyphens w:val="0"/>
              <w:spacing w:before="40" w:after="40" w:line="220" w:lineRule="exact"/>
              <w:ind w:left="113"/>
              <w:jc w:val="right"/>
              <w:rPr>
                <w:sz w:val="18"/>
                <w:szCs w:val="22"/>
              </w:rPr>
            </w:pPr>
            <w:r w:rsidRPr="00AF6A5B">
              <w:rPr>
                <w:sz w:val="18"/>
                <w:szCs w:val="22"/>
              </w:rPr>
              <w:t xml:space="preserve">39.3 </w:t>
            </w:r>
          </w:p>
        </w:tc>
        <w:tc>
          <w:tcPr>
            <w:tcW w:w="1150" w:type="dxa"/>
            <w:shd w:val="clear" w:color="auto" w:fill="auto"/>
            <w:noWrap/>
            <w:vAlign w:val="bottom"/>
          </w:tcPr>
          <w:p w:rsidR="001C63F1" w:rsidRPr="00AF6A5B" w:rsidRDefault="001C63F1" w:rsidP="003D6669">
            <w:pPr>
              <w:suppressAutoHyphens w:val="0"/>
              <w:spacing w:before="40" w:after="40" w:line="220" w:lineRule="exact"/>
              <w:ind w:left="113"/>
              <w:jc w:val="right"/>
              <w:rPr>
                <w:sz w:val="18"/>
                <w:szCs w:val="22"/>
              </w:rPr>
            </w:pPr>
            <w:r w:rsidRPr="00AF6A5B">
              <w:rPr>
                <w:sz w:val="18"/>
                <w:szCs w:val="22"/>
              </w:rPr>
              <w:t xml:space="preserve">39.4 </w:t>
            </w:r>
          </w:p>
        </w:tc>
        <w:tc>
          <w:tcPr>
            <w:tcW w:w="1150" w:type="dxa"/>
            <w:shd w:val="clear" w:color="auto" w:fill="auto"/>
            <w:noWrap/>
            <w:vAlign w:val="bottom"/>
          </w:tcPr>
          <w:p w:rsidR="001C63F1" w:rsidRPr="00AF6A5B" w:rsidRDefault="001C63F1" w:rsidP="003D6669">
            <w:pPr>
              <w:suppressAutoHyphens w:val="0"/>
              <w:spacing w:before="40" w:after="40" w:line="220" w:lineRule="exact"/>
              <w:ind w:left="113"/>
              <w:jc w:val="right"/>
              <w:rPr>
                <w:sz w:val="18"/>
                <w:szCs w:val="22"/>
              </w:rPr>
            </w:pPr>
            <w:r w:rsidRPr="00AF6A5B">
              <w:rPr>
                <w:sz w:val="18"/>
                <w:szCs w:val="22"/>
              </w:rPr>
              <w:t xml:space="preserve">39.0 </w:t>
            </w:r>
          </w:p>
        </w:tc>
      </w:tr>
      <w:tr w:rsidR="00AF6A5B" w:rsidRPr="00AF6A5B" w:rsidTr="009A19A9">
        <w:trPr>
          <w:trHeight w:val="240"/>
          <w:jc w:val="center"/>
        </w:trPr>
        <w:tc>
          <w:tcPr>
            <w:tcW w:w="3985" w:type="dxa"/>
            <w:shd w:val="clear" w:color="auto" w:fill="auto"/>
            <w:noWrap/>
          </w:tcPr>
          <w:p w:rsidR="001C63F1" w:rsidRPr="00AF6A5B" w:rsidRDefault="001C63F1" w:rsidP="003D6669">
            <w:pPr>
              <w:suppressAutoHyphens w:val="0"/>
              <w:spacing w:before="40" w:after="40" w:line="220" w:lineRule="exact"/>
              <w:rPr>
                <w:sz w:val="18"/>
                <w:szCs w:val="22"/>
              </w:rPr>
            </w:pPr>
            <w:r w:rsidRPr="00AF6A5B">
              <w:rPr>
                <w:sz w:val="18"/>
                <w:szCs w:val="22"/>
              </w:rPr>
              <w:t>Alcoholic drinks and tobacco</w:t>
            </w:r>
          </w:p>
        </w:tc>
        <w:tc>
          <w:tcPr>
            <w:tcW w:w="1150" w:type="dxa"/>
            <w:shd w:val="clear" w:color="auto" w:fill="auto"/>
            <w:noWrap/>
            <w:vAlign w:val="bottom"/>
          </w:tcPr>
          <w:p w:rsidR="001C63F1" w:rsidRPr="00AF6A5B" w:rsidRDefault="001C63F1" w:rsidP="003D6669">
            <w:pPr>
              <w:suppressAutoHyphens w:val="0"/>
              <w:spacing w:before="40" w:after="40" w:line="220" w:lineRule="exact"/>
              <w:ind w:left="113"/>
              <w:jc w:val="right"/>
              <w:rPr>
                <w:sz w:val="18"/>
                <w:szCs w:val="22"/>
              </w:rPr>
            </w:pPr>
            <w:r w:rsidRPr="00AF6A5B">
              <w:rPr>
                <w:sz w:val="18"/>
                <w:szCs w:val="22"/>
              </w:rPr>
              <w:t xml:space="preserve">4.1 </w:t>
            </w:r>
          </w:p>
        </w:tc>
        <w:tc>
          <w:tcPr>
            <w:tcW w:w="1150" w:type="dxa"/>
            <w:shd w:val="clear" w:color="auto" w:fill="auto"/>
            <w:noWrap/>
            <w:vAlign w:val="bottom"/>
          </w:tcPr>
          <w:p w:rsidR="001C63F1" w:rsidRPr="00AF6A5B" w:rsidRDefault="001C63F1" w:rsidP="003D6669">
            <w:pPr>
              <w:suppressAutoHyphens w:val="0"/>
              <w:spacing w:before="40" w:after="40" w:line="220" w:lineRule="exact"/>
              <w:ind w:left="113"/>
              <w:jc w:val="right"/>
              <w:rPr>
                <w:sz w:val="18"/>
                <w:szCs w:val="22"/>
              </w:rPr>
            </w:pPr>
            <w:r w:rsidRPr="00AF6A5B">
              <w:rPr>
                <w:sz w:val="18"/>
                <w:szCs w:val="22"/>
              </w:rPr>
              <w:t xml:space="preserve">3.9 </w:t>
            </w:r>
          </w:p>
        </w:tc>
        <w:tc>
          <w:tcPr>
            <w:tcW w:w="1150" w:type="dxa"/>
            <w:shd w:val="clear" w:color="auto" w:fill="auto"/>
            <w:noWrap/>
            <w:vAlign w:val="bottom"/>
          </w:tcPr>
          <w:p w:rsidR="001C63F1" w:rsidRPr="00AF6A5B" w:rsidRDefault="001C63F1" w:rsidP="003D6669">
            <w:pPr>
              <w:suppressAutoHyphens w:val="0"/>
              <w:spacing w:before="40" w:after="40" w:line="220" w:lineRule="exact"/>
              <w:ind w:left="113"/>
              <w:jc w:val="right"/>
              <w:rPr>
                <w:sz w:val="18"/>
                <w:szCs w:val="22"/>
              </w:rPr>
            </w:pPr>
            <w:r w:rsidRPr="00AF6A5B">
              <w:rPr>
                <w:sz w:val="18"/>
                <w:szCs w:val="22"/>
              </w:rPr>
              <w:t xml:space="preserve">3.7 </w:t>
            </w:r>
          </w:p>
        </w:tc>
      </w:tr>
      <w:tr w:rsidR="00AF6A5B" w:rsidRPr="00AF6A5B" w:rsidTr="009A19A9">
        <w:trPr>
          <w:trHeight w:val="240"/>
          <w:jc w:val="center"/>
        </w:trPr>
        <w:tc>
          <w:tcPr>
            <w:tcW w:w="3985" w:type="dxa"/>
            <w:shd w:val="clear" w:color="auto" w:fill="auto"/>
            <w:noWrap/>
          </w:tcPr>
          <w:p w:rsidR="001C63F1" w:rsidRPr="00AF6A5B" w:rsidRDefault="001C63F1" w:rsidP="003D6669">
            <w:pPr>
              <w:suppressAutoHyphens w:val="0"/>
              <w:spacing w:before="40" w:after="40" w:line="220" w:lineRule="exact"/>
              <w:rPr>
                <w:sz w:val="18"/>
                <w:szCs w:val="22"/>
              </w:rPr>
            </w:pPr>
            <w:r w:rsidRPr="00AF6A5B">
              <w:rPr>
                <w:sz w:val="18"/>
                <w:szCs w:val="22"/>
              </w:rPr>
              <w:t>Clothes and shoes</w:t>
            </w:r>
          </w:p>
        </w:tc>
        <w:tc>
          <w:tcPr>
            <w:tcW w:w="1150" w:type="dxa"/>
            <w:shd w:val="clear" w:color="auto" w:fill="auto"/>
            <w:noWrap/>
            <w:vAlign w:val="bottom"/>
          </w:tcPr>
          <w:p w:rsidR="001C63F1" w:rsidRPr="00AF6A5B" w:rsidRDefault="001C63F1" w:rsidP="003D6669">
            <w:pPr>
              <w:suppressAutoHyphens w:val="0"/>
              <w:spacing w:before="40" w:after="40" w:line="220" w:lineRule="exact"/>
              <w:ind w:left="113"/>
              <w:jc w:val="right"/>
              <w:rPr>
                <w:sz w:val="18"/>
                <w:szCs w:val="22"/>
              </w:rPr>
            </w:pPr>
            <w:r w:rsidRPr="00AF6A5B">
              <w:rPr>
                <w:sz w:val="18"/>
                <w:szCs w:val="22"/>
              </w:rPr>
              <w:t xml:space="preserve">7.1 </w:t>
            </w:r>
          </w:p>
        </w:tc>
        <w:tc>
          <w:tcPr>
            <w:tcW w:w="1150" w:type="dxa"/>
            <w:shd w:val="clear" w:color="auto" w:fill="auto"/>
            <w:noWrap/>
            <w:vAlign w:val="bottom"/>
          </w:tcPr>
          <w:p w:rsidR="001C63F1" w:rsidRPr="00AF6A5B" w:rsidRDefault="001C63F1" w:rsidP="003D6669">
            <w:pPr>
              <w:suppressAutoHyphens w:val="0"/>
              <w:spacing w:before="40" w:after="40" w:line="220" w:lineRule="exact"/>
              <w:ind w:left="113"/>
              <w:jc w:val="right"/>
              <w:rPr>
                <w:sz w:val="18"/>
                <w:szCs w:val="22"/>
              </w:rPr>
            </w:pPr>
            <w:r w:rsidRPr="00AF6A5B">
              <w:rPr>
                <w:sz w:val="18"/>
                <w:szCs w:val="22"/>
              </w:rPr>
              <w:t xml:space="preserve">6.3 </w:t>
            </w:r>
          </w:p>
        </w:tc>
        <w:tc>
          <w:tcPr>
            <w:tcW w:w="1150" w:type="dxa"/>
            <w:shd w:val="clear" w:color="auto" w:fill="auto"/>
            <w:noWrap/>
            <w:vAlign w:val="bottom"/>
          </w:tcPr>
          <w:p w:rsidR="001C63F1" w:rsidRPr="00AF6A5B" w:rsidRDefault="001C63F1" w:rsidP="003D6669">
            <w:pPr>
              <w:suppressAutoHyphens w:val="0"/>
              <w:spacing w:before="40" w:after="40" w:line="220" w:lineRule="exact"/>
              <w:ind w:left="113"/>
              <w:jc w:val="right"/>
              <w:rPr>
                <w:sz w:val="18"/>
                <w:szCs w:val="22"/>
              </w:rPr>
            </w:pPr>
            <w:r w:rsidRPr="00AF6A5B">
              <w:rPr>
                <w:sz w:val="18"/>
                <w:szCs w:val="22"/>
              </w:rPr>
              <w:t xml:space="preserve">5.9 </w:t>
            </w:r>
          </w:p>
        </w:tc>
      </w:tr>
      <w:tr w:rsidR="00AF6A5B" w:rsidRPr="00AF6A5B" w:rsidTr="009A19A9">
        <w:trPr>
          <w:trHeight w:val="240"/>
          <w:jc w:val="center"/>
        </w:trPr>
        <w:tc>
          <w:tcPr>
            <w:tcW w:w="3985" w:type="dxa"/>
            <w:shd w:val="clear" w:color="auto" w:fill="auto"/>
            <w:noWrap/>
          </w:tcPr>
          <w:p w:rsidR="001C63F1" w:rsidRPr="00AF6A5B" w:rsidRDefault="001C63F1" w:rsidP="003D6669">
            <w:pPr>
              <w:suppressAutoHyphens w:val="0"/>
              <w:spacing w:before="40" w:after="40" w:line="220" w:lineRule="exact"/>
              <w:rPr>
                <w:sz w:val="18"/>
                <w:szCs w:val="22"/>
              </w:rPr>
            </w:pPr>
            <w:r w:rsidRPr="00AF6A5B">
              <w:rPr>
                <w:sz w:val="18"/>
                <w:szCs w:val="22"/>
              </w:rPr>
              <w:t>Housing, water, electricity, gas and other fuels</w:t>
            </w:r>
          </w:p>
        </w:tc>
        <w:tc>
          <w:tcPr>
            <w:tcW w:w="1150" w:type="dxa"/>
            <w:shd w:val="clear" w:color="auto" w:fill="auto"/>
            <w:noWrap/>
            <w:vAlign w:val="bottom"/>
          </w:tcPr>
          <w:p w:rsidR="001C63F1" w:rsidRPr="00AF6A5B" w:rsidRDefault="001C63F1" w:rsidP="003D6669">
            <w:pPr>
              <w:suppressAutoHyphens w:val="0"/>
              <w:spacing w:before="40" w:after="40" w:line="220" w:lineRule="exact"/>
              <w:ind w:left="113"/>
              <w:jc w:val="right"/>
              <w:rPr>
                <w:sz w:val="18"/>
                <w:szCs w:val="22"/>
              </w:rPr>
            </w:pPr>
            <w:r w:rsidRPr="00AF6A5B">
              <w:rPr>
                <w:sz w:val="18"/>
                <w:szCs w:val="22"/>
              </w:rPr>
              <w:t xml:space="preserve">9.8 </w:t>
            </w:r>
          </w:p>
        </w:tc>
        <w:tc>
          <w:tcPr>
            <w:tcW w:w="1150" w:type="dxa"/>
            <w:shd w:val="clear" w:color="auto" w:fill="auto"/>
            <w:noWrap/>
            <w:vAlign w:val="bottom"/>
          </w:tcPr>
          <w:p w:rsidR="001C63F1" w:rsidRPr="00AF6A5B" w:rsidRDefault="001C63F1" w:rsidP="003D6669">
            <w:pPr>
              <w:suppressAutoHyphens w:val="0"/>
              <w:spacing w:before="40" w:after="40" w:line="220" w:lineRule="exact"/>
              <w:ind w:left="113"/>
              <w:jc w:val="right"/>
              <w:rPr>
                <w:sz w:val="18"/>
                <w:szCs w:val="22"/>
              </w:rPr>
            </w:pPr>
            <w:r w:rsidRPr="00AF6A5B">
              <w:rPr>
                <w:sz w:val="18"/>
                <w:szCs w:val="22"/>
              </w:rPr>
              <w:t xml:space="preserve">10.4 </w:t>
            </w:r>
          </w:p>
        </w:tc>
        <w:tc>
          <w:tcPr>
            <w:tcW w:w="1150" w:type="dxa"/>
            <w:shd w:val="clear" w:color="auto" w:fill="auto"/>
            <w:noWrap/>
            <w:vAlign w:val="bottom"/>
          </w:tcPr>
          <w:p w:rsidR="001C63F1" w:rsidRPr="00AF6A5B" w:rsidRDefault="001C63F1" w:rsidP="003D6669">
            <w:pPr>
              <w:suppressAutoHyphens w:val="0"/>
              <w:spacing w:before="40" w:after="40" w:line="220" w:lineRule="exact"/>
              <w:ind w:left="113"/>
              <w:jc w:val="right"/>
              <w:rPr>
                <w:sz w:val="18"/>
                <w:szCs w:val="22"/>
              </w:rPr>
            </w:pPr>
            <w:r w:rsidRPr="00AF6A5B">
              <w:rPr>
                <w:sz w:val="18"/>
                <w:szCs w:val="22"/>
              </w:rPr>
              <w:t xml:space="preserve">11.6 </w:t>
            </w:r>
          </w:p>
        </w:tc>
      </w:tr>
      <w:tr w:rsidR="00AF6A5B" w:rsidRPr="00AF6A5B" w:rsidTr="009A19A9">
        <w:trPr>
          <w:trHeight w:val="240"/>
          <w:jc w:val="center"/>
        </w:trPr>
        <w:tc>
          <w:tcPr>
            <w:tcW w:w="3985" w:type="dxa"/>
            <w:shd w:val="clear" w:color="auto" w:fill="auto"/>
            <w:noWrap/>
          </w:tcPr>
          <w:p w:rsidR="001C63F1" w:rsidRPr="00AF6A5B" w:rsidRDefault="001C63F1" w:rsidP="003D6669">
            <w:pPr>
              <w:suppressAutoHyphens w:val="0"/>
              <w:spacing w:before="40" w:after="40" w:line="220" w:lineRule="exact"/>
              <w:rPr>
                <w:sz w:val="18"/>
                <w:szCs w:val="22"/>
              </w:rPr>
            </w:pPr>
            <w:r w:rsidRPr="00AF6A5B">
              <w:rPr>
                <w:sz w:val="18"/>
                <w:szCs w:val="22"/>
              </w:rPr>
              <w:t>Furniture, furnishings, maintenance of furnishings</w:t>
            </w:r>
          </w:p>
        </w:tc>
        <w:tc>
          <w:tcPr>
            <w:tcW w:w="1150" w:type="dxa"/>
            <w:shd w:val="clear" w:color="auto" w:fill="auto"/>
            <w:noWrap/>
            <w:vAlign w:val="bottom"/>
          </w:tcPr>
          <w:p w:rsidR="001C63F1" w:rsidRPr="00AF6A5B" w:rsidRDefault="001C63F1" w:rsidP="003D6669">
            <w:pPr>
              <w:suppressAutoHyphens w:val="0"/>
              <w:spacing w:before="40" w:after="40" w:line="220" w:lineRule="exact"/>
              <w:ind w:left="113"/>
              <w:jc w:val="right"/>
              <w:rPr>
                <w:sz w:val="18"/>
                <w:szCs w:val="22"/>
              </w:rPr>
            </w:pPr>
            <w:r w:rsidRPr="00AF6A5B">
              <w:rPr>
                <w:sz w:val="18"/>
                <w:szCs w:val="22"/>
              </w:rPr>
              <w:t xml:space="preserve">5.9 </w:t>
            </w:r>
          </w:p>
        </w:tc>
        <w:tc>
          <w:tcPr>
            <w:tcW w:w="1150" w:type="dxa"/>
            <w:shd w:val="clear" w:color="auto" w:fill="auto"/>
            <w:noWrap/>
            <w:vAlign w:val="bottom"/>
          </w:tcPr>
          <w:p w:rsidR="001C63F1" w:rsidRPr="00AF6A5B" w:rsidRDefault="001C63F1" w:rsidP="003D6669">
            <w:pPr>
              <w:suppressAutoHyphens w:val="0"/>
              <w:spacing w:before="40" w:after="40" w:line="220" w:lineRule="exact"/>
              <w:ind w:left="113"/>
              <w:jc w:val="right"/>
              <w:rPr>
                <w:sz w:val="18"/>
                <w:szCs w:val="22"/>
              </w:rPr>
            </w:pPr>
            <w:r w:rsidRPr="00AF6A5B">
              <w:rPr>
                <w:sz w:val="18"/>
                <w:szCs w:val="22"/>
              </w:rPr>
              <w:t xml:space="preserve">6.1 </w:t>
            </w:r>
          </w:p>
        </w:tc>
        <w:tc>
          <w:tcPr>
            <w:tcW w:w="1150" w:type="dxa"/>
            <w:shd w:val="clear" w:color="auto" w:fill="auto"/>
            <w:noWrap/>
            <w:vAlign w:val="bottom"/>
          </w:tcPr>
          <w:p w:rsidR="001C63F1" w:rsidRPr="00AF6A5B" w:rsidRDefault="001C63F1" w:rsidP="003D6669">
            <w:pPr>
              <w:suppressAutoHyphens w:val="0"/>
              <w:spacing w:before="40" w:after="40" w:line="220" w:lineRule="exact"/>
              <w:ind w:left="113"/>
              <w:jc w:val="right"/>
              <w:rPr>
                <w:sz w:val="18"/>
                <w:szCs w:val="22"/>
              </w:rPr>
            </w:pPr>
            <w:r w:rsidRPr="00AF6A5B">
              <w:rPr>
                <w:sz w:val="18"/>
                <w:szCs w:val="22"/>
              </w:rPr>
              <w:t xml:space="preserve">4.9 </w:t>
            </w:r>
          </w:p>
        </w:tc>
      </w:tr>
      <w:tr w:rsidR="00AF6A5B" w:rsidRPr="00AF6A5B" w:rsidTr="009A19A9">
        <w:trPr>
          <w:trHeight w:val="240"/>
          <w:jc w:val="center"/>
        </w:trPr>
        <w:tc>
          <w:tcPr>
            <w:tcW w:w="3985" w:type="dxa"/>
            <w:shd w:val="clear" w:color="auto" w:fill="auto"/>
            <w:noWrap/>
          </w:tcPr>
          <w:p w:rsidR="001C63F1" w:rsidRPr="00AF6A5B" w:rsidRDefault="001C63F1" w:rsidP="003D6669">
            <w:pPr>
              <w:suppressAutoHyphens w:val="0"/>
              <w:spacing w:before="40" w:after="40" w:line="220" w:lineRule="exact"/>
              <w:rPr>
                <w:sz w:val="18"/>
                <w:szCs w:val="22"/>
              </w:rPr>
            </w:pPr>
            <w:r w:rsidRPr="00AF6A5B">
              <w:rPr>
                <w:sz w:val="18"/>
                <w:szCs w:val="22"/>
              </w:rPr>
              <w:t>Health</w:t>
            </w:r>
          </w:p>
        </w:tc>
        <w:tc>
          <w:tcPr>
            <w:tcW w:w="1150" w:type="dxa"/>
            <w:shd w:val="clear" w:color="auto" w:fill="auto"/>
            <w:noWrap/>
            <w:vAlign w:val="bottom"/>
          </w:tcPr>
          <w:p w:rsidR="001C63F1" w:rsidRPr="00AF6A5B" w:rsidRDefault="001C63F1" w:rsidP="003D6669">
            <w:pPr>
              <w:suppressAutoHyphens w:val="0"/>
              <w:spacing w:before="40" w:after="40" w:line="220" w:lineRule="exact"/>
              <w:ind w:left="113"/>
              <w:jc w:val="right"/>
              <w:rPr>
                <w:sz w:val="18"/>
                <w:szCs w:val="22"/>
              </w:rPr>
            </w:pPr>
            <w:r w:rsidRPr="00AF6A5B">
              <w:rPr>
                <w:sz w:val="18"/>
                <w:szCs w:val="22"/>
              </w:rPr>
              <w:t xml:space="preserve">2.8 </w:t>
            </w:r>
          </w:p>
        </w:tc>
        <w:tc>
          <w:tcPr>
            <w:tcW w:w="1150" w:type="dxa"/>
            <w:shd w:val="clear" w:color="auto" w:fill="auto"/>
            <w:noWrap/>
            <w:vAlign w:val="bottom"/>
          </w:tcPr>
          <w:p w:rsidR="001C63F1" w:rsidRPr="00AF6A5B" w:rsidRDefault="001C63F1" w:rsidP="003D6669">
            <w:pPr>
              <w:suppressAutoHyphens w:val="0"/>
              <w:spacing w:before="40" w:after="40" w:line="220" w:lineRule="exact"/>
              <w:ind w:left="113"/>
              <w:jc w:val="right"/>
              <w:rPr>
                <w:sz w:val="18"/>
                <w:szCs w:val="22"/>
              </w:rPr>
            </w:pPr>
            <w:r w:rsidRPr="00AF6A5B">
              <w:rPr>
                <w:sz w:val="18"/>
                <w:szCs w:val="22"/>
              </w:rPr>
              <w:t xml:space="preserve">2.6 </w:t>
            </w:r>
          </w:p>
        </w:tc>
        <w:tc>
          <w:tcPr>
            <w:tcW w:w="1150" w:type="dxa"/>
            <w:shd w:val="clear" w:color="auto" w:fill="auto"/>
            <w:noWrap/>
            <w:vAlign w:val="bottom"/>
          </w:tcPr>
          <w:p w:rsidR="001C63F1" w:rsidRPr="00AF6A5B" w:rsidRDefault="001C63F1" w:rsidP="003D6669">
            <w:pPr>
              <w:suppressAutoHyphens w:val="0"/>
              <w:spacing w:before="40" w:after="40" w:line="220" w:lineRule="exact"/>
              <w:ind w:left="113"/>
              <w:jc w:val="right"/>
              <w:rPr>
                <w:sz w:val="18"/>
                <w:szCs w:val="22"/>
              </w:rPr>
            </w:pPr>
            <w:r w:rsidRPr="00AF6A5B">
              <w:rPr>
                <w:sz w:val="18"/>
                <w:szCs w:val="22"/>
              </w:rPr>
              <w:t xml:space="preserve">3.4 </w:t>
            </w:r>
          </w:p>
        </w:tc>
      </w:tr>
      <w:tr w:rsidR="00AF6A5B" w:rsidRPr="00AF6A5B" w:rsidTr="009A19A9">
        <w:trPr>
          <w:trHeight w:val="240"/>
          <w:jc w:val="center"/>
        </w:trPr>
        <w:tc>
          <w:tcPr>
            <w:tcW w:w="3985" w:type="dxa"/>
            <w:shd w:val="clear" w:color="auto" w:fill="auto"/>
            <w:noWrap/>
          </w:tcPr>
          <w:p w:rsidR="001C63F1" w:rsidRPr="00AF6A5B" w:rsidRDefault="001C63F1" w:rsidP="003D6669">
            <w:pPr>
              <w:suppressAutoHyphens w:val="0"/>
              <w:spacing w:before="40" w:after="40" w:line="220" w:lineRule="exact"/>
              <w:rPr>
                <w:sz w:val="18"/>
                <w:szCs w:val="22"/>
              </w:rPr>
            </w:pPr>
            <w:r w:rsidRPr="00AF6A5B">
              <w:rPr>
                <w:sz w:val="18"/>
                <w:szCs w:val="22"/>
              </w:rPr>
              <w:t>Transportation</w:t>
            </w:r>
          </w:p>
        </w:tc>
        <w:tc>
          <w:tcPr>
            <w:tcW w:w="1150" w:type="dxa"/>
            <w:shd w:val="clear" w:color="auto" w:fill="auto"/>
            <w:noWrap/>
            <w:vAlign w:val="bottom"/>
          </w:tcPr>
          <w:p w:rsidR="001C63F1" w:rsidRPr="00AF6A5B" w:rsidRDefault="001C63F1" w:rsidP="003D6669">
            <w:pPr>
              <w:suppressAutoHyphens w:val="0"/>
              <w:spacing w:before="40" w:after="40" w:line="220" w:lineRule="exact"/>
              <w:ind w:left="113"/>
              <w:jc w:val="right"/>
              <w:rPr>
                <w:sz w:val="18"/>
                <w:szCs w:val="22"/>
              </w:rPr>
            </w:pPr>
            <w:r w:rsidRPr="00AF6A5B">
              <w:rPr>
                <w:sz w:val="18"/>
                <w:szCs w:val="22"/>
              </w:rPr>
              <w:t xml:space="preserve">7.9 </w:t>
            </w:r>
          </w:p>
        </w:tc>
        <w:tc>
          <w:tcPr>
            <w:tcW w:w="1150" w:type="dxa"/>
            <w:shd w:val="clear" w:color="auto" w:fill="auto"/>
            <w:noWrap/>
            <w:vAlign w:val="bottom"/>
          </w:tcPr>
          <w:p w:rsidR="001C63F1" w:rsidRPr="00AF6A5B" w:rsidRDefault="001C63F1" w:rsidP="003D6669">
            <w:pPr>
              <w:suppressAutoHyphens w:val="0"/>
              <w:spacing w:before="40" w:after="40" w:line="220" w:lineRule="exact"/>
              <w:ind w:left="113"/>
              <w:jc w:val="right"/>
              <w:rPr>
                <w:sz w:val="18"/>
                <w:szCs w:val="22"/>
              </w:rPr>
            </w:pPr>
            <w:r w:rsidRPr="00AF6A5B">
              <w:rPr>
                <w:sz w:val="18"/>
                <w:szCs w:val="22"/>
              </w:rPr>
              <w:t xml:space="preserve">8.5 </w:t>
            </w:r>
          </w:p>
        </w:tc>
        <w:tc>
          <w:tcPr>
            <w:tcW w:w="1150" w:type="dxa"/>
            <w:shd w:val="clear" w:color="auto" w:fill="auto"/>
            <w:noWrap/>
            <w:vAlign w:val="bottom"/>
          </w:tcPr>
          <w:p w:rsidR="001C63F1" w:rsidRPr="00AF6A5B" w:rsidRDefault="001C63F1" w:rsidP="003D6669">
            <w:pPr>
              <w:suppressAutoHyphens w:val="0"/>
              <w:spacing w:before="40" w:after="40" w:line="220" w:lineRule="exact"/>
              <w:ind w:left="113"/>
              <w:jc w:val="right"/>
              <w:rPr>
                <w:sz w:val="18"/>
                <w:szCs w:val="22"/>
              </w:rPr>
            </w:pPr>
            <w:r w:rsidRPr="00AF6A5B">
              <w:rPr>
                <w:sz w:val="18"/>
                <w:szCs w:val="22"/>
              </w:rPr>
              <w:t xml:space="preserve">5.9 </w:t>
            </w:r>
          </w:p>
        </w:tc>
      </w:tr>
      <w:tr w:rsidR="00AF6A5B" w:rsidRPr="00AF6A5B" w:rsidTr="009A19A9">
        <w:trPr>
          <w:trHeight w:val="240"/>
          <w:jc w:val="center"/>
        </w:trPr>
        <w:tc>
          <w:tcPr>
            <w:tcW w:w="3985" w:type="dxa"/>
            <w:shd w:val="clear" w:color="auto" w:fill="auto"/>
            <w:noWrap/>
          </w:tcPr>
          <w:p w:rsidR="001C63F1" w:rsidRPr="00AF6A5B" w:rsidRDefault="001C63F1" w:rsidP="003D6669">
            <w:pPr>
              <w:suppressAutoHyphens w:val="0"/>
              <w:spacing w:before="40" w:after="40" w:line="220" w:lineRule="exact"/>
              <w:rPr>
                <w:sz w:val="18"/>
                <w:szCs w:val="22"/>
              </w:rPr>
            </w:pPr>
            <w:r w:rsidRPr="00AF6A5B">
              <w:rPr>
                <w:sz w:val="18"/>
                <w:szCs w:val="22"/>
              </w:rPr>
              <w:t>Communications (PTT services)</w:t>
            </w:r>
          </w:p>
        </w:tc>
        <w:tc>
          <w:tcPr>
            <w:tcW w:w="1150" w:type="dxa"/>
            <w:shd w:val="clear" w:color="auto" w:fill="auto"/>
            <w:noWrap/>
            <w:vAlign w:val="bottom"/>
          </w:tcPr>
          <w:p w:rsidR="001C63F1" w:rsidRPr="00AF6A5B" w:rsidRDefault="001C63F1" w:rsidP="003D6669">
            <w:pPr>
              <w:suppressAutoHyphens w:val="0"/>
              <w:spacing w:before="40" w:after="40" w:line="220" w:lineRule="exact"/>
              <w:ind w:left="113"/>
              <w:jc w:val="right"/>
              <w:rPr>
                <w:sz w:val="18"/>
                <w:szCs w:val="22"/>
              </w:rPr>
            </w:pPr>
            <w:r w:rsidRPr="00AF6A5B">
              <w:rPr>
                <w:sz w:val="18"/>
                <w:szCs w:val="22"/>
              </w:rPr>
              <w:t xml:space="preserve">4.3 </w:t>
            </w:r>
          </w:p>
        </w:tc>
        <w:tc>
          <w:tcPr>
            <w:tcW w:w="1150" w:type="dxa"/>
            <w:shd w:val="clear" w:color="auto" w:fill="auto"/>
            <w:noWrap/>
            <w:vAlign w:val="bottom"/>
          </w:tcPr>
          <w:p w:rsidR="001C63F1" w:rsidRPr="00AF6A5B" w:rsidRDefault="001C63F1" w:rsidP="003D6669">
            <w:pPr>
              <w:suppressAutoHyphens w:val="0"/>
              <w:spacing w:before="40" w:after="40" w:line="220" w:lineRule="exact"/>
              <w:ind w:left="113"/>
              <w:jc w:val="right"/>
              <w:rPr>
                <w:sz w:val="18"/>
                <w:szCs w:val="22"/>
              </w:rPr>
            </w:pPr>
            <w:r w:rsidRPr="00AF6A5B">
              <w:rPr>
                <w:sz w:val="18"/>
                <w:szCs w:val="22"/>
              </w:rPr>
              <w:t xml:space="preserve">3.7 </w:t>
            </w:r>
          </w:p>
        </w:tc>
        <w:tc>
          <w:tcPr>
            <w:tcW w:w="1150" w:type="dxa"/>
            <w:shd w:val="clear" w:color="auto" w:fill="auto"/>
            <w:noWrap/>
            <w:vAlign w:val="bottom"/>
          </w:tcPr>
          <w:p w:rsidR="001C63F1" w:rsidRPr="00AF6A5B" w:rsidRDefault="001C63F1" w:rsidP="003D6669">
            <w:pPr>
              <w:suppressAutoHyphens w:val="0"/>
              <w:spacing w:before="40" w:after="40" w:line="220" w:lineRule="exact"/>
              <w:ind w:left="113"/>
              <w:jc w:val="right"/>
              <w:rPr>
                <w:sz w:val="18"/>
                <w:szCs w:val="22"/>
              </w:rPr>
            </w:pPr>
            <w:r w:rsidRPr="00AF6A5B">
              <w:rPr>
                <w:sz w:val="18"/>
                <w:szCs w:val="22"/>
              </w:rPr>
              <w:t xml:space="preserve">3.7 </w:t>
            </w:r>
          </w:p>
        </w:tc>
      </w:tr>
      <w:tr w:rsidR="00AF6A5B" w:rsidRPr="00AF6A5B" w:rsidTr="009A19A9">
        <w:trPr>
          <w:trHeight w:val="240"/>
          <w:jc w:val="center"/>
        </w:trPr>
        <w:tc>
          <w:tcPr>
            <w:tcW w:w="3985" w:type="dxa"/>
            <w:shd w:val="clear" w:color="auto" w:fill="auto"/>
            <w:noWrap/>
          </w:tcPr>
          <w:p w:rsidR="001C63F1" w:rsidRPr="00AF6A5B" w:rsidRDefault="001C63F1" w:rsidP="003D6669">
            <w:pPr>
              <w:suppressAutoHyphens w:val="0"/>
              <w:spacing w:before="40" w:after="40" w:line="220" w:lineRule="exact"/>
              <w:rPr>
                <w:sz w:val="18"/>
                <w:szCs w:val="22"/>
              </w:rPr>
            </w:pPr>
            <w:r w:rsidRPr="00AF6A5B">
              <w:rPr>
                <w:sz w:val="18"/>
                <w:szCs w:val="22"/>
              </w:rPr>
              <w:t>Recreation and culture</w:t>
            </w:r>
          </w:p>
        </w:tc>
        <w:tc>
          <w:tcPr>
            <w:tcW w:w="1150" w:type="dxa"/>
            <w:shd w:val="clear" w:color="auto" w:fill="auto"/>
            <w:noWrap/>
            <w:vAlign w:val="bottom"/>
          </w:tcPr>
          <w:p w:rsidR="001C63F1" w:rsidRPr="00AF6A5B" w:rsidRDefault="001C63F1" w:rsidP="003D6669">
            <w:pPr>
              <w:suppressAutoHyphens w:val="0"/>
              <w:spacing w:before="40" w:after="40" w:line="220" w:lineRule="exact"/>
              <w:ind w:left="113"/>
              <w:jc w:val="right"/>
              <w:rPr>
                <w:sz w:val="18"/>
                <w:szCs w:val="22"/>
              </w:rPr>
            </w:pPr>
            <w:r w:rsidRPr="00AF6A5B">
              <w:rPr>
                <w:sz w:val="18"/>
                <w:szCs w:val="22"/>
              </w:rPr>
              <w:t xml:space="preserve">3.8 </w:t>
            </w:r>
          </w:p>
        </w:tc>
        <w:tc>
          <w:tcPr>
            <w:tcW w:w="1150" w:type="dxa"/>
            <w:shd w:val="clear" w:color="auto" w:fill="auto"/>
            <w:noWrap/>
            <w:vAlign w:val="bottom"/>
          </w:tcPr>
          <w:p w:rsidR="001C63F1" w:rsidRPr="00AF6A5B" w:rsidRDefault="001C63F1" w:rsidP="003D6669">
            <w:pPr>
              <w:suppressAutoHyphens w:val="0"/>
              <w:spacing w:before="40" w:after="40" w:line="220" w:lineRule="exact"/>
              <w:ind w:left="113"/>
              <w:jc w:val="right"/>
              <w:rPr>
                <w:sz w:val="18"/>
                <w:szCs w:val="22"/>
              </w:rPr>
            </w:pPr>
            <w:r w:rsidRPr="00AF6A5B">
              <w:rPr>
                <w:sz w:val="18"/>
                <w:szCs w:val="22"/>
              </w:rPr>
              <w:t xml:space="preserve">3.5 </w:t>
            </w:r>
          </w:p>
        </w:tc>
        <w:tc>
          <w:tcPr>
            <w:tcW w:w="1150" w:type="dxa"/>
            <w:shd w:val="clear" w:color="auto" w:fill="auto"/>
            <w:noWrap/>
            <w:vAlign w:val="bottom"/>
          </w:tcPr>
          <w:p w:rsidR="001C63F1" w:rsidRPr="00AF6A5B" w:rsidRDefault="001C63F1" w:rsidP="003D6669">
            <w:pPr>
              <w:suppressAutoHyphens w:val="0"/>
              <w:spacing w:before="40" w:after="40" w:line="220" w:lineRule="exact"/>
              <w:ind w:left="113"/>
              <w:jc w:val="right"/>
              <w:rPr>
                <w:sz w:val="18"/>
                <w:szCs w:val="22"/>
              </w:rPr>
            </w:pPr>
            <w:r w:rsidRPr="00AF6A5B">
              <w:rPr>
                <w:sz w:val="18"/>
                <w:szCs w:val="22"/>
              </w:rPr>
              <w:t xml:space="preserve">2.4 </w:t>
            </w:r>
          </w:p>
        </w:tc>
      </w:tr>
      <w:tr w:rsidR="00AF6A5B" w:rsidRPr="00AF6A5B" w:rsidTr="009A19A9">
        <w:trPr>
          <w:trHeight w:val="240"/>
          <w:jc w:val="center"/>
        </w:trPr>
        <w:tc>
          <w:tcPr>
            <w:tcW w:w="3985" w:type="dxa"/>
            <w:shd w:val="clear" w:color="auto" w:fill="auto"/>
          </w:tcPr>
          <w:p w:rsidR="001C63F1" w:rsidRPr="00AF6A5B" w:rsidRDefault="001C63F1" w:rsidP="003D6669">
            <w:pPr>
              <w:suppressAutoHyphens w:val="0"/>
              <w:spacing w:before="40" w:after="40" w:line="220" w:lineRule="exact"/>
              <w:rPr>
                <w:sz w:val="18"/>
                <w:szCs w:val="22"/>
              </w:rPr>
            </w:pPr>
            <w:r w:rsidRPr="00AF6A5B">
              <w:rPr>
                <w:sz w:val="18"/>
                <w:szCs w:val="22"/>
              </w:rPr>
              <w:t>Education</w:t>
            </w:r>
          </w:p>
        </w:tc>
        <w:tc>
          <w:tcPr>
            <w:tcW w:w="1150" w:type="dxa"/>
            <w:shd w:val="clear" w:color="auto" w:fill="auto"/>
            <w:noWrap/>
            <w:vAlign w:val="bottom"/>
          </w:tcPr>
          <w:p w:rsidR="001C63F1" w:rsidRPr="00AF6A5B" w:rsidRDefault="001C63F1" w:rsidP="003D6669">
            <w:pPr>
              <w:suppressAutoHyphens w:val="0"/>
              <w:spacing w:before="40" w:after="40" w:line="220" w:lineRule="exact"/>
              <w:ind w:left="113"/>
              <w:jc w:val="right"/>
              <w:rPr>
                <w:sz w:val="18"/>
                <w:szCs w:val="22"/>
              </w:rPr>
            </w:pPr>
            <w:r w:rsidRPr="00AF6A5B">
              <w:rPr>
                <w:sz w:val="18"/>
                <w:szCs w:val="22"/>
              </w:rPr>
              <w:t xml:space="preserve">0.9 </w:t>
            </w:r>
          </w:p>
        </w:tc>
        <w:tc>
          <w:tcPr>
            <w:tcW w:w="1150" w:type="dxa"/>
            <w:shd w:val="clear" w:color="auto" w:fill="auto"/>
            <w:noWrap/>
            <w:vAlign w:val="bottom"/>
          </w:tcPr>
          <w:p w:rsidR="001C63F1" w:rsidRPr="00AF6A5B" w:rsidRDefault="001C63F1" w:rsidP="003D6669">
            <w:pPr>
              <w:suppressAutoHyphens w:val="0"/>
              <w:spacing w:before="40" w:after="40" w:line="220" w:lineRule="exact"/>
              <w:ind w:left="113"/>
              <w:jc w:val="right"/>
              <w:rPr>
                <w:sz w:val="18"/>
                <w:szCs w:val="22"/>
              </w:rPr>
            </w:pPr>
            <w:r w:rsidRPr="00AF6A5B">
              <w:rPr>
                <w:sz w:val="18"/>
                <w:szCs w:val="22"/>
              </w:rPr>
              <w:t xml:space="preserve">0.7 </w:t>
            </w:r>
          </w:p>
        </w:tc>
        <w:tc>
          <w:tcPr>
            <w:tcW w:w="1150" w:type="dxa"/>
            <w:shd w:val="clear" w:color="auto" w:fill="auto"/>
            <w:noWrap/>
            <w:vAlign w:val="bottom"/>
          </w:tcPr>
          <w:p w:rsidR="001C63F1" w:rsidRPr="00AF6A5B" w:rsidRDefault="001C63F1" w:rsidP="003D6669">
            <w:pPr>
              <w:suppressAutoHyphens w:val="0"/>
              <w:spacing w:before="40" w:after="40" w:line="220" w:lineRule="exact"/>
              <w:ind w:left="113"/>
              <w:jc w:val="right"/>
              <w:rPr>
                <w:sz w:val="18"/>
                <w:szCs w:val="22"/>
              </w:rPr>
            </w:pPr>
            <w:r w:rsidRPr="00AF6A5B">
              <w:rPr>
                <w:sz w:val="18"/>
                <w:szCs w:val="22"/>
              </w:rPr>
              <w:t xml:space="preserve">0.9 </w:t>
            </w:r>
          </w:p>
        </w:tc>
      </w:tr>
      <w:tr w:rsidR="00AF6A5B" w:rsidRPr="00AF6A5B" w:rsidTr="009A19A9">
        <w:trPr>
          <w:trHeight w:val="240"/>
          <w:jc w:val="center"/>
        </w:trPr>
        <w:tc>
          <w:tcPr>
            <w:tcW w:w="3985" w:type="dxa"/>
            <w:shd w:val="clear" w:color="auto" w:fill="auto"/>
          </w:tcPr>
          <w:p w:rsidR="001C63F1" w:rsidRPr="00AF6A5B" w:rsidRDefault="001C63F1" w:rsidP="003D6669">
            <w:pPr>
              <w:suppressAutoHyphens w:val="0"/>
              <w:spacing w:before="40" w:after="40" w:line="220" w:lineRule="exact"/>
              <w:rPr>
                <w:sz w:val="18"/>
                <w:szCs w:val="22"/>
              </w:rPr>
            </w:pPr>
            <w:r w:rsidRPr="00AF6A5B">
              <w:rPr>
                <w:sz w:val="18"/>
                <w:szCs w:val="22"/>
              </w:rPr>
              <w:t xml:space="preserve">Restaurants and hotels </w:t>
            </w:r>
          </w:p>
        </w:tc>
        <w:tc>
          <w:tcPr>
            <w:tcW w:w="1150" w:type="dxa"/>
            <w:shd w:val="clear" w:color="auto" w:fill="auto"/>
            <w:noWrap/>
            <w:vAlign w:val="bottom"/>
          </w:tcPr>
          <w:p w:rsidR="001C63F1" w:rsidRPr="00AF6A5B" w:rsidRDefault="001C63F1" w:rsidP="003D6669">
            <w:pPr>
              <w:suppressAutoHyphens w:val="0"/>
              <w:spacing w:before="40" w:after="40" w:line="220" w:lineRule="exact"/>
              <w:ind w:left="113"/>
              <w:jc w:val="right"/>
              <w:rPr>
                <w:sz w:val="18"/>
                <w:szCs w:val="22"/>
              </w:rPr>
            </w:pPr>
            <w:r w:rsidRPr="00AF6A5B">
              <w:rPr>
                <w:sz w:val="18"/>
                <w:szCs w:val="22"/>
              </w:rPr>
              <w:t xml:space="preserve">4.6 </w:t>
            </w:r>
          </w:p>
        </w:tc>
        <w:tc>
          <w:tcPr>
            <w:tcW w:w="1150" w:type="dxa"/>
            <w:shd w:val="clear" w:color="auto" w:fill="auto"/>
            <w:noWrap/>
            <w:vAlign w:val="bottom"/>
          </w:tcPr>
          <w:p w:rsidR="001C63F1" w:rsidRPr="00AF6A5B" w:rsidRDefault="001C63F1" w:rsidP="003D6669">
            <w:pPr>
              <w:suppressAutoHyphens w:val="0"/>
              <w:spacing w:before="40" w:after="40" w:line="220" w:lineRule="exact"/>
              <w:ind w:left="113"/>
              <w:jc w:val="right"/>
              <w:rPr>
                <w:sz w:val="18"/>
                <w:szCs w:val="22"/>
              </w:rPr>
            </w:pPr>
            <w:r w:rsidRPr="00AF6A5B">
              <w:rPr>
                <w:sz w:val="18"/>
                <w:szCs w:val="22"/>
              </w:rPr>
              <w:t xml:space="preserve">4.4 </w:t>
            </w:r>
          </w:p>
        </w:tc>
        <w:tc>
          <w:tcPr>
            <w:tcW w:w="1150" w:type="dxa"/>
            <w:shd w:val="clear" w:color="auto" w:fill="auto"/>
            <w:noWrap/>
            <w:vAlign w:val="bottom"/>
          </w:tcPr>
          <w:p w:rsidR="001C63F1" w:rsidRPr="00AF6A5B" w:rsidRDefault="001C63F1" w:rsidP="003D6669">
            <w:pPr>
              <w:suppressAutoHyphens w:val="0"/>
              <w:spacing w:before="40" w:after="40" w:line="220" w:lineRule="exact"/>
              <w:ind w:left="113"/>
              <w:jc w:val="right"/>
              <w:rPr>
                <w:sz w:val="18"/>
                <w:szCs w:val="22"/>
              </w:rPr>
            </w:pPr>
            <w:r w:rsidRPr="00AF6A5B">
              <w:rPr>
                <w:sz w:val="18"/>
                <w:szCs w:val="22"/>
              </w:rPr>
              <w:t xml:space="preserve">4.6 </w:t>
            </w:r>
          </w:p>
        </w:tc>
      </w:tr>
      <w:tr w:rsidR="00AF6A5B" w:rsidRPr="00AF6A5B" w:rsidTr="009A19A9">
        <w:trPr>
          <w:trHeight w:val="240"/>
          <w:jc w:val="center"/>
        </w:trPr>
        <w:tc>
          <w:tcPr>
            <w:tcW w:w="3985" w:type="dxa"/>
            <w:tcBorders>
              <w:bottom w:val="nil"/>
            </w:tcBorders>
            <w:shd w:val="clear" w:color="auto" w:fill="auto"/>
            <w:noWrap/>
          </w:tcPr>
          <w:p w:rsidR="001C63F1" w:rsidRPr="00AF6A5B" w:rsidRDefault="001C63F1" w:rsidP="003D6669">
            <w:pPr>
              <w:suppressAutoHyphens w:val="0"/>
              <w:spacing w:before="40" w:after="40" w:line="220" w:lineRule="exact"/>
              <w:rPr>
                <w:sz w:val="18"/>
                <w:szCs w:val="22"/>
              </w:rPr>
            </w:pPr>
            <w:r w:rsidRPr="00AF6A5B">
              <w:rPr>
                <w:sz w:val="18"/>
                <w:szCs w:val="22"/>
              </w:rPr>
              <w:t>Other goods and services</w:t>
            </w:r>
          </w:p>
        </w:tc>
        <w:tc>
          <w:tcPr>
            <w:tcW w:w="1150" w:type="dxa"/>
            <w:tcBorders>
              <w:bottom w:val="nil"/>
            </w:tcBorders>
            <w:shd w:val="clear" w:color="auto" w:fill="auto"/>
            <w:noWrap/>
            <w:vAlign w:val="bottom"/>
          </w:tcPr>
          <w:p w:rsidR="001C63F1" w:rsidRPr="00AF6A5B" w:rsidRDefault="001C63F1" w:rsidP="003D6669">
            <w:pPr>
              <w:suppressAutoHyphens w:val="0"/>
              <w:spacing w:before="40" w:after="40" w:line="220" w:lineRule="exact"/>
              <w:ind w:left="113"/>
              <w:jc w:val="right"/>
              <w:rPr>
                <w:sz w:val="18"/>
                <w:szCs w:val="22"/>
              </w:rPr>
            </w:pPr>
            <w:r w:rsidRPr="00AF6A5B">
              <w:rPr>
                <w:sz w:val="18"/>
                <w:szCs w:val="22"/>
              </w:rPr>
              <w:t xml:space="preserve">3.8 </w:t>
            </w:r>
          </w:p>
        </w:tc>
        <w:tc>
          <w:tcPr>
            <w:tcW w:w="1150" w:type="dxa"/>
            <w:tcBorders>
              <w:bottom w:val="nil"/>
            </w:tcBorders>
            <w:shd w:val="clear" w:color="auto" w:fill="auto"/>
            <w:noWrap/>
            <w:vAlign w:val="bottom"/>
          </w:tcPr>
          <w:p w:rsidR="001C63F1" w:rsidRPr="00AF6A5B" w:rsidRDefault="001C63F1" w:rsidP="003D6669">
            <w:pPr>
              <w:suppressAutoHyphens w:val="0"/>
              <w:spacing w:before="40" w:after="40" w:line="220" w:lineRule="exact"/>
              <w:ind w:left="113"/>
              <w:jc w:val="right"/>
              <w:rPr>
                <w:sz w:val="18"/>
                <w:szCs w:val="22"/>
              </w:rPr>
            </w:pPr>
            <w:r w:rsidRPr="00AF6A5B">
              <w:rPr>
                <w:sz w:val="18"/>
                <w:szCs w:val="22"/>
              </w:rPr>
              <w:t xml:space="preserve">3.7 </w:t>
            </w:r>
          </w:p>
        </w:tc>
        <w:tc>
          <w:tcPr>
            <w:tcW w:w="1150" w:type="dxa"/>
            <w:tcBorders>
              <w:bottom w:val="nil"/>
            </w:tcBorders>
            <w:shd w:val="clear" w:color="auto" w:fill="auto"/>
            <w:noWrap/>
            <w:vAlign w:val="bottom"/>
          </w:tcPr>
          <w:p w:rsidR="001C63F1" w:rsidRPr="00AF6A5B" w:rsidRDefault="001C63F1" w:rsidP="003D6669">
            <w:pPr>
              <w:suppressAutoHyphens w:val="0"/>
              <w:spacing w:before="40" w:after="40" w:line="220" w:lineRule="exact"/>
              <w:ind w:left="113"/>
              <w:jc w:val="right"/>
              <w:rPr>
                <w:sz w:val="18"/>
                <w:szCs w:val="22"/>
              </w:rPr>
            </w:pPr>
            <w:r w:rsidRPr="00AF6A5B">
              <w:rPr>
                <w:sz w:val="18"/>
                <w:szCs w:val="22"/>
              </w:rPr>
              <w:t xml:space="preserve">4.4 </w:t>
            </w:r>
          </w:p>
        </w:tc>
      </w:tr>
      <w:tr w:rsidR="00AF6A5B" w:rsidRPr="00AF6A5B" w:rsidTr="009A19A9">
        <w:trPr>
          <w:trHeight w:val="240"/>
          <w:jc w:val="center"/>
        </w:trPr>
        <w:tc>
          <w:tcPr>
            <w:tcW w:w="3985" w:type="dxa"/>
            <w:tcBorders>
              <w:top w:val="nil"/>
              <w:bottom w:val="single" w:sz="4" w:space="0" w:color="auto"/>
            </w:tcBorders>
            <w:shd w:val="clear" w:color="auto" w:fill="auto"/>
            <w:noWrap/>
          </w:tcPr>
          <w:p w:rsidR="00AF6A5B" w:rsidRPr="00AF6A5B" w:rsidRDefault="00AF6A5B" w:rsidP="003D6669">
            <w:pPr>
              <w:suppressAutoHyphens w:val="0"/>
              <w:spacing w:before="40" w:after="40" w:line="220" w:lineRule="exact"/>
              <w:rPr>
                <w:sz w:val="18"/>
                <w:szCs w:val="22"/>
              </w:rPr>
            </w:pPr>
            <w:r w:rsidRPr="00AF6A5B">
              <w:rPr>
                <w:sz w:val="18"/>
                <w:szCs w:val="22"/>
              </w:rPr>
              <w:t>Other</w:t>
            </w:r>
          </w:p>
        </w:tc>
        <w:tc>
          <w:tcPr>
            <w:tcW w:w="1150" w:type="dxa"/>
            <w:tcBorders>
              <w:top w:val="nil"/>
              <w:bottom w:val="single" w:sz="4" w:space="0" w:color="auto"/>
            </w:tcBorders>
            <w:shd w:val="clear" w:color="auto" w:fill="auto"/>
            <w:noWrap/>
            <w:vAlign w:val="bottom"/>
          </w:tcPr>
          <w:p w:rsidR="00AF6A5B" w:rsidRPr="00AF6A5B" w:rsidRDefault="00AF6A5B" w:rsidP="003D6669">
            <w:pPr>
              <w:suppressAutoHyphens w:val="0"/>
              <w:spacing w:before="40" w:after="40" w:line="220" w:lineRule="exact"/>
              <w:ind w:left="113"/>
              <w:jc w:val="right"/>
              <w:rPr>
                <w:sz w:val="18"/>
                <w:szCs w:val="22"/>
              </w:rPr>
            </w:pPr>
            <w:r w:rsidRPr="00AF6A5B">
              <w:rPr>
                <w:sz w:val="18"/>
                <w:szCs w:val="22"/>
              </w:rPr>
              <w:t xml:space="preserve">5.6 </w:t>
            </w:r>
          </w:p>
        </w:tc>
        <w:tc>
          <w:tcPr>
            <w:tcW w:w="1150" w:type="dxa"/>
            <w:tcBorders>
              <w:top w:val="nil"/>
              <w:bottom w:val="single" w:sz="4" w:space="0" w:color="auto"/>
            </w:tcBorders>
            <w:shd w:val="clear" w:color="auto" w:fill="auto"/>
            <w:noWrap/>
            <w:vAlign w:val="bottom"/>
          </w:tcPr>
          <w:p w:rsidR="00AF6A5B" w:rsidRPr="00AF6A5B" w:rsidRDefault="00AF6A5B" w:rsidP="003D6669">
            <w:pPr>
              <w:suppressAutoHyphens w:val="0"/>
              <w:spacing w:before="40" w:after="40" w:line="220" w:lineRule="exact"/>
              <w:ind w:left="113"/>
              <w:jc w:val="right"/>
              <w:rPr>
                <w:sz w:val="18"/>
                <w:szCs w:val="22"/>
              </w:rPr>
            </w:pPr>
            <w:r w:rsidRPr="00AF6A5B">
              <w:rPr>
                <w:sz w:val="18"/>
                <w:szCs w:val="22"/>
              </w:rPr>
              <w:t>6.9</w:t>
            </w:r>
          </w:p>
        </w:tc>
        <w:tc>
          <w:tcPr>
            <w:tcW w:w="1150" w:type="dxa"/>
            <w:tcBorders>
              <w:top w:val="nil"/>
              <w:bottom w:val="single" w:sz="4" w:space="0" w:color="auto"/>
            </w:tcBorders>
            <w:shd w:val="clear" w:color="auto" w:fill="auto"/>
            <w:noWrap/>
            <w:vAlign w:val="bottom"/>
          </w:tcPr>
          <w:p w:rsidR="00AF6A5B" w:rsidRPr="00AF6A5B" w:rsidRDefault="00AF6A5B" w:rsidP="003D6669">
            <w:pPr>
              <w:suppressAutoHyphens w:val="0"/>
              <w:spacing w:before="40" w:after="40" w:line="220" w:lineRule="exact"/>
              <w:ind w:left="113"/>
              <w:jc w:val="right"/>
              <w:rPr>
                <w:sz w:val="18"/>
                <w:szCs w:val="22"/>
              </w:rPr>
            </w:pPr>
            <w:r w:rsidRPr="00AF6A5B">
              <w:rPr>
                <w:sz w:val="18"/>
                <w:szCs w:val="22"/>
              </w:rPr>
              <w:t>9.7</w:t>
            </w:r>
          </w:p>
        </w:tc>
      </w:tr>
      <w:tr w:rsidR="00AF6A5B" w:rsidRPr="00AF6A5B" w:rsidTr="009A19A9">
        <w:trPr>
          <w:trHeight w:val="240"/>
          <w:jc w:val="center"/>
        </w:trPr>
        <w:tc>
          <w:tcPr>
            <w:tcW w:w="3985" w:type="dxa"/>
            <w:tcBorders>
              <w:top w:val="single" w:sz="4" w:space="0" w:color="auto"/>
              <w:bottom w:val="single" w:sz="12" w:space="0" w:color="auto"/>
            </w:tcBorders>
            <w:shd w:val="clear" w:color="auto" w:fill="auto"/>
            <w:noWrap/>
          </w:tcPr>
          <w:p w:rsidR="00AF6A5B" w:rsidRPr="00AF6A5B" w:rsidRDefault="00AF6A5B" w:rsidP="003D6669">
            <w:pPr>
              <w:suppressAutoHyphens w:val="0"/>
              <w:spacing w:before="80" w:after="80" w:line="200" w:lineRule="exact"/>
              <w:ind w:left="284"/>
              <w:rPr>
                <w:b/>
                <w:bCs/>
                <w:sz w:val="18"/>
                <w:szCs w:val="22"/>
              </w:rPr>
            </w:pPr>
            <w:r w:rsidRPr="00AF6A5B">
              <w:rPr>
                <w:b/>
                <w:bCs/>
                <w:sz w:val="18"/>
                <w:szCs w:val="22"/>
              </w:rPr>
              <w:t>Total</w:t>
            </w:r>
          </w:p>
        </w:tc>
        <w:tc>
          <w:tcPr>
            <w:tcW w:w="1150" w:type="dxa"/>
            <w:tcBorders>
              <w:top w:val="single" w:sz="4" w:space="0" w:color="auto"/>
              <w:bottom w:val="single" w:sz="12" w:space="0" w:color="auto"/>
            </w:tcBorders>
            <w:shd w:val="clear" w:color="auto" w:fill="auto"/>
            <w:noWrap/>
            <w:vAlign w:val="bottom"/>
          </w:tcPr>
          <w:p w:rsidR="00AF6A5B" w:rsidRPr="00AF6A5B" w:rsidRDefault="00AF6A5B" w:rsidP="003D6669">
            <w:pPr>
              <w:suppressAutoHyphens w:val="0"/>
              <w:spacing w:before="80" w:after="80" w:line="200" w:lineRule="exact"/>
              <w:ind w:left="113"/>
              <w:jc w:val="right"/>
              <w:rPr>
                <w:b/>
                <w:sz w:val="18"/>
                <w:szCs w:val="22"/>
              </w:rPr>
            </w:pPr>
            <w:r w:rsidRPr="00AF6A5B">
              <w:rPr>
                <w:b/>
                <w:sz w:val="18"/>
                <w:szCs w:val="22"/>
              </w:rPr>
              <w:t xml:space="preserve">100.0 </w:t>
            </w:r>
          </w:p>
        </w:tc>
        <w:tc>
          <w:tcPr>
            <w:tcW w:w="1150" w:type="dxa"/>
            <w:tcBorders>
              <w:top w:val="single" w:sz="4" w:space="0" w:color="auto"/>
              <w:bottom w:val="single" w:sz="12" w:space="0" w:color="auto"/>
            </w:tcBorders>
            <w:shd w:val="clear" w:color="auto" w:fill="auto"/>
            <w:noWrap/>
            <w:vAlign w:val="bottom"/>
          </w:tcPr>
          <w:p w:rsidR="00AF6A5B" w:rsidRPr="00AF6A5B" w:rsidRDefault="00AF6A5B" w:rsidP="003D6669">
            <w:pPr>
              <w:suppressAutoHyphens w:val="0"/>
              <w:spacing w:before="80" w:after="80" w:line="200" w:lineRule="exact"/>
              <w:ind w:left="113"/>
              <w:jc w:val="right"/>
              <w:rPr>
                <w:b/>
                <w:sz w:val="18"/>
                <w:szCs w:val="22"/>
              </w:rPr>
            </w:pPr>
            <w:r w:rsidRPr="00AF6A5B">
              <w:rPr>
                <w:b/>
                <w:sz w:val="18"/>
                <w:szCs w:val="22"/>
              </w:rPr>
              <w:t xml:space="preserve">100.0 </w:t>
            </w:r>
          </w:p>
        </w:tc>
        <w:tc>
          <w:tcPr>
            <w:tcW w:w="1150" w:type="dxa"/>
            <w:tcBorders>
              <w:top w:val="single" w:sz="4" w:space="0" w:color="auto"/>
              <w:bottom w:val="single" w:sz="12" w:space="0" w:color="auto"/>
            </w:tcBorders>
            <w:shd w:val="clear" w:color="auto" w:fill="auto"/>
            <w:noWrap/>
            <w:vAlign w:val="bottom"/>
          </w:tcPr>
          <w:p w:rsidR="00AF6A5B" w:rsidRPr="00AF6A5B" w:rsidRDefault="00AF6A5B" w:rsidP="003D6669">
            <w:pPr>
              <w:suppressAutoHyphens w:val="0"/>
              <w:spacing w:before="80" w:after="80" w:line="200" w:lineRule="exact"/>
              <w:ind w:left="113"/>
              <w:jc w:val="right"/>
              <w:rPr>
                <w:b/>
                <w:sz w:val="18"/>
                <w:szCs w:val="22"/>
              </w:rPr>
            </w:pPr>
            <w:r w:rsidRPr="00AF6A5B">
              <w:rPr>
                <w:b/>
                <w:sz w:val="18"/>
                <w:szCs w:val="22"/>
              </w:rPr>
              <w:t xml:space="preserve">100.0 </w:t>
            </w:r>
          </w:p>
        </w:tc>
      </w:tr>
    </w:tbl>
    <w:p w:rsidR="001C63F1" w:rsidRPr="00D95C78" w:rsidRDefault="00AD3962" w:rsidP="00AD3962">
      <w:pPr>
        <w:pStyle w:val="SingleTxtG"/>
        <w:spacing w:before="240"/>
      </w:pPr>
      <w:r w:rsidRPr="00D95C78">
        <w:t>7.</w:t>
      </w:r>
      <w:r w:rsidRPr="00D95C78">
        <w:tab/>
      </w:r>
      <w:r w:rsidR="001C63F1" w:rsidRPr="00D95C78">
        <w:t xml:space="preserve">The average household in </w:t>
      </w:r>
      <w:smartTag w:uri="urn:schemas-microsoft-com:office:smarttags" w:element="country-region">
        <w:smartTag w:uri="urn:schemas-microsoft-com:office:smarttags" w:element="place">
          <w:r w:rsidR="001C63F1" w:rsidRPr="00D95C78">
            <w:t>Macedonia</w:t>
          </w:r>
        </w:smartTag>
      </w:smartTag>
      <w:r w:rsidR="001C63F1" w:rsidRPr="00D95C78">
        <w:t xml:space="preserve"> allocates about 61.3% of its consumption to meet the basic needs for food, clothing, housing and furnishings.</w:t>
      </w:r>
      <w:r w:rsidR="00641A4F">
        <w:t xml:space="preserve"> </w:t>
      </w:r>
      <w:r w:rsidR="001C63F1" w:rsidRPr="00D95C78">
        <w:t>The incomes based on regular and temporary work prevail in the revenues structures in 2010 with 65.4%, pensions accounted for 17.5%, incomes from agricultures with 5.6%, incomes from abroad with 2.8%, social benefits with 1.6%.</w:t>
      </w:r>
      <w:r w:rsidR="00641A4F">
        <w:t xml:space="preserve"> </w:t>
      </w:r>
      <w:r w:rsidR="001C63F1" w:rsidRPr="00D95C78">
        <w:t xml:space="preserve">The data indicate that the average household with its incomes provides about 89.2% of its consumption, and the </w:t>
      </w:r>
      <w:r w:rsidR="003B7CFD">
        <w:t>rest is covered with loans (for </w:t>
      </w:r>
      <w:r w:rsidR="001C63F1" w:rsidRPr="00D95C78">
        <w:t>instance, overdrafts on current accounts) or with unregistered or informal incomes.</w:t>
      </w:r>
    </w:p>
    <w:p w:rsidR="001C63F1" w:rsidRPr="00641A4F" w:rsidRDefault="00A4008A" w:rsidP="00641A4F">
      <w:pPr>
        <w:pStyle w:val="H23G"/>
      </w:pPr>
      <w:r>
        <w:tab/>
      </w:r>
      <w:r w:rsidR="001C63F1" w:rsidRPr="00D95C78">
        <w:t>2.</w:t>
      </w:r>
      <w:r>
        <w:tab/>
      </w:r>
      <w:r w:rsidR="001C63F1" w:rsidRPr="00D95C78">
        <w:t>Relative poverty rate</w:t>
      </w:r>
      <w:r w:rsidR="00641A4F">
        <w:t xml:space="preserve"> </w:t>
      </w:r>
      <w:r w:rsidR="001C63F1" w:rsidRPr="00D95C78">
        <w:t>(70% of the medial equivalent costs)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397"/>
        <w:gridCol w:w="640"/>
        <w:gridCol w:w="640"/>
        <w:gridCol w:w="640"/>
        <w:gridCol w:w="640"/>
        <w:gridCol w:w="640"/>
        <w:gridCol w:w="640"/>
        <w:gridCol w:w="640"/>
        <w:gridCol w:w="640"/>
      </w:tblGrid>
      <w:tr w:rsidR="001C63F1" w:rsidRPr="00712521" w:rsidTr="00BD7D85">
        <w:trPr>
          <w:trHeight w:val="240"/>
          <w:tblHeader/>
        </w:trPr>
        <w:tc>
          <w:tcPr>
            <w:tcW w:w="2397" w:type="dxa"/>
            <w:tcBorders>
              <w:top w:val="single" w:sz="4" w:space="0" w:color="auto"/>
              <w:bottom w:val="single" w:sz="12" w:space="0" w:color="auto"/>
            </w:tcBorders>
            <w:shd w:val="clear" w:color="auto" w:fill="auto"/>
            <w:noWrap/>
            <w:vAlign w:val="bottom"/>
          </w:tcPr>
          <w:p w:rsidR="001C63F1" w:rsidRPr="00712521" w:rsidRDefault="001C63F1" w:rsidP="008F5B06">
            <w:pPr>
              <w:suppressAutoHyphens w:val="0"/>
              <w:spacing w:before="80" w:after="80" w:line="200" w:lineRule="exact"/>
              <w:rPr>
                <w:i/>
                <w:sz w:val="16"/>
                <w:szCs w:val="22"/>
              </w:rPr>
            </w:pPr>
            <w:r w:rsidRPr="00712521">
              <w:rPr>
                <w:i/>
                <w:sz w:val="16"/>
                <w:szCs w:val="22"/>
              </w:rPr>
              <w:t> </w:t>
            </w:r>
          </w:p>
        </w:tc>
        <w:tc>
          <w:tcPr>
            <w:tcW w:w="640" w:type="dxa"/>
            <w:tcBorders>
              <w:top w:val="single" w:sz="4" w:space="0" w:color="auto"/>
              <w:bottom w:val="single" w:sz="12" w:space="0" w:color="auto"/>
            </w:tcBorders>
            <w:shd w:val="clear" w:color="auto" w:fill="auto"/>
            <w:noWrap/>
            <w:vAlign w:val="bottom"/>
          </w:tcPr>
          <w:p w:rsidR="001C63F1" w:rsidRPr="00712521" w:rsidRDefault="001C63F1" w:rsidP="008F5B06">
            <w:pPr>
              <w:suppressAutoHyphens w:val="0"/>
              <w:spacing w:before="80" w:after="80" w:line="200" w:lineRule="exact"/>
              <w:jc w:val="right"/>
              <w:rPr>
                <w:i/>
                <w:sz w:val="16"/>
                <w:szCs w:val="22"/>
              </w:rPr>
            </w:pPr>
            <w:r w:rsidRPr="00712521">
              <w:rPr>
                <w:i/>
                <w:sz w:val="16"/>
                <w:szCs w:val="22"/>
              </w:rPr>
              <w:t>2003</w:t>
            </w:r>
          </w:p>
        </w:tc>
        <w:tc>
          <w:tcPr>
            <w:tcW w:w="640" w:type="dxa"/>
            <w:tcBorders>
              <w:top w:val="single" w:sz="4" w:space="0" w:color="auto"/>
              <w:bottom w:val="single" w:sz="12" w:space="0" w:color="auto"/>
            </w:tcBorders>
            <w:shd w:val="clear" w:color="auto" w:fill="auto"/>
            <w:noWrap/>
            <w:vAlign w:val="bottom"/>
          </w:tcPr>
          <w:p w:rsidR="001C63F1" w:rsidRPr="00712521" w:rsidRDefault="001C63F1" w:rsidP="008F5B06">
            <w:pPr>
              <w:suppressAutoHyphens w:val="0"/>
              <w:spacing w:before="80" w:after="80" w:line="200" w:lineRule="exact"/>
              <w:jc w:val="right"/>
              <w:rPr>
                <w:i/>
                <w:sz w:val="16"/>
                <w:szCs w:val="22"/>
              </w:rPr>
            </w:pPr>
            <w:r w:rsidRPr="00712521">
              <w:rPr>
                <w:i/>
                <w:sz w:val="16"/>
                <w:szCs w:val="22"/>
              </w:rPr>
              <w:t>2004</w:t>
            </w:r>
          </w:p>
        </w:tc>
        <w:tc>
          <w:tcPr>
            <w:tcW w:w="640" w:type="dxa"/>
            <w:tcBorders>
              <w:top w:val="single" w:sz="4" w:space="0" w:color="auto"/>
              <w:bottom w:val="single" w:sz="12" w:space="0" w:color="auto"/>
            </w:tcBorders>
            <w:shd w:val="clear" w:color="auto" w:fill="auto"/>
            <w:noWrap/>
            <w:vAlign w:val="bottom"/>
          </w:tcPr>
          <w:p w:rsidR="001C63F1" w:rsidRPr="00712521" w:rsidRDefault="001C63F1" w:rsidP="008F5B06">
            <w:pPr>
              <w:suppressAutoHyphens w:val="0"/>
              <w:spacing w:before="80" w:after="80" w:line="200" w:lineRule="exact"/>
              <w:jc w:val="right"/>
              <w:rPr>
                <w:i/>
                <w:sz w:val="16"/>
                <w:szCs w:val="22"/>
              </w:rPr>
            </w:pPr>
            <w:r w:rsidRPr="00712521">
              <w:rPr>
                <w:i/>
                <w:sz w:val="16"/>
                <w:szCs w:val="22"/>
              </w:rPr>
              <w:t>2005</w:t>
            </w:r>
          </w:p>
        </w:tc>
        <w:tc>
          <w:tcPr>
            <w:tcW w:w="640" w:type="dxa"/>
            <w:tcBorders>
              <w:top w:val="single" w:sz="4" w:space="0" w:color="auto"/>
              <w:bottom w:val="single" w:sz="12" w:space="0" w:color="auto"/>
            </w:tcBorders>
            <w:shd w:val="clear" w:color="auto" w:fill="auto"/>
            <w:noWrap/>
            <w:vAlign w:val="bottom"/>
          </w:tcPr>
          <w:p w:rsidR="001C63F1" w:rsidRPr="00712521" w:rsidRDefault="001C63F1" w:rsidP="008F5B06">
            <w:pPr>
              <w:suppressAutoHyphens w:val="0"/>
              <w:spacing w:before="80" w:after="80" w:line="200" w:lineRule="exact"/>
              <w:jc w:val="right"/>
              <w:rPr>
                <w:i/>
                <w:sz w:val="16"/>
                <w:szCs w:val="22"/>
              </w:rPr>
            </w:pPr>
            <w:r w:rsidRPr="00712521">
              <w:rPr>
                <w:i/>
                <w:sz w:val="16"/>
                <w:szCs w:val="22"/>
              </w:rPr>
              <w:t>2006</w:t>
            </w:r>
          </w:p>
        </w:tc>
        <w:tc>
          <w:tcPr>
            <w:tcW w:w="640" w:type="dxa"/>
            <w:tcBorders>
              <w:top w:val="single" w:sz="4" w:space="0" w:color="auto"/>
              <w:bottom w:val="single" w:sz="12" w:space="0" w:color="auto"/>
            </w:tcBorders>
            <w:shd w:val="clear" w:color="auto" w:fill="auto"/>
            <w:noWrap/>
            <w:vAlign w:val="bottom"/>
          </w:tcPr>
          <w:p w:rsidR="001C63F1" w:rsidRPr="00712521" w:rsidRDefault="001C63F1" w:rsidP="008F5B06">
            <w:pPr>
              <w:suppressAutoHyphens w:val="0"/>
              <w:spacing w:before="80" w:after="80" w:line="200" w:lineRule="exact"/>
              <w:jc w:val="right"/>
              <w:rPr>
                <w:i/>
                <w:sz w:val="16"/>
                <w:szCs w:val="22"/>
              </w:rPr>
            </w:pPr>
            <w:r w:rsidRPr="00712521">
              <w:rPr>
                <w:i/>
                <w:sz w:val="16"/>
                <w:szCs w:val="22"/>
              </w:rPr>
              <w:t>2007</w:t>
            </w:r>
          </w:p>
        </w:tc>
        <w:tc>
          <w:tcPr>
            <w:tcW w:w="640" w:type="dxa"/>
            <w:tcBorders>
              <w:top w:val="single" w:sz="4" w:space="0" w:color="auto"/>
              <w:bottom w:val="single" w:sz="12" w:space="0" w:color="auto"/>
            </w:tcBorders>
            <w:shd w:val="clear" w:color="auto" w:fill="auto"/>
            <w:noWrap/>
            <w:vAlign w:val="bottom"/>
          </w:tcPr>
          <w:p w:rsidR="001C63F1" w:rsidRPr="00712521" w:rsidRDefault="001C63F1" w:rsidP="008F5B06">
            <w:pPr>
              <w:suppressAutoHyphens w:val="0"/>
              <w:spacing w:before="80" w:after="80" w:line="200" w:lineRule="exact"/>
              <w:jc w:val="right"/>
              <w:rPr>
                <w:i/>
                <w:sz w:val="16"/>
                <w:szCs w:val="22"/>
              </w:rPr>
            </w:pPr>
            <w:r w:rsidRPr="00712521">
              <w:rPr>
                <w:i/>
                <w:sz w:val="16"/>
                <w:szCs w:val="22"/>
              </w:rPr>
              <w:t>2008</w:t>
            </w:r>
          </w:p>
        </w:tc>
        <w:tc>
          <w:tcPr>
            <w:tcW w:w="640" w:type="dxa"/>
            <w:tcBorders>
              <w:top w:val="single" w:sz="4" w:space="0" w:color="auto"/>
              <w:bottom w:val="single" w:sz="12" w:space="0" w:color="auto"/>
            </w:tcBorders>
            <w:shd w:val="clear" w:color="auto" w:fill="auto"/>
            <w:noWrap/>
            <w:vAlign w:val="bottom"/>
          </w:tcPr>
          <w:p w:rsidR="001C63F1" w:rsidRPr="00712521" w:rsidRDefault="001C63F1" w:rsidP="008F5B06">
            <w:pPr>
              <w:suppressAutoHyphens w:val="0"/>
              <w:spacing w:before="80" w:after="80" w:line="200" w:lineRule="exact"/>
              <w:jc w:val="right"/>
              <w:rPr>
                <w:i/>
                <w:sz w:val="16"/>
                <w:szCs w:val="22"/>
              </w:rPr>
            </w:pPr>
            <w:r w:rsidRPr="00712521">
              <w:rPr>
                <w:i/>
                <w:sz w:val="16"/>
                <w:szCs w:val="22"/>
              </w:rPr>
              <w:t>2009</w:t>
            </w:r>
          </w:p>
        </w:tc>
        <w:tc>
          <w:tcPr>
            <w:tcW w:w="640" w:type="dxa"/>
            <w:tcBorders>
              <w:top w:val="single" w:sz="4" w:space="0" w:color="auto"/>
              <w:bottom w:val="single" w:sz="12" w:space="0" w:color="auto"/>
            </w:tcBorders>
            <w:shd w:val="clear" w:color="auto" w:fill="auto"/>
            <w:noWrap/>
            <w:vAlign w:val="bottom"/>
          </w:tcPr>
          <w:p w:rsidR="001C63F1" w:rsidRPr="00712521" w:rsidRDefault="001C63F1" w:rsidP="008F5B06">
            <w:pPr>
              <w:suppressAutoHyphens w:val="0"/>
              <w:spacing w:before="80" w:after="80" w:line="200" w:lineRule="exact"/>
              <w:jc w:val="right"/>
              <w:rPr>
                <w:i/>
                <w:sz w:val="16"/>
                <w:szCs w:val="22"/>
              </w:rPr>
            </w:pPr>
            <w:r w:rsidRPr="00712521">
              <w:rPr>
                <w:i/>
                <w:sz w:val="16"/>
                <w:szCs w:val="22"/>
              </w:rPr>
              <w:t>2010</w:t>
            </w:r>
          </w:p>
        </w:tc>
      </w:tr>
      <w:tr w:rsidR="001C63F1" w:rsidRPr="00712521" w:rsidTr="00BD7D85">
        <w:trPr>
          <w:trHeight w:val="240"/>
        </w:trPr>
        <w:tc>
          <w:tcPr>
            <w:tcW w:w="2397" w:type="dxa"/>
            <w:tcBorders>
              <w:top w:val="single" w:sz="12" w:space="0" w:color="auto"/>
            </w:tcBorders>
            <w:shd w:val="clear" w:color="auto" w:fill="auto"/>
          </w:tcPr>
          <w:p w:rsidR="001C63F1" w:rsidRPr="00712521" w:rsidRDefault="001C63F1" w:rsidP="008F5B06">
            <w:pPr>
              <w:suppressAutoHyphens w:val="0"/>
              <w:spacing w:before="40" w:after="40" w:line="220" w:lineRule="exact"/>
              <w:rPr>
                <w:sz w:val="18"/>
                <w:szCs w:val="22"/>
              </w:rPr>
            </w:pPr>
            <w:r w:rsidRPr="00712521">
              <w:rPr>
                <w:sz w:val="18"/>
                <w:szCs w:val="22"/>
              </w:rPr>
              <w:t>Total index</w:t>
            </w:r>
          </w:p>
        </w:tc>
        <w:tc>
          <w:tcPr>
            <w:tcW w:w="640" w:type="dxa"/>
            <w:tcBorders>
              <w:top w:val="single" w:sz="12" w:space="0" w:color="auto"/>
            </w:tcBorders>
            <w:shd w:val="clear" w:color="auto" w:fill="auto"/>
            <w:noWrap/>
            <w:vAlign w:val="bottom"/>
          </w:tcPr>
          <w:p w:rsidR="001C63F1" w:rsidRPr="00712521" w:rsidRDefault="001C63F1" w:rsidP="008F5B06">
            <w:pPr>
              <w:suppressAutoHyphens w:val="0"/>
              <w:spacing w:before="40" w:after="40" w:line="220" w:lineRule="exact"/>
              <w:jc w:val="right"/>
              <w:rPr>
                <w:sz w:val="18"/>
                <w:szCs w:val="22"/>
              </w:rPr>
            </w:pPr>
            <w:r w:rsidRPr="00712521">
              <w:rPr>
                <w:sz w:val="18"/>
                <w:szCs w:val="22"/>
              </w:rPr>
              <w:t>30.2</w:t>
            </w:r>
          </w:p>
        </w:tc>
        <w:tc>
          <w:tcPr>
            <w:tcW w:w="640" w:type="dxa"/>
            <w:tcBorders>
              <w:top w:val="single" w:sz="12" w:space="0" w:color="auto"/>
            </w:tcBorders>
            <w:shd w:val="clear" w:color="auto" w:fill="auto"/>
            <w:noWrap/>
            <w:vAlign w:val="bottom"/>
          </w:tcPr>
          <w:p w:rsidR="001C63F1" w:rsidRPr="00712521" w:rsidRDefault="001C63F1" w:rsidP="008F5B06">
            <w:pPr>
              <w:suppressAutoHyphens w:val="0"/>
              <w:spacing w:before="40" w:after="40" w:line="220" w:lineRule="exact"/>
              <w:jc w:val="right"/>
              <w:rPr>
                <w:sz w:val="18"/>
                <w:szCs w:val="22"/>
              </w:rPr>
            </w:pPr>
            <w:r w:rsidRPr="00712521">
              <w:rPr>
                <w:sz w:val="18"/>
                <w:szCs w:val="22"/>
              </w:rPr>
              <w:t>29.6</w:t>
            </w:r>
          </w:p>
        </w:tc>
        <w:tc>
          <w:tcPr>
            <w:tcW w:w="640" w:type="dxa"/>
            <w:tcBorders>
              <w:top w:val="single" w:sz="12" w:space="0" w:color="auto"/>
            </w:tcBorders>
            <w:shd w:val="clear" w:color="auto" w:fill="auto"/>
            <w:noWrap/>
            <w:vAlign w:val="bottom"/>
          </w:tcPr>
          <w:p w:rsidR="001C63F1" w:rsidRPr="00712521" w:rsidRDefault="001C63F1" w:rsidP="008F5B06">
            <w:pPr>
              <w:suppressAutoHyphens w:val="0"/>
              <w:spacing w:before="40" w:after="40" w:line="220" w:lineRule="exact"/>
              <w:jc w:val="right"/>
              <w:rPr>
                <w:sz w:val="18"/>
                <w:szCs w:val="22"/>
              </w:rPr>
            </w:pPr>
            <w:r w:rsidRPr="00712521">
              <w:rPr>
                <w:sz w:val="18"/>
                <w:szCs w:val="22"/>
              </w:rPr>
              <w:t>30</w:t>
            </w:r>
          </w:p>
        </w:tc>
        <w:tc>
          <w:tcPr>
            <w:tcW w:w="640" w:type="dxa"/>
            <w:tcBorders>
              <w:top w:val="single" w:sz="12" w:space="0" w:color="auto"/>
            </w:tcBorders>
            <w:shd w:val="clear" w:color="auto" w:fill="auto"/>
            <w:noWrap/>
            <w:vAlign w:val="bottom"/>
          </w:tcPr>
          <w:p w:rsidR="001C63F1" w:rsidRPr="00712521" w:rsidRDefault="001C63F1" w:rsidP="008F5B06">
            <w:pPr>
              <w:suppressAutoHyphens w:val="0"/>
              <w:spacing w:before="40" w:after="40" w:line="220" w:lineRule="exact"/>
              <w:jc w:val="right"/>
              <w:rPr>
                <w:sz w:val="18"/>
                <w:szCs w:val="22"/>
              </w:rPr>
            </w:pPr>
            <w:r w:rsidRPr="00712521">
              <w:rPr>
                <w:sz w:val="18"/>
                <w:szCs w:val="22"/>
              </w:rPr>
              <w:t>29.8</w:t>
            </w:r>
          </w:p>
        </w:tc>
        <w:tc>
          <w:tcPr>
            <w:tcW w:w="640" w:type="dxa"/>
            <w:tcBorders>
              <w:top w:val="single" w:sz="12" w:space="0" w:color="auto"/>
            </w:tcBorders>
            <w:shd w:val="clear" w:color="auto" w:fill="auto"/>
            <w:noWrap/>
            <w:vAlign w:val="bottom"/>
          </w:tcPr>
          <w:p w:rsidR="001C63F1" w:rsidRPr="00712521" w:rsidRDefault="001C63F1" w:rsidP="008F5B06">
            <w:pPr>
              <w:suppressAutoHyphens w:val="0"/>
              <w:spacing w:before="40" w:after="40" w:line="220" w:lineRule="exact"/>
              <w:jc w:val="right"/>
              <w:rPr>
                <w:sz w:val="18"/>
                <w:szCs w:val="22"/>
              </w:rPr>
            </w:pPr>
            <w:r w:rsidRPr="00712521">
              <w:rPr>
                <w:sz w:val="18"/>
                <w:szCs w:val="22"/>
              </w:rPr>
              <w:t>29.4</w:t>
            </w:r>
          </w:p>
        </w:tc>
        <w:tc>
          <w:tcPr>
            <w:tcW w:w="640" w:type="dxa"/>
            <w:tcBorders>
              <w:top w:val="single" w:sz="12" w:space="0" w:color="auto"/>
            </w:tcBorders>
            <w:shd w:val="clear" w:color="auto" w:fill="auto"/>
            <w:noWrap/>
            <w:vAlign w:val="bottom"/>
          </w:tcPr>
          <w:p w:rsidR="001C63F1" w:rsidRPr="00712521" w:rsidRDefault="001C63F1" w:rsidP="008F5B06">
            <w:pPr>
              <w:suppressAutoHyphens w:val="0"/>
              <w:spacing w:before="40" w:after="40" w:line="220" w:lineRule="exact"/>
              <w:jc w:val="right"/>
              <w:rPr>
                <w:sz w:val="18"/>
                <w:szCs w:val="22"/>
              </w:rPr>
            </w:pPr>
            <w:r w:rsidRPr="00712521">
              <w:rPr>
                <w:sz w:val="18"/>
                <w:szCs w:val="22"/>
              </w:rPr>
              <w:t>28.7</w:t>
            </w:r>
          </w:p>
        </w:tc>
        <w:tc>
          <w:tcPr>
            <w:tcW w:w="640" w:type="dxa"/>
            <w:tcBorders>
              <w:top w:val="single" w:sz="12" w:space="0" w:color="auto"/>
            </w:tcBorders>
            <w:shd w:val="clear" w:color="auto" w:fill="auto"/>
            <w:noWrap/>
            <w:vAlign w:val="bottom"/>
          </w:tcPr>
          <w:p w:rsidR="001C63F1" w:rsidRPr="00712521" w:rsidRDefault="001C63F1" w:rsidP="008F5B06">
            <w:pPr>
              <w:suppressAutoHyphens w:val="0"/>
              <w:spacing w:before="40" w:after="40" w:line="220" w:lineRule="exact"/>
              <w:jc w:val="right"/>
              <w:rPr>
                <w:sz w:val="18"/>
                <w:szCs w:val="22"/>
              </w:rPr>
            </w:pPr>
            <w:r w:rsidRPr="00712521">
              <w:rPr>
                <w:sz w:val="18"/>
                <w:szCs w:val="22"/>
              </w:rPr>
              <w:t>31.1</w:t>
            </w:r>
          </w:p>
        </w:tc>
        <w:tc>
          <w:tcPr>
            <w:tcW w:w="640" w:type="dxa"/>
            <w:tcBorders>
              <w:top w:val="single" w:sz="12" w:space="0" w:color="auto"/>
            </w:tcBorders>
            <w:shd w:val="clear" w:color="auto" w:fill="auto"/>
            <w:noWrap/>
            <w:vAlign w:val="bottom"/>
          </w:tcPr>
          <w:p w:rsidR="001C63F1" w:rsidRPr="00712521" w:rsidRDefault="001C63F1" w:rsidP="008F5B06">
            <w:pPr>
              <w:suppressAutoHyphens w:val="0"/>
              <w:spacing w:before="40" w:after="40" w:line="220" w:lineRule="exact"/>
              <w:jc w:val="right"/>
              <w:rPr>
                <w:sz w:val="18"/>
                <w:szCs w:val="22"/>
              </w:rPr>
            </w:pPr>
            <w:r w:rsidRPr="00712521">
              <w:rPr>
                <w:sz w:val="18"/>
                <w:szCs w:val="22"/>
              </w:rPr>
              <w:t>30.9</w:t>
            </w:r>
          </w:p>
        </w:tc>
      </w:tr>
      <w:tr w:rsidR="001C63F1" w:rsidRPr="00712521" w:rsidTr="00BD7D85">
        <w:trPr>
          <w:trHeight w:val="240"/>
        </w:trPr>
        <w:tc>
          <w:tcPr>
            <w:tcW w:w="2397" w:type="dxa"/>
            <w:tcBorders>
              <w:bottom w:val="single" w:sz="12" w:space="0" w:color="auto"/>
            </w:tcBorders>
            <w:shd w:val="clear" w:color="auto" w:fill="auto"/>
          </w:tcPr>
          <w:p w:rsidR="001C63F1" w:rsidRPr="00712521" w:rsidRDefault="007C051A" w:rsidP="008F5B06">
            <w:pPr>
              <w:suppressAutoHyphens w:val="0"/>
              <w:spacing w:before="40" w:after="40" w:line="220" w:lineRule="exact"/>
              <w:rPr>
                <w:sz w:val="18"/>
                <w:szCs w:val="22"/>
              </w:rPr>
            </w:pPr>
            <w:r>
              <w:rPr>
                <w:sz w:val="18"/>
                <w:szCs w:val="22"/>
              </w:rPr>
              <w:t>Index of depth of </w:t>
            </w:r>
            <w:r w:rsidR="001C63F1" w:rsidRPr="00712521">
              <w:rPr>
                <w:sz w:val="18"/>
                <w:szCs w:val="22"/>
              </w:rPr>
              <w:t>poverty</w:t>
            </w:r>
          </w:p>
        </w:tc>
        <w:tc>
          <w:tcPr>
            <w:tcW w:w="640" w:type="dxa"/>
            <w:tcBorders>
              <w:bottom w:val="single" w:sz="12" w:space="0" w:color="auto"/>
            </w:tcBorders>
            <w:shd w:val="clear" w:color="auto" w:fill="auto"/>
            <w:noWrap/>
            <w:vAlign w:val="bottom"/>
          </w:tcPr>
          <w:p w:rsidR="001C63F1" w:rsidRPr="00712521" w:rsidRDefault="001C63F1" w:rsidP="008F5B06">
            <w:pPr>
              <w:suppressAutoHyphens w:val="0"/>
              <w:spacing w:before="40" w:after="40" w:line="220" w:lineRule="exact"/>
              <w:jc w:val="right"/>
              <w:rPr>
                <w:sz w:val="18"/>
                <w:szCs w:val="22"/>
              </w:rPr>
            </w:pPr>
            <w:r w:rsidRPr="00712521">
              <w:rPr>
                <w:sz w:val="18"/>
                <w:szCs w:val="22"/>
              </w:rPr>
              <w:t>9.4</w:t>
            </w:r>
          </w:p>
        </w:tc>
        <w:tc>
          <w:tcPr>
            <w:tcW w:w="640" w:type="dxa"/>
            <w:tcBorders>
              <w:bottom w:val="single" w:sz="12" w:space="0" w:color="auto"/>
            </w:tcBorders>
            <w:shd w:val="clear" w:color="auto" w:fill="auto"/>
            <w:noWrap/>
            <w:vAlign w:val="bottom"/>
          </w:tcPr>
          <w:p w:rsidR="001C63F1" w:rsidRPr="00712521" w:rsidRDefault="001C63F1" w:rsidP="008F5B06">
            <w:pPr>
              <w:suppressAutoHyphens w:val="0"/>
              <w:spacing w:before="40" w:after="40" w:line="220" w:lineRule="exact"/>
              <w:jc w:val="right"/>
              <w:rPr>
                <w:sz w:val="18"/>
                <w:szCs w:val="22"/>
              </w:rPr>
            </w:pPr>
            <w:r w:rsidRPr="00712521">
              <w:rPr>
                <w:sz w:val="18"/>
                <w:szCs w:val="22"/>
              </w:rPr>
              <w:t>9.4</w:t>
            </w:r>
          </w:p>
        </w:tc>
        <w:tc>
          <w:tcPr>
            <w:tcW w:w="640" w:type="dxa"/>
            <w:tcBorders>
              <w:bottom w:val="single" w:sz="12" w:space="0" w:color="auto"/>
            </w:tcBorders>
            <w:shd w:val="clear" w:color="auto" w:fill="auto"/>
            <w:noWrap/>
            <w:vAlign w:val="bottom"/>
          </w:tcPr>
          <w:p w:rsidR="001C63F1" w:rsidRPr="00712521" w:rsidRDefault="001C63F1" w:rsidP="008F5B06">
            <w:pPr>
              <w:suppressAutoHyphens w:val="0"/>
              <w:spacing w:before="40" w:after="40" w:line="220" w:lineRule="exact"/>
              <w:jc w:val="right"/>
              <w:rPr>
                <w:sz w:val="18"/>
                <w:szCs w:val="22"/>
              </w:rPr>
            </w:pPr>
            <w:r w:rsidRPr="00712521">
              <w:rPr>
                <w:sz w:val="18"/>
                <w:szCs w:val="22"/>
              </w:rPr>
              <w:t>9.7</w:t>
            </w:r>
          </w:p>
        </w:tc>
        <w:tc>
          <w:tcPr>
            <w:tcW w:w="640" w:type="dxa"/>
            <w:tcBorders>
              <w:bottom w:val="single" w:sz="12" w:space="0" w:color="auto"/>
            </w:tcBorders>
            <w:shd w:val="clear" w:color="auto" w:fill="auto"/>
            <w:noWrap/>
            <w:vAlign w:val="bottom"/>
          </w:tcPr>
          <w:p w:rsidR="001C63F1" w:rsidRPr="00712521" w:rsidRDefault="001C63F1" w:rsidP="008F5B06">
            <w:pPr>
              <w:suppressAutoHyphens w:val="0"/>
              <w:spacing w:before="40" w:after="40" w:line="220" w:lineRule="exact"/>
              <w:jc w:val="right"/>
              <w:rPr>
                <w:sz w:val="18"/>
                <w:szCs w:val="22"/>
              </w:rPr>
            </w:pPr>
            <w:r w:rsidRPr="00712521">
              <w:rPr>
                <w:sz w:val="18"/>
                <w:szCs w:val="22"/>
              </w:rPr>
              <w:t>9.9</w:t>
            </w:r>
          </w:p>
        </w:tc>
        <w:tc>
          <w:tcPr>
            <w:tcW w:w="640" w:type="dxa"/>
            <w:tcBorders>
              <w:bottom w:val="single" w:sz="12" w:space="0" w:color="auto"/>
            </w:tcBorders>
            <w:shd w:val="clear" w:color="auto" w:fill="auto"/>
            <w:noWrap/>
            <w:vAlign w:val="bottom"/>
          </w:tcPr>
          <w:p w:rsidR="001C63F1" w:rsidRPr="00712521" w:rsidRDefault="001C63F1" w:rsidP="008F5B06">
            <w:pPr>
              <w:suppressAutoHyphens w:val="0"/>
              <w:spacing w:before="40" w:after="40" w:line="220" w:lineRule="exact"/>
              <w:jc w:val="right"/>
              <w:rPr>
                <w:sz w:val="18"/>
                <w:szCs w:val="22"/>
              </w:rPr>
            </w:pPr>
            <w:r w:rsidRPr="00712521">
              <w:rPr>
                <w:sz w:val="18"/>
                <w:szCs w:val="22"/>
              </w:rPr>
              <w:t>9.7</w:t>
            </w:r>
          </w:p>
        </w:tc>
        <w:tc>
          <w:tcPr>
            <w:tcW w:w="640" w:type="dxa"/>
            <w:tcBorders>
              <w:bottom w:val="single" w:sz="12" w:space="0" w:color="auto"/>
            </w:tcBorders>
            <w:shd w:val="clear" w:color="auto" w:fill="auto"/>
            <w:noWrap/>
            <w:vAlign w:val="bottom"/>
          </w:tcPr>
          <w:p w:rsidR="001C63F1" w:rsidRPr="00712521" w:rsidRDefault="001C63F1" w:rsidP="008F5B06">
            <w:pPr>
              <w:suppressAutoHyphens w:val="0"/>
              <w:spacing w:before="40" w:after="40" w:line="220" w:lineRule="exact"/>
              <w:jc w:val="right"/>
              <w:rPr>
                <w:sz w:val="18"/>
                <w:szCs w:val="22"/>
              </w:rPr>
            </w:pPr>
            <w:r w:rsidRPr="00712521">
              <w:rPr>
                <w:sz w:val="18"/>
                <w:szCs w:val="22"/>
              </w:rPr>
              <w:t>9.2</w:t>
            </w:r>
          </w:p>
        </w:tc>
        <w:tc>
          <w:tcPr>
            <w:tcW w:w="640" w:type="dxa"/>
            <w:tcBorders>
              <w:bottom w:val="single" w:sz="12" w:space="0" w:color="auto"/>
            </w:tcBorders>
            <w:shd w:val="clear" w:color="auto" w:fill="auto"/>
            <w:noWrap/>
            <w:vAlign w:val="bottom"/>
          </w:tcPr>
          <w:p w:rsidR="001C63F1" w:rsidRPr="00712521" w:rsidRDefault="001C63F1" w:rsidP="008F5B06">
            <w:pPr>
              <w:suppressAutoHyphens w:val="0"/>
              <w:spacing w:before="40" w:after="40" w:line="220" w:lineRule="exact"/>
              <w:jc w:val="right"/>
              <w:rPr>
                <w:sz w:val="18"/>
                <w:szCs w:val="22"/>
              </w:rPr>
            </w:pPr>
            <w:r w:rsidRPr="00712521">
              <w:rPr>
                <w:sz w:val="18"/>
                <w:szCs w:val="22"/>
              </w:rPr>
              <w:t>10.1</w:t>
            </w:r>
          </w:p>
        </w:tc>
        <w:tc>
          <w:tcPr>
            <w:tcW w:w="640" w:type="dxa"/>
            <w:tcBorders>
              <w:bottom w:val="single" w:sz="12" w:space="0" w:color="auto"/>
            </w:tcBorders>
            <w:shd w:val="clear" w:color="auto" w:fill="auto"/>
            <w:noWrap/>
            <w:vAlign w:val="bottom"/>
          </w:tcPr>
          <w:p w:rsidR="001C63F1" w:rsidRPr="00712521" w:rsidRDefault="001C63F1" w:rsidP="008F5B06">
            <w:pPr>
              <w:suppressAutoHyphens w:val="0"/>
              <w:spacing w:before="40" w:after="40" w:line="220" w:lineRule="exact"/>
              <w:jc w:val="right"/>
              <w:rPr>
                <w:sz w:val="18"/>
                <w:szCs w:val="22"/>
              </w:rPr>
            </w:pPr>
            <w:r w:rsidRPr="00712521">
              <w:rPr>
                <w:sz w:val="18"/>
                <w:szCs w:val="22"/>
              </w:rPr>
              <w:t>10.9</w:t>
            </w:r>
          </w:p>
        </w:tc>
      </w:tr>
    </w:tbl>
    <w:p w:rsidR="001C63F1" w:rsidRPr="003B7CFD" w:rsidRDefault="001C63F1" w:rsidP="003B7CFD">
      <w:pPr>
        <w:pStyle w:val="SingleTxtG"/>
        <w:spacing w:before="120" w:after="240"/>
        <w:ind w:firstLine="170"/>
        <w:jc w:val="left"/>
        <w:rPr>
          <w:sz w:val="18"/>
          <w:szCs w:val="18"/>
        </w:rPr>
      </w:pPr>
      <w:r w:rsidRPr="003B7CFD">
        <w:rPr>
          <w:i/>
          <w:sz w:val="18"/>
          <w:szCs w:val="18"/>
        </w:rPr>
        <w:t>Source</w:t>
      </w:r>
      <w:r w:rsidRPr="003B7CFD">
        <w:rPr>
          <w:sz w:val="18"/>
          <w:szCs w:val="18"/>
        </w:rPr>
        <w:t>: Household expenditure survey, SSO</w:t>
      </w:r>
      <w:r w:rsidR="00712521" w:rsidRPr="003B7CFD">
        <w:rPr>
          <w:sz w:val="18"/>
          <w:szCs w:val="18"/>
        </w:rPr>
        <w:t>.</w:t>
      </w:r>
    </w:p>
    <w:p w:rsidR="001C63F1" w:rsidRPr="00D95C78" w:rsidRDefault="00AD3962" w:rsidP="00AD3962">
      <w:pPr>
        <w:pStyle w:val="SingleTxtG"/>
        <w:spacing w:before="240"/>
      </w:pPr>
      <w:r w:rsidRPr="00D95C78">
        <w:t>8.</w:t>
      </w:r>
      <w:r w:rsidRPr="00D95C78">
        <w:tab/>
      </w:r>
      <w:r w:rsidR="001C63F1" w:rsidRPr="00D95C78">
        <w:t>The downward trend in the relative poverty rate also continued in 2010 when it reached 30.9 %. The most vulnerable groups are households with more members, that is, 47.3% of the poor households are with 5 and more members.</w:t>
      </w:r>
      <w:r w:rsidR="003B7CFD">
        <w:t xml:space="preserve"> </w:t>
      </w:r>
      <w:r w:rsidR="001C63F1" w:rsidRPr="00D95C78">
        <w:t>The poverty rate among the unemployed was 41.8%, that is</w:t>
      </w:r>
      <w:r w:rsidR="001C63F1">
        <w:t>,</w:t>
      </w:r>
      <w:r w:rsidR="001C63F1" w:rsidRPr="00D95C78">
        <w:t xml:space="preserve"> 44.8% of all poor people were unemployed.</w:t>
      </w:r>
    </w:p>
    <w:p w:rsidR="001C63F1" w:rsidRPr="00D95C78" w:rsidRDefault="00A4008A" w:rsidP="003B7CFD">
      <w:pPr>
        <w:pStyle w:val="H23G"/>
      </w:pPr>
      <w:r>
        <w:tab/>
      </w:r>
      <w:r w:rsidR="001C63F1" w:rsidRPr="00D95C78">
        <w:t>3.</w:t>
      </w:r>
      <w:r>
        <w:tab/>
      </w:r>
      <w:r w:rsidR="001C63F1" w:rsidRPr="00D95C78">
        <w:t>Proportion of the population below minimum level of nutrition</w:t>
      </w:r>
    </w:p>
    <w:tbl>
      <w:tblPr>
        <w:tblW w:w="0" w:type="auto"/>
        <w:tblInd w:w="1134" w:type="dxa"/>
        <w:tblBorders>
          <w:top w:val="single" w:sz="4" w:space="0" w:color="auto"/>
        </w:tblBorders>
        <w:tblLayout w:type="fixed"/>
        <w:tblCellMar>
          <w:left w:w="0" w:type="dxa"/>
        </w:tblCellMar>
        <w:tblLook w:val="04A0" w:firstRow="1" w:lastRow="0" w:firstColumn="1" w:lastColumn="0" w:noHBand="0" w:noVBand="1"/>
      </w:tblPr>
      <w:tblGrid>
        <w:gridCol w:w="2265"/>
        <w:gridCol w:w="850"/>
        <w:gridCol w:w="851"/>
        <w:gridCol w:w="851"/>
        <w:gridCol w:w="851"/>
        <w:gridCol w:w="851"/>
        <w:gridCol w:w="851"/>
      </w:tblGrid>
      <w:tr w:rsidR="001C63F1" w:rsidRPr="00A4008A" w:rsidTr="00BD7D85">
        <w:trPr>
          <w:trHeight w:val="240"/>
          <w:tblHeader/>
        </w:trPr>
        <w:tc>
          <w:tcPr>
            <w:tcW w:w="2265" w:type="dxa"/>
            <w:tcBorders>
              <w:top w:val="single" w:sz="4" w:space="0" w:color="auto"/>
              <w:bottom w:val="single" w:sz="12" w:space="0" w:color="auto"/>
            </w:tcBorders>
            <w:shd w:val="clear" w:color="auto" w:fill="auto"/>
            <w:vAlign w:val="bottom"/>
          </w:tcPr>
          <w:p w:rsidR="001C63F1" w:rsidRPr="00A4008A" w:rsidRDefault="001C63F1" w:rsidP="00BB6123">
            <w:pPr>
              <w:suppressAutoHyphens w:val="0"/>
              <w:spacing w:before="80" w:after="80" w:line="200" w:lineRule="exact"/>
              <w:rPr>
                <w:bCs/>
                <w:i/>
                <w:sz w:val="16"/>
                <w:szCs w:val="18"/>
                <w:lang w:eastAsia="mk-MK"/>
              </w:rPr>
            </w:pPr>
            <w:r w:rsidRPr="00A4008A">
              <w:rPr>
                <w:bCs/>
                <w:i/>
                <w:sz w:val="16"/>
                <w:szCs w:val="18"/>
                <w:lang w:eastAsia="mk-MK"/>
              </w:rPr>
              <w:t>Body mass index in %, by age groups</w:t>
            </w:r>
            <w:r w:rsidR="00BB6123">
              <w:rPr>
                <w:bCs/>
                <w:i/>
                <w:sz w:val="16"/>
                <w:szCs w:val="18"/>
                <w:lang w:eastAsia="mk-MK"/>
              </w:rPr>
              <w:t xml:space="preserve"> – </w:t>
            </w:r>
            <w:r w:rsidRPr="00A4008A">
              <w:rPr>
                <w:bCs/>
                <w:i/>
                <w:sz w:val="16"/>
                <w:szCs w:val="18"/>
                <w:lang w:eastAsia="mk-MK"/>
              </w:rPr>
              <w:t>Age groups years</w:t>
            </w:r>
          </w:p>
        </w:tc>
        <w:tc>
          <w:tcPr>
            <w:tcW w:w="850" w:type="dxa"/>
            <w:tcBorders>
              <w:top w:val="single" w:sz="4" w:space="0" w:color="auto"/>
              <w:bottom w:val="single" w:sz="12" w:space="0" w:color="auto"/>
            </w:tcBorders>
            <w:shd w:val="clear" w:color="auto" w:fill="auto"/>
            <w:vAlign w:val="bottom"/>
          </w:tcPr>
          <w:p w:rsidR="001C63F1" w:rsidRPr="00A4008A" w:rsidRDefault="001C63F1" w:rsidP="00846686">
            <w:pPr>
              <w:suppressAutoHyphens w:val="0"/>
              <w:spacing w:before="80" w:after="80" w:line="200" w:lineRule="exact"/>
              <w:jc w:val="right"/>
              <w:rPr>
                <w:bCs/>
                <w:i/>
                <w:sz w:val="16"/>
                <w:szCs w:val="18"/>
                <w:lang w:eastAsia="mk-MK"/>
              </w:rPr>
            </w:pPr>
            <w:r w:rsidRPr="00A4008A">
              <w:rPr>
                <w:bCs/>
                <w:i/>
                <w:sz w:val="16"/>
                <w:szCs w:val="18"/>
                <w:lang w:eastAsia="mk-MK"/>
              </w:rPr>
              <w:t>Mal</w:t>
            </w:r>
            <w:r w:rsidR="00846686">
              <w:rPr>
                <w:bCs/>
                <w:i/>
                <w:sz w:val="16"/>
                <w:szCs w:val="18"/>
                <w:lang w:eastAsia="mk-MK"/>
              </w:rPr>
              <w:t>-</w:t>
            </w:r>
            <w:r w:rsidRPr="00A4008A">
              <w:rPr>
                <w:bCs/>
                <w:i/>
                <w:sz w:val="16"/>
                <w:szCs w:val="18"/>
                <w:lang w:eastAsia="mk-MK"/>
              </w:rPr>
              <w:t>nourished</w:t>
            </w:r>
          </w:p>
        </w:tc>
        <w:tc>
          <w:tcPr>
            <w:tcW w:w="851" w:type="dxa"/>
            <w:tcBorders>
              <w:top w:val="single" w:sz="4" w:space="0" w:color="auto"/>
              <w:bottom w:val="single" w:sz="12" w:space="0" w:color="auto"/>
            </w:tcBorders>
            <w:shd w:val="clear" w:color="auto" w:fill="auto"/>
            <w:vAlign w:val="bottom"/>
          </w:tcPr>
          <w:p w:rsidR="001C63F1" w:rsidRPr="00A4008A" w:rsidRDefault="001C63F1" w:rsidP="00D81242">
            <w:pPr>
              <w:suppressAutoHyphens w:val="0"/>
              <w:spacing w:before="80" w:after="80" w:line="200" w:lineRule="exact"/>
              <w:jc w:val="right"/>
              <w:rPr>
                <w:bCs/>
                <w:i/>
                <w:sz w:val="16"/>
                <w:szCs w:val="18"/>
                <w:lang w:eastAsia="mk-MK"/>
              </w:rPr>
            </w:pPr>
            <w:r w:rsidRPr="00A4008A">
              <w:rPr>
                <w:bCs/>
                <w:i/>
                <w:sz w:val="16"/>
                <w:szCs w:val="18"/>
                <w:lang w:eastAsia="mk-MK"/>
              </w:rPr>
              <w:t>Reduced</w:t>
            </w:r>
            <w:r w:rsidR="00D81242">
              <w:rPr>
                <w:bCs/>
                <w:i/>
                <w:sz w:val="16"/>
                <w:szCs w:val="18"/>
                <w:lang w:eastAsia="mk-MK"/>
              </w:rPr>
              <w:br/>
            </w:r>
            <w:r w:rsidRPr="00A4008A">
              <w:rPr>
                <w:bCs/>
                <w:i/>
                <w:sz w:val="16"/>
                <w:szCs w:val="18"/>
                <w:lang w:eastAsia="mk-MK"/>
              </w:rPr>
              <w:t>nutrition</w:t>
            </w:r>
          </w:p>
        </w:tc>
        <w:tc>
          <w:tcPr>
            <w:tcW w:w="851" w:type="dxa"/>
            <w:tcBorders>
              <w:top w:val="single" w:sz="4" w:space="0" w:color="auto"/>
              <w:bottom w:val="single" w:sz="12" w:space="0" w:color="auto"/>
            </w:tcBorders>
            <w:shd w:val="clear" w:color="auto" w:fill="auto"/>
            <w:vAlign w:val="bottom"/>
          </w:tcPr>
          <w:p w:rsidR="001C63F1" w:rsidRPr="00A4008A" w:rsidRDefault="001C63F1" w:rsidP="00D81242">
            <w:pPr>
              <w:suppressAutoHyphens w:val="0"/>
              <w:spacing w:before="80" w:after="80" w:line="200" w:lineRule="exact"/>
              <w:jc w:val="right"/>
              <w:rPr>
                <w:bCs/>
                <w:i/>
                <w:sz w:val="16"/>
                <w:szCs w:val="18"/>
                <w:lang w:eastAsia="mk-MK"/>
              </w:rPr>
            </w:pPr>
            <w:r w:rsidRPr="00A4008A">
              <w:rPr>
                <w:bCs/>
                <w:i/>
                <w:sz w:val="16"/>
                <w:szCs w:val="18"/>
                <w:lang w:eastAsia="mk-MK"/>
              </w:rPr>
              <w:t>Weight</w:t>
            </w:r>
            <w:r w:rsidR="00D81242">
              <w:rPr>
                <w:bCs/>
                <w:i/>
                <w:sz w:val="16"/>
                <w:szCs w:val="18"/>
                <w:lang w:eastAsia="mk-MK"/>
              </w:rPr>
              <w:br/>
            </w:r>
            <w:r w:rsidRPr="00A4008A">
              <w:rPr>
                <w:bCs/>
                <w:i/>
                <w:sz w:val="16"/>
                <w:szCs w:val="18"/>
                <w:lang w:eastAsia="mk-MK"/>
              </w:rPr>
              <w:t>gain</w:t>
            </w:r>
          </w:p>
        </w:tc>
        <w:tc>
          <w:tcPr>
            <w:tcW w:w="851" w:type="dxa"/>
            <w:tcBorders>
              <w:top w:val="single" w:sz="4" w:space="0" w:color="auto"/>
              <w:bottom w:val="single" w:sz="12" w:space="0" w:color="auto"/>
            </w:tcBorders>
            <w:shd w:val="clear" w:color="auto" w:fill="auto"/>
            <w:vAlign w:val="bottom"/>
          </w:tcPr>
          <w:p w:rsidR="001C63F1" w:rsidRPr="00A4008A" w:rsidRDefault="001C63F1" w:rsidP="00D81242">
            <w:pPr>
              <w:suppressAutoHyphens w:val="0"/>
              <w:spacing w:before="80" w:after="80" w:line="200" w:lineRule="exact"/>
              <w:jc w:val="right"/>
              <w:rPr>
                <w:bCs/>
                <w:i/>
                <w:sz w:val="16"/>
                <w:szCs w:val="18"/>
                <w:lang w:eastAsia="mk-MK"/>
              </w:rPr>
            </w:pPr>
            <w:r w:rsidRPr="00A4008A">
              <w:rPr>
                <w:bCs/>
                <w:i/>
                <w:sz w:val="16"/>
                <w:szCs w:val="18"/>
                <w:lang w:eastAsia="mk-MK"/>
              </w:rPr>
              <w:t>1st degree</w:t>
            </w:r>
            <w:r w:rsidR="00D81242">
              <w:rPr>
                <w:bCs/>
                <w:i/>
                <w:sz w:val="16"/>
                <w:szCs w:val="18"/>
                <w:lang w:eastAsia="mk-MK"/>
              </w:rPr>
              <w:br/>
            </w:r>
            <w:r w:rsidRPr="00A4008A">
              <w:rPr>
                <w:bCs/>
                <w:i/>
                <w:sz w:val="16"/>
                <w:szCs w:val="18"/>
                <w:lang w:eastAsia="mk-MK"/>
              </w:rPr>
              <w:t>obesity</w:t>
            </w:r>
          </w:p>
        </w:tc>
        <w:tc>
          <w:tcPr>
            <w:tcW w:w="851" w:type="dxa"/>
            <w:tcBorders>
              <w:top w:val="single" w:sz="4" w:space="0" w:color="auto"/>
              <w:bottom w:val="single" w:sz="12" w:space="0" w:color="auto"/>
            </w:tcBorders>
            <w:shd w:val="clear" w:color="auto" w:fill="auto"/>
            <w:vAlign w:val="bottom"/>
          </w:tcPr>
          <w:p w:rsidR="001C63F1" w:rsidRPr="00A4008A" w:rsidRDefault="001C63F1" w:rsidP="00D81242">
            <w:pPr>
              <w:suppressAutoHyphens w:val="0"/>
              <w:spacing w:before="80" w:after="80" w:line="200" w:lineRule="exact"/>
              <w:jc w:val="right"/>
              <w:rPr>
                <w:bCs/>
                <w:i/>
                <w:sz w:val="16"/>
                <w:szCs w:val="18"/>
                <w:lang w:eastAsia="mk-MK"/>
              </w:rPr>
            </w:pPr>
            <w:r w:rsidRPr="00A4008A">
              <w:rPr>
                <w:bCs/>
                <w:i/>
                <w:sz w:val="16"/>
                <w:szCs w:val="18"/>
                <w:lang w:eastAsia="mk-MK"/>
              </w:rPr>
              <w:t>2nd degree</w:t>
            </w:r>
            <w:r w:rsidR="00D81242">
              <w:rPr>
                <w:bCs/>
                <w:i/>
                <w:sz w:val="16"/>
                <w:szCs w:val="18"/>
                <w:lang w:eastAsia="mk-MK"/>
              </w:rPr>
              <w:br/>
            </w:r>
            <w:r w:rsidRPr="00A4008A">
              <w:rPr>
                <w:bCs/>
                <w:i/>
                <w:sz w:val="16"/>
                <w:szCs w:val="18"/>
                <w:lang w:eastAsia="mk-MK"/>
              </w:rPr>
              <w:t>obesity</w:t>
            </w:r>
          </w:p>
        </w:tc>
        <w:tc>
          <w:tcPr>
            <w:tcW w:w="851" w:type="dxa"/>
            <w:tcBorders>
              <w:top w:val="single" w:sz="4" w:space="0" w:color="auto"/>
              <w:bottom w:val="single" w:sz="12" w:space="0" w:color="auto"/>
            </w:tcBorders>
            <w:shd w:val="clear" w:color="auto" w:fill="auto"/>
            <w:vAlign w:val="bottom"/>
          </w:tcPr>
          <w:p w:rsidR="001C63F1" w:rsidRPr="00A4008A" w:rsidRDefault="001C63F1" w:rsidP="00D81242">
            <w:pPr>
              <w:suppressAutoHyphens w:val="0"/>
              <w:spacing w:before="80" w:after="80" w:line="200" w:lineRule="exact"/>
              <w:jc w:val="right"/>
              <w:rPr>
                <w:bCs/>
                <w:i/>
                <w:sz w:val="16"/>
                <w:szCs w:val="18"/>
                <w:lang w:eastAsia="mk-MK"/>
              </w:rPr>
            </w:pPr>
            <w:r w:rsidRPr="00A4008A">
              <w:rPr>
                <w:bCs/>
                <w:i/>
                <w:sz w:val="16"/>
                <w:szCs w:val="18"/>
                <w:lang w:eastAsia="mk-MK"/>
              </w:rPr>
              <w:t>3rd degree</w:t>
            </w:r>
            <w:r w:rsidR="00D81242">
              <w:rPr>
                <w:bCs/>
                <w:i/>
                <w:sz w:val="16"/>
                <w:szCs w:val="18"/>
                <w:lang w:eastAsia="mk-MK"/>
              </w:rPr>
              <w:br/>
            </w:r>
            <w:r w:rsidRPr="00A4008A">
              <w:rPr>
                <w:bCs/>
                <w:i/>
                <w:sz w:val="16"/>
                <w:szCs w:val="18"/>
                <w:lang w:eastAsia="mk-MK"/>
              </w:rPr>
              <w:t>obesity</w:t>
            </w:r>
          </w:p>
        </w:tc>
      </w:tr>
      <w:tr w:rsidR="001C63F1" w:rsidRPr="00A4008A" w:rsidTr="00BD7D85">
        <w:trPr>
          <w:trHeight w:val="240"/>
        </w:trPr>
        <w:tc>
          <w:tcPr>
            <w:tcW w:w="2265" w:type="dxa"/>
            <w:tcBorders>
              <w:top w:val="single" w:sz="12" w:space="0" w:color="auto"/>
            </w:tcBorders>
            <w:shd w:val="clear" w:color="auto" w:fill="auto"/>
          </w:tcPr>
          <w:p w:rsidR="001C63F1" w:rsidRPr="00A4008A" w:rsidRDefault="001C63F1" w:rsidP="008F5B06">
            <w:pPr>
              <w:suppressAutoHyphens w:val="0"/>
              <w:spacing w:before="40" w:after="120" w:line="220" w:lineRule="exact"/>
              <w:rPr>
                <w:bCs/>
                <w:szCs w:val="22"/>
                <w:lang w:eastAsia="mk-MK"/>
              </w:rPr>
            </w:pPr>
            <w:r w:rsidRPr="00A4008A">
              <w:rPr>
                <w:bCs/>
                <w:szCs w:val="22"/>
                <w:lang w:eastAsia="mk-MK"/>
              </w:rPr>
              <w:t>20-29</w:t>
            </w:r>
          </w:p>
        </w:tc>
        <w:tc>
          <w:tcPr>
            <w:tcW w:w="850" w:type="dxa"/>
            <w:tcBorders>
              <w:top w:val="single" w:sz="12" w:space="0" w:color="auto"/>
            </w:tcBorders>
            <w:shd w:val="clear" w:color="auto" w:fill="auto"/>
            <w:vAlign w:val="bottom"/>
          </w:tcPr>
          <w:p w:rsidR="001C63F1" w:rsidRPr="00A4008A" w:rsidRDefault="001C63F1" w:rsidP="00846686">
            <w:pPr>
              <w:suppressAutoHyphens w:val="0"/>
              <w:spacing w:before="40" w:after="120" w:line="220" w:lineRule="exact"/>
              <w:jc w:val="right"/>
              <w:rPr>
                <w:bCs/>
                <w:szCs w:val="22"/>
                <w:lang w:eastAsia="mk-MK"/>
              </w:rPr>
            </w:pPr>
            <w:r w:rsidRPr="00A4008A">
              <w:rPr>
                <w:bCs/>
                <w:szCs w:val="22"/>
                <w:lang w:eastAsia="mk-MK"/>
              </w:rPr>
              <w:t>5.3</w:t>
            </w:r>
          </w:p>
        </w:tc>
        <w:tc>
          <w:tcPr>
            <w:tcW w:w="851" w:type="dxa"/>
            <w:tcBorders>
              <w:top w:val="single" w:sz="12" w:space="0" w:color="auto"/>
            </w:tcBorders>
            <w:shd w:val="clear" w:color="auto" w:fill="auto"/>
            <w:vAlign w:val="bottom"/>
          </w:tcPr>
          <w:p w:rsidR="001C63F1" w:rsidRPr="00A4008A" w:rsidRDefault="001C63F1" w:rsidP="00846686">
            <w:pPr>
              <w:suppressAutoHyphens w:val="0"/>
              <w:spacing w:before="40" w:after="120" w:line="220" w:lineRule="exact"/>
              <w:jc w:val="right"/>
              <w:rPr>
                <w:bCs/>
                <w:szCs w:val="22"/>
                <w:lang w:eastAsia="mk-MK"/>
              </w:rPr>
            </w:pPr>
            <w:r w:rsidRPr="00A4008A">
              <w:rPr>
                <w:bCs/>
                <w:szCs w:val="22"/>
                <w:lang w:eastAsia="mk-MK"/>
              </w:rPr>
              <w:t>48.7</w:t>
            </w:r>
          </w:p>
        </w:tc>
        <w:tc>
          <w:tcPr>
            <w:tcW w:w="851" w:type="dxa"/>
            <w:tcBorders>
              <w:top w:val="single" w:sz="12" w:space="0" w:color="auto"/>
            </w:tcBorders>
            <w:shd w:val="clear" w:color="auto" w:fill="auto"/>
            <w:vAlign w:val="bottom"/>
          </w:tcPr>
          <w:p w:rsidR="001C63F1" w:rsidRPr="00A4008A" w:rsidRDefault="001C63F1" w:rsidP="00846686">
            <w:pPr>
              <w:suppressAutoHyphens w:val="0"/>
              <w:spacing w:before="40" w:after="120" w:line="220" w:lineRule="exact"/>
              <w:jc w:val="right"/>
              <w:rPr>
                <w:bCs/>
                <w:szCs w:val="22"/>
                <w:lang w:eastAsia="mk-MK"/>
              </w:rPr>
            </w:pPr>
            <w:r w:rsidRPr="00A4008A">
              <w:rPr>
                <w:bCs/>
                <w:szCs w:val="22"/>
                <w:lang w:eastAsia="mk-MK"/>
              </w:rPr>
              <w:t>28.9</w:t>
            </w:r>
          </w:p>
        </w:tc>
        <w:tc>
          <w:tcPr>
            <w:tcW w:w="851" w:type="dxa"/>
            <w:tcBorders>
              <w:top w:val="single" w:sz="12" w:space="0" w:color="auto"/>
            </w:tcBorders>
            <w:shd w:val="clear" w:color="auto" w:fill="auto"/>
            <w:vAlign w:val="bottom"/>
          </w:tcPr>
          <w:p w:rsidR="001C63F1" w:rsidRPr="00A4008A" w:rsidRDefault="001C63F1" w:rsidP="00846686">
            <w:pPr>
              <w:suppressAutoHyphens w:val="0"/>
              <w:spacing w:before="40" w:after="120" w:line="220" w:lineRule="exact"/>
              <w:jc w:val="right"/>
              <w:rPr>
                <w:bCs/>
                <w:szCs w:val="22"/>
                <w:lang w:eastAsia="mk-MK"/>
              </w:rPr>
            </w:pPr>
            <w:r w:rsidRPr="00A4008A">
              <w:rPr>
                <w:bCs/>
                <w:szCs w:val="22"/>
                <w:lang w:eastAsia="mk-MK"/>
              </w:rPr>
              <w:t>9</w:t>
            </w:r>
          </w:p>
        </w:tc>
        <w:tc>
          <w:tcPr>
            <w:tcW w:w="851" w:type="dxa"/>
            <w:tcBorders>
              <w:top w:val="single" w:sz="12" w:space="0" w:color="auto"/>
            </w:tcBorders>
            <w:shd w:val="clear" w:color="auto" w:fill="auto"/>
            <w:vAlign w:val="bottom"/>
          </w:tcPr>
          <w:p w:rsidR="001C63F1" w:rsidRPr="00A4008A" w:rsidRDefault="001C63F1" w:rsidP="00846686">
            <w:pPr>
              <w:suppressAutoHyphens w:val="0"/>
              <w:spacing w:before="40" w:after="120" w:line="220" w:lineRule="exact"/>
              <w:jc w:val="right"/>
              <w:rPr>
                <w:bCs/>
                <w:szCs w:val="22"/>
                <w:lang w:eastAsia="mk-MK"/>
              </w:rPr>
            </w:pPr>
            <w:r w:rsidRPr="00A4008A">
              <w:rPr>
                <w:bCs/>
                <w:szCs w:val="22"/>
                <w:lang w:eastAsia="mk-MK"/>
              </w:rPr>
              <w:t>1.6</w:t>
            </w:r>
          </w:p>
        </w:tc>
        <w:tc>
          <w:tcPr>
            <w:tcW w:w="851" w:type="dxa"/>
            <w:tcBorders>
              <w:top w:val="single" w:sz="12" w:space="0" w:color="auto"/>
            </w:tcBorders>
            <w:shd w:val="clear" w:color="auto" w:fill="auto"/>
            <w:vAlign w:val="bottom"/>
          </w:tcPr>
          <w:p w:rsidR="001C63F1" w:rsidRPr="00A4008A" w:rsidRDefault="001C63F1" w:rsidP="00846686">
            <w:pPr>
              <w:suppressAutoHyphens w:val="0"/>
              <w:spacing w:before="40" w:after="120" w:line="220" w:lineRule="exact"/>
              <w:jc w:val="right"/>
              <w:rPr>
                <w:bCs/>
                <w:szCs w:val="22"/>
                <w:lang w:eastAsia="mk-MK"/>
              </w:rPr>
            </w:pPr>
            <w:r w:rsidRPr="00A4008A">
              <w:rPr>
                <w:bCs/>
                <w:szCs w:val="22"/>
                <w:lang w:eastAsia="mk-MK"/>
              </w:rPr>
              <w:t>0.3</w:t>
            </w:r>
          </w:p>
        </w:tc>
      </w:tr>
      <w:tr w:rsidR="001C63F1" w:rsidRPr="00A4008A" w:rsidTr="00BD7D85">
        <w:trPr>
          <w:trHeight w:val="240"/>
        </w:trPr>
        <w:tc>
          <w:tcPr>
            <w:tcW w:w="2265" w:type="dxa"/>
            <w:shd w:val="clear" w:color="auto" w:fill="auto"/>
          </w:tcPr>
          <w:p w:rsidR="001C63F1" w:rsidRPr="00A4008A" w:rsidRDefault="001C63F1" w:rsidP="008F5B06">
            <w:pPr>
              <w:suppressAutoHyphens w:val="0"/>
              <w:spacing w:before="40" w:after="120" w:line="220" w:lineRule="exact"/>
              <w:rPr>
                <w:bCs/>
                <w:szCs w:val="22"/>
                <w:lang w:eastAsia="mk-MK"/>
              </w:rPr>
            </w:pPr>
            <w:r w:rsidRPr="00A4008A">
              <w:rPr>
                <w:bCs/>
                <w:szCs w:val="22"/>
                <w:lang w:eastAsia="mk-MK"/>
              </w:rPr>
              <w:t>30-39</w:t>
            </w:r>
          </w:p>
        </w:tc>
        <w:tc>
          <w:tcPr>
            <w:tcW w:w="850" w:type="dxa"/>
            <w:shd w:val="clear" w:color="auto" w:fill="auto"/>
            <w:vAlign w:val="bottom"/>
          </w:tcPr>
          <w:p w:rsidR="001C63F1" w:rsidRPr="00A4008A" w:rsidRDefault="001C63F1" w:rsidP="00846686">
            <w:pPr>
              <w:suppressAutoHyphens w:val="0"/>
              <w:spacing w:before="40" w:after="120" w:line="220" w:lineRule="exact"/>
              <w:jc w:val="right"/>
              <w:rPr>
                <w:bCs/>
                <w:szCs w:val="22"/>
                <w:lang w:eastAsia="mk-MK"/>
              </w:rPr>
            </w:pPr>
            <w:r w:rsidRPr="00A4008A">
              <w:rPr>
                <w:bCs/>
                <w:szCs w:val="22"/>
                <w:lang w:eastAsia="mk-MK"/>
              </w:rPr>
              <w:t>2.3</w:t>
            </w:r>
          </w:p>
        </w:tc>
        <w:tc>
          <w:tcPr>
            <w:tcW w:w="851" w:type="dxa"/>
            <w:shd w:val="clear" w:color="auto" w:fill="auto"/>
            <w:vAlign w:val="bottom"/>
          </w:tcPr>
          <w:p w:rsidR="001C63F1" w:rsidRPr="00A4008A" w:rsidRDefault="001C63F1" w:rsidP="00846686">
            <w:pPr>
              <w:suppressAutoHyphens w:val="0"/>
              <w:spacing w:before="40" w:after="120" w:line="220" w:lineRule="exact"/>
              <w:jc w:val="right"/>
              <w:rPr>
                <w:bCs/>
                <w:szCs w:val="22"/>
                <w:lang w:eastAsia="mk-MK"/>
              </w:rPr>
            </w:pPr>
            <w:r w:rsidRPr="00A4008A">
              <w:rPr>
                <w:bCs/>
                <w:szCs w:val="22"/>
                <w:lang w:eastAsia="mk-MK"/>
              </w:rPr>
              <w:t>40.8</w:t>
            </w:r>
          </w:p>
        </w:tc>
        <w:tc>
          <w:tcPr>
            <w:tcW w:w="851" w:type="dxa"/>
            <w:shd w:val="clear" w:color="auto" w:fill="auto"/>
            <w:vAlign w:val="bottom"/>
          </w:tcPr>
          <w:p w:rsidR="001C63F1" w:rsidRPr="00A4008A" w:rsidRDefault="001C63F1" w:rsidP="00846686">
            <w:pPr>
              <w:suppressAutoHyphens w:val="0"/>
              <w:spacing w:before="40" w:after="120" w:line="220" w:lineRule="exact"/>
              <w:jc w:val="right"/>
              <w:rPr>
                <w:bCs/>
                <w:szCs w:val="22"/>
                <w:lang w:eastAsia="mk-MK"/>
              </w:rPr>
            </w:pPr>
            <w:r w:rsidRPr="00A4008A">
              <w:rPr>
                <w:bCs/>
                <w:szCs w:val="22"/>
                <w:lang w:eastAsia="mk-MK"/>
              </w:rPr>
              <w:t>33.5</w:t>
            </w:r>
          </w:p>
        </w:tc>
        <w:tc>
          <w:tcPr>
            <w:tcW w:w="851" w:type="dxa"/>
            <w:shd w:val="clear" w:color="auto" w:fill="auto"/>
            <w:vAlign w:val="bottom"/>
          </w:tcPr>
          <w:p w:rsidR="001C63F1" w:rsidRPr="00A4008A" w:rsidRDefault="001C63F1" w:rsidP="00846686">
            <w:pPr>
              <w:suppressAutoHyphens w:val="0"/>
              <w:spacing w:before="40" w:after="120" w:line="220" w:lineRule="exact"/>
              <w:jc w:val="right"/>
              <w:rPr>
                <w:bCs/>
                <w:szCs w:val="22"/>
                <w:lang w:eastAsia="mk-MK"/>
              </w:rPr>
            </w:pPr>
            <w:r w:rsidRPr="00A4008A">
              <w:rPr>
                <w:bCs/>
                <w:szCs w:val="22"/>
                <w:lang w:eastAsia="mk-MK"/>
              </w:rPr>
              <w:t>12.8</w:t>
            </w:r>
          </w:p>
        </w:tc>
        <w:tc>
          <w:tcPr>
            <w:tcW w:w="851" w:type="dxa"/>
            <w:shd w:val="clear" w:color="auto" w:fill="auto"/>
            <w:vAlign w:val="bottom"/>
          </w:tcPr>
          <w:p w:rsidR="001C63F1" w:rsidRPr="00A4008A" w:rsidRDefault="001C63F1" w:rsidP="00846686">
            <w:pPr>
              <w:suppressAutoHyphens w:val="0"/>
              <w:spacing w:before="40" w:after="120" w:line="220" w:lineRule="exact"/>
              <w:jc w:val="right"/>
              <w:rPr>
                <w:bCs/>
                <w:szCs w:val="22"/>
                <w:lang w:eastAsia="mk-MK"/>
              </w:rPr>
            </w:pPr>
            <w:r w:rsidRPr="00A4008A">
              <w:rPr>
                <w:bCs/>
                <w:szCs w:val="22"/>
                <w:lang w:eastAsia="mk-MK"/>
              </w:rPr>
              <w:t>3.2</w:t>
            </w:r>
          </w:p>
        </w:tc>
        <w:tc>
          <w:tcPr>
            <w:tcW w:w="851" w:type="dxa"/>
            <w:shd w:val="clear" w:color="auto" w:fill="auto"/>
            <w:vAlign w:val="bottom"/>
          </w:tcPr>
          <w:p w:rsidR="001C63F1" w:rsidRPr="00A4008A" w:rsidRDefault="001C63F1" w:rsidP="00846686">
            <w:pPr>
              <w:suppressAutoHyphens w:val="0"/>
              <w:spacing w:before="40" w:after="120" w:line="220" w:lineRule="exact"/>
              <w:jc w:val="right"/>
              <w:rPr>
                <w:bCs/>
                <w:szCs w:val="22"/>
                <w:lang w:eastAsia="mk-MK"/>
              </w:rPr>
            </w:pPr>
            <w:r w:rsidRPr="00A4008A">
              <w:rPr>
                <w:bCs/>
                <w:szCs w:val="22"/>
                <w:lang w:eastAsia="mk-MK"/>
              </w:rPr>
              <w:t>1</w:t>
            </w:r>
          </w:p>
        </w:tc>
      </w:tr>
      <w:tr w:rsidR="001C63F1" w:rsidRPr="00A4008A" w:rsidTr="00BD7D85">
        <w:trPr>
          <w:trHeight w:val="240"/>
        </w:trPr>
        <w:tc>
          <w:tcPr>
            <w:tcW w:w="2265" w:type="dxa"/>
            <w:shd w:val="clear" w:color="auto" w:fill="auto"/>
          </w:tcPr>
          <w:p w:rsidR="001C63F1" w:rsidRPr="00A4008A" w:rsidRDefault="001C63F1" w:rsidP="008F5B06">
            <w:pPr>
              <w:suppressAutoHyphens w:val="0"/>
              <w:spacing w:before="40" w:after="120" w:line="220" w:lineRule="exact"/>
              <w:rPr>
                <w:bCs/>
                <w:szCs w:val="22"/>
                <w:lang w:eastAsia="mk-MK"/>
              </w:rPr>
            </w:pPr>
            <w:r w:rsidRPr="00A4008A">
              <w:rPr>
                <w:bCs/>
                <w:szCs w:val="22"/>
                <w:lang w:eastAsia="mk-MK"/>
              </w:rPr>
              <w:t>40-49</w:t>
            </w:r>
          </w:p>
        </w:tc>
        <w:tc>
          <w:tcPr>
            <w:tcW w:w="850" w:type="dxa"/>
            <w:shd w:val="clear" w:color="auto" w:fill="auto"/>
            <w:vAlign w:val="bottom"/>
          </w:tcPr>
          <w:p w:rsidR="001C63F1" w:rsidRPr="00A4008A" w:rsidRDefault="001C63F1" w:rsidP="00846686">
            <w:pPr>
              <w:suppressAutoHyphens w:val="0"/>
              <w:spacing w:before="40" w:after="120" w:line="220" w:lineRule="exact"/>
              <w:jc w:val="right"/>
              <w:rPr>
                <w:bCs/>
                <w:szCs w:val="22"/>
                <w:lang w:eastAsia="mk-MK"/>
              </w:rPr>
            </w:pPr>
            <w:r w:rsidRPr="00A4008A">
              <w:rPr>
                <w:bCs/>
                <w:szCs w:val="22"/>
                <w:lang w:eastAsia="mk-MK"/>
              </w:rPr>
              <w:t>1.4</w:t>
            </w:r>
          </w:p>
        </w:tc>
        <w:tc>
          <w:tcPr>
            <w:tcW w:w="851" w:type="dxa"/>
            <w:shd w:val="clear" w:color="auto" w:fill="auto"/>
            <w:vAlign w:val="bottom"/>
          </w:tcPr>
          <w:p w:rsidR="001C63F1" w:rsidRPr="00A4008A" w:rsidRDefault="001C63F1" w:rsidP="00846686">
            <w:pPr>
              <w:suppressAutoHyphens w:val="0"/>
              <w:spacing w:before="40" w:after="120" w:line="220" w:lineRule="exact"/>
              <w:jc w:val="right"/>
              <w:rPr>
                <w:bCs/>
                <w:szCs w:val="22"/>
                <w:lang w:eastAsia="mk-MK"/>
              </w:rPr>
            </w:pPr>
            <w:r w:rsidRPr="00A4008A">
              <w:rPr>
                <w:bCs/>
                <w:szCs w:val="22"/>
                <w:lang w:eastAsia="mk-MK"/>
              </w:rPr>
              <w:t>31.8</w:t>
            </w:r>
          </w:p>
        </w:tc>
        <w:tc>
          <w:tcPr>
            <w:tcW w:w="851" w:type="dxa"/>
            <w:shd w:val="clear" w:color="auto" w:fill="auto"/>
            <w:vAlign w:val="bottom"/>
          </w:tcPr>
          <w:p w:rsidR="001C63F1" w:rsidRPr="00A4008A" w:rsidRDefault="001C63F1" w:rsidP="00846686">
            <w:pPr>
              <w:suppressAutoHyphens w:val="0"/>
              <w:spacing w:before="40" w:after="120" w:line="220" w:lineRule="exact"/>
              <w:jc w:val="right"/>
              <w:rPr>
                <w:bCs/>
                <w:szCs w:val="22"/>
                <w:lang w:eastAsia="mk-MK"/>
              </w:rPr>
            </w:pPr>
            <w:r w:rsidRPr="00A4008A">
              <w:rPr>
                <w:bCs/>
                <w:szCs w:val="22"/>
                <w:lang w:eastAsia="mk-MK"/>
              </w:rPr>
              <w:t>38.5</w:t>
            </w:r>
          </w:p>
        </w:tc>
        <w:tc>
          <w:tcPr>
            <w:tcW w:w="851" w:type="dxa"/>
            <w:shd w:val="clear" w:color="auto" w:fill="auto"/>
            <w:vAlign w:val="bottom"/>
          </w:tcPr>
          <w:p w:rsidR="001C63F1" w:rsidRPr="00A4008A" w:rsidRDefault="001C63F1" w:rsidP="00846686">
            <w:pPr>
              <w:suppressAutoHyphens w:val="0"/>
              <w:spacing w:before="40" w:after="120" w:line="220" w:lineRule="exact"/>
              <w:jc w:val="right"/>
              <w:rPr>
                <w:bCs/>
                <w:szCs w:val="22"/>
                <w:lang w:eastAsia="mk-MK"/>
              </w:rPr>
            </w:pPr>
            <w:r w:rsidRPr="00A4008A">
              <w:rPr>
                <w:bCs/>
                <w:szCs w:val="22"/>
                <w:lang w:eastAsia="mk-MK"/>
              </w:rPr>
              <w:t>16.3</w:t>
            </w:r>
          </w:p>
        </w:tc>
        <w:tc>
          <w:tcPr>
            <w:tcW w:w="851" w:type="dxa"/>
            <w:shd w:val="clear" w:color="auto" w:fill="auto"/>
            <w:vAlign w:val="bottom"/>
          </w:tcPr>
          <w:p w:rsidR="001C63F1" w:rsidRPr="00A4008A" w:rsidRDefault="001C63F1" w:rsidP="00846686">
            <w:pPr>
              <w:suppressAutoHyphens w:val="0"/>
              <w:spacing w:before="40" w:after="120" w:line="220" w:lineRule="exact"/>
              <w:jc w:val="right"/>
              <w:rPr>
                <w:bCs/>
                <w:szCs w:val="22"/>
                <w:lang w:eastAsia="mk-MK"/>
              </w:rPr>
            </w:pPr>
            <w:r w:rsidRPr="00A4008A">
              <w:rPr>
                <w:bCs/>
                <w:szCs w:val="22"/>
                <w:lang w:eastAsia="mk-MK"/>
              </w:rPr>
              <w:t>4.8</w:t>
            </w:r>
          </w:p>
        </w:tc>
        <w:tc>
          <w:tcPr>
            <w:tcW w:w="851" w:type="dxa"/>
            <w:shd w:val="clear" w:color="auto" w:fill="auto"/>
            <w:vAlign w:val="bottom"/>
          </w:tcPr>
          <w:p w:rsidR="001C63F1" w:rsidRPr="00A4008A" w:rsidRDefault="001C63F1" w:rsidP="00846686">
            <w:pPr>
              <w:suppressAutoHyphens w:val="0"/>
              <w:spacing w:before="40" w:after="120" w:line="220" w:lineRule="exact"/>
              <w:jc w:val="right"/>
              <w:rPr>
                <w:bCs/>
                <w:szCs w:val="22"/>
                <w:lang w:eastAsia="mk-MK"/>
              </w:rPr>
            </w:pPr>
            <w:r w:rsidRPr="00A4008A">
              <w:rPr>
                <w:bCs/>
                <w:szCs w:val="22"/>
                <w:lang w:eastAsia="mk-MK"/>
              </w:rPr>
              <w:t>1.3</w:t>
            </w:r>
          </w:p>
        </w:tc>
      </w:tr>
      <w:tr w:rsidR="001C63F1" w:rsidRPr="00A4008A" w:rsidTr="00BD7D85">
        <w:trPr>
          <w:trHeight w:val="240"/>
        </w:trPr>
        <w:tc>
          <w:tcPr>
            <w:tcW w:w="2265" w:type="dxa"/>
            <w:shd w:val="clear" w:color="auto" w:fill="auto"/>
          </w:tcPr>
          <w:p w:rsidR="001C63F1" w:rsidRPr="00A4008A" w:rsidRDefault="001C63F1" w:rsidP="008F5B06">
            <w:pPr>
              <w:suppressAutoHyphens w:val="0"/>
              <w:spacing w:before="40" w:after="120" w:line="220" w:lineRule="exact"/>
              <w:rPr>
                <w:bCs/>
                <w:szCs w:val="22"/>
                <w:lang w:eastAsia="mk-MK"/>
              </w:rPr>
            </w:pPr>
            <w:r w:rsidRPr="00A4008A">
              <w:rPr>
                <w:bCs/>
                <w:szCs w:val="22"/>
                <w:lang w:eastAsia="mk-MK"/>
              </w:rPr>
              <w:t>50-64</w:t>
            </w:r>
          </w:p>
        </w:tc>
        <w:tc>
          <w:tcPr>
            <w:tcW w:w="850" w:type="dxa"/>
            <w:shd w:val="clear" w:color="auto" w:fill="auto"/>
            <w:vAlign w:val="bottom"/>
          </w:tcPr>
          <w:p w:rsidR="001C63F1" w:rsidRPr="00A4008A" w:rsidRDefault="001C63F1" w:rsidP="00846686">
            <w:pPr>
              <w:suppressAutoHyphens w:val="0"/>
              <w:spacing w:before="40" w:after="120" w:line="220" w:lineRule="exact"/>
              <w:jc w:val="right"/>
              <w:rPr>
                <w:bCs/>
                <w:szCs w:val="22"/>
                <w:lang w:eastAsia="mk-MK"/>
              </w:rPr>
            </w:pPr>
            <w:r w:rsidRPr="00A4008A">
              <w:rPr>
                <w:bCs/>
                <w:szCs w:val="22"/>
                <w:lang w:eastAsia="mk-MK"/>
              </w:rPr>
              <w:t>0.8</w:t>
            </w:r>
          </w:p>
        </w:tc>
        <w:tc>
          <w:tcPr>
            <w:tcW w:w="851" w:type="dxa"/>
            <w:shd w:val="clear" w:color="auto" w:fill="auto"/>
            <w:vAlign w:val="bottom"/>
          </w:tcPr>
          <w:p w:rsidR="001C63F1" w:rsidRPr="00A4008A" w:rsidRDefault="001C63F1" w:rsidP="00846686">
            <w:pPr>
              <w:suppressAutoHyphens w:val="0"/>
              <w:spacing w:before="40" w:after="120" w:line="220" w:lineRule="exact"/>
              <w:jc w:val="right"/>
              <w:rPr>
                <w:bCs/>
                <w:szCs w:val="22"/>
                <w:lang w:eastAsia="mk-MK"/>
              </w:rPr>
            </w:pPr>
            <w:r w:rsidRPr="00A4008A">
              <w:rPr>
                <w:bCs/>
                <w:szCs w:val="22"/>
                <w:lang w:eastAsia="mk-MK"/>
              </w:rPr>
              <w:t>22.3</w:t>
            </w:r>
          </w:p>
        </w:tc>
        <w:tc>
          <w:tcPr>
            <w:tcW w:w="851" w:type="dxa"/>
            <w:shd w:val="clear" w:color="auto" w:fill="auto"/>
            <w:vAlign w:val="bottom"/>
          </w:tcPr>
          <w:p w:rsidR="001C63F1" w:rsidRPr="00A4008A" w:rsidRDefault="001C63F1" w:rsidP="00846686">
            <w:pPr>
              <w:suppressAutoHyphens w:val="0"/>
              <w:spacing w:before="40" w:after="120" w:line="220" w:lineRule="exact"/>
              <w:jc w:val="right"/>
              <w:rPr>
                <w:bCs/>
                <w:szCs w:val="22"/>
                <w:lang w:eastAsia="mk-MK"/>
              </w:rPr>
            </w:pPr>
            <w:r w:rsidRPr="00A4008A">
              <w:rPr>
                <w:bCs/>
                <w:szCs w:val="22"/>
                <w:lang w:eastAsia="mk-MK"/>
              </w:rPr>
              <w:t>38.7</w:t>
            </w:r>
          </w:p>
        </w:tc>
        <w:tc>
          <w:tcPr>
            <w:tcW w:w="851" w:type="dxa"/>
            <w:shd w:val="clear" w:color="auto" w:fill="auto"/>
            <w:vAlign w:val="bottom"/>
          </w:tcPr>
          <w:p w:rsidR="001C63F1" w:rsidRPr="00A4008A" w:rsidRDefault="001C63F1" w:rsidP="00846686">
            <w:pPr>
              <w:suppressAutoHyphens w:val="0"/>
              <w:spacing w:before="40" w:after="120" w:line="220" w:lineRule="exact"/>
              <w:jc w:val="right"/>
              <w:rPr>
                <w:bCs/>
                <w:szCs w:val="22"/>
                <w:lang w:eastAsia="mk-MK"/>
              </w:rPr>
            </w:pPr>
            <w:r w:rsidRPr="00A4008A">
              <w:rPr>
                <w:bCs/>
                <w:szCs w:val="22"/>
                <w:lang w:eastAsia="mk-MK"/>
              </w:rPr>
              <w:t>21.6</w:t>
            </w:r>
          </w:p>
        </w:tc>
        <w:tc>
          <w:tcPr>
            <w:tcW w:w="851" w:type="dxa"/>
            <w:shd w:val="clear" w:color="auto" w:fill="auto"/>
            <w:vAlign w:val="bottom"/>
          </w:tcPr>
          <w:p w:rsidR="001C63F1" w:rsidRPr="00A4008A" w:rsidRDefault="001C63F1" w:rsidP="00846686">
            <w:pPr>
              <w:suppressAutoHyphens w:val="0"/>
              <w:spacing w:before="40" w:after="120" w:line="220" w:lineRule="exact"/>
              <w:jc w:val="right"/>
              <w:rPr>
                <w:bCs/>
                <w:szCs w:val="22"/>
                <w:lang w:eastAsia="mk-MK"/>
              </w:rPr>
            </w:pPr>
            <w:r w:rsidRPr="00A4008A">
              <w:rPr>
                <w:bCs/>
                <w:szCs w:val="22"/>
                <w:lang w:eastAsia="mk-MK"/>
              </w:rPr>
              <w:t>6.3</w:t>
            </w:r>
          </w:p>
        </w:tc>
        <w:tc>
          <w:tcPr>
            <w:tcW w:w="851" w:type="dxa"/>
            <w:shd w:val="clear" w:color="auto" w:fill="auto"/>
            <w:vAlign w:val="bottom"/>
          </w:tcPr>
          <w:p w:rsidR="001C63F1" w:rsidRPr="00A4008A" w:rsidRDefault="001C63F1" w:rsidP="00846686">
            <w:pPr>
              <w:suppressAutoHyphens w:val="0"/>
              <w:spacing w:before="40" w:after="120" w:line="220" w:lineRule="exact"/>
              <w:jc w:val="right"/>
              <w:rPr>
                <w:bCs/>
                <w:szCs w:val="22"/>
                <w:lang w:eastAsia="mk-MK"/>
              </w:rPr>
            </w:pPr>
            <w:r w:rsidRPr="00A4008A">
              <w:rPr>
                <w:bCs/>
                <w:szCs w:val="22"/>
                <w:lang w:eastAsia="mk-MK"/>
              </w:rPr>
              <w:t>1.8</w:t>
            </w:r>
          </w:p>
        </w:tc>
      </w:tr>
      <w:tr w:rsidR="001C63F1" w:rsidRPr="00A4008A" w:rsidTr="00BD7D85">
        <w:trPr>
          <w:trHeight w:val="240"/>
        </w:trPr>
        <w:tc>
          <w:tcPr>
            <w:tcW w:w="2265" w:type="dxa"/>
            <w:tcBorders>
              <w:bottom w:val="single" w:sz="12" w:space="0" w:color="auto"/>
            </w:tcBorders>
            <w:shd w:val="clear" w:color="auto" w:fill="auto"/>
          </w:tcPr>
          <w:p w:rsidR="001C63F1" w:rsidRPr="00A4008A" w:rsidRDefault="001C63F1" w:rsidP="008F5B06">
            <w:pPr>
              <w:suppressAutoHyphens w:val="0"/>
              <w:spacing w:before="40" w:after="120" w:line="220" w:lineRule="exact"/>
              <w:rPr>
                <w:bCs/>
                <w:szCs w:val="22"/>
                <w:lang w:eastAsia="mk-MK"/>
              </w:rPr>
            </w:pPr>
            <w:r w:rsidRPr="00A4008A">
              <w:rPr>
                <w:bCs/>
                <w:szCs w:val="22"/>
                <w:lang w:eastAsia="mk-MK"/>
              </w:rPr>
              <w:t>&gt;64</w:t>
            </w:r>
          </w:p>
        </w:tc>
        <w:tc>
          <w:tcPr>
            <w:tcW w:w="850" w:type="dxa"/>
            <w:tcBorders>
              <w:bottom w:val="single" w:sz="12" w:space="0" w:color="auto"/>
            </w:tcBorders>
            <w:shd w:val="clear" w:color="auto" w:fill="auto"/>
            <w:vAlign w:val="bottom"/>
          </w:tcPr>
          <w:p w:rsidR="001C63F1" w:rsidRPr="00A4008A" w:rsidRDefault="001C63F1" w:rsidP="00846686">
            <w:pPr>
              <w:suppressAutoHyphens w:val="0"/>
              <w:spacing w:before="40" w:after="120" w:line="220" w:lineRule="exact"/>
              <w:jc w:val="right"/>
              <w:rPr>
                <w:bCs/>
                <w:szCs w:val="22"/>
                <w:lang w:eastAsia="mk-MK"/>
              </w:rPr>
            </w:pPr>
            <w:r w:rsidRPr="00A4008A">
              <w:rPr>
                <w:bCs/>
                <w:szCs w:val="22"/>
                <w:lang w:eastAsia="mk-MK"/>
              </w:rPr>
              <w:t>1.1</w:t>
            </w:r>
          </w:p>
        </w:tc>
        <w:tc>
          <w:tcPr>
            <w:tcW w:w="851" w:type="dxa"/>
            <w:tcBorders>
              <w:bottom w:val="single" w:sz="12" w:space="0" w:color="auto"/>
            </w:tcBorders>
            <w:shd w:val="clear" w:color="auto" w:fill="auto"/>
            <w:vAlign w:val="bottom"/>
          </w:tcPr>
          <w:p w:rsidR="001C63F1" w:rsidRPr="00A4008A" w:rsidRDefault="001C63F1" w:rsidP="00846686">
            <w:pPr>
              <w:suppressAutoHyphens w:val="0"/>
              <w:spacing w:before="40" w:after="120" w:line="220" w:lineRule="exact"/>
              <w:jc w:val="right"/>
              <w:rPr>
                <w:bCs/>
                <w:szCs w:val="22"/>
                <w:lang w:eastAsia="mk-MK"/>
              </w:rPr>
            </w:pPr>
            <w:r w:rsidRPr="00A4008A">
              <w:rPr>
                <w:bCs/>
                <w:szCs w:val="22"/>
                <w:lang w:eastAsia="mk-MK"/>
              </w:rPr>
              <w:t>29.1</w:t>
            </w:r>
          </w:p>
        </w:tc>
        <w:tc>
          <w:tcPr>
            <w:tcW w:w="851" w:type="dxa"/>
            <w:tcBorders>
              <w:bottom w:val="single" w:sz="12" w:space="0" w:color="auto"/>
            </w:tcBorders>
            <w:shd w:val="clear" w:color="auto" w:fill="auto"/>
            <w:vAlign w:val="bottom"/>
          </w:tcPr>
          <w:p w:rsidR="001C63F1" w:rsidRPr="00A4008A" w:rsidRDefault="001C63F1" w:rsidP="00846686">
            <w:pPr>
              <w:suppressAutoHyphens w:val="0"/>
              <w:spacing w:before="40" w:after="120" w:line="220" w:lineRule="exact"/>
              <w:jc w:val="right"/>
              <w:rPr>
                <w:bCs/>
                <w:szCs w:val="22"/>
                <w:lang w:eastAsia="mk-MK"/>
              </w:rPr>
            </w:pPr>
            <w:r w:rsidRPr="00A4008A">
              <w:rPr>
                <w:bCs/>
                <w:szCs w:val="22"/>
                <w:lang w:eastAsia="mk-MK"/>
              </w:rPr>
              <w:t>37.8</w:t>
            </w:r>
          </w:p>
        </w:tc>
        <w:tc>
          <w:tcPr>
            <w:tcW w:w="851" w:type="dxa"/>
            <w:tcBorders>
              <w:bottom w:val="single" w:sz="12" w:space="0" w:color="auto"/>
            </w:tcBorders>
            <w:shd w:val="clear" w:color="auto" w:fill="auto"/>
            <w:vAlign w:val="bottom"/>
          </w:tcPr>
          <w:p w:rsidR="001C63F1" w:rsidRPr="00A4008A" w:rsidRDefault="001C63F1" w:rsidP="00846686">
            <w:pPr>
              <w:suppressAutoHyphens w:val="0"/>
              <w:spacing w:before="40" w:after="120" w:line="220" w:lineRule="exact"/>
              <w:jc w:val="right"/>
              <w:rPr>
                <w:bCs/>
                <w:szCs w:val="22"/>
                <w:lang w:eastAsia="mk-MK"/>
              </w:rPr>
            </w:pPr>
            <w:r w:rsidRPr="00A4008A">
              <w:rPr>
                <w:bCs/>
                <w:szCs w:val="22"/>
                <w:lang w:eastAsia="mk-MK"/>
              </w:rPr>
              <w:t>19.2</w:t>
            </w:r>
          </w:p>
        </w:tc>
        <w:tc>
          <w:tcPr>
            <w:tcW w:w="851" w:type="dxa"/>
            <w:tcBorders>
              <w:bottom w:val="single" w:sz="12" w:space="0" w:color="auto"/>
            </w:tcBorders>
            <w:shd w:val="clear" w:color="auto" w:fill="auto"/>
            <w:vAlign w:val="bottom"/>
          </w:tcPr>
          <w:p w:rsidR="001C63F1" w:rsidRPr="00A4008A" w:rsidRDefault="001C63F1" w:rsidP="00846686">
            <w:pPr>
              <w:suppressAutoHyphens w:val="0"/>
              <w:spacing w:before="40" w:after="120" w:line="220" w:lineRule="exact"/>
              <w:jc w:val="right"/>
              <w:rPr>
                <w:bCs/>
                <w:szCs w:val="22"/>
                <w:lang w:eastAsia="mk-MK"/>
              </w:rPr>
            </w:pPr>
            <w:r w:rsidRPr="00A4008A">
              <w:rPr>
                <w:bCs/>
                <w:szCs w:val="22"/>
                <w:lang w:eastAsia="mk-MK"/>
              </w:rPr>
              <w:t>5.3</w:t>
            </w:r>
          </w:p>
        </w:tc>
        <w:tc>
          <w:tcPr>
            <w:tcW w:w="851" w:type="dxa"/>
            <w:tcBorders>
              <w:bottom w:val="single" w:sz="12" w:space="0" w:color="auto"/>
            </w:tcBorders>
            <w:shd w:val="clear" w:color="auto" w:fill="auto"/>
            <w:vAlign w:val="bottom"/>
          </w:tcPr>
          <w:p w:rsidR="001C63F1" w:rsidRPr="00A4008A" w:rsidRDefault="001C63F1" w:rsidP="00846686">
            <w:pPr>
              <w:suppressAutoHyphens w:val="0"/>
              <w:spacing w:before="40" w:after="120" w:line="220" w:lineRule="exact"/>
              <w:jc w:val="right"/>
              <w:rPr>
                <w:bCs/>
                <w:szCs w:val="22"/>
                <w:lang w:eastAsia="mk-MK"/>
              </w:rPr>
            </w:pPr>
            <w:r w:rsidRPr="00A4008A">
              <w:rPr>
                <w:bCs/>
                <w:szCs w:val="22"/>
                <w:lang w:eastAsia="mk-MK"/>
              </w:rPr>
              <w:t>1.8</w:t>
            </w:r>
          </w:p>
        </w:tc>
      </w:tr>
    </w:tbl>
    <w:p w:rsidR="001C63F1" w:rsidRPr="003B7CFD" w:rsidRDefault="001C63F1" w:rsidP="003B7CFD">
      <w:pPr>
        <w:pStyle w:val="SingleTxtG"/>
        <w:spacing w:before="120" w:after="240"/>
        <w:ind w:firstLine="170"/>
        <w:jc w:val="left"/>
        <w:rPr>
          <w:sz w:val="18"/>
          <w:szCs w:val="18"/>
        </w:rPr>
      </w:pPr>
      <w:r w:rsidRPr="003B7CFD">
        <w:rPr>
          <w:i/>
          <w:sz w:val="18"/>
          <w:szCs w:val="18"/>
        </w:rPr>
        <w:t>Source</w:t>
      </w:r>
      <w:r w:rsidRPr="003B7CFD">
        <w:rPr>
          <w:sz w:val="18"/>
          <w:szCs w:val="18"/>
        </w:rPr>
        <w:t xml:space="preserve">: </w:t>
      </w:r>
      <w:smartTag w:uri="urn:schemas-microsoft-com:office:smarttags" w:element="PlaceType">
        <w:r w:rsidRPr="003B7CFD">
          <w:rPr>
            <w:sz w:val="18"/>
            <w:szCs w:val="18"/>
          </w:rPr>
          <w:t>Institute</w:t>
        </w:r>
      </w:smartTag>
      <w:r w:rsidRPr="003B7CFD">
        <w:rPr>
          <w:sz w:val="18"/>
          <w:szCs w:val="18"/>
        </w:rPr>
        <w:t xml:space="preserve"> of </w:t>
      </w:r>
      <w:smartTag w:uri="urn:schemas-microsoft-com:office:smarttags" w:element="PlaceName">
        <w:r w:rsidRPr="003B7CFD">
          <w:rPr>
            <w:sz w:val="18"/>
            <w:szCs w:val="18"/>
          </w:rPr>
          <w:t>Public Health</w:t>
        </w:r>
      </w:smartTag>
      <w:r w:rsidRPr="003B7CFD">
        <w:rPr>
          <w:sz w:val="18"/>
          <w:szCs w:val="18"/>
        </w:rPr>
        <w:t xml:space="preserve"> of RM, Health and health care of the population in the </w:t>
      </w:r>
      <w:smartTag w:uri="urn:schemas-microsoft-com:office:smarttags" w:element="place">
        <w:smartTag w:uri="urn:schemas-microsoft-com:office:smarttags" w:element="PlaceType">
          <w:r w:rsidRPr="003B7CFD">
            <w:rPr>
              <w:sz w:val="18"/>
              <w:szCs w:val="18"/>
            </w:rPr>
            <w:t>Republic</w:t>
          </w:r>
        </w:smartTag>
        <w:r w:rsidRPr="003B7CFD">
          <w:rPr>
            <w:sz w:val="18"/>
            <w:szCs w:val="18"/>
          </w:rPr>
          <w:t xml:space="preserve"> of </w:t>
        </w:r>
        <w:smartTag w:uri="urn:schemas-microsoft-com:office:smarttags" w:element="PlaceName">
          <w:r w:rsidRPr="003B7CFD">
            <w:rPr>
              <w:sz w:val="18"/>
              <w:szCs w:val="18"/>
            </w:rPr>
            <w:t>Macedonia</w:t>
          </w:r>
        </w:smartTag>
      </w:smartTag>
      <w:r w:rsidRPr="003B7CFD">
        <w:rPr>
          <w:sz w:val="18"/>
          <w:szCs w:val="18"/>
        </w:rPr>
        <w:t>, 2010</w:t>
      </w:r>
      <w:r w:rsidR="003B7CFD">
        <w:rPr>
          <w:sz w:val="18"/>
          <w:szCs w:val="18"/>
        </w:rPr>
        <w:t>.</w:t>
      </w:r>
    </w:p>
    <w:p w:rsidR="001C63F1" w:rsidRPr="00D95C78" w:rsidRDefault="00A4008A" w:rsidP="00BD31AA">
      <w:pPr>
        <w:pStyle w:val="H23G"/>
      </w:pPr>
      <w:r>
        <w:tab/>
      </w:r>
      <w:r w:rsidR="001C63F1" w:rsidRPr="00D95C78">
        <w:t>4.</w:t>
      </w:r>
      <w:r>
        <w:tab/>
      </w:r>
      <w:r w:rsidR="001C63F1" w:rsidRPr="00D95C78">
        <w:t>Gini coefficient (relating to the distribution of household income or expenditure</w:t>
      </w:r>
      <w:r w:rsidR="001C63F1">
        <w:t>)</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378"/>
        <w:gridCol w:w="624"/>
        <w:gridCol w:w="624"/>
        <w:gridCol w:w="624"/>
        <w:gridCol w:w="624"/>
        <w:gridCol w:w="624"/>
        <w:gridCol w:w="624"/>
        <w:gridCol w:w="624"/>
        <w:gridCol w:w="624"/>
      </w:tblGrid>
      <w:tr w:rsidR="00BD31AA" w:rsidRPr="00BD31AA" w:rsidTr="00BD7D85">
        <w:trPr>
          <w:trHeight w:val="240"/>
          <w:tblHeader/>
        </w:trPr>
        <w:tc>
          <w:tcPr>
            <w:tcW w:w="2378" w:type="dxa"/>
            <w:shd w:val="clear" w:color="auto" w:fill="auto"/>
            <w:vAlign w:val="bottom"/>
          </w:tcPr>
          <w:p w:rsidR="001C63F1" w:rsidRPr="00BD31AA" w:rsidRDefault="001C63F1" w:rsidP="00BD31AA">
            <w:pPr>
              <w:suppressAutoHyphens w:val="0"/>
              <w:spacing w:before="80" w:after="80" w:line="200" w:lineRule="exact"/>
              <w:rPr>
                <w:rFonts w:eastAsia="Calibri"/>
                <w:i/>
                <w:sz w:val="16"/>
                <w:szCs w:val="22"/>
              </w:rPr>
            </w:pPr>
          </w:p>
        </w:tc>
        <w:tc>
          <w:tcPr>
            <w:tcW w:w="624" w:type="dxa"/>
            <w:shd w:val="clear" w:color="auto" w:fill="auto"/>
            <w:vAlign w:val="bottom"/>
          </w:tcPr>
          <w:p w:rsidR="001C63F1" w:rsidRPr="00BD31AA" w:rsidRDefault="001C63F1" w:rsidP="00BD31AA">
            <w:pPr>
              <w:suppressAutoHyphens w:val="0"/>
              <w:spacing w:before="80" w:after="80" w:line="200" w:lineRule="exact"/>
              <w:ind w:left="113"/>
              <w:jc w:val="right"/>
              <w:rPr>
                <w:rFonts w:eastAsia="Calibri"/>
                <w:i/>
                <w:sz w:val="16"/>
                <w:szCs w:val="22"/>
              </w:rPr>
            </w:pPr>
            <w:r w:rsidRPr="00BD31AA">
              <w:rPr>
                <w:rFonts w:eastAsia="Calibri"/>
                <w:i/>
                <w:sz w:val="16"/>
                <w:szCs w:val="22"/>
              </w:rPr>
              <w:t>2002</w:t>
            </w:r>
          </w:p>
        </w:tc>
        <w:tc>
          <w:tcPr>
            <w:tcW w:w="624" w:type="dxa"/>
            <w:shd w:val="clear" w:color="auto" w:fill="auto"/>
            <w:vAlign w:val="bottom"/>
          </w:tcPr>
          <w:p w:rsidR="001C63F1" w:rsidRPr="00BD31AA" w:rsidRDefault="001C63F1" w:rsidP="00BD31AA">
            <w:pPr>
              <w:suppressAutoHyphens w:val="0"/>
              <w:spacing w:before="80" w:after="80" w:line="200" w:lineRule="exact"/>
              <w:ind w:left="113"/>
              <w:jc w:val="right"/>
              <w:rPr>
                <w:rFonts w:eastAsia="Calibri"/>
                <w:i/>
                <w:sz w:val="16"/>
                <w:szCs w:val="22"/>
              </w:rPr>
            </w:pPr>
            <w:r w:rsidRPr="00BD31AA">
              <w:rPr>
                <w:rFonts w:eastAsia="Calibri"/>
                <w:i/>
                <w:sz w:val="16"/>
                <w:szCs w:val="22"/>
              </w:rPr>
              <w:t>2003</w:t>
            </w:r>
          </w:p>
        </w:tc>
        <w:tc>
          <w:tcPr>
            <w:tcW w:w="624" w:type="dxa"/>
            <w:shd w:val="clear" w:color="auto" w:fill="auto"/>
            <w:vAlign w:val="bottom"/>
          </w:tcPr>
          <w:p w:rsidR="001C63F1" w:rsidRPr="00BD31AA" w:rsidRDefault="001C63F1" w:rsidP="00BD31AA">
            <w:pPr>
              <w:suppressAutoHyphens w:val="0"/>
              <w:spacing w:before="80" w:after="80" w:line="200" w:lineRule="exact"/>
              <w:ind w:left="113"/>
              <w:jc w:val="right"/>
              <w:rPr>
                <w:rFonts w:eastAsia="Calibri"/>
                <w:i/>
                <w:sz w:val="16"/>
                <w:szCs w:val="22"/>
              </w:rPr>
            </w:pPr>
            <w:r w:rsidRPr="00BD31AA">
              <w:rPr>
                <w:rFonts w:eastAsia="Calibri"/>
                <w:i/>
                <w:sz w:val="16"/>
                <w:szCs w:val="22"/>
              </w:rPr>
              <w:t>2004</w:t>
            </w:r>
          </w:p>
        </w:tc>
        <w:tc>
          <w:tcPr>
            <w:tcW w:w="624" w:type="dxa"/>
            <w:shd w:val="clear" w:color="auto" w:fill="auto"/>
            <w:vAlign w:val="bottom"/>
          </w:tcPr>
          <w:p w:rsidR="001C63F1" w:rsidRPr="00BD31AA" w:rsidRDefault="001C63F1" w:rsidP="00BD31AA">
            <w:pPr>
              <w:suppressAutoHyphens w:val="0"/>
              <w:spacing w:before="80" w:after="80" w:line="200" w:lineRule="exact"/>
              <w:ind w:left="113"/>
              <w:jc w:val="right"/>
              <w:rPr>
                <w:rFonts w:eastAsia="Calibri"/>
                <w:i/>
                <w:sz w:val="16"/>
                <w:szCs w:val="22"/>
              </w:rPr>
            </w:pPr>
            <w:r w:rsidRPr="00BD31AA">
              <w:rPr>
                <w:rFonts w:eastAsia="Calibri"/>
                <w:i/>
                <w:sz w:val="16"/>
                <w:szCs w:val="22"/>
              </w:rPr>
              <w:t>2005</w:t>
            </w:r>
          </w:p>
        </w:tc>
        <w:tc>
          <w:tcPr>
            <w:tcW w:w="624" w:type="dxa"/>
            <w:shd w:val="clear" w:color="auto" w:fill="auto"/>
            <w:vAlign w:val="bottom"/>
          </w:tcPr>
          <w:p w:rsidR="001C63F1" w:rsidRPr="00BD31AA" w:rsidRDefault="001C63F1" w:rsidP="00BD31AA">
            <w:pPr>
              <w:suppressAutoHyphens w:val="0"/>
              <w:spacing w:before="80" w:after="80" w:line="200" w:lineRule="exact"/>
              <w:ind w:left="113"/>
              <w:jc w:val="right"/>
              <w:rPr>
                <w:rFonts w:eastAsia="Calibri"/>
                <w:i/>
                <w:sz w:val="16"/>
                <w:szCs w:val="22"/>
              </w:rPr>
            </w:pPr>
            <w:r w:rsidRPr="00BD31AA">
              <w:rPr>
                <w:rFonts w:eastAsia="Calibri"/>
                <w:i/>
                <w:sz w:val="16"/>
                <w:szCs w:val="22"/>
              </w:rPr>
              <w:t>2006</w:t>
            </w:r>
          </w:p>
        </w:tc>
        <w:tc>
          <w:tcPr>
            <w:tcW w:w="624" w:type="dxa"/>
            <w:shd w:val="clear" w:color="auto" w:fill="auto"/>
            <w:vAlign w:val="bottom"/>
          </w:tcPr>
          <w:p w:rsidR="001C63F1" w:rsidRPr="00BD31AA" w:rsidRDefault="001C63F1" w:rsidP="00BD31AA">
            <w:pPr>
              <w:suppressAutoHyphens w:val="0"/>
              <w:spacing w:before="80" w:after="80" w:line="200" w:lineRule="exact"/>
              <w:ind w:left="113"/>
              <w:jc w:val="right"/>
              <w:rPr>
                <w:rFonts w:eastAsia="Calibri"/>
                <w:i/>
                <w:sz w:val="16"/>
                <w:szCs w:val="22"/>
              </w:rPr>
            </w:pPr>
            <w:r w:rsidRPr="00BD31AA">
              <w:rPr>
                <w:rFonts w:eastAsia="Calibri"/>
                <w:i/>
                <w:sz w:val="16"/>
                <w:szCs w:val="22"/>
              </w:rPr>
              <w:t>2007</w:t>
            </w:r>
          </w:p>
        </w:tc>
        <w:tc>
          <w:tcPr>
            <w:tcW w:w="624" w:type="dxa"/>
            <w:shd w:val="clear" w:color="auto" w:fill="auto"/>
            <w:vAlign w:val="bottom"/>
          </w:tcPr>
          <w:p w:rsidR="001C63F1" w:rsidRPr="00BD31AA" w:rsidRDefault="001C63F1" w:rsidP="00BD31AA">
            <w:pPr>
              <w:suppressAutoHyphens w:val="0"/>
              <w:spacing w:before="80" w:after="80" w:line="200" w:lineRule="exact"/>
              <w:ind w:left="113"/>
              <w:jc w:val="right"/>
              <w:rPr>
                <w:rFonts w:eastAsia="Calibri"/>
                <w:i/>
                <w:sz w:val="16"/>
                <w:szCs w:val="22"/>
              </w:rPr>
            </w:pPr>
            <w:r w:rsidRPr="00BD31AA">
              <w:rPr>
                <w:rFonts w:eastAsia="Calibri"/>
                <w:i/>
                <w:sz w:val="16"/>
                <w:szCs w:val="22"/>
              </w:rPr>
              <w:t>2008</w:t>
            </w:r>
          </w:p>
        </w:tc>
        <w:tc>
          <w:tcPr>
            <w:tcW w:w="624" w:type="dxa"/>
            <w:shd w:val="clear" w:color="auto" w:fill="auto"/>
            <w:vAlign w:val="bottom"/>
          </w:tcPr>
          <w:p w:rsidR="001C63F1" w:rsidRPr="00BD31AA" w:rsidRDefault="001C63F1" w:rsidP="00BD31AA">
            <w:pPr>
              <w:suppressAutoHyphens w:val="0"/>
              <w:spacing w:before="80" w:after="80" w:line="200" w:lineRule="exact"/>
              <w:ind w:left="113"/>
              <w:jc w:val="right"/>
              <w:rPr>
                <w:rFonts w:eastAsia="Calibri"/>
                <w:i/>
                <w:sz w:val="16"/>
                <w:szCs w:val="22"/>
              </w:rPr>
            </w:pPr>
            <w:r w:rsidRPr="00BD31AA">
              <w:rPr>
                <w:rFonts w:eastAsia="Calibri"/>
                <w:i/>
                <w:sz w:val="16"/>
                <w:szCs w:val="22"/>
              </w:rPr>
              <w:t>2009</w:t>
            </w:r>
          </w:p>
        </w:tc>
      </w:tr>
      <w:tr w:rsidR="00BD31AA" w:rsidRPr="00BD31AA" w:rsidTr="00BD7D85">
        <w:trPr>
          <w:trHeight w:val="240"/>
        </w:trPr>
        <w:tc>
          <w:tcPr>
            <w:tcW w:w="2378" w:type="dxa"/>
            <w:shd w:val="clear" w:color="auto" w:fill="auto"/>
          </w:tcPr>
          <w:p w:rsidR="001C63F1" w:rsidRPr="00BD31AA" w:rsidRDefault="001C63F1" w:rsidP="00BD31AA">
            <w:pPr>
              <w:suppressAutoHyphens w:val="0"/>
              <w:spacing w:before="40" w:after="40" w:line="220" w:lineRule="exact"/>
              <w:rPr>
                <w:rFonts w:eastAsia="Calibri"/>
                <w:sz w:val="18"/>
              </w:rPr>
            </w:pPr>
            <w:r w:rsidRPr="00BD31AA">
              <w:rPr>
                <w:rFonts w:eastAsia="Calibri"/>
                <w:sz w:val="18"/>
              </w:rPr>
              <w:t xml:space="preserve">Poverty rate </w:t>
            </w:r>
            <w:r w:rsidR="00BD31AA">
              <w:rPr>
                <w:rFonts w:eastAsia="Calibri"/>
                <w:sz w:val="18"/>
              </w:rPr>
              <w:t>according</w:t>
            </w:r>
            <w:r w:rsidR="00BD31AA">
              <w:rPr>
                <w:rFonts w:eastAsia="Calibri"/>
                <w:sz w:val="18"/>
              </w:rPr>
              <w:br/>
            </w:r>
            <w:r w:rsidRPr="00BD31AA">
              <w:rPr>
                <w:rFonts w:eastAsia="Calibri"/>
                <w:sz w:val="18"/>
              </w:rPr>
              <w:t>to the Gini coefficient</w:t>
            </w:r>
          </w:p>
        </w:tc>
        <w:tc>
          <w:tcPr>
            <w:tcW w:w="624" w:type="dxa"/>
            <w:shd w:val="clear" w:color="auto" w:fill="auto"/>
            <w:vAlign w:val="bottom"/>
          </w:tcPr>
          <w:p w:rsidR="001C63F1" w:rsidRPr="00BD31AA" w:rsidRDefault="001C63F1" w:rsidP="00BD31AA">
            <w:pPr>
              <w:suppressAutoHyphens w:val="0"/>
              <w:spacing w:before="40" w:after="40" w:line="220" w:lineRule="exact"/>
              <w:ind w:left="113"/>
              <w:jc w:val="right"/>
              <w:rPr>
                <w:rFonts w:eastAsia="Calibri"/>
                <w:sz w:val="18"/>
                <w:szCs w:val="22"/>
              </w:rPr>
            </w:pPr>
            <w:r w:rsidRPr="00BD31AA">
              <w:rPr>
                <w:rFonts w:eastAsia="Calibri"/>
                <w:sz w:val="18"/>
                <w:szCs w:val="22"/>
              </w:rPr>
              <w:t>38.8</w:t>
            </w:r>
          </w:p>
        </w:tc>
        <w:tc>
          <w:tcPr>
            <w:tcW w:w="624" w:type="dxa"/>
            <w:shd w:val="clear" w:color="auto" w:fill="auto"/>
            <w:vAlign w:val="bottom"/>
          </w:tcPr>
          <w:p w:rsidR="001C63F1" w:rsidRPr="00BD31AA" w:rsidRDefault="001C63F1" w:rsidP="00BD31AA">
            <w:pPr>
              <w:suppressAutoHyphens w:val="0"/>
              <w:spacing w:before="40" w:after="40" w:line="220" w:lineRule="exact"/>
              <w:ind w:left="113"/>
              <w:jc w:val="right"/>
              <w:rPr>
                <w:rFonts w:eastAsia="Calibri"/>
                <w:sz w:val="18"/>
                <w:szCs w:val="22"/>
              </w:rPr>
            </w:pPr>
            <w:r w:rsidRPr="00BD31AA">
              <w:rPr>
                <w:rFonts w:eastAsia="Calibri"/>
                <w:sz w:val="18"/>
                <w:szCs w:val="22"/>
              </w:rPr>
              <w:t>39.0</w:t>
            </w:r>
          </w:p>
        </w:tc>
        <w:tc>
          <w:tcPr>
            <w:tcW w:w="624" w:type="dxa"/>
            <w:shd w:val="clear" w:color="auto" w:fill="auto"/>
            <w:vAlign w:val="bottom"/>
          </w:tcPr>
          <w:p w:rsidR="001C63F1" w:rsidRPr="00BD31AA" w:rsidRDefault="001C63F1" w:rsidP="00BD31AA">
            <w:pPr>
              <w:suppressAutoHyphens w:val="0"/>
              <w:spacing w:before="40" w:after="40" w:line="220" w:lineRule="exact"/>
              <w:ind w:left="113"/>
              <w:jc w:val="right"/>
              <w:rPr>
                <w:rFonts w:eastAsia="Calibri"/>
                <w:sz w:val="18"/>
                <w:szCs w:val="22"/>
              </w:rPr>
            </w:pPr>
            <w:r w:rsidRPr="00BD31AA">
              <w:rPr>
                <w:rFonts w:eastAsia="Calibri"/>
                <w:sz w:val="18"/>
                <w:szCs w:val="22"/>
              </w:rPr>
              <w:t>38.9</w:t>
            </w:r>
          </w:p>
        </w:tc>
        <w:tc>
          <w:tcPr>
            <w:tcW w:w="624" w:type="dxa"/>
            <w:shd w:val="clear" w:color="auto" w:fill="auto"/>
            <w:vAlign w:val="bottom"/>
          </w:tcPr>
          <w:p w:rsidR="001C63F1" w:rsidRPr="00BD31AA" w:rsidRDefault="001C63F1" w:rsidP="00BD31AA">
            <w:pPr>
              <w:suppressAutoHyphens w:val="0"/>
              <w:spacing w:before="40" w:after="40" w:line="220" w:lineRule="exact"/>
              <w:ind w:left="113"/>
              <w:jc w:val="right"/>
              <w:rPr>
                <w:rFonts w:eastAsia="Calibri"/>
                <w:sz w:val="18"/>
                <w:szCs w:val="22"/>
              </w:rPr>
            </w:pPr>
            <w:r w:rsidRPr="00BD31AA">
              <w:rPr>
                <w:rFonts w:eastAsia="Calibri"/>
                <w:sz w:val="18"/>
                <w:szCs w:val="22"/>
              </w:rPr>
              <w:t>39.1</w:t>
            </w:r>
          </w:p>
        </w:tc>
        <w:tc>
          <w:tcPr>
            <w:tcW w:w="624" w:type="dxa"/>
            <w:shd w:val="clear" w:color="auto" w:fill="auto"/>
            <w:vAlign w:val="bottom"/>
          </w:tcPr>
          <w:p w:rsidR="001C63F1" w:rsidRPr="00BD31AA" w:rsidRDefault="001C63F1" w:rsidP="00BD31AA">
            <w:pPr>
              <w:suppressAutoHyphens w:val="0"/>
              <w:spacing w:before="40" w:after="40" w:line="220" w:lineRule="exact"/>
              <w:ind w:left="113"/>
              <w:jc w:val="right"/>
              <w:rPr>
                <w:rFonts w:eastAsia="Calibri"/>
                <w:sz w:val="18"/>
                <w:szCs w:val="22"/>
              </w:rPr>
            </w:pPr>
            <w:r w:rsidRPr="00BD31AA">
              <w:rPr>
                <w:rFonts w:eastAsia="Calibri"/>
                <w:sz w:val="18"/>
                <w:szCs w:val="22"/>
              </w:rPr>
              <w:t>42.8</w:t>
            </w:r>
          </w:p>
        </w:tc>
        <w:tc>
          <w:tcPr>
            <w:tcW w:w="624" w:type="dxa"/>
            <w:shd w:val="clear" w:color="auto" w:fill="auto"/>
            <w:vAlign w:val="bottom"/>
          </w:tcPr>
          <w:p w:rsidR="001C63F1" w:rsidRPr="00BD31AA" w:rsidRDefault="001C63F1" w:rsidP="00BD31AA">
            <w:pPr>
              <w:suppressAutoHyphens w:val="0"/>
              <w:spacing w:before="40" w:after="40" w:line="220" w:lineRule="exact"/>
              <w:ind w:left="113"/>
              <w:jc w:val="right"/>
              <w:rPr>
                <w:rFonts w:eastAsia="Calibri"/>
                <w:sz w:val="18"/>
                <w:szCs w:val="22"/>
              </w:rPr>
            </w:pPr>
            <w:r w:rsidRPr="00BD31AA">
              <w:rPr>
                <w:rFonts w:eastAsia="Calibri"/>
                <w:sz w:val="18"/>
                <w:szCs w:val="22"/>
              </w:rPr>
              <w:t>:</w:t>
            </w:r>
          </w:p>
        </w:tc>
        <w:tc>
          <w:tcPr>
            <w:tcW w:w="624" w:type="dxa"/>
            <w:shd w:val="clear" w:color="auto" w:fill="auto"/>
            <w:vAlign w:val="bottom"/>
          </w:tcPr>
          <w:p w:rsidR="001C63F1" w:rsidRPr="00BD31AA" w:rsidRDefault="001C63F1" w:rsidP="00BD31AA">
            <w:pPr>
              <w:suppressAutoHyphens w:val="0"/>
              <w:spacing w:before="40" w:after="40" w:line="220" w:lineRule="exact"/>
              <w:ind w:left="113"/>
              <w:jc w:val="right"/>
              <w:rPr>
                <w:rFonts w:eastAsia="Calibri"/>
                <w:sz w:val="18"/>
                <w:szCs w:val="22"/>
              </w:rPr>
            </w:pPr>
            <w:r w:rsidRPr="00BD31AA">
              <w:rPr>
                <w:rFonts w:eastAsia="Calibri"/>
                <w:sz w:val="18"/>
                <w:szCs w:val="22"/>
              </w:rPr>
              <w:t>44.2</w:t>
            </w:r>
          </w:p>
        </w:tc>
        <w:tc>
          <w:tcPr>
            <w:tcW w:w="624" w:type="dxa"/>
            <w:shd w:val="clear" w:color="auto" w:fill="auto"/>
            <w:vAlign w:val="bottom"/>
          </w:tcPr>
          <w:p w:rsidR="001C63F1" w:rsidRPr="00BD31AA" w:rsidRDefault="001C63F1" w:rsidP="00BD31AA">
            <w:pPr>
              <w:suppressAutoHyphens w:val="0"/>
              <w:spacing w:before="40" w:after="40" w:line="220" w:lineRule="exact"/>
              <w:ind w:left="113"/>
              <w:jc w:val="right"/>
              <w:rPr>
                <w:rFonts w:eastAsia="Calibri"/>
                <w:sz w:val="18"/>
                <w:szCs w:val="22"/>
              </w:rPr>
            </w:pPr>
            <w:r w:rsidRPr="00BD31AA">
              <w:rPr>
                <w:rFonts w:eastAsia="Calibri"/>
                <w:sz w:val="18"/>
                <w:szCs w:val="22"/>
              </w:rPr>
              <w:t>43.1</w:t>
            </w:r>
          </w:p>
        </w:tc>
      </w:tr>
    </w:tbl>
    <w:p w:rsidR="001C63F1" w:rsidRPr="00D95C78" w:rsidRDefault="001C63F1" w:rsidP="003B7CFD">
      <w:pPr>
        <w:pStyle w:val="SingleTxtG"/>
        <w:spacing w:before="120" w:after="240"/>
        <w:ind w:firstLine="170"/>
        <w:jc w:val="left"/>
        <w:rPr>
          <w:rFonts w:ascii="StobiSerif Regular" w:hAnsi="StobiSerif Regular"/>
          <w:i/>
          <w:sz w:val="22"/>
          <w:szCs w:val="22"/>
        </w:rPr>
      </w:pPr>
      <w:r w:rsidRPr="003B7CFD">
        <w:rPr>
          <w:i/>
          <w:sz w:val="18"/>
          <w:szCs w:val="18"/>
        </w:rPr>
        <w:t>Source</w:t>
      </w:r>
      <w:r w:rsidRPr="003B7CFD">
        <w:rPr>
          <w:sz w:val="18"/>
          <w:szCs w:val="18"/>
        </w:rPr>
        <w:t>: World Bank (</w:t>
      </w:r>
      <w:hyperlink r:id="rId8" w:history="1">
        <w:r w:rsidRPr="003B7CFD">
          <w:rPr>
            <w:sz w:val="18"/>
            <w:szCs w:val="18"/>
          </w:rPr>
          <w:t>http://data.worldbank.org/indicator/SI.POV.GINI</w:t>
        </w:r>
      </w:hyperlink>
      <w:r w:rsidRPr="003B7CFD">
        <w:rPr>
          <w:sz w:val="18"/>
          <w:szCs w:val="18"/>
        </w:rPr>
        <w:t>)</w:t>
      </w:r>
      <w:r w:rsidR="003B7CFD">
        <w:rPr>
          <w:sz w:val="18"/>
          <w:szCs w:val="18"/>
        </w:rPr>
        <w:t>.</w:t>
      </w:r>
    </w:p>
    <w:p w:rsidR="001C63F1" w:rsidRPr="00D95C78" w:rsidRDefault="00A4008A" w:rsidP="00C3166E">
      <w:pPr>
        <w:pStyle w:val="H23G"/>
      </w:pPr>
      <w:r>
        <w:tab/>
      </w:r>
      <w:r w:rsidR="001C63F1" w:rsidRPr="00D95C78">
        <w:t>5.</w:t>
      </w:r>
      <w:r>
        <w:tab/>
      </w:r>
      <w:r w:rsidR="001C63F1" w:rsidRPr="00D95C78">
        <w:t>Frequency of children under the age of five w</w:t>
      </w:r>
      <w:r w:rsidR="00C3166E">
        <w:t>ith reduced weight</w:t>
      </w:r>
    </w:p>
    <w:p w:rsidR="001C63F1" w:rsidRPr="00D95C78" w:rsidRDefault="004E4ED4" w:rsidP="004E4ED4">
      <w:pPr>
        <w:pStyle w:val="H23G"/>
        <w:rPr>
          <w:rFonts w:ascii="StobiSerif Regular" w:hAnsi="StobiSerif Regular"/>
          <w:sz w:val="22"/>
          <w:szCs w:val="22"/>
        </w:rPr>
      </w:pPr>
      <w:r>
        <w:tab/>
      </w:r>
      <w:r>
        <w:tab/>
      </w:r>
      <w:r w:rsidR="001C63F1" w:rsidRPr="00D95C78">
        <w:t>Number (pondered % ID) of malnutrition (accor</w:t>
      </w:r>
      <w:r>
        <w:t>ding to the growth standards of </w:t>
      </w:r>
      <w:r w:rsidR="001C63F1" w:rsidRPr="00D95C78">
        <w:t xml:space="preserve">WHO) of </w:t>
      </w:r>
      <w:r>
        <w:t>children between 6-59 months old</w:t>
      </w:r>
    </w:p>
    <w:tbl>
      <w:tblPr>
        <w:tblW w:w="0" w:type="auto"/>
        <w:jc w:val="center"/>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68"/>
        <w:gridCol w:w="850"/>
        <w:gridCol w:w="850"/>
        <w:gridCol w:w="850"/>
        <w:gridCol w:w="850"/>
        <w:gridCol w:w="851"/>
        <w:gridCol w:w="851"/>
        <w:gridCol w:w="850"/>
        <w:gridCol w:w="850"/>
      </w:tblGrid>
      <w:tr w:rsidR="004E4ED4" w:rsidRPr="004E4ED4" w:rsidTr="009A19A9">
        <w:trPr>
          <w:trHeight w:val="567"/>
          <w:tblHeader/>
          <w:jc w:val="center"/>
        </w:trPr>
        <w:tc>
          <w:tcPr>
            <w:tcW w:w="568" w:type="dxa"/>
            <w:tcBorders>
              <w:top w:val="single" w:sz="4" w:space="0" w:color="auto"/>
              <w:bottom w:val="single" w:sz="12" w:space="0" w:color="auto"/>
            </w:tcBorders>
            <w:shd w:val="clear" w:color="auto" w:fill="auto"/>
            <w:vAlign w:val="bottom"/>
          </w:tcPr>
          <w:p w:rsidR="001C63F1" w:rsidRPr="004E4ED4" w:rsidRDefault="001C63F1" w:rsidP="008F37F4">
            <w:pPr>
              <w:suppressAutoHyphens w:val="0"/>
              <w:spacing w:before="80" w:after="80" w:line="200" w:lineRule="exact"/>
              <w:rPr>
                <w:i/>
                <w:sz w:val="16"/>
                <w:szCs w:val="22"/>
              </w:rPr>
            </w:pPr>
            <w:r w:rsidRPr="004E4ED4">
              <w:rPr>
                <w:i/>
                <w:sz w:val="16"/>
                <w:szCs w:val="22"/>
              </w:rPr>
              <w:t>Variable</w:t>
            </w:r>
          </w:p>
        </w:tc>
        <w:tc>
          <w:tcPr>
            <w:tcW w:w="1700" w:type="dxa"/>
            <w:gridSpan w:val="2"/>
            <w:tcBorders>
              <w:top w:val="single" w:sz="4" w:space="0" w:color="auto"/>
              <w:bottom w:val="single" w:sz="12" w:space="0" w:color="auto"/>
            </w:tcBorders>
            <w:shd w:val="clear" w:color="auto" w:fill="auto"/>
            <w:vAlign w:val="bottom"/>
          </w:tcPr>
          <w:p w:rsidR="001C63F1" w:rsidRPr="004E4ED4" w:rsidRDefault="004E4ED4" w:rsidP="008F37F4">
            <w:pPr>
              <w:suppressAutoHyphens w:val="0"/>
              <w:spacing w:before="80" w:after="80" w:line="200" w:lineRule="exact"/>
              <w:jc w:val="right"/>
              <w:rPr>
                <w:i/>
                <w:sz w:val="16"/>
                <w:szCs w:val="22"/>
              </w:rPr>
            </w:pPr>
            <w:r>
              <w:rPr>
                <w:i/>
                <w:sz w:val="16"/>
                <w:szCs w:val="22"/>
              </w:rPr>
              <w:t>Weight/age</w:t>
            </w:r>
            <w:r w:rsidR="008F37F4">
              <w:rPr>
                <w:i/>
                <w:sz w:val="16"/>
                <w:szCs w:val="22"/>
              </w:rPr>
              <w:br/>
            </w:r>
            <w:r w:rsidR="001C63F1" w:rsidRPr="004E4ED4">
              <w:rPr>
                <w:i/>
                <w:sz w:val="16"/>
                <w:szCs w:val="22"/>
              </w:rPr>
              <w:t>(&lt;-2 z-values)</w:t>
            </w:r>
            <w:r w:rsidR="008F37F4">
              <w:rPr>
                <w:i/>
                <w:sz w:val="16"/>
                <w:szCs w:val="22"/>
              </w:rPr>
              <w:br/>
            </w:r>
            <w:r w:rsidR="001C63F1" w:rsidRPr="004E4ED4">
              <w:rPr>
                <w:i/>
                <w:sz w:val="16"/>
                <w:szCs w:val="22"/>
              </w:rPr>
              <w:t>Insufficient weight</w:t>
            </w:r>
          </w:p>
        </w:tc>
        <w:tc>
          <w:tcPr>
            <w:tcW w:w="1700" w:type="dxa"/>
            <w:gridSpan w:val="2"/>
            <w:tcBorders>
              <w:top w:val="single" w:sz="4" w:space="0" w:color="auto"/>
              <w:bottom w:val="single" w:sz="12" w:space="0" w:color="auto"/>
            </w:tcBorders>
            <w:shd w:val="clear" w:color="auto" w:fill="auto"/>
            <w:vAlign w:val="bottom"/>
          </w:tcPr>
          <w:p w:rsidR="001C63F1" w:rsidRPr="004E4ED4" w:rsidRDefault="001C63F1" w:rsidP="008F37F4">
            <w:pPr>
              <w:suppressAutoHyphens w:val="0"/>
              <w:spacing w:before="80" w:after="80" w:line="200" w:lineRule="exact"/>
              <w:jc w:val="right"/>
              <w:rPr>
                <w:i/>
                <w:sz w:val="16"/>
                <w:szCs w:val="22"/>
              </w:rPr>
            </w:pPr>
            <w:r w:rsidRPr="004E4ED4">
              <w:rPr>
                <w:i/>
                <w:sz w:val="16"/>
                <w:szCs w:val="22"/>
              </w:rPr>
              <w:t>Height/age</w:t>
            </w:r>
            <w:r w:rsidR="008F37F4">
              <w:rPr>
                <w:i/>
                <w:sz w:val="16"/>
                <w:szCs w:val="22"/>
              </w:rPr>
              <w:br/>
            </w:r>
            <w:r w:rsidRPr="004E4ED4">
              <w:rPr>
                <w:i/>
                <w:sz w:val="16"/>
                <w:szCs w:val="22"/>
              </w:rPr>
              <w:t>(&lt;-2 z-values)</w:t>
            </w:r>
            <w:r w:rsidR="008F37F4">
              <w:rPr>
                <w:i/>
                <w:sz w:val="16"/>
                <w:szCs w:val="22"/>
              </w:rPr>
              <w:br/>
            </w:r>
            <w:r w:rsidRPr="004E4ED4">
              <w:rPr>
                <w:i/>
                <w:sz w:val="16"/>
                <w:szCs w:val="22"/>
              </w:rPr>
              <w:t>Lag in growth</w:t>
            </w:r>
          </w:p>
        </w:tc>
        <w:tc>
          <w:tcPr>
            <w:tcW w:w="1702" w:type="dxa"/>
            <w:gridSpan w:val="2"/>
            <w:tcBorders>
              <w:top w:val="single" w:sz="4" w:space="0" w:color="auto"/>
              <w:bottom w:val="single" w:sz="12" w:space="0" w:color="auto"/>
            </w:tcBorders>
            <w:shd w:val="clear" w:color="auto" w:fill="auto"/>
            <w:vAlign w:val="bottom"/>
          </w:tcPr>
          <w:p w:rsidR="001C63F1" w:rsidRPr="004E4ED4" w:rsidRDefault="001C63F1" w:rsidP="008F37F4">
            <w:pPr>
              <w:suppressAutoHyphens w:val="0"/>
              <w:spacing w:before="80" w:after="80" w:line="200" w:lineRule="exact"/>
              <w:jc w:val="right"/>
              <w:rPr>
                <w:i/>
                <w:sz w:val="16"/>
                <w:szCs w:val="22"/>
              </w:rPr>
            </w:pPr>
            <w:r w:rsidRPr="004E4ED4">
              <w:rPr>
                <w:i/>
                <w:sz w:val="16"/>
                <w:szCs w:val="22"/>
              </w:rPr>
              <w:t>Weight/Height</w:t>
            </w:r>
            <w:r w:rsidR="008F37F4">
              <w:rPr>
                <w:i/>
                <w:sz w:val="16"/>
                <w:szCs w:val="22"/>
              </w:rPr>
              <w:br/>
            </w:r>
            <w:r w:rsidRPr="004E4ED4">
              <w:rPr>
                <w:i/>
                <w:sz w:val="16"/>
                <w:szCs w:val="22"/>
              </w:rPr>
              <w:t>(&lt;-2 z-values)</w:t>
            </w:r>
            <w:r w:rsidR="008F37F4">
              <w:rPr>
                <w:i/>
                <w:sz w:val="16"/>
                <w:szCs w:val="22"/>
              </w:rPr>
              <w:br/>
              <w:t>Disproportionately</w:t>
            </w:r>
            <w:r w:rsidR="008F37F4">
              <w:rPr>
                <w:i/>
                <w:sz w:val="16"/>
                <w:szCs w:val="22"/>
              </w:rPr>
              <w:br/>
            </w:r>
            <w:r w:rsidRPr="004E4ED4">
              <w:rPr>
                <w:i/>
                <w:sz w:val="16"/>
                <w:szCs w:val="22"/>
              </w:rPr>
              <w:t xml:space="preserve">small weight </w:t>
            </w:r>
            <w:r w:rsidR="008F37F4">
              <w:rPr>
                <w:i/>
                <w:sz w:val="16"/>
                <w:szCs w:val="22"/>
              </w:rPr>
              <w:br/>
            </w:r>
            <w:r w:rsidRPr="004E4ED4">
              <w:rPr>
                <w:i/>
                <w:sz w:val="16"/>
                <w:szCs w:val="22"/>
              </w:rPr>
              <w:t>compared to height</w:t>
            </w:r>
          </w:p>
        </w:tc>
        <w:tc>
          <w:tcPr>
            <w:tcW w:w="1700" w:type="dxa"/>
            <w:gridSpan w:val="2"/>
            <w:tcBorders>
              <w:top w:val="single" w:sz="4" w:space="0" w:color="auto"/>
              <w:bottom w:val="single" w:sz="12" w:space="0" w:color="auto"/>
            </w:tcBorders>
            <w:shd w:val="clear" w:color="auto" w:fill="auto"/>
            <w:vAlign w:val="bottom"/>
          </w:tcPr>
          <w:p w:rsidR="001C63F1" w:rsidRPr="004E4ED4" w:rsidRDefault="001C63F1" w:rsidP="008F37F4">
            <w:pPr>
              <w:suppressAutoHyphens w:val="0"/>
              <w:spacing w:before="80" w:after="80" w:line="200" w:lineRule="exact"/>
              <w:jc w:val="right"/>
              <w:rPr>
                <w:i/>
                <w:sz w:val="16"/>
                <w:szCs w:val="22"/>
              </w:rPr>
            </w:pPr>
            <w:r w:rsidRPr="004E4ED4">
              <w:rPr>
                <w:i/>
                <w:sz w:val="16"/>
                <w:szCs w:val="22"/>
              </w:rPr>
              <w:t>WHZ</w:t>
            </w:r>
            <w:r w:rsidR="008F37F4">
              <w:rPr>
                <w:i/>
                <w:sz w:val="16"/>
                <w:szCs w:val="22"/>
              </w:rPr>
              <w:br/>
            </w:r>
            <w:r w:rsidRPr="004E4ED4">
              <w:rPr>
                <w:i/>
                <w:sz w:val="16"/>
                <w:szCs w:val="22"/>
              </w:rPr>
              <w:t>(&gt;+2 Z-values) Overweight</w:t>
            </w:r>
          </w:p>
        </w:tc>
      </w:tr>
      <w:tr w:rsidR="004E4ED4" w:rsidRPr="004E4ED4" w:rsidTr="009A19A9">
        <w:trPr>
          <w:jc w:val="center"/>
        </w:trPr>
        <w:tc>
          <w:tcPr>
            <w:tcW w:w="568" w:type="dxa"/>
            <w:tcBorders>
              <w:top w:val="single" w:sz="12" w:space="0" w:color="auto"/>
            </w:tcBorders>
            <w:shd w:val="clear" w:color="auto" w:fill="auto"/>
            <w:vAlign w:val="bottom"/>
          </w:tcPr>
          <w:p w:rsidR="001C63F1" w:rsidRPr="004E4ED4" w:rsidRDefault="001C63F1" w:rsidP="008F37F4">
            <w:pPr>
              <w:suppressAutoHyphens w:val="0"/>
              <w:spacing w:before="40" w:after="40" w:line="220" w:lineRule="exact"/>
              <w:rPr>
                <w:sz w:val="18"/>
                <w:szCs w:val="18"/>
              </w:rPr>
            </w:pPr>
            <w:r w:rsidRPr="004E4ED4">
              <w:rPr>
                <w:sz w:val="18"/>
                <w:szCs w:val="18"/>
              </w:rPr>
              <w:t>Total</w:t>
            </w:r>
          </w:p>
        </w:tc>
        <w:tc>
          <w:tcPr>
            <w:tcW w:w="850" w:type="dxa"/>
            <w:tcBorders>
              <w:top w:val="single" w:sz="12" w:space="0" w:color="auto"/>
            </w:tcBorders>
            <w:shd w:val="clear" w:color="auto" w:fill="auto"/>
            <w:vAlign w:val="bottom"/>
          </w:tcPr>
          <w:p w:rsidR="001C63F1" w:rsidRPr="004E4ED4" w:rsidRDefault="001C63F1" w:rsidP="008F37F4">
            <w:pPr>
              <w:suppressAutoHyphens w:val="0"/>
              <w:spacing w:before="40" w:after="40" w:line="220" w:lineRule="exact"/>
              <w:jc w:val="right"/>
              <w:rPr>
                <w:sz w:val="18"/>
                <w:szCs w:val="18"/>
              </w:rPr>
            </w:pPr>
            <w:r w:rsidRPr="004E4ED4">
              <w:rPr>
                <w:sz w:val="18"/>
                <w:szCs w:val="18"/>
              </w:rPr>
              <w:t>1,489</w:t>
            </w:r>
          </w:p>
        </w:tc>
        <w:tc>
          <w:tcPr>
            <w:tcW w:w="850" w:type="dxa"/>
            <w:tcBorders>
              <w:top w:val="single" w:sz="12" w:space="0" w:color="auto"/>
            </w:tcBorders>
            <w:shd w:val="clear" w:color="auto" w:fill="auto"/>
            <w:vAlign w:val="bottom"/>
          </w:tcPr>
          <w:p w:rsidR="001C63F1" w:rsidRPr="004E4ED4" w:rsidRDefault="008F37F4" w:rsidP="008F37F4">
            <w:pPr>
              <w:suppressAutoHyphens w:val="0"/>
              <w:spacing w:before="40" w:after="40" w:line="220" w:lineRule="exact"/>
              <w:jc w:val="right"/>
              <w:rPr>
                <w:sz w:val="18"/>
                <w:szCs w:val="18"/>
              </w:rPr>
            </w:pPr>
            <w:r>
              <w:rPr>
                <w:sz w:val="18"/>
                <w:szCs w:val="18"/>
              </w:rPr>
              <w:t>2.5</w:t>
            </w:r>
            <w:r>
              <w:rPr>
                <w:sz w:val="18"/>
                <w:szCs w:val="18"/>
              </w:rPr>
              <w:br/>
            </w:r>
            <w:r w:rsidR="001C63F1" w:rsidRPr="004E4ED4">
              <w:rPr>
                <w:sz w:val="18"/>
                <w:szCs w:val="18"/>
              </w:rPr>
              <w:t>(2.2-2.7)</w:t>
            </w:r>
          </w:p>
        </w:tc>
        <w:tc>
          <w:tcPr>
            <w:tcW w:w="850" w:type="dxa"/>
            <w:tcBorders>
              <w:top w:val="single" w:sz="12" w:space="0" w:color="auto"/>
            </w:tcBorders>
            <w:shd w:val="clear" w:color="auto" w:fill="auto"/>
            <w:vAlign w:val="bottom"/>
          </w:tcPr>
          <w:p w:rsidR="001C63F1" w:rsidRPr="004E4ED4" w:rsidRDefault="001C63F1" w:rsidP="008F37F4">
            <w:pPr>
              <w:suppressAutoHyphens w:val="0"/>
              <w:spacing w:before="40" w:after="40" w:line="220" w:lineRule="exact"/>
              <w:jc w:val="right"/>
              <w:rPr>
                <w:sz w:val="18"/>
                <w:szCs w:val="18"/>
              </w:rPr>
            </w:pPr>
            <w:r w:rsidRPr="004E4ED4">
              <w:rPr>
                <w:sz w:val="18"/>
                <w:szCs w:val="18"/>
              </w:rPr>
              <w:t>1,434</w:t>
            </w:r>
          </w:p>
        </w:tc>
        <w:tc>
          <w:tcPr>
            <w:tcW w:w="850" w:type="dxa"/>
            <w:tcBorders>
              <w:top w:val="single" w:sz="12" w:space="0" w:color="auto"/>
            </w:tcBorders>
            <w:shd w:val="clear" w:color="auto" w:fill="auto"/>
            <w:vAlign w:val="bottom"/>
          </w:tcPr>
          <w:p w:rsidR="001C63F1" w:rsidRPr="004E4ED4" w:rsidRDefault="008F37F4" w:rsidP="008F37F4">
            <w:pPr>
              <w:suppressAutoHyphens w:val="0"/>
              <w:spacing w:before="40" w:after="40" w:line="220" w:lineRule="exact"/>
              <w:jc w:val="right"/>
              <w:rPr>
                <w:sz w:val="18"/>
                <w:szCs w:val="18"/>
              </w:rPr>
            </w:pPr>
            <w:r>
              <w:rPr>
                <w:sz w:val="18"/>
                <w:szCs w:val="18"/>
              </w:rPr>
              <w:t>10.3</w:t>
            </w:r>
            <w:r>
              <w:rPr>
                <w:sz w:val="18"/>
                <w:szCs w:val="18"/>
              </w:rPr>
              <w:br/>
            </w:r>
            <w:r w:rsidR="001C63F1" w:rsidRPr="004E4ED4">
              <w:rPr>
                <w:sz w:val="18"/>
                <w:szCs w:val="18"/>
              </w:rPr>
              <w:t>(9.6-11.0)</w:t>
            </w:r>
          </w:p>
        </w:tc>
        <w:tc>
          <w:tcPr>
            <w:tcW w:w="851" w:type="dxa"/>
            <w:tcBorders>
              <w:top w:val="single" w:sz="12" w:space="0" w:color="auto"/>
            </w:tcBorders>
            <w:shd w:val="clear" w:color="auto" w:fill="auto"/>
            <w:vAlign w:val="bottom"/>
          </w:tcPr>
          <w:p w:rsidR="001C63F1" w:rsidRPr="004E4ED4" w:rsidRDefault="001C63F1" w:rsidP="008F37F4">
            <w:pPr>
              <w:suppressAutoHyphens w:val="0"/>
              <w:spacing w:before="40" w:after="40" w:line="220" w:lineRule="exact"/>
              <w:jc w:val="right"/>
              <w:rPr>
                <w:sz w:val="18"/>
                <w:szCs w:val="18"/>
              </w:rPr>
            </w:pPr>
            <w:r w:rsidRPr="004E4ED4">
              <w:rPr>
                <w:sz w:val="18"/>
                <w:szCs w:val="18"/>
              </w:rPr>
              <w:t>1,417</w:t>
            </w:r>
          </w:p>
        </w:tc>
        <w:tc>
          <w:tcPr>
            <w:tcW w:w="851" w:type="dxa"/>
            <w:tcBorders>
              <w:top w:val="single" w:sz="12" w:space="0" w:color="auto"/>
            </w:tcBorders>
            <w:shd w:val="clear" w:color="auto" w:fill="auto"/>
            <w:vAlign w:val="bottom"/>
          </w:tcPr>
          <w:p w:rsidR="001C63F1" w:rsidRPr="004E4ED4" w:rsidRDefault="008F37F4" w:rsidP="008F37F4">
            <w:pPr>
              <w:suppressAutoHyphens w:val="0"/>
              <w:spacing w:before="40" w:after="40" w:line="220" w:lineRule="exact"/>
              <w:jc w:val="right"/>
              <w:rPr>
                <w:sz w:val="18"/>
                <w:szCs w:val="18"/>
              </w:rPr>
            </w:pPr>
            <w:r>
              <w:rPr>
                <w:sz w:val="18"/>
                <w:szCs w:val="18"/>
              </w:rPr>
              <w:t>6.4</w:t>
            </w:r>
            <w:r>
              <w:rPr>
                <w:sz w:val="18"/>
                <w:szCs w:val="18"/>
              </w:rPr>
              <w:br/>
            </w:r>
            <w:r w:rsidR="001C63F1" w:rsidRPr="004E4ED4">
              <w:rPr>
                <w:sz w:val="18"/>
                <w:szCs w:val="18"/>
              </w:rPr>
              <w:t>(5.8-7.1)</w:t>
            </w:r>
          </w:p>
        </w:tc>
        <w:tc>
          <w:tcPr>
            <w:tcW w:w="850" w:type="dxa"/>
            <w:tcBorders>
              <w:top w:val="single" w:sz="12" w:space="0" w:color="auto"/>
            </w:tcBorders>
            <w:shd w:val="clear" w:color="auto" w:fill="auto"/>
            <w:vAlign w:val="bottom"/>
          </w:tcPr>
          <w:p w:rsidR="001C63F1" w:rsidRPr="004E4ED4" w:rsidRDefault="001C63F1" w:rsidP="008F37F4">
            <w:pPr>
              <w:suppressAutoHyphens w:val="0"/>
              <w:spacing w:before="40" w:after="40" w:line="220" w:lineRule="exact"/>
              <w:jc w:val="right"/>
              <w:rPr>
                <w:sz w:val="18"/>
                <w:szCs w:val="18"/>
              </w:rPr>
            </w:pPr>
            <w:r w:rsidRPr="004E4ED4">
              <w:rPr>
                <w:sz w:val="18"/>
                <w:szCs w:val="18"/>
              </w:rPr>
              <w:t>1,417</w:t>
            </w:r>
          </w:p>
        </w:tc>
        <w:tc>
          <w:tcPr>
            <w:tcW w:w="850" w:type="dxa"/>
            <w:tcBorders>
              <w:top w:val="single" w:sz="12" w:space="0" w:color="auto"/>
            </w:tcBorders>
            <w:shd w:val="clear" w:color="auto" w:fill="auto"/>
            <w:vAlign w:val="bottom"/>
          </w:tcPr>
          <w:p w:rsidR="001C63F1" w:rsidRPr="004E4ED4" w:rsidRDefault="008F37F4" w:rsidP="008F37F4">
            <w:pPr>
              <w:suppressAutoHyphens w:val="0"/>
              <w:spacing w:before="40" w:after="40" w:line="220" w:lineRule="exact"/>
              <w:jc w:val="right"/>
              <w:rPr>
                <w:sz w:val="18"/>
                <w:szCs w:val="18"/>
              </w:rPr>
            </w:pPr>
            <w:r>
              <w:rPr>
                <w:sz w:val="18"/>
                <w:szCs w:val="18"/>
              </w:rPr>
              <w:t>16.4</w:t>
            </w:r>
            <w:r>
              <w:rPr>
                <w:sz w:val="18"/>
                <w:szCs w:val="18"/>
              </w:rPr>
              <w:br/>
            </w:r>
            <w:r w:rsidR="001C63F1" w:rsidRPr="004E4ED4">
              <w:rPr>
                <w:sz w:val="18"/>
                <w:szCs w:val="18"/>
              </w:rPr>
              <w:t>(15.6-17.3)</w:t>
            </w:r>
          </w:p>
        </w:tc>
      </w:tr>
      <w:tr w:rsidR="004E4ED4" w:rsidRPr="004E4ED4" w:rsidTr="009A19A9">
        <w:trPr>
          <w:jc w:val="center"/>
        </w:trPr>
        <w:tc>
          <w:tcPr>
            <w:tcW w:w="568" w:type="dxa"/>
            <w:shd w:val="clear" w:color="auto" w:fill="auto"/>
            <w:vAlign w:val="bottom"/>
          </w:tcPr>
          <w:p w:rsidR="001C63F1" w:rsidRPr="004E4ED4" w:rsidRDefault="001C63F1" w:rsidP="008F37F4">
            <w:pPr>
              <w:suppressAutoHyphens w:val="0"/>
              <w:spacing w:before="40" w:after="40" w:line="220" w:lineRule="exact"/>
              <w:rPr>
                <w:sz w:val="18"/>
                <w:szCs w:val="18"/>
              </w:rPr>
            </w:pPr>
            <w:r w:rsidRPr="004E4ED4">
              <w:rPr>
                <w:sz w:val="18"/>
                <w:szCs w:val="18"/>
              </w:rPr>
              <w:t>Sex</w:t>
            </w:r>
            <w:r w:rsidR="00BA049F">
              <w:rPr>
                <w:sz w:val="18"/>
                <w:szCs w:val="18"/>
              </w:rPr>
              <w:t>:</w:t>
            </w:r>
          </w:p>
        </w:tc>
        <w:tc>
          <w:tcPr>
            <w:tcW w:w="850" w:type="dxa"/>
            <w:shd w:val="clear" w:color="auto" w:fill="auto"/>
            <w:vAlign w:val="bottom"/>
          </w:tcPr>
          <w:p w:rsidR="001C63F1" w:rsidRPr="004E4ED4" w:rsidRDefault="001C63F1" w:rsidP="008F37F4">
            <w:pPr>
              <w:suppressAutoHyphens w:val="0"/>
              <w:spacing w:before="40" w:after="40" w:line="220" w:lineRule="exact"/>
              <w:jc w:val="right"/>
              <w:rPr>
                <w:sz w:val="18"/>
                <w:szCs w:val="18"/>
              </w:rPr>
            </w:pPr>
          </w:p>
        </w:tc>
        <w:tc>
          <w:tcPr>
            <w:tcW w:w="850" w:type="dxa"/>
            <w:shd w:val="clear" w:color="auto" w:fill="auto"/>
            <w:vAlign w:val="bottom"/>
          </w:tcPr>
          <w:p w:rsidR="001C63F1" w:rsidRPr="004E4ED4" w:rsidRDefault="001C63F1" w:rsidP="008F37F4">
            <w:pPr>
              <w:suppressAutoHyphens w:val="0"/>
              <w:spacing w:before="40" w:after="40" w:line="220" w:lineRule="exact"/>
              <w:jc w:val="right"/>
              <w:rPr>
                <w:sz w:val="18"/>
                <w:szCs w:val="18"/>
              </w:rPr>
            </w:pPr>
          </w:p>
        </w:tc>
        <w:tc>
          <w:tcPr>
            <w:tcW w:w="850" w:type="dxa"/>
            <w:shd w:val="clear" w:color="auto" w:fill="auto"/>
            <w:vAlign w:val="bottom"/>
          </w:tcPr>
          <w:p w:rsidR="001C63F1" w:rsidRPr="004E4ED4" w:rsidRDefault="001C63F1" w:rsidP="008F37F4">
            <w:pPr>
              <w:suppressAutoHyphens w:val="0"/>
              <w:spacing w:before="40" w:after="40" w:line="220" w:lineRule="exact"/>
              <w:jc w:val="right"/>
              <w:rPr>
                <w:sz w:val="18"/>
                <w:szCs w:val="18"/>
              </w:rPr>
            </w:pPr>
          </w:p>
        </w:tc>
        <w:tc>
          <w:tcPr>
            <w:tcW w:w="850" w:type="dxa"/>
            <w:shd w:val="clear" w:color="auto" w:fill="auto"/>
            <w:vAlign w:val="bottom"/>
          </w:tcPr>
          <w:p w:rsidR="001C63F1" w:rsidRPr="004E4ED4" w:rsidRDefault="001C63F1" w:rsidP="008F37F4">
            <w:pPr>
              <w:suppressAutoHyphens w:val="0"/>
              <w:spacing w:before="40" w:after="40" w:line="220" w:lineRule="exact"/>
              <w:jc w:val="right"/>
              <w:rPr>
                <w:sz w:val="18"/>
                <w:szCs w:val="18"/>
              </w:rPr>
            </w:pPr>
          </w:p>
        </w:tc>
        <w:tc>
          <w:tcPr>
            <w:tcW w:w="851" w:type="dxa"/>
            <w:shd w:val="clear" w:color="auto" w:fill="auto"/>
            <w:vAlign w:val="bottom"/>
          </w:tcPr>
          <w:p w:rsidR="001C63F1" w:rsidRPr="004E4ED4" w:rsidRDefault="001C63F1" w:rsidP="008F37F4">
            <w:pPr>
              <w:suppressAutoHyphens w:val="0"/>
              <w:spacing w:before="40" w:after="40" w:line="220" w:lineRule="exact"/>
              <w:jc w:val="right"/>
              <w:rPr>
                <w:sz w:val="18"/>
                <w:szCs w:val="18"/>
              </w:rPr>
            </w:pPr>
          </w:p>
        </w:tc>
        <w:tc>
          <w:tcPr>
            <w:tcW w:w="851" w:type="dxa"/>
            <w:shd w:val="clear" w:color="auto" w:fill="auto"/>
            <w:vAlign w:val="bottom"/>
          </w:tcPr>
          <w:p w:rsidR="001C63F1" w:rsidRPr="004E4ED4" w:rsidRDefault="001C63F1" w:rsidP="008F37F4">
            <w:pPr>
              <w:suppressAutoHyphens w:val="0"/>
              <w:spacing w:before="40" w:after="40" w:line="220" w:lineRule="exact"/>
              <w:jc w:val="right"/>
              <w:rPr>
                <w:sz w:val="18"/>
                <w:szCs w:val="18"/>
              </w:rPr>
            </w:pPr>
          </w:p>
        </w:tc>
        <w:tc>
          <w:tcPr>
            <w:tcW w:w="850" w:type="dxa"/>
            <w:shd w:val="clear" w:color="auto" w:fill="auto"/>
            <w:vAlign w:val="bottom"/>
          </w:tcPr>
          <w:p w:rsidR="001C63F1" w:rsidRPr="004E4ED4" w:rsidRDefault="001C63F1" w:rsidP="008F37F4">
            <w:pPr>
              <w:suppressAutoHyphens w:val="0"/>
              <w:spacing w:before="40" w:after="40" w:line="220" w:lineRule="exact"/>
              <w:jc w:val="right"/>
              <w:rPr>
                <w:sz w:val="18"/>
                <w:szCs w:val="18"/>
              </w:rPr>
            </w:pPr>
          </w:p>
        </w:tc>
        <w:tc>
          <w:tcPr>
            <w:tcW w:w="850" w:type="dxa"/>
            <w:shd w:val="clear" w:color="auto" w:fill="auto"/>
            <w:vAlign w:val="bottom"/>
          </w:tcPr>
          <w:p w:rsidR="001C63F1" w:rsidRPr="004E4ED4" w:rsidRDefault="001C63F1" w:rsidP="008F37F4">
            <w:pPr>
              <w:suppressAutoHyphens w:val="0"/>
              <w:spacing w:before="40" w:after="40" w:line="220" w:lineRule="exact"/>
              <w:jc w:val="right"/>
              <w:rPr>
                <w:sz w:val="18"/>
                <w:szCs w:val="18"/>
              </w:rPr>
            </w:pPr>
          </w:p>
        </w:tc>
      </w:tr>
      <w:tr w:rsidR="004E4ED4" w:rsidRPr="004E4ED4" w:rsidTr="009A19A9">
        <w:trPr>
          <w:jc w:val="center"/>
        </w:trPr>
        <w:tc>
          <w:tcPr>
            <w:tcW w:w="568" w:type="dxa"/>
            <w:shd w:val="clear" w:color="auto" w:fill="auto"/>
            <w:vAlign w:val="bottom"/>
          </w:tcPr>
          <w:p w:rsidR="001C63F1" w:rsidRPr="004E4ED4" w:rsidRDefault="001C63F1" w:rsidP="008F37F4">
            <w:pPr>
              <w:suppressAutoHyphens w:val="0"/>
              <w:spacing w:before="40" w:after="40" w:line="220" w:lineRule="exact"/>
              <w:rPr>
                <w:sz w:val="18"/>
                <w:szCs w:val="18"/>
              </w:rPr>
            </w:pPr>
            <w:r w:rsidRPr="004E4ED4">
              <w:rPr>
                <w:sz w:val="18"/>
                <w:szCs w:val="18"/>
              </w:rPr>
              <w:t>Male</w:t>
            </w:r>
          </w:p>
        </w:tc>
        <w:tc>
          <w:tcPr>
            <w:tcW w:w="850" w:type="dxa"/>
            <w:shd w:val="clear" w:color="auto" w:fill="auto"/>
            <w:vAlign w:val="bottom"/>
          </w:tcPr>
          <w:p w:rsidR="001C63F1" w:rsidRPr="004E4ED4" w:rsidRDefault="001C63F1" w:rsidP="008F37F4">
            <w:pPr>
              <w:suppressAutoHyphens w:val="0"/>
              <w:spacing w:before="40" w:after="40" w:line="220" w:lineRule="exact"/>
              <w:jc w:val="right"/>
              <w:rPr>
                <w:sz w:val="18"/>
                <w:szCs w:val="18"/>
              </w:rPr>
            </w:pPr>
            <w:r w:rsidRPr="004E4ED4">
              <w:rPr>
                <w:sz w:val="18"/>
                <w:szCs w:val="18"/>
              </w:rPr>
              <w:t>21</w:t>
            </w:r>
          </w:p>
        </w:tc>
        <w:tc>
          <w:tcPr>
            <w:tcW w:w="850" w:type="dxa"/>
            <w:shd w:val="clear" w:color="auto" w:fill="auto"/>
            <w:vAlign w:val="bottom"/>
          </w:tcPr>
          <w:p w:rsidR="001C63F1" w:rsidRPr="004E4ED4" w:rsidRDefault="008F37F4" w:rsidP="008F37F4">
            <w:pPr>
              <w:suppressAutoHyphens w:val="0"/>
              <w:spacing w:before="40" w:after="40" w:line="220" w:lineRule="exact"/>
              <w:jc w:val="right"/>
              <w:rPr>
                <w:sz w:val="18"/>
                <w:szCs w:val="18"/>
              </w:rPr>
            </w:pPr>
            <w:r>
              <w:rPr>
                <w:sz w:val="18"/>
                <w:szCs w:val="18"/>
              </w:rPr>
              <w:t>3.5</w:t>
            </w:r>
            <w:r>
              <w:rPr>
                <w:sz w:val="18"/>
                <w:szCs w:val="18"/>
              </w:rPr>
              <w:br/>
            </w:r>
            <w:r w:rsidR="001C63F1" w:rsidRPr="004E4ED4">
              <w:rPr>
                <w:sz w:val="18"/>
                <w:szCs w:val="18"/>
              </w:rPr>
              <w:t>(3.1-3.9)</w:t>
            </w:r>
          </w:p>
        </w:tc>
        <w:tc>
          <w:tcPr>
            <w:tcW w:w="850" w:type="dxa"/>
            <w:shd w:val="clear" w:color="auto" w:fill="auto"/>
            <w:vAlign w:val="bottom"/>
          </w:tcPr>
          <w:p w:rsidR="001C63F1" w:rsidRPr="004E4ED4" w:rsidRDefault="001C63F1" w:rsidP="008F37F4">
            <w:pPr>
              <w:suppressAutoHyphens w:val="0"/>
              <w:spacing w:before="40" w:after="40" w:line="220" w:lineRule="exact"/>
              <w:jc w:val="right"/>
              <w:rPr>
                <w:sz w:val="18"/>
                <w:szCs w:val="18"/>
              </w:rPr>
            </w:pPr>
            <w:r w:rsidRPr="004E4ED4">
              <w:rPr>
                <w:sz w:val="18"/>
                <w:szCs w:val="18"/>
              </w:rPr>
              <w:t>74</w:t>
            </w:r>
          </w:p>
        </w:tc>
        <w:tc>
          <w:tcPr>
            <w:tcW w:w="850" w:type="dxa"/>
            <w:shd w:val="clear" w:color="auto" w:fill="auto"/>
            <w:vAlign w:val="bottom"/>
          </w:tcPr>
          <w:p w:rsidR="001C63F1" w:rsidRPr="004E4ED4" w:rsidRDefault="008F37F4" w:rsidP="008F37F4">
            <w:pPr>
              <w:suppressAutoHyphens w:val="0"/>
              <w:spacing w:before="40" w:after="40" w:line="220" w:lineRule="exact"/>
              <w:jc w:val="right"/>
              <w:rPr>
                <w:sz w:val="18"/>
                <w:szCs w:val="18"/>
              </w:rPr>
            </w:pPr>
            <w:r>
              <w:rPr>
                <w:sz w:val="18"/>
                <w:szCs w:val="18"/>
              </w:rPr>
              <w:t>12.3</w:t>
            </w:r>
            <w:r>
              <w:rPr>
                <w:sz w:val="18"/>
                <w:szCs w:val="18"/>
              </w:rPr>
              <w:br/>
            </w:r>
            <w:r w:rsidR="001C63F1" w:rsidRPr="004E4ED4">
              <w:rPr>
                <w:sz w:val="18"/>
                <w:szCs w:val="18"/>
              </w:rPr>
              <w:t>(11.2-13.5)</w:t>
            </w:r>
          </w:p>
        </w:tc>
        <w:tc>
          <w:tcPr>
            <w:tcW w:w="851" w:type="dxa"/>
            <w:shd w:val="clear" w:color="auto" w:fill="auto"/>
            <w:vAlign w:val="bottom"/>
          </w:tcPr>
          <w:p w:rsidR="001C63F1" w:rsidRPr="004E4ED4" w:rsidRDefault="001C63F1" w:rsidP="008F37F4">
            <w:pPr>
              <w:suppressAutoHyphens w:val="0"/>
              <w:spacing w:before="40" w:after="40" w:line="220" w:lineRule="exact"/>
              <w:jc w:val="right"/>
              <w:rPr>
                <w:sz w:val="18"/>
                <w:szCs w:val="18"/>
              </w:rPr>
            </w:pPr>
            <w:r w:rsidRPr="004E4ED4">
              <w:rPr>
                <w:sz w:val="18"/>
                <w:szCs w:val="18"/>
              </w:rPr>
              <w:t>50</w:t>
            </w:r>
          </w:p>
        </w:tc>
        <w:tc>
          <w:tcPr>
            <w:tcW w:w="851" w:type="dxa"/>
            <w:shd w:val="clear" w:color="auto" w:fill="auto"/>
            <w:vAlign w:val="bottom"/>
          </w:tcPr>
          <w:p w:rsidR="001C63F1" w:rsidRPr="004E4ED4" w:rsidRDefault="008F37F4" w:rsidP="008F37F4">
            <w:pPr>
              <w:suppressAutoHyphens w:val="0"/>
              <w:spacing w:before="40" w:after="40" w:line="220" w:lineRule="exact"/>
              <w:jc w:val="right"/>
              <w:rPr>
                <w:sz w:val="18"/>
                <w:szCs w:val="18"/>
              </w:rPr>
            </w:pPr>
            <w:r>
              <w:rPr>
                <w:sz w:val="18"/>
                <w:szCs w:val="18"/>
              </w:rPr>
              <w:t>7.1</w:t>
            </w:r>
            <w:r>
              <w:rPr>
                <w:sz w:val="18"/>
                <w:szCs w:val="18"/>
              </w:rPr>
              <w:br/>
            </w:r>
            <w:r w:rsidR="001C63F1" w:rsidRPr="004E4ED4">
              <w:rPr>
                <w:sz w:val="18"/>
                <w:szCs w:val="18"/>
              </w:rPr>
              <w:t>(6.2-8.1)</w:t>
            </w:r>
          </w:p>
        </w:tc>
        <w:tc>
          <w:tcPr>
            <w:tcW w:w="850" w:type="dxa"/>
            <w:shd w:val="clear" w:color="auto" w:fill="auto"/>
            <w:vAlign w:val="bottom"/>
          </w:tcPr>
          <w:p w:rsidR="001C63F1" w:rsidRPr="004E4ED4" w:rsidRDefault="001C63F1" w:rsidP="008F37F4">
            <w:pPr>
              <w:suppressAutoHyphens w:val="0"/>
              <w:spacing w:before="40" w:after="40" w:line="220" w:lineRule="exact"/>
              <w:jc w:val="right"/>
              <w:rPr>
                <w:sz w:val="18"/>
                <w:szCs w:val="18"/>
              </w:rPr>
            </w:pPr>
            <w:r w:rsidRPr="004E4ED4">
              <w:rPr>
                <w:sz w:val="18"/>
                <w:szCs w:val="18"/>
              </w:rPr>
              <w:t>116</w:t>
            </w:r>
          </w:p>
        </w:tc>
        <w:tc>
          <w:tcPr>
            <w:tcW w:w="850" w:type="dxa"/>
            <w:shd w:val="clear" w:color="auto" w:fill="auto"/>
            <w:vAlign w:val="bottom"/>
          </w:tcPr>
          <w:p w:rsidR="001C63F1" w:rsidRPr="004E4ED4" w:rsidRDefault="008F37F4" w:rsidP="008F37F4">
            <w:pPr>
              <w:suppressAutoHyphens w:val="0"/>
              <w:spacing w:before="40" w:after="40" w:line="220" w:lineRule="exact"/>
              <w:jc w:val="right"/>
              <w:rPr>
                <w:sz w:val="18"/>
                <w:szCs w:val="18"/>
              </w:rPr>
            </w:pPr>
            <w:r>
              <w:rPr>
                <w:sz w:val="18"/>
                <w:szCs w:val="18"/>
              </w:rPr>
              <w:t>15.6</w:t>
            </w:r>
            <w:r>
              <w:rPr>
                <w:sz w:val="18"/>
                <w:szCs w:val="18"/>
              </w:rPr>
              <w:br/>
            </w:r>
            <w:r w:rsidR="001C63F1" w:rsidRPr="004E4ED4">
              <w:rPr>
                <w:sz w:val="18"/>
                <w:szCs w:val="18"/>
              </w:rPr>
              <w:t>(14.3-16.7)</w:t>
            </w:r>
          </w:p>
        </w:tc>
      </w:tr>
      <w:tr w:rsidR="004E4ED4" w:rsidRPr="004E4ED4" w:rsidTr="009A19A9">
        <w:trPr>
          <w:jc w:val="center"/>
        </w:trPr>
        <w:tc>
          <w:tcPr>
            <w:tcW w:w="568" w:type="dxa"/>
            <w:tcBorders>
              <w:bottom w:val="single" w:sz="12" w:space="0" w:color="auto"/>
            </w:tcBorders>
            <w:shd w:val="clear" w:color="auto" w:fill="auto"/>
            <w:vAlign w:val="bottom"/>
          </w:tcPr>
          <w:p w:rsidR="001C63F1" w:rsidRPr="004E4ED4" w:rsidRDefault="001C63F1" w:rsidP="008F37F4">
            <w:pPr>
              <w:suppressAutoHyphens w:val="0"/>
              <w:spacing w:before="40" w:after="40" w:line="220" w:lineRule="exact"/>
              <w:rPr>
                <w:sz w:val="18"/>
                <w:szCs w:val="18"/>
              </w:rPr>
            </w:pPr>
            <w:r w:rsidRPr="004E4ED4">
              <w:rPr>
                <w:sz w:val="18"/>
                <w:szCs w:val="18"/>
              </w:rPr>
              <w:t>Female</w:t>
            </w:r>
          </w:p>
        </w:tc>
        <w:tc>
          <w:tcPr>
            <w:tcW w:w="850" w:type="dxa"/>
            <w:tcBorders>
              <w:bottom w:val="single" w:sz="12" w:space="0" w:color="auto"/>
            </w:tcBorders>
            <w:shd w:val="clear" w:color="auto" w:fill="auto"/>
            <w:vAlign w:val="bottom"/>
          </w:tcPr>
          <w:p w:rsidR="001C63F1" w:rsidRPr="004E4ED4" w:rsidRDefault="001C63F1" w:rsidP="008F37F4">
            <w:pPr>
              <w:suppressAutoHyphens w:val="0"/>
              <w:spacing w:before="40" w:after="40" w:line="220" w:lineRule="exact"/>
              <w:jc w:val="right"/>
              <w:rPr>
                <w:sz w:val="18"/>
                <w:szCs w:val="18"/>
              </w:rPr>
            </w:pPr>
            <w:r w:rsidRPr="004E4ED4">
              <w:rPr>
                <w:sz w:val="18"/>
                <w:szCs w:val="18"/>
              </w:rPr>
              <w:t>10</w:t>
            </w:r>
          </w:p>
        </w:tc>
        <w:tc>
          <w:tcPr>
            <w:tcW w:w="850" w:type="dxa"/>
            <w:tcBorders>
              <w:bottom w:val="single" w:sz="12" w:space="0" w:color="auto"/>
            </w:tcBorders>
            <w:shd w:val="clear" w:color="auto" w:fill="auto"/>
            <w:vAlign w:val="bottom"/>
          </w:tcPr>
          <w:p w:rsidR="001C63F1" w:rsidRPr="004E4ED4" w:rsidRDefault="008F37F4" w:rsidP="008F37F4">
            <w:pPr>
              <w:suppressAutoHyphens w:val="0"/>
              <w:spacing w:before="40" w:after="40" w:line="220" w:lineRule="exact"/>
              <w:jc w:val="right"/>
              <w:rPr>
                <w:sz w:val="18"/>
                <w:szCs w:val="18"/>
              </w:rPr>
            </w:pPr>
            <w:r>
              <w:rPr>
                <w:sz w:val="18"/>
                <w:szCs w:val="18"/>
              </w:rPr>
              <w:t>1.5</w:t>
            </w:r>
            <w:r>
              <w:rPr>
                <w:sz w:val="18"/>
                <w:szCs w:val="18"/>
              </w:rPr>
              <w:br/>
            </w:r>
            <w:r w:rsidR="001C63F1" w:rsidRPr="004E4ED4">
              <w:rPr>
                <w:sz w:val="18"/>
                <w:szCs w:val="18"/>
              </w:rPr>
              <w:t>(1.3-1.7)</w:t>
            </w:r>
          </w:p>
        </w:tc>
        <w:tc>
          <w:tcPr>
            <w:tcW w:w="850" w:type="dxa"/>
            <w:tcBorders>
              <w:bottom w:val="single" w:sz="12" w:space="0" w:color="auto"/>
            </w:tcBorders>
            <w:shd w:val="clear" w:color="auto" w:fill="auto"/>
            <w:vAlign w:val="bottom"/>
          </w:tcPr>
          <w:p w:rsidR="001C63F1" w:rsidRPr="004E4ED4" w:rsidRDefault="001C63F1" w:rsidP="008F37F4">
            <w:pPr>
              <w:suppressAutoHyphens w:val="0"/>
              <w:spacing w:before="40" w:after="40" w:line="220" w:lineRule="exact"/>
              <w:jc w:val="right"/>
              <w:rPr>
                <w:sz w:val="18"/>
                <w:szCs w:val="18"/>
              </w:rPr>
            </w:pPr>
            <w:r w:rsidRPr="004E4ED4">
              <w:rPr>
                <w:sz w:val="18"/>
                <w:szCs w:val="18"/>
              </w:rPr>
              <w:t>59</w:t>
            </w:r>
          </w:p>
        </w:tc>
        <w:tc>
          <w:tcPr>
            <w:tcW w:w="850" w:type="dxa"/>
            <w:tcBorders>
              <w:bottom w:val="single" w:sz="12" w:space="0" w:color="auto"/>
            </w:tcBorders>
            <w:shd w:val="clear" w:color="auto" w:fill="auto"/>
            <w:vAlign w:val="bottom"/>
          </w:tcPr>
          <w:p w:rsidR="001C63F1" w:rsidRPr="004E4ED4" w:rsidRDefault="008F37F4" w:rsidP="008F37F4">
            <w:pPr>
              <w:suppressAutoHyphens w:val="0"/>
              <w:spacing w:before="40" w:after="40" w:line="220" w:lineRule="exact"/>
              <w:jc w:val="right"/>
              <w:rPr>
                <w:sz w:val="18"/>
                <w:szCs w:val="18"/>
              </w:rPr>
            </w:pPr>
            <w:r>
              <w:rPr>
                <w:sz w:val="18"/>
                <w:szCs w:val="18"/>
              </w:rPr>
              <w:t>8.3</w:t>
            </w:r>
            <w:r>
              <w:rPr>
                <w:sz w:val="18"/>
                <w:szCs w:val="18"/>
              </w:rPr>
              <w:br/>
            </w:r>
            <w:r w:rsidR="001C63F1" w:rsidRPr="004E4ED4">
              <w:rPr>
                <w:sz w:val="18"/>
                <w:szCs w:val="18"/>
              </w:rPr>
              <w:t>(7.4-9.1)</w:t>
            </w:r>
          </w:p>
        </w:tc>
        <w:tc>
          <w:tcPr>
            <w:tcW w:w="851" w:type="dxa"/>
            <w:tcBorders>
              <w:bottom w:val="single" w:sz="12" w:space="0" w:color="auto"/>
            </w:tcBorders>
            <w:shd w:val="clear" w:color="auto" w:fill="auto"/>
            <w:vAlign w:val="bottom"/>
          </w:tcPr>
          <w:p w:rsidR="001C63F1" w:rsidRPr="004E4ED4" w:rsidRDefault="001C63F1" w:rsidP="008F37F4">
            <w:pPr>
              <w:suppressAutoHyphens w:val="0"/>
              <w:spacing w:before="40" w:after="40" w:line="220" w:lineRule="exact"/>
              <w:jc w:val="right"/>
              <w:rPr>
                <w:sz w:val="18"/>
                <w:szCs w:val="18"/>
              </w:rPr>
            </w:pPr>
            <w:r w:rsidRPr="004E4ED4">
              <w:rPr>
                <w:sz w:val="18"/>
                <w:szCs w:val="18"/>
              </w:rPr>
              <w:t>35</w:t>
            </w:r>
          </w:p>
        </w:tc>
        <w:tc>
          <w:tcPr>
            <w:tcW w:w="851" w:type="dxa"/>
            <w:tcBorders>
              <w:bottom w:val="single" w:sz="12" w:space="0" w:color="auto"/>
            </w:tcBorders>
            <w:shd w:val="clear" w:color="auto" w:fill="auto"/>
            <w:vAlign w:val="bottom"/>
          </w:tcPr>
          <w:p w:rsidR="001C63F1" w:rsidRPr="004E4ED4" w:rsidRDefault="008F37F4" w:rsidP="008F37F4">
            <w:pPr>
              <w:suppressAutoHyphens w:val="0"/>
              <w:spacing w:before="40" w:after="40" w:line="220" w:lineRule="exact"/>
              <w:jc w:val="right"/>
              <w:rPr>
                <w:sz w:val="18"/>
                <w:szCs w:val="18"/>
              </w:rPr>
            </w:pPr>
            <w:r>
              <w:rPr>
                <w:sz w:val="18"/>
                <w:szCs w:val="18"/>
              </w:rPr>
              <w:t>5.8</w:t>
            </w:r>
            <w:r>
              <w:rPr>
                <w:sz w:val="18"/>
                <w:szCs w:val="18"/>
              </w:rPr>
              <w:br/>
            </w:r>
            <w:r w:rsidR="001C63F1" w:rsidRPr="004E4ED4">
              <w:rPr>
                <w:sz w:val="18"/>
                <w:szCs w:val="18"/>
              </w:rPr>
              <w:t>(5.0-6.5)</w:t>
            </w:r>
          </w:p>
        </w:tc>
        <w:tc>
          <w:tcPr>
            <w:tcW w:w="850" w:type="dxa"/>
            <w:tcBorders>
              <w:bottom w:val="single" w:sz="12" w:space="0" w:color="auto"/>
            </w:tcBorders>
            <w:shd w:val="clear" w:color="auto" w:fill="auto"/>
            <w:vAlign w:val="bottom"/>
          </w:tcPr>
          <w:p w:rsidR="001C63F1" w:rsidRPr="004E4ED4" w:rsidRDefault="001C63F1" w:rsidP="008F37F4">
            <w:pPr>
              <w:suppressAutoHyphens w:val="0"/>
              <w:spacing w:before="40" w:after="40" w:line="220" w:lineRule="exact"/>
              <w:jc w:val="right"/>
              <w:rPr>
                <w:sz w:val="18"/>
                <w:szCs w:val="18"/>
              </w:rPr>
            </w:pPr>
            <w:r w:rsidRPr="004E4ED4">
              <w:rPr>
                <w:sz w:val="18"/>
                <w:szCs w:val="18"/>
              </w:rPr>
              <w:t>113</w:t>
            </w:r>
          </w:p>
        </w:tc>
        <w:tc>
          <w:tcPr>
            <w:tcW w:w="850" w:type="dxa"/>
            <w:tcBorders>
              <w:bottom w:val="single" w:sz="12" w:space="0" w:color="auto"/>
            </w:tcBorders>
            <w:shd w:val="clear" w:color="auto" w:fill="auto"/>
            <w:vAlign w:val="bottom"/>
          </w:tcPr>
          <w:p w:rsidR="001C63F1" w:rsidRPr="004E4ED4" w:rsidRDefault="008F37F4" w:rsidP="008F37F4">
            <w:pPr>
              <w:suppressAutoHyphens w:val="0"/>
              <w:spacing w:before="40" w:after="40" w:line="220" w:lineRule="exact"/>
              <w:jc w:val="right"/>
              <w:rPr>
                <w:sz w:val="18"/>
                <w:szCs w:val="18"/>
              </w:rPr>
            </w:pPr>
            <w:r>
              <w:rPr>
                <w:sz w:val="18"/>
                <w:szCs w:val="18"/>
              </w:rPr>
              <w:t>17.4</w:t>
            </w:r>
            <w:r>
              <w:rPr>
                <w:sz w:val="18"/>
                <w:szCs w:val="18"/>
              </w:rPr>
              <w:br/>
            </w:r>
            <w:r w:rsidR="001C63F1" w:rsidRPr="004E4ED4">
              <w:rPr>
                <w:sz w:val="18"/>
                <w:szCs w:val="18"/>
              </w:rPr>
              <w:t>(16.1-18.7)</w:t>
            </w:r>
          </w:p>
        </w:tc>
      </w:tr>
    </w:tbl>
    <w:p w:rsidR="001C63F1" w:rsidRPr="003B7CFD" w:rsidRDefault="001C63F1" w:rsidP="00E77598">
      <w:pPr>
        <w:pStyle w:val="SingleTxtG"/>
        <w:spacing w:before="120" w:after="240"/>
        <w:jc w:val="left"/>
        <w:rPr>
          <w:sz w:val="18"/>
          <w:szCs w:val="18"/>
        </w:rPr>
      </w:pPr>
      <w:r w:rsidRPr="003B7CFD">
        <w:rPr>
          <w:i/>
          <w:sz w:val="18"/>
          <w:szCs w:val="18"/>
        </w:rPr>
        <w:t>Source</w:t>
      </w:r>
      <w:r w:rsidRPr="003B7CFD">
        <w:rPr>
          <w:sz w:val="18"/>
          <w:szCs w:val="18"/>
        </w:rPr>
        <w:t xml:space="preserve">: National nutrition survey in the </w:t>
      </w:r>
      <w:smartTag w:uri="urn:schemas-microsoft-com:office:smarttags" w:element="PlaceType">
        <w:r w:rsidRPr="003B7CFD">
          <w:rPr>
            <w:sz w:val="18"/>
            <w:szCs w:val="18"/>
          </w:rPr>
          <w:t>Republic</w:t>
        </w:r>
      </w:smartTag>
      <w:r w:rsidRPr="003B7CFD">
        <w:rPr>
          <w:sz w:val="18"/>
          <w:szCs w:val="18"/>
        </w:rPr>
        <w:t xml:space="preserve"> of </w:t>
      </w:r>
      <w:smartTag w:uri="urn:schemas-microsoft-com:office:smarttags" w:element="PlaceName">
        <w:r w:rsidRPr="003B7CFD">
          <w:rPr>
            <w:sz w:val="18"/>
            <w:szCs w:val="18"/>
          </w:rPr>
          <w:t>Macedonia</w:t>
        </w:r>
      </w:smartTag>
      <w:r w:rsidRPr="003B7CFD">
        <w:rPr>
          <w:sz w:val="18"/>
          <w:szCs w:val="18"/>
        </w:rPr>
        <w:t xml:space="preserve">: 2011 – for women in reproductive age and children of 6-59 months old, conducted by the </w:t>
      </w:r>
      <w:smartTag w:uri="urn:schemas-microsoft-com:office:smarttags" w:element="place">
        <w:smartTag w:uri="urn:schemas-microsoft-com:office:smarttags" w:element="PlaceType">
          <w:r w:rsidRPr="003B7CFD">
            <w:rPr>
              <w:sz w:val="18"/>
              <w:szCs w:val="18"/>
            </w:rPr>
            <w:t>Institute</w:t>
          </w:r>
        </w:smartTag>
        <w:r w:rsidRPr="003B7CFD">
          <w:rPr>
            <w:sz w:val="18"/>
            <w:szCs w:val="18"/>
          </w:rPr>
          <w:t xml:space="preserve"> of </w:t>
        </w:r>
        <w:smartTag w:uri="urn:schemas-microsoft-com:office:smarttags" w:element="PlaceName">
          <w:r w:rsidRPr="003B7CFD">
            <w:rPr>
              <w:sz w:val="18"/>
              <w:szCs w:val="18"/>
            </w:rPr>
            <w:t>Public Health</w:t>
          </w:r>
        </w:smartTag>
      </w:smartTag>
      <w:r w:rsidRPr="003B7CFD">
        <w:rPr>
          <w:sz w:val="18"/>
          <w:szCs w:val="18"/>
        </w:rPr>
        <w:t>.</w:t>
      </w:r>
    </w:p>
    <w:p w:rsidR="001C63F1" w:rsidRDefault="00896C2E" w:rsidP="00BA049F">
      <w:pPr>
        <w:pStyle w:val="H23G"/>
      </w:pPr>
      <w:r>
        <w:tab/>
      </w:r>
      <w:r w:rsidR="001C63F1" w:rsidRPr="00D95C78">
        <w:t>6.</w:t>
      </w:r>
      <w:r>
        <w:tab/>
      </w:r>
      <w:r w:rsidR="001C63F1" w:rsidRPr="00D95C78">
        <w:t>Mortality rate of infants and mothers</w:t>
      </w:r>
    </w:p>
    <w:p w:rsidR="00896C2E" w:rsidRPr="00896C2E" w:rsidRDefault="00896C2E" w:rsidP="00896C2E">
      <w:pPr>
        <w:pStyle w:val="H23G"/>
      </w:pPr>
      <w:r>
        <w:tab/>
      </w:r>
      <w:r>
        <w:tab/>
      </w:r>
      <w:r w:rsidRPr="00D95C78">
        <w:t>Mortality rate</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701"/>
        <w:gridCol w:w="2835"/>
        <w:gridCol w:w="2835"/>
      </w:tblGrid>
      <w:tr w:rsidR="00896C2E" w:rsidRPr="00BA049F" w:rsidTr="00BD7D85">
        <w:trPr>
          <w:trHeight w:val="240"/>
          <w:tblHeader/>
        </w:trPr>
        <w:tc>
          <w:tcPr>
            <w:tcW w:w="1701" w:type="dxa"/>
            <w:tcBorders>
              <w:top w:val="single" w:sz="4" w:space="0" w:color="auto"/>
              <w:bottom w:val="single" w:sz="12" w:space="0" w:color="auto"/>
            </w:tcBorders>
            <w:shd w:val="clear" w:color="auto" w:fill="auto"/>
            <w:noWrap/>
            <w:tcMar>
              <w:top w:w="11" w:type="dxa"/>
              <w:left w:w="11" w:type="dxa"/>
              <w:bottom w:w="0" w:type="dxa"/>
              <w:right w:w="11" w:type="dxa"/>
            </w:tcMar>
            <w:vAlign w:val="bottom"/>
          </w:tcPr>
          <w:p w:rsidR="00896C2E" w:rsidRPr="00BA049F" w:rsidRDefault="00896C2E" w:rsidP="00BA049F">
            <w:pPr>
              <w:suppressAutoHyphens w:val="0"/>
              <w:spacing w:before="80" w:after="80" w:line="200" w:lineRule="exact"/>
              <w:rPr>
                <w:rFonts w:eastAsia="Arial Unicode MS"/>
                <w:i/>
                <w:sz w:val="16"/>
                <w:szCs w:val="22"/>
              </w:rPr>
            </w:pPr>
            <w:r w:rsidRPr="00BA049F">
              <w:rPr>
                <w:i/>
                <w:sz w:val="16"/>
                <w:szCs w:val="22"/>
              </w:rPr>
              <w:t>Year</w:t>
            </w:r>
          </w:p>
        </w:tc>
        <w:tc>
          <w:tcPr>
            <w:tcW w:w="2835" w:type="dxa"/>
            <w:tcBorders>
              <w:top w:val="single" w:sz="4" w:space="0" w:color="auto"/>
              <w:bottom w:val="single" w:sz="12" w:space="0" w:color="auto"/>
            </w:tcBorders>
            <w:shd w:val="clear" w:color="auto" w:fill="auto"/>
            <w:tcMar>
              <w:top w:w="11" w:type="dxa"/>
              <w:left w:w="11" w:type="dxa"/>
              <w:bottom w:w="0" w:type="dxa"/>
              <w:right w:w="11" w:type="dxa"/>
            </w:tcMar>
            <w:vAlign w:val="bottom"/>
          </w:tcPr>
          <w:p w:rsidR="00896C2E" w:rsidRPr="00BA049F" w:rsidRDefault="00BA049F" w:rsidP="00BA049F">
            <w:pPr>
              <w:suppressAutoHyphens w:val="0"/>
              <w:spacing w:before="80" w:after="80" w:line="200" w:lineRule="exact"/>
              <w:ind w:left="113"/>
              <w:jc w:val="right"/>
              <w:rPr>
                <w:rFonts w:eastAsia="Arial Unicode MS"/>
                <w:i/>
                <w:sz w:val="16"/>
                <w:szCs w:val="22"/>
              </w:rPr>
            </w:pPr>
            <w:r>
              <w:rPr>
                <w:i/>
                <w:sz w:val="16"/>
                <w:szCs w:val="22"/>
              </w:rPr>
              <w:t>Infant deaths</w:t>
            </w:r>
            <w:r>
              <w:rPr>
                <w:i/>
                <w:sz w:val="16"/>
                <w:szCs w:val="22"/>
              </w:rPr>
              <w:br/>
            </w:r>
            <w:r w:rsidR="00896C2E" w:rsidRPr="00BA049F">
              <w:rPr>
                <w:i/>
                <w:sz w:val="16"/>
                <w:szCs w:val="22"/>
              </w:rPr>
              <w:t>per 1,000 live births</w:t>
            </w:r>
          </w:p>
        </w:tc>
        <w:tc>
          <w:tcPr>
            <w:tcW w:w="2835" w:type="dxa"/>
            <w:tcBorders>
              <w:top w:val="single" w:sz="4" w:space="0" w:color="auto"/>
              <w:bottom w:val="single" w:sz="12" w:space="0" w:color="auto"/>
            </w:tcBorders>
            <w:shd w:val="clear" w:color="auto" w:fill="auto"/>
            <w:tcMar>
              <w:top w:w="11" w:type="dxa"/>
              <w:left w:w="11" w:type="dxa"/>
              <w:bottom w:w="0" w:type="dxa"/>
              <w:right w:w="11" w:type="dxa"/>
            </w:tcMar>
            <w:vAlign w:val="bottom"/>
          </w:tcPr>
          <w:p w:rsidR="00896C2E" w:rsidRPr="00BA049F" w:rsidRDefault="00BA049F" w:rsidP="00BA049F">
            <w:pPr>
              <w:suppressAutoHyphens w:val="0"/>
              <w:spacing w:before="80" w:after="80" w:line="200" w:lineRule="exact"/>
              <w:ind w:left="113"/>
              <w:jc w:val="right"/>
              <w:rPr>
                <w:rFonts w:eastAsia="Arial Unicode MS"/>
                <w:i/>
                <w:sz w:val="16"/>
                <w:szCs w:val="22"/>
              </w:rPr>
            </w:pPr>
            <w:r>
              <w:rPr>
                <w:i/>
                <w:sz w:val="16"/>
                <w:szCs w:val="22"/>
              </w:rPr>
              <w:t>Maternal mortality</w:t>
            </w:r>
            <w:r>
              <w:rPr>
                <w:i/>
                <w:sz w:val="16"/>
                <w:szCs w:val="22"/>
              </w:rPr>
              <w:br/>
            </w:r>
            <w:r w:rsidR="00896C2E" w:rsidRPr="00BA049F">
              <w:rPr>
                <w:i/>
                <w:sz w:val="16"/>
                <w:szCs w:val="22"/>
              </w:rPr>
              <w:t>per</w:t>
            </w:r>
            <w:r w:rsidR="003C7999" w:rsidRPr="00BA049F">
              <w:rPr>
                <w:i/>
                <w:sz w:val="16"/>
                <w:szCs w:val="22"/>
              </w:rPr>
              <w:t xml:space="preserve"> </w:t>
            </w:r>
            <w:r w:rsidR="00896C2E" w:rsidRPr="00BA049F">
              <w:rPr>
                <w:i/>
                <w:sz w:val="16"/>
                <w:szCs w:val="22"/>
              </w:rPr>
              <w:t>100,000 live births</w:t>
            </w:r>
          </w:p>
        </w:tc>
      </w:tr>
      <w:tr w:rsidR="00896C2E" w:rsidRPr="00BA049F" w:rsidTr="00BD7D85">
        <w:trPr>
          <w:trHeight w:val="240"/>
        </w:trPr>
        <w:tc>
          <w:tcPr>
            <w:tcW w:w="1701" w:type="dxa"/>
            <w:tcBorders>
              <w:top w:val="single" w:sz="12" w:space="0" w:color="auto"/>
            </w:tcBorders>
            <w:shd w:val="clear" w:color="auto" w:fill="auto"/>
            <w:noWrap/>
            <w:tcMar>
              <w:top w:w="11" w:type="dxa"/>
              <w:left w:w="11" w:type="dxa"/>
              <w:bottom w:w="0" w:type="dxa"/>
              <w:right w:w="11" w:type="dxa"/>
            </w:tcMar>
          </w:tcPr>
          <w:p w:rsidR="00896C2E" w:rsidRPr="00BA049F" w:rsidRDefault="00896C2E" w:rsidP="00BA049F">
            <w:pPr>
              <w:suppressAutoHyphens w:val="0"/>
              <w:spacing w:before="40" w:after="40" w:line="220" w:lineRule="exact"/>
              <w:rPr>
                <w:rFonts w:eastAsia="Arial Unicode MS"/>
                <w:sz w:val="18"/>
                <w:szCs w:val="22"/>
              </w:rPr>
            </w:pPr>
            <w:r w:rsidRPr="00BA049F">
              <w:rPr>
                <w:sz w:val="18"/>
                <w:szCs w:val="22"/>
              </w:rPr>
              <w:t>2006</w:t>
            </w:r>
          </w:p>
        </w:tc>
        <w:tc>
          <w:tcPr>
            <w:tcW w:w="2835" w:type="dxa"/>
            <w:tcBorders>
              <w:top w:val="single" w:sz="12" w:space="0" w:color="auto"/>
            </w:tcBorders>
            <w:shd w:val="clear" w:color="auto" w:fill="auto"/>
            <w:tcMar>
              <w:top w:w="11" w:type="dxa"/>
              <w:left w:w="11" w:type="dxa"/>
              <w:bottom w:w="0" w:type="dxa"/>
              <w:right w:w="11" w:type="dxa"/>
            </w:tcMar>
            <w:vAlign w:val="bottom"/>
          </w:tcPr>
          <w:p w:rsidR="00896C2E" w:rsidRPr="00BA049F" w:rsidRDefault="00896C2E" w:rsidP="00BA049F">
            <w:pPr>
              <w:suppressAutoHyphens w:val="0"/>
              <w:spacing w:before="40" w:after="40" w:line="220" w:lineRule="exact"/>
              <w:ind w:left="113"/>
              <w:jc w:val="right"/>
              <w:rPr>
                <w:rFonts w:eastAsia="Arial Unicode MS"/>
                <w:sz w:val="18"/>
                <w:szCs w:val="22"/>
              </w:rPr>
            </w:pPr>
            <w:r w:rsidRPr="00BA049F">
              <w:rPr>
                <w:sz w:val="18"/>
                <w:szCs w:val="22"/>
              </w:rPr>
              <w:t>11.5</w:t>
            </w:r>
          </w:p>
        </w:tc>
        <w:tc>
          <w:tcPr>
            <w:tcW w:w="2835" w:type="dxa"/>
            <w:tcBorders>
              <w:top w:val="single" w:sz="12" w:space="0" w:color="auto"/>
            </w:tcBorders>
            <w:shd w:val="clear" w:color="auto" w:fill="auto"/>
            <w:tcMar>
              <w:top w:w="11" w:type="dxa"/>
              <w:left w:w="11" w:type="dxa"/>
              <w:bottom w:w="0" w:type="dxa"/>
              <w:right w:w="11" w:type="dxa"/>
            </w:tcMar>
            <w:vAlign w:val="bottom"/>
          </w:tcPr>
          <w:p w:rsidR="00896C2E" w:rsidRPr="00BA049F" w:rsidRDefault="00896C2E" w:rsidP="00BA049F">
            <w:pPr>
              <w:suppressAutoHyphens w:val="0"/>
              <w:spacing w:before="40" w:after="40" w:line="220" w:lineRule="exact"/>
              <w:ind w:left="113"/>
              <w:jc w:val="right"/>
              <w:rPr>
                <w:rFonts w:eastAsia="Arial Unicode MS"/>
                <w:sz w:val="18"/>
                <w:szCs w:val="22"/>
              </w:rPr>
            </w:pPr>
            <w:r w:rsidRPr="00BA049F">
              <w:rPr>
                <w:sz w:val="18"/>
                <w:szCs w:val="22"/>
              </w:rPr>
              <w:t>4.4</w:t>
            </w:r>
          </w:p>
        </w:tc>
      </w:tr>
      <w:tr w:rsidR="00896C2E" w:rsidRPr="00BA049F" w:rsidTr="00BD7D85">
        <w:trPr>
          <w:trHeight w:val="240"/>
        </w:trPr>
        <w:tc>
          <w:tcPr>
            <w:tcW w:w="1701" w:type="dxa"/>
            <w:shd w:val="clear" w:color="auto" w:fill="auto"/>
            <w:noWrap/>
            <w:tcMar>
              <w:top w:w="11" w:type="dxa"/>
              <w:left w:w="11" w:type="dxa"/>
              <w:bottom w:w="0" w:type="dxa"/>
              <w:right w:w="11" w:type="dxa"/>
            </w:tcMar>
          </w:tcPr>
          <w:p w:rsidR="00896C2E" w:rsidRPr="00BA049F" w:rsidRDefault="00896C2E" w:rsidP="00BA049F">
            <w:pPr>
              <w:suppressAutoHyphens w:val="0"/>
              <w:spacing w:before="40" w:after="40" w:line="220" w:lineRule="exact"/>
              <w:rPr>
                <w:rFonts w:eastAsia="Arial Unicode MS"/>
                <w:sz w:val="18"/>
                <w:szCs w:val="22"/>
              </w:rPr>
            </w:pPr>
            <w:r w:rsidRPr="00BA049F">
              <w:rPr>
                <w:sz w:val="18"/>
                <w:szCs w:val="22"/>
              </w:rPr>
              <w:t>2007</w:t>
            </w:r>
          </w:p>
        </w:tc>
        <w:tc>
          <w:tcPr>
            <w:tcW w:w="2835" w:type="dxa"/>
            <w:shd w:val="clear" w:color="auto" w:fill="auto"/>
            <w:tcMar>
              <w:top w:w="11" w:type="dxa"/>
              <w:left w:w="11" w:type="dxa"/>
              <w:bottom w:w="0" w:type="dxa"/>
              <w:right w:w="11" w:type="dxa"/>
            </w:tcMar>
            <w:vAlign w:val="bottom"/>
          </w:tcPr>
          <w:p w:rsidR="00896C2E" w:rsidRPr="00BA049F" w:rsidRDefault="00896C2E" w:rsidP="00BA049F">
            <w:pPr>
              <w:suppressAutoHyphens w:val="0"/>
              <w:spacing w:before="40" w:after="40" w:line="220" w:lineRule="exact"/>
              <w:ind w:left="113"/>
              <w:jc w:val="right"/>
              <w:rPr>
                <w:rFonts w:eastAsia="Arial Unicode MS"/>
                <w:sz w:val="18"/>
                <w:szCs w:val="22"/>
              </w:rPr>
            </w:pPr>
            <w:r w:rsidRPr="00BA049F">
              <w:rPr>
                <w:sz w:val="18"/>
                <w:szCs w:val="22"/>
              </w:rPr>
              <w:t>10.3</w:t>
            </w:r>
          </w:p>
        </w:tc>
        <w:tc>
          <w:tcPr>
            <w:tcW w:w="2835" w:type="dxa"/>
            <w:shd w:val="clear" w:color="auto" w:fill="auto"/>
            <w:tcMar>
              <w:top w:w="11" w:type="dxa"/>
              <w:left w:w="11" w:type="dxa"/>
              <w:bottom w:w="0" w:type="dxa"/>
              <w:right w:w="11" w:type="dxa"/>
            </w:tcMar>
            <w:vAlign w:val="bottom"/>
          </w:tcPr>
          <w:p w:rsidR="00896C2E" w:rsidRPr="00BA049F" w:rsidRDefault="00896C2E" w:rsidP="00BA049F">
            <w:pPr>
              <w:suppressAutoHyphens w:val="0"/>
              <w:spacing w:before="40" w:after="40" w:line="220" w:lineRule="exact"/>
              <w:ind w:left="113"/>
              <w:jc w:val="right"/>
              <w:rPr>
                <w:rFonts w:eastAsia="Arial Unicode MS"/>
                <w:sz w:val="18"/>
                <w:szCs w:val="22"/>
              </w:rPr>
            </w:pPr>
            <w:r w:rsidRPr="00BA049F">
              <w:rPr>
                <w:sz w:val="18"/>
                <w:szCs w:val="22"/>
              </w:rPr>
              <w:t>0</w:t>
            </w:r>
          </w:p>
        </w:tc>
      </w:tr>
      <w:tr w:rsidR="00896C2E" w:rsidRPr="00BA049F" w:rsidTr="00BD7D85">
        <w:trPr>
          <w:trHeight w:val="240"/>
        </w:trPr>
        <w:tc>
          <w:tcPr>
            <w:tcW w:w="1701" w:type="dxa"/>
            <w:shd w:val="clear" w:color="auto" w:fill="auto"/>
            <w:noWrap/>
            <w:tcMar>
              <w:top w:w="11" w:type="dxa"/>
              <w:left w:w="11" w:type="dxa"/>
              <w:bottom w:w="0" w:type="dxa"/>
              <w:right w:w="11" w:type="dxa"/>
            </w:tcMar>
          </w:tcPr>
          <w:p w:rsidR="00896C2E" w:rsidRPr="00BA049F" w:rsidRDefault="00896C2E" w:rsidP="00BA049F">
            <w:pPr>
              <w:suppressAutoHyphens w:val="0"/>
              <w:spacing w:before="40" w:after="40" w:line="220" w:lineRule="exact"/>
              <w:rPr>
                <w:rFonts w:eastAsia="Arial Unicode MS"/>
                <w:sz w:val="18"/>
                <w:szCs w:val="22"/>
              </w:rPr>
            </w:pPr>
            <w:r w:rsidRPr="00BA049F">
              <w:rPr>
                <w:sz w:val="18"/>
                <w:szCs w:val="22"/>
              </w:rPr>
              <w:t>2008</w:t>
            </w:r>
          </w:p>
        </w:tc>
        <w:tc>
          <w:tcPr>
            <w:tcW w:w="2835" w:type="dxa"/>
            <w:shd w:val="clear" w:color="auto" w:fill="auto"/>
            <w:noWrap/>
            <w:tcMar>
              <w:top w:w="11" w:type="dxa"/>
              <w:left w:w="11" w:type="dxa"/>
              <w:bottom w:w="0" w:type="dxa"/>
              <w:right w:w="11" w:type="dxa"/>
            </w:tcMar>
            <w:vAlign w:val="bottom"/>
          </w:tcPr>
          <w:p w:rsidR="00896C2E" w:rsidRPr="00BA049F" w:rsidRDefault="00896C2E" w:rsidP="00BA049F">
            <w:pPr>
              <w:suppressAutoHyphens w:val="0"/>
              <w:spacing w:before="40" w:after="40" w:line="220" w:lineRule="exact"/>
              <w:ind w:left="113"/>
              <w:jc w:val="right"/>
              <w:rPr>
                <w:rFonts w:eastAsia="Arial Unicode MS"/>
                <w:sz w:val="18"/>
                <w:szCs w:val="22"/>
              </w:rPr>
            </w:pPr>
            <w:r w:rsidRPr="00BA049F">
              <w:rPr>
                <w:sz w:val="18"/>
                <w:szCs w:val="22"/>
              </w:rPr>
              <w:t>9.7</w:t>
            </w:r>
          </w:p>
        </w:tc>
        <w:tc>
          <w:tcPr>
            <w:tcW w:w="2835" w:type="dxa"/>
            <w:shd w:val="clear" w:color="auto" w:fill="auto"/>
            <w:noWrap/>
            <w:tcMar>
              <w:top w:w="11" w:type="dxa"/>
              <w:left w:w="11" w:type="dxa"/>
              <w:bottom w:w="0" w:type="dxa"/>
              <w:right w:w="11" w:type="dxa"/>
            </w:tcMar>
            <w:vAlign w:val="bottom"/>
          </w:tcPr>
          <w:p w:rsidR="00896C2E" w:rsidRPr="00BA049F" w:rsidRDefault="00896C2E" w:rsidP="00BA049F">
            <w:pPr>
              <w:suppressAutoHyphens w:val="0"/>
              <w:spacing w:before="40" w:after="40" w:line="220" w:lineRule="exact"/>
              <w:ind w:left="113"/>
              <w:jc w:val="right"/>
              <w:rPr>
                <w:rFonts w:eastAsia="Arial Unicode MS"/>
                <w:sz w:val="18"/>
                <w:szCs w:val="22"/>
              </w:rPr>
            </w:pPr>
            <w:r w:rsidRPr="00BA049F">
              <w:rPr>
                <w:sz w:val="18"/>
                <w:szCs w:val="22"/>
              </w:rPr>
              <w:t>0</w:t>
            </w:r>
          </w:p>
        </w:tc>
      </w:tr>
      <w:tr w:rsidR="00896C2E" w:rsidRPr="00BA049F" w:rsidTr="00BD7D85">
        <w:trPr>
          <w:trHeight w:val="240"/>
        </w:trPr>
        <w:tc>
          <w:tcPr>
            <w:tcW w:w="1701" w:type="dxa"/>
            <w:shd w:val="clear" w:color="auto" w:fill="auto"/>
            <w:noWrap/>
            <w:tcMar>
              <w:top w:w="11" w:type="dxa"/>
              <w:left w:w="11" w:type="dxa"/>
              <w:bottom w:w="0" w:type="dxa"/>
              <w:right w:w="11" w:type="dxa"/>
            </w:tcMar>
          </w:tcPr>
          <w:p w:rsidR="00896C2E" w:rsidRPr="00BA049F" w:rsidRDefault="00896C2E" w:rsidP="00BA049F">
            <w:pPr>
              <w:suppressAutoHyphens w:val="0"/>
              <w:spacing w:before="40" w:after="40" w:line="220" w:lineRule="exact"/>
              <w:rPr>
                <w:rFonts w:eastAsia="Arial Unicode MS"/>
                <w:sz w:val="18"/>
                <w:szCs w:val="22"/>
              </w:rPr>
            </w:pPr>
            <w:r w:rsidRPr="00BA049F">
              <w:rPr>
                <w:sz w:val="18"/>
                <w:szCs w:val="22"/>
              </w:rPr>
              <w:t>2009</w:t>
            </w:r>
          </w:p>
        </w:tc>
        <w:tc>
          <w:tcPr>
            <w:tcW w:w="2835" w:type="dxa"/>
            <w:shd w:val="clear" w:color="auto" w:fill="auto"/>
            <w:noWrap/>
            <w:tcMar>
              <w:top w:w="11" w:type="dxa"/>
              <w:left w:w="11" w:type="dxa"/>
              <w:bottom w:w="0" w:type="dxa"/>
              <w:right w:w="11" w:type="dxa"/>
            </w:tcMar>
            <w:vAlign w:val="bottom"/>
          </w:tcPr>
          <w:p w:rsidR="00896C2E" w:rsidRPr="00BA049F" w:rsidRDefault="00896C2E" w:rsidP="00BA049F">
            <w:pPr>
              <w:suppressAutoHyphens w:val="0"/>
              <w:spacing w:before="40" w:after="40" w:line="220" w:lineRule="exact"/>
              <w:ind w:left="113"/>
              <w:jc w:val="right"/>
              <w:rPr>
                <w:rFonts w:eastAsia="Arial Unicode MS"/>
                <w:sz w:val="18"/>
                <w:szCs w:val="22"/>
              </w:rPr>
            </w:pPr>
            <w:r w:rsidRPr="00BA049F">
              <w:rPr>
                <w:sz w:val="18"/>
                <w:szCs w:val="22"/>
              </w:rPr>
              <w:t>11.7</w:t>
            </w:r>
          </w:p>
        </w:tc>
        <w:tc>
          <w:tcPr>
            <w:tcW w:w="2835" w:type="dxa"/>
            <w:shd w:val="clear" w:color="auto" w:fill="auto"/>
            <w:noWrap/>
            <w:tcMar>
              <w:top w:w="11" w:type="dxa"/>
              <w:left w:w="11" w:type="dxa"/>
              <w:bottom w:w="0" w:type="dxa"/>
              <w:right w:w="11" w:type="dxa"/>
            </w:tcMar>
            <w:vAlign w:val="bottom"/>
          </w:tcPr>
          <w:p w:rsidR="00896C2E" w:rsidRPr="00BA049F" w:rsidRDefault="00896C2E" w:rsidP="00BA049F">
            <w:pPr>
              <w:suppressAutoHyphens w:val="0"/>
              <w:spacing w:before="40" w:after="40" w:line="220" w:lineRule="exact"/>
              <w:ind w:left="113"/>
              <w:jc w:val="right"/>
              <w:rPr>
                <w:rFonts w:eastAsia="Arial Unicode MS"/>
                <w:sz w:val="18"/>
                <w:szCs w:val="22"/>
              </w:rPr>
            </w:pPr>
            <w:r w:rsidRPr="00BA049F">
              <w:rPr>
                <w:sz w:val="18"/>
                <w:szCs w:val="22"/>
              </w:rPr>
              <w:t>4.2</w:t>
            </w:r>
          </w:p>
        </w:tc>
      </w:tr>
      <w:tr w:rsidR="00896C2E" w:rsidRPr="00BA049F" w:rsidTr="00BD7D85">
        <w:trPr>
          <w:trHeight w:val="240"/>
        </w:trPr>
        <w:tc>
          <w:tcPr>
            <w:tcW w:w="1701" w:type="dxa"/>
            <w:tcBorders>
              <w:bottom w:val="single" w:sz="12" w:space="0" w:color="auto"/>
            </w:tcBorders>
            <w:shd w:val="clear" w:color="auto" w:fill="auto"/>
            <w:noWrap/>
            <w:tcMar>
              <w:top w:w="11" w:type="dxa"/>
              <w:left w:w="11" w:type="dxa"/>
              <w:bottom w:w="0" w:type="dxa"/>
              <w:right w:w="11" w:type="dxa"/>
            </w:tcMar>
          </w:tcPr>
          <w:p w:rsidR="00896C2E" w:rsidRPr="00BA049F" w:rsidRDefault="00896C2E" w:rsidP="00BA049F">
            <w:pPr>
              <w:suppressAutoHyphens w:val="0"/>
              <w:spacing w:before="40" w:after="40" w:line="220" w:lineRule="exact"/>
              <w:rPr>
                <w:rFonts w:eastAsia="Arial Unicode MS"/>
                <w:sz w:val="18"/>
                <w:szCs w:val="22"/>
              </w:rPr>
            </w:pPr>
            <w:r w:rsidRPr="00BA049F">
              <w:rPr>
                <w:sz w:val="18"/>
                <w:szCs w:val="22"/>
              </w:rPr>
              <w:t>2010</w:t>
            </w:r>
          </w:p>
        </w:tc>
        <w:tc>
          <w:tcPr>
            <w:tcW w:w="2835" w:type="dxa"/>
            <w:tcBorders>
              <w:bottom w:val="single" w:sz="12" w:space="0" w:color="auto"/>
            </w:tcBorders>
            <w:shd w:val="clear" w:color="auto" w:fill="auto"/>
            <w:noWrap/>
            <w:tcMar>
              <w:top w:w="11" w:type="dxa"/>
              <w:left w:w="11" w:type="dxa"/>
              <w:bottom w:w="0" w:type="dxa"/>
              <w:right w:w="11" w:type="dxa"/>
            </w:tcMar>
            <w:vAlign w:val="bottom"/>
          </w:tcPr>
          <w:p w:rsidR="00896C2E" w:rsidRPr="00BA049F" w:rsidRDefault="00896C2E" w:rsidP="00BA049F">
            <w:pPr>
              <w:suppressAutoHyphens w:val="0"/>
              <w:spacing w:before="40" w:after="40" w:line="220" w:lineRule="exact"/>
              <w:ind w:left="113"/>
              <w:jc w:val="right"/>
              <w:rPr>
                <w:rFonts w:eastAsia="Arial Unicode MS"/>
                <w:sz w:val="18"/>
                <w:szCs w:val="22"/>
              </w:rPr>
            </w:pPr>
            <w:r w:rsidRPr="00BA049F">
              <w:rPr>
                <w:sz w:val="18"/>
                <w:szCs w:val="22"/>
              </w:rPr>
              <w:t>7.6</w:t>
            </w:r>
          </w:p>
        </w:tc>
        <w:tc>
          <w:tcPr>
            <w:tcW w:w="2835" w:type="dxa"/>
            <w:tcBorders>
              <w:bottom w:val="single" w:sz="12" w:space="0" w:color="auto"/>
            </w:tcBorders>
            <w:shd w:val="clear" w:color="auto" w:fill="auto"/>
            <w:noWrap/>
            <w:tcMar>
              <w:top w:w="11" w:type="dxa"/>
              <w:left w:w="11" w:type="dxa"/>
              <w:bottom w:w="0" w:type="dxa"/>
              <w:right w:w="11" w:type="dxa"/>
            </w:tcMar>
            <w:vAlign w:val="bottom"/>
          </w:tcPr>
          <w:p w:rsidR="00896C2E" w:rsidRPr="00BA049F" w:rsidRDefault="00896C2E" w:rsidP="00BA049F">
            <w:pPr>
              <w:suppressAutoHyphens w:val="0"/>
              <w:spacing w:before="40" w:after="40" w:line="220" w:lineRule="exact"/>
              <w:ind w:left="113"/>
              <w:jc w:val="right"/>
              <w:rPr>
                <w:rFonts w:eastAsia="Arial Unicode MS"/>
                <w:sz w:val="18"/>
                <w:szCs w:val="22"/>
              </w:rPr>
            </w:pPr>
            <w:r w:rsidRPr="00BA049F">
              <w:rPr>
                <w:sz w:val="18"/>
                <w:szCs w:val="22"/>
              </w:rPr>
              <w:t>8.2</w:t>
            </w:r>
          </w:p>
        </w:tc>
      </w:tr>
    </w:tbl>
    <w:p w:rsidR="001C63F1" w:rsidRPr="00D95C78" w:rsidRDefault="00896C2E" w:rsidP="00347F1F">
      <w:pPr>
        <w:pStyle w:val="H23G"/>
      </w:pPr>
      <w:r>
        <w:tab/>
      </w:r>
      <w:r>
        <w:tab/>
      </w:r>
      <w:r w:rsidR="001C63F1" w:rsidRPr="00D95C78">
        <w:t>Infant mortality rate by sex</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00"/>
        <w:gridCol w:w="2835"/>
        <w:gridCol w:w="2835"/>
      </w:tblGrid>
      <w:tr w:rsidR="00896C2E" w:rsidRPr="0002248A" w:rsidTr="00BD7D85">
        <w:trPr>
          <w:trHeight w:val="240"/>
          <w:tblHeader/>
        </w:trPr>
        <w:tc>
          <w:tcPr>
            <w:tcW w:w="1700" w:type="dxa"/>
            <w:tcBorders>
              <w:top w:val="single" w:sz="4" w:space="0" w:color="auto"/>
              <w:bottom w:val="single" w:sz="12" w:space="0" w:color="auto"/>
            </w:tcBorders>
            <w:shd w:val="clear" w:color="auto" w:fill="auto"/>
            <w:vAlign w:val="bottom"/>
          </w:tcPr>
          <w:p w:rsidR="001C63F1" w:rsidRPr="0002248A" w:rsidRDefault="001C63F1" w:rsidP="0002248A">
            <w:pPr>
              <w:suppressAutoHyphens w:val="0"/>
              <w:spacing w:before="80" w:after="80" w:line="200" w:lineRule="exact"/>
              <w:rPr>
                <w:i/>
                <w:sz w:val="16"/>
                <w:szCs w:val="22"/>
              </w:rPr>
            </w:pPr>
            <w:r w:rsidRPr="0002248A">
              <w:rPr>
                <w:i/>
                <w:sz w:val="16"/>
                <w:szCs w:val="22"/>
              </w:rPr>
              <w:t>Year</w:t>
            </w:r>
          </w:p>
        </w:tc>
        <w:tc>
          <w:tcPr>
            <w:tcW w:w="2835" w:type="dxa"/>
            <w:tcBorders>
              <w:top w:val="single" w:sz="4" w:space="0" w:color="auto"/>
              <w:bottom w:val="single" w:sz="12" w:space="0" w:color="auto"/>
            </w:tcBorders>
            <w:shd w:val="clear" w:color="auto" w:fill="auto"/>
            <w:vAlign w:val="bottom"/>
          </w:tcPr>
          <w:p w:rsidR="001C63F1" w:rsidRPr="0002248A" w:rsidRDefault="001C63F1" w:rsidP="0002248A">
            <w:pPr>
              <w:suppressAutoHyphens w:val="0"/>
              <w:spacing w:before="80" w:after="80" w:line="200" w:lineRule="exact"/>
              <w:ind w:left="113"/>
              <w:jc w:val="right"/>
              <w:rPr>
                <w:i/>
                <w:sz w:val="16"/>
                <w:szCs w:val="22"/>
              </w:rPr>
            </w:pPr>
            <w:r w:rsidRPr="0002248A">
              <w:rPr>
                <w:i/>
                <w:sz w:val="16"/>
                <w:szCs w:val="22"/>
              </w:rPr>
              <w:t>Female</w:t>
            </w:r>
          </w:p>
        </w:tc>
        <w:tc>
          <w:tcPr>
            <w:tcW w:w="2835" w:type="dxa"/>
            <w:tcBorders>
              <w:top w:val="single" w:sz="4" w:space="0" w:color="auto"/>
              <w:bottom w:val="single" w:sz="12" w:space="0" w:color="auto"/>
            </w:tcBorders>
            <w:shd w:val="clear" w:color="auto" w:fill="auto"/>
            <w:vAlign w:val="bottom"/>
          </w:tcPr>
          <w:p w:rsidR="001C63F1" w:rsidRPr="0002248A" w:rsidRDefault="001C63F1" w:rsidP="0002248A">
            <w:pPr>
              <w:suppressAutoHyphens w:val="0"/>
              <w:spacing w:before="80" w:after="80" w:line="200" w:lineRule="exact"/>
              <w:ind w:left="113"/>
              <w:jc w:val="right"/>
              <w:rPr>
                <w:i/>
                <w:sz w:val="16"/>
                <w:szCs w:val="22"/>
              </w:rPr>
            </w:pPr>
            <w:r w:rsidRPr="0002248A">
              <w:rPr>
                <w:i/>
                <w:sz w:val="16"/>
                <w:szCs w:val="22"/>
              </w:rPr>
              <w:t>Male</w:t>
            </w:r>
          </w:p>
        </w:tc>
      </w:tr>
      <w:tr w:rsidR="001C63F1" w:rsidRPr="0002248A" w:rsidTr="00BD7D85">
        <w:trPr>
          <w:trHeight w:val="240"/>
        </w:trPr>
        <w:tc>
          <w:tcPr>
            <w:tcW w:w="1700" w:type="dxa"/>
            <w:tcBorders>
              <w:top w:val="single" w:sz="12" w:space="0" w:color="auto"/>
            </w:tcBorders>
            <w:shd w:val="clear" w:color="auto" w:fill="auto"/>
          </w:tcPr>
          <w:p w:rsidR="001C63F1" w:rsidRPr="0002248A" w:rsidRDefault="001C63F1" w:rsidP="0002248A">
            <w:pPr>
              <w:suppressAutoHyphens w:val="0"/>
              <w:spacing w:before="40" w:after="40" w:line="220" w:lineRule="exact"/>
              <w:rPr>
                <w:sz w:val="18"/>
                <w:szCs w:val="22"/>
              </w:rPr>
            </w:pPr>
            <w:r w:rsidRPr="0002248A">
              <w:rPr>
                <w:sz w:val="18"/>
                <w:szCs w:val="22"/>
              </w:rPr>
              <w:t>2005</w:t>
            </w:r>
          </w:p>
        </w:tc>
        <w:tc>
          <w:tcPr>
            <w:tcW w:w="2835" w:type="dxa"/>
            <w:tcBorders>
              <w:top w:val="single" w:sz="12" w:space="0" w:color="auto"/>
            </w:tcBorders>
            <w:shd w:val="clear" w:color="auto" w:fill="auto"/>
            <w:vAlign w:val="bottom"/>
          </w:tcPr>
          <w:p w:rsidR="001C63F1" w:rsidRPr="0002248A" w:rsidRDefault="001C63F1" w:rsidP="0002248A">
            <w:pPr>
              <w:suppressAutoHyphens w:val="0"/>
              <w:spacing w:before="40" w:after="40" w:line="220" w:lineRule="exact"/>
              <w:ind w:left="113"/>
              <w:jc w:val="right"/>
              <w:rPr>
                <w:sz w:val="18"/>
                <w:szCs w:val="22"/>
              </w:rPr>
            </w:pPr>
            <w:r w:rsidRPr="0002248A">
              <w:rPr>
                <w:sz w:val="18"/>
                <w:szCs w:val="22"/>
              </w:rPr>
              <w:t>12.0</w:t>
            </w:r>
          </w:p>
        </w:tc>
        <w:tc>
          <w:tcPr>
            <w:tcW w:w="2835" w:type="dxa"/>
            <w:tcBorders>
              <w:top w:val="single" w:sz="12" w:space="0" w:color="auto"/>
            </w:tcBorders>
            <w:shd w:val="clear" w:color="auto" w:fill="auto"/>
            <w:vAlign w:val="bottom"/>
          </w:tcPr>
          <w:p w:rsidR="001C63F1" w:rsidRPr="0002248A" w:rsidRDefault="001C63F1" w:rsidP="0002248A">
            <w:pPr>
              <w:suppressAutoHyphens w:val="0"/>
              <w:spacing w:before="40" w:after="40" w:line="220" w:lineRule="exact"/>
              <w:ind w:left="113"/>
              <w:jc w:val="right"/>
              <w:rPr>
                <w:sz w:val="18"/>
                <w:szCs w:val="22"/>
              </w:rPr>
            </w:pPr>
            <w:r w:rsidRPr="0002248A">
              <w:rPr>
                <w:sz w:val="18"/>
                <w:szCs w:val="22"/>
              </w:rPr>
              <w:t>14.0</w:t>
            </w:r>
          </w:p>
        </w:tc>
      </w:tr>
      <w:tr w:rsidR="001C63F1" w:rsidRPr="0002248A" w:rsidTr="00BD7D85">
        <w:trPr>
          <w:trHeight w:val="240"/>
        </w:trPr>
        <w:tc>
          <w:tcPr>
            <w:tcW w:w="1700" w:type="dxa"/>
            <w:shd w:val="clear" w:color="auto" w:fill="auto"/>
          </w:tcPr>
          <w:p w:rsidR="001C63F1" w:rsidRPr="0002248A" w:rsidRDefault="001C63F1" w:rsidP="0002248A">
            <w:pPr>
              <w:suppressAutoHyphens w:val="0"/>
              <w:spacing w:before="40" w:after="40" w:line="220" w:lineRule="exact"/>
              <w:rPr>
                <w:sz w:val="18"/>
                <w:szCs w:val="22"/>
              </w:rPr>
            </w:pPr>
            <w:r w:rsidRPr="0002248A">
              <w:rPr>
                <w:sz w:val="18"/>
                <w:szCs w:val="22"/>
              </w:rPr>
              <w:t>2006</w:t>
            </w:r>
          </w:p>
        </w:tc>
        <w:tc>
          <w:tcPr>
            <w:tcW w:w="2835" w:type="dxa"/>
            <w:shd w:val="clear" w:color="auto" w:fill="auto"/>
            <w:vAlign w:val="bottom"/>
          </w:tcPr>
          <w:p w:rsidR="001C63F1" w:rsidRPr="0002248A" w:rsidRDefault="001C63F1" w:rsidP="0002248A">
            <w:pPr>
              <w:suppressAutoHyphens w:val="0"/>
              <w:spacing w:before="40" w:after="40" w:line="220" w:lineRule="exact"/>
              <w:ind w:left="113"/>
              <w:jc w:val="right"/>
              <w:rPr>
                <w:sz w:val="18"/>
                <w:szCs w:val="22"/>
              </w:rPr>
            </w:pPr>
            <w:r w:rsidRPr="0002248A">
              <w:rPr>
                <w:sz w:val="18"/>
                <w:szCs w:val="22"/>
              </w:rPr>
              <w:t>10.0</w:t>
            </w:r>
          </w:p>
        </w:tc>
        <w:tc>
          <w:tcPr>
            <w:tcW w:w="2835" w:type="dxa"/>
            <w:shd w:val="clear" w:color="auto" w:fill="auto"/>
            <w:vAlign w:val="bottom"/>
          </w:tcPr>
          <w:p w:rsidR="001C63F1" w:rsidRPr="0002248A" w:rsidRDefault="001C63F1" w:rsidP="0002248A">
            <w:pPr>
              <w:suppressAutoHyphens w:val="0"/>
              <w:spacing w:before="40" w:after="40" w:line="220" w:lineRule="exact"/>
              <w:ind w:left="113"/>
              <w:jc w:val="right"/>
              <w:rPr>
                <w:sz w:val="18"/>
                <w:szCs w:val="22"/>
              </w:rPr>
            </w:pPr>
            <w:r w:rsidRPr="0002248A">
              <w:rPr>
                <w:sz w:val="18"/>
                <w:szCs w:val="22"/>
              </w:rPr>
              <w:t>13.0</w:t>
            </w:r>
          </w:p>
        </w:tc>
      </w:tr>
      <w:tr w:rsidR="001C63F1" w:rsidRPr="0002248A" w:rsidTr="00BD7D85">
        <w:trPr>
          <w:trHeight w:val="240"/>
        </w:trPr>
        <w:tc>
          <w:tcPr>
            <w:tcW w:w="1700" w:type="dxa"/>
            <w:shd w:val="clear" w:color="auto" w:fill="auto"/>
          </w:tcPr>
          <w:p w:rsidR="001C63F1" w:rsidRPr="0002248A" w:rsidRDefault="001C63F1" w:rsidP="0002248A">
            <w:pPr>
              <w:suppressAutoHyphens w:val="0"/>
              <w:spacing w:before="40" w:after="40" w:line="220" w:lineRule="exact"/>
              <w:rPr>
                <w:sz w:val="18"/>
                <w:szCs w:val="22"/>
              </w:rPr>
            </w:pPr>
            <w:r w:rsidRPr="0002248A">
              <w:rPr>
                <w:sz w:val="18"/>
                <w:szCs w:val="22"/>
              </w:rPr>
              <w:t>2009</w:t>
            </w:r>
          </w:p>
        </w:tc>
        <w:tc>
          <w:tcPr>
            <w:tcW w:w="2835" w:type="dxa"/>
            <w:shd w:val="clear" w:color="auto" w:fill="auto"/>
            <w:vAlign w:val="bottom"/>
          </w:tcPr>
          <w:p w:rsidR="001C63F1" w:rsidRPr="0002248A" w:rsidRDefault="001C63F1" w:rsidP="0002248A">
            <w:pPr>
              <w:suppressAutoHyphens w:val="0"/>
              <w:spacing w:before="40" w:after="40" w:line="220" w:lineRule="exact"/>
              <w:ind w:left="113"/>
              <w:jc w:val="right"/>
              <w:rPr>
                <w:sz w:val="18"/>
                <w:szCs w:val="22"/>
              </w:rPr>
            </w:pPr>
            <w:r w:rsidRPr="0002248A">
              <w:rPr>
                <w:sz w:val="18"/>
                <w:szCs w:val="22"/>
              </w:rPr>
              <w:t>10.0</w:t>
            </w:r>
          </w:p>
        </w:tc>
        <w:tc>
          <w:tcPr>
            <w:tcW w:w="2835" w:type="dxa"/>
            <w:shd w:val="clear" w:color="auto" w:fill="auto"/>
            <w:vAlign w:val="bottom"/>
          </w:tcPr>
          <w:p w:rsidR="001C63F1" w:rsidRPr="0002248A" w:rsidRDefault="001C63F1" w:rsidP="0002248A">
            <w:pPr>
              <w:suppressAutoHyphens w:val="0"/>
              <w:spacing w:before="40" w:after="40" w:line="220" w:lineRule="exact"/>
              <w:ind w:left="113"/>
              <w:jc w:val="right"/>
              <w:rPr>
                <w:sz w:val="18"/>
                <w:szCs w:val="22"/>
              </w:rPr>
            </w:pPr>
            <w:r w:rsidRPr="0002248A">
              <w:rPr>
                <w:sz w:val="18"/>
                <w:szCs w:val="22"/>
              </w:rPr>
              <w:t>13.0</w:t>
            </w:r>
          </w:p>
        </w:tc>
      </w:tr>
      <w:tr w:rsidR="001C63F1" w:rsidRPr="0002248A" w:rsidTr="00BD7D85">
        <w:trPr>
          <w:trHeight w:val="240"/>
        </w:trPr>
        <w:tc>
          <w:tcPr>
            <w:tcW w:w="1700" w:type="dxa"/>
            <w:shd w:val="clear" w:color="auto" w:fill="auto"/>
          </w:tcPr>
          <w:p w:rsidR="001C63F1" w:rsidRPr="0002248A" w:rsidRDefault="001C63F1" w:rsidP="0002248A">
            <w:pPr>
              <w:suppressAutoHyphens w:val="0"/>
              <w:spacing w:before="40" w:after="40" w:line="220" w:lineRule="exact"/>
              <w:rPr>
                <w:sz w:val="18"/>
                <w:szCs w:val="22"/>
              </w:rPr>
            </w:pPr>
            <w:r w:rsidRPr="0002248A">
              <w:rPr>
                <w:sz w:val="18"/>
                <w:szCs w:val="22"/>
              </w:rPr>
              <w:t>2010</w:t>
            </w:r>
          </w:p>
        </w:tc>
        <w:tc>
          <w:tcPr>
            <w:tcW w:w="2835" w:type="dxa"/>
            <w:shd w:val="clear" w:color="auto" w:fill="auto"/>
            <w:vAlign w:val="bottom"/>
          </w:tcPr>
          <w:p w:rsidR="001C63F1" w:rsidRPr="0002248A" w:rsidRDefault="001C63F1" w:rsidP="0002248A">
            <w:pPr>
              <w:suppressAutoHyphens w:val="0"/>
              <w:spacing w:before="40" w:after="40" w:line="220" w:lineRule="exact"/>
              <w:ind w:left="113"/>
              <w:jc w:val="right"/>
              <w:rPr>
                <w:sz w:val="18"/>
                <w:szCs w:val="22"/>
              </w:rPr>
            </w:pPr>
            <w:r w:rsidRPr="0002248A">
              <w:rPr>
                <w:sz w:val="18"/>
                <w:szCs w:val="22"/>
              </w:rPr>
              <w:t>6.9</w:t>
            </w:r>
          </w:p>
        </w:tc>
        <w:tc>
          <w:tcPr>
            <w:tcW w:w="2835" w:type="dxa"/>
            <w:shd w:val="clear" w:color="auto" w:fill="auto"/>
            <w:vAlign w:val="bottom"/>
          </w:tcPr>
          <w:p w:rsidR="001C63F1" w:rsidRPr="0002248A" w:rsidRDefault="001C63F1" w:rsidP="0002248A">
            <w:pPr>
              <w:suppressAutoHyphens w:val="0"/>
              <w:spacing w:before="40" w:after="40" w:line="220" w:lineRule="exact"/>
              <w:ind w:left="113"/>
              <w:jc w:val="right"/>
              <w:rPr>
                <w:sz w:val="18"/>
                <w:szCs w:val="22"/>
              </w:rPr>
            </w:pPr>
            <w:r w:rsidRPr="0002248A">
              <w:rPr>
                <w:sz w:val="18"/>
                <w:szCs w:val="22"/>
              </w:rPr>
              <w:t>8.2</w:t>
            </w:r>
          </w:p>
        </w:tc>
      </w:tr>
      <w:tr w:rsidR="001C63F1" w:rsidRPr="0002248A" w:rsidTr="00BD7D85">
        <w:trPr>
          <w:trHeight w:val="240"/>
        </w:trPr>
        <w:tc>
          <w:tcPr>
            <w:tcW w:w="1700" w:type="dxa"/>
            <w:tcBorders>
              <w:bottom w:val="single" w:sz="12" w:space="0" w:color="auto"/>
            </w:tcBorders>
            <w:shd w:val="clear" w:color="auto" w:fill="auto"/>
          </w:tcPr>
          <w:p w:rsidR="001C63F1" w:rsidRPr="0002248A" w:rsidRDefault="001C63F1" w:rsidP="0002248A">
            <w:pPr>
              <w:suppressAutoHyphens w:val="0"/>
              <w:spacing w:before="40" w:after="40" w:line="220" w:lineRule="exact"/>
              <w:rPr>
                <w:sz w:val="18"/>
                <w:szCs w:val="22"/>
              </w:rPr>
            </w:pPr>
            <w:r w:rsidRPr="0002248A">
              <w:rPr>
                <w:sz w:val="18"/>
                <w:szCs w:val="22"/>
              </w:rPr>
              <w:t>2011</w:t>
            </w:r>
          </w:p>
        </w:tc>
        <w:tc>
          <w:tcPr>
            <w:tcW w:w="2835" w:type="dxa"/>
            <w:tcBorders>
              <w:bottom w:val="single" w:sz="12" w:space="0" w:color="auto"/>
            </w:tcBorders>
            <w:shd w:val="clear" w:color="auto" w:fill="auto"/>
            <w:vAlign w:val="bottom"/>
          </w:tcPr>
          <w:p w:rsidR="001C63F1" w:rsidRPr="0002248A" w:rsidRDefault="001C63F1" w:rsidP="0002248A">
            <w:pPr>
              <w:suppressAutoHyphens w:val="0"/>
              <w:spacing w:before="40" w:after="40" w:line="220" w:lineRule="exact"/>
              <w:ind w:left="113"/>
              <w:jc w:val="right"/>
              <w:rPr>
                <w:sz w:val="18"/>
                <w:szCs w:val="22"/>
              </w:rPr>
            </w:pPr>
            <w:r w:rsidRPr="0002248A">
              <w:rPr>
                <w:sz w:val="18"/>
                <w:szCs w:val="22"/>
              </w:rPr>
              <w:t>7.0</w:t>
            </w:r>
          </w:p>
        </w:tc>
        <w:tc>
          <w:tcPr>
            <w:tcW w:w="2835" w:type="dxa"/>
            <w:tcBorders>
              <w:bottom w:val="single" w:sz="12" w:space="0" w:color="auto"/>
            </w:tcBorders>
            <w:shd w:val="clear" w:color="auto" w:fill="auto"/>
            <w:vAlign w:val="bottom"/>
          </w:tcPr>
          <w:p w:rsidR="001C63F1" w:rsidRPr="0002248A" w:rsidRDefault="001C63F1" w:rsidP="0002248A">
            <w:pPr>
              <w:suppressAutoHyphens w:val="0"/>
              <w:spacing w:before="40" w:after="40" w:line="220" w:lineRule="exact"/>
              <w:ind w:left="113"/>
              <w:jc w:val="right"/>
              <w:rPr>
                <w:sz w:val="18"/>
                <w:szCs w:val="22"/>
              </w:rPr>
            </w:pPr>
            <w:r w:rsidRPr="0002248A">
              <w:rPr>
                <w:sz w:val="18"/>
                <w:szCs w:val="22"/>
              </w:rPr>
              <w:t>8.1</w:t>
            </w:r>
          </w:p>
        </w:tc>
      </w:tr>
    </w:tbl>
    <w:p w:rsidR="001C63F1" w:rsidRPr="00D95C78" w:rsidRDefault="00896C2E" w:rsidP="0002248A">
      <w:pPr>
        <w:pStyle w:val="H23G"/>
      </w:pPr>
      <w:r>
        <w:tab/>
      </w:r>
      <w:r w:rsidR="001C63F1" w:rsidRPr="00D95C78">
        <w:t>7.</w:t>
      </w:r>
      <w:r>
        <w:tab/>
      </w:r>
      <w:r w:rsidR="001C63F1" w:rsidRPr="00D95C78">
        <w:t xml:space="preserve">Percentage of women of reproductive age using contraception </w:t>
      </w:r>
      <w:r w:rsidR="0002248A">
        <w:br/>
      </w:r>
      <w:r w:rsidR="001C63F1" w:rsidRPr="00D95C78">
        <w:t>or whose partner uses contraception</w:t>
      </w:r>
    </w:p>
    <w:p w:rsidR="001C63F1" w:rsidRPr="00D95C78" w:rsidRDefault="00AD3962" w:rsidP="00AD3962">
      <w:pPr>
        <w:pStyle w:val="SingleTxtG"/>
        <w:spacing w:before="240"/>
      </w:pPr>
      <w:r w:rsidRPr="00D95C78">
        <w:t>9.</w:t>
      </w:r>
      <w:r w:rsidRPr="00D95C78">
        <w:tab/>
      </w:r>
      <w:r w:rsidR="001C63F1" w:rsidRPr="00D95C78">
        <w:t>In 2007 and 2008</w:t>
      </w:r>
      <w:r w:rsidR="00344698">
        <w:t>,</w:t>
      </w:r>
      <w:r w:rsidR="001C63F1" w:rsidRPr="00D95C78">
        <w:t xml:space="preserve"> a research was conducted by the </w:t>
      </w:r>
      <w:smartTag w:uri="urn:schemas-microsoft-com:office:smarttags" w:element="place">
        <w:smartTag w:uri="urn:schemas-microsoft-com:office:smarttags" w:element="PlaceType">
          <w:r w:rsidR="001C63F1" w:rsidRPr="00D95C78">
            <w:t>Institute</w:t>
          </w:r>
        </w:smartTag>
        <w:r w:rsidR="001C63F1" w:rsidRPr="00D95C78">
          <w:t xml:space="preserve"> of </w:t>
        </w:r>
        <w:smartTag w:uri="urn:schemas-microsoft-com:office:smarttags" w:element="PlaceName">
          <w:r w:rsidR="001C63F1" w:rsidRPr="00D95C78">
            <w:t>Public Health</w:t>
          </w:r>
        </w:smartTag>
      </w:smartTag>
      <w:r w:rsidR="001C63F1" w:rsidRPr="00D95C78">
        <w:t xml:space="preserve"> with the support of the Ministry of Health and the United Nations Population Fund (UNFPA) in which it was established that 9.8% of the women used modern means of contraception. (Strategic assessment of policy, quality and access to contraception and abortion in RM, 2008).</w:t>
      </w:r>
      <w:r w:rsidR="003C7999">
        <w:t xml:space="preserve"> </w:t>
      </w:r>
    </w:p>
    <w:p w:rsidR="001C63F1" w:rsidRPr="00D95C78" w:rsidRDefault="00896C2E" w:rsidP="00D51A4E">
      <w:pPr>
        <w:pStyle w:val="H23G"/>
      </w:pPr>
      <w:r>
        <w:tab/>
      </w:r>
      <w:r w:rsidR="001C63F1" w:rsidRPr="00D95C78">
        <w:t>8.</w:t>
      </w:r>
      <w:r>
        <w:tab/>
      </w:r>
      <w:r w:rsidR="001C63F1" w:rsidRPr="00D95C78">
        <w:t>Termination of pregnancy in medical conditions</w:t>
      </w:r>
      <w:r w:rsidR="00D51A4E">
        <w:t xml:space="preserve"> as a percentage of live births</w:t>
      </w:r>
    </w:p>
    <w:p w:rsidR="001C63F1" w:rsidRPr="00D95C78" w:rsidRDefault="00AA0C2D" w:rsidP="00AA0C2D">
      <w:pPr>
        <w:spacing w:line="360" w:lineRule="auto"/>
        <w:ind w:left="1134"/>
        <w:rPr>
          <w:rFonts w:ascii="StobiSerif Regular" w:hAnsi="StobiSerif Regular"/>
          <w:sz w:val="22"/>
          <w:szCs w:val="22"/>
        </w:rPr>
      </w:pPr>
      <w:r w:rsidRPr="00D95C78">
        <w:rPr>
          <w:rFonts w:ascii="StobiSerif Regular" w:hAnsi="StobiSerif Regular"/>
          <w:noProof/>
          <w:sz w:val="22"/>
          <w:szCs w:val="22"/>
        </w:rPr>
        <w:pict>
          <v:shape id="Picture 1" o:spid="_x0000_i1026" type="#_x0000_t75" style="width:365.25pt;height:146.25pt;visibility:visible">
            <v:imagedata r:id="rId9" o:title=""/>
          </v:shape>
        </w:pict>
      </w:r>
    </w:p>
    <w:p w:rsidR="001C63F1" w:rsidRDefault="00896C2E" w:rsidP="00D51A4E">
      <w:pPr>
        <w:pStyle w:val="H23G"/>
      </w:pPr>
      <w:r>
        <w:tab/>
      </w:r>
      <w:r w:rsidR="001C63F1" w:rsidRPr="00D95C78">
        <w:t>9.</w:t>
      </w:r>
      <w:r>
        <w:tab/>
      </w:r>
      <w:r w:rsidR="00D51A4E">
        <w:t>Rates of infection with HIV/</w:t>
      </w:r>
      <w:r w:rsidR="001C63F1" w:rsidRPr="00D95C78">
        <w:t>AIDS and leading infectious disea</w:t>
      </w:r>
      <w:r w:rsidR="00D51A4E">
        <w:t>ses</w:t>
      </w:r>
    </w:p>
    <w:p w:rsidR="000504A3" w:rsidRPr="000504A3" w:rsidRDefault="000504A3" w:rsidP="000504A3">
      <w:pPr>
        <w:pStyle w:val="H23G"/>
      </w:pPr>
      <w:r>
        <w:tab/>
      </w:r>
      <w:r>
        <w:tab/>
        <w:t xml:space="preserve">Rate of HIV/AIDS among risk </w:t>
      </w:r>
      <w:r w:rsidRPr="00D51A4E">
        <w:t>groups</w:t>
      </w:r>
    </w:p>
    <w:tbl>
      <w:tblPr>
        <w:tblW w:w="0" w:type="auto"/>
        <w:tblInd w:w="1134" w:type="dxa"/>
        <w:tblLayout w:type="fixed"/>
        <w:tblCellMar>
          <w:left w:w="0" w:type="dxa"/>
          <w:right w:w="0" w:type="dxa"/>
        </w:tblCellMar>
        <w:tblLook w:val="04A0" w:firstRow="1" w:lastRow="0" w:firstColumn="1" w:lastColumn="0" w:noHBand="0" w:noVBand="1"/>
      </w:tblPr>
      <w:tblGrid>
        <w:gridCol w:w="3968"/>
        <w:gridCol w:w="1701"/>
        <w:gridCol w:w="1701"/>
      </w:tblGrid>
      <w:tr w:rsidR="00D51A4E" w:rsidRPr="00FE5D4A" w:rsidTr="00FE5D4A">
        <w:tc>
          <w:tcPr>
            <w:tcW w:w="3968" w:type="dxa"/>
            <w:tcBorders>
              <w:top w:val="single" w:sz="4" w:space="0" w:color="auto"/>
              <w:bottom w:val="single" w:sz="12" w:space="0" w:color="auto"/>
            </w:tcBorders>
            <w:shd w:val="clear" w:color="auto" w:fill="auto"/>
            <w:vAlign w:val="bottom"/>
          </w:tcPr>
          <w:p w:rsidR="00D51A4E" w:rsidRPr="00FE5D4A" w:rsidRDefault="00D51A4E" w:rsidP="00FE5D4A">
            <w:pPr>
              <w:spacing w:before="40" w:after="40" w:line="220" w:lineRule="exact"/>
              <w:rPr>
                <w:i/>
                <w:sz w:val="16"/>
                <w:szCs w:val="16"/>
              </w:rPr>
            </w:pPr>
            <w:r w:rsidRPr="00FE5D4A">
              <w:rPr>
                <w:i/>
                <w:sz w:val="16"/>
                <w:szCs w:val="16"/>
              </w:rPr>
              <w:t>Description of indicator</w:t>
            </w:r>
          </w:p>
        </w:tc>
        <w:tc>
          <w:tcPr>
            <w:tcW w:w="1701" w:type="dxa"/>
            <w:tcBorders>
              <w:top w:val="single" w:sz="4" w:space="0" w:color="auto"/>
              <w:bottom w:val="single" w:sz="12" w:space="0" w:color="auto"/>
            </w:tcBorders>
            <w:shd w:val="clear" w:color="auto" w:fill="auto"/>
            <w:vAlign w:val="bottom"/>
          </w:tcPr>
          <w:p w:rsidR="00D51A4E" w:rsidRPr="00FE5D4A" w:rsidRDefault="00D51A4E" w:rsidP="00FE5D4A">
            <w:pPr>
              <w:spacing w:before="40" w:after="40" w:line="220" w:lineRule="exact"/>
              <w:jc w:val="right"/>
              <w:rPr>
                <w:i/>
                <w:sz w:val="16"/>
                <w:szCs w:val="16"/>
              </w:rPr>
            </w:pPr>
            <w:r w:rsidRPr="00FE5D4A">
              <w:rPr>
                <w:i/>
                <w:sz w:val="16"/>
                <w:szCs w:val="16"/>
              </w:rPr>
              <w:t>Date</w:t>
            </w:r>
          </w:p>
        </w:tc>
        <w:tc>
          <w:tcPr>
            <w:tcW w:w="1701" w:type="dxa"/>
            <w:tcBorders>
              <w:top w:val="single" w:sz="4" w:space="0" w:color="auto"/>
              <w:bottom w:val="single" w:sz="12" w:space="0" w:color="auto"/>
            </w:tcBorders>
            <w:shd w:val="clear" w:color="auto" w:fill="auto"/>
            <w:vAlign w:val="bottom"/>
          </w:tcPr>
          <w:p w:rsidR="00D51A4E" w:rsidRPr="00FE5D4A" w:rsidRDefault="00D51A4E" w:rsidP="00FE5D4A">
            <w:pPr>
              <w:spacing w:before="40" w:after="40" w:line="220" w:lineRule="exact"/>
              <w:jc w:val="right"/>
              <w:rPr>
                <w:i/>
                <w:sz w:val="16"/>
                <w:szCs w:val="16"/>
              </w:rPr>
            </w:pPr>
            <w:r w:rsidRPr="00FE5D4A">
              <w:rPr>
                <w:i/>
                <w:sz w:val="16"/>
                <w:szCs w:val="16"/>
              </w:rPr>
              <w:t>Result</w:t>
            </w:r>
          </w:p>
        </w:tc>
      </w:tr>
      <w:tr w:rsidR="00D51A4E" w:rsidTr="00FE5D4A">
        <w:tc>
          <w:tcPr>
            <w:tcW w:w="3968" w:type="dxa"/>
            <w:tcBorders>
              <w:top w:val="single" w:sz="12" w:space="0" w:color="auto"/>
            </w:tcBorders>
            <w:shd w:val="clear" w:color="auto" w:fill="auto"/>
          </w:tcPr>
          <w:p w:rsidR="00D51A4E" w:rsidRPr="00FE5D4A" w:rsidRDefault="00D51A4E" w:rsidP="00FE5D4A">
            <w:pPr>
              <w:suppressAutoHyphens w:val="0"/>
              <w:spacing w:before="40" w:after="40" w:line="220" w:lineRule="exact"/>
              <w:rPr>
                <w:sz w:val="18"/>
                <w:szCs w:val="22"/>
                <w:lang w:eastAsia="mk-MK"/>
              </w:rPr>
            </w:pPr>
            <w:r w:rsidRPr="00FE5D4A">
              <w:rPr>
                <w:sz w:val="18"/>
                <w:szCs w:val="22"/>
                <w:lang w:eastAsia="mk-MK"/>
              </w:rPr>
              <w:t xml:space="preserve">HIV rate among intravenous drug addicts </w:t>
            </w:r>
          </w:p>
        </w:tc>
        <w:tc>
          <w:tcPr>
            <w:tcW w:w="1701" w:type="dxa"/>
            <w:tcBorders>
              <w:top w:val="single" w:sz="12" w:space="0" w:color="auto"/>
            </w:tcBorders>
            <w:shd w:val="clear" w:color="auto" w:fill="auto"/>
            <w:vAlign w:val="bottom"/>
          </w:tcPr>
          <w:p w:rsidR="00D51A4E" w:rsidRPr="00FE5D4A" w:rsidRDefault="00D51A4E" w:rsidP="00FE5D4A">
            <w:pPr>
              <w:suppressAutoHyphens w:val="0"/>
              <w:spacing w:before="40" w:after="40" w:line="220" w:lineRule="exact"/>
              <w:jc w:val="right"/>
              <w:rPr>
                <w:sz w:val="18"/>
                <w:szCs w:val="22"/>
              </w:rPr>
            </w:pPr>
            <w:r w:rsidRPr="00FE5D4A">
              <w:rPr>
                <w:sz w:val="18"/>
                <w:szCs w:val="22"/>
              </w:rPr>
              <w:t>31.12.2010</w:t>
            </w:r>
          </w:p>
        </w:tc>
        <w:tc>
          <w:tcPr>
            <w:tcW w:w="1701" w:type="dxa"/>
            <w:tcBorders>
              <w:top w:val="single" w:sz="12" w:space="0" w:color="auto"/>
            </w:tcBorders>
            <w:shd w:val="clear" w:color="auto" w:fill="auto"/>
            <w:vAlign w:val="bottom"/>
          </w:tcPr>
          <w:p w:rsidR="00D51A4E" w:rsidRPr="00FE5D4A" w:rsidRDefault="00D51A4E" w:rsidP="00FE5D4A">
            <w:pPr>
              <w:spacing w:before="40" w:after="40" w:line="220" w:lineRule="exact"/>
              <w:jc w:val="right"/>
              <w:rPr>
                <w:sz w:val="18"/>
              </w:rPr>
            </w:pPr>
            <w:r w:rsidRPr="00FE5D4A">
              <w:rPr>
                <w:sz w:val="18"/>
              </w:rPr>
              <w:t>0.0%</w:t>
            </w:r>
          </w:p>
        </w:tc>
      </w:tr>
      <w:tr w:rsidR="00D51A4E" w:rsidTr="00FE5D4A">
        <w:tc>
          <w:tcPr>
            <w:tcW w:w="3968" w:type="dxa"/>
            <w:shd w:val="clear" w:color="auto" w:fill="auto"/>
          </w:tcPr>
          <w:p w:rsidR="00D51A4E" w:rsidRPr="00FE5D4A" w:rsidRDefault="00D51A4E" w:rsidP="00FE5D4A">
            <w:pPr>
              <w:suppressAutoHyphens w:val="0"/>
              <w:spacing w:before="40" w:after="40" w:line="220" w:lineRule="exact"/>
              <w:rPr>
                <w:sz w:val="18"/>
                <w:szCs w:val="22"/>
                <w:lang w:eastAsia="mk-MK"/>
              </w:rPr>
            </w:pPr>
            <w:r w:rsidRPr="00FE5D4A">
              <w:rPr>
                <w:sz w:val="18"/>
                <w:szCs w:val="22"/>
                <w:lang w:eastAsia="mk-MK"/>
              </w:rPr>
              <w:t>HIV rate among sex workers</w:t>
            </w:r>
          </w:p>
        </w:tc>
        <w:tc>
          <w:tcPr>
            <w:tcW w:w="1701" w:type="dxa"/>
            <w:shd w:val="clear" w:color="auto" w:fill="auto"/>
            <w:vAlign w:val="bottom"/>
          </w:tcPr>
          <w:p w:rsidR="00D51A4E" w:rsidRPr="00FE5D4A" w:rsidRDefault="00D51A4E" w:rsidP="00FE5D4A">
            <w:pPr>
              <w:suppressAutoHyphens w:val="0"/>
              <w:spacing w:before="40" w:after="40" w:line="220" w:lineRule="exact"/>
              <w:jc w:val="right"/>
              <w:rPr>
                <w:sz w:val="18"/>
                <w:szCs w:val="22"/>
              </w:rPr>
            </w:pPr>
            <w:r w:rsidRPr="00FE5D4A">
              <w:rPr>
                <w:sz w:val="18"/>
                <w:szCs w:val="22"/>
              </w:rPr>
              <w:t>31.12.2010</w:t>
            </w:r>
          </w:p>
        </w:tc>
        <w:tc>
          <w:tcPr>
            <w:tcW w:w="1701" w:type="dxa"/>
            <w:shd w:val="clear" w:color="auto" w:fill="auto"/>
            <w:vAlign w:val="bottom"/>
          </w:tcPr>
          <w:p w:rsidR="00D51A4E" w:rsidRDefault="00D51A4E" w:rsidP="00FE5D4A">
            <w:pPr>
              <w:jc w:val="right"/>
            </w:pPr>
            <w:r w:rsidRPr="00FE5D4A">
              <w:rPr>
                <w:sz w:val="18"/>
              </w:rPr>
              <w:t>0.0%</w:t>
            </w:r>
          </w:p>
        </w:tc>
      </w:tr>
      <w:tr w:rsidR="00D51A4E" w:rsidTr="00FE5D4A">
        <w:tc>
          <w:tcPr>
            <w:tcW w:w="3968" w:type="dxa"/>
            <w:shd w:val="clear" w:color="auto" w:fill="auto"/>
          </w:tcPr>
          <w:p w:rsidR="00D51A4E" w:rsidRPr="00FE5D4A" w:rsidRDefault="00D51A4E" w:rsidP="00FE5D4A">
            <w:pPr>
              <w:suppressAutoHyphens w:val="0"/>
              <w:spacing w:before="40" w:after="40" w:line="220" w:lineRule="exact"/>
              <w:rPr>
                <w:sz w:val="18"/>
                <w:szCs w:val="22"/>
                <w:lang w:eastAsia="mk-MK"/>
              </w:rPr>
            </w:pPr>
            <w:r w:rsidRPr="00FE5D4A">
              <w:rPr>
                <w:sz w:val="18"/>
                <w:szCs w:val="22"/>
                <w:lang w:eastAsia="mk-MK"/>
              </w:rPr>
              <w:t>HIV rate among men having sex with men</w:t>
            </w:r>
          </w:p>
        </w:tc>
        <w:tc>
          <w:tcPr>
            <w:tcW w:w="1701" w:type="dxa"/>
            <w:shd w:val="clear" w:color="auto" w:fill="auto"/>
            <w:vAlign w:val="bottom"/>
          </w:tcPr>
          <w:p w:rsidR="00D51A4E" w:rsidRPr="00FE5D4A" w:rsidRDefault="00D51A4E" w:rsidP="00FE5D4A">
            <w:pPr>
              <w:suppressAutoHyphens w:val="0"/>
              <w:spacing w:before="40" w:after="40" w:line="220" w:lineRule="exact"/>
              <w:jc w:val="right"/>
              <w:rPr>
                <w:sz w:val="18"/>
                <w:szCs w:val="22"/>
              </w:rPr>
            </w:pPr>
            <w:r w:rsidRPr="00FE5D4A">
              <w:rPr>
                <w:sz w:val="18"/>
                <w:szCs w:val="22"/>
              </w:rPr>
              <w:t>31.12.2010</w:t>
            </w:r>
          </w:p>
        </w:tc>
        <w:tc>
          <w:tcPr>
            <w:tcW w:w="1701" w:type="dxa"/>
            <w:shd w:val="clear" w:color="auto" w:fill="auto"/>
            <w:vAlign w:val="bottom"/>
          </w:tcPr>
          <w:p w:rsidR="00D51A4E" w:rsidRDefault="00D51A4E" w:rsidP="00FE5D4A">
            <w:pPr>
              <w:jc w:val="right"/>
            </w:pPr>
            <w:r w:rsidRPr="00FE5D4A">
              <w:rPr>
                <w:sz w:val="18"/>
              </w:rPr>
              <w:t>0.0%</w:t>
            </w:r>
          </w:p>
        </w:tc>
      </w:tr>
      <w:tr w:rsidR="00D51A4E" w:rsidTr="00FE5D4A">
        <w:tc>
          <w:tcPr>
            <w:tcW w:w="3968" w:type="dxa"/>
            <w:tcBorders>
              <w:bottom w:val="single" w:sz="12" w:space="0" w:color="auto"/>
            </w:tcBorders>
            <w:shd w:val="clear" w:color="auto" w:fill="auto"/>
          </w:tcPr>
          <w:p w:rsidR="00D51A4E" w:rsidRPr="00FE5D4A" w:rsidRDefault="00D51A4E" w:rsidP="00FE5D4A">
            <w:pPr>
              <w:suppressAutoHyphens w:val="0"/>
              <w:spacing w:before="40" w:after="40" w:line="220" w:lineRule="exact"/>
              <w:rPr>
                <w:sz w:val="18"/>
                <w:szCs w:val="22"/>
                <w:lang w:eastAsia="mk-MK"/>
              </w:rPr>
            </w:pPr>
            <w:r w:rsidRPr="00FE5D4A">
              <w:rPr>
                <w:sz w:val="18"/>
                <w:szCs w:val="22"/>
                <w:lang w:eastAsia="mk-MK"/>
              </w:rPr>
              <w:t>HIV rate among prisoners</w:t>
            </w:r>
          </w:p>
        </w:tc>
        <w:tc>
          <w:tcPr>
            <w:tcW w:w="1701" w:type="dxa"/>
            <w:tcBorders>
              <w:bottom w:val="single" w:sz="12" w:space="0" w:color="auto"/>
            </w:tcBorders>
            <w:shd w:val="clear" w:color="auto" w:fill="auto"/>
            <w:vAlign w:val="bottom"/>
          </w:tcPr>
          <w:p w:rsidR="00D51A4E" w:rsidRPr="00FE5D4A" w:rsidRDefault="00D51A4E" w:rsidP="00FE5D4A">
            <w:pPr>
              <w:suppressAutoHyphens w:val="0"/>
              <w:spacing w:before="40" w:after="40" w:line="220" w:lineRule="exact"/>
              <w:jc w:val="right"/>
              <w:rPr>
                <w:sz w:val="18"/>
                <w:szCs w:val="22"/>
              </w:rPr>
            </w:pPr>
            <w:r w:rsidRPr="00FE5D4A">
              <w:rPr>
                <w:sz w:val="18"/>
                <w:szCs w:val="22"/>
              </w:rPr>
              <w:t>31.12.2010</w:t>
            </w:r>
          </w:p>
        </w:tc>
        <w:tc>
          <w:tcPr>
            <w:tcW w:w="1701" w:type="dxa"/>
            <w:tcBorders>
              <w:bottom w:val="single" w:sz="12" w:space="0" w:color="auto"/>
            </w:tcBorders>
            <w:shd w:val="clear" w:color="auto" w:fill="auto"/>
            <w:vAlign w:val="bottom"/>
          </w:tcPr>
          <w:p w:rsidR="00D51A4E" w:rsidRDefault="00D51A4E" w:rsidP="00FE5D4A">
            <w:pPr>
              <w:jc w:val="right"/>
            </w:pPr>
            <w:r w:rsidRPr="00FE5D4A">
              <w:rPr>
                <w:sz w:val="18"/>
              </w:rPr>
              <w:t>0.0%</w:t>
            </w:r>
          </w:p>
        </w:tc>
      </w:tr>
    </w:tbl>
    <w:p w:rsidR="001C63F1" w:rsidRPr="00D51A4E" w:rsidRDefault="001C63F1" w:rsidP="00E77598">
      <w:pPr>
        <w:pStyle w:val="SingleTxtG"/>
        <w:spacing w:before="120" w:after="240"/>
        <w:jc w:val="left"/>
        <w:rPr>
          <w:sz w:val="18"/>
          <w:szCs w:val="18"/>
        </w:rPr>
      </w:pPr>
      <w:r w:rsidRPr="0034733A">
        <w:rPr>
          <w:i/>
          <w:sz w:val="18"/>
          <w:szCs w:val="18"/>
        </w:rPr>
        <w:t>Source</w:t>
      </w:r>
      <w:r w:rsidRPr="00D51A4E">
        <w:rPr>
          <w:sz w:val="18"/>
          <w:szCs w:val="18"/>
        </w:rPr>
        <w:t xml:space="preserve">: Global Fund – HIV /AIDS Prevention Programme – Ministry of Health of the </w:t>
      </w:r>
      <w:smartTag w:uri="urn:schemas-microsoft-com:office:smarttags" w:element="place">
        <w:smartTag w:uri="urn:schemas-microsoft-com:office:smarttags" w:element="PlaceType">
          <w:r w:rsidRPr="00D51A4E">
            <w:rPr>
              <w:sz w:val="18"/>
              <w:szCs w:val="18"/>
            </w:rPr>
            <w:t>Republic</w:t>
          </w:r>
        </w:smartTag>
        <w:r w:rsidRPr="00D51A4E">
          <w:rPr>
            <w:sz w:val="18"/>
            <w:szCs w:val="18"/>
          </w:rPr>
          <w:t xml:space="preserve"> of</w:t>
        </w:r>
        <w:r w:rsidR="0034733A">
          <w:rPr>
            <w:sz w:val="18"/>
            <w:szCs w:val="18"/>
          </w:rPr>
          <w:t> </w:t>
        </w:r>
        <w:smartTag w:uri="urn:schemas-microsoft-com:office:smarttags" w:element="PlaceName">
          <w:r w:rsidRPr="00D51A4E">
            <w:rPr>
              <w:sz w:val="18"/>
              <w:szCs w:val="18"/>
            </w:rPr>
            <w:t>Macedonia</w:t>
          </w:r>
        </w:smartTag>
      </w:smartTag>
      <w:r w:rsidR="00D51A4E" w:rsidRPr="00D51A4E">
        <w:rPr>
          <w:sz w:val="18"/>
          <w:szCs w:val="18"/>
        </w:rPr>
        <w:t>.</w:t>
      </w:r>
    </w:p>
    <w:p w:rsidR="001C63F1" w:rsidRPr="00D95C78" w:rsidRDefault="000504A3" w:rsidP="00AA1510">
      <w:pPr>
        <w:spacing w:line="360" w:lineRule="auto"/>
        <w:ind w:left="1134"/>
        <w:rPr>
          <w:rFonts w:ascii="StobiSerif Regular" w:hAnsi="StobiSerif Regular"/>
          <w:sz w:val="22"/>
          <w:szCs w:val="22"/>
        </w:rPr>
      </w:pPr>
      <w:r w:rsidRPr="00FE5D4A">
        <w:rPr>
          <w:rFonts w:ascii="StobiSerif Regular" w:hAnsi="StobiSerif Regular"/>
          <w:sz w:val="18"/>
          <w:szCs w:val="18"/>
          <w:bdr w:val="single" w:sz="4" w:space="0" w:color="000000"/>
        </w:rPr>
        <w:pict>
          <v:shape id="_x0000_i1027" type="#_x0000_t75" style="width:252pt;height:296.25pt" o:bordertopcolor="yellow pure" o:borderleftcolor="yellow pure" o:borderbottomcolor="yellow pure" o:borderrightcolor="yellow pure">
            <v:imagedata r:id="rId10" o:title=""/>
            <w10:bordertop type="single" width="4"/>
            <w10:borderleft type="single" width="4"/>
            <w10:borderbottom type="single" width="4"/>
            <w10:borderright type="single" width="4"/>
          </v:shape>
        </w:pict>
      </w:r>
    </w:p>
    <w:p w:rsidR="001C63F1" w:rsidRDefault="00896C2E" w:rsidP="00AA1510">
      <w:pPr>
        <w:pStyle w:val="H23G"/>
      </w:pPr>
      <w:r>
        <w:tab/>
      </w:r>
      <w:r w:rsidR="001C63F1" w:rsidRPr="00D95C78">
        <w:t>10</w:t>
      </w:r>
      <w:r>
        <w:t>.</w:t>
      </w:r>
      <w:r>
        <w:tab/>
      </w:r>
      <w:r w:rsidR="001C63F1" w:rsidRPr="00D95C78">
        <w:t>Ten major causes of death</w:t>
      </w:r>
    </w:p>
    <w:p w:rsidR="00FE1072" w:rsidRPr="00FE1072" w:rsidRDefault="00FE1072" w:rsidP="00FE1072">
      <w:pPr>
        <w:pStyle w:val="H23G"/>
      </w:pPr>
      <w:r>
        <w:tab/>
      </w:r>
      <w:r>
        <w:tab/>
        <w:t>D</w:t>
      </w:r>
      <w:r w:rsidRPr="00AA1510">
        <w:t>eceased persons based on causes of death</w:t>
      </w:r>
      <w:r w:rsidRPr="0093220B">
        <w:rPr>
          <w:b w:val="0"/>
          <w:i/>
          <w:sz w:val="18"/>
          <w:szCs w:val="18"/>
          <w:vertAlign w:val="superscript"/>
        </w:rPr>
        <w:t>1</w:t>
      </w:r>
    </w:p>
    <w:tbl>
      <w:tblPr>
        <w:tblW w:w="7371" w:type="dxa"/>
        <w:jc w:val="center"/>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949"/>
        <w:gridCol w:w="737"/>
        <w:gridCol w:w="737"/>
        <w:gridCol w:w="737"/>
        <w:gridCol w:w="737"/>
        <w:gridCol w:w="737"/>
        <w:gridCol w:w="737"/>
      </w:tblGrid>
      <w:tr w:rsidR="001506BA" w:rsidRPr="001506BA" w:rsidTr="009A19A9">
        <w:trPr>
          <w:trHeight w:val="240"/>
          <w:jc w:val="center"/>
        </w:trPr>
        <w:tc>
          <w:tcPr>
            <w:tcW w:w="2948" w:type="dxa"/>
            <w:tcBorders>
              <w:top w:val="single" w:sz="4" w:space="0" w:color="auto"/>
              <w:bottom w:val="nil"/>
            </w:tcBorders>
            <w:shd w:val="clear" w:color="auto" w:fill="auto"/>
            <w:noWrap/>
            <w:tcMar>
              <w:top w:w="11" w:type="dxa"/>
              <w:left w:w="11" w:type="dxa"/>
              <w:bottom w:w="0" w:type="dxa"/>
              <w:right w:w="11" w:type="dxa"/>
            </w:tcMar>
          </w:tcPr>
          <w:p w:rsidR="001506BA" w:rsidRPr="001506BA" w:rsidRDefault="001506BA" w:rsidP="00AA1510">
            <w:pPr>
              <w:suppressAutoHyphens w:val="0"/>
              <w:spacing w:before="40" w:after="40" w:line="220" w:lineRule="exact"/>
              <w:rPr>
                <w:rFonts w:eastAsia="Arial Unicode MS"/>
                <w:i/>
                <w:sz w:val="16"/>
                <w:szCs w:val="16"/>
              </w:rPr>
            </w:pPr>
          </w:p>
        </w:tc>
        <w:tc>
          <w:tcPr>
            <w:tcW w:w="737" w:type="dxa"/>
            <w:gridSpan w:val="3"/>
            <w:tcBorders>
              <w:top w:val="single" w:sz="4" w:space="0" w:color="auto"/>
              <w:bottom w:val="single" w:sz="4" w:space="0" w:color="auto"/>
              <w:right w:val="single" w:sz="24" w:space="0" w:color="FFFFFF"/>
            </w:tcBorders>
            <w:shd w:val="clear" w:color="auto" w:fill="auto"/>
            <w:noWrap/>
            <w:tcMar>
              <w:top w:w="11" w:type="dxa"/>
              <w:left w:w="11" w:type="dxa"/>
              <w:bottom w:w="0" w:type="dxa"/>
              <w:right w:w="11" w:type="dxa"/>
            </w:tcMar>
          </w:tcPr>
          <w:p w:rsidR="001506BA" w:rsidRPr="001506BA" w:rsidRDefault="001506BA" w:rsidP="001506BA">
            <w:pPr>
              <w:suppressAutoHyphens w:val="0"/>
              <w:spacing w:before="40" w:after="40" w:line="220" w:lineRule="exact"/>
              <w:jc w:val="center"/>
              <w:rPr>
                <w:bCs/>
                <w:i/>
                <w:sz w:val="16"/>
                <w:szCs w:val="16"/>
              </w:rPr>
            </w:pPr>
            <w:r>
              <w:rPr>
                <w:bCs/>
                <w:i/>
                <w:sz w:val="16"/>
                <w:szCs w:val="16"/>
              </w:rPr>
              <w:t>2010</w:t>
            </w:r>
          </w:p>
        </w:tc>
        <w:tc>
          <w:tcPr>
            <w:tcW w:w="737" w:type="dxa"/>
            <w:gridSpan w:val="3"/>
            <w:tcBorders>
              <w:top w:val="single" w:sz="4" w:space="0" w:color="auto"/>
              <w:left w:val="single" w:sz="24" w:space="0" w:color="FFFFFF"/>
              <w:bottom w:val="single" w:sz="4" w:space="0" w:color="auto"/>
            </w:tcBorders>
            <w:shd w:val="clear" w:color="auto" w:fill="auto"/>
          </w:tcPr>
          <w:p w:rsidR="001506BA" w:rsidRPr="001506BA" w:rsidRDefault="001506BA" w:rsidP="001506BA">
            <w:pPr>
              <w:suppressAutoHyphens w:val="0"/>
              <w:spacing w:before="40" w:after="40" w:line="220" w:lineRule="exact"/>
              <w:jc w:val="center"/>
              <w:rPr>
                <w:bCs/>
                <w:i/>
                <w:sz w:val="16"/>
                <w:szCs w:val="16"/>
              </w:rPr>
            </w:pPr>
            <w:r>
              <w:rPr>
                <w:bCs/>
                <w:i/>
                <w:sz w:val="16"/>
                <w:szCs w:val="16"/>
              </w:rPr>
              <w:t>2011</w:t>
            </w:r>
          </w:p>
        </w:tc>
      </w:tr>
      <w:tr w:rsidR="009C6DAE" w:rsidRPr="001506BA" w:rsidTr="009A19A9">
        <w:trPr>
          <w:trHeight w:val="240"/>
          <w:jc w:val="center"/>
        </w:trPr>
        <w:tc>
          <w:tcPr>
            <w:tcW w:w="2948" w:type="dxa"/>
            <w:tcBorders>
              <w:top w:val="nil"/>
              <w:bottom w:val="single" w:sz="12" w:space="0" w:color="auto"/>
            </w:tcBorders>
            <w:shd w:val="clear" w:color="auto" w:fill="auto"/>
            <w:noWrap/>
            <w:tcMar>
              <w:top w:w="11" w:type="dxa"/>
              <w:left w:w="11" w:type="dxa"/>
              <w:bottom w:w="0" w:type="dxa"/>
              <w:right w:w="11" w:type="dxa"/>
            </w:tcMar>
          </w:tcPr>
          <w:p w:rsidR="001C63F1" w:rsidRPr="001506BA" w:rsidRDefault="001C63F1" w:rsidP="00AA1510">
            <w:pPr>
              <w:suppressAutoHyphens w:val="0"/>
              <w:spacing w:before="40" w:after="40" w:line="220" w:lineRule="exact"/>
              <w:rPr>
                <w:rFonts w:eastAsia="Arial Unicode MS"/>
                <w:i/>
                <w:sz w:val="16"/>
                <w:szCs w:val="16"/>
              </w:rPr>
            </w:pPr>
          </w:p>
        </w:tc>
        <w:tc>
          <w:tcPr>
            <w:tcW w:w="737" w:type="dxa"/>
            <w:tcBorders>
              <w:top w:val="single" w:sz="4" w:space="0" w:color="auto"/>
              <w:bottom w:val="single" w:sz="12" w:space="0" w:color="auto"/>
            </w:tcBorders>
            <w:shd w:val="clear" w:color="auto" w:fill="auto"/>
            <w:noWrap/>
            <w:tcMar>
              <w:top w:w="11" w:type="dxa"/>
              <w:left w:w="11" w:type="dxa"/>
              <w:bottom w:w="0" w:type="dxa"/>
              <w:right w:w="11" w:type="dxa"/>
            </w:tcMar>
            <w:vAlign w:val="bottom"/>
          </w:tcPr>
          <w:p w:rsidR="001C63F1" w:rsidRPr="00E66010" w:rsidRDefault="001C63F1" w:rsidP="00EC49B7">
            <w:pPr>
              <w:suppressAutoHyphens w:val="0"/>
              <w:spacing w:before="40" w:after="40" w:line="220" w:lineRule="exact"/>
              <w:jc w:val="right"/>
              <w:rPr>
                <w:rFonts w:eastAsia="Arial Unicode MS"/>
                <w:b/>
                <w:bCs/>
                <w:i/>
                <w:sz w:val="16"/>
                <w:szCs w:val="16"/>
              </w:rPr>
            </w:pPr>
            <w:r w:rsidRPr="00E66010">
              <w:rPr>
                <w:b/>
                <w:bCs/>
                <w:i/>
                <w:sz w:val="16"/>
                <w:szCs w:val="16"/>
              </w:rPr>
              <w:t>Total</w:t>
            </w:r>
          </w:p>
        </w:tc>
        <w:tc>
          <w:tcPr>
            <w:tcW w:w="737" w:type="dxa"/>
            <w:tcBorders>
              <w:top w:val="single" w:sz="4" w:space="0" w:color="auto"/>
              <w:bottom w:val="single" w:sz="12" w:space="0" w:color="auto"/>
            </w:tcBorders>
            <w:shd w:val="clear" w:color="auto" w:fill="auto"/>
            <w:noWrap/>
            <w:tcMar>
              <w:top w:w="11" w:type="dxa"/>
              <w:left w:w="11" w:type="dxa"/>
              <w:bottom w:w="0" w:type="dxa"/>
              <w:right w:w="11" w:type="dxa"/>
            </w:tcMar>
            <w:vAlign w:val="bottom"/>
          </w:tcPr>
          <w:p w:rsidR="001C63F1" w:rsidRPr="001506BA" w:rsidRDefault="001C63F1" w:rsidP="00EC49B7">
            <w:pPr>
              <w:suppressAutoHyphens w:val="0"/>
              <w:spacing w:before="40" w:after="40" w:line="220" w:lineRule="exact"/>
              <w:jc w:val="right"/>
              <w:rPr>
                <w:rFonts w:eastAsia="Arial Unicode MS"/>
                <w:bCs/>
                <w:i/>
                <w:sz w:val="16"/>
                <w:szCs w:val="16"/>
              </w:rPr>
            </w:pPr>
            <w:r w:rsidRPr="001506BA">
              <w:rPr>
                <w:bCs/>
                <w:i/>
                <w:sz w:val="16"/>
                <w:szCs w:val="16"/>
              </w:rPr>
              <w:t>Male</w:t>
            </w:r>
          </w:p>
        </w:tc>
        <w:tc>
          <w:tcPr>
            <w:tcW w:w="737" w:type="dxa"/>
            <w:tcBorders>
              <w:top w:val="single" w:sz="4" w:space="0" w:color="auto"/>
              <w:bottom w:val="single" w:sz="12" w:space="0" w:color="auto"/>
              <w:right w:val="single" w:sz="24" w:space="0" w:color="FFFFFF"/>
            </w:tcBorders>
            <w:shd w:val="clear" w:color="auto" w:fill="auto"/>
            <w:noWrap/>
            <w:tcMar>
              <w:top w:w="11" w:type="dxa"/>
              <w:left w:w="11" w:type="dxa"/>
              <w:bottom w:w="0" w:type="dxa"/>
              <w:right w:w="11" w:type="dxa"/>
            </w:tcMar>
            <w:vAlign w:val="bottom"/>
          </w:tcPr>
          <w:p w:rsidR="001C63F1" w:rsidRPr="001506BA" w:rsidRDefault="001C63F1" w:rsidP="00EC49B7">
            <w:pPr>
              <w:suppressAutoHyphens w:val="0"/>
              <w:spacing w:before="40" w:after="40" w:line="220" w:lineRule="exact"/>
              <w:jc w:val="right"/>
              <w:rPr>
                <w:rFonts w:eastAsia="Arial Unicode MS"/>
                <w:bCs/>
                <w:i/>
                <w:sz w:val="16"/>
                <w:szCs w:val="16"/>
              </w:rPr>
            </w:pPr>
            <w:r w:rsidRPr="001506BA">
              <w:rPr>
                <w:bCs/>
                <w:i/>
                <w:sz w:val="16"/>
                <w:szCs w:val="16"/>
              </w:rPr>
              <w:t>Female</w:t>
            </w:r>
          </w:p>
        </w:tc>
        <w:tc>
          <w:tcPr>
            <w:tcW w:w="737" w:type="dxa"/>
            <w:tcBorders>
              <w:top w:val="single" w:sz="4" w:space="0" w:color="auto"/>
              <w:left w:val="single" w:sz="24" w:space="0" w:color="FFFFFF"/>
              <w:bottom w:val="single" w:sz="12" w:space="0" w:color="auto"/>
            </w:tcBorders>
            <w:shd w:val="clear" w:color="auto" w:fill="auto"/>
            <w:vAlign w:val="bottom"/>
          </w:tcPr>
          <w:p w:rsidR="001C63F1" w:rsidRPr="00E66010" w:rsidRDefault="001C63F1" w:rsidP="00EC49B7">
            <w:pPr>
              <w:suppressAutoHyphens w:val="0"/>
              <w:spacing w:before="40" w:after="40" w:line="220" w:lineRule="exact"/>
              <w:jc w:val="right"/>
              <w:rPr>
                <w:b/>
                <w:bCs/>
                <w:i/>
                <w:sz w:val="16"/>
                <w:szCs w:val="16"/>
              </w:rPr>
            </w:pPr>
            <w:r w:rsidRPr="00E66010">
              <w:rPr>
                <w:b/>
                <w:bCs/>
                <w:i/>
                <w:sz w:val="16"/>
                <w:szCs w:val="16"/>
              </w:rPr>
              <w:t>Total</w:t>
            </w:r>
          </w:p>
        </w:tc>
        <w:tc>
          <w:tcPr>
            <w:tcW w:w="737" w:type="dxa"/>
            <w:tcBorders>
              <w:top w:val="single" w:sz="4" w:space="0" w:color="auto"/>
              <w:bottom w:val="single" w:sz="12" w:space="0" w:color="auto"/>
            </w:tcBorders>
            <w:shd w:val="clear" w:color="auto" w:fill="auto"/>
            <w:vAlign w:val="bottom"/>
          </w:tcPr>
          <w:p w:rsidR="001C63F1" w:rsidRPr="001506BA" w:rsidRDefault="001C63F1" w:rsidP="00EC49B7">
            <w:pPr>
              <w:suppressAutoHyphens w:val="0"/>
              <w:spacing w:before="40" w:after="40" w:line="220" w:lineRule="exact"/>
              <w:jc w:val="right"/>
              <w:rPr>
                <w:bCs/>
                <w:i/>
                <w:sz w:val="16"/>
                <w:szCs w:val="16"/>
              </w:rPr>
            </w:pPr>
            <w:r w:rsidRPr="001506BA">
              <w:rPr>
                <w:bCs/>
                <w:i/>
                <w:sz w:val="16"/>
                <w:szCs w:val="16"/>
              </w:rPr>
              <w:t>Male</w:t>
            </w:r>
          </w:p>
        </w:tc>
        <w:tc>
          <w:tcPr>
            <w:tcW w:w="737" w:type="dxa"/>
            <w:tcBorders>
              <w:top w:val="single" w:sz="4" w:space="0" w:color="auto"/>
              <w:bottom w:val="single" w:sz="12" w:space="0" w:color="auto"/>
            </w:tcBorders>
            <w:shd w:val="clear" w:color="auto" w:fill="auto"/>
            <w:vAlign w:val="bottom"/>
          </w:tcPr>
          <w:p w:rsidR="001C63F1" w:rsidRPr="001506BA" w:rsidRDefault="001C63F1" w:rsidP="00EC49B7">
            <w:pPr>
              <w:suppressAutoHyphens w:val="0"/>
              <w:spacing w:before="40" w:after="40" w:line="220" w:lineRule="exact"/>
              <w:jc w:val="right"/>
              <w:rPr>
                <w:bCs/>
                <w:i/>
                <w:sz w:val="16"/>
                <w:szCs w:val="16"/>
              </w:rPr>
            </w:pPr>
            <w:r w:rsidRPr="001506BA">
              <w:rPr>
                <w:bCs/>
                <w:i/>
                <w:sz w:val="16"/>
                <w:szCs w:val="16"/>
              </w:rPr>
              <w:t>Female</w:t>
            </w:r>
          </w:p>
        </w:tc>
      </w:tr>
      <w:tr w:rsidR="00AA1510" w:rsidRPr="00AA1510" w:rsidTr="009A19A9">
        <w:trPr>
          <w:jc w:val="center"/>
        </w:trPr>
        <w:tc>
          <w:tcPr>
            <w:tcW w:w="2948" w:type="dxa"/>
            <w:tcBorders>
              <w:top w:val="single" w:sz="4" w:space="0" w:color="000000"/>
            </w:tcBorders>
            <w:shd w:val="clear" w:color="auto" w:fill="auto"/>
            <w:tcMar>
              <w:top w:w="11" w:type="dxa"/>
              <w:left w:w="11" w:type="dxa"/>
              <w:bottom w:w="0" w:type="dxa"/>
              <w:right w:w="11" w:type="dxa"/>
            </w:tcMar>
          </w:tcPr>
          <w:p w:rsidR="001C63F1" w:rsidRPr="00AA1510" w:rsidRDefault="001C63F1" w:rsidP="00AA1510">
            <w:pPr>
              <w:suppressAutoHyphens w:val="0"/>
              <w:spacing w:before="40" w:after="40" w:line="220" w:lineRule="exact"/>
              <w:rPr>
                <w:rFonts w:eastAsia="Arial Unicode MS"/>
                <w:sz w:val="18"/>
                <w:szCs w:val="22"/>
              </w:rPr>
            </w:pPr>
            <w:r w:rsidRPr="00AA1510">
              <w:rPr>
                <w:sz w:val="18"/>
                <w:szCs w:val="22"/>
              </w:rPr>
              <w:t xml:space="preserve">Diseases of the circulatory system </w:t>
            </w:r>
          </w:p>
        </w:tc>
        <w:tc>
          <w:tcPr>
            <w:tcW w:w="737" w:type="dxa"/>
            <w:tcBorders>
              <w:top w:val="single" w:sz="4" w:space="0" w:color="000000"/>
            </w:tcBorders>
            <w:shd w:val="clear" w:color="auto" w:fill="auto"/>
            <w:tcMar>
              <w:top w:w="11" w:type="dxa"/>
              <w:left w:w="11" w:type="dxa"/>
              <w:bottom w:w="0" w:type="dxa"/>
              <w:right w:w="11" w:type="dxa"/>
            </w:tcMar>
            <w:vAlign w:val="bottom"/>
          </w:tcPr>
          <w:p w:rsidR="001C63F1" w:rsidRPr="00E66010" w:rsidRDefault="001C63F1" w:rsidP="00EC49B7">
            <w:pPr>
              <w:suppressAutoHyphens w:val="0"/>
              <w:spacing w:before="40" w:after="40" w:line="220" w:lineRule="exact"/>
              <w:jc w:val="right"/>
              <w:rPr>
                <w:rFonts w:eastAsia="Arial Unicode MS"/>
                <w:b/>
                <w:sz w:val="18"/>
                <w:szCs w:val="22"/>
              </w:rPr>
            </w:pPr>
            <w:r w:rsidRPr="00E66010">
              <w:rPr>
                <w:b/>
                <w:sz w:val="18"/>
                <w:szCs w:val="22"/>
              </w:rPr>
              <w:t>11,069</w:t>
            </w:r>
          </w:p>
        </w:tc>
        <w:tc>
          <w:tcPr>
            <w:tcW w:w="737" w:type="dxa"/>
            <w:tcBorders>
              <w:top w:val="single" w:sz="4" w:space="0" w:color="000000"/>
            </w:tcBorders>
            <w:shd w:val="clear" w:color="auto" w:fill="auto"/>
            <w:tcMar>
              <w:top w:w="11" w:type="dxa"/>
              <w:left w:w="11" w:type="dxa"/>
              <w:bottom w:w="0" w:type="dxa"/>
              <w:right w:w="11" w:type="dxa"/>
            </w:tcMar>
            <w:vAlign w:val="bottom"/>
          </w:tcPr>
          <w:p w:rsidR="001C63F1" w:rsidRPr="00AA1510" w:rsidRDefault="001C63F1" w:rsidP="00EC49B7">
            <w:pPr>
              <w:suppressAutoHyphens w:val="0"/>
              <w:spacing w:before="40" w:after="40" w:line="220" w:lineRule="exact"/>
              <w:jc w:val="right"/>
              <w:rPr>
                <w:rFonts w:eastAsia="Arial Unicode MS"/>
                <w:sz w:val="18"/>
                <w:szCs w:val="22"/>
              </w:rPr>
            </w:pPr>
            <w:r w:rsidRPr="00AA1510">
              <w:rPr>
                <w:sz w:val="18"/>
                <w:szCs w:val="22"/>
              </w:rPr>
              <w:t>5,501</w:t>
            </w:r>
          </w:p>
        </w:tc>
        <w:tc>
          <w:tcPr>
            <w:tcW w:w="737" w:type="dxa"/>
            <w:tcBorders>
              <w:top w:val="single" w:sz="4" w:space="0" w:color="000000"/>
            </w:tcBorders>
            <w:shd w:val="clear" w:color="auto" w:fill="auto"/>
            <w:tcMar>
              <w:top w:w="11" w:type="dxa"/>
              <w:left w:w="11" w:type="dxa"/>
              <w:bottom w:w="0" w:type="dxa"/>
              <w:right w:w="11" w:type="dxa"/>
            </w:tcMar>
            <w:vAlign w:val="bottom"/>
          </w:tcPr>
          <w:p w:rsidR="001C63F1" w:rsidRPr="00AA1510" w:rsidRDefault="001C63F1" w:rsidP="00EC49B7">
            <w:pPr>
              <w:suppressAutoHyphens w:val="0"/>
              <w:spacing w:before="40" w:after="40" w:line="220" w:lineRule="exact"/>
              <w:jc w:val="right"/>
              <w:rPr>
                <w:rFonts w:eastAsia="Arial Unicode MS"/>
                <w:sz w:val="18"/>
                <w:szCs w:val="22"/>
              </w:rPr>
            </w:pPr>
            <w:r w:rsidRPr="00AA1510">
              <w:rPr>
                <w:sz w:val="18"/>
                <w:szCs w:val="22"/>
              </w:rPr>
              <w:t>5,568</w:t>
            </w:r>
          </w:p>
        </w:tc>
        <w:tc>
          <w:tcPr>
            <w:tcW w:w="737" w:type="dxa"/>
            <w:tcBorders>
              <w:top w:val="single" w:sz="4" w:space="0" w:color="000000"/>
            </w:tcBorders>
            <w:shd w:val="clear" w:color="auto" w:fill="auto"/>
            <w:vAlign w:val="bottom"/>
          </w:tcPr>
          <w:p w:rsidR="001C63F1" w:rsidRPr="00E66010" w:rsidRDefault="001C63F1" w:rsidP="00EC49B7">
            <w:pPr>
              <w:suppressAutoHyphens w:val="0"/>
              <w:spacing w:before="40" w:after="40" w:line="220" w:lineRule="exact"/>
              <w:jc w:val="right"/>
              <w:rPr>
                <w:b/>
                <w:sz w:val="18"/>
                <w:szCs w:val="22"/>
              </w:rPr>
            </w:pPr>
            <w:r w:rsidRPr="00E66010">
              <w:rPr>
                <w:b/>
                <w:sz w:val="18"/>
                <w:szCs w:val="22"/>
              </w:rPr>
              <w:t>11,526</w:t>
            </w:r>
          </w:p>
        </w:tc>
        <w:tc>
          <w:tcPr>
            <w:tcW w:w="737" w:type="dxa"/>
            <w:tcBorders>
              <w:top w:val="single" w:sz="4" w:space="0" w:color="000000"/>
            </w:tcBorders>
            <w:shd w:val="clear" w:color="auto" w:fill="auto"/>
            <w:vAlign w:val="bottom"/>
          </w:tcPr>
          <w:p w:rsidR="001C63F1" w:rsidRPr="00AA1510" w:rsidRDefault="001C63F1" w:rsidP="00EC49B7">
            <w:pPr>
              <w:suppressAutoHyphens w:val="0"/>
              <w:spacing w:before="40" w:after="40" w:line="220" w:lineRule="exact"/>
              <w:jc w:val="right"/>
              <w:rPr>
                <w:sz w:val="18"/>
                <w:szCs w:val="22"/>
              </w:rPr>
            </w:pPr>
            <w:r w:rsidRPr="00AA1510">
              <w:rPr>
                <w:sz w:val="18"/>
                <w:szCs w:val="22"/>
              </w:rPr>
              <w:t>5,563</w:t>
            </w:r>
          </w:p>
        </w:tc>
        <w:tc>
          <w:tcPr>
            <w:tcW w:w="737" w:type="dxa"/>
            <w:tcBorders>
              <w:top w:val="single" w:sz="4" w:space="0" w:color="000000"/>
            </w:tcBorders>
            <w:shd w:val="clear" w:color="auto" w:fill="auto"/>
            <w:vAlign w:val="bottom"/>
          </w:tcPr>
          <w:p w:rsidR="001C63F1" w:rsidRPr="00AA1510" w:rsidRDefault="001C63F1" w:rsidP="00EC49B7">
            <w:pPr>
              <w:suppressAutoHyphens w:val="0"/>
              <w:spacing w:before="40" w:after="40" w:line="220" w:lineRule="exact"/>
              <w:jc w:val="right"/>
              <w:rPr>
                <w:sz w:val="18"/>
                <w:szCs w:val="22"/>
              </w:rPr>
            </w:pPr>
            <w:r w:rsidRPr="00AA1510">
              <w:rPr>
                <w:sz w:val="18"/>
                <w:szCs w:val="22"/>
              </w:rPr>
              <w:t>5,963</w:t>
            </w:r>
          </w:p>
        </w:tc>
      </w:tr>
      <w:tr w:rsidR="00AA1510" w:rsidRPr="00AA1510" w:rsidTr="009A19A9">
        <w:trPr>
          <w:jc w:val="center"/>
        </w:trPr>
        <w:tc>
          <w:tcPr>
            <w:tcW w:w="2948" w:type="dxa"/>
            <w:shd w:val="clear" w:color="auto" w:fill="auto"/>
            <w:tcMar>
              <w:top w:w="11" w:type="dxa"/>
              <w:left w:w="11" w:type="dxa"/>
              <w:bottom w:w="0" w:type="dxa"/>
              <w:right w:w="11" w:type="dxa"/>
            </w:tcMar>
          </w:tcPr>
          <w:p w:rsidR="001C63F1" w:rsidRPr="00AA1510" w:rsidRDefault="001C63F1" w:rsidP="00AA1510">
            <w:pPr>
              <w:suppressAutoHyphens w:val="0"/>
              <w:spacing w:before="40" w:after="40" w:line="220" w:lineRule="exact"/>
              <w:rPr>
                <w:rFonts w:eastAsia="Arial Unicode MS"/>
                <w:sz w:val="18"/>
                <w:szCs w:val="22"/>
              </w:rPr>
            </w:pPr>
            <w:r w:rsidRPr="00AA1510">
              <w:rPr>
                <w:sz w:val="18"/>
                <w:szCs w:val="22"/>
              </w:rPr>
              <w:t xml:space="preserve">Neoplasms </w:t>
            </w:r>
          </w:p>
        </w:tc>
        <w:tc>
          <w:tcPr>
            <w:tcW w:w="737" w:type="dxa"/>
            <w:shd w:val="clear" w:color="auto" w:fill="auto"/>
            <w:tcMar>
              <w:top w:w="11" w:type="dxa"/>
              <w:left w:w="11" w:type="dxa"/>
              <w:bottom w:w="0" w:type="dxa"/>
              <w:right w:w="11" w:type="dxa"/>
            </w:tcMar>
            <w:vAlign w:val="bottom"/>
          </w:tcPr>
          <w:p w:rsidR="001C63F1" w:rsidRPr="00E66010" w:rsidRDefault="001C63F1" w:rsidP="00EC49B7">
            <w:pPr>
              <w:suppressAutoHyphens w:val="0"/>
              <w:spacing w:before="40" w:after="40" w:line="220" w:lineRule="exact"/>
              <w:jc w:val="right"/>
              <w:rPr>
                <w:rFonts w:eastAsia="Arial Unicode MS"/>
                <w:b/>
                <w:sz w:val="18"/>
                <w:szCs w:val="22"/>
              </w:rPr>
            </w:pPr>
            <w:r w:rsidRPr="00E66010">
              <w:rPr>
                <w:b/>
                <w:sz w:val="18"/>
                <w:szCs w:val="22"/>
              </w:rPr>
              <w:t>3,705</w:t>
            </w:r>
          </w:p>
        </w:tc>
        <w:tc>
          <w:tcPr>
            <w:tcW w:w="737" w:type="dxa"/>
            <w:shd w:val="clear" w:color="auto" w:fill="auto"/>
            <w:tcMar>
              <w:top w:w="11" w:type="dxa"/>
              <w:left w:w="11" w:type="dxa"/>
              <w:bottom w:w="0" w:type="dxa"/>
              <w:right w:w="11" w:type="dxa"/>
            </w:tcMar>
            <w:vAlign w:val="bottom"/>
          </w:tcPr>
          <w:p w:rsidR="001C63F1" w:rsidRPr="00AA1510" w:rsidRDefault="001C63F1" w:rsidP="00EC49B7">
            <w:pPr>
              <w:suppressAutoHyphens w:val="0"/>
              <w:spacing w:before="40" w:after="40" w:line="220" w:lineRule="exact"/>
              <w:jc w:val="right"/>
              <w:rPr>
                <w:rFonts w:eastAsia="Arial Unicode MS"/>
                <w:sz w:val="18"/>
                <w:szCs w:val="22"/>
              </w:rPr>
            </w:pPr>
            <w:r w:rsidRPr="00AA1510">
              <w:rPr>
                <w:sz w:val="18"/>
                <w:szCs w:val="22"/>
              </w:rPr>
              <w:t>2,218</w:t>
            </w:r>
          </w:p>
        </w:tc>
        <w:tc>
          <w:tcPr>
            <w:tcW w:w="737" w:type="dxa"/>
            <w:shd w:val="clear" w:color="auto" w:fill="auto"/>
            <w:tcMar>
              <w:top w:w="11" w:type="dxa"/>
              <w:left w:w="11" w:type="dxa"/>
              <w:bottom w:w="0" w:type="dxa"/>
              <w:right w:w="11" w:type="dxa"/>
            </w:tcMar>
            <w:vAlign w:val="bottom"/>
          </w:tcPr>
          <w:p w:rsidR="001C63F1" w:rsidRPr="00AA1510" w:rsidRDefault="001C63F1" w:rsidP="00EC49B7">
            <w:pPr>
              <w:suppressAutoHyphens w:val="0"/>
              <w:spacing w:before="40" w:after="40" w:line="220" w:lineRule="exact"/>
              <w:jc w:val="right"/>
              <w:rPr>
                <w:rFonts w:eastAsia="Arial Unicode MS"/>
                <w:sz w:val="18"/>
                <w:szCs w:val="22"/>
              </w:rPr>
            </w:pPr>
            <w:r w:rsidRPr="00AA1510">
              <w:rPr>
                <w:sz w:val="18"/>
                <w:szCs w:val="22"/>
              </w:rPr>
              <w:t>1,487</w:t>
            </w:r>
          </w:p>
        </w:tc>
        <w:tc>
          <w:tcPr>
            <w:tcW w:w="737" w:type="dxa"/>
            <w:shd w:val="clear" w:color="auto" w:fill="auto"/>
            <w:vAlign w:val="bottom"/>
          </w:tcPr>
          <w:p w:rsidR="001C63F1" w:rsidRPr="00E66010" w:rsidRDefault="001C63F1" w:rsidP="00EC49B7">
            <w:pPr>
              <w:suppressAutoHyphens w:val="0"/>
              <w:spacing w:before="40" w:after="40" w:line="220" w:lineRule="exact"/>
              <w:jc w:val="right"/>
              <w:rPr>
                <w:b/>
                <w:sz w:val="18"/>
                <w:szCs w:val="22"/>
              </w:rPr>
            </w:pPr>
            <w:r w:rsidRPr="00E66010">
              <w:rPr>
                <w:b/>
                <w:sz w:val="18"/>
                <w:szCs w:val="22"/>
              </w:rPr>
              <w:t>3,552</w:t>
            </w:r>
          </w:p>
        </w:tc>
        <w:tc>
          <w:tcPr>
            <w:tcW w:w="737" w:type="dxa"/>
            <w:shd w:val="clear" w:color="auto" w:fill="auto"/>
            <w:vAlign w:val="bottom"/>
          </w:tcPr>
          <w:p w:rsidR="001C63F1" w:rsidRPr="00AA1510" w:rsidRDefault="001C63F1" w:rsidP="00EC49B7">
            <w:pPr>
              <w:suppressAutoHyphens w:val="0"/>
              <w:spacing w:before="40" w:after="40" w:line="220" w:lineRule="exact"/>
              <w:jc w:val="right"/>
              <w:rPr>
                <w:sz w:val="18"/>
                <w:szCs w:val="22"/>
              </w:rPr>
            </w:pPr>
            <w:r w:rsidRPr="00AA1510">
              <w:rPr>
                <w:sz w:val="18"/>
                <w:szCs w:val="22"/>
              </w:rPr>
              <w:t>2,181</w:t>
            </w:r>
          </w:p>
        </w:tc>
        <w:tc>
          <w:tcPr>
            <w:tcW w:w="737" w:type="dxa"/>
            <w:shd w:val="clear" w:color="auto" w:fill="auto"/>
            <w:vAlign w:val="bottom"/>
          </w:tcPr>
          <w:p w:rsidR="001C63F1" w:rsidRPr="00AA1510" w:rsidRDefault="001C63F1" w:rsidP="00EC49B7">
            <w:pPr>
              <w:suppressAutoHyphens w:val="0"/>
              <w:spacing w:before="40" w:after="40" w:line="220" w:lineRule="exact"/>
              <w:jc w:val="right"/>
              <w:rPr>
                <w:sz w:val="18"/>
                <w:szCs w:val="22"/>
              </w:rPr>
            </w:pPr>
            <w:r w:rsidRPr="00AA1510">
              <w:rPr>
                <w:sz w:val="18"/>
                <w:szCs w:val="22"/>
              </w:rPr>
              <w:t>1,371</w:t>
            </w:r>
          </w:p>
        </w:tc>
      </w:tr>
      <w:tr w:rsidR="00AA1510" w:rsidRPr="00AA1510" w:rsidTr="009A19A9">
        <w:trPr>
          <w:jc w:val="center"/>
        </w:trPr>
        <w:tc>
          <w:tcPr>
            <w:tcW w:w="2948" w:type="dxa"/>
            <w:shd w:val="clear" w:color="auto" w:fill="auto"/>
            <w:tcMar>
              <w:top w:w="11" w:type="dxa"/>
              <w:left w:w="11" w:type="dxa"/>
              <w:bottom w:w="0" w:type="dxa"/>
              <w:right w:w="11" w:type="dxa"/>
            </w:tcMar>
          </w:tcPr>
          <w:p w:rsidR="001C63F1" w:rsidRPr="00AA1510" w:rsidRDefault="001C63F1" w:rsidP="00AA1510">
            <w:pPr>
              <w:suppressAutoHyphens w:val="0"/>
              <w:spacing w:before="40" w:after="40" w:line="220" w:lineRule="exact"/>
              <w:rPr>
                <w:rFonts w:eastAsia="Arial Unicode MS"/>
                <w:sz w:val="18"/>
                <w:szCs w:val="22"/>
              </w:rPr>
            </w:pPr>
            <w:r w:rsidRPr="00AA1510">
              <w:rPr>
                <w:sz w:val="18"/>
                <w:szCs w:val="22"/>
              </w:rPr>
              <w:t>Symptoms, signs and abnormal</w:t>
            </w:r>
            <w:r w:rsidR="00AA1510">
              <w:rPr>
                <w:sz w:val="18"/>
                <w:szCs w:val="22"/>
              </w:rPr>
              <w:t xml:space="preserve"> </w:t>
            </w:r>
            <w:r w:rsidRPr="00AA1510">
              <w:rPr>
                <w:sz w:val="18"/>
                <w:szCs w:val="22"/>
              </w:rPr>
              <w:t>clinical findings, unqualified</w:t>
            </w:r>
            <w:r w:rsidR="003C7999" w:rsidRPr="00AA1510">
              <w:rPr>
                <w:sz w:val="18"/>
                <w:szCs w:val="22"/>
              </w:rPr>
              <w:t xml:space="preserve"> </w:t>
            </w:r>
            <w:r w:rsidRPr="00AA1510">
              <w:rPr>
                <w:sz w:val="18"/>
                <w:szCs w:val="22"/>
              </w:rPr>
              <w:t>elsewhere</w:t>
            </w:r>
          </w:p>
        </w:tc>
        <w:tc>
          <w:tcPr>
            <w:tcW w:w="737" w:type="dxa"/>
            <w:shd w:val="clear" w:color="auto" w:fill="auto"/>
            <w:tcMar>
              <w:top w:w="11" w:type="dxa"/>
              <w:left w:w="11" w:type="dxa"/>
              <w:bottom w:w="0" w:type="dxa"/>
              <w:right w:w="11" w:type="dxa"/>
            </w:tcMar>
            <w:vAlign w:val="bottom"/>
          </w:tcPr>
          <w:p w:rsidR="001C63F1" w:rsidRPr="00E66010" w:rsidRDefault="001C63F1" w:rsidP="00EC49B7">
            <w:pPr>
              <w:suppressAutoHyphens w:val="0"/>
              <w:spacing w:before="40" w:after="40" w:line="220" w:lineRule="exact"/>
              <w:jc w:val="right"/>
              <w:rPr>
                <w:rFonts w:eastAsia="Arial Unicode MS"/>
                <w:b/>
                <w:sz w:val="18"/>
                <w:szCs w:val="22"/>
              </w:rPr>
            </w:pPr>
            <w:r w:rsidRPr="00E66010">
              <w:rPr>
                <w:b/>
                <w:sz w:val="18"/>
                <w:szCs w:val="22"/>
              </w:rPr>
              <w:t>1,245</w:t>
            </w:r>
          </w:p>
        </w:tc>
        <w:tc>
          <w:tcPr>
            <w:tcW w:w="737" w:type="dxa"/>
            <w:shd w:val="clear" w:color="auto" w:fill="auto"/>
            <w:tcMar>
              <w:top w:w="11" w:type="dxa"/>
              <w:left w:w="11" w:type="dxa"/>
              <w:bottom w:w="0" w:type="dxa"/>
              <w:right w:w="11" w:type="dxa"/>
            </w:tcMar>
            <w:vAlign w:val="bottom"/>
          </w:tcPr>
          <w:p w:rsidR="001C63F1" w:rsidRPr="00AA1510" w:rsidRDefault="001C63F1" w:rsidP="00EC49B7">
            <w:pPr>
              <w:suppressAutoHyphens w:val="0"/>
              <w:spacing w:before="40" w:after="40" w:line="220" w:lineRule="exact"/>
              <w:jc w:val="right"/>
              <w:rPr>
                <w:rFonts w:eastAsia="Arial Unicode MS"/>
                <w:sz w:val="18"/>
                <w:szCs w:val="22"/>
              </w:rPr>
            </w:pPr>
            <w:r w:rsidRPr="00AA1510">
              <w:rPr>
                <w:sz w:val="18"/>
                <w:szCs w:val="22"/>
              </w:rPr>
              <w:t>669</w:t>
            </w:r>
          </w:p>
        </w:tc>
        <w:tc>
          <w:tcPr>
            <w:tcW w:w="737" w:type="dxa"/>
            <w:shd w:val="clear" w:color="auto" w:fill="auto"/>
            <w:tcMar>
              <w:top w:w="11" w:type="dxa"/>
              <w:left w:w="11" w:type="dxa"/>
              <w:bottom w:w="0" w:type="dxa"/>
              <w:right w:w="11" w:type="dxa"/>
            </w:tcMar>
            <w:vAlign w:val="bottom"/>
          </w:tcPr>
          <w:p w:rsidR="001C63F1" w:rsidRPr="00AA1510" w:rsidRDefault="001C63F1" w:rsidP="00EC49B7">
            <w:pPr>
              <w:suppressAutoHyphens w:val="0"/>
              <w:spacing w:before="40" w:after="40" w:line="220" w:lineRule="exact"/>
              <w:jc w:val="right"/>
              <w:rPr>
                <w:rFonts w:eastAsia="Arial Unicode MS"/>
                <w:sz w:val="18"/>
                <w:szCs w:val="22"/>
              </w:rPr>
            </w:pPr>
            <w:r w:rsidRPr="00AA1510">
              <w:rPr>
                <w:sz w:val="18"/>
                <w:szCs w:val="22"/>
              </w:rPr>
              <w:t>576</w:t>
            </w:r>
          </w:p>
        </w:tc>
        <w:tc>
          <w:tcPr>
            <w:tcW w:w="737" w:type="dxa"/>
            <w:shd w:val="clear" w:color="auto" w:fill="auto"/>
            <w:vAlign w:val="bottom"/>
          </w:tcPr>
          <w:p w:rsidR="001C63F1" w:rsidRPr="00E66010" w:rsidRDefault="001C63F1" w:rsidP="00EC49B7">
            <w:pPr>
              <w:suppressAutoHyphens w:val="0"/>
              <w:spacing w:before="40" w:after="40" w:line="220" w:lineRule="exact"/>
              <w:jc w:val="right"/>
              <w:rPr>
                <w:b/>
                <w:sz w:val="18"/>
                <w:szCs w:val="22"/>
              </w:rPr>
            </w:pPr>
            <w:r w:rsidRPr="00E66010">
              <w:rPr>
                <w:b/>
                <w:sz w:val="18"/>
                <w:szCs w:val="22"/>
              </w:rPr>
              <w:t>1,346</w:t>
            </w:r>
          </w:p>
        </w:tc>
        <w:tc>
          <w:tcPr>
            <w:tcW w:w="737" w:type="dxa"/>
            <w:shd w:val="clear" w:color="auto" w:fill="auto"/>
            <w:vAlign w:val="bottom"/>
          </w:tcPr>
          <w:p w:rsidR="001C63F1" w:rsidRPr="00AA1510" w:rsidRDefault="001C63F1" w:rsidP="00EC49B7">
            <w:pPr>
              <w:suppressAutoHyphens w:val="0"/>
              <w:spacing w:before="40" w:after="40" w:line="220" w:lineRule="exact"/>
              <w:jc w:val="right"/>
              <w:rPr>
                <w:sz w:val="18"/>
                <w:szCs w:val="22"/>
              </w:rPr>
            </w:pPr>
            <w:r w:rsidRPr="00AA1510">
              <w:rPr>
                <w:sz w:val="18"/>
                <w:szCs w:val="22"/>
              </w:rPr>
              <w:t>719</w:t>
            </w:r>
          </w:p>
        </w:tc>
        <w:tc>
          <w:tcPr>
            <w:tcW w:w="737" w:type="dxa"/>
            <w:shd w:val="clear" w:color="auto" w:fill="auto"/>
            <w:vAlign w:val="bottom"/>
          </w:tcPr>
          <w:p w:rsidR="001C63F1" w:rsidRPr="00AA1510" w:rsidRDefault="001C63F1" w:rsidP="00EC49B7">
            <w:pPr>
              <w:suppressAutoHyphens w:val="0"/>
              <w:spacing w:before="40" w:after="40" w:line="220" w:lineRule="exact"/>
              <w:jc w:val="right"/>
              <w:rPr>
                <w:sz w:val="18"/>
                <w:szCs w:val="22"/>
              </w:rPr>
            </w:pPr>
            <w:r w:rsidRPr="00AA1510">
              <w:rPr>
                <w:sz w:val="18"/>
                <w:szCs w:val="22"/>
              </w:rPr>
              <w:t>627</w:t>
            </w:r>
          </w:p>
        </w:tc>
      </w:tr>
      <w:tr w:rsidR="00AA1510" w:rsidRPr="00AA1510" w:rsidTr="009A19A9">
        <w:trPr>
          <w:jc w:val="center"/>
        </w:trPr>
        <w:tc>
          <w:tcPr>
            <w:tcW w:w="2948" w:type="dxa"/>
            <w:shd w:val="clear" w:color="auto" w:fill="auto"/>
            <w:tcMar>
              <w:top w:w="11" w:type="dxa"/>
              <w:left w:w="11" w:type="dxa"/>
              <w:bottom w:w="0" w:type="dxa"/>
              <w:right w:w="11" w:type="dxa"/>
            </w:tcMar>
          </w:tcPr>
          <w:p w:rsidR="001C63F1" w:rsidRPr="00AA1510" w:rsidRDefault="001C63F1" w:rsidP="001506BA">
            <w:pPr>
              <w:suppressAutoHyphens w:val="0"/>
              <w:spacing w:before="40" w:after="40" w:line="220" w:lineRule="exact"/>
              <w:rPr>
                <w:rFonts w:eastAsia="Arial Unicode MS"/>
                <w:sz w:val="18"/>
                <w:szCs w:val="22"/>
              </w:rPr>
            </w:pPr>
            <w:r w:rsidRPr="00AA1510">
              <w:rPr>
                <w:sz w:val="18"/>
                <w:szCs w:val="22"/>
              </w:rPr>
              <w:t>Endocrine, nutritional</w:t>
            </w:r>
            <w:r w:rsidR="001506BA">
              <w:rPr>
                <w:sz w:val="18"/>
                <w:szCs w:val="22"/>
              </w:rPr>
              <w:br/>
            </w:r>
            <w:r w:rsidRPr="00AA1510">
              <w:rPr>
                <w:sz w:val="18"/>
                <w:szCs w:val="22"/>
              </w:rPr>
              <w:t xml:space="preserve">and metabolic diseases </w:t>
            </w:r>
          </w:p>
        </w:tc>
        <w:tc>
          <w:tcPr>
            <w:tcW w:w="737" w:type="dxa"/>
            <w:shd w:val="clear" w:color="auto" w:fill="auto"/>
            <w:tcMar>
              <w:top w:w="11" w:type="dxa"/>
              <w:left w:w="11" w:type="dxa"/>
              <w:bottom w:w="0" w:type="dxa"/>
              <w:right w:w="11" w:type="dxa"/>
            </w:tcMar>
            <w:vAlign w:val="bottom"/>
          </w:tcPr>
          <w:p w:rsidR="001C63F1" w:rsidRPr="00E66010" w:rsidRDefault="001C63F1" w:rsidP="00EC49B7">
            <w:pPr>
              <w:suppressAutoHyphens w:val="0"/>
              <w:spacing w:before="40" w:after="40" w:line="220" w:lineRule="exact"/>
              <w:jc w:val="right"/>
              <w:rPr>
                <w:rFonts w:eastAsia="Arial Unicode MS"/>
                <w:b/>
                <w:sz w:val="18"/>
                <w:szCs w:val="22"/>
              </w:rPr>
            </w:pPr>
            <w:r w:rsidRPr="00E66010">
              <w:rPr>
                <w:b/>
                <w:sz w:val="18"/>
                <w:szCs w:val="22"/>
              </w:rPr>
              <w:t>741</w:t>
            </w:r>
          </w:p>
        </w:tc>
        <w:tc>
          <w:tcPr>
            <w:tcW w:w="737" w:type="dxa"/>
            <w:shd w:val="clear" w:color="auto" w:fill="auto"/>
            <w:tcMar>
              <w:top w:w="11" w:type="dxa"/>
              <w:left w:w="11" w:type="dxa"/>
              <w:bottom w:w="0" w:type="dxa"/>
              <w:right w:w="11" w:type="dxa"/>
            </w:tcMar>
            <w:vAlign w:val="bottom"/>
          </w:tcPr>
          <w:p w:rsidR="001C63F1" w:rsidRPr="00AA1510" w:rsidRDefault="001C63F1" w:rsidP="00EC49B7">
            <w:pPr>
              <w:suppressAutoHyphens w:val="0"/>
              <w:spacing w:before="40" w:after="40" w:line="220" w:lineRule="exact"/>
              <w:jc w:val="right"/>
              <w:rPr>
                <w:rFonts w:eastAsia="Arial Unicode MS"/>
                <w:sz w:val="18"/>
                <w:szCs w:val="22"/>
              </w:rPr>
            </w:pPr>
            <w:r w:rsidRPr="00AA1510">
              <w:rPr>
                <w:sz w:val="18"/>
                <w:szCs w:val="22"/>
              </w:rPr>
              <w:t>310</w:t>
            </w:r>
          </w:p>
        </w:tc>
        <w:tc>
          <w:tcPr>
            <w:tcW w:w="737" w:type="dxa"/>
            <w:shd w:val="clear" w:color="auto" w:fill="auto"/>
            <w:tcMar>
              <w:top w:w="11" w:type="dxa"/>
              <w:left w:w="11" w:type="dxa"/>
              <w:bottom w:w="0" w:type="dxa"/>
              <w:right w:w="11" w:type="dxa"/>
            </w:tcMar>
            <w:vAlign w:val="bottom"/>
          </w:tcPr>
          <w:p w:rsidR="001C63F1" w:rsidRPr="00AA1510" w:rsidRDefault="001C63F1" w:rsidP="00EC49B7">
            <w:pPr>
              <w:suppressAutoHyphens w:val="0"/>
              <w:spacing w:before="40" w:after="40" w:line="220" w:lineRule="exact"/>
              <w:jc w:val="right"/>
              <w:rPr>
                <w:rFonts w:eastAsia="Arial Unicode MS"/>
                <w:sz w:val="18"/>
                <w:szCs w:val="22"/>
              </w:rPr>
            </w:pPr>
            <w:r w:rsidRPr="00AA1510">
              <w:rPr>
                <w:sz w:val="18"/>
                <w:szCs w:val="22"/>
              </w:rPr>
              <w:t>431</w:t>
            </w:r>
          </w:p>
        </w:tc>
        <w:tc>
          <w:tcPr>
            <w:tcW w:w="737" w:type="dxa"/>
            <w:shd w:val="clear" w:color="auto" w:fill="auto"/>
            <w:vAlign w:val="bottom"/>
          </w:tcPr>
          <w:p w:rsidR="001C63F1" w:rsidRPr="00E66010" w:rsidRDefault="001C63F1" w:rsidP="00EC49B7">
            <w:pPr>
              <w:suppressAutoHyphens w:val="0"/>
              <w:spacing w:before="40" w:after="40" w:line="220" w:lineRule="exact"/>
              <w:jc w:val="right"/>
              <w:rPr>
                <w:b/>
                <w:sz w:val="18"/>
                <w:szCs w:val="22"/>
              </w:rPr>
            </w:pPr>
            <w:r w:rsidRPr="00E66010">
              <w:rPr>
                <w:b/>
                <w:sz w:val="18"/>
                <w:szCs w:val="22"/>
              </w:rPr>
              <w:t>766</w:t>
            </w:r>
          </w:p>
        </w:tc>
        <w:tc>
          <w:tcPr>
            <w:tcW w:w="737" w:type="dxa"/>
            <w:shd w:val="clear" w:color="auto" w:fill="auto"/>
            <w:vAlign w:val="bottom"/>
          </w:tcPr>
          <w:p w:rsidR="001C63F1" w:rsidRPr="00AA1510" w:rsidRDefault="001C63F1" w:rsidP="00EC49B7">
            <w:pPr>
              <w:suppressAutoHyphens w:val="0"/>
              <w:spacing w:before="40" w:after="40" w:line="220" w:lineRule="exact"/>
              <w:jc w:val="right"/>
              <w:rPr>
                <w:sz w:val="18"/>
                <w:szCs w:val="22"/>
              </w:rPr>
            </w:pPr>
            <w:r w:rsidRPr="00AA1510">
              <w:rPr>
                <w:sz w:val="18"/>
                <w:szCs w:val="22"/>
              </w:rPr>
              <w:t>301</w:t>
            </w:r>
          </w:p>
        </w:tc>
        <w:tc>
          <w:tcPr>
            <w:tcW w:w="737" w:type="dxa"/>
            <w:shd w:val="clear" w:color="auto" w:fill="auto"/>
            <w:vAlign w:val="bottom"/>
          </w:tcPr>
          <w:p w:rsidR="001C63F1" w:rsidRPr="00AA1510" w:rsidRDefault="001C63F1" w:rsidP="00EC49B7">
            <w:pPr>
              <w:suppressAutoHyphens w:val="0"/>
              <w:spacing w:before="40" w:after="40" w:line="220" w:lineRule="exact"/>
              <w:jc w:val="right"/>
              <w:rPr>
                <w:sz w:val="18"/>
                <w:szCs w:val="22"/>
              </w:rPr>
            </w:pPr>
            <w:r w:rsidRPr="00AA1510">
              <w:rPr>
                <w:sz w:val="18"/>
                <w:szCs w:val="22"/>
              </w:rPr>
              <w:t>465</w:t>
            </w:r>
          </w:p>
        </w:tc>
      </w:tr>
      <w:tr w:rsidR="00AA1510" w:rsidRPr="00AA1510" w:rsidTr="009A19A9">
        <w:trPr>
          <w:jc w:val="center"/>
        </w:trPr>
        <w:tc>
          <w:tcPr>
            <w:tcW w:w="2948" w:type="dxa"/>
            <w:shd w:val="clear" w:color="auto" w:fill="auto"/>
            <w:tcMar>
              <w:top w:w="11" w:type="dxa"/>
              <w:left w:w="11" w:type="dxa"/>
              <w:bottom w:w="0" w:type="dxa"/>
              <w:right w:w="11" w:type="dxa"/>
            </w:tcMar>
          </w:tcPr>
          <w:p w:rsidR="001C63F1" w:rsidRPr="00AA1510" w:rsidRDefault="001C63F1" w:rsidP="00AA1510">
            <w:pPr>
              <w:suppressAutoHyphens w:val="0"/>
              <w:spacing w:before="40" w:after="40" w:line="220" w:lineRule="exact"/>
              <w:rPr>
                <w:rFonts w:eastAsia="Arial Unicode MS"/>
                <w:sz w:val="18"/>
                <w:szCs w:val="22"/>
              </w:rPr>
            </w:pPr>
            <w:r w:rsidRPr="00AA1510">
              <w:rPr>
                <w:sz w:val="18"/>
                <w:szCs w:val="22"/>
              </w:rPr>
              <w:t xml:space="preserve">Diseases of the respiratory system </w:t>
            </w:r>
          </w:p>
        </w:tc>
        <w:tc>
          <w:tcPr>
            <w:tcW w:w="737" w:type="dxa"/>
            <w:shd w:val="clear" w:color="auto" w:fill="auto"/>
            <w:tcMar>
              <w:top w:w="11" w:type="dxa"/>
              <w:left w:w="11" w:type="dxa"/>
              <w:bottom w:w="0" w:type="dxa"/>
              <w:right w:w="11" w:type="dxa"/>
            </w:tcMar>
            <w:vAlign w:val="bottom"/>
          </w:tcPr>
          <w:p w:rsidR="001C63F1" w:rsidRPr="00E66010" w:rsidRDefault="001C63F1" w:rsidP="00EC49B7">
            <w:pPr>
              <w:suppressAutoHyphens w:val="0"/>
              <w:spacing w:before="40" w:after="40" w:line="220" w:lineRule="exact"/>
              <w:jc w:val="right"/>
              <w:rPr>
                <w:rFonts w:eastAsia="Arial Unicode MS"/>
                <w:b/>
                <w:sz w:val="18"/>
                <w:szCs w:val="22"/>
              </w:rPr>
            </w:pPr>
            <w:r w:rsidRPr="00E66010">
              <w:rPr>
                <w:b/>
                <w:sz w:val="18"/>
                <w:szCs w:val="22"/>
              </w:rPr>
              <w:t>712</w:t>
            </w:r>
          </w:p>
        </w:tc>
        <w:tc>
          <w:tcPr>
            <w:tcW w:w="737" w:type="dxa"/>
            <w:shd w:val="clear" w:color="auto" w:fill="auto"/>
            <w:tcMar>
              <w:top w:w="11" w:type="dxa"/>
              <w:left w:w="11" w:type="dxa"/>
              <w:bottom w:w="0" w:type="dxa"/>
              <w:right w:w="11" w:type="dxa"/>
            </w:tcMar>
            <w:vAlign w:val="bottom"/>
          </w:tcPr>
          <w:p w:rsidR="001C63F1" w:rsidRPr="00AA1510" w:rsidRDefault="001C63F1" w:rsidP="00EC49B7">
            <w:pPr>
              <w:suppressAutoHyphens w:val="0"/>
              <w:spacing w:before="40" w:after="40" w:line="220" w:lineRule="exact"/>
              <w:jc w:val="right"/>
              <w:rPr>
                <w:rFonts w:eastAsia="Arial Unicode MS"/>
                <w:sz w:val="18"/>
                <w:szCs w:val="22"/>
              </w:rPr>
            </w:pPr>
            <w:r w:rsidRPr="00AA1510">
              <w:rPr>
                <w:sz w:val="18"/>
                <w:szCs w:val="22"/>
              </w:rPr>
              <w:t>401</w:t>
            </w:r>
          </w:p>
        </w:tc>
        <w:tc>
          <w:tcPr>
            <w:tcW w:w="737" w:type="dxa"/>
            <w:shd w:val="clear" w:color="auto" w:fill="auto"/>
            <w:tcMar>
              <w:top w:w="11" w:type="dxa"/>
              <w:left w:w="11" w:type="dxa"/>
              <w:bottom w:w="0" w:type="dxa"/>
              <w:right w:w="11" w:type="dxa"/>
            </w:tcMar>
            <w:vAlign w:val="bottom"/>
          </w:tcPr>
          <w:p w:rsidR="001C63F1" w:rsidRPr="00AA1510" w:rsidRDefault="001C63F1" w:rsidP="00EC49B7">
            <w:pPr>
              <w:suppressAutoHyphens w:val="0"/>
              <w:spacing w:before="40" w:after="40" w:line="220" w:lineRule="exact"/>
              <w:jc w:val="right"/>
              <w:rPr>
                <w:rFonts w:eastAsia="Arial Unicode MS"/>
                <w:sz w:val="18"/>
                <w:szCs w:val="22"/>
              </w:rPr>
            </w:pPr>
            <w:r w:rsidRPr="00AA1510">
              <w:rPr>
                <w:sz w:val="18"/>
                <w:szCs w:val="22"/>
              </w:rPr>
              <w:t>311</w:t>
            </w:r>
          </w:p>
        </w:tc>
        <w:tc>
          <w:tcPr>
            <w:tcW w:w="737" w:type="dxa"/>
            <w:shd w:val="clear" w:color="auto" w:fill="auto"/>
            <w:vAlign w:val="bottom"/>
          </w:tcPr>
          <w:p w:rsidR="001C63F1" w:rsidRPr="00E66010" w:rsidRDefault="001C63F1" w:rsidP="00EC49B7">
            <w:pPr>
              <w:suppressAutoHyphens w:val="0"/>
              <w:spacing w:before="40" w:after="40" w:line="220" w:lineRule="exact"/>
              <w:jc w:val="right"/>
              <w:rPr>
                <w:b/>
                <w:sz w:val="18"/>
                <w:szCs w:val="22"/>
              </w:rPr>
            </w:pPr>
            <w:r w:rsidRPr="00E66010">
              <w:rPr>
                <w:b/>
                <w:sz w:val="18"/>
                <w:szCs w:val="22"/>
              </w:rPr>
              <w:t>741</w:t>
            </w:r>
          </w:p>
        </w:tc>
        <w:tc>
          <w:tcPr>
            <w:tcW w:w="737" w:type="dxa"/>
            <w:shd w:val="clear" w:color="auto" w:fill="auto"/>
            <w:vAlign w:val="bottom"/>
          </w:tcPr>
          <w:p w:rsidR="001C63F1" w:rsidRPr="00AA1510" w:rsidRDefault="001C63F1" w:rsidP="00EC49B7">
            <w:pPr>
              <w:suppressAutoHyphens w:val="0"/>
              <w:spacing w:before="40" w:after="40" w:line="220" w:lineRule="exact"/>
              <w:jc w:val="right"/>
              <w:rPr>
                <w:sz w:val="18"/>
                <w:szCs w:val="22"/>
              </w:rPr>
            </w:pPr>
            <w:r w:rsidRPr="00AA1510">
              <w:rPr>
                <w:sz w:val="18"/>
                <w:szCs w:val="22"/>
              </w:rPr>
              <w:t>450</w:t>
            </w:r>
          </w:p>
        </w:tc>
        <w:tc>
          <w:tcPr>
            <w:tcW w:w="737" w:type="dxa"/>
            <w:shd w:val="clear" w:color="auto" w:fill="auto"/>
            <w:vAlign w:val="bottom"/>
          </w:tcPr>
          <w:p w:rsidR="001C63F1" w:rsidRPr="00AA1510" w:rsidRDefault="001C63F1" w:rsidP="00EC49B7">
            <w:pPr>
              <w:suppressAutoHyphens w:val="0"/>
              <w:spacing w:before="40" w:after="40" w:line="220" w:lineRule="exact"/>
              <w:jc w:val="right"/>
              <w:rPr>
                <w:sz w:val="18"/>
                <w:szCs w:val="22"/>
              </w:rPr>
            </w:pPr>
            <w:r w:rsidRPr="00AA1510">
              <w:rPr>
                <w:sz w:val="18"/>
                <w:szCs w:val="22"/>
              </w:rPr>
              <w:t>291</w:t>
            </w:r>
          </w:p>
        </w:tc>
      </w:tr>
      <w:tr w:rsidR="00AA1510" w:rsidRPr="00AA1510" w:rsidTr="009A19A9">
        <w:trPr>
          <w:jc w:val="center"/>
        </w:trPr>
        <w:tc>
          <w:tcPr>
            <w:tcW w:w="2948" w:type="dxa"/>
            <w:shd w:val="clear" w:color="auto" w:fill="auto"/>
            <w:tcMar>
              <w:top w:w="11" w:type="dxa"/>
              <w:left w:w="11" w:type="dxa"/>
              <w:bottom w:w="0" w:type="dxa"/>
              <w:right w:w="11" w:type="dxa"/>
            </w:tcMar>
          </w:tcPr>
          <w:p w:rsidR="001C63F1" w:rsidRPr="00AA1510" w:rsidRDefault="001C63F1" w:rsidP="00AA1510">
            <w:pPr>
              <w:suppressAutoHyphens w:val="0"/>
              <w:spacing w:before="40" w:after="40" w:line="220" w:lineRule="exact"/>
              <w:rPr>
                <w:rFonts w:eastAsia="Arial Unicode MS"/>
                <w:sz w:val="18"/>
                <w:szCs w:val="22"/>
              </w:rPr>
            </w:pPr>
            <w:r w:rsidRPr="00AA1510">
              <w:rPr>
                <w:sz w:val="18"/>
                <w:szCs w:val="22"/>
              </w:rPr>
              <w:t>Injury, poisoning, an</w:t>
            </w:r>
            <w:r w:rsidR="00BD7D85">
              <w:rPr>
                <w:sz w:val="18"/>
                <w:szCs w:val="22"/>
              </w:rPr>
              <w:t>d certain other consequences of </w:t>
            </w:r>
            <w:r w:rsidRPr="00AA1510">
              <w:rPr>
                <w:sz w:val="18"/>
                <w:szCs w:val="22"/>
              </w:rPr>
              <w:t xml:space="preserve">external causes </w:t>
            </w:r>
          </w:p>
        </w:tc>
        <w:tc>
          <w:tcPr>
            <w:tcW w:w="737" w:type="dxa"/>
            <w:shd w:val="clear" w:color="auto" w:fill="auto"/>
            <w:tcMar>
              <w:top w:w="11" w:type="dxa"/>
              <w:left w:w="11" w:type="dxa"/>
              <w:bottom w:w="0" w:type="dxa"/>
              <w:right w:w="11" w:type="dxa"/>
            </w:tcMar>
            <w:vAlign w:val="bottom"/>
          </w:tcPr>
          <w:p w:rsidR="001C63F1" w:rsidRPr="00E66010" w:rsidRDefault="001C63F1" w:rsidP="00EC49B7">
            <w:pPr>
              <w:suppressAutoHyphens w:val="0"/>
              <w:spacing w:before="40" w:after="40" w:line="220" w:lineRule="exact"/>
              <w:jc w:val="right"/>
              <w:rPr>
                <w:rFonts w:eastAsia="Arial Unicode MS"/>
                <w:b/>
                <w:sz w:val="18"/>
                <w:szCs w:val="22"/>
              </w:rPr>
            </w:pPr>
            <w:r w:rsidRPr="00E66010">
              <w:rPr>
                <w:b/>
                <w:sz w:val="18"/>
                <w:szCs w:val="22"/>
              </w:rPr>
              <w:t>588</w:t>
            </w:r>
          </w:p>
        </w:tc>
        <w:tc>
          <w:tcPr>
            <w:tcW w:w="737" w:type="dxa"/>
            <w:shd w:val="clear" w:color="auto" w:fill="auto"/>
            <w:tcMar>
              <w:top w:w="11" w:type="dxa"/>
              <w:left w:w="11" w:type="dxa"/>
              <w:bottom w:w="0" w:type="dxa"/>
              <w:right w:w="11" w:type="dxa"/>
            </w:tcMar>
            <w:vAlign w:val="bottom"/>
          </w:tcPr>
          <w:p w:rsidR="001C63F1" w:rsidRPr="00AA1510" w:rsidRDefault="001C63F1" w:rsidP="00EC49B7">
            <w:pPr>
              <w:suppressAutoHyphens w:val="0"/>
              <w:spacing w:before="40" w:after="40" w:line="220" w:lineRule="exact"/>
              <w:jc w:val="right"/>
              <w:rPr>
                <w:rFonts w:eastAsia="Arial Unicode MS"/>
                <w:sz w:val="18"/>
                <w:szCs w:val="22"/>
              </w:rPr>
            </w:pPr>
            <w:r w:rsidRPr="00AA1510">
              <w:rPr>
                <w:sz w:val="18"/>
                <w:szCs w:val="22"/>
              </w:rPr>
              <w:t>422</w:t>
            </w:r>
          </w:p>
        </w:tc>
        <w:tc>
          <w:tcPr>
            <w:tcW w:w="737" w:type="dxa"/>
            <w:shd w:val="clear" w:color="auto" w:fill="auto"/>
            <w:tcMar>
              <w:top w:w="11" w:type="dxa"/>
              <w:left w:w="11" w:type="dxa"/>
              <w:bottom w:w="0" w:type="dxa"/>
              <w:right w:w="11" w:type="dxa"/>
            </w:tcMar>
            <w:vAlign w:val="bottom"/>
          </w:tcPr>
          <w:p w:rsidR="001C63F1" w:rsidRPr="00AA1510" w:rsidRDefault="001C63F1" w:rsidP="00EC49B7">
            <w:pPr>
              <w:suppressAutoHyphens w:val="0"/>
              <w:spacing w:before="40" w:after="40" w:line="220" w:lineRule="exact"/>
              <w:jc w:val="right"/>
              <w:rPr>
                <w:rFonts w:eastAsia="Arial Unicode MS"/>
                <w:sz w:val="18"/>
                <w:szCs w:val="22"/>
              </w:rPr>
            </w:pPr>
            <w:r w:rsidRPr="00AA1510">
              <w:rPr>
                <w:sz w:val="18"/>
                <w:szCs w:val="22"/>
              </w:rPr>
              <w:t>166</w:t>
            </w:r>
          </w:p>
        </w:tc>
        <w:tc>
          <w:tcPr>
            <w:tcW w:w="737" w:type="dxa"/>
            <w:shd w:val="clear" w:color="auto" w:fill="auto"/>
            <w:vAlign w:val="bottom"/>
          </w:tcPr>
          <w:p w:rsidR="001C63F1" w:rsidRPr="00E66010" w:rsidRDefault="001C63F1" w:rsidP="00EC49B7">
            <w:pPr>
              <w:suppressAutoHyphens w:val="0"/>
              <w:spacing w:before="40" w:after="40" w:line="220" w:lineRule="exact"/>
              <w:jc w:val="right"/>
              <w:rPr>
                <w:b/>
                <w:sz w:val="18"/>
                <w:szCs w:val="22"/>
              </w:rPr>
            </w:pPr>
            <w:r w:rsidRPr="00E66010">
              <w:rPr>
                <w:b/>
                <w:sz w:val="18"/>
                <w:szCs w:val="22"/>
              </w:rPr>
              <w:t>527</w:t>
            </w:r>
          </w:p>
        </w:tc>
        <w:tc>
          <w:tcPr>
            <w:tcW w:w="737" w:type="dxa"/>
            <w:shd w:val="clear" w:color="auto" w:fill="auto"/>
            <w:vAlign w:val="bottom"/>
          </w:tcPr>
          <w:p w:rsidR="001C63F1" w:rsidRPr="00AA1510" w:rsidRDefault="001C63F1" w:rsidP="00EC49B7">
            <w:pPr>
              <w:suppressAutoHyphens w:val="0"/>
              <w:spacing w:before="40" w:after="40" w:line="220" w:lineRule="exact"/>
              <w:jc w:val="right"/>
              <w:rPr>
                <w:sz w:val="18"/>
                <w:szCs w:val="22"/>
              </w:rPr>
            </w:pPr>
            <w:r w:rsidRPr="00AA1510">
              <w:rPr>
                <w:sz w:val="18"/>
                <w:szCs w:val="22"/>
              </w:rPr>
              <w:t>383</w:t>
            </w:r>
          </w:p>
        </w:tc>
        <w:tc>
          <w:tcPr>
            <w:tcW w:w="737" w:type="dxa"/>
            <w:shd w:val="clear" w:color="auto" w:fill="auto"/>
            <w:vAlign w:val="bottom"/>
          </w:tcPr>
          <w:p w:rsidR="001C63F1" w:rsidRPr="00AA1510" w:rsidRDefault="001C63F1" w:rsidP="00EC49B7">
            <w:pPr>
              <w:suppressAutoHyphens w:val="0"/>
              <w:spacing w:before="40" w:after="40" w:line="220" w:lineRule="exact"/>
              <w:jc w:val="right"/>
              <w:rPr>
                <w:sz w:val="18"/>
                <w:szCs w:val="22"/>
              </w:rPr>
            </w:pPr>
            <w:r w:rsidRPr="00AA1510">
              <w:rPr>
                <w:sz w:val="18"/>
                <w:szCs w:val="22"/>
              </w:rPr>
              <w:t>144</w:t>
            </w:r>
          </w:p>
        </w:tc>
      </w:tr>
      <w:tr w:rsidR="00AA1510" w:rsidRPr="00AA1510" w:rsidTr="009A19A9">
        <w:trPr>
          <w:jc w:val="center"/>
        </w:trPr>
        <w:tc>
          <w:tcPr>
            <w:tcW w:w="2948" w:type="dxa"/>
            <w:shd w:val="clear" w:color="auto" w:fill="auto"/>
            <w:tcMar>
              <w:top w:w="11" w:type="dxa"/>
              <w:left w:w="11" w:type="dxa"/>
              <w:bottom w:w="0" w:type="dxa"/>
              <w:right w:w="11" w:type="dxa"/>
            </w:tcMar>
          </w:tcPr>
          <w:p w:rsidR="001C63F1" w:rsidRPr="00AA1510" w:rsidRDefault="001C63F1" w:rsidP="00AA1510">
            <w:pPr>
              <w:suppressAutoHyphens w:val="0"/>
              <w:spacing w:before="40" w:after="40" w:line="220" w:lineRule="exact"/>
              <w:rPr>
                <w:rFonts w:eastAsia="Arial Unicode MS"/>
                <w:sz w:val="18"/>
                <w:szCs w:val="22"/>
              </w:rPr>
            </w:pPr>
            <w:r w:rsidRPr="00AA1510">
              <w:rPr>
                <w:sz w:val="18"/>
                <w:szCs w:val="22"/>
              </w:rPr>
              <w:t>Diseases of the digestive system</w:t>
            </w:r>
          </w:p>
        </w:tc>
        <w:tc>
          <w:tcPr>
            <w:tcW w:w="737" w:type="dxa"/>
            <w:shd w:val="clear" w:color="auto" w:fill="auto"/>
            <w:tcMar>
              <w:top w:w="11" w:type="dxa"/>
              <w:left w:w="11" w:type="dxa"/>
              <w:bottom w:w="0" w:type="dxa"/>
              <w:right w:w="11" w:type="dxa"/>
            </w:tcMar>
            <w:vAlign w:val="bottom"/>
          </w:tcPr>
          <w:p w:rsidR="001C63F1" w:rsidRPr="00E66010" w:rsidRDefault="001C63F1" w:rsidP="00EC49B7">
            <w:pPr>
              <w:suppressAutoHyphens w:val="0"/>
              <w:spacing w:before="40" w:after="40" w:line="220" w:lineRule="exact"/>
              <w:jc w:val="right"/>
              <w:rPr>
                <w:rFonts w:eastAsia="Arial Unicode MS"/>
                <w:b/>
                <w:sz w:val="18"/>
                <w:szCs w:val="22"/>
              </w:rPr>
            </w:pPr>
            <w:r w:rsidRPr="00E66010">
              <w:rPr>
                <w:b/>
                <w:sz w:val="18"/>
                <w:szCs w:val="22"/>
              </w:rPr>
              <w:t>370</w:t>
            </w:r>
          </w:p>
        </w:tc>
        <w:tc>
          <w:tcPr>
            <w:tcW w:w="737" w:type="dxa"/>
            <w:shd w:val="clear" w:color="auto" w:fill="auto"/>
            <w:tcMar>
              <w:top w:w="11" w:type="dxa"/>
              <w:left w:w="11" w:type="dxa"/>
              <w:bottom w:w="0" w:type="dxa"/>
              <w:right w:w="11" w:type="dxa"/>
            </w:tcMar>
            <w:vAlign w:val="bottom"/>
          </w:tcPr>
          <w:p w:rsidR="001C63F1" w:rsidRPr="00AA1510" w:rsidRDefault="001C63F1" w:rsidP="00EC49B7">
            <w:pPr>
              <w:suppressAutoHyphens w:val="0"/>
              <w:spacing w:before="40" w:after="40" w:line="220" w:lineRule="exact"/>
              <w:jc w:val="right"/>
              <w:rPr>
                <w:rFonts w:eastAsia="Arial Unicode MS"/>
                <w:sz w:val="18"/>
                <w:szCs w:val="22"/>
              </w:rPr>
            </w:pPr>
            <w:r w:rsidRPr="00AA1510">
              <w:rPr>
                <w:sz w:val="18"/>
                <w:szCs w:val="22"/>
              </w:rPr>
              <w:t>240</w:t>
            </w:r>
          </w:p>
        </w:tc>
        <w:tc>
          <w:tcPr>
            <w:tcW w:w="737" w:type="dxa"/>
            <w:shd w:val="clear" w:color="auto" w:fill="auto"/>
            <w:tcMar>
              <w:top w:w="11" w:type="dxa"/>
              <w:left w:w="11" w:type="dxa"/>
              <w:bottom w:w="0" w:type="dxa"/>
              <w:right w:w="11" w:type="dxa"/>
            </w:tcMar>
            <w:vAlign w:val="bottom"/>
          </w:tcPr>
          <w:p w:rsidR="001C63F1" w:rsidRPr="00AA1510" w:rsidRDefault="001C63F1" w:rsidP="00EC49B7">
            <w:pPr>
              <w:suppressAutoHyphens w:val="0"/>
              <w:spacing w:before="40" w:after="40" w:line="220" w:lineRule="exact"/>
              <w:jc w:val="right"/>
              <w:rPr>
                <w:rFonts w:eastAsia="Arial Unicode MS"/>
                <w:sz w:val="18"/>
                <w:szCs w:val="22"/>
              </w:rPr>
            </w:pPr>
            <w:r w:rsidRPr="00AA1510">
              <w:rPr>
                <w:sz w:val="18"/>
                <w:szCs w:val="22"/>
              </w:rPr>
              <w:t>130</w:t>
            </w:r>
          </w:p>
        </w:tc>
        <w:tc>
          <w:tcPr>
            <w:tcW w:w="737" w:type="dxa"/>
            <w:shd w:val="clear" w:color="auto" w:fill="auto"/>
            <w:vAlign w:val="bottom"/>
          </w:tcPr>
          <w:p w:rsidR="001C63F1" w:rsidRPr="00E66010" w:rsidRDefault="001C63F1" w:rsidP="00EC49B7">
            <w:pPr>
              <w:suppressAutoHyphens w:val="0"/>
              <w:spacing w:before="40" w:after="40" w:line="220" w:lineRule="exact"/>
              <w:jc w:val="right"/>
              <w:rPr>
                <w:b/>
                <w:sz w:val="18"/>
                <w:szCs w:val="22"/>
              </w:rPr>
            </w:pPr>
            <w:r w:rsidRPr="00E66010">
              <w:rPr>
                <w:b/>
                <w:sz w:val="18"/>
                <w:szCs w:val="22"/>
              </w:rPr>
              <w:t>334</w:t>
            </w:r>
          </w:p>
        </w:tc>
        <w:tc>
          <w:tcPr>
            <w:tcW w:w="737" w:type="dxa"/>
            <w:shd w:val="clear" w:color="auto" w:fill="auto"/>
            <w:vAlign w:val="bottom"/>
          </w:tcPr>
          <w:p w:rsidR="001C63F1" w:rsidRPr="00AA1510" w:rsidRDefault="001C63F1" w:rsidP="00EC49B7">
            <w:pPr>
              <w:suppressAutoHyphens w:val="0"/>
              <w:spacing w:before="40" w:after="40" w:line="220" w:lineRule="exact"/>
              <w:jc w:val="right"/>
              <w:rPr>
                <w:sz w:val="18"/>
                <w:szCs w:val="22"/>
              </w:rPr>
            </w:pPr>
            <w:r w:rsidRPr="00AA1510">
              <w:rPr>
                <w:sz w:val="18"/>
                <w:szCs w:val="22"/>
              </w:rPr>
              <w:t>232</w:t>
            </w:r>
          </w:p>
        </w:tc>
        <w:tc>
          <w:tcPr>
            <w:tcW w:w="737" w:type="dxa"/>
            <w:shd w:val="clear" w:color="auto" w:fill="auto"/>
            <w:vAlign w:val="bottom"/>
          </w:tcPr>
          <w:p w:rsidR="001C63F1" w:rsidRPr="00AA1510" w:rsidRDefault="001C63F1" w:rsidP="00EC49B7">
            <w:pPr>
              <w:suppressAutoHyphens w:val="0"/>
              <w:spacing w:before="40" w:after="40" w:line="220" w:lineRule="exact"/>
              <w:jc w:val="right"/>
              <w:rPr>
                <w:sz w:val="18"/>
                <w:szCs w:val="22"/>
              </w:rPr>
            </w:pPr>
            <w:r w:rsidRPr="00AA1510">
              <w:rPr>
                <w:sz w:val="18"/>
                <w:szCs w:val="22"/>
              </w:rPr>
              <w:t>102</w:t>
            </w:r>
          </w:p>
        </w:tc>
      </w:tr>
      <w:tr w:rsidR="00AA1510" w:rsidRPr="00AA1510" w:rsidTr="009A19A9">
        <w:trPr>
          <w:jc w:val="center"/>
        </w:trPr>
        <w:tc>
          <w:tcPr>
            <w:tcW w:w="2948" w:type="dxa"/>
            <w:shd w:val="clear" w:color="auto" w:fill="auto"/>
            <w:tcMar>
              <w:top w:w="11" w:type="dxa"/>
              <w:left w:w="11" w:type="dxa"/>
              <w:bottom w:w="0" w:type="dxa"/>
              <w:right w:w="11" w:type="dxa"/>
            </w:tcMar>
          </w:tcPr>
          <w:p w:rsidR="001C63F1" w:rsidRPr="00AA1510" w:rsidRDefault="001C63F1" w:rsidP="00AA1510">
            <w:pPr>
              <w:suppressAutoHyphens w:val="0"/>
              <w:spacing w:before="40" w:after="40" w:line="220" w:lineRule="exact"/>
              <w:rPr>
                <w:rFonts w:eastAsia="Arial Unicode MS"/>
                <w:sz w:val="18"/>
                <w:szCs w:val="22"/>
              </w:rPr>
            </w:pPr>
            <w:r w:rsidRPr="00AA1510">
              <w:rPr>
                <w:sz w:val="18"/>
                <w:szCs w:val="22"/>
              </w:rPr>
              <w:t>Diseases of the genitourinary system</w:t>
            </w:r>
          </w:p>
        </w:tc>
        <w:tc>
          <w:tcPr>
            <w:tcW w:w="737" w:type="dxa"/>
            <w:shd w:val="clear" w:color="auto" w:fill="auto"/>
            <w:tcMar>
              <w:top w:w="11" w:type="dxa"/>
              <w:left w:w="11" w:type="dxa"/>
              <w:bottom w:w="0" w:type="dxa"/>
              <w:right w:w="11" w:type="dxa"/>
            </w:tcMar>
            <w:vAlign w:val="bottom"/>
          </w:tcPr>
          <w:p w:rsidR="001C63F1" w:rsidRPr="00E66010" w:rsidRDefault="001C63F1" w:rsidP="00EC49B7">
            <w:pPr>
              <w:suppressAutoHyphens w:val="0"/>
              <w:spacing w:before="40" w:after="40" w:line="220" w:lineRule="exact"/>
              <w:jc w:val="right"/>
              <w:rPr>
                <w:rFonts w:eastAsia="Arial Unicode MS"/>
                <w:b/>
                <w:sz w:val="18"/>
                <w:szCs w:val="22"/>
              </w:rPr>
            </w:pPr>
            <w:r w:rsidRPr="00E66010">
              <w:rPr>
                <w:b/>
                <w:sz w:val="18"/>
                <w:szCs w:val="22"/>
              </w:rPr>
              <w:t>262</w:t>
            </w:r>
          </w:p>
        </w:tc>
        <w:tc>
          <w:tcPr>
            <w:tcW w:w="737" w:type="dxa"/>
            <w:shd w:val="clear" w:color="auto" w:fill="auto"/>
            <w:tcMar>
              <w:top w:w="11" w:type="dxa"/>
              <w:left w:w="11" w:type="dxa"/>
              <w:bottom w:w="0" w:type="dxa"/>
              <w:right w:w="11" w:type="dxa"/>
            </w:tcMar>
            <w:vAlign w:val="bottom"/>
          </w:tcPr>
          <w:p w:rsidR="001C63F1" w:rsidRPr="00AA1510" w:rsidRDefault="001C63F1" w:rsidP="00EC49B7">
            <w:pPr>
              <w:suppressAutoHyphens w:val="0"/>
              <w:spacing w:before="40" w:after="40" w:line="220" w:lineRule="exact"/>
              <w:jc w:val="right"/>
              <w:rPr>
                <w:rFonts w:eastAsia="Arial Unicode MS"/>
                <w:sz w:val="18"/>
                <w:szCs w:val="22"/>
              </w:rPr>
            </w:pPr>
            <w:r w:rsidRPr="00AA1510">
              <w:rPr>
                <w:sz w:val="18"/>
                <w:szCs w:val="22"/>
              </w:rPr>
              <w:t>148</w:t>
            </w:r>
          </w:p>
        </w:tc>
        <w:tc>
          <w:tcPr>
            <w:tcW w:w="737" w:type="dxa"/>
            <w:shd w:val="clear" w:color="auto" w:fill="auto"/>
            <w:tcMar>
              <w:top w:w="11" w:type="dxa"/>
              <w:left w:w="11" w:type="dxa"/>
              <w:bottom w:w="0" w:type="dxa"/>
              <w:right w:w="11" w:type="dxa"/>
            </w:tcMar>
            <w:vAlign w:val="bottom"/>
          </w:tcPr>
          <w:p w:rsidR="001C63F1" w:rsidRPr="00AA1510" w:rsidRDefault="001C63F1" w:rsidP="00EC49B7">
            <w:pPr>
              <w:suppressAutoHyphens w:val="0"/>
              <w:spacing w:before="40" w:after="40" w:line="220" w:lineRule="exact"/>
              <w:jc w:val="right"/>
              <w:rPr>
                <w:rFonts w:eastAsia="Arial Unicode MS"/>
                <w:sz w:val="18"/>
                <w:szCs w:val="22"/>
              </w:rPr>
            </w:pPr>
            <w:r w:rsidRPr="00AA1510">
              <w:rPr>
                <w:sz w:val="18"/>
                <w:szCs w:val="22"/>
              </w:rPr>
              <w:t>114</w:t>
            </w:r>
          </w:p>
        </w:tc>
        <w:tc>
          <w:tcPr>
            <w:tcW w:w="737" w:type="dxa"/>
            <w:shd w:val="clear" w:color="auto" w:fill="auto"/>
            <w:vAlign w:val="bottom"/>
          </w:tcPr>
          <w:p w:rsidR="001C63F1" w:rsidRPr="00E66010" w:rsidRDefault="001C63F1" w:rsidP="00EC49B7">
            <w:pPr>
              <w:suppressAutoHyphens w:val="0"/>
              <w:spacing w:before="40" w:after="40" w:line="220" w:lineRule="exact"/>
              <w:jc w:val="right"/>
              <w:rPr>
                <w:b/>
                <w:sz w:val="18"/>
                <w:szCs w:val="22"/>
              </w:rPr>
            </w:pPr>
            <w:r w:rsidRPr="00E66010">
              <w:rPr>
                <w:b/>
                <w:sz w:val="18"/>
                <w:szCs w:val="22"/>
              </w:rPr>
              <w:t>269</w:t>
            </w:r>
          </w:p>
        </w:tc>
        <w:tc>
          <w:tcPr>
            <w:tcW w:w="737" w:type="dxa"/>
            <w:shd w:val="clear" w:color="auto" w:fill="auto"/>
            <w:vAlign w:val="bottom"/>
          </w:tcPr>
          <w:p w:rsidR="001C63F1" w:rsidRPr="00AA1510" w:rsidRDefault="001C63F1" w:rsidP="00EC49B7">
            <w:pPr>
              <w:suppressAutoHyphens w:val="0"/>
              <w:spacing w:before="40" w:after="40" w:line="220" w:lineRule="exact"/>
              <w:jc w:val="right"/>
              <w:rPr>
                <w:sz w:val="18"/>
                <w:szCs w:val="22"/>
              </w:rPr>
            </w:pPr>
            <w:r w:rsidRPr="00AA1510">
              <w:rPr>
                <w:sz w:val="18"/>
                <w:szCs w:val="22"/>
              </w:rPr>
              <w:t>143</w:t>
            </w:r>
          </w:p>
        </w:tc>
        <w:tc>
          <w:tcPr>
            <w:tcW w:w="737" w:type="dxa"/>
            <w:shd w:val="clear" w:color="auto" w:fill="auto"/>
            <w:vAlign w:val="bottom"/>
          </w:tcPr>
          <w:p w:rsidR="001C63F1" w:rsidRPr="00AA1510" w:rsidRDefault="001C63F1" w:rsidP="00EC49B7">
            <w:pPr>
              <w:suppressAutoHyphens w:val="0"/>
              <w:spacing w:before="40" w:after="40" w:line="220" w:lineRule="exact"/>
              <w:jc w:val="right"/>
              <w:rPr>
                <w:sz w:val="18"/>
                <w:szCs w:val="22"/>
              </w:rPr>
            </w:pPr>
            <w:r w:rsidRPr="00AA1510">
              <w:rPr>
                <w:sz w:val="18"/>
                <w:szCs w:val="22"/>
              </w:rPr>
              <w:t>126</w:t>
            </w:r>
          </w:p>
        </w:tc>
      </w:tr>
      <w:tr w:rsidR="00AA1510" w:rsidRPr="00AA1510" w:rsidTr="009A19A9">
        <w:trPr>
          <w:jc w:val="center"/>
        </w:trPr>
        <w:tc>
          <w:tcPr>
            <w:tcW w:w="2948" w:type="dxa"/>
            <w:tcBorders>
              <w:bottom w:val="nil"/>
            </w:tcBorders>
            <w:shd w:val="clear" w:color="auto" w:fill="auto"/>
            <w:tcMar>
              <w:top w:w="11" w:type="dxa"/>
              <w:left w:w="11" w:type="dxa"/>
              <w:bottom w:w="0" w:type="dxa"/>
              <w:right w:w="11" w:type="dxa"/>
            </w:tcMar>
          </w:tcPr>
          <w:p w:rsidR="001C63F1" w:rsidRPr="00AA1510" w:rsidRDefault="001C63F1" w:rsidP="001506BA">
            <w:pPr>
              <w:suppressAutoHyphens w:val="0"/>
              <w:spacing w:before="40" w:after="40" w:line="220" w:lineRule="exact"/>
              <w:rPr>
                <w:rFonts w:eastAsia="Arial Unicode MS"/>
                <w:sz w:val="18"/>
                <w:szCs w:val="22"/>
              </w:rPr>
            </w:pPr>
            <w:r w:rsidRPr="00AA1510">
              <w:rPr>
                <w:sz w:val="18"/>
                <w:szCs w:val="22"/>
              </w:rPr>
              <w:t xml:space="preserve">Certain conditions </w:t>
            </w:r>
            <w:r w:rsidR="00AA1510">
              <w:rPr>
                <w:sz w:val="18"/>
                <w:szCs w:val="22"/>
              </w:rPr>
              <w:t>arising</w:t>
            </w:r>
            <w:r w:rsidR="001506BA">
              <w:rPr>
                <w:sz w:val="18"/>
                <w:szCs w:val="22"/>
              </w:rPr>
              <w:br/>
            </w:r>
            <w:r w:rsidR="00AA1510">
              <w:rPr>
                <w:sz w:val="18"/>
                <w:szCs w:val="22"/>
              </w:rPr>
              <w:t>in the perinatal period</w:t>
            </w:r>
          </w:p>
        </w:tc>
        <w:tc>
          <w:tcPr>
            <w:tcW w:w="737" w:type="dxa"/>
            <w:tcBorders>
              <w:bottom w:val="nil"/>
            </w:tcBorders>
            <w:shd w:val="clear" w:color="auto" w:fill="auto"/>
            <w:tcMar>
              <w:top w:w="11" w:type="dxa"/>
              <w:left w:w="11" w:type="dxa"/>
              <w:bottom w:w="0" w:type="dxa"/>
              <w:right w:w="11" w:type="dxa"/>
            </w:tcMar>
            <w:vAlign w:val="bottom"/>
          </w:tcPr>
          <w:p w:rsidR="001C63F1" w:rsidRPr="00E66010" w:rsidRDefault="001C63F1" w:rsidP="00EC49B7">
            <w:pPr>
              <w:suppressAutoHyphens w:val="0"/>
              <w:spacing w:before="40" w:after="40" w:line="220" w:lineRule="exact"/>
              <w:jc w:val="right"/>
              <w:rPr>
                <w:rFonts w:eastAsia="Arial Unicode MS"/>
                <w:b/>
                <w:sz w:val="18"/>
                <w:szCs w:val="22"/>
              </w:rPr>
            </w:pPr>
            <w:r w:rsidRPr="00E66010">
              <w:rPr>
                <w:b/>
                <w:sz w:val="18"/>
                <w:szCs w:val="22"/>
              </w:rPr>
              <w:t>125</w:t>
            </w:r>
          </w:p>
        </w:tc>
        <w:tc>
          <w:tcPr>
            <w:tcW w:w="737" w:type="dxa"/>
            <w:tcBorders>
              <w:bottom w:val="nil"/>
            </w:tcBorders>
            <w:shd w:val="clear" w:color="auto" w:fill="auto"/>
            <w:tcMar>
              <w:top w:w="11" w:type="dxa"/>
              <w:left w:w="11" w:type="dxa"/>
              <w:bottom w:w="0" w:type="dxa"/>
              <w:right w:w="11" w:type="dxa"/>
            </w:tcMar>
            <w:vAlign w:val="bottom"/>
          </w:tcPr>
          <w:p w:rsidR="001C63F1" w:rsidRPr="00AA1510" w:rsidRDefault="001C63F1" w:rsidP="00EC49B7">
            <w:pPr>
              <w:suppressAutoHyphens w:val="0"/>
              <w:spacing w:before="40" w:after="40" w:line="220" w:lineRule="exact"/>
              <w:jc w:val="right"/>
              <w:rPr>
                <w:rFonts w:eastAsia="Arial Unicode MS"/>
                <w:sz w:val="18"/>
                <w:szCs w:val="22"/>
              </w:rPr>
            </w:pPr>
            <w:r w:rsidRPr="00AA1510">
              <w:rPr>
                <w:sz w:val="18"/>
                <w:szCs w:val="22"/>
              </w:rPr>
              <w:t>70</w:t>
            </w:r>
          </w:p>
        </w:tc>
        <w:tc>
          <w:tcPr>
            <w:tcW w:w="737" w:type="dxa"/>
            <w:tcBorders>
              <w:bottom w:val="nil"/>
            </w:tcBorders>
            <w:shd w:val="clear" w:color="auto" w:fill="auto"/>
            <w:tcMar>
              <w:top w:w="11" w:type="dxa"/>
              <w:left w:w="11" w:type="dxa"/>
              <w:bottom w:w="0" w:type="dxa"/>
              <w:right w:w="11" w:type="dxa"/>
            </w:tcMar>
            <w:vAlign w:val="bottom"/>
          </w:tcPr>
          <w:p w:rsidR="001C63F1" w:rsidRPr="00AA1510" w:rsidRDefault="001C63F1" w:rsidP="00EC49B7">
            <w:pPr>
              <w:suppressAutoHyphens w:val="0"/>
              <w:spacing w:before="40" w:after="40" w:line="220" w:lineRule="exact"/>
              <w:jc w:val="right"/>
              <w:rPr>
                <w:rFonts w:eastAsia="Arial Unicode MS"/>
                <w:sz w:val="18"/>
                <w:szCs w:val="22"/>
              </w:rPr>
            </w:pPr>
            <w:r w:rsidRPr="00AA1510">
              <w:rPr>
                <w:sz w:val="18"/>
                <w:szCs w:val="22"/>
              </w:rPr>
              <w:t>55</w:t>
            </w:r>
          </w:p>
        </w:tc>
        <w:tc>
          <w:tcPr>
            <w:tcW w:w="737" w:type="dxa"/>
            <w:tcBorders>
              <w:bottom w:val="nil"/>
            </w:tcBorders>
            <w:shd w:val="clear" w:color="auto" w:fill="auto"/>
            <w:vAlign w:val="bottom"/>
          </w:tcPr>
          <w:p w:rsidR="001C63F1" w:rsidRPr="00E66010" w:rsidRDefault="001C63F1" w:rsidP="00EC49B7">
            <w:pPr>
              <w:suppressAutoHyphens w:val="0"/>
              <w:spacing w:before="40" w:after="40" w:line="220" w:lineRule="exact"/>
              <w:jc w:val="right"/>
              <w:rPr>
                <w:b/>
                <w:sz w:val="18"/>
                <w:szCs w:val="22"/>
              </w:rPr>
            </w:pPr>
            <w:r w:rsidRPr="00E66010">
              <w:rPr>
                <w:b/>
                <w:sz w:val="18"/>
                <w:szCs w:val="22"/>
              </w:rPr>
              <w:t>105</w:t>
            </w:r>
          </w:p>
        </w:tc>
        <w:tc>
          <w:tcPr>
            <w:tcW w:w="737" w:type="dxa"/>
            <w:tcBorders>
              <w:bottom w:val="nil"/>
            </w:tcBorders>
            <w:shd w:val="clear" w:color="auto" w:fill="auto"/>
            <w:vAlign w:val="bottom"/>
          </w:tcPr>
          <w:p w:rsidR="001C63F1" w:rsidRPr="00AA1510" w:rsidRDefault="001C63F1" w:rsidP="00EC49B7">
            <w:pPr>
              <w:suppressAutoHyphens w:val="0"/>
              <w:spacing w:before="40" w:after="40" w:line="220" w:lineRule="exact"/>
              <w:jc w:val="right"/>
              <w:rPr>
                <w:sz w:val="18"/>
                <w:szCs w:val="22"/>
              </w:rPr>
            </w:pPr>
            <w:r w:rsidRPr="00AA1510">
              <w:rPr>
                <w:sz w:val="18"/>
                <w:szCs w:val="22"/>
              </w:rPr>
              <w:t>58</w:t>
            </w:r>
          </w:p>
        </w:tc>
        <w:tc>
          <w:tcPr>
            <w:tcW w:w="737" w:type="dxa"/>
            <w:tcBorders>
              <w:bottom w:val="nil"/>
            </w:tcBorders>
            <w:shd w:val="clear" w:color="auto" w:fill="auto"/>
            <w:vAlign w:val="bottom"/>
          </w:tcPr>
          <w:p w:rsidR="001C63F1" w:rsidRPr="00AA1510" w:rsidRDefault="001C63F1" w:rsidP="00EC49B7">
            <w:pPr>
              <w:suppressAutoHyphens w:val="0"/>
              <w:spacing w:before="40" w:after="40" w:line="220" w:lineRule="exact"/>
              <w:jc w:val="right"/>
              <w:rPr>
                <w:sz w:val="18"/>
                <w:szCs w:val="22"/>
              </w:rPr>
            </w:pPr>
            <w:r w:rsidRPr="00AA1510">
              <w:rPr>
                <w:sz w:val="18"/>
                <w:szCs w:val="22"/>
              </w:rPr>
              <w:t>47</w:t>
            </w:r>
          </w:p>
        </w:tc>
      </w:tr>
      <w:tr w:rsidR="006F45AF" w:rsidRPr="00AA1510" w:rsidTr="009A19A9">
        <w:trPr>
          <w:jc w:val="center"/>
        </w:trPr>
        <w:tc>
          <w:tcPr>
            <w:tcW w:w="2948" w:type="dxa"/>
            <w:tcBorders>
              <w:top w:val="nil"/>
              <w:bottom w:val="single" w:sz="4" w:space="0" w:color="000000"/>
            </w:tcBorders>
            <w:shd w:val="clear" w:color="auto" w:fill="auto"/>
            <w:tcMar>
              <w:top w:w="11" w:type="dxa"/>
              <w:left w:w="11" w:type="dxa"/>
              <w:bottom w:w="0" w:type="dxa"/>
              <w:right w:w="11" w:type="dxa"/>
            </w:tcMar>
          </w:tcPr>
          <w:p w:rsidR="006F45AF" w:rsidRPr="00AA1510" w:rsidRDefault="006F45AF" w:rsidP="00FE5D4A">
            <w:pPr>
              <w:suppressAutoHyphens w:val="0"/>
              <w:spacing w:before="40" w:after="40" w:line="220" w:lineRule="exact"/>
              <w:rPr>
                <w:rFonts w:eastAsia="Arial Unicode MS"/>
                <w:sz w:val="18"/>
                <w:szCs w:val="22"/>
              </w:rPr>
            </w:pPr>
            <w:r w:rsidRPr="00AA1510">
              <w:rPr>
                <w:sz w:val="18"/>
                <w:szCs w:val="22"/>
              </w:rPr>
              <w:t>Other</w:t>
            </w:r>
          </w:p>
        </w:tc>
        <w:tc>
          <w:tcPr>
            <w:tcW w:w="737" w:type="dxa"/>
            <w:tcBorders>
              <w:top w:val="nil"/>
              <w:bottom w:val="single" w:sz="4" w:space="0" w:color="000000"/>
            </w:tcBorders>
            <w:shd w:val="clear" w:color="auto" w:fill="auto"/>
            <w:noWrap/>
            <w:tcMar>
              <w:top w:w="11" w:type="dxa"/>
              <w:left w:w="11" w:type="dxa"/>
              <w:bottom w:w="0" w:type="dxa"/>
              <w:right w:w="11" w:type="dxa"/>
            </w:tcMar>
            <w:vAlign w:val="bottom"/>
          </w:tcPr>
          <w:p w:rsidR="006F45AF" w:rsidRPr="00E66010" w:rsidRDefault="006F45AF" w:rsidP="00FE5D4A">
            <w:pPr>
              <w:suppressAutoHyphens w:val="0"/>
              <w:spacing w:before="40" w:after="40" w:line="220" w:lineRule="exact"/>
              <w:jc w:val="right"/>
              <w:rPr>
                <w:rFonts w:eastAsia="Arial Unicode MS"/>
                <w:b/>
                <w:sz w:val="18"/>
                <w:szCs w:val="22"/>
              </w:rPr>
            </w:pPr>
            <w:r w:rsidRPr="00E66010">
              <w:rPr>
                <w:b/>
                <w:sz w:val="18"/>
                <w:szCs w:val="22"/>
              </w:rPr>
              <w:t>296</w:t>
            </w:r>
          </w:p>
        </w:tc>
        <w:tc>
          <w:tcPr>
            <w:tcW w:w="737" w:type="dxa"/>
            <w:tcBorders>
              <w:top w:val="nil"/>
              <w:bottom w:val="single" w:sz="4" w:space="0" w:color="000000"/>
            </w:tcBorders>
            <w:shd w:val="clear" w:color="auto" w:fill="auto"/>
            <w:noWrap/>
            <w:tcMar>
              <w:top w:w="11" w:type="dxa"/>
              <w:left w:w="11" w:type="dxa"/>
              <w:bottom w:w="0" w:type="dxa"/>
              <w:right w:w="11" w:type="dxa"/>
            </w:tcMar>
            <w:vAlign w:val="bottom"/>
          </w:tcPr>
          <w:p w:rsidR="006F45AF" w:rsidRPr="00AA1510" w:rsidRDefault="006F45AF" w:rsidP="00FE5D4A">
            <w:pPr>
              <w:suppressAutoHyphens w:val="0"/>
              <w:spacing w:before="40" w:after="40" w:line="220" w:lineRule="exact"/>
              <w:jc w:val="right"/>
              <w:rPr>
                <w:rFonts w:eastAsia="Arial Unicode MS"/>
                <w:sz w:val="18"/>
                <w:szCs w:val="22"/>
              </w:rPr>
            </w:pPr>
            <w:r w:rsidRPr="00AA1510">
              <w:rPr>
                <w:sz w:val="18"/>
                <w:szCs w:val="22"/>
              </w:rPr>
              <w:t>189</w:t>
            </w:r>
          </w:p>
        </w:tc>
        <w:tc>
          <w:tcPr>
            <w:tcW w:w="737" w:type="dxa"/>
            <w:tcBorders>
              <w:top w:val="nil"/>
              <w:bottom w:val="single" w:sz="4" w:space="0" w:color="000000"/>
            </w:tcBorders>
            <w:shd w:val="clear" w:color="auto" w:fill="auto"/>
            <w:noWrap/>
            <w:tcMar>
              <w:top w:w="11" w:type="dxa"/>
              <w:left w:w="11" w:type="dxa"/>
              <w:bottom w:w="0" w:type="dxa"/>
              <w:right w:w="11" w:type="dxa"/>
            </w:tcMar>
            <w:vAlign w:val="bottom"/>
          </w:tcPr>
          <w:p w:rsidR="006F45AF" w:rsidRPr="00AA1510" w:rsidRDefault="006F45AF" w:rsidP="00FE5D4A">
            <w:pPr>
              <w:suppressAutoHyphens w:val="0"/>
              <w:spacing w:before="40" w:after="40" w:line="220" w:lineRule="exact"/>
              <w:jc w:val="right"/>
              <w:rPr>
                <w:rFonts w:eastAsia="Arial Unicode MS"/>
                <w:sz w:val="18"/>
                <w:szCs w:val="22"/>
              </w:rPr>
            </w:pPr>
            <w:r w:rsidRPr="00AA1510">
              <w:rPr>
                <w:sz w:val="18"/>
                <w:szCs w:val="22"/>
              </w:rPr>
              <w:t>107</w:t>
            </w:r>
          </w:p>
        </w:tc>
        <w:tc>
          <w:tcPr>
            <w:tcW w:w="737" w:type="dxa"/>
            <w:tcBorders>
              <w:top w:val="nil"/>
              <w:bottom w:val="single" w:sz="4" w:space="0" w:color="000000"/>
            </w:tcBorders>
            <w:shd w:val="clear" w:color="auto" w:fill="auto"/>
            <w:vAlign w:val="bottom"/>
          </w:tcPr>
          <w:p w:rsidR="006F45AF" w:rsidRPr="00E66010" w:rsidRDefault="006F45AF" w:rsidP="00FE5D4A">
            <w:pPr>
              <w:suppressAutoHyphens w:val="0"/>
              <w:spacing w:before="40" w:after="40" w:line="220" w:lineRule="exact"/>
              <w:jc w:val="right"/>
              <w:rPr>
                <w:b/>
                <w:sz w:val="18"/>
                <w:szCs w:val="22"/>
              </w:rPr>
            </w:pPr>
            <w:r w:rsidRPr="00E66010">
              <w:rPr>
                <w:b/>
                <w:sz w:val="18"/>
                <w:szCs w:val="22"/>
              </w:rPr>
              <w:t>299</w:t>
            </w:r>
          </w:p>
        </w:tc>
        <w:tc>
          <w:tcPr>
            <w:tcW w:w="737" w:type="dxa"/>
            <w:tcBorders>
              <w:top w:val="nil"/>
              <w:bottom w:val="single" w:sz="4" w:space="0" w:color="000000"/>
            </w:tcBorders>
            <w:shd w:val="clear" w:color="auto" w:fill="auto"/>
            <w:vAlign w:val="bottom"/>
          </w:tcPr>
          <w:p w:rsidR="006F45AF" w:rsidRPr="00AA1510" w:rsidRDefault="006F45AF" w:rsidP="00FE5D4A">
            <w:pPr>
              <w:suppressAutoHyphens w:val="0"/>
              <w:spacing w:before="40" w:after="40" w:line="220" w:lineRule="exact"/>
              <w:jc w:val="right"/>
              <w:rPr>
                <w:sz w:val="18"/>
                <w:szCs w:val="22"/>
              </w:rPr>
            </w:pPr>
            <w:r w:rsidRPr="00AA1510">
              <w:rPr>
                <w:sz w:val="18"/>
                <w:szCs w:val="22"/>
              </w:rPr>
              <w:t>174</w:t>
            </w:r>
          </w:p>
        </w:tc>
        <w:tc>
          <w:tcPr>
            <w:tcW w:w="737" w:type="dxa"/>
            <w:tcBorders>
              <w:top w:val="nil"/>
              <w:bottom w:val="single" w:sz="4" w:space="0" w:color="000000"/>
            </w:tcBorders>
            <w:shd w:val="clear" w:color="auto" w:fill="auto"/>
            <w:vAlign w:val="bottom"/>
          </w:tcPr>
          <w:p w:rsidR="006F45AF" w:rsidRPr="00AA1510" w:rsidRDefault="006F45AF" w:rsidP="00FE5D4A">
            <w:pPr>
              <w:suppressAutoHyphens w:val="0"/>
              <w:spacing w:before="40" w:after="40" w:line="220" w:lineRule="exact"/>
              <w:jc w:val="right"/>
              <w:rPr>
                <w:sz w:val="18"/>
                <w:szCs w:val="22"/>
              </w:rPr>
            </w:pPr>
            <w:r w:rsidRPr="00AA1510">
              <w:rPr>
                <w:sz w:val="18"/>
                <w:szCs w:val="22"/>
              </w:rPr>
              <w:t>125</w:t>
            </w:r>
          </w:p>
        </w:tc>
      </w:tr>
      <w:tr w:rsidR="006F45AF" w:rsidRPr="001506BA" w:rsidTr="009A19A9">
        <w:trPr>
          <w:jc w:val="center"/>
        </w:trPr>
        <w:tc>
          <w:tcPr>
            <w:tcW w:w="2948" w:type="dxa"/>
            <w:tcBorders>
              <w:top w:val="single" w:sz="4" w:space="0" w:color="000000"/>
              <w:bottom w:val="single" w:sz="12" w:space="0" w:color="000000"/>
            </w:tcBorders>
            <w:shd w:val="clear" w:color="auto" w:fill="auto"/>
            <w:noWrap/>
            <w:tcMar>
              <w:top w:w="11" w:type="dxa"/>
              <w:left w:w="11" w:type="dxa"/>
              <w:bottom w:w="0" w:type="dxa"/>
              <w:right w:w="11" w:type="dxa"/>
            </w:tcMar>
          </w:tcPr>
          <w:p w:rsidR="006F45AF" w:rsidRPr="001506BA" w:rsidRDefault="006F45AF" w:rsidP="006F45AF">
            <w:pPr>
              <w:suppressAutoHyphens w:val="0"/>
              <w:spacing w:before="80" w:after="80" w:line="220" w:lineRule="exact"/>
              <w:ind w:left="284"/>
              <w:rPr>
                <w:rFonts w:eastAsia="Arial Unicode MS"/>
                <w:b/>
                <w:bCs/>
                <w:sz w:val="18"/>
                <w:szCs w:val="22"/>
              </w:rPr>
            </w:pPr>
            <w:r w:rsidRPr="001506BA">
              <w:rPr>
                <w:b/>
                <w:bCs/>
                <w:sz w:val="18"/>
                <w:szCs w:val="22"/>
              </w:rPr>
              <w:t>Total</w:t>
            </w:r>
          </w:p>
        </w:tc>
        <w:tc>
          <w:tcPr>
            <w:tcW w:w="737" w:type="dxa"/>
            <w:tcBorders>
              <w:top w:val="single" w:sz="4" w:space="0" w:color="000000"/>
              <w:bottom w:val="single" w:sz="12" w:space="0" w:color="000000"/>
            </w:tcBorders>
            <w:shd w:val="clear" w:color="auto" w:fill="auto"/>
            <w:noWrap/>
            <w:tcMar>
              <w:top w:w="11" w:type="dxa"/>
              <w:left w:w="11" w:type="dxa"/>
              <w:bottom w:w="0" w:type="dxa"/>
              <w:right w:w="11" w:type="dxa"/>
            </w:tcMar>
            <w:vAlign w:val="bottom"/>
          </w:tcPr>
          <w:p w:rsidR="006F45AF" w:rsidRPr="001506BA" w:rsidRDefault="006F45AF" w:rsidP="00FE5D4A">
            <w:pPr>
              <w:suppressAutoHyphens w:val="0"/>
              <w:spacing w:before="80" w:after="80" w:line="200" w:lineRule="exact"/>
              <w:jc w:val="right"/>
              <w:rPr>
                <w:rFonts w:eastAsia="Arial Unicode MS"/>
                <w:b/>
                <w:bCs/>
                <w:sz w:val="18"/>
                <w:szCs w:val="22"/>
              </w:rPr>
            </w:pPr>
            <w:r w:rsidRPr="001506BA">
              <w:rPr>
                <w:b/>
                <w:bCs/>
                <w:sz w:val="18"/>
                <w:szCs w:val="22"/>
              </w:rPr>
              <w:t>19,113</w:t>
            </w:r>
          </w:p>
        </w:tc>
        <w:tc>
          <w:tcPr>
            <w:tcW w:w="737" w:type="dxa"/>
            <w:tcBorders>
              <w:top w:val="single" w:sz="4" w:space="0" w:color="000000"/>
              <w:bottom w:val="single" w:sz="12" w:space="0" w:color="000000"/>
            </w:tcBorders>
            <w:shd w:val="clear" w:color="auto" w:fill="auto"/>
            <w:noWrap/>
            <w:tcMar>
              <w:top w:w="11" w:type="dxa"/>
              <w:left w:w="11" w:type="dxa"/>
              <w:bottom w:w="0" w:type="dxa"/>
              <w:right w:w="11" w:type="dxa"/>
            </w:tcMar>
            <w:vAlign w:val="bottom"/>
          </w:tcPr>
          <w:p w:rsidR="006F45AF" w:rsidRPr="001506BA" w:rsidRDefault="006F45AF" w:rsidP="00FE5D4A">
            <w:pPr>
              <w:suppressAutoHyphens w:val="0"/>
              <w:spacing w:before="80" w:after="80" w:line="200" w:lineRule="exact"/>
              <w:jc w:val="right"/>
              <w:rPr>
                <w:rFonts w:eastAsia="Arial Unicode MS"/>
                <w:b/>
                <w:bCs/>
                <w:sz w:val="18"/>
                <w:szCs w:val="22"/>
              </w:rPr>
            </w:pPr>
            <w:r w:rsidRPr="001506BA">
              <w:rPr>
                <w:b/>
                <w:bCs/>
                <w:sz w:val="18"/>
                <w:szCs w:val="22"/>
              </w:rPr>
              <w:t>10,168</w:t>
            </w:r>
          </w:p>
        </w:tc>
        <w:tc>
          <w:tcPr>
            <w:tcW w:w="737" w:type="dxa"/>
            <w:tcBorders>
              <w:top w:val="single" w:sz="4" w:space="0" w:color="000000"/>
              <w:bottom w:val="single" w:sz="12" w:space="0" w:color="000000"/>
            </w:tcBorders>
            <w:shd w:val="clear" w:color="auto" w:fill="auto"/>
            <w:noWrap/>
            <w:tcMar>
              <w:top w:w="11" w:type="dxa"/>
              <w:left w:w="11" w:type="dxa"/>
              <w:bottom w:w="0" w:type="dxa"/>
              <w:right w:w="11" w:type="dxa"/>
            </w:tcMar>
            <w:vAlign w:val="bottom"/>
          </w:tcPr>
          <w:p w:rsidR="006F45AF" w:rsidRPr="001506BA" w:rsidRDefault="006F45AF" w:rsidP="00FE5D4A">
            <w:pPr>
              <w:suppressAutoHyphens w:val="0"/>
              <w:spacing w:before="80" w:after="80" w:line="200" w:lineRule="exact"/>
              <w:jc w:val="right"/>
              <w:rPr>
                <w:rFonts w:eastAsia="Arial Unicode MS"/>
                <w:b/>
                <w:bCs/>
                <w:sz w:val="18"/>
                <w:szCs w:val="22"/>
              </w:rPr>
            </w:pPr>
            <w:r w:rsidRPr="001506BA">
              <w:rPr>
                <w:b/>
                <w:bCs/>
                <w:sz w:val="18"/>
                <w:szCs w:val="22"/>
              </w:rPr>
              <w:t>8,945</w:t>
            </w:r>
          </w:p>
        </w:tc>
        <w:tc>
          <w:tcPr>
            <w:tcW w:w="737" w:type="dxa"/>
            <w:tcBorders>
              <w:top w:val="single" w:sz="4" w:space="0" w:color="000000"/>
              <w:bottom w:val="single" w:sz="12" w:space="0" w:color="000000"/>
            </w:tcBorders>
            <w:shd w:val="clear" w:color="auto" w:fill="auto"/>
            <w:vAlign w:val="bottom"/>
          </w:tcPr>
          <w:p w:rsidR="006F45AF" w:rsidRPr="001506BA" w:rsidRDefault="006F45AF" w:rsidP="00FE5D4A">
            <w:pPr>
              <w:suppressAutoHyphens w:val="0"/>
              <w:spacing w:before="80" w:after="80" w:line="200" w:lineRule="exact"/>
              <w:jc w:val="right"/>
              <w:rPr>
                <w:b/>
                <w:bCs/>
                <w:sz w:val="18"/>
                <w:szCs w:val="22"/>
              </w:rPr>
            </w:pPr>
            <w:r w:rsidRPr="001506BA">
              <w:rPr>
                <w:b/>
                <w:sz w:val="18"/>
                <w:szCs w:val="22"/>
              </w:rPr>
              <w:t>19,465</w:t>
            </w:r>
          </w:p>
        </w:tc>
        <w:tc>
          <w:tcPr>
            <w:tcW w:w="737" w:type="dxa"/>
            <w:tcBorders>
              <w:top w:val="single" w:sz="4" w:space="0" w:color="000000"/>
              <w:bottom w:val="single" w:sz="12" w:space="0" w:color="000000"/>
            </w:tcBorders>
            <w:shd w:val="clear" w:color="auto" w:fill="auto"/>
            <w:vAlign w:val="bottom"/>
          </w:tcPr>
          <w:p w:rsidR="006F45AF" w:rsidRPr="001506BA" w:rsidRDefault="006F45AF" w:rsidP="00FE5D4A">
            <w:pPr>
              <w:suppressAutoHyphens w:val="0"/>
              <w:spacing w:before="80" w:after="80" w:line="200" w:lineRule="exact"/>
              <w:jc w:val="right"/>
              <w:rPr>
                <w:b/>
                <w:bCs/>
                <w:sz w:val="18"/>
                <w:szCs w:val="22"/>
              </w:rPr>
            </w:pPr>
            <w:r w:rsidRPr="001506BA">
              <w:rPr>
                <w:b/>
                <w:bCs/>
                <w:sz w:val="18"/>
                <w:szCs w:val="22"/>
              </w:rPr>
              <w:t>10,204</w:t>
            </w:r>
          </w:p>
        </w:tc>
        <w:tc>
          <w:tcPr>
            <w:tcW w:w="737" w:type="dxa"/>
            <w:tcBorders>
              <w:top w:val="single" w:sz="4" w:space="0" w:color="000000"/>
              <w:bottom w:val="single" w:sz="12" w:space="0" w:color="000000"/>
            </w:tcBorders>
            <w:shd w:val="clear" w:color="auto" w:fill="auto"/>
            <w:vAlign w:val="bottom"/>
          </w:tcPr>
          <w:p w:rsidR="006F45AF" w:rsidRPr="001506BA" w:rsidRDefault="006F45AF" w:rsidP="00FE5D4A">
            <w:pPr>
              <w:suppressAutoHyphens w:val="0"/>
              <w:spacing w:before="80" w:after="80" w:line="200" w:lineRule="exact"/>
              <w:jc w:val="right"/>
              <w:rPr>
                <w:b/>
                <w:bCs/>
                <w:sz w:val="18"/>
                <w:szCs w:val="22"/>
              </w:rPr>
            </w:pPr>
            <w:r w:rsidRPr="001506BA">
              <w:rPr>
                <w:b/>
                <w:bCs/>
                <w:sz w:val="18"/>
                <w:szCs w:val="22"/>
              </w:rPr>
              <w:t>9,261</w:t>
            </w:r>
          </w:p>
        </w:tc>
      </w:tr>
    </w:tbl>
    <w:p w:rsidR="001506BA" w:rsidRPr="001506BA" w:rsidRDefault="001506BA" w:rsidP="00EC623D">
      <w:pPr>
        <w:pStyle w:val="SingleTxtG"/>
        <w:spacing w:before="120"/>
        <w:ind w:firstLine="170"/>
        <w:jc w:val="left"/>
        <w:rPr>
          <w:sz w:val="18"/>
          <w:szCs w:val="18"/>
        </w:rPr>
      </w:pPr>
      <w:r w:rsidRPr="0093220B">
        <w:rPr>
          <w:bCs/>
          <w:i/>
          <w:sz w:val="18"/>
          <w:szCs w:val="18"/>
          <w:vertAlign w:val="superscript"/>
        </w:rPr>
        <w:t>1</w:t>
      </w:r>
      <w:r w:rsidR="00EC623D">
        <w:rPr>
          <w:bCs/>
          <w:sz w:val="18"/>
          <w:szCs w:val="18"/>
          <w:vertAlign w:val="superscript"/>
        </w:rPr>
        <w:t xml:space="preserve">  </w:t>
      </w:r>
      <w:r w:rsidRPr="001506BA">
        <w:rPr>
          <w:sz w:val="18"/>
          <w:szCs w:val="18"/>
        </w:rPr>
        <w:t>International Statistical Classification of Diseases and Related Health Problems – 10th Revision.</w:t>
      </w:r>
    </w:p>
    <w:p w:rsidR="001C63F1" w:rsidRPr="00AE669F" w:rsidRDefault="00AD3962" w:rsidP="00AD3962">
      <w:pPr>
        <w:pStyle w:val="SingleTxtG"/>
        <w:spacing w:before="240"/>
      </w:pPr>
      <w:r w:rsidRPr="00AE669F">
        <w:t>10.</w:t>
      </w:r>
      <w:r w:rsidRPr="00AE669F">
        <w:tab/>
      </w:r>
      <w:r w:rsidR="001C63F1" w:rsidRPr="00AE669F">
        <w:t>The most common causes of death are diseases of the circulatory system that appear with 57.9% of the total deaths, neoplasms with 19.4%, followed by deaths from endocrine, nutritional and metabolic diseases with 6.7%, and so on.</w:t>
      </w:r>
    </w:p>
    <w:p w:rsidR="001C63F1" w:rsidRPr="00D95C78" w:rsidRDefault="00EC623D" w:rsidP="00EC623D">
      <w:pPr>
        <w:pStyle w:val="H23G"/>
      </w:pPr>
      <w:r>
        <w:tab/>
        <w:t>11.</w:t>
      </w:r>
      <w:r>
        <w:tab/>
      </w:r>
      <w:r w:rsidR="001C63F1" w:rsidRPr="00D95C78">
        <w:t xml:space="preserve">Net </w:t>
      </w:r>
      <w:r w:rsidR="00F632D6" w:rsidRPr="00D95C78">
        <w:t>enrolment</w:t>
      </w:r>
      <w:r w:rsidR="001C63F1" w:rsidRPr="00D95C78">
        <w:t xml:space="preserve"> in p</w:t>
      </w:r>
      <w:r>
        <w:t>rimary and secondary education</w:t>
      </w:r>
    </w:p>
    <w:p w:rsidR="001C63F1" w:rsidRPr="009C6DAE" w:rsidRDefault="009C6DAE" w:rsidP="009C6DAE">
      <w:pPr>
        <w:pStyle w:val="H23G"/>
      </w:pPr>
      <w:r>
        <w:tab/>
      </w:r>
      <w:r>
        <w:tab/>
      </w:r>
      <w:r w:rsidR="00E77598">
        <w:t>P</w:t>
      </w:r>
      <w:r w:rsidRPr="00D95C78">
        <w:t>rimary education</w:t>
      </w:r>
    </w:p>
    <w:tbl>
      <w:tblPr>
        <w:tblW w:w="0" w:type="auto"/>
        <w:jc w:val="center"/>
        <w:tblInd w:w="1134" w:type="dxa"/>
        <w:tblBorders>
          <w:top w:val="single" w:sz="4" w:space="0" w:color="000000"/>
        </w:tblBorders>
        <w:tblLayout w:type="fixed"/>
        <w:tblCellMar>
          <w:left w:w="0" w:type="dxa"/>
          <w:right w:w="0" w:type="dxa"/>
        </w:tblCellMar>
        <w:tblLook w:val="04A0" w:firstRow="1" w:lastRow="0" w:firstColumn="1" w:lastColumn="0" w:noHBand="0" w:noVBand="1"/>
      </w:tblPr>
      <w:tblGrid>
        <w:gridCol w:w="1700"/>
        <w:gridCol w:w="1417"/>
        <w:gridCol w:w="1418"/>
        <w:gridCol w:w="1418"/>
        <w:gridCol w:w="1418"/>
      </w:tblGrid>
      <w:tr w:rsidR="009C6DAE" w:rsidRPr="009C6DAE" w:rsidTr="009A19A9">
        <w:trPr>
          <w:trHeight w:val="240"/>
          <w:tblHeader/>
          <w:jc w:val="center"/>
        </w:trPr>
        <w:tc>
          <w:tcPr>
            <w:tcW w:w="1700" w:type="dxa"/>
            <w:tcBorders>
              <w:top w:val="single" w:sz="4" w:space="0" w:color="000000"/>
              <w:bottom w:val="single" w:sz="12" w:space="0" w:color="000000"/>
            </w:tcBorders>
            <w:shd w:val="clear" w:color="auto" w:fill="auto"/>
            <w:vAlign w:val="bottom"/>
          </w:tcPr>
          <w:p w:rsidR="001C63F1" w:rsidRPr="009C6DAE" w:rsidRDefault="001C63F1" w:rsidP="009C6DAE">
            <w:pPr>
              <w:suppressAutoHyphens w:val="0"/>
              <w:spacing w:before="80" w:after="80" w:line="200" w:lineRule="exact"/>
              <w:rPr>
                <w:i/>
                <w:sz w:val="16"/>
                <w:szCs w:val="22"/>
              </w:rPr>
            </w:pPr>
            <w:r w:rsidRPr="009C6DAE">
              <w:rPr>
                <w:i/>
                <w:sz w:val="16"/>
                <w:szCs w:val="22"/>
              </w:rPr>
              <w:t>School year</w:t>
            </w:r>
          </w:p>
        </w:tc>
        <w:tc>
          <w:tcPr>
            <w:tcW w:w="1417" w:type="dxa"/>
            <w:tcBorders>
              <w:top w:val="single" w:sz="4" w:space="0" w:color="000000"/>
              <w:bottom w:val="single" w:sz="12" w:space="0" w:color="000000"/>
            </w:tcBorders>
            <w:shd w:val="clear" w:color="auto" w:fill="auto"/>
            <w:vAlign w:val="bottom"/>
          </w:tcPr>
          <w:p w:rsidR="001C63F1" w:rsidRPr="009C6DAE" w:rsidRDefault="001C63F1" w:rsidP="009C6DAE">
            <w:pPr>
              <w:suppressAutoHyphens w:val="0"/>
              <w:spacing w:before="80" w:after="80" w:line="200" w:lineRule="exact"/>
              <w:ind w:left="113"/>
              <w:jc w:val="right"/>
              <w:rPr>
                <w:i/>
                <w:sz w:val="16"/>
                <w:szCs w:val="22"/>
              </w:rPr>
            </w:pPr>
            <w:r w:rsidRPr="009C6DAE">
              <w:rPr>
                <w:i/>
                <w:sz w:val="16"/>
                <w:szCs w:val="22"/>
              </w:rPr>
              <w:t>Age</w:t>
            </w:r>
          </w:p>
        </w:tc>
        <w:tc>
          <w:tcPr>
            <w:tcW w:w="1418" w:type="dxa"/>
            <w:tcBorders>
              <w:top w:val="single" w:sz="4" w:space="0" w:color="000000"/>
              <w:bottom w:val="single" w:sz="12" w:space="0" w:color="000000"/>
            </w:tcBorders>
            <w:shd w:val="clear" w:color="auto" w:fill="auto"/>
            <w:vAlign w:val="bottom"/>
          </w:tcPr>
          <w:p w:rsidR="001C63F1" w:rsidRPr="009C6DAE" w:rsidRDefault="001C63F1" w:rsidP="009C6DAE">
            <w:pPr>
              <w:suppressAutoHyphens w:val="0"/>
              <w:spacing w:before="80" w:after="80" w:line="200" w:lineRule="exact"/>
              <w:ind w:left="113"/>
              <w:jc w:val="right"/>
              <w:rPr>
                <w:i/>
                <w:sz w:val="16"/>
                <w:szCs w:val="22"/>
              </w:rPr>
            </w:pPr>
            <w:r w:rsidRPr="009C6DAE">
              <w:rPr>
                <w:i/>
                <w:sz w:val="16"/>
                <w:szCs w:val="22"/>
              </w:rPr>
              <w:t>Enrolled students</w:t>
            </w:r>
          </w:p>
        </w:tc>
        <w:tc>
          <w:tcPr>
            <w:tcW w:w="1418" w:type="dxa"/>
            <w:tcBorders>
              <w:top w:val="single" w:sz="4" w:space="0" w:color="000000"/>
              <w:bottom w:val="single" w:sz="12" w:space="0" w:color="000000"/>
            </w:tcBorders>
            <w:shd w:val="clear" w:color="auto" w:fill="auto"/>
            <w:vAlign w:val="bottom"/>
          </w:tcPr>
          <w:p w:rsidR="001C63F1" w:rsidRPr="009C6DAE" w:rsidRDefault="005753A5" w:rsidP="009C6DAE">
            <w:pPr>
              <w:suppressAutoHyphens w:val="0"/>
              <w:spacing w:before="80" w:after="80" w:line="200" w:lineRule="exact"/>
              <w:ind w:left="113"/>
              <w:jc w:val="right"/>
              <w:rPr>
                <w:i/>
                <w:sz w:val="16"/>
                <w:szCs w:val="22"/>
              </w:rPr>
            </w:pPr>
            <w:r>
              <w:rPr>
                <w:i/>
                <w:sz w:val="16"/>
                <w:szCs w:val="22"/>
              </w:rPr>
              <w:t>Population</w:t>
            </w:r>
            <w:r>
              <w:rPr>
                <w:i/>
                <w:sz w:val="16"/>
                <w:szCs w:val="22"/>
              </w:rPr>
              <w:br/>
            </w:r>
            <w:r w:rsidR="001C63F1" w:rsidRPr="009C6DAE">
              <w:rPr>
                <w:i/>
                <w:sz w:val="16"/>
                <w:szCs w:val="22"/>
              </w:rPr>
              <w:t>at the same age</w:t>
            </w:r>
            <w:r w:rsidR="001C63F1" w:rsidRPr="009C6DAE">
              <w:rPr>
                <w:sz w:val="16"/>
                <w:szCs w:val="22"/>
              </w:rPr>
              <w:t>*</w:t>
            </w:r>
          </w:p>
        </w:tc>
        <w:tc>
          <w:tcPr>
            <w:tcW w:w="1418" w:type="dxa"/>
            <w:tcBorders>
              <w:top w:val="single" w:sz="4" w:space="0" w:color="000000"/>
              <w:bottom w:val="single" w:sz="12" w:space="0" w:color="000000"/>
            </w:tcBorders>
            <w:shd w:val="clear" w:color="auto" w:fill="auto"/>
            <w:vAlign w:val="bottom"/>
          </w:tcPr>
          <w:p w:rsidR="001C63F1" w:rsidRPr="009C6DAE" w:rsidRDefault="001C63F1" w:rsidP="009C6DAE">
            <w:pPr>
              <w:suppressAutoHyphens w:val="0"/>
              <w:spacing w:before="80" w:after="80" w:line="200" w:lineRule="exact"/>
              <w:ind w:left="113"/>
              <w:jc w:val="right"/>
              <w:rPr>
                <w:i/>
                <w:sz w:val="16"/>
                <w:szCs w:val="22"/>
              </w:rPr>
            </w:pPr>
            <w:r w:rsidRPr="009C6DAE">
              <w:rPr>
                <w:i/>
                <w:sz w:val="16"/>
                <w:szCs w:val="22"/>
              </w:rPr>
              <w:t>Net rate</w:t>
            </w:r>
          </w:p>
        </w:tc>
      </w:tr>
      <w:tr w:rsidR="009C6DAE" w:rsidRPr="009C6DAE" w:rsidTr="009A19A9">
        <w:trPr>
          <w:trHeight w:val="240"/>
          <w:jc w:val="center"/>
        </w:trPr>
        <w:tc>
          <w:tcPr>
            <w:tcW w:w="1700" w:type="dxa"/>
            <w:tcBorders>
              <w:top w:val="single" w:sz="12" w:space="0" w:color="000000"/>
            </w:tcBorders>
            <w:shd w:val="clear" w:color="auto" w:fill="auto"/>
            <w:noWrap/>
          </w:tcPr>
          <w:p w:rsidR="001C63F1" w:rsidRPr="009C6DAE" w:rsidRDefault="001C63F1" w:rsidP="009C6DAE">
            <w:pPr>
              <w:suppressAutoHyphens w:val="0"/>
              <w:spacing w:before="40" w:after="40" w:line="220" w:lineRule="exact"/>
              <w:rPr>
                <w:sz w:val="18"/>
                <w:szCs w:val="22"/>
              </w:rPr>
            </w:pPr>
            <w:r w:rsidRPr="009C6DAE">
              <w:rPr>
                <w:sz w:val="18"/>
                <w:szCs w:val="22"/>
              </w:rPr>
              <w:t>2000/2001</w:t>
            </w:r>
          </w:p>
        </w:tc>
        <w:tc>
          <w:tcPr>
            <w:tcW w:w="1417" w:type="dxa"/>
            <w:tcBorders>
              <w:top w:val="single" w:sz="12" w:space="0" w:color="000000"/>
            </w:tcBorders>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7-14</w:t>
            </w:r>
          </w:p>
        </w:tc>
        <w:tc>
          <w:tcPr>
            <w:tcW w:w="1418" w:type="dxa"/>
            <w:tcBorders>
              <w:top w:val="single" w:sz="12" w:space="0" w:color="000000"/>
            </w:tcBorders>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241,251</w:t>
            </w:r>
          </w:p>
        </w:tc>
        <w:tc>
          <w:tcPr>
            <w:tcW w:w="1418" w:type="dxa"/>
            <w:tcBorders>
              <w:top w:val="single" w:sz="12" w:space="0" w:color="000000"/>
            </w:tcBorders>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251,963</w:t>
            </w:r>
          </w:p>
        </w:tc>
        <w:tc>
          <w:tcPr>
            <w:tcW w:w="1418" w:type="dxa"/>
            <w:tcBorders>
              <w:top w:val="single" w:sz="12" w:space="0" w:color="000000"/>
            </w:tcBorders>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95.75</w:t>
            </w:r>
          </w:p>
        </w:tc>
      </w:tr>
      <w:tr w:rsidR="001C63F1" w:rsidRPr="009C6DAE" w:rsidTr="009A19A9">
        <w:trPr>
          <w:trHeight w:val="240"/>
          <w:jc w:val="center"/>
        </w:trPr>
        <w:tc>
          <w:tcPr>
            <w:tcW w:w="1700" w:type="dxa"/>
            <w:shd w:val="clear" w:color="auto" w:fill="auto"/>
            <w:noWrap/>
          </w:tcPr>
          <w:p w:rsidR="001C63F1" w:rsidRPr="009C6DAE" w:rsidRDefault="001C63F1" w:rsidP="009C6DAE">
            <w:pPr>
              <w:suppressAutoHyphens w:val="0"/>
              <w:spacing w:before="40" w:after="40" w:line="220" w:lineRule="exact"/>
              <w:rPr>
                <w:sz w:val="18"/>
                <w:szCs w:val="22"/>
              </w:rPr>
            </w:pPr>
            <w:r w:rsidRPr="009C6DAE">
              <w:rPr>
                <w:sz w:val="18"/>
                <w:szCs w:val="22"/>
              </w:rPr>
              <w:t>2001/2002</w:t>
            </w:r>
          </w:p>
        </w:tc>
        <w:tc>
          <w:tcPr>
            <w:tcW w:w="1417" w:type="dxa"/>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7-14</w:t>
            </w:r>
          </w:p>
        </w:tc>
        <w:tc>
          <w:tcPr>
            <w:tcW w:w="1418" w:type="dxa"/>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237,210</w:t>
            </w:r>
          </w:p>
        </w:tc>
        <w:tc>
          <w:tcPr>
            <w:tcW w:w="1418" w:type="dxa"/>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249,998</w:t>
            </w:r>
          </w:p>
        </w:tc>
        <w:tc>
          <w:tcPr>
            <w:tcW w:w="1418" w:type="dxa"/>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94.88</w:t>
            </w:r>
          </w:p>
        </w:tc>
      </w:tr>
      <w:tr w:rsidR="001C63F1" w:rsidRPr="009C6DAE" w:rsidTr="009A19A9">
        <w:trPr>
          <w:trHeight w:val="240"/>
          <w:jc w:val="center"/>
        </w:trPr>
        <w:tc>
          <w:tcPr>
            <w:tcW w:w="1700" w:type="dxa"/>
            <w:shd w:val="clear" w:color="auto" w:fill="auto"/>
            <w:noWrap/>
          </w:tcPr>
          <w:p w:rsidR="001C63F1" w:rsidRPr="009C6DAE" w:rsidRDefault="001C63F1" w:rsidP="009C6DAE">
            <w:pPr>
              <w:suppressAutoHyphens w:val="0"/>
              <w:spacing w:before="40" w:after="40" w:line="220" w:lineRule="exact"/>
              <w:rPr>
                <w:sz w:val="18"/>
                <w:szCs w:val="22"/>
              </w:rPr>
            </w:pPr>
            <w:r w:rsidRPr="009C6DAE">
              <w:rPr>
                <w:sz w:val="18"/>
                <w:szCs w:val="22"/>
              </w:rPr>
              <w:t>2002/2003</w:t>
            </w:r>
          </w:p>
        </w:tc>
        <w:tc>
          <w:tcPr>
            <w:tcW w:w="1417" w:type="dxa"/>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7-14</w:t>
            </w:r>
          </w:p>
        </w:tc>
        <w:tc>
          <w:tcPr>
            <w:tcW w:w="1418" w:type="dxa"/>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230,579</w:t>
            </w:r>
          </w:p>
        </w:tc>
        <w:tc>
          <w:tcPr>
            <w:tcW w:w="1418" w:type="dxa"/>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248,538</w:t>
            </w:r>
          </w:p>
        </w:tc>
        <w:tc>
          <w:tcPr>
            <w:tcW w:w="1418" w:type="dxa"/>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92.77</w:t>
            </w:r>
          </w:p>
        </w:tc>
      </w:tr>
      <w:tr w:rsidR="001C63F1" w:rsidRPr="009C6DAE" w:rsidTr="009A19A9">
        <w:trPr>
          <w:trHeight w:val="240"/>
          <w:jc w:val="center"/>
        </w:trPr>
        <w:tc>
          <w:tcPr>
            <w:tcW w:w="1700" w:type="dxa"/>
            <w:shd w:val="clear" w:color="auto" w:fill="auto"/>
            <w:noWrap/>
          </w:tcPr>
          <w:p w:rsidR="001C63F1" w:rsidRPr="009C6DAE" w:rsidRDefault="001C63F1" w:rsidP="009C6DAE">
            <w:pPr>
              <w:suppressAutoHyphens w:val="0"/>
              <w:spacing w:before="40" w:after="40" w:line="220" w:lineRule="exact"/>
              <w:rPr>
                <w:sz w:val="18"/>
                <w:szCs w:val="22"/>
              </w:rPr>
            </w:pPr>
            <w:r w:rsidRPr="009C6DAE">
              <w:rPr>
                <w:sz w:val="18"/>
                <w:szCs w:val="22"/>
              </w:rPr>
              <w:t>2003/2004</w:t>
            </w:r>
          </w:p>
        </w:tc>
        <w:tc>
          <w:tcPr>
            <w:tcW w:w="1417" w:type="dxa"/>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7-14</w:t>
            </w:r>
          </w:p>
        </w:tc>
        <w:tc>
          <w:tcPr>
            <w:tcW w:w="1418" w:type="dxa"/>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224,931</w:t>
            </w:r>
          </w:p>
        </w:tc>
        <w:tc>
          <w:tcPr>
            <w:tcW w:w="1418" w:type="dxa"/>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243,080</w:t>
            </w:r>
          </w:p>
        </w:tc>
        <w:tc>
          <w:tcPr>
            <w:tcW w:w="1418" w:type="dxa"/>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92.53</w:t>
            </w:r>
          </w:p>
        </w:tc>
      </w:tr>
      <w:tr w:rsidR="001C63F1" w:rsidRPr="009C6DAE" w:rsidTr="009A19A9">
        <w:trPr>
          <w:trHeight w:val="240"/>
          <w:jc w:val="center"/>
        </w:trPr>
        <w:tc>
          <w:tcPr>
            <w:tcW w:w="1700" w:type="dxa"/>
            <w:shd w:val="clear" w:color="auto" w:fill="auto"/>
            <w:noWrap/>
          </w:tcPr>
          <w:p w:rsidR="001C63F1" w:rsidRPr="009C6DAE" w:rsidRDefault="001C63F1" w:rsidP="009C6DAE">
            <w:pPr>
              <w:suppressAutoHyphens w:val="0"/>
              <w:spacing w:before="40" w:after="40" w:line="220" w:lineRule="exact"/>
              <w:rPr>
                <w:sz w:val="18"/>
                <w:szCs w:val="22"/>
              </w:rPr>
            </w:pPr>
            <w:r w:rsidRPr="009C6DAE">
              <w:rPr>
                <w:sz w:val="18"/>
                <w:szCs w:val="22"/>
              </w:rPr>
              <w:t>2004/2005</w:t>
            </w:r>
          </w:p>
        </w:tc>
        <w:tc>
          <w:tcPr>
            <w:tcW w:w="1417" w:type="dxa"/>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7-14</w:t>
            </w:r>
          </w:p>
        </w:tc>
        <w:tc>
          <w:tcPr>
            <w:tcW w:w="1418" w:type="dxa"/>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220,411</w:t>
            </w:r>
          </w:p>
        </w:tc>
        <w:tc>
          <w:tcPr>
            <w:tcW w:w="1418" w:type="dxa"/>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237,087</w:t>
            </w:r>
          </w:p>
        </w:tc>
        <w:tc>
          <w:tcPr>
            <w:tcW w:w="1418" w:type="dxa"/>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92.97</w:t>
            </w:r>
          </w:p>
        </w:tc>
      </w:tr>
      <w:tr w:rsidR="001C63F1" w:rsidRPr="009C6DAE" w:rsidTr="009A19A9">
        <w:trPr>
          <w:trHeight w:val="240"/>
          <w:jc w:val="center"/>
        </w:trPr>
        <w:tc>
          <w:tcPr>
            <w:tcW w:w="1700" w:type="dxa"/>
            <w:shd w:val="clear" w:color="auto" w:fill="auto"/>
            <w:noWrap/>
          </w:tcPr>
          <w:p w:rsidR="001C63F1" w:rsidRPr="009C6DAE" w:rsidRDefault="001C63F1" w:rsidP="009C6DAE">
            <w:pPr>
              <w:suppressAutoHyphens w:val="0"/>
              <w:spacing w:before="40" w:after="40" w:line="220" w:lineRule="exact"/>
              <w:rPr>
                <w:sz w:val="18"/>
                <w:szCs w:val="22"/>
              </w:rPr>
            </w:pPr>
            <w:r w:rsidRPr="009C6DAE">
              <w:rPr>
                <w:sz w:val="18"/>
                <w:szCs w:val="22"/>
              </w:rPr>
              <w:t>2005/2006</w:t>
            </w:r>
          </w:p>
        </w:tc>
        <w:tc>
          <w:tcPr>
            <w:tcW w:w="1417" w:type="dxa"/>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6-14**</w:t>
            </w:r>
          </w:p>
        </w:tc>
        <w:tc>
          <w:tcPr>
            <w:tcW w:w="1418" w:type="dxa"/>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230,925</w:t>
            </w:r>
          </w:p>
        </w:tc>
        <w:tc>
          <w:tcPr>
            <w:tcW w:w="1418" w:type="dxa"/>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255,085</w:t>
            </w:r>
          </w:p>
        </w:tc>
        <w:tc>
          <w:tcPr>
            <w:tcW w:w="1418" w:type="dxa"/>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90.53</w:t>
            </w:r>
          </w:p>
        </w:tc>
      </w:tr>
      <w:tr w:rsidR="001C63F1" w:rsidRPr="009C6DAE" w:rsidTr="009A19A9">
        <w:trPr>
          <w:trHeight w:val="240"/>
          <w:jc w:val="center"/>
        </w:trPr>
        <w:tc>
          <w:tcPr>
            <w:tcW w:w="1700" w:type="dxa"/>
            <w:shd w:val="clear" w:color="auto" w:fill="auto"/>
            <w:noWrap/>
          </w:tcPr>
          <w:p w:rsidR="001C63F1" w:rsidRPr="009C6DAE" w:rsidRDefault="001C63F1" w:rsidP="009C6DAE">
            <w:pPr>
              <w:suppressAutoHyphens w:val="0"/>
              <w:spacing w:before="40" w:after="40" w:line="220" w:lineRule="exact"/>
              <w:rPr>
                <w:sz w:val="18"/>
                <w:szCs w:val="22"/>
              </w:rPr>
            </w:pPr>
            <w:r w:rsidRPr="009C6DAE">
              <w:rPr>
                <w:sz w:val="18"/>
                <w:szCs w:val="22"/>
              </w:rPr>
              <w:t>2006/2007</w:t>
            </w:r>
          </w:p>
        </w:tc>
        <w:tc>
          <w:tcPr>
            <w:tcW w:w="1417" w:type="dxa"/>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6-14</w:t>
            </w:r>
          </w:p>
        </w:tc>
        <w:tc>
          <w:tcPr>
            <w:tcW w:w="1418" w:type="dxa"/>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226,656</w:t>
            </w:r>
          </w:p>
        </w:tc>
        <w:tc>
          <w:tcPr>
            <w:tcW w:w="1418" w:type="dxa"/>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248,352</w:t>
            </w:r>
          </w:p>
        </w:tc>
        <w:tc>
          <w:tcPr>
            <w:tcW w:w="1418" w:type="dxa"/>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91.26</w:t>
            </w:r>
          </w:p>
        </w:tc>
      </w:tr>
      <w:tr w:rsidR="001C63F1" w:rsidRPr="009C6DAE" w:rsidTr="009A19A9">
        <w:trPr>
          <w:trHeight w:val="240"/>
          <w:jc w:val="center"/>
        </w:trPr>
        <w:tc>
          <w:tcPr>
            <w:tcW w:w="1700" w:type="dxa"/>
            <w:shd w:val="clear" w:color="auto" w:fill="auto"/>
            <w:noWrap/>
          </w:tcPr>
          <w:p w:rsidR="001C63F1" w:rsidRPr="009C6DAE" w:rsidRDefault="001C63F1" w:rsidP="009C6DAE">
            <w:pPr>
              <w:suppressAutoHyphens w:val="0"/>
              <w:spacing w:before="40" w:after="40" w:line="220" w:lineRule="exact"/>
              <w:rPr>
                <w:sz w:val="18"/>
                <w:szCs w:val="22"/>
              </w:rPr>
            </w:pPr>
            <w:r w:rsidRPr="009C6DAE">
              <w:rPr>
                <w:sz w:val="18"/>
                <w:szCs w:val="22"/>
              </w:rPr>
              <w:t>2007/2008</w:t>
            </w:r>
          </w:p>
        </w:tc>
        <w:tc>
          <w:tcPr>
            <w:tcW w:w="1417" w:type="dxa"/>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6-14</w:t>
            </w:r>
          </w:p>
        </w:tc>
        <w:tc>
          <w:tcPr>
            <w:tcW w:w="1418" w:type="dxa"/>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 xml:space="preserve">219,113*** </w:t>
            </w:r>
          </w:p>
        </w:tc>
        <w:tc>
          <w:tcPr>
            <w:tcW w:w="1418" w:type="dxa"/>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241,474</w:t>
            </w:r>
          </w:p>
        </w:tc>
        <w:tc>
          <w:tcPr>
            <w:tcW w:w="1418" w:type="dxa"/>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90.74</w:t>
            </w:r>
          </w:p>
        </w:tc>
      </w:tr>
      <w:tr w:rsidR="001C63F1" w:rsidRPr="009C6DAE" w:rsidTr="009A19A9">
        <w:trPr>
          <w:trHeight w:val="240"/>
          <w:jc w:val="center"/>
        </w:trPr>
        <w:tc>
          <w:tcPr>
            <w:tcW w:w="1700" w:type="dxa"/>
            <w:shd w:val="clear" w:color="auto" w:fill="auto"/>
            <w:noWrap/>
          </w:tcPr>
          <w:p w:rsidR="001C63F1" w:rsidRPr="009C6DAE" w:rsidRDefault="001C63F1" w:rsidP="009C6DAE">
            <w:pPr>
              <w:suppressAutoHyphens w:val="0"/>
              <w:spacing w:before="40" w:after="40" w:line="220" w:lineRule="exact"/>
              <w:rPr>
                <w:sz w:val="18"/>
                <w:szCs w:val="22"/>
              </w:rPr>
            </w:pPr>
            <w:r w:rsidRPr="009C6DAE">
              <w:rPr>
                <w:sz w:val="18"/>
                <w:szCs w:val="22"/>
              </w:rPr>
              <w:t>2008/2009</w:t>
            </w:r>
          </w:p>
        </w:tc>
        <w:tc>
          <w:tcPr>
            <w:tcW w:w="1417" w:type="dxa"/>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6-14</w:t>
            </w:r>
          </w:p>
        </w:tc>
        <w:tc>
          <w:tcPr>
            <w:tcW w:w="1418" w:type="dxa"/>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213,253</w:t>
            </w:r>
          </w:p>
        </w:tc>
        <w:tc>
          <w:tcPr>
            <w:tcW w:w="1418" w:type="dxa"/>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234,449</w:t>
            </w:r>
          </w:p>
        </w:tc>
        <w:tc>
          <w:tcPr>
            <w:tcW w:w="1418" w:type="dxa"/>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90.96</w:t>
            </w:r>
          </w:p>
        </w:tc>
      </w:tr>
      <w:tr w:rsidR="001C63F1" w:rsidRPr="009C6DAE" w:rsidTr="009A19A9">
        <w:trPr>
          <w:trHeight w:val="240"/>
          <w:jc w:val="center"/>
        </w:trPr>
        <w:tc>
          <w:tcPr>
            <w:tcW w:w="1700" w:type="dxa"/>
            <w:shd w:val="clear" w:color="auto" w:fill="auto"/>
            <w:noWrap/>
          </w:tcPr>
          <w:p w:rsidR="001C63F1" w:rsidRPr="009C6DAE" w:rsidRDefault="001C63F1" w:rsidP="009C6DAE">
            <w:pPr>
              <w:suppressAutoHyphens w:val="0"/>
              <w:spacing w:before="40" w:after="40" w:line="220" w:lineRule="exact"/>
              <w:rPr>
                <w:sz w:val="18"/>
                <w:szCs w:val="22"/>
              </w:rPr>
            </w:pPr>
            <w:r w:rsidRPr="009C6DAE">
              <w:rPr>
                <w:sz w:val="18"/>
                <w:szCs w:val="22"/>
              </w:rPr>
              <w:t>2009/2010</w:t>
            </w:r>
          </w:p>
        </w:tc>
        <w:tc>
          <w:tcPr>
            <w:tcW w:w="1417" w:type="dxa"/>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6-14</w:t>
            </w:r>
          </w:p>
        </w:tc>
        <w:tc>
          <w:tcPr>
            <w:tcW w:w="1418" w:type="dxa"/>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208,039</w:t>
            </w:r>
          </w:p>
        </w:tc>
        <w:tc>
          <w:tcPr>
            <w:tcW w:w="1418" w:type="dxa"/>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227,588</w:t>
            </w:r>
          </w:p>
        </w:tc>
        <w:tc>
          <w:tcPr>
            <w:tcW w:w="1418" w:type="dxa"/>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91.41</w:t>
            </w:r>
          </w:p>
        </w:tc>
      </w:tr>
      <w:tr w:rsidR="009C6DAE" w:rsidRPr="009C6DAE" w:rsidTr="009A19A9">
        <w:trPr>
          <w:trHeight w:val="240"/>
          <w:jc w:val="center"/>
        </w:trPr>
        <w:tc>
          <w:tcPr>
            <w:tcW w:w="1700" w:type="dxa"/>
            <w:tcBorders>
              <w:bottom w:val="single" w:sz="12" w:space="0" w:color="000000"/>
            </w:tcBorders>
            <w:shd w:val="clear" w:color="auto" w:fill="auto"/>
            <w:noWrap/>
          </w:tcPr>
          <w:p w:rsidR="001C63F1" w:rsidRPr="009C6DAE" w:rsidRDefault="001C63F1" w:rsidP="009C6DAE">
            <w:pPr>
              <w:suppressAutoHyphens w:val="0"/>
              <w:spacing w:before="40" w:after="40" w:line="220" w:lineRule="exact"/>
              <w:rPr>
                <w:sz w:val="18"/>
                <w:szCs w:val="22"/>
              </w:rPr>
            </w:pPr>
            <w:r w:rsidRPr="009C6DAE">
              <w:rPr>
                <w:sz w:val="18"/>
                <w:szCs w:val="22"/>
              </w:rPr>
              <w:t>2010/2011</w:t>
            </w:r>
          </w:p>
        </w:tc>
        <w:tc>
          <w:tcPr>
            <w:tcW w:w="1417" w:type="dxa"/>
            <w:tcBorders>
              <w:bottom w:val="single" w:sz="12" w:space="0" w:color="000000"/>
            </w:tcBorders>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6-14</w:t>
            </w:r>
          </w:p>
        </w:tc>
        <w:tc>
          <w:tcPr>
            <w:tcW w:w="1418" w:type="dxa"/>
            <w:tcBorders>
              <w:bottom w:val="single" w:sz="12" w:space="0" w:color="000000"/>
            </w:tcBorders>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202,290</w:t>
            </w:r>
          </w:p>
        </w:tc>
        <w:tc>
          <w:tcPr>
            <w:tcW w:w="1418" w:type="dxa"/>
            <w:tcBorders>
              <w:bottom w:val="single" w:sz="12" w:space="0" w:color="000000"/>
            </w:tcBorders>
            <w:shd w:val="clear" w:color="auto" w:fill="auto"/>
            <w:noWrap/>
            <w:vAlign w:val="bottom"/>
          </w:tcPr>
          <w:p w:rsidR="001C63F1" w:rsidRPr="009C6DAE" w:rsidRDefault="009C6DAE" w:rsidP="009C6DAE">
            <w:pPr>
              <w:suppressAutoHyphens w:val="0"/>
              <w:spacing w:before="40" w:after="40" w:line="220" w:lineRule="exact"/>
              <w:ind w:left="113"/>
              <w:jc w:val="right"/>
              <w:rPr>
                <w:sz w:val="18"/>
                <w:szCs w:val="22"/>
              </w:rPr>
            </w:pPr>
            <w:r>
              <w:rPr>
                <w:sz w:val="18"/>
                <w:szCs w:val="22"/>
              </w:rPr>
              <w:t>-</w:t>
            </w:r>
          </w:p>
        </w:tc>
        <w:tc>
          <w:tcPr>
            <w:tcW w:w="1418" w:type="dxa"/>
            <w:tcBorders>
              <w:bottom w:val="single" w:sz="12" w:space="0" w:color="000000"/>
            </w:tcBorders>
            <w:shd w:val="clear" w:color="auto" w:fill="auto"/>
            <w:noWrap/>
            <w:vAlign w:val="bottom"/>
          </w:tcPr>
          <w:p w:rsidR="001C63F1" w:rsidRPr="009C6DAE" w:rsidRDefault="001C63F1" w:rsidP="009C6DAE">
            <w:pPr>
              <w:suppressAutoHyphens w:val="0"/>
              <w:spacing w:before="40" w:after="40" w:line="220" w:lineRule="exact"/>
              <w:ind w:left="113"/>
              <w:jc w:val="right"/>
              <w:rPr>
                <w:sz w:val="18"/>
                <w:szCs w:val="22"/>
              </w:rPr>
            </w:pPr>
            <w:r w:rsidRPr="009C6DAE">
              <w:rPr>
                <w:sz w:val="18"/>
                <w:szCs w:val="22"/>
              </w:rPr>
              <w:t>-</w:t>
            </w:r>
          </w:p>
        </w:tc>
      </w:tr>
    </w:tbl>
    <w:p w:rsidR="001C63F1" w:rsidRPr="009C6DAE" w:rsidRDefault="009C6DAE" w:rsidP="005753A5">
      <w:pPr>
        <w:pStyle w:val="SingleTxtG"/>
        <w:keepNext/>
        <w:spacing w:before="120" w:after="0"/>
        <w:ind w:firstLine="170"/>
        <w:jc w:val="left"/>
        <w:rPr>
          <w:sz w:val="18"/>
          <w:szCs w:val="18"/>
        </w:rPr>
      </w:pPr>
      <w:r>
        <w:rPr>
          <w:sz w:val="18"/>
          <w:szCs w:val="18"/>
        </w:rPr>
        <w:t xml:space="preserve">*  </w:t>
      </w:r>
      <w:r w:rsidR="001C63F1" w:rsidRPr="009C6DAE">
        <w:rPr>
          <w:sz w:val="18"/>
          <w:szCs w:val="18"/>
        </w:rPr>
        <w:t>Situation on 31 December</w:t>
      </w:r>
      <w:r w:rsidRPr="009C6DAE">
        <w:rPr>
          <w:sz w:val="18"/>
          <w:szCs w:val="18"/>
        </w:rPr>
        <w:t>.</w:t>
      </w:r>
    </w:p>
    <w:p w:rsidR="001C63F1" w:rsidRPr="009C6DAE" w:rsidRDefault="009C6DAE" w:rsidP="005753A5">
      <w:pPr>
        <w:pStyle w:val="SingleTxtG"/>
        <w:spacing w:after="0"/>
        <w:ind w:firstLine="170"/>
        <w:jc w:val="left"/>
        <w:rPr>
          <w:sz w:val="18"/>
          <w:szCs w:val="18"/>
        </w:rPr>
      </w:pPr>
      <w:r>
        <w:rPr>
          <w:sz w:val="18"/>
          <w:szCs w:val="18"/>
        </w:rPr>
        <w:t xml:space="preserve">**  </w:t>
      </w:r>
      <w:r w:rsidR="001C63F1" w:rsidRPr="009C6DAE">
        <w:rPr>
          <w:sz w:val="18"/>
          <w:szCs w:val="18"/>
        </w:rPr>
        <w:t>Data about students relate to enrolled students in preparatory group – nulta grade and from I to VIII grade under the changes in the Law on Primary Education (“Official G</w:t>
      </w:r>
      <w:r w:rsidR="00257B12">
        <w:rPr>
          <w:sz w:val="18"/>
          <w:szCs w:val="18"/>
        </w:rPr>
        <w:t>a</w:t>
      </w:r>
      <w:r w:rsidR="001C63F1" w:rsidRPr="009C6DAE">
        <w:rPr>
          <w:sz w:val="18"/>
          <w:szCs w:val="18"/>
        </w:rPr>
        <w:t>zette of RM”, no.</w:t>
      </w:r>
      <w:r w:rsidR="00321B8B">
        <w:rPr>
          <w:sz w:val="18"/>
          <w:szCs w:val="18"/>
        </w:rPr>
        <w:t xml:space="preserve"> </w:t>
      </w:r>
      <w:r w:rsidR="001C63F1" w:rsidRPr="009C6DAE">
        <w:rPr>
          <w:sz w:val="18"/>
          <w:szCs w:val="18"/>
        </w:rPr>
        <w:t>63/2004). Therefore, age group of population between 5 and 17 was taken for the gross rate and from 6 to 14 years of age for the net rate of enrolment in primary education.</w:t>
      </w:r>
    </w:p>
    <w:p w:rsidR="001C63F1" w:rsidRDefault="009C6DAE" w:rsidP="005753A5">
      <w:pPr>
        <w:pStyle w:val="SingleTxtG"/>
        <w:spacing w:after="0"/>
        <w:ind w:firstLine="170"/>
        <w:jc w:val="left"/>
        <w:rPr>
          <w:sz w:val="18"/>
          <w:szCs w:val="18"/>
        </w:rPr>
      </w:pPr>
      <w:r>
        <w:rPr>
          <w:sz w:val="18"/>
          <w:szCs w:val="18"/>
        </w:rPr>
        <w:t xml:space="preserve">***  </w:t>
      </w:r>
      <w:r w:rsidR="001C63F1" w:rsidRPr="009C6DAE">
        <w:rPr>
          <w:sz w:val="18"/>
          <w:szCs w:val="18"/>
        </w:rPr>
        <w:t>Starting from the school year 2007/2008 the data about the students refer to enrolled students from I to IX grade under the changes in the Law on Primary Education (“Official G</w:t>
      </w:r>
      <w:r w:rsidR="00257B12">
        <w:rPr>
          <w:sz w:val="18"/>
          <w:szCs w:val="18"/>
        </w:rPr>
        <w:t>a</w:t>
      </w:r>
      <w:r w:rsidR="001C63F1" w:rsidRPr="009C6DAE">
        <w:rPr>
          <w:sz w:val="18"/>
          <w:szCs w:val="18"/>
        </w:rPr>
        <w:t>zette of RM”, no.</w:t>
      </w:r>
      <w:r w:rsidR="00321B8B">
        <w:rPr>
          <w:sz w:val="18"/>
          <w:szCs w:val="18"/>
        </w:rPr>
        <w:t xml:space="preserve"> </w:t>
      </w:r>
      <w:r w:rsidR="001C63F1" w:rsidRPr="009C6DAE">
        <w:rPr>
          <w:sz w:val="18"/>
          <w:szCs w:val="18"/>
        </w:rPr>
        <w:t>51/2007)</w:t>
      </w:r>
      <w:r w:rsidRPr="009C6DAE">
        <w:rPr>
          <w:sz w:val="18"/>
          <w:szCs w:val="18"/>
        </w:rPr>
        <w:t>.</w:t>
      </w:r>
    </w:p>
    <w:p w:rsidR="00092097" w:rsidRDefault="00092097" w:rsidP="00092097">
      <w:pPr>
        <w:pStyle w:val="H23G"/>
      </w:pPr>
      <w:r>
        <w:tab/>
      </w:r>
      <w:r>
        <w:tab/>
      </w:r>
      <w:r w:rsidR="00E77598">
        <w:t>S</w:t>
      </w:r>
      <w:r w:rsidRPr="00092097">
        <w:t>econdary education</w:t>
      </w:r>
    </w:p>
    <w:tbl>
      <w:tblPr>
        <w:tblW w:w="0" w:type="auto"/>
        <w:tblInd w:w="1134" w:type="dxa"/>
        <w:tblBorders>
          <w:top w:val="single" w:sz="4" w:space="0" w:color="000000"/>
        </w:tblBorders>
        <w:tblLayout w:type="fixed"/>
        <w:tblCellMar>
          <w:left w:w="0" w:type="dxa"/>
          <w:right w:w="0" w:type="dxa"/>
        </w:tblCellMar>
        <w:tblLook w:val="04A0" w:firstRow="1" w:lastRow="0" w:firstColumn="1" w:lastColumn="0" w:noHBand="0" w:noVBand="1"/>
      </w:tblPr>
      <w:tblGrid>
        <w:gridCol w:w="1700"/>
        <w:gridCol w:w="1417"/>
        <w:gridCol w:w="1418"/>
        <w:gridCol w:w="1418"/>
        <w:gridCol w:w="1418"/>
      </w:tblGrid>
      <w:tr w:rsidR="0093220B" w:rsidRPr="002E1B00" w:rsidTr="002E1B00">
        <w:tc>
          <w:tcPr>
            <w:tcW w:w="1700" w:type="dxa"/>
            <w:tcBorders>
              <w:top w:val="single" w:sz="12" w:space="0" w:color="000000"/>
            </w:tcBorders>
            <w:shd w:val="clear" w:color="auto" w:fill="auto"/>
            <w:noWrap/>
            <w:vAlign w:val="bottom"/>
          </w:tcPr>
          <w:p w:rsidR="0093220B" w:rsidRPr="002E1B00" w:rsidRDefault="0093220B" w:rsidP="002E1B00">
            <w:pPr>
              <w:suppressAutoHyphens w:val="0"/>
              <w:spacing w:before="40" w:after="40" w:line="220" w:lineRule="exact"/>
              <w:rPr>
                <w:i/>
                <w:sz w:val="16"/>
                <w:szCs w:val="16"/>
              </w:rPr>
            </w:pPr>
            <w:r w:rsidRPr="002E1B00">
              <w:rPr>
                <w:i/>
                <w:sz w:val="16"/>
                <w:szCs w:val="16"/>
              </w:rPr>
              <w:t>School year</w:t>
            </w:r>
          </w:p>
        </w:tc>
        <w:tc>
          <w:tcPr>
            <w:tcW w:w="1417" w:type="dxa"/>
            <w:tcBorders>
              <w:top w:val="single" w:sz="12" w:space="0" w:color="000000"/>
            </w:tcBorders>
            <w:shd w:val="clear" w:color="auto" w:fill="auto"/>
            <w:noWrap/>
            <w:vAlign w:val="bottom"/>
          </w:tcPr>
          <w:p w:rsidR="0093220B" w:rsidRPr="002E1B00" w:rsidRDefault="0093220B" w:rsidP="002E1B00">
            <w:pPr>
              <w:suppressAutoHyphens w:val="0"/>
              <w:spacing w:before="40" w:after="40" w:line="220" w:lineRule="exact"/>
              <w:jc w:val="right"/>
              <w:rPr>
                <w:i/>
                <w:sz w:val="16"/>
                <w:szCs w:val="16"/>
              </w:rPr>
            </w:pPr>
            <w:r w:rsidRPr="002E1B00">
              <w:rPr>
                <w:i/>
                <w:sz w:val="16"/>
                <w:szCs w:val="16"/>
              </w:rPr>
              <w:t>Age</w:t>
            </w:r>
          </w:p>
        </w:tc>
        <w:tc>
          <w:tcPr>
            <w:tcW w:w="1418" w:type="dxa"/>
            <w:tcBorders>
              <w:top w:val="single" w:sz="12" w:space="0" w:color="000000"/>
            </w:tcBorders>
            <w:shd w:val="clear" w:color="auto" w:fill="auto"/>
            <w:noWrap/>
            <w:vAlign w:val="bottom"/>
          </w:tcPr>
          <w:p w:rsidR="0093220B" w:rsidRPr="002E1B00" w:rsidRDefault="0093220B" w:rsidP="002E1B00">
            <w:pPr>
              <w:suppressAutoHyphens w:val="0"/>
              <w:spacing w:before="40" w:after="40" w:line="220" w:lineRule="exact"/>
              <w:jc w:val="right"/>
              <w:rPr>
                <w:i/>
                <w:sz w:val="16"/>
                <w:szCs w:val="16"/>
              </w:rPr>
            </w:pPr>
            <w:r w:rsidRPr="002E1B00">
              <w:rPr>
                <w:i/>
                <w:sz w:val="16"/>
                <w:szCs w:val="16"/>
              </w:rPr>
              <w:t>Enrolled students</w:t>
            </w:r>
          </w:p>
        </w:tc>
        <w:tc>
          <w:tcPr>
            <w:tcW w:w="1418" w:type="dxa"/>
            <w:tcBorders>
              <w:top w:val="single" w:sz="12" w:space="0" w:color="000000"/>
            </w:tcBorders>
            <w:shd w:val="clear" w:color="auto" w:fill="auto"/>
            <w:noWrap/>
            <w:vAlign w:val="bottom"/>
          </w:tcPr>
          <w:p w:rsidR="0093220B" w:rsidRPr="002E1B00" w:rsidRDefault="002E1B00" w:rsidP="002E1B00">
            <w:pPr>
              <w:suppressAutoHyphens w:val="0"/>
              <w:spacing w:before="40" w:after="40" w:line="220" w:lineRule="exact"/>
              <w:jc w:val="right"/>
              <w:rPr>
                <w:i/>
                <w:sz w:val="16"/>
                <w:szCs w:val="16"/>
              </w:rPr>
            </w:pPr>
            <w:r>
              <w:rPr>
                <w:i/>
                <w:sz w:val="16"/>
                <w:szCs w:val="16"/>
              </w:rPr>
              <w:t>Population</w:t>
            </w:r>
            <w:r>
              <w:rPr>
                <w:i/>
                <w:sz w:val="16"/>
                <w:szCs w:val="16"/>
              </w:rPr>
              <w:br/>
            </w:r>
            <w:r w:rsidR="0093220B" w:rsidRPr="002E1B00">
              <w:rPr>
                <w:i/>
                <w:sz w:val="16"/>
                <w:szCs w:val="16"/>
              </w:rPr>
              <w:t>at the same age</w:t>
            </w:r>
            <w:r w:rsidR="0093220B" w:rsidRPr="002E1B00">
              <w:rPr>
                <w:sz w:val="16"/>
                <w:szCs w:val="16"/>
              </w:rPr>
              <w:t>*</w:t>
            </w:r>
          </w:p>
        </w:tc>
        <w:tc>
          <w:tcPr>
            <w:tcW w:w="1418" w:type="dxa"/>
            <w:tcBorders>
              <w:top w:val="single" w:sz="12" w:space="0" w:color="000000"/>
            </w:tcBorders>
            <w:shd w:val="clear" w:color="auto" w:fill="auto"/>
            <w:noWrap/>
            <w:vAlign w:val="bottom"/>
          </w:tcPr>
          <w:p w:rsidR="0093220B" w:rsidRPr="002E1B00" w:rsidRDefault="002E1B00" w:rsidP="002E1B00">
            <w:pPr>
              <w:suppressAutoHyphens w:val="0"/>
              <w:spacing w:before="40" w:after="40" w:line="220" w:lineRule="exact"/>
              <w:jc w:val="right"/>
              <w:rPr>
                <w:i/>
                <w:sz w:val="16"/>
                <w:szCs w:val="16"/>
              </w:rPr>
            </w:pPr>
            <w:r>
              <w:rPr>
                <w:i/>
                <w:sz w:val="16"/>
                <w:szCs w:val="16"/>
              </w:rPr>
              <w:t>Net rate</w:t>
            </w:r>
          </w:p>
        </w:tc>
      </w:tr>
      <w:tr w:rsidR="0067172F" w:rsidRPr="009C6DAE" w:rsidTr="002E1B00">
        <w:trPr>
          <w:trHeight w:val="240"/>
        </w:trPr>
        <w:tc>
          <w:tcPr>
            <w:tcW w:w="1700" w:type="dxa"/>
            <w:tcBorders>
              <w:top w:val="single" w:sz="12" w:space="0" w:color="000000"/>
            </w:tcBorders>
            <w:shd w:val="clear" w:color="auto" w:fill="auto"/>
            <w:noWrap/>
          </w:tcPr>
          <w:p w:rsidR="0067172F" w:rsidRPr="00092097" w:rsidRDefault="0067172F" w:rsidP="00FE5D4A">
            <w:pPr>
              <w:suppressAutoHyphens w:val="0"/>
              <w:spacing w:before="40" w:after="40" w:line="220" w:lineRule="exact"/>
              <w:rPr>
                <w:sz w:val="18"/>
                <w:szCs w:val="22"/>
              </w:rPr>
            </w:pPr>
            <w:r w:rsidRPr="00092097">
              <w:rPr>
                <w:sz w:val="18"/>
                <w:szCs w:val="22"/>
              </w:rPr>
              <w:t>2000/2001</w:t>
            </w:r>
          </w:p>
        </w:tc>
        <w:tc>
          <w:tcPr>
            <w:tcW w:w="1417" w:type="dxa"/>
            <w:tcBorders>
              <w:top w:val="single" w:sz="12" w:space="0" w:color="000000"/>
            </w:tcBorders>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sidRPr="00092097">
              <w:rPr>
                <w:sz w:val="18"/>
                <w:szCs w:val="22"/>
              </w:rPr>
              <w:t>15-18</w:t>
            </w:r>
          </w:p>
        </w:tc>
        <w:tc>
          <w:tcPr>
            <w:tcW w:w="1418" w:type="dxa"/>
            <w:tcBorders>
              <w:top w:val="single" w:sz="12" w:space="0" w:color="000000"/>
            </w:tcBorders>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Pr>
                <w:sz w:val="18"/>
                <w:szCs w:val="22"/>
              </w:rPr>
              <w:t>84,149</w:t>
            </w:r>
          </w:p>
        </w:tc>
        <w:tc>
          <w:tcPr>
            <w:tcW w:w="1418" w:type="dxa"/>
            <w:tcBorders>
              <w:top w:val="single" w:sz="12" w:space="0" w:color="000000"/>
            </w:tcBorders>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Pr>
                <w:sz w:val="18"/>
                <w:szCs w:val="22"/>
              </w:rPr>
              <w:t>133,651</w:t>
            </w:r>
          </w:p>
        </w:tc>
        <w:tc>
          <w:tcPr>
            <w:tcW w:w="1418" w:type="dxa"/>
            <w:tcBorders>
              <w:top w:val="single" w:sz="12" w:space="0" w:color="000000"/>
            </w:tcBorders>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sidRPr="00092097">
              <w:rPr>
                <w:sz w:val="18"/>
                <w:szCs w:val="22"/>
              </w:rPr>
              <w:t>62.96</w:t>
            </w:r>
          </w:p>
        </w:tc>
      </w:tr>
      <w:tr w:rsidR="0067172F" w:rsidRPr="009C6DAE" w:rsidTr="002E1B00">
        <w:trPr>
          <w:trHeight w:val="240"/>
        </w:trPr>
        <w:tc>
          <w:tcPr>
            <w:tcW w:w="1700" w:type="dxa"/>
            <w:shd w:val="clear" w:color="auto" w:fill="auto"/>
            <w:noWrap/>
          </w:tcPr>
          <w:p w:rsidR="0067172F" w:rsidRPr="00092097" w:rsidRDefault="0067172F" w:rsidP="00FE5D4A">
            <w:pPr>
              <w:suppressAutoHyphens w:val="0"/>
              <w:spacing w:before="40" w:after="40" w:line="220" w:lineRule="exact"/>
              <w:rPr>
                <w:sz w:val="18"/>
                <w:szCs w:val="22"/>
              </w:rPr>
            </w:pPr>
            <w:r w:rsidRPr="00092097">
              <w:rPr>
                <w:sz w:val="18"/>
                <w:szCs w:val="22"/>
              </w:rPr>
              <w:t>2001/2002</w:t>
            </w:r>
          </w:p>
        </w:tc>
        <w:tc>
          <w:tcPr>
            <w:tcW w:w="1417" w:type="dxa"/>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sidRPr="00092097">
              <w:rPr>
                <w:sz w:val="18"/>
                <w:szCs w:val="22"/>
              </w:rPr>
              <w:t>15-18</w:t>
            </w:r>
          </w:p>
        </w:tc>
        <w:tc>
          <w:tcPr>
            <w:tcW w:w="1418" w:type="dxa"/>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Pr>
                <w:sz w:val="18"/>
                <w:szCs w:val="22"/>
              </w:rPr>
              <w:t>83,003</w:t>
            </w:r>
          </w:p>
        </w:tc>
        <w:tc>
          <w:tcPr>
            <w:tcW w:w="1418" w:type="dxa"/>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Pr>
                <w:sz w:val="18"/>
                <w:szCs w:val="22"/>
              </w:rPr>
              <w:t>132,189</w:t>
            </w:r>
          </w:p>
        </w:tc>
        <w:tc>
          <w:tcPr>
            <w:tcW w:w="1418" w:type="dxa"/>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sidRPr="00092097">
              <w:rPr>
                <w:sz w:val="18"/>
                <w:szCs w:val="22"/>
              </w:rPr>
              <w:t>62.79</w:t>
            </w:r>
          </w:p>
        </w:tc>
      </w:tr>
      <w:tr w:rsidR="0067172F" w:rsidRPr="009C6DAE" w:rsidTr="002E1B00">
        <w:trPr>
          <w:trHeight w:val="240"/>
        </w:trPr>
        <w:tc>
          <w:tcPr>
            <w:tcW w:w="1700" w:type="dxa"/>
            <w:shd w:val="clear" w:color="auto" w:fill="auto"/>
            <w:noWrap/>
          </w:tcPr>
          <w:p w:rsidR="0067172F" w:rsidRPr="00092097" w:rsidRDefault="0067172F" w:rsidP="00FE5D4A">
            <w:pPr>
              <w:suppressAutoHyphens w:val="0"/>
              <w:spacing w:before="40" w:after="40" w:line="220" w:lineRule="exact"/>
              <w:rPr>
                <w:sz w:val="18"/>
                <w:szCs w:val="22"/>
              </w:rPr>
            </w:pPr>
            <w:r w:rsidRPr="00092097">
              <w:rPr>
                <w:sz w:val="18"/>
                <w:szCs w:val="22"/>
              </w:rPr>
              <w:t>2002/2003</w:t>
            </w:r>
          </w:p>
        </w:tc>
        <w:tc>
          <w:tcPr>
            <w:tcW w:w="1417" w:type="dxa"/>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sidRPr="00092097">
              <w:rPr>
                <w:sz w:val="18"/>
                <w:szCs w:val="22"/>
              </w:rPr>
              <w:t>15-18</w:t>
            </w:r>
          </w:p>
        </w:tc>
        <w:tc>
          <w:tcPr>
            <w:tcW w:w="1418" w:type="dxa"/>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Pr>
                <w:sz w:val="18"/>
                <w:szCs w:val="22"/>
              </w:rPr>
              <w:t>84,078</w:t>
            </w:r>
          </w:p>
        </w:tc>
        <w:tc>
          <w:tcPr>
            <w:tcW w:w="1418" w:type="dxa"/>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Pr>
                <w:sz w:val="18"/>
                <w:szCs w:val="22"/>
              </w:rPr>
              <w:t>132,549</w:t>
            </w:r>
          </w:p>
        </w:tc>
        <w:tc>
          <w:tcPr>
            <w:tcW w:w="1418" w:type="dxa"/>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sidRPr="00092097">
              <w:rPr>
                <w:sz w:val="18"/>
                <w:szCs w:val="22"/>
              </w:rPr>
              <w:t>63.43</w:t>
            </w:r>
          </w:p>
        </w:tc>
      </w:tr>
      <w:tr w:rsidR="0067172F" w:rsidRPr="009C6DAE" w:rsidTr="002E1B00">
        <w:trPr>
          <w:trHeight w:val="240"/>
        </w:trPr>
        <w:tc>
          <w:tcPr>
            <w:tcW w:w="1700" w:type="dxa"/>
            <w:shd w:val="clear" w:color="auto" w:fill="auto"/>
            <w:noWrap/>
          </w:tcPr>
          <w:p w:rsidR="0067172F" w:rsidRPr="00092097" w:rsidRDefault="0067172F" w:rsidP="00FE5D4A">
            <w:pPr>
              <w:suppressAutoHyphens w:val="0"/>
              <w:spacing w:before="40" w:after="40" w:line="220" w:lineRule="exact"/>
              <w:rPr>
                <w:sz w:val="18"/>
                <w:szCs w:val="22"/>
              </w:rPr>
            </w:pPr>
            <w:r w:rsidRPr="00092097">
              <w:rPr>
                <w:sz w:val="18"/>
                <w:szCs w:val="22"/>
              </w:rPr>
              <w:t>2003/2004</w:t>
            </w:r>
          </w:p>
        </w:tc>
        <w:tc>
          <w:tcPr>
            <w:tcW w:w="1417" w:type="dxa"/>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sidRPr="00092097">
              <w:rPr>
                <w:sz w:val="18"/>
                <w:szCs w:val="22"/>
              </w:rPr>
              <w:t>15-18</w:t>
            </w:r>
          </w:p>
        </w:tc>
        <w:tc>
          <w:tcPr>
            <w:tcW w:w="1418" w:type="dxa"/>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Pr>
                <w:sz w:val="18"/>
                <w:szCs w:val="22"/>
              </w:rPr>
              <w:t>87,358</w:t>
            </w:r>
          </w:p>
        </w:tc>
        <w:tc>
          <w:tcPr>
            <w:tcW w:w="1418" w:type="dxa"/>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Pr>
                <w:sz w:val="18"/>
                <w:szCs w:val="22"/>
              </w:rPr>
              <w:t>132,431</w:t>
            </w:r>
          </w:p>
        </w:tc>
        <w:tc>
          <w:tcPr>
            <w:tcW w:w="1418" w:type="dxa"/>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sidRPr="00092097">
              <w:rPr>
                <w:sz w:val="18"/>
                <w:szCs w:val="22"/>
              </w:rPr>
              <w:t>65.96</w:t>
            </w:r>
          </w:p>
        </w:tc>
      </w:tr>
      <w:tr w:rsidR="0067172F" w:rsidRPr="009C6DAE" w:rsidTr="002E1B00">
        <w:trPr>
          <w:trHeight w:val="240"/>
        </w:trPr>
        <w:tc>
          <w:tcPr>
            <w:tcW w:w="1700" w:type="dxa"/>
            <w:shd w:val="clear" w:color="auto" w:fill="auto"/>
            <w:noWrap/>
          </w:tcPr>
          <w:p w:rsidR="0067172F" w:rsidRPr="00092097" w:rsidRDefault="0067172F" w:rsidP="00FE5D4A">
            <w:pPr>
              <w:suppressAutoHyphens w:val="0"/>
              <w:spacing w:before="40" w:after="40" w:line="220" w:lineRule="exact"/>
              <w:rPr>
                <w:sz w:val="18"/>
                <w:szCs w:val="22"/>
              </w:rPr>
            </w:pPr>
            <w:r w:rsidRPr="00092097">
              <w:rPr>
                <w:sz w:val="18"/>
                <w:szCs w:val="22"/>
              </w:rPr>
              <w:t>2004/2005</w:t>
            </w:r>
          </w:p>
        </w:tc>
        <w:tc>
          <w:tcPr>
            <w:tcW w:w="1417" w:type="dxa"/>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sidRPr="00092097">
              <w:rPr>
                <w:sz w:val="18"/>
                <w:szCs w:val="22"/>
              </w:rPr>
              <w:t>15-18</w:t>
            </w:r>
          </w:p>
        </w:tc>
        <w:tc>
          <w:tcPr>
            <w:tcW w:w="1418" w:type="dxa"/>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Pr>
                <w:sz w:val="18"/>
                <w:szCs w:val="22"/>
              </w:rPr>
              <w:t>86,609</w:t>
            </w:r>
          </w:p>
        </w:tc>
        <w:tc>
          <w:tcPr>
            <w:tcW w:w="1418" w:type="dxa"/>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Pr>
                <w:sz w:val="18"/>
                <w:szCs w:val="22"/>
              </w:rPr>
              <w:t>130,932</w:t>
            </w:r>
          </w:p>
        </w:tc>
        <w:tc>
          <w:tcPr>
            <w:tcW w:w="1418" w:type="dxa"/>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sidRPr="00092097">
              <w:rPr>
                <w:sz w:val="18"/>
                <w:szCs w:val="22"/>
              </w:rPr>
              <w:t>66.15</w:t>
            </w:r>
          </w:p>
        </w:tc>
      </w:tr>
      <w:tr w:rsidR="0067172F" w:rsidRPr="009C6DAE" w:rsidTr="002E1B00">
        <w:trPr>
          <w:trHeight w:val="240"/>
        </w:trPr>
        <w:tc>
          <w:tcPr>
            <w:tcW w:w="1700" w:type="dxa"/>
            <w:shd w:val="clear" w:color="auto" w:fill="auto"/>
            <w:noWrap/>
          </w:tcPr>
          <w:p w:rsidR="0067172F" w:rsidRPr="00092097" w:rsidRDefault="0067172F" w:rsidP="00FE5D4A">
            <w:pPr>
              <w:suppressAutoHyphens w:val="0"/>
              <w:spacing w:before="40" w:after="40" w:line="220" w:lineRule="exact"/>
              <w:rPr>
                <w:sz w:val="18"/>
                <w:szCs w:val="22"/>
              </w:rPr>
            </w:pPr>
            <w:r w:rsidRPr="00092097">
              <w:rPr>
                <w:sz w:val="18"/>
                <w:szCs w:val="22"/>
              </w:rPr>
              <w:t>2005/2006</w:t>
            </w:r>
          </w:p>
        </w:tc>
        <w:tc>
          <w:tcPr>
            <w:tcW w:w="1417" w:type="dxa"/>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sidRPr="00092097">
              <w:rPr>
                <w:sz w:val="18"/>
                <w:szCs w:val="22"/>
              </w:rPr>
              <w:t>15-18</w:t>
            </w:r>
          </w:p>
        </w:tc>
        <w:tc>
          <w:tcPr>
            <w:tcW w:w="1418" w:type="dxa"/>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Pr>
                <w:sz w:val="18"/>
                <w:szCs w:val="22"/>
              </w:rPr>
              <w:t>86,002</w:t>
            </w:r>
          </w:p>
        </w:tc>
        <w:tc>
          <w:tcPr>
            <w:tcW w:w="1418" w:type="dxa"/>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Pr>
                <w:sz w:val="18"/>
                <w:szCs w:val="22"/>
              </w:rPr>
              <w:t>129,776</w:t>
            </w:r>
          </w:p>
        </w:tc>
        <w:tc>
          <w:tcPr>
            <w:tcW w:w="1418" w:type="dxa"/>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sidRPr="00092097">
              <w:rPr>
                <w:sz w:val="18"/>
                <w:szCs w:val="22"/>
              </w:rPr>
              <w:t>66.27</w:t>
            </w:r>
          </w:p>
        </w:tc>
      </w:tr>
      <w:tr w:rsidR="0067172F" w:rsidRPr="009C6DAE" w:rsidTr="002E1B00">
        <w:trPr>
          <w:trHeight w:val="240"/>
        </w:trPr>
        <w:tc>
          <w:tcPr>
            <w:tcW w:w="1700" w:type="dxa"/>
            <w:shd w:val="clear" w:color="auto" w:fill="auto"/>
            <w:noWrap/>
          </w:tcPr>
          <w:p w:rsidR="0067172F" w:rsidRPr="00092097" w:rsidRDefault="0067172F" w:rsidP="00FE5D4A">
            <w:pPr>
              <w:suppressAutoHyphens w:val="0"/>
              <w:spacing w:before="40" w:after="40" w:line="220" w:lineRule="exact"/>
              <w:rPr>
                <w:sz w:val="18"/>
                <w:szCs w:val="22"/>
              </w:rPr>
            </w:pPr>
            <w:r w:rsidRPr="00092097">
              <w:rPr>
                <w:sz w:val="18"/>
                <w:szCs w:val="22"/>
              </w:rPr>
              <w:t>2006/2007</w:t>
            </w:r>
          </w:p>
        </w:tc>
        <w:tc>
          <w:tcPr>
            <w:tcW w:w="1417" w:type="dxa"/>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sidRPr="00092097">
              <w:rPr>
                <w:sz w:val="18"/>
                <w:szCs w:val="22"/>
              </w:rPr>
              <w:t>15-18</w:t>
            </w:r>
          </w:p>
        </w:tc>
        <w:tc>
          <w:tcPr>
            <w:tcW w:w="1418" w:type="dxa"/>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Pr>
                <w:sz w:val="18"/>
                <w:szCs w:val="22"/>
              </w:rPr>
              <w:t>86,716</w:t>
            </w:r>
          </w:p>
        </w:tc>
        <w:tc>
          <w:tcPr>
            <w:tcW w:w="1418" w:type="dxa"/>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sidRPr="00092097">
              <w:rPr>
                <w:sz w:val="18"/>
                <w:szCs w:val="22"/>
              </w:rPr>
              <w:t xml:space="preserve">128,540 </w:t>
            </w:r>
          </w:p>
        </w:tc>
        <w:tc>
          <w:tcPr>
            <w:tcW w:w="1418" w:type="dxa"/>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sidRPr="00092097">
              <w:rPr>
                <w:sz w:val="18"/>
                <w:szCs w:val="22"/>
              </w:rPr>
              <w:t>67.46</w:t>
            </w:r>
          </w:p>
        </w:tc>
      </w:tr>
      <w:tr w:rsidR="0067172F" w:rsidRPr="009C6DAE" w:rsidTr="002E1B00">
        <w:trPr>
          <w:trHeight w:val="240"/>
        </w:trPr>
        <w:tc>
          <w:tcPr>
            <w:tcW w:w="1700" w:type="dxa"/>
            <w:shd w:val="clear" w:color="auto" w:fill="auto"/>
            <w:noWrap/>
          </w:tcPr>
          <w:p w:rsidR="0067172F" w:rsidRPr="00092097" w:rsidRDefault="0067172F" w:rsidP="00FE5D4A">
            <w:pPr>
              <w:suppressAutoHyphens w:val="0"/>
              <w:spacing w:before="40" w:after="40" w:line="220" w:lineRule="exact"/>
              <w:rPr>
                <w:sz w:val="18"/>
                <w:szCs w:val="22"/>
              </w:rPr>
            </w:pPr>
            <w:r w:rsidRPr="00092097">
              <w:rPr>
                <w:sz w:val="18"/>
                <w:szCs w:val="22"/>
              </w:rPr>
              <w:t>2007/2008</w:t>
            </w:r>
          </w:p>
        </w:tc>
        <w:tc>
          <w:tcPr>
            <w:tcW w:w="1417" w:type="dxa"/>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sidRPr="00092097">
              <w:rPr>
                <w:sz w:val="18"/>
                <w:szCs w:val="22"/>
              </w:rPr>
              <w:t>15-18</w:t>
            </w:r>
          </w:p>
        </w:tc>
        <w:tc>
          <w:tcPr>
            <w:tcW w:w="1418" w:type="dxa"/>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Pr>
                <w:sz w:val="18"/>
                <w:szCs w:val="22"/>
              </w:rPr>
              <w:t>85,145</w:t>
            </w:r>
          </w:p>
        </w:tc>
        <w:tc>
          <w:tcPr>
            <w:tcW w:w="1418" w:type="dxa"/>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sidRPr="00092097">
              <w:rPr>
                <w:sz w:val="18"/>
                <w:szCs w:val="22"/>
              </w:rPr>
              <w:t xml:space="preserve">126,475 </w:t>
            </w:r>
          </w:p>
        </w:tc>
        <w:tc>
          <w:tcPr>
            <w:tcW w:w="1418" w:type="dxa"/>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sidRPr="00092097">
              <w:rPr>
                <w:sz w:val="18"/>
                <w:szCs w:val="22"/>
              </w:rPr>
              <w:t>67.32</w:t>
            </w:r>
          </w:p>
        </w:tc>
      </w:tr>
      <w:tr w:rsidR="0067172F" w:rsidRPr="009C6DAE" w:rsidTr="002E1B00">
        <w:trPr>
          <w:trHeight w:val="240"/>
        </w:trPr>
        <w:tc>
          <w:tcPr>
            <w:tcW w:w="1700" w:type="dxa"/>
            <w:shd w:val="clear" w:color="auto" w:fill="auto"/>
            <w:noWrap/>
          </w:tcPr>
          <w:p w:rsidR="0067172F" w:rsidRPr="00092097" w:rsidRDefault="0067172F" w:rsidP="00FE5D4A">
            <w:pPr>
              <w:suppressAutoHyphens w:val="0"/>
              <w:spacing w:before="40" w:after="40" w:line="220" w:lineRule="exact"/>
              <w:rPr>
                <w:sz w:val="18"/>
                <w:szCs w:val="22"/>
              </w:rPr>
            </w:pPr>
            <w:r w:rsidRPr="00092097">
              <w:rPr>
                <w:sz w:val="18"/>
                <w:szCs w:val="22"/>
              </w:rPr>
              <w:t>2008/2009</w:t>
            </w:r>
          </w:p>
        </w:tc>
        <w:tc>
          <w:tcPr>
            <w:tcW w:w="1417" w:type="dxa"/>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sidRPr="00092097">
              <w:rPr>
                <w:sz w:val="18"/>
                <w:szCs w:val="22"/>
              </w:rPr>
              <w:t>15-18</w:t>
            </w:r>
          </w:p>
        </w:tc>
        <w:tc>
          <w:tcPr>
            <w:tcW w:w="1418" w:type="dxa"/>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Pr>
                <w:sz w:val="18"/>
                <w:szCs w:val="22"/>
              </w:rPr>
              <w:t>85,081</w:t>
            </w:r>
          </w:p>
        </w:tc>
        <w:tc>
          <w:tcPr>
            <w:tcW w:w="1418" w:type="dxa"/>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sidRPr="00092097">
              <w:rPr>
                <w:sz w:val="18"/>
                <w:szCs w:val="22"/>
              </w:rPr>
              <w:t xml:space="preserve">124,523 </w:t>
            </w:r>
          </w:p>
        </w:tc>
        <w:tc>
          <w:tcPr>
            <w:tcW w:w="1418" w:type="dxa"/>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sidRPr="00092097">
              <w:rPr>
                <w:sz w:val="18"/>
                <w:szCs w:val="22"/>
              </w:rPr>
              <w:t>68.32</w:t>
            </w:r>
          </w:p>
        </w:tc>
      </w:tr>
      <w:tr w:rsidR="0067172F" w:rsidRPr="009C6DAE" w:rsidTr="002E1B00">
        <w:trPr>
          <w:trHeight w:val="240"/>
        </w:trPr>
        <w:tc>
          <w:tcPr>
            <w:tcW w:w="1700" w:type="dxa"/>
            <w:shd w:val="clear" w:color="auto" w:fill="auto"/>
            <w:noWrap/>
          </w:tcPr>
          <w:p w:rsidR="0067172F" w:rsidRPr="00092097" w:rsidRDefault="0067172F" w:rsidP="00FE5D4A">
            <w:pPr>
              <w:suppressAutoHyphens w:val="0"/>
              <w:spacing w:before="40" w:after="40" w:line="220" w:lineRule="exact"/>
              <w:rPr>
                <w:sz w:val="18"/>
                <w:szCs w:val="22"/>
              </w:rPr>
            </w:pPr>
            <w:r w:rsidRPr="00092097">
              <w:rPr>
                <w:sz w:val="18"/>
                <w:szCs w:val="22"/>
              </w:rPr>
              <w:t>2009/2010</w:t>
            </w:r>
          </w:p>
        </w:tc>
        <w:tc>
          <w:tcPr>
            <w:tcW w:w="1417" w:type="dxa"/>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sidRPr="00092097">
              <w:rPr>
                <w:sz w:val="18"/>
                <w:szCs w:val="22"/>
              </w:rPr>
              <w:t>15-18</w:t>
            </w:r>
          </w:p>
        </w:tc>
        <w:tc>
          <w:tcPr>
            <w:tcW w:w="1418" w:type="dxa"/>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Pr>
                <w:sz w:val="18"/>
                <w:szCs w:val="22"/>
              </w:rPr>
              <w:t>85,803</w:t>
            </w:r>
          </w:p>
        </w:tc>
        <w:tc>
          <w:tcPr>
            <w:tcW w:w="1418" w:type="dxa"/>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sidRPr="00092097">
              <w:rPr>
                <w:sz w:val="18"/>
                <w:szCs w:val="22"/>
              </w:rPr>
              <w:t xml:space="preserve">122,959 </w:t>
            </w:r>
          </w:p>
        </w:tc>
        <w:tc>
          <w:tcPr>
            <w:tcW w:w="1418" w:type="dxa"/>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sidRPr="00092097">
              <w:rPr>
                <w:sz w:val="18"/>
                <w:szCs w:val="22"/>
              </w:rPr>
              <w:t>69.78</w:t>
            </w:r>
          </w:p>
        </w:tc>
      </w:tr>
      <w:tr w:rsidR="0067172F" w:rsidRPr="009C6DAE" w:rsidTr="002E1B00">
        <w:trPr>
          <w:trHeight w:val="240"/>
        </w:trPr>
        <w:tc>
          <w:tcPr>
            <w:tcW w:w="1700" w:type="dxa"/>
            <w:tcBorders>
              <w:bottom w:val="single" w:sz="12" w:space="0" w:color="000000"/>
            </w:tcBorders>
            <w:shd w:val="clear" w:color="auto" w:fill="auto"/>
            <w:noWrap/>
          </w:tcPr>
          <w:p w:rsidR="0067172F" w:rsidRPr="00092097" w:rsidRDefault="0067172F" w:rsidP="00FE5D4A">
            <w:pPr>
              <w:suppressAutoHyphens w:val="0"/>
              <w:spacing w:before="40" w:after="40" w:line="220" w:lineRule="exact"/>
              <w:rPr>
                <w:sz w:val="18"/>
                <w:szCs w:val="22"/>
              </w:rPr>
            </w:pPr>
            <w:r w:rsidRPr="00092097">
              <w:rPr>
                <w:sz w:val="18"/>
                <w:szCs w:val="22"/>
              </w:rPr>
              <w:t>2010/2011</w:t>
            </w:r>
          </w:p>
        </w:tc>
        <w:tc>
          <w:tcPr>
            <w:tcW w:w="1417" w:type="dxa"/>
            <w:tcBorders>
              <w:bottom w:val="single" w:sz="12" w:space="0" w:color="000000"/>
            </w:tcBorders>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sidRPr="00092097">
              <w:rPr>
                <w:sz w:val="18"/>
                <w:szCs w:val="22"/>
              </w:rPr>
              <w:t>15-18</w:t>
            </w:r>
          </w:p>
        </w:tc>
        <w:tc>
          <w:tcPr>
            <w:tcW w:w="1418" w:type="dxa"/>
            <w:tcBorders>
              <w:bottom w:val="single" w:sz="12" w:space="0" w:color="000000"/>
            </w:tcBorders>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Pr>
                <w:sz w:val="18"/>
                <w:szCs w:val="22"/>
              </w:rPr>
              <w:t>84,906</w:t>
            </w:r>
          </w:p>
        </w:tc>
        <w:tc>
          <w:tcPr>
            <w:tcW w:w="1418" w:type="dxa"/>
            <w:tcBorders>
              <w:bottom w:val="single" w:sz="12" w:space="0" w:color="000000"/>
            </w:tcBorders>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sidRPr="00092097">
              <w:rPr>
                <w:sz w:val="18"/>
                <w:szCs w:val="22"/>
              </w:rPr>
              <w:t xml:space="preserve">… </w:t>
            </w:r>
          </w:p>
        </w:tc>
        <w:tc>
          <w:tcPr>
            <w:tcW w:w="1418" w:type="dxa"/>
            <w:tcBorders>
              <w:bottom w:val="single" w:sz="12" w:space="0" w:color="000000"/>
            </w:tcBorders>
            <w:shd w:val="clear" w:color="auto" w:fill="auto"/>
            <w:noWrap/>
            <w:vAlign w:val="bottom"/>
          </w:tcPr>
          <w:p w:rsidR="0067172F" w:rsidRPr="00092097" w:rsidRDefault="0067172F" w:rsidP="002E1B00">
            <w:pPr>
              <w:suppressAutoHyphens w:val="0"/>
              <w:spacing w:before="40" w:after="40" w:line="220" w:lineRule="exact"/>
              <w:jc w:val="right"/>
              <w:rPr>
                <w:sz w:val="18"/>
                <w:szCs w:val="22"/>
              </w:rPr>
            </w:pPr>
            <w:r w:rsidRPr="00092097">
              <w:rPr>
                <w:sz w:val="18"/>
                <w:szCs w:val="22"/>
              </w:rPr>
              <w:t>-</w:t>
            </w:r>
          </w:p>
        </w:tc>
      </w:tr>
    </w:tbl>
    <w:p w:rsidR="001C63F1" w:rsidRPr="00207E53" w:rsidRDefault="00207E53" w:rsidP="0096298E">
      <w:pPr>
        <w:pStyle w:val="SingleTxtG"/>
        <w:spacing w:before="120" w:after="0"/>
        <w:ind w:firstLine="170"/>
        <w:jc w:val="left"/>
        <w:rPr>
          <w:sz w:val="18"/>
          <w:szCs w:val="18"/>
        </w:rPr>
      </w:pPr>
      <w:r w:rsidRPr="00207E53">
        <w:rPr>
          <w:sz w:val="18"/>
          <w:szCs w:val="18"/>
        </w:rPr>
        <w:t>*</w:t>
      </w:r>
      <w:r w:rsidR="001C63F1" w:rsidRPr="00207E53">
        <w:rPr>
          <w:sz w:val="18"/>
          <w:szCs w:val="18"/>
        </w:rPr>
        <w:t xml:space="preserve"> </w:t>
      </w:r>
      <w:r w:rsidRPr="00207E53">
        <w:rPr>
          <w:sz w:val="18"/>
          <w:szCs w:val="18"/>
        </w:rPr>
        <w:t xml:space="preserve"> </w:t>
      </w:r>
      <w:r w:rsidR="001C63F1" w:rsidRPr="00207E53">
        <w:rPr>
          <w:sz w:val="18"/>
          <w:szCs w:val="18"/>
        </w:rPr>
        <w:t>Situation on 31 December</w:t>
      </w:r>
      <w:r w:rsidRPr="00207E53">
        <w:rPr>
          <w:sz w:val="18"/>
          <w:szCs w:val="18"/>
        </w:rPr>
        <w:t>.</w:t>
      </w:r>
    </w:p>
    <w:p w:rsidR="001C63F1" w:rsidRPr="00D95C78" w:rsidRDefault="001E7499" w:rsidP="0096298E">
      <w:pPr>
        <w:pStyle w:val="H23G"/>
      </w:pPr>
      <w:r>
        <w:tab/>
      </w:r>
      <w:r>
        <w:tab/>
      </w:r>
      <w:r w:rsidR="0096298E" w:rsidRPr="00D95C78">
        <w:t>Primary Education</w:t>
      </w:r>
    </w:p>
    <w:tbl>
      <w:tblPr>
        <w:tblW w:w="0" w:type="auto"/>
        <w:tblInd w:w="1134" w:type="dxa"/>
        <w:tblBorders>
          <w:top w:val="single" w:sz="4" w:space="0" w:color="000000"/>
        </w:tblBorders>
        <w:tblLayout w:type="fixed"/>
        <w:tblCellMar>
          <w:left w:w="0" w:type="dxa"/>
          <w:right w:w="0" w:type="dxa"/>
        </w:tblCellMar>
        <w:tblLook w:val="04A0" w:firstRow="1" w:lastRow="0" w:firstColumn="1" w:lastColumn="0" w:noHBand="0" w:noVBand="1"/>
      </w:tblPr>
      <w:tblGrid>
        <w:gridCol w:w="2266"/>
        <w:gridCol w:w="851"/>
        <w:gridCol w:w="851"/>
        <w:gridCol w:w="851"/>
        <w:gridCol w:w="850"/>
        <w:gridCol w:w="851"/>
        <w:gridCol w:w="850"/>
      </w:tblGrid>
      <w:tr w:rsidR="00164CB4" w:rsidRPr="0096298E" w:rsidTr="00607AE5">
        <w:trPr>
          <w:trHeight w:val="240"/>
          <w:tblHeader/>
        </w:trPr>
        <w:tc>
          <w:tcPr>
            <w:tcW w:w="2266" w:type="dxa"/>
            <w:vMerge w:val="restart"/>
            <w:tcBorders>
              <w:top w:val="single" w:sz="4" w:space="0" w:color="000000"/>
            </w:tcBorders>
            <w:shd w:val="clear" w:color="auto" w:fill="auto"/>
            <w:vAlign w:val="bottom"/>
          </w:tcPr>
          <w:p w:rsidR="00164CB4" w:rsidRPr="0096298E" w:rsidRDefault="00164CB4" w:rsidP="00F72781">
            <w:pPr>
              <w:suppressAutoHyphens w:val="0"/>
              <w:spacing w:before="80" w:after="80" w:line="200" w:lineRule="exact"/>
              <w:jc w:val="center"/>
              <w:rPr>
                <w:i/>
                <w:sz w:val="16"/>
                <w:szCs w:val="22"/>
              </w:rPr>
            </w:pPr>
          </w:p>
        </w:tc>
        <w:tc>
          <w:tcPr>
            <w:tcW w:w="1702" w:type="dxa"/>
            <w:gridSpan w:val="2"/>
            <w:tcBorders>
              <w:top w:val="single" w:sz="4" w:space="0" w:color="000000"/>
              <w:bottom w:val="single" w:sz="4" w:space="0" w:color="auto"/>
              <w:right w:val="single" w:sz="24" w:space="0" w:color="FFFFFF"/>
            </w:tcBorders>
            <w:shd w:val="clear" w:color="auto" w:fill="auto"/>
            <w:vAlign w:val="bottom"/>
          </w:tcPr>
          <w:p w:rsidR="00164CB4" w:rsidRPr="0096298E" w:rsidRDefault="00164CB4" w:rsidP="00F72781">
            <w:pPr>
              <w:suppressAutoHyphens w:val="0"/>
              <w:spacing w:before="80" w:after="80" w:line="200" w:lineRule="exact"/>
              <w:jc w:val="center"/>
              <w:rPr>
                <w:i/>
                <w:sz w:val="16"/>
                <w:szCs w:val="22"/>
              </w:rPr>
            </w:pPr>
            <w:r w:rsidRPr="0096298E">
              <w:rPr>
                <w:i/>
                <w:sz w:val="16"/>
                <w:szCs w:val="22"/>
              </w:rPr>
              <w:t>Number of students</w:t>
            </w:r>
          </w:p>
        </w:tc>
        <w:tc>
          <w:tcPr>
            <w:tcW w:w="1701" w:type="dxa"/>
            <w:gridSpan w:val="2"/>
            <w:tcBorders>
              <w:top w:val="single" w:sz="4" w:space="0" w:color="000000"/>
              <w:left w:val="single" w:sz="24" w:space="0" w:color="FFFFFF"/>
              <w:bottom w:val="single" w:sz="4" w:space="0" w:color="auto"/>
              <w:right w:val="single" w:sz="24" w:space="0" w:color="FFFFFF"/>
            </w:tcBorders>
            <w:shd w:val="clear" w:color="auto" w:fill="auto"/>
            <w:vAlign w:val="bottom"/>
          </w:tcPr>
          <w:p w:rsidR="00164CB4" w:rsidRPr="0096298E" w:rsidRDefault="00164CB4" w:rsidP="00F72781">
            <w:pPr>
              <w:suppressAutoHyphens w:val="0"/>
              <w:spacing w:before="80" w:after="80" w:line="200" w:lineRule="exact"/>
              <w:jc w:val="center"/>
              <w:rPr>
                <w:i/>
                <w:sz w:val="16"/>
                <w:szCs w:val="22"/>
              </w:rPr>
            </w:pPr>
            <w:r w:rsidRPr="0096298E">
              <w:rPr>
                <w:i/>
                <w:sz w:val="16"/>
                <w:szCs w:val="22"/>
              </w:rPr>
              <w:t>Structure by sex</w:t>
            </w:r>
          </w:p>
        </w:tc>
        <w:tc>
          <w:tcPr>
            <w:tcW w:w="1701" w:type="dxa"/>
            <w:gridSpan w:val="2"/>
            <w:tcBorders>
              <w:top w:val="single" w:sz="4" w:space="0" w:color="000000"/>
              <w:left w:val="single" w:sz="24" w:space="0" w:color="FFFFFF"/>
              <w:bottom w:val="single" w:sz="4" w:space="0" w:color="auto"/>
            </w:tcBorders>
            <w:shd w:val="clear" w:color="auto" w:fill="auto"/>
            <w:vAlign w:val="bottom"/>
          </w:tcPr>
          <w:p w:rsidR="00164CB4" w:rsidRPr="0096298E" w:rsidRDefault="00164CB4" w:rsidP="00F72781">
            <w:pPr>
              <w:suppressAutoHyphens w:val="0"/>
              <w:spacing w:before="80" w:after="80" w:line="200" w:lineRule="exact"/>
              <w:jc w:val="center"/>
              <w:rPr>
                <w:i/>
                <w:sz w:val="16"/>
                <w:szCs w:val="22"/>
              </w:rPr>
            </w:pPr>
            <w:r w:rsidRPr="0096298E">
              <w:rPr>
                <w:i/>
                <w:sz w:val="16"/>
                <w:szCs w:val="22"/>
              </w:rPr>
              <w:t xml:space="preserve">Net </w:t>
            </w:r>
            <w:r w:rsidR="00257B12" w:rsidRPr="0096298E">
              <w:rPr>
                <w:i/>
                <w:sz w:val="16"/>
                <w:szCs w:val="22"/>
              </w:rPr>
              <w:t>enrolment</w:t>
            </w:r>
            <w:r w:rsidRPr="0096298E">
              <w:rPr>
                <w:i/>
                <w:sz w:val="16"/>
                <w:szCs w:val="22"/>
              </w:rPr>
              <w:t xml:space="preserve"> rate</w:t>
            </w:r>
          </w:p>
        </w:tc>
      </w:tr>
      <w:tr w:rsidR="00164CB4" w:rsidRPr="00164CB4" w:rsidTr="00607AE5">
        <w:trPr>
          <w:trHeight w:val="240"/>
        </w:trPr>
        <w:tc>
          <w:tcPr>
            <w:tcW w:w="2266" w:type="dxa"/>
            <w:vMerge/>
            <w:tcBorders>
              <w:bottom w:val="single" w:sz="12" w:space="0" w:color="auto"/>
            </w:tcBorders>
            <w:shd w:val="clear" w:color="auto" w:fill="auto"/>
            <w:vAlign w:val="bottom"/>
          </w:tcPr>
          <w:p w:rsidR="00164CB4" w:rsidRPr="00164CB4" w:rsidRDefault="00164CB4" w:rsidP="00F72781">
            <w:pPr>
              <w:suppressAutoHyphens w:val="0"/>
              <w:spacing w:before="80" w:after="80" w:line="200" w:lineRule="exact"/>
              <w:jc w:val="right"/>
              <w:rPr>
                <w:i/>
                <w:sz w:val="16"/>
                <w:szCs w:val="22"/>
              </w:rPr>
            </w:pPr>
          </w:p>
        </w:tc>
        <w:tc>
          <w:tcPr>
            <w:tcW w:w="851" w:type="dxa"/>
            <w:tcBorders>
              <w:top w:val="single" w:sz="4" w:space="0" w:color="auto"/>
              <w:bottom w:val="single" w:sz="12" w:space="0" w:color="auto"/>
            </w:tcBorders>
            <w:shd w:val="clear" w:color="auto" w:fill="auto"/>
            <w:vAlign w:val="bottom"/>
          </w:tcPr>
          <w:p w:rsidR="00164CB4" w:rsidRPr="00164CB4" w:rsidRDefault="00164CB4" w:rsidP="00F72781">
            <w:pPr>
              <w:suppressAutoHyphens w:val="0"/>
              <w:spacing w:before="80" w:after="80" w:line="200" w:lineRule="exact"/>
              <w:jc w:val="right"/>
              <w:rPr>
                <w:i/>
                <w:sz w:val="16"/>
                <w:szCs w:val="22"/>
              </w:rPr>
            </w:pPr>
            <w:r w:rsidRPr="00164CB4">
              <w:rPr>
                <w:i/>
                <w:sz w:val="16"/>
                <w:szCs w:val="22"/>
              </w:rPr>
              <w:t>Female</w:t>
            </w:r>
          </w:p>
        </w:tc>
        <w:tc>
          <w:tcPr>
            <w:tcW w:w="851" w:type="dxa"/>
            <w:tcBorders>
              <w:top w:val="single" w:sz="4" w:space="0" w:color="auto"/>
              <w:bottom w:val="single" w:sz="12" w:space="0" w:color="auto"/>
              <w:right w:val="single" w:sz="24" w:space="0" w:color="FFFFFF"/>
            </w:tcBorders>
            <w:shd w:val="clear" w:color="auto" w:fill="auto"/>
            <w:vAlign w:val="bottom"/>
          </w:tcPr>
          <w:p w:rsidR="00164CB4" w:rsidRPr="00164CB4" w:rsidRDefault="00164CB4" w:rsidP="00F72781">
            <w:pPr>
              <w:suppressAutoHyphens w:val="0"/>
              <w:spacing w:before="80" w:after="80" w:line="200" w:lineRule="exact"/>
              <w:jc w:val="right"/>
              <w:rPr>
                <w:i/>
                <w:sz w:val="16"/>
                <w:szCs w:val="22"/>
              </w:rPr>
            </w:pPr>
            <w:r w:rsidRPr="00164CB4">
              <w:rPr>
                <w:i/>
                <w:sz w:val="16"/>
                <w:szCs w:val="22"/>
              </w:rPr>
              <w:t>Male</w:t>
            </w:r>
          </w:p>
        </w:tc>
        <w:tc>
          <w:tcPr>
            <w:tcW w:w="851" w:type="dxa"/>
            <w:tcBorders>
              <w:top w:val="single" w:sz="4" w:space="0" w:color="auto"/>
              <w:left w:val="single" w:sz="24" w:space="0" w:color="FFFFFF"/>
              <w:bottom w:val="single" w:sz="12" w:space="0" w:color="auto"/>
            </w:tcBorders>
            <w:shd w:val="clear" w:color="auto" w:fill="auto"/>
            <w:vAlign w:val="bottom"/>
          </w:tcPr>
          <w:p w:rsidR="00164CB4" w:rsidRPr="00164CB4" w:rsidRDefault="00164CB4" w:rsidP="00F72781">
            <w:pPr>
              <w:suppressAutoHyphens w:val="0"/>
              <w:spacing w:before="80" w:after="80" w:line="200" w:lineRule="exact"/>
              <w:jc w:val="right"/>
              <w:rPr>
                <w:i/>
                <w:sz w:val="16"/>
                <w:szCs w:val="22"/>
              </w:rPr>
            </w:pPr>
            <w:r w:rsidRPr="00164CB4">
              <w:rPr>
                <w:i/>
                <w:sz w:val="16"/>
                <w:szCs w:val="22"/>
              </w:rPr>
              <w:t>Female</w:t>
            </w:r>
          </w:p>
        </w:tc>
        <w:tc>
          <w:tcPr>
            <w:tcW w:w="850" w:type="dxa"/>
            <w:tcBorders>
              <w:top w:val="single" w:sz="4" w:space="0" w:color="auto"/>
              <w:bottom w:val="single" w:sz="12" w:space="0" w:color="auto"/>
              <w:right w:val="single" w:sz="24" w:space="0" w:color="FFFFFF"/>
            </w:tcBorders>
            <w:shd w:val="clear" w:color="auto" w:fill="auto"/>
            <w:vAlign w:val="bottom"/>
          </w:tcPr>
          <w:p w:rsidR="00164CB4" w:rsidRPr="00164CB4" w:rsidRDefault="00164CB4" w:rsidP="00F72781">
            <w:pPr>
              <w:suppressAutoHyphens w:val="0"/>
              <w:spacing w:before="80" w:after="80" w:line="200" w:lineRule="exact"/>
              <w:jc w:val="right"/>
              <w:rPr>
                <w:i/>
                <w:sz w:val="16"/>
                <w:szCs w:val="22"/>
              </w:rPr>
            </w:pPr>
            <w:r w:rsidRPr="00164CB4">
              <w:rPr>
                <w:i/>
                <w:sz w:val="16"/>
                <w:szCs w:val="22"/>
              </w:rPr>
              <w:t>Male</w:t>
            </w:r>
          </w:p>
        </w:tc>
        <w:tc>
          <w:tcPr>
            <w:tcW w:w="851" w:type="dxa"/>
            <w:tcBorders>
              <w:top w:val="single" w:sz="4" w:space="0" w:color="auto"/>
              <w:left w:val="single" w:sz="24" w:space="0" w:color="FFFFFF"/>
              <w:bottom w:val="single" w:sz="12" w:space="0" w:color="auto"/>
            </w:tcBorders>
            <w:shd w:val="clear" w:color="auto" w:fill="auto"/>
            <w:vAlign w:val="bottom"/>
          </w:tcPr>
          <w:p w:rsidR="00164CB4" w:rsidRPr="00164CB4" w:rsidRDefault="00164CB4" w:rsidP="00F72781">
            <w:pPr>
              <w:suppressAutoHyphens w:val="0"/>
              <w:spacing w:before="80" w:after="80" w:line="200" w:lineRule="exact"/>
              <w:jc w:val="right"/>
              <w:rPr>
                <w:i/>
                <w:sz w:val="16"/>
                <w:szCs w:val="22"/>
              </w:rPr>
            </w:pPr>
            <w:r w:rsidRPr="00164CB4">
              <w:rPr>
                <w:i/>
                <w:sz w:val="16"/>
                <w:szCs w:val="22"/>
              </w:rPr>
              <w:t>Female</w:t>
            </w:r>
          </w:p>
        </w:tc>
        <w:tc>
          <w:tcPr>
            <w:tcW w:w="850" w:type="dxa"/>
            <w:tcBorders>
              <w:top w:val="single" w:sz="4" w:space="0" w:color="auto"/>
              <w:bottom w:val="single" w:sz="12" w:space="0" w:color="auto"/>
            </w:tcBorders>
            <w:shd w:val="clear" w:color="auto" w:fill="auto"/>
            <w:vAlign w:val="bottom"/>
          </w:tcPr>
          <w:p w:rsidR="00164CB4" w:rsidRPr="00164CB4" w:rsidRDefault="00164CB4" w:rsidP="00F72781">
            <w:pPr>
              <w:suppressAutoHyphens w:val="0"/>
              <w:spacing w:before="80" w:after="80" w:line="200" w:lineRule="exact"/>
              <w:jc w:val="right"/>
              <w:rPr>
                <w:i/>
                <w:sz w:val="16"/>
                <w:szCs w:val="22"/>
              </w:rPr>
            </w:pPr>
            <w:r w:rsidRPr="00164CB4">
              <w:rPr>
                <w:i/>
                <w:sz w:val="16"/>
                <w:szCs w:val="22"/>
              </w:rPr>
              <w:t>Male</w:t>
            </w:r>
          </w:p>
        </w:tc>
      </w:tr>
      <w:tr w:rsidR="001C63F1" w:rsidRPr="0096298E" w:rsidTr="00F72781">
        <w:trPr>
          <w:trHeight w:val="240"/>
        </w:trPr>
        <w:tc>
          <w:tcPr>
            <w:tcW w:w="2266" w:type="dxa"/>
            <w:tcBorders>
              <w:top w:val="single" w:sz="12" w:space="0" w:color="auto"/>
            </w:tcBorders>
            <w:shd w:val="clear" w:color="auto" w:fill="auto"/>
          </w:tcPr>
          <w:p w:rsidR="001C63F1" w:rsidRPr="0096298E" w:rsidRDefault="001C63F1" w:rsidP="00F72781">
            <w:pPr>
              <w:suppressAutoHyphens w:val="0"/>
              <w:spacing w:before="40" w:after="40" w:line="220" w:lineRule="exact"/>
              <w:rPr>
                <w:sz w:val="18"/>
                <w:szCs w:val="22"/>
              </w:rPr>
            </w:pPr>
            <w:r w:rsidRPr="0096298E">
              <w:rPr>
                <w:sz w:val="18"/>
                <w:szCs w:val="22"/>
              </w:rPr>
              <w:t>2009/2010</w:t>
            </w:r>
          </w:p>
        </w:tc>
        <w:tc>
          <w:tcPr>
            <w:tcW w:w="851" w:type="dxa"/>
            <w:tcBorders>
              <w:top w:val="single" w:sz="12" w:space="0" w:color="auto"/>
            </w:tcBorders>
            <w:shd w:val="clear" w:color="auto" w:fill="auto"/>
            <w:vAlign w:val="bottom"/>
          </w:tcPr>
          <w:p w:rsidR="001C63F1" w:rsidRPr="0096298E" w:rsidRDefault="001C63F1" w:rsidP="00F72781">
            <w:pPr>
              <w:suppressAutoHyphens w:val="0"/>
              <w:spacing w:before="40" w:after="40" w:line="220" w:lineRule="exact"/>
              <w:jc w:val="right"/>
              <w:rPr>
                <w:sz w:val="18"/>
                <w:szCs w:val="22"/>
              </w:rPr>
            </w:pPr>
            <w:r w:rsidRPr="0096298E">
              <w:rPr>
                <w:sz w:val="18"/>
                <w:szCs w:val="22"/>
              </w:rPr>
              <w:t>101,765</w:t>
            </w:r>
          </w:p>
        </w:tc>
        <w:tc>
          <w:tcPr>
            <w:tcW w:w="851" w:type="dxa"/>
            <w:tcBorders>
              <w:top w:val="single" w:sz="12" w:space="0" w:color="auto"/>
            </w:tcBorders>
            <w:shd w:val="clear" w:color="auto" w:fill="auto"/>
            <w:vAlign w:val="bottom"/>
          </w:tcPr>
          <w:p w:rsidR="001C63F1" w:rsidRPr="0096298E" w:rsidRDefault="001C63F1" w:rsidP="00F72781">
            <w:pPr>
              <w:suppressAutoHyphens w:val="0"/>
              <w:spacing w:before="40" w:after="40" w:line="220" w:lineRule="exact"/>
              <w:jc w:val="right"/>
              <w:rPr>
                <w:sz w:val="18"/>
                <w:szCs w:val="22"/>
              </w:rPr>
            </w:pPr>
            <w:r w:rsidRPr="0096298E">
              <w:rPr>
                <w:sz w:val="18"/>
                <w:szCs w:val="22"/>
              </w:rPr>
              <w:t>108,616</w:t>
            </w:r>
          </w:p>
        </w:tc>
        <w:tc>
          <w:tcPr>
            <w:tcW w:w="851" w:type="dxa"/>
            <w:tcBorders>
              <w:top w:val="single" w:sz="12" w:space="0" w:color="auto"/>
            </w:tcBorders>
            <w:shd w:val="clear" w:color="auto" w:fill="auto"/>
            <w:vAlign w:val="bottom"/>
          </w:tcPr>
          <w:p w:rsidR="001C63F1" w:rsidRPr="0096298E" w:rsidRDefault="001C63F1" w:rsidP="00F72781">
            <w:pPr>
              <w:suppressAutoHyphens w:val="0"/>
              <w:spacing w:before="40" w:after="40" w:line="220" w:lineRule="exact"/>
              <w:jc w:val="right"/>
              <w:rPr>
                <w:sz w:val="18"/>
                <w:szCs w:val="22"/>
              </w:rPr>
            </w:pPr>
            <w:r w:rsidRPr="0096298E">
              <w:rPr>
                <w:sz w:val="18"/>
                <w:szCs w:val="22"/>
              </w:rPr>
              <w:t>48</w:t>
            </w:r>
          </w:p>
        </w:tc>
        <w:tc>
          <w:tcPr>
            <w:tcW w:w="850" w:type="dxa"/>
            <w:tcBorders>
              <w:top w:val="single" w:sz="12" w:space="0" w:color="auto"/>
            </w:tcBorders>
            <w:shd w:val="clear" w:color="auto" w:fill="auto"/>
            <w:vAlign w:val="bottom"/>
          </w:tcPr>
          <w:p w:rsidR="001C63F1" w:rsidRPr="0096298E" w:rsidRDefault="001C63F1" w:rsidP="00F72781">
            <w:pPr>
              <w:suppressAutoHyphens w:val="0"/>
              <w:spacing w:before="40" w:after="40" w:line="220" w:lineRule="exact"/>
              <w:jc w:val="right"/>
              <w:rPr>
                <w:sz w:val="18"/>
                <w:szCs w:val="22"/>
              </w:rPr>
            </w:pPr>
            <w:r w:rsidRPr="0096298E">
              <w:rPr>
                <w:sz w:val="18"/>
                <w:szCs w:val="22"/>
              </w:rPr>
              <w:t>52</w:t>
            </w:r>
          </w:p>
        </w:tc>
        <w:tc>
          <w:tcPr>
            <w:tcW w:w="851" w:type="dxa"/>
            <w:tcBorders>
              <w:top w:val="single" w:sz="12" w:space="0" w:color="auto"/>
            </w:tcBorders>
            <w:shd w:val="clear" w:color="auto" w:fill="auto"/>
            <w:vAlign w:val="bottom"/>
          </w:tcPr>
          <w:p w:rsidR="001C63F1" w:rsidRPr="0096298E" w:rsidRDefault="001C63F1" w:rsidP="00F72781">
            <w:pPr>
              <w:suppressAutoHyphens w:val="0"/>
              <w:spacing w:before="40" w:after="40" w:line="220" w:lineRule="exact"/>
              <w:jc w:val="right"/>
              <w:rPr>
                <w:sz w:val="18"/>
                <w:szCs w:val="22"/>
              </w:rPr>
            </w:pPr>
            <w:r w:rsidRPr="0096298E">
              <w:rPr>
                <w:sz w:val="18"/>
                <w:szCs w:val="22"/>
              </w:rPr>
              <w:t>91</w:t>
            </w:r>
          </w:p>
        </w:tc>
        <w:tc>
          <w:tcPr>
            <w:tcW w:w="850" w:type="dxa"/>
            <w:tcBorders>
              <w:top w:val="single" w:sz="12" w:space="0" w:color="auto"/>
            </w:tcBorders>
            <w:shd w:val="clear" w:color="auto" w:fill="auto"/>
            <w:vAlign w:val="bottom"/>
          </w:tcPr>
          <w:p w:rsidR="001C63F1" w:rsidRPr="0096298E" w:rsidRDefault="001C63F1" w:rsidP="00F72781">
            <w:pPr>
              <w:suppressAutoHyphens w:val="0"/>
              <w:spacing w:before="40" w:after="40" w:line="220" w:lineRule="exact"/>
              <w:jc w:val="right"/>
              <w:rPr>
                <w:sz w:val="18"/>
                <w:szCs w:val="22"/>
              </w:rPr>
            </w:pPr>
            <w:r w:rsidRPr="0096298E">
              <w:rPr>
                <w:sz w:val="18"/>
                <w:szCs w:val="22"/>
              </w:rPr>
              <w:t>91</w:t>
            </w:r>
          </w:p>
        </w:tc>
      </w:tr>
      <w:tr w:rsidR="001C63F1" w:rsidRPr="0096298E" w:rsidTr="00F72781">
        <w:trPr>
          <w:trHeight w:val="240"/>
        </w:trPr>
        <w:tc>
          <w:tcPr>
            <w:tcW w:w="2266" w:type="dxa"/>
            <w:shd w:val="clear" w:color="auto" w:fill="auto"/>
          </w:tcPr>
          <w:p w:rsidR="001C63F1" w:rsidRPr="0096298E" w:rsidRDefault="001C63F1" w:rsidP="00F72781">
            <w:pPr>
              <w:suppressAutoHyphens w:val="0"/>
              <w:spacing w:before="40" w:after="40" w:line="220" w:lineRule="exact"/>
              <w:rPr>
                <w:sz w:val="18"/>
                <w:szCs w:val="22"/>
              </w:rPr>
            </w:pPr>
            <w:r w:rsidRPr="0096298E">
              <w:rPr>
                <w:sz w:val="18"/>
                <w:szCs w:val="22"/>
              </w:rPr>
              <w:t>2010/2011</w:t>
            </w:r>
          </w:p>
        </w:tc>
        <w:tc>
          <w:tcPr>
            <w:tcW w:w="851" w:type="dxa"/>
            <w:shd w:val="clear" w:color="auto" w:fill="auto"/>
            <w:vAlign w:val="bottom"/>
          </w:tcPr>
          <w:p w:rsidR="001C63F1" w:rsidRPr="0096298E" w:rsidRDefault="001C63F1" w:rsidP="00F72781">
            <w:pPr>
              <w:suppressAutoHyphens w:val="0"/>
              <w:spacing w:before="40" w:after="40" w:line="220" w:lineRule="exact"/>
              <w:jc w:val="right"/>
              <w:rPr>
                <w:sz w:val="18"/>
                <w:szCs w:val="22"/>
              </w:rPr>
            </w:pPr>
            <w:r w:rsidRPr="0096298E">
              <w:rPr>
                <w:sz w:val="18"/>
                <w:szCs w:val="22"/>
              </w:rPr>
              <w:t>98,951</w:t>
            </w:r>
          </w:p>
        </w:tc>
        <w:tc>
          <w:tcPr>
            <w:tcW w:w="851" w:type="dxa"/>
            <w:shd w:val="clear" w:color="auto" w:fill="auto"/>
            <w:vAlign w:val="bottom"/>
          </w:tcPr>
          <w:p w:rsidR="001C63F1" w:rsidRPr="0096298E" w:rsidRDefault="001C63F1" w:rsidP="00F72781">
            <w:pPr>
              <w:suppressAutoHyphens w:val="0"/>
              <w:spacing w:before="40" w:after="40" w:line="220" w:lineRule="exact"/>
              <w:jc w:val="right"/>
              <w:rPr>
                <w:sz w:val="18"/>
                <w:szCs w:val="22"/>
              </w:rPr>
            </w:pPr>
            <w:r w:rsidRPr="0096298E">
              <w:rPr>
                <w:sz w:val="18"/>
                <w:szCs w:val="22"/>
              </w:rPr>
              <w:t>105,488</w:t>
            </w:r>
          </w:p>
        </w:tc>
        <w:tc>
          <w:tcPr>
            <w:tcW w:w="851" w:type="dxa"/>
            <w:shd w:val="clear" w:color="auto" w:fill="auto"/>
            <w:vAlign w:val="bottom"/>
          </w:tcPr>
          <w:p w:rsidR="001C63F1" w:rsidRPr="0096298E" w:rsidRDefault="001C63F1" w:rsidP="00F72781">
            <w:pPr>
              <w:suppressAutoHyphens w:val="0"/>
              <w:spacing w:before="40" w:after="40" w:line="220" w:lineRule="exact"/>
              <w:jc w:val="right"/>
              <w:rPr>
                <w:sz w:val="18"/>
                <w:szCs w:val="22"/>
              </w:rPr>
            </w:pPr>
            <w:r w:rsidRPr="0096298E">
              <w:rPr>
                <w:sz w:val="18"/>
                <w:szCs w:val="22"/>
              </w:rPr>
              <w:t>48</w:t>
            </w:r>
          </w:p>
        </w:tc>
        <w:tc>
          <w:tcPr>
            <w:tcW w:w="850" w:type="dxa"/>
            <w:shd w:val="clear" w:color="auto" w:fill="auto"/>
            <w:vAlign w:val="bottom"/>
          </w:tcPr>
          <w:p w:rsidR="001C63F1" w:rsidRPr="0096298E" w:rsidRDefault="001C63F1" w:rsidP="00F72781">
            <w:pPr>
              <w:suppressAutoHyphens w:val="0"/>
              <w:spacing w:before="40" w:after="40" w:line="220" w:lineRule="exact"/>
              <w:jc w:val="right"/>
              <w:rPr>
                <w:sz w:val="18"/>
                <w:szCs w:val="22"/>
              </w:rPr>
            </w:pPr>
            <w:r w:rsidRPr="0096298E">
              <w:rPr>
                <w:sz w:val="18"/>
                <w:szCs w:val="22"/>
              </w:rPr>
              <w:t>52</w:t>
            </w:r>
          </w:p>
        </w:tc>
        <w:tc>
          <w:tcPr>
            <w:tcW w:w="851" w:type="dxa"/>
            <w:shd w:val="clear" w:color="auto" w:fill="auto"/>
            <w:vAlign w:val="bottom"/>
          </w:tcPr>
          <w:p w:rsidR="001C63F1" w:rsidRPr="0096298E" w:rsidRDefault="001C63F1" w:rsidP="00F72781">
            <w:pPr>
              <w:suppressAutoHyphens w:val="0"/>
              <w:spacing w:before="40" w:after="40" w:line="220" w:lineRule="exact"/>
              <w:jc w:val="right"/>
              <w:rPr>
                <w:sz w:val="18"/>
                <w:szCs w:val="22"/>
              </w:rPr>
            </w:pPr>
            <w:r w:rsidRPr="0096298E">
              <w:rPr>
                <w:sz w:val="18"/>
                <w:szCs w:val="22"/>
              </w:rPr>
              <w:t>91</w:t>
            </w:r>
          </w:p>
        </w:tc>
        <w:tc>
          <w:tcPr>
            <w:tcW w:w="850" w:type="dxa"/>
            <w:shd w:val="clear" w:color="auto" w:fill="auto"/>
            <w:vAlign w:val="bottom"/>
          </w:tcPr>
          <w:p w:rsidR="001C63F1" w:rsidRPr="0096298E" w:rsidRDefault="001C63F1" w:rsidP="00F72781">
            <w:pPr>
              <w:suppressAutoHyphens w:val="0"/>
              <w:spacing w:before="40" w:after="40" w:line="220" w:lineRule="exact"/>
              <w:jc w:val="right"/>
              <w:rPr>
                <w:sz w:val="18"/>
                <w:szCs w:val="22"/>
              </w:rPr>
            </w:pPr>
            <w:r w:rsidRPr="0096298E">
              <w:rPr>
                <w:sz w:val="18"/>
                <w:szCs w:val="22"/>
              </w:rPr>
              <w:t>91</w:t>
            </w:r>
          </w:p>
        </w:tc>
      </w:tr>
      <w:tr w:rsidR="0096298E" w:rsidRPr="0096298E" w:rsidTr="00F72781">
        <w:trPr>
          <w:trHeight w:val="240"/>
        </w:trPr>
        <w:tc>
          <w:tcPr>
            <w:tcW w:w="2266" w:type="dxa"/>
            <w:tcBorders>
              <w:bottom w:val="single" w:sz="12" w:space="0" w:color="000000"/>
            </w:tcBorders>
            <w:shd w:val="clear" w:color="auto" w:fill="auto"/>
          </w:tcPr>
          <w:p w:rsidR="001C63F1" w:rsidRPr="0096298E" w:rsidRDefault="001C63F1" w:rsidP="00F72781">
            <w:pPr>
              <w:suppressAutoHyphens w:val="0"/>
              <w:spacing w:before="40" w:after="40" w:line="220" w:lineRule="exact"/>
              <w:rPr>
                <w:sz w:val="18"/>
                <w:szCs w:val="22"/>
              </w:rPr>
            </w:pPr>
            <w:r w:rsidRPr="0096298E">
              <w:rPr>
                <w:sz w:val="18"/>
                <w:szCs w:val="22"/>
              </w:rPr>
              <w:t>2011/2012</w:t>
            </w:r>
          </w:p>
        </w:tc>
        <w:tc>
          <w:tcPr>
            <w:tcW w:w="851" w:type="dxa"/>
            <w:tcBorders>
              <w:bottom w:val="single" w:sz="12" w:space="0" w:color="000000"/>
            </w:tcBorders>
            <w:shd w:val="clear" w:color="auto" w:fill="auto"/>
            <w:vAlign w:val="bottom"/>
          </w:tcPr>
          <w:p w:rsidR="001C63F1" w:rsidRPr="0096298E" w:rsidRDefault="001C63F1" w:rsidP="00F72781">
            <w:pPr>
              <w:suppressAutoHyphens w:val="0"/>
              <w:spacing w:before="40" w:after="40" w:line="220" w:lineRule="exact"/>
              <w:jc w:val="right"/>
              <w:rPr>
                <w:sz w:val="18"/>
                <w:szCs w:val="22"/>
              </w:rPr>
            </w:pPr>
            <w:r w:rsidRPr="0096298E">
              <w:rPr>
                <w:sz w:val="18"/>
                <w:szCs w:val="22"/>
              </w:rPr>
              <w:t>96,433</w:t>
            </w:r>
          </w:p>
        </w:tc>
        <w:tc>
          <w:tcPr>
            <w:tcW w:w="851" w:type="dxa"/>
            <w:tcBorders>
              <w:bottom w:val="single" w:sz="12" w:space="0" w:color="000000"/>
            </w:tcBorders>
            <w:shd w:val="clear" w:color="auto" w:fill="auto"/>
            <w:vAlign w:val="bottom"/>
          </w:tcPr>
          <w:p w:rsidR="001C63F1" w:rsidRPr="0096298E" w:rsidRDefault="001C63F1" w:rsidP="00F72781">
            <w:pPr>
              <w:suppressAutoHyphens w:val="0"/>
              <w:spacing w:before="40" w:after="40" w:line="220" w:lineRule="exact"/>
              <w:jc w:val="right"/>
              <w:rPr>
                <w:sz w:val="18"/>
                <w:szCs w:val="22"/>
              </w:rPr>
            </w:pPr>
            <w:r w:rsidRPr="0096298E">
              <w:rPr>
                <w:sz w:val="18"/>
                <w:szCs w:val="22"/>
              </w:rPr>
              <w:t>102,423</w:t>
            </w:r>
          </w:p>
        </w:tc>
        <w:tc>
          <w:tcPr>
            <w:tcW w:w="851" w:type="dxa"/>
            <w:tcBorders>
              <w:bottom w:val="single" w:sz="12" w:space="0" w:color="000000"/>
            </w:tcBorders>
            <w:shd w:val="clear" w:color="auto" w:fill="auto"/>
            <w:vAlign w:val="bottom"/>
          </w:tcPr>
          <w:p w:rsidR="001C63F1" w:rsidRPr="0096298E" w:rsidRDefault="001C63F1" w:rsidP="00F72781">
            <w:pPr>
              <w:suppressAutoHyphens w:val="0"/>
              <w:spacing w:before="40" w:after="40" w:line="220" w:lineRule="exact"/>
              <w:jc w:val="right"/>
              <w:rPr>
                <w:sz w:val="18"/>
                <w:szCs w:val="22"/>
              </w:rPr>
            </w:pPr>
            <w:r w:rsidRPr="0096298E">
              <w:rPr>
                <w:sz w:val="18"/>
                <w:szCs w:val="22"/>
              </w:rPr>
              <w:t>48</w:t>
            </w:r>
          </w:p>
        </w:tc>
        <w:tc>
          <w:tcPr>
            <w:tcW w:w="850" w:type="dxa"/>
            <w:tcBorders>
              <w:bottom w:val="single" w:sz="12" w:space="0" w:color="000000"/>
            </w:tcBorders>
            <w:shd w:val="clear" w:color="auto" w:fill="auto"/>
            <w:vAlign w:val="bottom"/>
          </w:tcPr>
          <w:p w:rsidR="001C63F1" w:rsidRPr="0096298E" w:rsidRDefault="001C63F1" w:rsidP="00F72781">
            <w:pPr>
              <w:suppressAutoHyphens w:val="0"/>
              <w:spacing w:before="40" w:after="40" w:line="220" w:lineRule="exact"/>
              <w:jc w:val="right"/>
              <w:rPr>
                <w:sz w:val="18"/>
                <w:szCs w:val="22"/>
              </w:rPr>
            </w:pPr>
            <w:r w:rsidRPr="0096298E">
              <w:rPr>
                <w:sz w:val="18"/>
                <w:szCs w:val="22"/>
              </w:rPr>
              <w:t>52</w:t>
            </w:r>
          </w:p>
        </w:tc>
        <w:tc>
          <w:tcPr>
            <w:tcW w:w="851" w:type="dxa"/>
            <w:tcBorders>
              <w:bottom w:val="single" w:sz="12" w:space="0" w:color="000000"/>
            </w:tcBorders>
            <w:shd w:val="clear" w:color="auto" w:fill="auto"/>
            <w:vAlign w:val="bottom"/>
          </w:tcPr>
          <w:p w:rsidR="001C63F1" w:rsidRPr="0096298E" w:rsidRDefault="001C63F1" w:rsidP="00F72781">
            <w:pPr>
              <w:suppressAutoHyphens w:val="0"/>
              <w:spacing w:before="40" w:after="40" w:line="220" w:lineRule="exact"/>
              <w:jc w:val="right"/>
              <w:rPr>
                <w:sz w:val="18"/>
                <w:szCs w:val="22"/>
              </w:rPr>
            </w:pPr>
            <w:r w:rsidRPr="0096298E">
              <w:rPr>
                <w:sz w:val="18"/>
                <w:szCs w:val="22"/>
              </w:rPr>
              <w:t>92</w:t>
            </w:r>
          </w:p>
        </w:tc>
        <w:tc>
          <w:tcPr>
            <w:tcW w:w="850" w:type="dxa"/>
            <w:tcBorders>
              <w:bottom w:val="single" w:sz="12" w:space="0" w:color="000000"/>
            </w:tcBorders>
            <w:shd w:val="clear" w:color="auto" w:fill="auto"/>
            <w:vAlign w:val="bottom"/>
          </w:tcPr>
          <w:p w:rsidR="001C63F1" w:rsidRPr="0096298E" w:rsidRDefault="001C63F1" w:rsidP="00F72781">
            <w:pPr>
              <w:suppressAutoHyphens w:val="0"/>
              <w:spacing w:before="40" w:after="40" w:line="220" w:lineRule="exact"/>
              <w:jc w:val="right"/>
              <w:rPr>
                <w:sz w:val="18"/>
                <w:szCs w:val="22"/>
              </w:rPr>
            </w:pPr>
            <w:r w:rsidRPr="0096298E">
              <w:rPr>
                <w:sz w:val="18"/>
                <w:szCs w:val="22"/>
              </w:rPr>
              <w:t>92</w:t>
            </w:r>
          </w:p>
        </w:tc>
      </w:tr>
    </w:tbl>
    <w:p w:rsidR="001C63F1" w:rsidRDefault="001E7499" w:rsidP="0096298E">
      <w:pPr>
        <w:pStyle w:val="H23G"/>
      </w:pPr>
      <w:r>
        <w:tab/>
      </w:r>
      <w:r>
        <w:tab/>
      </w:r>
      <w:r w:rsidR="0096298E" w:rsidRPr="00D95C78">
        <w:t>Secondary Education</w:t>
      </w:r>
    </w:p>
    <w:tbl>
      <w:tblPr>
        <w:tblW w:w="0" w:type="auto"/>
        <w:tblInd w:w="1134" w:type="dxa"/>
        <w:tblBorders>
          <w:top w:val="single" w:sz="4" w:space="0" w:color="000000"/>
        </w:tblBorders>
        <w:tblLayout w:type="fixed"/>
        <w:tblCellMar>
          <w:left w:w="0" w:type="dxa"/>
          <w:right w:w="0" w:type="dxa"/>
        </w:tblCellMar>
        <w:tblLook w:val="04A0" w:firstRow="1" w:lastRow="0" w:firstColumn="1" w:lastColumn="0" w:noHBand="0" w:noVBand="1"/>
      </w:tblPr>
      <w:tblGrid>
        <w:gridCol w:w="2266"/>
        <w:gridCol w:w="851"/>
        <w:gridCol w:w="851"/>
        <w:gridCol w:w="851"/>
        <w:gridCol w:w="850"/>
        <w:gridCol w:w="851"/>
        <w:gridCol w:w="850"/>
      </w:tblGrid>
      <w:tr w:rsidR="00BD052B" w:rsidRPr="0096298E" w:rsidTr="00F72781">
        <w:trPr>
          <w:trHeight w:val="240"/>
          <w:tblHeader/>
        </w:trPr>
        <w:tc>
          <w:tcPr>
            <w:tcW w:w="2266" w:type="dxa"/>
            <w:vMerge w:val="restart"/>
            <w:tcBorders>
              <w:top w:val="single" w:sz="4" w:space="0" w:color="000000"/>
            </w:tcBorders>
            <w:shd w:val="clear" w:color="auto" w:fill="auto"/>
            <w:vAlign w:val="bottom"/>
          </w:tcPr>
          <w:p w:rsidR="00BD052B" w:rsidRPr="0096298E" w:rsidRDefault="00BD052B" w:rsidP="00F72781">
            <w:pPr>
              <w:suppressAutoHyphens w:val="0"/>
              <w:spacing w:before="80" w:after="80" w:line="200" w:lineRule="exact"/>
              <w:jc w:val="center"/>
              <w:rPr>
                <w:i/>
                <w:sz w:val="16"/>
                <w:szCs w:val="22"/>
              </w:rPr>
            </w:pPr>
          </w:p>
        </w:tc>
        <w:tc>
          <w:tcPr>
            <w:tcW w:w="1702" w:type="dxa"/>
            <w:gridSpan w:val="2"/>
            <w:tcBorders>
              <w:top w:val="single" w:sz="4" w:space="0" w:color="000000"/>
              <w:bottom w:val="single" w:sz="4" w:space="0" w:color="auto"/>
              <w:right w:val="single" w:sz="24" w:space="0" w:color="FFFFFF"/>
            </w:tcBorders>
            <w:shd w:val="clear" w:color="auto" w:fill="auto"/>
            <w:vAlign w:val="bottom"/>
          </w:tcPr>
          <w:p w:rsidR="00BD052B" w:rsidRPr="0096298E" w:rsidRDefault="00BD052B" w:rsidP="00F72781">
            <w:pPr>
              <w:suppressAutoHyphens w:val="0"/>
              <w:spacing w:before="80" w:after="80" w:line="200" w:lineRule="exact"/>
              <w:jc w:val="center"/>
              <w:rPr>
                <w:i/>
                <w:sz w:val="16"/>
                <w:szCs w:val="22"/>
              </w:rPr>
            </w:pPr>
            <w:r w:rsidRPr="0096298E">
              <w:rPr>
                <w:i/>
                <w:sz w:val="16"/>
                <w:szCs w:val="22"/>
              </w:rPr>
              <w:t>Number of students</w:t>
            </w:r>
          </w:p>
        </w:tc>
        <w:tc>
          <w:tcPr>
            <w:tcW w:w="1701" w:type="dxa"/>
            <w:gridSpan w:val="2"/>
            <w:tcBorders>
              <w:top w:val="single" w:sz="4" w:space="0" w:color="000000"/>
              <w:left w:val="single" w:sz="24" w:space="0" w:color="FFFFFF"/>
              <w:bottom w:val="single" w:sz="4" w:space="0" w:color="auto"/>
              <w:right w:val="single" w:sz="24" w:space="0" w:color="FFFFFF"/>
            </w:tcBorders>
            <w:shd w:val="clear" w:color="auto" w:fill="auto"/>
            <w:vAlign w:val="bottom"/>
          </w:tcPr>
          <w:p w:rsidR="00BD052B" w:rsidRPr="0096298E" w:rsidRDefault="00BD052B" w:rsidP="00F72781">
            <w:pPr>
              <w:suppressAutoHyphens w:val="0"/>
              <w:spacing w:before="80" w:after="80" w:line="200" w:lineRule="exact"/>
              <w:jc w:val="center"/>
              <w:rPr>
                <w:i/>
                <w:sz w:val="16"/>
                <w:szCs w:val="22"/>
              </w:rPr>
            </w:pPr>
            <w:r w:rsidRPr="0096298E">
              <w:rPr>
                <w:i/>
                <w:sz w:val="16"/>
                <w:szCs w:val="22"/>
              </w:rPr>
              <w:t>Structure by sex</w:t>
            </w:r>
          </w:p>
        </w:tc>
        <w:tc>
          <w:tcPr>
            <w:tcW w:w="1701" w:type="dxa"/>
            <w:gridSpan w:val="2"/>
            <w:tcBorders>
              <w:top w:val="single" w:sz="4" w:space="0" w:color="000000"/>
              <w:left w:val="single" w:sz="24" w:space="0" w:color="FFFFFF"/>
              <w:bottom w:val="single" w:sz="4" w:space="0" w:color="auto"/>
            </w:tcBorders>
            <w:shd w:val="clear" w:color="auto" w:fill="auto"/>
            <w:vAlign w:val="bottom"/>
          </w:tcPr>
          <w:p w:rsidR="00BD052B" w:rsidRPr="0096298E" w:rsidRDefault="00BD052B" w:rsidP="00F72781">
            <w:pPr>
              <w:suppressAutoHyphens w:val="0"/>
              <w:spacing w:before="80" w:after="80" w:line="200" w:lineRule="exact"/>
              <w:jc w:val="center"/>
              <w:rPr>
                <w:i/>
                <w:sz w:val="16"/>
                <w:szCs w:val="22"/>
              </w:rPr>
            </w:pPr>
            <w:r w:rsidRPr="0096298E">
              <w:rPr>
                <w:i/>
                <w:sz w:val="16"/>
                <w:szCs w:val="22"/>
              </w:rPr>
              <w:t xml:space="preserve">Net </w:t>
            </w:r>
            <w:r w:rsidR="00257B12" w:rsidRPr="0096298E">
              <w:rPr>
                <w:i/>
                <w:sz w:val="16"/>
                <w:szCs w:val="22"/>
              </w:rPr>
              <w:t>enrolment</w:t>
            </w:r>
            <w:r w:rsidRPr="0096298E">
              <w:rPr>
                <w:i/>
                <w:sz w:val="16"/>
                <w:szCs w:val="22"/>
              </w:rPr>
              <w:t xml:space="preserve"> rate</w:t>
            </w:r>
          </w:p>
        </w:tc>
      </w:tr>
      <w:tr w:rsidR="00BD052B" w:rsidRPr="00164CB4" w:rsidTr="00F72781">
        <w:trPr>
          <w:trHeight w:val="240"/>
        </w:trPr>
        <w:tc>
          <w:tcPr>
            <w:tcW w:w="2266" w:type="dxa"/>
            <w:vMerge/>
            <w:tcBorders>
              <w:bottom w:val="single" w:sz="12" w:space="0" w:color="auto"/>
            </w:tcBorders>
            <w:shd w:val="clear" w:color="auto" w:fill="auto"/>
            <w:vAlign w:val="bottom"/>
          </w:tcPr>
          <w:p w:rsidR="00BD052B" w:rsidRPr="00164CB4" w:rsidRDefault="00BD052B" w:rsidP="00F72781">
            <w:pPr>
              <w:suppressAutoHyphens w:val="0"/>
              <w:spacing w:before="80" w:after="80" w:line="200" w:lineRule="exact"/>
              <w:jc w:val="right"/>
              <w:rPr>
                <w:i/>
                <w:sz w:val="16"/>
                <w:szCs w:val="22"/>
              </w:rPr>
            </w:pPr>
          </w:p>
        </w:tc>
        <w:tc>
          <w:tcPr>
            <w:tcW w:w="851" w:type="dxa"/>
            <w:tcBorders>
              <w:top w:val="single" w:sz="4" w:space="0" w:color="auto"/>
              <w:bottom w:val="single" w:sz="12" w:space="0" w:color="auto"/>
            </w:tcBorders>
            <w:shd w:val="clear" w:color="auto" w:fill="auto"/>
            <w:vAlign w:val="bottom"/>
          </w:tcPr>
          <w:p w:rsidR="00BD052B" w:rsidRPr="00164CB4" w:rsidRDefault="00BD052B" w:rsidP="00F72781">
            <w:pPr>
              <w:suppressAutoHyphens w:val="0"/>
              <w:spacing w:before="80" w:after="80" w:line="200" w:lineRule="exact"/>
              <w:jc w:val="right"/>
              <w:rPr>
                <w:i/>
                <w:sz w:val="16"/>
                <w:szCs w:val="22"/>
              </w:rPr>
            </w:pPr>
            <w:r w:rsidRPr="00164CB4">
              <w:rPr>
                <w:i/>
                <w:sz w:val="16"/>
                <w:szCs w:val="22"/>
              </w:rPr>
              <w:t>Female</w:t>
            </w:r>
          </w:p>
        </w:tc>
        <w:tc>
          <w:tcPr>
            <w:tcW w:w="851" w:type="dxa"/>
            <w:tcBorders>
              <w:top w:val="single" w:sz="4" w:space="0" w:color="auto"/>
              <w:bottom w:val="single" w:sz="12" w:space="0" w:color="auto"/>
              <w:right w:val="single" w:sz="24" w:space="0" w:color="FFFFFF"/>
            </w:tcBorders>
            <w:shd w:val="clear" w:color="auto" w:fill="auto"/>
            <w:vAlign w:val="bottom"/>
          </w:tcPr>
          <w:p w:rsidR="00BD052B" w:rsidRPr="00164CB4" w:rsidRDefault="00BD052B" w:rsidP="00F72781">
            <w:pPr>
              <w:suppressAutoHyphens w:val="0"/>
              <w:spacing w:before="80" w:after="80" w:line="200" w:lineRule="exact"/>
              <w:jc w:val="right"/>
              <w:rPr>
                <w:i/>
                <w:sz w:val="16"/>
                <w:szCs w:val="22"/>
              </w:rPr>
            </w:pPr>
            <w:r w:rsidRPr="00164CB4">
              <w:rPr>
                <w:i/>
                <w:sz w:val="16"/>
                <w:szCs w:val="22"/>
              </w:rPr>
              <w:t>Male</w:t>
            </w:r>
          </w:p>
        </w:tc>
        <w:tc>
          <w:tcPr>
            <w:tcW w:w="851" w:type="dxa"/>
            <w:tcBorders>
              <w:top w:val="single" w:sz="4" w:space="0" w:color="auto"/>
              <w:left w:val="single" w:sz="24" w:space="0" w:color="FFFFFF"/>
              <w:bottom w:val="single" w:sz="12" w:space="0" w:color="auto"/>
            </w:tcBorders>
            <w:shd w:val="clear" w:color="auto" w:fill="auto"/>
            <w:vAlign w:val="bottom"/>
          </w:tcPr>
          <w:p w:rsidR="00BD052B" w:rsidRPr="00164CB4" w:rsidRDefault="00BD052B" w:rsidP="00F72781">
            <w:pPr>
              <w:suppressAutoHyphens w:val="0"/>
              <w:spacing w:before="80" w:after="80" w:line="200" w:lineRule="exact"/>
              <w:jc w:val="right"/>
              <w:rPr>
                <w:i/>
                <w:sz w:val="16"/>
                <w:szCs w:val="22"/>
              </w:rPr>
            </w:pPr>
            <w:r w:rsidRPr="00164CB4">
              <w:rPr>
                <w:i/>
                <w:sz w:val="16"/>
                <w:szCs w:val="22"/>
              </w:rPr>
              <w:t>Female</w:t>
            </w:r>
          </w:p>
        </w:tc>
        <w:tc>
          <w:tcPr>
            <w:tcW w:w="850" w:type="dxa"/>
            <w:tcBorders>
              <w:top w:val="single" w:sz="4" w:space="0" w:color="auto"/>
              <w:bottom w:val="single" w:sz="12" w:space="0" w:color="auto"/>
              <w:right w:val="single" w:sz="24" w:space="0" w:color="FFFFFF"/>
            </w:tcBorders>
            <w:shd w:val="clear" w:color="auto" w:fill="auto"/>
            <w:vAlign w:val="bottom"/>
          </w:tcPr>
          <w:p w:rsidR="00BD052B" w:rsidRPr="00164CB4" w:rsidRDefault="00BD052B" w:rsidP="00F72781">
            <w:pPr>
              <w:suppressAutoHyphens w:val="0"/>
              <w:spacing w:before="80" w:after="80" w:line="200" w:lineRule="exact"/>
              <w:jc w:val="right"/>
              <w:rPr>
                <w:i/>
                <w:sz w:val="16"/>
                <w:szCs w:val="22"/>
              </w:rPr>
            </w:pPr>
            <w:r w:rsidRPr="00164CB4">
              <w:rPr>
                <w:i/>
                <w:sz w:val="16"/>
                <w:szCs w:val="22"/>
              </w:rPr>
              <w:t>Male</w:t>
            </w:r>
          </w:p>
        </w:tc>
        <w:tc>
          <w:tcPr>
            <w:tcW w:w="851" w:type="dxa"/>
            <w:tcBorders>
              <w:top w:val="single" w:sz="4" w:space="0" w:color="auto"/>
              <w:left w:val="single" w:sz="24" w:space="0" w:color="FFFFFF"/>
              <w:bottom w:val="single" w:sz="12" w:space="0" w:color="auto"/>
            </w:tcBorders>
            <w:shd w:val="clear" w:color="auto" w:fill="auto"/>
            <w:vAlign w:val="bottom"/>
          </w:tcPr>
          <w:p w:rsidR="00BD052B" w:rsidRPr="00164CB4" w:rsidRDefault="00BD052B" w:rsidP="00F72781">
            <w:pPr>
              <w:suppressAutoHyphens w:val="0"/>
              <w:spacing w:before="80" w:after="80" w:line="200" w:lineRule="exact"/>
              <w:jc w:val="right"/>
              <w:rPr>
                <w:i/>
                <w:sz w:val="16"/>
                <w:szCs w:val="22"/>
              </w:rPr>
            </w:pPr>
            <w:r w:rsidRPr="00164CB4">
              <w:rPr>
                <w:i/>
                <w:sz w:val="16"/>
                <w:szCs w:val="22"/>
              </w:rPr>
              <w:t>Female</w:t>
            </w:r>
          </w:p>
        </w:tc>
        <w:tc>
          <w:tcPr>
            <w:tcW w:w="850" w:type="dxa"/>
            <w:tcBorders>
              <w:top w:val="single" w:sz="4" w:space="0" w:color="auto"/>
              <w:bottom w:val="single" w:sz="12" w:space="0" w:color="auto"/>
            </w:tcBorders>
            <w:shd w:val="clear" w:color="auto" w:fill="auto"/>
            <w:vAlign w:val="bottom"/>
          </w:tcPr>
          <w:p w:rsidR="00BD052B" w:rsidRPr="00164CB4" w:rsidRDefault="00BD052B" w:rsidP="00F72781">
            <w:pPr>
              <w:suppressAutoHyphens w:val="0"/>
              <w:spacing w:before="80" w:after="80" w:line="200" w:lineRule="exact"/>
              <w:jc w:val="right"/>
              <w:rPr>
                <w:i/>
                <w:sz w:val="16"/>
                <w:szCs w:val="22"/>
              </w:rPr>
            </w:pPr>
            <w:r w:rsidRPr="00164CB4">
              <w:rPr>
                <w:i/>
                <w:sz w:val="16"/>
                <w:szCs w:val="22"/>
              </w:rPr>
              <w:t>Male</w:t>
            </w:r>
          </w:p>
        </w:tc>
      </w:tr>
      <w:tr w:rsidR="00BD052B" w:rsidRPr="0096298E" w:rsidTr="00F72781">
        <w:trPr>
          <w:trHeight w:val="240"/>
        </w:trPr>
        <w:tc>
          <w:tcPr>
            <w:tcW w:w="2266" w:type="dxa"/>
            <w:tcBorders>
              <w:top w:val="single" w:sz="12" w:space="0" w:color="auto"/>
            </w:tcBorders>
            <w:shd w:val="clear" w:color="auto" w:fill="auto"/>
          </w:tcPr>
          <w:p w:rsidR="00BD052B" w:rsidRPr="0096298E" w:rsidRDefault="00BD052B" w:rsidP="00F72781">
            <w:pPr>
              <w:suppressAutoHyphens w:val="0"/>
              <w:spacing w:before="40" w:after="40" w:line="220" w:lineRule="exact"/>
              <w:rPr>
                <w:sz w:val="18"/>
                <w:szCs w:val="22"/>
              </w:rPr>
            </w:pPr>
            <w:r w:rsidRPr="0096298E">
              <w:rPr>
                <w:sz w:val="18"/>
                <w:szCs w:val="22"/>
              </w:rPr>
              <w:t>2009/2010</w:t>
            </w:r>
          </w:p>
        </w:tc>
        <w:tc>
          <w:tcPr>
            <w:tcW w:w="851" w:type="dxa"/>
            <w:tcBorders>
              <w:top w:val="single" w:sz="12" w:space="0" w:color="auto"/>
            </w:tcBorders>
            <w:shd w:val="clear" w:color="auto" w:fill="auto"/>
            <w:vAlign w:val="bottom"/>
          </w:tcPr>
          <w:p w:rsidR="00BD052B" w:rsidRPr="0096298E" w:rsidRDefault="00BD052B" w:rsidP="00F72781">
            <w:pPr>
              <w:suppressAutoHyphens w:val="0"/>
              <w:spacing w:before="40" w:after="40" w:line="220" w:lineRule="exact"/>
              <w:jc w:val="right"/>
              <w:rPr>
                <w:sz w:val="18"/>
                <w:szCs w:val="22"/>
              </w:rPr>
            </w:pPr>
            <w:r w:rsidRPr="0096298E">
              <w:rPr>
                <w:sz w:val="18"/>
                <w:szCs w:val="22"/>
              </w:rPr>
              <w:t>45,820</w:t>
            </w:r>
          </w:p>
        </w:tc>
        <w:tc>
          <w:tcPr>
            <w:tcW w:w="851" w:type="dxa"/>
            <w:tcBorders>
              <w:top w:val="single" w:sz="12" w:space="0" w:color="auto"/>
            </w:tcBorders>
            <w:shd w:val="clear" w:color="auto" w:fill="auto"/>
            <w:vAlign w:val="bottom"/>
          </w:tcPr>
          <w:p w:rsidR="00BD052B" w:rsidRPr="0096298E" w:rsidRDefault="00BD052B" w:rsidP="00F72781">
            <w:pPr>
              <w:suppressAutoHyphens w:val="0"/>
              <w:spacing w:before="40" w:after="40" w:line="220" w:lineRule="exact"/>
              <w:jc w:val="right"/>
              <w:rPr>
                <w:sz w:val="18"/>
                <w:szCs w:val="22"/>
              </w:rPr>
            </w:pPr>
            <w:r w:rsidRPr="0096298E">
              <w:rPr>
                <w:sz w:val="18"/>
                <w:szCs w:val="22"/>
              </w:rPr>
              <w:t>49,523</w:t>
            </w:r>
          </w:p>
        </w:tc>
        <w:tc>
          <w:tcPr>
            <w:tcW w:w="851" w:type="dxa"/>
            <w:tcBorders>
              <w:top w:val="single" w:sz="12" w:space="0" w:color="auto"/>
            </w:tcBorders>
            <w:shd w:val="clear" w:color="auto" w:fill="auto"/>
            <w:vAlign w:val="bottom"/>
          </w:tcPr>
          <w:p w:rsidR="00BD052B" w:rsidRPr="0096298E" w:rsidRDefault="00BD052B" w:rsidP="00F72781">
            <w:pPr>
              <w:suppressAutoHyphens w:val="0"/>
              <w:spacing w:before="40" w:after="40" w:line="220" w:lineRule="exact"/>
              <w:jc w:val="right"/>
              <w:rPr>
                <w:sz w:val="18"/>
                <w:szCs w:val="22"/>
              </w:rPr>
            </w:pPr>
            <w:r w:rsidRPr="0096298E">
              <w:rPr>
                <w:sz w:val="18"/>
                <w:szCs w:val="22"/>
              </w:rPr>
              <w:t>48</w:t>
            </w:r>
          </w:p>
        </w:tc>
        <w:tc>
          <w:tcPr>
            <w:tcW w:w="850" w:type="dxa"/>
            <w:tcBorders>
              <w:top w:val="single" w:sz="12" w:space="0" w:color="auto"/>
            </w:tcBorders>
            <w:shd w:val="clear" w:color="auto" w:fill="auto"/>
            <w:vAlign w:val="bottom"/>
          </w:tcPr>
          <w:p w:rsidR="00BD052B" w:rsidRPr="0096298E" w:rsidRDefault="00BD052B" w:rsidP="00F72781">
            <w:pPr>
              <w:suppressAutoHyphens w:val="0"/>
              <w:spacing w:before="40" w:after="40" w:line="220" w:lineRule="exact"/>
              <w:jc w:val="right"/>
              <w:rPr>
                <w:sz w:val="18"/>
                <w:szCs w:val="22"/>
              </w:rPr>
            </w:pPr>
            <w:r w:rsidRPr="0096298E">
              <w:rPr>
                <w:sz w:val="18"/>
                <w:szCs w:val="22"/>
              </w:rPr>
              <w:t>52</w:t>
            </w:r>
          </w:p>
        </w:tc>
        <w:tc>
          <w:tcPr>
            <w:tcW w:w="851" w:type="dxa"/>
            <w:tcBorders>
              <w:top w:val="single" w:sz="12" w:space="0" w:color="auto"/>
            </w:tcBorders>
            <w:shd w:val="clear" w:color="auto" w:fill="auto"/>
            <w:vAlign w:val="bottom"/>
          </w:tcPr>
          <w:p w:rsidR="00BD052B" w:rsidRPr="0096298E" w:rsidRDefault="00BD052B" w:rsidP="00F72781">
            <w:pPr>
              <w:suppressAutoHyphens w:val="0"/>
              <w:spacing w:before="40" w:after="40" w:line="220" w:lineRule="exact"/>
              <w:jc w:val="right"/>
              <w:rPr>
                <w:sz w:val="18"/>
                <w:szCs w:val="22"/>
              </w:rPr>
            </w:pPr>
            <w:r w:rsidRPr="0096298E">
              <w:rPr>
                <w:sz w:val="18"/>
                <w:szCs w:val="22"/>
              </w:rPr>
              <w:t>69</w:t>
            </w:r>
          </w:p>
        </w:tc>
        <w:tc>
          <w:tcPr>
            <w:tcW w:w="850" w:type="dxa"/>
            <w:tcBorders>
              <w:top w:val="single" w:sz="12" w:space="0" w:color="auto"/>
            </w:tcBorders>
            <w:shd w:val="clear" w:color="auto" w:fill="auto"/>
            <w:vAlign w:val="bottom"/>
          </w:tcPr>
          <w:p w:rsidR="00BD052B" w:rsidRPr="0096298E" w:rsidRDefault="00BD052B" w:rsidP="00F72781">
            <w:pPr>
              <w:suppressAutoHyphens w:val="0"/>
              <w:spacing w:before="40" w:after="40" w:line="220" w:lineRule="exact"/>
              <w:jc w:val="right"/>
              <w:rPr>
                <w:sz w:val="18"/>
                <w:szCs w:val="22"/>
              </w:rPr>
            </w:pPr>
            <w:r w:rsidRPr="0096298E">
              <w:rPr>
                <w:sz w:val="18"/>
                <w:szCs w:val="22"/>
              </w:rPr>
              <w:t>71</w:t>
            </w:r>
          </w:p>
        </w:tc>
      </w:tr>
      <w:tr w:rsidR="00BD052B" w:rsidRPr="0096298E" w:rsidTr="00F72781">
        <w:trPr>
          <w:trHeight w:val="240"/>
        </w:trPr>
        <w:tc>
          <w:tcPr>
            <w:tcW w:w="2266" w:type="dxa"/>
            <w:shd w:val="clear" w:color="auto" w:fill="auto"/>
          </w:tcPr>
          <w:p w:rsidR="00BD052B" w:rsidRPr="0096298E" w:rsidRDefault="00BD052B" w:rsidP="00F72781">
            <w:pPr>
              <w:suppressAutoHyphens w:val="0"/>
              <w:spacing w:before="40" w:after="40" w:line="220" w:lineRule="exact"/>
              <w:rPr>
                <w:sz w:val="18"/>
                <w:szCs w:val="22"/>
              </w:rPr>
            </w:pPr>
            <w:r w:rsidRPr="0096298E">
              <w:rPr>
                <w:sz w:val="18"/>
                <w:szCs w:val="22"/>
              </w:rPr>
              <w:t>2010/2011</w:t>
            </w:r>
          </w:p>
        </w:tc>
        <w:tc>
          <w:tcPr>
            <w:tcW w:w="851" w:type="dxa"/>
            <w:shd w:val="clear" w:color="auto" w:fill="auto"/>
            <w:vAlign w:val="bottom"/>
          </w:tcPr>
          <w:p w:rsidR="00BD052B" w:rsidRPr="0096298E" w:rsidRDefault="00BD052B" w:rsidP="00F72781">
            <w:pPr>
              <w:suppressAutoHyphens w:val="0"/>
              <w:spacing w:before="40" w:after="40" w:line="220" w:lineRule="exact"/>
              <w:jc w:val="right"/>
              <w:rPr>
                <w:sz w:val="18"/>
                <w:szCs w:val="22"/>
              </w:rPr>
            </w:pPr>
            <w:r w:rsidRPr="0096298E">
              <w:rPr>
                <w:sz w:val="18"/>
                <w:szCs w:val="22"/>
              </w:rPr>
              <w:t>45,292</w:t>
            </w:r>
          </w:p>
        </w:tc>
        <w:tc>
          <w:tcPr>
            <w:tcW w:w="851" w:type="dxa"/>
            <w:shd w:val="clear" w:color="auto" w:fill="auto"/>
            <w:vAlign w:val="bottom"/>
          </w:tcPr>
          <w:p w:rsidR="00BD052B" w:rsidRPr="0096298E" w:rsidRDefault="00BD052B" w:rsidP="00F72781">
            <w:pPr>
              <w:suppressAutoHyphens w:val="0"/>
              <w:spacing w:before="40" w:after="40" w:line="220" w:lineRule="exact"/>
              <w:jc w:val="right"/>
              <w:rPr>
                <w:sz w:val="18"/>
                <w:szCs w:val="22"/>
              </w:rPr>
            </w:pPr>
            <w:r w:rsidRPr="0096298E">
              <w:rPr>
                <w:sz w:val="18"/>
                <w:szCs w:val="22"/>
              </w:rPr>
              <w:t>48,863</w:t>
            </w:r>
          </w:p>
        </w:tc>
        <w:tc>
          <w:tcPr>
            <w:tcW w:w="851" w:type="dxa"/>
            <w:shd w:val="clear" w:color="auto" w:fill="auto"/>
            <w:vAlign w:val="bottom"/>
          </w:tcPr>
          <w:p w:rsidR="00BD052B" w:rsidRPr="0096298E" w:rsidRDefault="00BD052B" w:rsidP="00F72781">
            <w:pPr>
              <w:suppressAutoHyphens w:val="0"/>
              <w:spacing w:before="40" w:after="40" w:line="220" w:lineRule="exact"/>
              <w:jc w:val="right"/>
              <w:rPr>
                <w:sz w:val="18"/>
                <w:szCs w:val="22"/>
              </w:rPr>
            </w:pPr>
            <w:r w:rsidRPr="0096298E">
              <w:rPr>
                <w:sz w:val="18"/>
                <w:szCs w:val="22"/>
              </w:rPr>
              <w:t>48</w:t>
            </w:r>
          </w:p>
        </w:tc>
        <w:tc>
          <w:tcPr>
            <w:tcW w:w="850" w:type="dxa"/>
            <w:shd w:val="clear" w:color="auto" w:fill="auto"/>
            <w:vAlign w:val="bottom"/>
          </w:tcPr>
          <w:p w:rsidR="00BD052B" w:rsidRPr="0096298E" w:rsidRDefault="00BD052B" w:rsidP="00F72781">
            <w:pPr>
              <w:suppressAutoHyphens w:val="0"/>
              <w:spacing w:before="40" w:after="40" w:line="220" w:lineRule="exact"/>
              <w:jc w:val="right"/>
              <w:rPr>
                <w:sz w:val="18"/>
                <w:szCs w:val="22"/>
              </w:rPr>
            </w:pPr>
            <w:r w:rsidRPr="0096298E">
              <w:rPr>
                <w:sz w:val="18"/>
                <w:szCs w:val="22"/>
              </w:rPr>
              <w:t>52</w:t>
            </w:r>
          </w:p>
        </w:tc>
        <w:tc>
          <w:tcPr>
            <w:tcW w:w="851" w:type="dxa"/>
            <w:shd w:val="clear" w:color="auto" w:fill="auto"/>
            <w:vAlign w:val="bottom"/>
          </w:tcPr>
          <w:p w:rsidR="00BD052B" w:rsidRPr="0096298E" w:rsidRDefault="00BD052B" w:rsidP="00F72781">
            <w:pPr>
              <w:suppressAutoHyphens w:val="0"/>
              <w:spacing w:before="40" w:after="40" w:line="220" w:lineRule="exact"/>
              <w:jc w:val="right"/>
              <w:rPr>
                <w:sz w:val="18"/>
                <w:szCs w:val="22"/>
              </w:rPr>
            </w:pPr>
            <w:r w:rsidRPr="0096298E">
              <w:rPr>
                <w:sz w:val="18"/>
                <w:szCs w:val="22"/>
              </w:rPr>
              <w:t>70</w:t>
            </w:r>
          </w:p>
        </w:tc>
        <w:tc>
          <w:tcPr>
            <w:tcW w:w="850" w:type="dxa"/>
            <w:shd w:val="clear" w:color="auto" w:fill="auto"/>
            <w:vAlign w:val="bottom"/>
          </w:tcPr>
          <w:p w:rsidR="00BD052B" w:rsidRPr="0096298E" w:rsidRDefault="00BD052B" w:rsidP="00F72781">
            <w:pPr>
              <w:suppressAutoHyphens w:val="0"/>
              <w:spacing w:before="40" w:after="40" w:line="220" w:lineRule="exact"/>
              <w:jc w:val="right"/>
              <w:rPr>
                <w:sz w:val="18"/>
                <w:szCs w:val="22"/>
              </w:rPr>
            </w:pPr>
            <w:r w:rsidRPr="0096298E">
              <w:rPr>
                <w:sz w:val="18"/>
                <w:szCs w:val="22"/>
              </w:rPr>
              <w:t>72</w:t>
            </w:r>
          </w:p>
        </w:tc>
      </w:tr>
      <w:tr w:rsidR="00BD052B" w:rsidRPr="0096298E" w:rsidTr="00F72781">
        <w:trPr>
          <w:trHeight w:val="240"/>
        </w:trPr>
        <w:tc>
          <w:tcPr>
            <w:tcW w:w="2266" w:type="dxa"/>
            <w:tcBorders>
              <w:bottom w:val="single" w:sz="12" w:space="0" w:color="000000"/>
            </w:tcBorders>
            <w:shd w:val="clear" w:color="auto" w:fill="auto"/>
          </w:tcPr>
          <w:p w:rsidR="00BD052B" w:rsidRPr="0096298E" w:rsidRDefault="00BD052B" w:rsidP="00F72781">
            <w:pPr>
              <w:suppressAutoHyphens w:val="0"/>
              <w:spacing w:before="40" w:after="40" w:line="220" w:lineRule="exact"/>
              <w:rPr>
                <w:sz w:val="18"/>
                <w:szCs w:val="22"/>
              </w:rPr>
            </w:pPr>
            <w:r w:rsidRPr="0096298E">
              <w:rPr>
                <w:sz w:val="18"/>
                <w:szCs w:val="22"/>
              </w:rPr>
              <w:t>2011/2012</w:t>
            </w:r>
          </w:p>
        </w:tc>
        <w:tc>
          <w:tcPr>
            <w:tcW w:w="851" w:type="dxa"/>
            <w:tcBorders>
              <w:bottom w:val="single" w:sz="12" w:space="0" w:color="000000"/>
            </w:tcBorders>
            <w:shd w:val="clear" w:color="auto" w:fill="auto"/>
            <w:vAlign w:val="bottom"/>
          </w:tcPr>
          <w:p w:rsidR="00BD052B" w:rsidRPr="0096298E" w:rsidRDefault="00BD052B" w:rsidP="00F72781">
            <w:pPr>
              <w:suppressAutoHyphens w:val="0"/>
              <w:spacing w:before="40" w:after="40" w:line="220" w:lineRule="exact"/>
              <w:jc w:val="right"/>
              <w:rPr>
                <w:sz w:val="18"/>
                <w:szCs w:val="22"/>
              </w:rPr>
            </w:pPr>
            <w:r w:rsidRPr="0096298E">
              <w:rPr>
                <w:sz w:val="18"/>
                <w:szCs w:val="22"/>
              </w:rPr>
              <w:t>44,884</w:t>
            </w:r>
          </w:p>
        </w:tc>
        <w:tc>
          <w:tcPr>
            <w:tcW w:w="851" w:type="dxa"/>
            <w:tcBorders>
              <w:bottom w:val="single" w:sz="12" w:space="0" w:color="000000"/>
            </w:tcBorders>
            <w:shd w:val="clear" w:color="auto" w:fill="auto"/>
            <w:vAlign w:val="bottom"/>
          </w:tcPr>
          <w:p w:rsidR="00BD052B" w:rsidRPr="0096298E" w:rsidRDefault="00BD052B" w:rsidP="00F72781">
            <w:pPr>
              <w:suppressAutoHyphens w:val="0"/>
              <w:spacing w:before="40" w:after="40" w:line="220" w:lineRule="exact"/>
              <w:jc w:val="right"/>
              <w:rPr>
                <w:sz w:val="18"/>
                <w:szCs w:val="22"/>
              </w:rPr>
            </w:pPr>
            <w:r w:rsidRPr="0096298E">
              <w:rPr>
                <w:sz w:val="18"/>
                <w:szCs w:val="22"/>
              </w:rPr>
              <w:t>48,180</w:t>
            </w:r>
          </w:p>
        </w:tc>
        <w:tc>
          <w:tcPr>
            <w:tcW w:w="851" w:type="dxa"/>
            <w:tcBorders>
              <w:bottom w:val="single" w:sz="12" w:space="0" w:color="000000"/>
            </w:tcBorders>
            <w:shd w:val="clear" w:color="auto" w:fill="auto"/>
            <w:vAlign w:val="bottom"/>
          </w:tcPr>
          <w:p w:rsidR="00BD052B" w:rsidRPr="0096298E" w:rsidRDefault="00BD052B" w:rsidP="00F72781">
            <w:pPr>
              <w:suppressAutoHyphens w:val="0"/>
              <w:spacing w:before="40" w:after="40" w:line="220" w:lineRule="exact"/>
              <w:jc w:val="right"/>
              <w:rPr>
                <w:sz w:val="18"/>
                <w:szCs w:val="22"/>
              </w:rPr>
            </w:pPr>
            <w:r w:rsidRPr="0096298E">
              <w:rPr>
                <w:sz w:val="18"/>
                <w:szCs w:val="22"/>
              </w:rPr>
              <w:t>48</w:t>
            </w:r>
          </w:p>
        </w:tc>
        <w:tc>
          <w:tcPr>
            <w:tcW w:w="850" w:type="dxa"/>
            <w:tcBorders>
              <w:bottom w:val="single" w:sz="12" w:space="0" w:color="000000"/>
            </w:tcBorders>
            <w:shd w:val="clear" w:color="auto" w:fill="auto"/>
            <w:vAlign w:val="bottom"/>
          </w:tcPr>
          <w:p w:rsidR="00BD052B" w:rsidRPr="0096298E" w:rsidRDefault="00BD052B" w:rsidP="00F72781">
            <w:pPr>
              <w:suppressAutoHyphens w:val="0"/>
              <w:spacing w:before="40" w:after="40" w:line="220" w:lineRule="exact"/>
              <w:jc w:val="right"/>
              <w:rPr>
                <w:sz w:val="18"/>
                <w:szCs w:val="22"/>
              </w:rPr>
            </w:pPr>
            <w:r w:rsidRPr="0096298E">
              <w:rPr>
                <w:sz w:val="18"/>
                <w:szCs w:val="22"/>
              </w:rPr>
              <w:t>52</w:t>
            </w:r>
          </w:p>
        </w:tc>
        <w:tc>
          <w:tcPr>
            <w:tcW w:w="851" w:type="dxa"/>
            <w:tcBorders>
              <w:bottom w:val="single" w:sz="12" w:space="0" w:color="000000"/>
            </w:tcBorders>
            <w:shd w:val="clear" w:color="auto" w:fill="auto"/>
            <w:vAlign w:val="bottom"/>
          </w:tcPr>
          <w:p w:rsidR="00BD052B" w:rsidRPr="0096298E" w:rsidRDefault="00BD052B" w:rsidP="00F72781">
            <w:pPr>
              <w:suppressAutoHyphens w:val="0"/>
              <w:spacing w:before="40" w:after="40" w:line="220" w:lineRule="exact"/>
              <w:jc w:val="right"/>
              <w:rPr>
                <w:sz w:val="18"/>
                <w:szCs w:val="22"/>
              </w:rPr>
            </w:pPr>
            <w:r w:rsidRPr="0096298E">
              <w:rPr>
                <w:sz w:val="18"/>
                <w:szCs w:val="22"/>
              </w:rPr>
              <w:t>80</w:t>
            </w:r>
          </w:p>
        </w:tc>
        <w:tc>
          <w:tcPr>
            <w:tcW w:w="850" w:type="dxa"/>
            <w:tcBorders>
              <w:bottom w:val="single" w:sz="12" w:space="0" w:color="000000"/>
            </w:tcBorders>
            <w:shd w:val="clear" w:color="auto" w:fill="auto"/>
            <w:vAlign w:val="bottom"/>
          </w:tcPr>
          <w:p w:rsidR="00BD052B" w:rsidRPr="0096298E" w:rsidRDefault="00BD052B" w:rsidP="00F72781">
            <w:pPr>
              <w:suppressAutoHyphens w:val="0"/>
              <w:spacing w:before="40" w:after="40" w:line="220" w:lineRule="exact"/>
              <w:jc w:val="right"/>
              <w:rPr>
                <w:sz w:val="18"/>
                <w:szCs w:val="22"/>
              </w:rPr>
            </w:pPr>
            <w:r w:rsidRPr="0096298E">
              <w:rPr>
                <w:sz w:val="18"/>
                <w:szCs w:val="22"/>
              </w:rPr>
              <w:t>81</w:t>
            </w:r>
          </w:p>
        </w:tc>
      </w:tr>
    </w:tbl>
    <w:p w:rsidR="001C63F1" w:rsidRPr="00D95C78" w:rsidRDefault="001C63F1" w:rsidP="0096298E">
      <w:pPr>
        <w:pStyle w:val="SingleTxtG"/>
        <w:spacing w:before="120" w:after="0"/>
        <w:ind w:firstLine="170"/>
        <w:jc w:val="left"/>
        <w:rPr>
          <w:rFonts w:ascii="StobiSerif Regular" w:hAnsi="StobiSerif Regular"/>
          <w:b/>
          <w:sz w:val="22"/>
          <w:szCs w:val="22"/>
        </w:rPr>
      </w:pPr>
      <w:r w:rsidRPr="001E7499">
        <w:rPr>
          <w:i/>
          <w:sz w:val="18"/>
          <w:szCs w:val="18"/>
        </w:rPr>
        <w:t>Source</w:t>
      </w:r>
      <w:r w:rsidRPr="0096298E">
        <w:rPr>
          <w:sz w:val="18"/>
          <w:szCs w:val="18"/>
        </w:rPr>
        <w:t>: State Statistical Office, Statistical studies on primary, secondary and higher education</w:t>
      </w:r>
      <w:r w:rsidR="0096298E">
        <w:rPr>
          <w:sz w:val="18"/>
          <w:szCs w:val="18"/>
        </w:rPr>
        <w:t>.</w:t>
      </w:r>
    </w:p>
    <w:p w:rsidR="001C63F1" w:rsidRPr="00D95C78" w:rsidRDefault="0096298E" w:rsidP="0096298E">
      <w:pPr>
        <w:pStyle w:val="H23G"/>
      </w:pPr>
      <w:r>
        <w:tab/>
        <w:t>12.</w:t>
      </w:r>
      <w:r>
        <w:tab/>
      </w:r>
      <w:r w:rsidR="001C63F1" w:rsidRPr="00D95C78">
        <w:t>Attendance and drop-out rates in primary and secondary education</w:t>
      </w:r>
    </w:p>
    <w:p w:rsidR="001C63F1" w:rsidRPr="00D95C78" w:rsidRDefault="0096298E" w:rsidP="0096298E">
      <w:pPr>
        <w:pStyle w:val="H23G"/>
      </w:pPr>
      <w:r>
        <w:tab/>
      </w:r>
      <w:r>
        <w:tab/>
        <w:t>P</w:t>
      </w:r>
      <w:r w:rsidRPr="00D95C78">
        <w:t>ersons leaving school early</w:t>
      </w:r>
    </w:p>
    <w:tbl>
      <w:tblPr>
        <w:tblW w:w="7370" w:type="dxa"/>
        <w:tblInd w:w="1134" w:type="dxa"/>
        <w:tblBorders>
          <w:top w:val="single" w:sz="4" w:space="0" w:color="000000"/>
        </w:tblBorders>
        <w:tblCellMar>
          <w:left w:w="0" w:type="dxa"/>
          <w:right w:w="0" w:type="dxa"/>
        </w:tblCellMar>
        <w:tblLook w:val="04A0" w:firstRow="1" w:lastRow="0" w:firstColumn="1" w:lastColumn="0" w:noHBand="0" w:noVBand="1"/>
      </w:tblPr>
      <w:tblGrid>
        <w:gridCol w:w="2267"/>
        <w:gridCol w:w="1701"/>
        <w:gridCol w:w="1701"/>
        <w:gridCol w:w="1701"/>
      </w:tblGrid>
      <w:tr w:rsidR="00B509E1" w:rsidRPr="00B509E1" w:rsidTr="00607AE5">
        <w:trPr>
          <w:trHeight w:val="240"/>
          <w:tblHeader/>
        </w:trPr>
        <w:tc>
          <w:tcPr>
            <w:tcW w:w="2268" w:type="dxa"/>
            <w:tcBorders>
              <w:top w:val="single" w:sz="4" w:space="0" w:color="000000"/>
              <w:bottom w:val="single" w:sz="12" w:space="0" w:color="000000"/>
            </w:tcBorders>
            <w:shd w:val="clear" w:color="auto" w:fill="auto"/>
            <w:vAlign w:val="bottom"/>
          </w:tcPr>
          <w:p w:rsidR="001C63F1" w:rsidRPr="00B509E1" w:rsidRDefault="001C63F1" w:rsidP="00B509E1">
            <w:pPr>
              <w:suppressAutoHyphens w:val="0"/>
              <w:spacing w:before="80" w:after="80" w:line="200" w:lineRule="exact"/>
              <w:rPr>
                <w:i/>
                <w:sz w:val="16"/>
                <w:szCs w:val="22"/>
              </w:rPr>
            </w:pPr>
          </w:p>
        </w:tc>
        <w:tc>
          <w:tcPr>
            <w:tcW w:w="1701" w:type="dxa"/>
            <w:tcBorders>
              <w:top w:val="single" w:sz="4" w:space="0" w:color="000000"/>
              <w:bottom w:val="single" w:sz="12" w:space="0" w:color="000000"/>
            </w:tcBorders>
            <w:shd w:val="clear" w:color="auto" w:fill="auto"/>
            <w:vAlign w:val="bottom"/>
          </w:tcPr>
          <w:p w:rsidR="001C63F1" w:rsidRPr="00B509E1" w:rsidRDefault="001C63F1" w:rsidP="00B509E1">
            <w:pPr>
              <w:suppressAutoHyphens w:val="0"/>
              <w:spacing w:before="80" w:after="80" w:line="200" w:lineRule="exact"/>
              <w:ind w:left="113"/>
              <w:jc w:val="right"/>
              <w:rPr>
                <w:i/>
                <w:sz w:val="16"/>
                <w:szCs w:val="22"/>
              </w:rPr>
            </w:pPr>
            <w:r w:rsidRPr="00B509E1">
              <w:rPr>
                <w:i/>
                <w:sz w:val="16"/>
                <w:szCs w:val="22"/>
              </w:rPr>
              <w:t>2009</w:t>
            </w:r>
          </w:p>
        </w:tc>
        <w:tc>
          <w:tcPr>
            <w:tcW w:w="1701" w:type="dxa"/>
            <w:tcBorders>
              <w:top w:val="single" w:sz="4" w:space="0" w:color="000000"/>
              <w:bottom w:val="single" w:sz="12" w:space="0" w:color="000000"/>
            </w:tcBorders>
            <w:shd w:val="clear" w:color="auto" w:fill="auto"/>
            <w:vAlign w:val="bottom"/>
          </w:tcPr>
          <w:p w:rsidR="001C63F1" w:rsidRPr="00B509E1" w:rsidRDefault="001C63F1" w:rsidP="00B509E1">
            <w:pPr>
              <w:suppressAutoHyphens w:val="0"/>
              <w:spacing w:before="80" w:after="80" w:line="200" w:lineRule="exact"/>
              <w:ind w:left="113"/>
              <w:jc w:val="right"/>
              <w:rPr>
                <w:i/>
                <w:sz w:val="16"/>
                <w:szCs w:val="22"/>
              </w:rPr>
            </w:pPr>
            <w:r w:rsidRPr="00B509E1">
              <w:rPr>
                <w:i/>
                <w:sz w:val="16"/>
                <w:szCs w:val="22"/>
              </w:rPr>
              <w:t>2010</w:t>
            </w:r>
          </w:p>
        </w:tc>
        <w:tc>
          <w:tcPr>
            <w:tcW w:w="1701" w:type="dxa"/>
            <w:tcBorders>
              <w:top w:val="single" w:sz="4" w:space="0" w:color="000000"/>
              <w:bottom w:val="single" w:sz="12" w:space="0" w:color="000000"/>
            </w:tcBorders>
            <w:shd w:val="clear" w:color="auto" w:fill="auto"/>
            <w:vAlign w:val="bottom"/>
          </w:tcPr>
          <w:p w:rsidR="001C63F1" w:rsidRPr="00B509E1" w:rsidRDefault="001C63F1" w:rsidP="00B509E1">
            <w:pPr>
              <w:suppressAutoHyphens w:val="0"/>
              <w:spacing w:before="80" w:after="80" w:line="200" w:lineRule="exact"/>
              <w:ind w:left="113"/>
              <w:jc w:val="right"/>
              <w:rPr>
                <w:i/>
                <w:sz w:val="16"/>
                <w:szCs w:val="22"/>
              </w:rPr>
            </w:pPr>
            <w:r w:rsidRPr="00B509E1">
              <w:rPr>
                <w:i/>
                <w:sz w:val="16"/>
                <w:szCs w:val="22"/>
              </w:rPr>
              <w:t>2011</w:t>
            </w:r>
          </w:p>
        </w:tc>
      </w:tr>
      <w:tr w:rsidR="00B509E1" w:rsidRPr="00B509E1" w:rsidTr="00607AE5">
        <w:trPr>
          <w:trHeight w:val="240"/>
        </w:trPr>
        <w:tc>
          <w:tcPr>
            <w:tcW w:w="2268" w:type="dxa"/>
            <w:tcBorders>
              <w:top w:val="single" w:sz="12" w:space="0" w:color="000000"/>
            </w:tcBorders>
            <w:shd w:val="clear" w:color="auto" w:fill="auto"/>
          </w:tcPr>
          <w:p w:rsidR="001C63F1" w:rsidRPr="00B509E1" w:rsidRDefault="001C63F1" w:rsidP="00B509E1">
            <w:pPr>
              <w:suppressAutoHyphens w:val="0"/>
              <w:spacing w:before="40" w:after="40" w:line="220" w:lineRule="exact"/>
              <w:rPr>
                <w:sz w:val="18"/>
                <w:szCs w:val="22"/>
              </w:rPr>
            </w:pPr>
            <w:r w:rsidRPr="00B509E1">
              <w:rPr>
                <w:sz w:val="18"/>
                <w:szCs w:val="22"/>
              </w:rPr>
              <w:t xml:space="preserve">Female </w:t>
            </w:r>
          </w:p>
        </w:tc>
        <w:tc>
          <w:tcPr>
            <w:tcW w:w="1701" w:type="dxa"/>
            <w:tcBorders>
              <w:top w:val="single" w:sz="12" w:space="0" w:color="000000"/>
            </w:tcBorders>
            <w:shd w:val="clear" w:color="auto" w:fill="auto"/>
            <w:vAlign w:val="bottom"/>
          </w:tcPr>
          <w:p w:rsidR="001C63F1" w:rsidRPr="00B509E1" w:rsidRDefault="001C63F1" w:rsidP="00B509E1">
            <w:pPr>
              <w:suppressAutoHyphens w:val="0"/>
              <w:spacing w:before="40" w:after="40" w:line="220" w:lineRule="exact"/>
              <w:ind w:left="113"/>
              <w:jc w:val="right"/>
              <w:rPr>
                <w:sz w:val="18"/>
                <w:szCs w:val="22"/>
              </w:rPr>
            </w:pPr>
            <w:r w:rsidRPr="00B509E1">
              <w:rPr>
                <w:sz w:val="18"/>
                <w:szCs w:val="22"/>
              </w:rPr>
              <w:t>19%</w:t>
            </w:r>
          </w:p>
        </w:tc>
        <w:tc>
          <w:tcPr>
            <w:tcW w:w="1701" w:type="dxa"/>
            <w:tcBorders>
              <w:top w:val="single" w:sz="12" w:space="0" w:color="000000"/>
            </w:tcBorders>
            <w:shd w:val="clear" w:color="auto" w:fill="auto"/>
            <w:vAlign w:val="bottom"/>
          </w:tcPr>
          <w:p w:rsidR="001C63F1" w:rsidRPr="00B509E1" w:rsidRDefault="001C63F1" w:rsidP="00B509E1">
            <w:pPr>
              <w:suppressAutoHyphens w:val="0"/>
              <w:spacing w:before="40" w:after="40" w:line="220" w:lineRule="exact"/>
              <w:ind w:left="113"/>
              <w:jc w:val="right"/>
              <w:rPr>
                <w:sz w:val="18"/>
                <w:szCs w:val="22"/>
              </w:rPr>
            </w:pPr>
            <w:r w:rsidRPr="00B509E1">
              <w:rPr>
                <w:sz w:val="18"/>
                <w:szCs w:val="22"/>
              </w:rPr>
              <w:t>17%</w:t>
            </w:r>
          </w:p>
        </w:tc>
        <w:tc>
          <w:tcPr>
            <w:tcW w:w="1701" w:type="dxa"/>
            <w:tcBorders>
              <w:top w:val="single" w:sz="12" w:space="0" w:color="000000"/>
            </w:tcBorders>
            <w:shd w:val="clear" w:color="auto" w:fill="auto"/>
            <w:vAlign w:val="bottom"/>
          </w:tcPr>
          <w:p w:rsidR="001C63F1" w:rsidRPr="00B509E1" w:rsidRDefault="001C63F1" w:rsidP="00B509E1">
            <w:pPr>
              <w:suppressAutoHyphens w:val="0"/>
              <w:spacing w:before="40" w:after="40" w:line="220" w:lineRule="exact"/>
              <w:ind w:left="113"/>
              <w:jc w:val="right"/>
              <w:rPr>
                <w:sz w:val="18"/>
                <w:szCs w:val="22"/>
              </w:rPr>
            </w:pPr>
            <w:r w:rsidRPr="00B509E1">
              <w:rPr>
                <w:sz w:val="18"/>
                <w:szCs w:val="22"/>
              </w:rPr>
              <w:t>15%</w:t>
            </w:r>
          </w:p>
        </w:tc>
      </w:tr>
      <w:tr w:rsidR="00B509E1" w:rsidRPr="00B509E1" w:rsidTr="00607AE5">
        <w:trPr>
          <w:trHeight w:val="240"/>
        </w:trPr>
        <w:tc>
          <w:tcPr>
            <w:tcW w:w="2268" w:type="dxa"/>
            <w:tcBorders>
              <w:bottom w:val="single" w:sz="12" w:space="0" w:color="000000"/>
            </w:tcBorders>
            <w:shd w:val="clear" w:color="auto" w:fill="auto"/>
          </w:tcPr>
          <w:p w:rsidR="001C63F1" w:rsidRPr="00B509E1" w:rsidRDefault="001C63F1" w:rsidP="00B509E1">
            <w:pPr>
              <w:suppressAutoHyphens w:val="0"/>
              <w:spacing w:before="40" w:after="40" w:line="220" w:lineRule="exact"/>
              <w:rPr>
                <w:sz w:val="18"/>
                <w:szCs w:val="22"/>
              </w:rPr>
            </w:pPr>
            <w:r w:rsidRPr="00B509E1">
              <w:rPr>
                <w:sz w:val="18"/>
                <w:szCs w:val="22"/>
              </w:rPr>
              <w:t>Male</w:t>
            </w:r>
          </w:p>
        </w:tc>
        <w:tc>
          <w:tcPr>
            <w:tcW w:w="1701" w:type="dxa"/>
            <w:tcBorders>
              <w:bottom w:val="single" w:sz="12" w:space="0" w:color="000000"/>
            </w:tcBorders>
            <w:shd w:val="clear" w:color="auto" w:fill="auto"/>
            <w:vAlign w:val="bottom"/>
          </w:tcPr>
          <w:p w:rsidR="001C63F1" w:rsidRPr="00B509E1" w:rsidRDefault="001C63F1" w:rsidP="00B509E1">
            <w:pPr>
              <w:suppressAutoHyphens w:val="0"/>
              <w:spacing w:before="40" w:after="40" w:line="220" w:lineRule="exact"/>
              <w:ind w:left="113"/>
              <w:jc w:val="right"/>
              <w:rPr>
                <w:sz w:val="18"/>
                <w:szCs w:val="22"/>
              </w:rPr>
            </w:pPr>
            <w:r w:rsidRPr="00B509E1">
              <w:rPr>
                <w:sz w:val="18"/>
                <w:szCs w:val="22"/>
              </w:rPr>
              <w:t>14%</w:t>
            </w:r>
          </w:p>
        </w:tc>
        <w:tc>
          <w:tcPr>
            <w:tcW w:w="1701" w:type="dxa"/>
            <w:tcBorders>
              <w:bottom w:val="single" w:sz="12" w:space="0" w:color="000000"/>
            </w:tcBorders>
            <w:shd w:val="clear" w:color="auto" w:fill="auto"/>
            <w:vAlign w:val="bottom"/>
          </w:tcPr>
          <w:p w:rsidR="001C63F1" w:rsidRPr="00B509E1" w:rsidRDefault="001C63F1" w:rsidP="00B509E1">
            <w:pPr>
              <w:suppressAutoHyphens w:val="0"/>
              <w:spacing w:before="40" w:after="40" w:line="220" w:lineRule="exact"/>
              <w:ind w:left="113"/>
              <w:jc w:val="right"/>
              <w:rPr>
                <w:sz w:val="18"/>
                <w:szCs w:val="22"/>
              </w:rPr>
            </w:pPr>
            <w:r w:rsidRPr="00B509E1">
              <w:rPr>
                <w:sz w:val="18"/>
                <w:szCs w:val="22"/>
              </w:rPr>
              <w:t>14%</w:t>
            </w:r>
          </w:p>
        </w:tc>
        <w:tc>
          <w:tcPr>
            <w:tcW w:w="1701" w:type="dxa"/>
            <w:tcBorders>
              <w:bottom w:val="single" w:sz="12" w:space="0" w:color="000000"/>
            </w:tcBorders>
            <w:shd w:val="clear" w:color="auto" w:fill="auto"/>
            <w:vAlign w:val="bottom"/>
          </w:tcPr>
          <w:p w:rsidR="001C63F1" w:rsidRPr="00B509E1" w:rsidRDefault="001C63F1" w:rsidP="00B509E1">
            <w:pPr>
              <w:suppressAutoHyphens w:val="0"/>
              <w:spacing w:before="40" w:after="40" w:line="220" w:lineRule="exact"/>
              <w:ind w:left="113"/>
              <w:jc w:val="right"/>
              <w:rPr>
                <w:sz w:val="18"/>
                <w:szCs w:val="22"/>
              </w:rPr>
            </w:pPr>
            <w:r w:rsidRPr="00B509E1">
              <w:rPr>
                <w:sz w:val="18"/>
                <w:szCs w:val="22"/>
              </w:rPr>
              <w:t>12%</w:t>
            </w:r>
          </w:p>
        </w:tc>
      </w:tr>
    </w:tbl>
    <w:p w:rsidR="001C63F1" w:rsidRPr="00B509E1" w:rsidRDefault="001C63F1" w:rsidP="00E77598">
      <w:pPr>
        <w:pStyle w:val="SingleTxtG"/>
        <w:spacing w:before="120" w:after="0"/>
        <w:jc w:val="left"/>
        <w:rPr>
          <w:sz w:val="18"/>
          <w:szCs w:val="18"/>
        </w:rPr>
      </w:pPr>
      <w:r w:rsidRPr="00AF6425">
        <w:rPr>
          <w:i/>
          <w:sz w:val="18"/>
          <w:szCs w:val="18"/>
        </w:rPr>
        <w:t>Source</w:t>
      </w:r>
      <w:r w:rsidRPr="00B509E1">
        <w:rPr>
          <w:sz w:val="18"/>
          <w:szCs w:val="18"/>
        </w:rPr>
        <w:t>: Labour Force Survey, SSO</w:t>
      </w:r>
      <w:r w:rsidR="00B509E1" w:rsidRPr="00B509E1">
        <w:rPr>
          <w:sz w:val="18"/>
          <w:szCs w:val="18"/>
        </w:rPr>
        <w:t>.</w:t>
      </w:r>
    </w:p>
    <w:p w:rsidR="001C63F1" w:rsidRPr="00D95C78" w:rsidRDefault="00B509E1" w:rsidP="00B509E1">
      <w:pPr>
        <w:pStyle w:val="H23G"/>
      </w:pPr>
      <w:r>
        <w:tab/>
        <w:t>13.</w:t>
      </w:r>
      <w:r>
        <w:tab/>
      </w:r>
      <w:r w:rsidR="001C63F1" w:rsidRPr="00D95C78">
        <w:t>Teacher-student ratio in schools f</w:t>
      </w:r>
      <w:r w:rsidR="001C63F1">
        <w:t xml:space="preserve">inanced </w:t>
      </w:r>
      <w:r w:rsidR="001C63F1" w:rsidRPr="00D95C78">
        <w:t>from public funds</w:t>
      </w:r>
    </w:p>
    <w:tbl>
      <w:tblPr>
        <w:tblW w:w="0" w:type="auto"/>
        <w:tblInd w:w="1134" w:type="dxa"/>
        <w:tblBorders>
          <w:top w:val="single" w:sz="4" w:space="0" w:color="000000"/>
        </w:tblBorders>
        <w:tblLayout w:type="fixed"/>
        <w:tblCellMar>
          <w:left w:w="0" w:type="dxa"/>
          <w:right w:w="0" w:type="dxa"/>
        </w:tblCellMar>
        <w:tblLook w:val="0000" w:firstRow="0" w:lastRow="0" w:firstColumn="0" w:lastColumn="0" w:noHBand="0" w:noVBand="0"/>
      </w:tblPr>
      <w:tblGrid>
        <w:gridCol w:w="1701"/>
        <w:gridCol w:w="2835"/>
        <w:gridCol w:w="2835"/>
      </w:tblGrid>
      <w:tr w:rsidR="00AF6425" w:rsidRPr="00AF6425" w:rsidTr="00607AE5">
        <w:tblPrEx>
          <w:tblCellMar>
            <w:top w:w="0" w:type="dxa"/>
            <w:bottom w:w="0" w:type="dxa"/>
          </w:tblCellMar>
        </w:tblPrEx>
        <w:trPr>
          <w:trHeight w:val="240"/>
          <w:tblHeader/>
        </w:trPr>
        <w:tc>
          <w:tcPr>
            <w:tcW w:w="1701" w:type="dxa"/>
            <w:tcBorders>
              <w:top w:val="single" w:sz="4" w:space="0" w:color="000000"/>
              <w:bottom w:val="single" w:sz="12" w:space="0" w:color="000000"/>
            </w:tcBorders>
            <w:shd w:val="clear" w:color="auto" w:fill="auto"/>
            <w:vAlign w:val="bottom"/>
          </w:tcPr>
          <w:p w:rsidR="001C63F1" w:rsidRPr="00AF6425" w:rsidRDefault="001C63F1" w:rsidP="00AF6425">
            <w:pPr>
              <w:suppressAutoHyphens w:val="0"/>
              <w:spacing w:before="80" w:after="80" w:line="200" w:lineRule="exact"/>
              <w:rPr>
                <w:i/>
                <w:sz w:val="16"/>
                <w:szCs w:val="22"/>
              </w:rPr>
            </w:pPr>
          </w:p>
        </w:tc>
        <w:tc>
          <w:tcPr>
            <w:tcW w:w="2835" w:type="dxa"/>
            <w:tcBorders>
              <w:top w:val="single" w:sz="4" w:space="0" w:color="000000"/>
              <w:bottom w:val="single" w:sz="12" w:space="0" w:color="000000"/>
            </w:tcBorders>
            <w:shd w:val="clear" w:color="auto" w:fill="auto"/>
            <w:vAlign w:val="bottom"/>
          </w:tcPr>
          <w:p w:rsidR="001C63F1" w:rsidRPr="00AF6425" w:rsidRDefault="001C63F1" w:rsidP="00277858">
            <w:pPr>
              <w:suppressAutoHyphens w:val="0"/>
              <w:spacing w:before="80" w:after="80" w:line="200" w:lineRule="exact"/>
              <w:jc w:val="right"/>
              <w:rPr>
                <w:i/>
                <w:sz w:val="16"/>
                <w:szCs w:val="22"/>
              </w:rPr>
            </w:pPr>
            <w:r w:rsidRPr="00AF6425">
              <w:rPr>
                <w:i/>
                <w:sz w:val="16"/>
                <w:szCs w:val="22"/>
              </w:rPr>
              <w:t>Number of students per teacher</w:t>
            </w:r>
            <w:r w:rsidR="00277858">
              <w:rPr>
                <w:i/>
                <w:sz w:val="16"/>
                <w:szCs w:val="22"/>
              </w:rPr>
              <w:br/>
            </w:r>
            <w:r w:rsidRPr="00AF6425">
              <w:rPr>
                <w:i/>
                <w:sz w:val="16"/>
                <w:szCs w:val="22"/>
              </w:rPr>
              <w:t>in p</w:t>
            </w:r>
            <w:r w:rsidR="00277858">
              <w:rPr>
                <w:i/>
                <w:sz w:val="16"/>
                <w:szCs w:val="22"/>
              </w:rPr>
              <w:t>rimary schools at the beginning</w:t>
            </w:r>
            <w:r w:rsidR="00277858">
              <w:rPr>
                <w:i/>
                <w:sz w:val="16"/>
                <w:szCs w:val="22"/>
              </w:rPr>
              <w:br/>
            </w:r>
            <w:r w:rsidRPr="00AF6425">
              <w:rPr>
                <w:i/>
                <w:sz w:val="16"/>
                <w:szCs w:val="22"/>
              </w:rPr>
              <w:t>of the school year</w:t>
            </w:r>
            <w:r w:rsidRPr="00AF6425">
              <w:rPr>
                <w:sz w:val="16"/>
                <w:szCs w:val="22"/>
              </w:rPr>
              <w:t>*</w:t>
            </w:r>
          </w:p>
        </w:tc>
        <w:tc>
          <w:tcPr>
            <w:tcW w:w="2835" w:type="dxa"/>
            <w:tcBorders>
              <w:top w:val="single" w:sz="4" w:space="0" w:color="000000"/>
              <w:bottom w:val="single" w:sz="12" w:space="0" w:color="000000"/>
            </w:tcBorders>
            <w:shd w:val="clear" w:color="auto" w:fill="auto"/>
            <w:vAlign w:val="bottom"/>
          </w:tcPr>
          <w:p w:rsidR="001C63F1" w:rsidRPr="00AF6425" w:rsidRDefault="001C63F1" w:rsidP="00277858">
            <w:pPr>
              <w:suppressAutoHyphens w:val="0"/>
              <w:spacing w:before="80" w:after="80" w:line="200" w:lineRule="exact"/>
              <w:jc w:val="right"/>
              <w:rPr>
                <w:i/>
                <w:sz w:val="16"/>
                <w:szCs w:val="22"/>
              </w:rPr>
            </w:pPr>
            <w:r w:rsidRPr="00AF6425">
              <w:rPr>
                <w:i/>
                <w:sz w:val="16"/>
                <w:szCs w:val="22"/>
              </w:rPr>
              <w:t>Number of students per teacher</w:t>
            </w:r>
            <w:r w:rsidR="00277858">
              <w:rPr>
                <w:i/>
                <w:sz w:val="16"/>
                <w:szCs w:val="22"/>
              </w:rPr>
              <w:br/>
            </w:r>
            <w:r w:rsidRPr="00AF6425">
              <w:rPr>
                <w:i/>
                <w:sz w:val="16"/>
                <w:szCs w:val="22"/>
              </w:rPr>
              <w:t>in sec</w:t>
            </w:r>
            <w:r w:rsidR="00277858">
              <w:rPr>
                <w:i/>
                <w:sz w:val="16"/>
                <w:szCs w:val="22"/>
              </w:rPr>
              <w:t>ondary schools at the beginning</w:t>
            </w:r>
            <w:r w:rsidR="00277858">
              <w:rPr>
                <w:i/>
                <w:sz w:val="16"/>
                <w:szCs w:val="22"/>
              </w:rPr>
              <w:br/>
            </w:r>
            <w:r w:rsidRPr="00AF6425">
              <w:rPr>
                <w:i/>
                <w:sz w:val="16"/>
                <w:szCs w:val="22"/>
              </w:rPr>
              <w:t>of the school year</w:t>
            </w:r>
            <w:r w:rsidRPr="00AF6425">
              <w:rPr>
                <w:sz w:val="16"/>
                <w:szCs w:val="22"/>
              </w:rPr>
              <w:t>**</w:t>
            </w:r>
          </w:p>
        </w:tc>
      </w:tr>
      <w:tr w:rsidR="001C63F1" w:rsidRPr="00AF6425" w:rsidTr="00607AE5">
        <w:tblPrEx>
          <w:tblCellMar>
            <w:top w:w="0" w:type="dxa"/>
            <w:bottom w:w="0" w:type="dxa"/>
          </w:tblCellMar>
        </w:tblPrEx>
        <w:trPr>
          <w:trHeight w:val="240"/>
        </w:trPr>
        <w:tc>
          <w:tcPr>
            <w:tcW w:w="1701" w:type="dxa"/>
            <w:tcBorders>
              <w:top w:val="single" w:sz="12" w:space="0" w:color="000000"/>
            </w:tcBorders>
            <w:shd w:val="clear" w:color="auto" w:fill="auto"/>
          </w:tcPr>
          <w:p w:rsidR="001C63F1" w:rsidRPr="00AF6425" w:rsidRDefault="001C63F1" w:rsidP="00AF6425">
            <w:pPr>
              <w:suppressAutoHyphens w:val="0"/>
              <w:spacing w:before="40" w:after="40" w:line="220" w:lineRule="exact"/>
              <w:rPr>
                <w:sz w:val="18"/>
                <w:szCs w:val="22"/>
              </w:rPr>
            </w:pPr>
            <w:r w:rsidRPr="00AF6425">
              <w:rPr>
                <w:sz w:val="18"/>
                <w:szCs w:val="22"/>
              </w:rPr>
              <w:t>2009/2010</w:t>
            </w:r>
          </w:p>
        </w:tc>
        <w:tc>
          <w:tcPr>
            <w:tcW w:w="2835" w:type="dxa"/>
            <w:tcBorders>
              <w:top w:val="single" w:sz="12" w:space="0" w:color="000000"/>
            </w:tcBorders>
            <w:shd w:val="clear" w:color="auto" w:fill="auto"/>
            <w:vAlign w:val="bottom"/>
          </w:tcPr>
          <w:p w:rsidR="001C63F1" w:rsidRPr="00AF6425" w:rsidRDefault="001C63F1" w:rsidP="00AF6425">
            <w:pPr>
              <w:suppressAutoHyphens w:val="0"/>
              <w:spacing w:before="40" w:after="40" w:line="220" w:lineRule="exact"/>
              <w:jc w:val="right"/>
              <w:rPr>
                <w:sz w:val="18"/>
                <w:szCs w:val="22"/>
              </w:rPr>
            </w:pPr>
            <w:r w:rsidRPr="00AF6425">
              <w:rPr>
                <w:sz w:val="18"/>
                <w:szCs w:val="22"/>
              </w:rPr>
              <w:t>13</w:t>
            </w:r>
          </w:p>
        </w:tc>
        <w:tc>
          <w:tcPr>
            <w:tcW w:w="2835" w:type="dxa"/>
            <w:tcBorders>
              <w:top w:val="single" w:sz="12" w:space="0" w:color="000000"/>
            </w:tcBorders>
            <w:shd w:val="clear" w:color="auto" w:fill="auto"/>
            <w:vAlign w:val="bottom"/>
          </w:tcPr>
          <w:p w:rsidR="001C63F1" w:rsidRPr="00AF6425" w:rsidRDefault="001C63F1" w:rsidP="00AF6425">
            <w:pPr>
              <w:suppressAutoHyphens w:val="0"/>
              <w:spacing w:before="40" w:after="40" w:line="220" w:lineRule="exact"/>
              <w:jc w:val="right"/>
              <w:rPr>
                <w:sz w:val="18"/>
                <w:szCs w:val="22"/>
              </w:rPr>
            </w:pPr>
            <w:r w:rsidRPr="00AF6425">
              <w:rPr>
                <w:sz w:val="18"/>
                <w:szCs w:val="22"/>
              </w:rPr>
              <w:t>14</w:t>
            </w:r>
          </w:p>
        </w:tc>
      </w:tr>
      <w:tr w:rsidR="001C63F1" w:rsidRPr="00AF6425" w:rsidTr="00607AE5">
        <w:tblPrEx>
          <w:tblCellMar>
            <w:top w:w="0" w:type="dxa"/>
            <w:bottom w:w="0" w:type="dxa"/>
          </w:tblCellMar>
        </w:tblPrEx>
        <w:trPr>
          <w:trHeight w:val="240"/>
        </w:trPr>
        <w:tc>
          <w:tcPr>
            <w:tcW w:w="1701" w:type="dxa"/>
            <w:tcBorders>
              <w:bottom w:val="single" w:sz="12" w:space="0" w:color="000000"/>
            </w:tcBorders>
            <w:shd w:val="clear" w:color="auto" w:fill="auto"/>
          </w:tcPr>
          <w:p w:rsidR="001C63F1" w:rsidRPr="00AF6425" w:rsidRDefault="001C63F1" w:rsidP="00AF6425">
            <w:pPr>
              <w:suppressAutoHyphens w:val="0"/>
              <w:spacing w:before="40" w:after="40" w:line="220" w:lineRule="exact"/>
              <w:rPr>
                <w:sz w:val="18"/>
                <w:szCs w:val="22"/>
              </w:rPr>
            </w:pPr>
            <w:r w:rsidRPr="00AF6425">
              <w:rPr>
                <w:sz w:val="18"/>
                <w:szCs w:val="22"/>
              </w:rPr>
              <w:t>2010/2011</w:t>
            </w:r>
          </w:p>
        </w:tc>
        <w:tc>
          <w:tcPr>
            <w:tcW w:w="2835" w:type="dxa"/>
            <w:tcBorders>
              <w:bottom w:val="single" w:sz="12" w:space="0" w:color="000000"/>
            </w:tcBorders>
            <w:shd w:val="clear" w:color="auto" w:fill="auto"/>
            <w:vAlign w:val="bottom"/>
          </w:tcPr>
          <w:p w:rsidR="001C63F1" w:rsidRPr="00AF6425" w:rsidRDefault="001C63F1" w:rsidP="00AF6425">
            <w:pPr>
              <w:suppressAutoHyphens w:val="0"/>
              <w:spacing w:before="40" w:after="40" w:line="220" w:lineRule="exact"/>
              <w:jc w:val="right"/>
              <w:rPr>
                <w:sz w:val="18"/>
                <w:szCs w:val="22"/>
              </w:rPr>
            </w:pPr>
            <w:r w:rsidRPr="00AF6425">
              <w:rPr>
                <w:sz w:val="18"/>
                <w:szCs w:val="22"/>
              </w:rPr>
              <w:t>13</w:t>
            </w:r>
          </w:p>
        </w:tc>
        <w:tc>
          <w:tcPr>
            <w:tcW w:w="2835" w:type="dxa"/>
            <w:tcBorders>
              <w:bottom w:val="single" w:sz="12" w:space="0" w:color="000000"/>
            </w:tcBorders>
            <w:shd w:val="clear" w:color="auto" w:fill="auto"/>
            <w:vAlign w:val="bottom"/>
          </w:tcPr>
          <w:p w:rsidR="001C63F1" w:rsidRPr="00AF6425" w:rsidRDefault="001C63F1" w:rsidP="00AF6425">
            <w:pPr>
              <w:suppressAutoHyphens w:val="0"/>
              <w:spacing w:before="40" w:after="40" w:line="220" w:lineRule="exact"/>
              <w:jc w:val="right"/>
              <w:rPr>
                <w:sz w:val="18"/>
                <w:szCs w:val="22"/>
              </w:rPr>
            </w:pPr>
            <w:r w:rsidRPr="00AF6425">
              <w:rPr>
                <w:sz w:val="18"/>
                <w:szCs w:val="22"/>
              </w:rPr>
              <w:t>14</w:t>
            </w:r>
          </w:p>
        </w:tc>
      </w:tr>
    </w:tbl>
    <w:p w:rsidR="001C63F1" w:rsidRPr="00AF6425" w:rsidRDefault="001C63F1" w:rsidP="00AF6425">
      <w:pPr>
        <w:pStyle w:val="SingleTxtG"/>
        <w:spacing w:before="120" w:after="0"/>
        <w:ind w:firstLine="170"/>
        <w:jc w:val="left"/>
        <w:rPr>
          <w:sz w:val="18"/>
          <w:szCs w:val="18"/>
        </w:rPr>
      </w:pPr>
      <w:r w:rsidRPr="00AF6425">
        <w:rPr>
          <w:sz w:val="18"/>
          <w:szCs w:val="18"/>
        </w:rPr>
        <w:t xml:space="preserve">* </w:t>
      </w:r>
      <w:r w:rsidR="00AF6425">
        <w:rPr>
          <w:sz w:val="18"/>
          <w:szCs w:val="18"/>
        </w:rPr>
        <w:t xml:space="preserve"> </w:t>
      </w:r>
      <w:r w:rsidRPr="00AF6425">
        <w:rPr>
          <w:sz w:val="18"/>
          <w:szCs w:val="18"/>
        </w:rPr>
        <w:t>The data refer to the number of students per teacher at the beginning of the school year in all state primary schools.</w:t>
      </w:r>
    </w:p>
    <w:p w:rsidR="001C63F1" w:rsidRPr="00AF6425" w:rsidRDefault="001C63F1" w:rsidP="00AF6425">
      <w:pPr>
        <w:pStyle w:val="SingleTxtG"/>
        <w:spacing w:after="0"/>
        <w:ind w:firstLine="170"/>
        <w:jc w:val="left"/>
        <w:rPr>
          <w:sz w:val="18"/>
          <w:szCs w:val="18"/>
        </w:rPr>
      </w:pPr>
      <w:r w:rsidRPr="00AF6425">
        <w:rPr>
          <w:sz w:val="18"/>
          <w:szCs w:val="18"/>
        </w:rPr>
        <w:t xml:space="preserve">** </w:t>
      </w:r>
      <w:r w:rsidR="00AF6425">
        <w:rPr>
          <w:sz w:val="18"/>
          <w:szCs w:val="18"/>
        </w:rPr>
        <w:t xml:space="preserve"> </w:t>
      </w:r>
      <w:r w:rsidRPr="00AF6425">
        <w:rPr>
          <w:sz w:val="18"/>
          <w:szCs w:val="18"/>
        </w:rPr>
        <w:t>The data refer to the number of students per teacher at the beginning of the school year in state and private secondary schools (total).</w:t>
      </w:r>
    </w:p>
    <w:p w:rsidR="001C63F1" w:rsidRPr="00AF6425" w:rsidRDefault="00AD3962" w:rsidP="00AD3962">
      <w:pPr>
        <w:pStyle w:val="SingleTxtG"/>
        <w:spacing w:before="240"/>
      </w:pPr>
      <w:r w:rsidRPr="00AF6425">
        <w:t>11.</w:t>
      </w:r>
      <w:r w:rsidRPr="00AF6425">
        <w:tab/>
      </w:r>
      <w:r w:rsidR="001C63F1" w:rsidRPr="00AF6425">
        <w:t xml:space="preserve">The </w:t>
      </w:r>
      <w:r w:rsidR="001C63F1" w:rsidRPr="00AF6425">
        <w:rPr>
          <w:rStyle w:val="hps"/>
        </w:rPr>
        <w:t>literacy</w:t>
      </w:r>
      <w:r w:rsidR="001C63F1" w:rsidRPr="00AF6425">
        <w:t xml:space="preserve"> </w:t>
      </w:r>
      <w:r w:rsidR="001C63F1" w:rsidRPr="00AF6425">
        <w:rPr>
          <w:rStyle w:val="hps"/>
        </w:rPr>
        <w:t>rate</w:t>
      </w:r>
      <w:r w:rsidR="001C63F1" w:rsidRPr="00AF6425">
        <w:t xml:space="preserve"> </w:t>
      </w:r>
      <w:r w:rsidR="001C63F1" w:rsidRPr="00AF6425">
        <w:rPr>
          <w:rStyle w:val="hps"/>
        </w:rPr>
        <w:t>of the population</w:t>
      </w:r>
      <w:r w:rsidR="001C63F1" w:rsidRPr="00AF6425">
        <w:t xml:space="preserve"> at the </w:t>
      </w:r>
      <w:r w:rsidR="001C63F1" w:rsidRPr="00AF6425">
        <w:rPr>
          <w:rStyle w:val="hps"/>
        </w:rPr>
        <w:t>age of</w:t>
      </w:r>
      <w:r w:rsidR="001C63F1" w:rsidRPr="00AF6425">
        <w:t xml:space="preserve"> </w:t>
      </w:r>
      <w:r w:rsidR="001C63F1" w:rsidRPr="00AF6425">
        <w:rPr>
          <w:rStyle w:val="hps"/>
        </w:rPr>
        <w:t>10 and over</w:t>
      </w:r>
      <w:r w:rsidR="001C63F1" w:rsidRPr="00AF6425">
        <w:t xml:space="preserve"> </w:t>
      </w:r>
      <w:r w:rsidR="001C63F1" w:rsidRPr="00AF6425">
        <w:rPr>
          <w:rStyle w:val="hps"/>
        </w:rPr>
        <w:t xml:space="preserve">in the </w:t>
      </w:r>
      <w:smartTag w:uri="urn:schemas-microsoft-com:office:smarttags" w:element="place">
        <w:smartTag w:uri="urn:schemas-microsoft-com:office:smarttags" w:element="PlaceType">
          <w:r w:rsidR="001C63F1" w:rsidRPr="00AF6425">
            <w:rPr>
              <w:rStyle w:val="hps"/>
            </w:rPr>
            <w:t>Republic</w:t>
          </w:r>
        </w:smartTag>
        <w:r w:rsidR="001C63F1" w:rsidRPr="00AF6425">
          <w:rPr>
            <w:rStyle w:val="hps"/>
          </w:rPr>
          <w:t xml:space="preserve"> of</w:t>
        </w:r>
        <w:r w:rsidR="001C63F1" w:rsidRPr="00AF6425">
          <w:t xml:space="preserve"> </w:t>
        </w:r>
        <w:smartTag w:uri="urn:schemas-microsoft-com:office:smarttags" w:element="PlaceName">
          <w:r w:rsidR="001C63F1" w:rsidRPr="00AF6425">
            <w:rPr>
              <w:rStyle w:val="hps"/>
            </w:rPr>
            <w:t>Macedonia</w:t>
          </w:r>
        </w:smartTag>
      </w:smartTag>
      <w:r w:rsidR="001C63F1" w:rsidRPr="00AF6425">
        <w:t xml:space="preserve">, </w:t>
      </w:r>
      <w:r w:rsidR="001C63F1" w:rsidRPr="00AF6425">
        <w:rPr>
          <w:rStyle w:val="hps"/>
        </w:rPr>
        <w:t>according</w:t>
      </w:r>
      <w:r w:rsidR="001C63F1" w:rsidRPr="00AF6425">
        <w:t xml:space="preserve"> </w:t>
      </w:r>
      <w:r w:rsidR="001C63F1" w:rsidRPr="00AF6425">
        <w:rPr>
          <w:rStyle w:val="hps"/>
        </w:rPr>
        <w:t>to</w:t>
      </w:r>
      <w:r w:rsidR="001C63F1" w:rsidRPr="00AF6425">
        <w:t xml:space="preserve"> </w:t>
      </w:r>
      <w:r w:rsidR="001C63F1" w:rsidRPr="00AF6425">
        <w:rPr>
          <w:rStyle w:val="hps"/>
        </w:rPr>
        <w:t>the</w:t>
      </w:r>
      <w:r w:rsidR="001C63F1" w:rsidRPr="00AF6425">
        <w:t xml:space="preserve"> </w:t>
      </w:r>
      <w:r w:rsidR="001C63F1" w:rsidRPr="00AF6425">
        <w:rPr>
          <w:rStyle w:val="hps"/>
        </w:rPr>
        <w:t>2002</w:t>
      </w:r>
      <w:r w:rsidR="001C63F1" w:rsidRPr="00AF6425">
        <w:t xml:space="preserve"> </w:t>
      </w:r>
      <w:r w:rsidR="001C63F1" w:rsidRPr="00AF6425">
        <w:rPr>
          <w:rStyle w:val="hps"/>
        </w:rPr>
        <w:t>Census</w:t>
      </w:r>
      <w:r w:rsidR="001C63F1" w:rsidRPr="00AF6425">
        <w:t xml:space="preserve">, </w:t>
      </w:r>
      <w:r w:rsidR="001C63F1" w:rsidRPr="00AF6425">
        <w:rPr>
          <w:rStyle w:val="hps"/>
        </w:rPr>
        <w:t>was 96.4</w:t>
      </w:r>
      <w:r w:rsidR="001C63F1" w:rsidRPr="00AF6425">
        <w:t>%.</w:t>
      </w:r>
    </w:p>
    <w:p w:rsidR="001C63F1" w:rsidRPr="00D95C78" w:rsidRDefault="004C6401" w:rsidP="004C6401">
      <w:pPr>
        <w:pStyle w:val="H23G"/>
      </w:pPr>
      <w:r>
        <w:tab/>
        <w:t>14.</w:t>
      </w:r>
      <w:r>
        <w:tab/>
      </w:r>
      <w:r w:rsidR="001C63F1">
        <w:t>Unemployment rate</w:t>
      </w:r>
    </w:p>
    <w:tbl>
      <w:tblPr>
        <w:tblW w:w="0" w:type="auto"/>
        <w:jc w:val="center"/>
        <w:tblInd w:w="1134" w:type="dxa"/>
        <w:tblBorders>
          <w:top w:val="single" w:sz="4" w:space="0" w:color="000000"/>
        </w:tblBorders>
        <w:tblLayout w:type="fixed"/>
        <w:tblCellMar>
          <w:left w:w="0" w:type="dxa"/>
          <w:right w:w="0" w:type="dxa"/>
        </w:tblCellMar>
        <w:tblLook w:val="04A0" w:firstRow="1" w:lastRow="0" w:firstColumn="1" w:lastColumn="0" w:noHBand="0" w:noVBand="1"/>
      </w:tblPr>
      <w:tblGrid>
        <w:gridCol w:w="2268"/>
        <w:gridCol w:w="1701"/>
        <w:gridCol w:w="1701"/>
        <w:gridCol w:w="1701"/>
      </w:tblGrid>
      <w:tr w:rsidR="001C63F1" w:rsidRPr="004C6401" w:rsidTr="009A19A9">
        <w:trPr>
          <w:tblHeader/>
          <w:jc w:val="center"/>
        </w:trPr>
        <w:tc>
          <w:tcPr>
            <w:tcW w:w="2268" w:type="dxa"/>
            <w:tcBorders>
              <w:top w:val="single" w:sz="4" w:space="0" w:color="000000"/>
              <w:bottom w:val="single" w:sz="12" w:space="0" w:color="000000"/>
            </w:tcBorders>
            <w:shd w:val="clear" w:color="auto" w:fill="auto"/>
            <w:noWrap/>
            <w:vAlign w:val="bottom"/>
          </w:tcPr>
          <w:p w:rsidR="001C63F1" w:rsidRPr="004C6401" w:rsidRDefault="001C63F1" w:rsidP="004C6401">
            <w:pPr>
              <w:suppressAutoHyphens w:val="0"/>
              <w:spacing w:before="80" w:after="80" w:line="200" w:lineRule="exact"/>
              <w:rPr>
                <w:i/>
                <w:sz w:val="16"/>
                <w:szCs w:val="22"/>
              </w:rPr>
            </w:pPr>
            <w:r w:rsidRPr="004C6401">
              <w:rPr>
                <w:i/>
                <w:sz w:val="16"/>
                <w:szCs w:val="22"/>
              </w:rPr>
              <w:t> </w:t>
            </w:r>
          </w:p>
        </w:tc>
        <w:tc>
          <w:tcPr>
            <w:tcW w:w="1701" w:type="dxa"/>
            <w:tcBorders>
              <w:top w:val="single" w:sz="4" w:space="0" w:color="000000"/>
              <w:bottom w:val="single" w:sz="12" w:space="0" w:color="000000"/>
            </w:tcBorders>
            <w:shd w:val="clear" w:color="auto" w:fill="auto"/>
            <w:noWrap/>
            <w:vAlign w:val="bottom"/>
          </w:tcPr>
          <w:p w:rsidR="001C63F1" w:rsidRPr="004C6401" w:rsidRDefault="001C63F1" w:rsidP="004C6401">
            <w:pPr>
              <w:suppressAutoHyphens w:val="0"/>
              <w:spacing w:before="80" w:after="80" w:line="200" w:lineRule="exact"/>
              <w:jc w:val="right"/>
              <w:rPr>
                <w:i/>
                <w:sz w:val="16"/>
                <w:szCs w:val="22"/>
              </w:rPr>
            </w:pPr>
            <w:r w:rsidRPr="004C6401">
              <w:rPr>
                <w:i/>
                <w:sz w:val="16"/>
                <w:szCs w:val="22"/>
              </w:rPr>
              <w:t>2000</w:t>
            </w:r>
          </w:p>
        </w:tc>
        <w:tc>
          <w:tcPr>
            <w:tcW w:w="1701" w:type="dxa"/>
            <w:tcBorders>
              <w:top w:val="single" w:sz="4" w:space="0" w:color="000000"/>
              <w:bottom w:val="single" w:sz="12" w:space="0" w:color="000000"/>
            </w:tcBorders>
            <w:shd w:val="clear" w:color="auto" w:fill="auto"/>
            <w:noWrap/>
            <w:vAlign w:val="bottom"/>
          </w:tcPr>
          <w:p w:rsidR="001C63F1" w:rsidRPr="004C6401" w:rsidRDefault="001C63F1" w:rsidP="004C6401">
            <w:pPr>
              <w:suppressAutoHyphens w:val="0"/>
              <w:spacing w:before="80" w:after="80" w:line="200" w:lineRule="exact"/>
              <w:jc w:val="right"/>
              <w:rPr>
                <w:i/>
                <w:sz w:val="16"/>
                <w:szCs w:val="22"/>
              </w:rPr>
            </w:pPr>
            <w:r w:rsidRPr="004C6401">
              <w:rPr>
                <w:i/>
                <w:sz w:val="16"/>
                <w:szCs w:val="22"/>
              </w:rPr>
              <w:t>2005</w:t>
            </w:r>
          </w:p>
        </w:tc>
        <w:tc>
          <w:tcPr>
            <w:tcW w:w="1701" w:type="dxa"/>
            <w:tcBorders>
              <w:top w:val="single" w:sz="4" w:space="0" w:color="000000"/>
              <w:bottom w:val="single" w:sz="12" w:space="0" w:color="000000"/>
            </w:tcBorders>
            <w:shd w:val="clear" w:color="auto" w:fill="auto"/>
            <w:noWrap/>
            <w:vAlign w:val="bottom"/>
          </w:tcPr>
          <w:p w:rsidR="001C63F1" w:rsidRPr="004C6401" w:rsidRDefault="001C63F1" w:rsidP="004C6401">
            <w:pPr>
              <w:suppressAutoHyphens w:val="0"/>
              <w:spacing w:before="80" w:after="80" w:line="200" w:lineRule="exact"/>
              <w:jc w:val="right"/>
              <w:rPr>
                <w:i/>
                <w:sz w:val="16"/>
                <w:szCs w:val="22"/>
              </w:rPr>
            </w:pPr>
            <w:r w:rsidRPr="004C6401">
              <w:rPr>
                <w:i/>
                <w:sz w:val="16"/>
                <w:szCs w:val="22"/>
              </w:rPr>
              <w:t>2010</w:t>
            </w:r>
          </w:p>
        </w:tc>
      </w:tr>
      <w:tr w:rsidR="001C63F1" w:rsidRPr="004C6401" w:rsidTr="009A19A9">
        <w:trPr>
          <w:jc w:val="center"/>
        </w:trPr>
        <w:tc>
          <w:tcPr>
            <w:tcW w:w="2268" w:type="dxa"/>
            <w:tcBorders>
              <w:top w:val="single" w:sz="12" w:space="0" w:color="000000"/>
            </w:tcBorders>
            <w:shd w:val="clear" w:color="auto" w:fill="auto"/>
            <w:noWrap/>
          </w:tcPr>
          <w:p w:rsidR="001C63F1" w:rsidRPr="004C6401" w:rsidRDefault="001C63F1" w:rsidP="004C6401">
            <w:pPr>
              <w:suppressAutoHyphens w:val="0"/>
              <w:spacing w:before="40" w:after="40" w:line="220" w:lineRule="exact"/>
              <w:rPr>
                <w:bCs/>
                <w:sz w:val="18"/>
                <w:szCs w:val="22"/>
              </w:rPr>
            </w:pPr>
            <w:r w:rsidRPr="004C6401">
              <w:rPr>
                <w:bCs/>
                <w:sz w:val="18"/>
                <w:szCs w:val="22"/>
              </w:rPr>
              <w:t>Active population</w:t>
            </w:r>
          </w:p>
        </w:tc>
        <w:tc>
          <w:tcPr>
            <w:tcW w:w="1701" w:type="dxa"/>
            <w:tcBorders>
              <w:top w:val="single" w:sz="12" w:space="0" w:color="000000"/>
            </w:tcBorders>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811,557</w:t>
            </w:r>
          </w:p>
        </w:tc>
        <w:tc>
          <w:tcPr>
            <w:tcW w:w="1701" w:type="dxa"/>
            <w:tcBorders>
              <w:top w:val="single" w:sz="12" w:space="0" w:color="000000"/>
            </w:tcBorders>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869,187</w:t>
            </w:r>
          </w:p>
        </w:tc>
        <w:tc>
          <w:tcPr>
            <w:tcW w:w="1701" w:type="dxa"/>
            <w:tcBorders>
              <w:top w:val="single" w:sz="12" w:space="0" w:color="000000"/>
            </w:tcBorders>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938,294</w:t>
            </w:r>
          </w:p>
        </w:tc>
      </w:tr>
      <w:tr w:rsidR="001C63F1" w:rsidRPr="004C6401" w:rsidTr="009A19A9">
        <w:trPr>
          <w:jc w:val="center"/>
        </w:trPr>
        <w:tc>
          <w:tcPr>
            <w:tcW w:w="2268" w:type="dxa"/>
            <w:shd w:val="clear" w:color="auto" w:fill="auto"/>
            <w:noWrap/>
          </w:tcPr>
          <w:p w:rsidR="001C63F1" w:rsidRPr="004C6401" w:rsidRDefault="001C63F1" w:rsidP="004C6401">
            <w:pPr>
              <w:suppressAutoHyphens w:val="0"/>
              <w:spacing w:before="40" w:after="40" w:line="220" w:lineRule="exact"/>
              <w:ind w:left="284"/>
              <w:rPr>
                <w:sz w:val="18"/>
                <w:szCs w:val="22"/>
              </w:rPr>
            </w:pPr>
            <w:r w:rsidRPr="004C6401">
              <w:rPr>
                <w:sz w:val="18"/>
                <w:szCs w:val="22"/>
              </w:rPr>
              <w:t>Male</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488,544</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523,275</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575,349</w:t>
            </w:r>
          </w:p>
        </w:tc>
      </w:tr>
      <w:tr w:rsidR="001C63F1" w:rsidRPr="004C6401" w:rsidTr="009A19A9">
        <w:trPr>
          <w:jc w:val="center"/>
        </w:trPr>
        <w:tc>
          <w:tcPr>
            <w:tcW w:w="2268" w:type="dxa"/>
            <w:shd w:val="clear" w:color="auto" w:fill="auto"/>
            <w:noWrap/>
          </w:tcPr>
          <w:p w:rsidR="001C63F1" w:rsidRPr="004C6401" w:rsidRDefault="001C63F1" w:rsidP="004C6401">
            <w:pPr>
              <w:suppressAutoHyphens w:val="0"/>
              <w:spacing w:before="40" w:after="40" w:line="220" w:lineRule="exact"/>
              <w:ind w:left="284"/>
              <w:rPr>
                <w:sz w:val="18"/>
                <w:szCs w:val="22"/>
              </w:rPr>
            </w:pPr>
            <w:r w:rsidRPr="004C6401">
              <w:rPr>
                <w:sz w:val="18"/>
                <w:szCs w:val="22"/>
              </w:rPr>
              <w:t>Female</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323,014</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345,912</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362,945</w:t>
            </w:r>
          </w:p>
        </w:tc>
      </w:tr>
      <w:tr w:rsidR="001C63F1" w:rsidRPr="004C6401" w:rsidTr="009A19A9">
        <w:trPr>
          <w:jc w:val="center"/>
        </w:trPr>
        <w:tc>
          <w:tcPr>
            <w:tcW w:w="2268" w:type="dxa"/>
            <w:shd w:val="clear" w:color="auto" w:fill="auto"/>
            <w:noWrap/>
          </w:tcPr>
          <w:p w:rsidR="001C63F1" w:rsidRPr="004C6401" w:rsidRDefault="001C63F1" w:rsidP="004C6401">
            <w:pPr>
              <w:suppressAutoHyphens w:val="0"/>
              <w:spacing w:before="40" w:after="40" w:line="220" w:lineRule="exact"/>
              <w:rPr>
                <w:bCs/>
                <w:sz w:val="18"/>
                <w:szCs w:val="22"/>
              </w:rPr>
            </w:pPr>
            <w:r w:rsidRPr="004C6401">
              <w:rPr>
                <w:bCs/>
                <w:sz w:val="18"/>
                <w:szCs w:val="22"/>
              </w:rPr>
              <w:t>Activity rate</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52.9</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54.1</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56.9</w:t>
            </w:r>
          </w:p>
        </w:tc>
      </w:tr>
      <w:tr w:rsidR="001C63F1" w:rsidRPr="004C6401" w:rsidTr="009A19A9">
        <w:trPr>
          <w:jc w:val="center"/>
        </w:trPr>
        <w:tc>
          <w:tcPr>
            <w:tcW w:w="2268" w:type="dxa"/>
            <w:shd w:val="clear" w:color="auto" w:fill="auto"/>
            <w:noWrap/>
          </w:tcPr>
          <w:p w:rsidR="001C63F1" w:rsidRPr="004C6401" w:rsidRDefault="001C63F1" w:rsidP="004C6401">
            <w:pPr>
              <w:suppressAutoHyphens w:val="0"/>
              <w:spacing w:before="40" w:after="40" w:line="220" w:lineRule="exact"/>
              <w:ind w:left="284"/>
              <w:rPr>
                <w:sz w:val="18"/>
                <w:szCs w:val="22"/>
              </w:rPr>
            </w:pPr>
            <w:r w:rsidRPr="004C6401">
              <w:rPr>
                <w:sz w:val="18"/>
                <w:szCs w:val="22"/>
              </w:rPr>
              <w:t>Male</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64.4</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64.9</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69.8</w:t>
            </w:r>
          </w:p>
        </w:tc>
      </w:tr>
      <w:tr w:rsidR="001C63F1" w:rsidRPr="004C6401" w:rsidTr="009A19A9">
        <w:trPr>
          <w:jc w:val="center"/>
        </w:trPr>
        <w:tc>
          <w:tcPr>
            <w:tcW w:w="2268" w:type="dxa"/>
            <w:shd w:val="clear" w:color="auto" w:fill="auto"/>
            <w:noWrap/>
          </w:tcPr>
          <w:p w:rsidR="001C63F1" w:rsidRPr="004C6401" w:rsidRDefault="001C63F1" w:rsidP="004C6401">
            <w:pPr>
              <w:suppressAutoHyphens w:val="0"/>
              <w:spacing w:before="40" w:after="40" w:line="220" w:lineRule="exact"/>
              <w:ind w:left="284"/>
              <w:rPr>
                <w:sz w:val="18"/>
                <w:szCs w:val="22"/>
              </w:rPr>
            </w:pPr>
            <w:r w:rsidRPr="004C6401">
              <w:rPr>
                <w:sz w:val="18"/>
                <w:szCs w:val="22"/>
              </w:rPr>
              <w:t>Female</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41.7</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43.2</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44</w:t>
            </w:r>
          </w:p>
        </w:tc>
      </w:tr>
      <w:tr w:rsidR="001C63F1" w:rsidRPr="004C6401" w:rsidTr="009A19A9">
        <w:trPr>
          <w:jc w:val="center"/>
        </w:trPr>
        <w:tc>
          <w:tcPr>
            <w:tcW w:w="2268" w:type="dxa"/>
            <w:shd w:val="clear" w:color="auto" w:fill="auto"/>
            <w:noWrap/>
          </w:tcPr>
          <w:p w:rsidR="001C63F1" w:rsidRPr="004C6401" w:rsidRDefault="001C63F1" w:rsidP="004C6401">
            <w:pPr>
              <w:suppressAutoHyphens w:val="0"/>
              <w:spacing w:before="40" w:after="40" w:line="220" w:lineRule="exact"/>
              <w:rPr>
                <w:bCs/>
                <w:sz w:val="18"/>
                <w:szCs w:val="22"/>
              </w:rPr>
            </w:pPr>
            <w:r w:rsidRPr="004C6401">
              <w:rPr>
                <w:bCs/>
                <w:sz w:val="18"/>
                <w:szCs w:val="22"/>
              </w:rPr>
              <w:t>Employed</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549,846</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545,253</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637,855</w:t>
            </w:r>
          </w:p>
        </w:tc>
      </w:tr>
      <w:tr w:rsidR="001C63F1" w:rsidRPr="004C6401" w:rsidTr="009A19A9">
        <w:trPr>
          <w:jc w:val="center"/>
        </w:trPr>
        <w:tc>
          <w:tcPr>
            <w:tcW w:w="2268" w:type="dxa"/>
            <w:shd w:val="clear" w:color="auto" w:fill="auto"/>
            <w:noWrap/>
          </w:tcPr>
          <w:p w:rsidR="001C63F1" w:rsidRPr="004C6401" w:rsidRDefault="001C63F1" w:rsidP="004C6401">
            <w:pPr>
              <w:suppressAutoHyphens w:val="0"/>
              <w:spacing w:before="40" w:after="40" w:line="220" w:lineRule="exact"/>
              <w:ind w:left="284"/>
              <w:rPr>
                <w:sz w:val="18"/>
                <w:szCs w:val="22"/>
              </w:rPr>
            </w:pPr>
            <w:r w:rsidRPr="004C6401">
              <w:rPr>
                <w:sz w:val="18"/>
                <w:szCs w:val="22"/>
              </w:rPr>
              <w:t>Male</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339,550</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332,179</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391,923</w:t>
            </w:r>
          </w:p>
        </w:tc>
      </w:tr>
      <w:tr w:rsidR="001C63F1" w:rsidRPr="004C6401" w:rsidTr="009A19A9">
        <w:trPr>
          <w:jc w:val="center"/>
        </w:trPr>
        <w:tc>
          <w:tcPr>
            <w:tcW w:w="2268" w:type="dxa"/>
            <w:shd w:val="clear" w:color="auto" w:fill="auto"/>
            <w:noWrap/>
          </w:tcPr>
          <w:p w:rsidR="001C63F1" w:rsidRPr="004C6401" w:rsidRDefault="001C63F1" w:rsidP="004C6401">
            <w:pPr>
              <w:suppressAutoHyphens w:val="0"/>
              <w:spacing w:before="40" w:after="40" w:line="220" w:lineRule="exact"/>
              <w:ind w:left="284"/>
              <w:rPr>
                <w:sz w:val="18"/>
                <w:szCs w:val="22"/>
              </w:rPr>
            </w:pPr>
            <w:r w:rsidRPr="004C6401">
              <w:rPr>
                <w:sz w:val="18"/>
                <w:szCs w:val="22"/>
              </w:rPr>
              <w:t>Female</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210,297</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213,074</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245,932</w:t>
            </w:r>
          </w:p>
        </w:tc>
      </w:tr>
      <w:tr w:rsidR="001C63F1" w:rsidRPr="004C6401" w:rsidTr="009A19A9">
        <w:trPr>
          <w:jc w:val="center"/>
        </w:trPr>
        <w:tc>
          <w:tcPr>
            <w:tcW w:w="2268" w:type="dxa"/>
            <w:shd w:val="clear" w:color="auto" w:fill="auto"/>
            <w:noWrap/>
          </w:tcPr>
          <w:p w:rsidR="001C63F1" w:rsidRPr="004C6401" w:rsidRDefault="001C63F1" w:rsidP="004C6401">
            <w:pPr>
              <w:suppressAutoHyphens w:val="0"/>
              <w:spacing w:before="40" w:after="40" w:line="220" w:lineRule="exact"/>
              <w:rPr>
                <w:bCs/>
                <w:sz w:val="18"/>
                <w:szCs w:val="22"/>
              </w:rPr>
            </w:pPr>
            <w:r w:rsidRPr="004C6401">
              <w:rPr>
                <w:bCs/>
                <w:sz w:val="18"/>
                <w:szCs w:val="22"/>
              </w:rPr>
              <w:t>Employment rate</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35.8</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33.9</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38.7</w:t>
            </w:r>
          </w:p>
        </w:tc>
      </w:tr>
      <w:tr w:rsidR="001C63F1" w:rsidRPr="004C6401" w:rsidTr="009A19A9">
        <w:trPr>
          <w:jc w:val="center"/>
        </w:trPr>
        <w:tc>
          <w:tcPr>
            <w:tcW w:w="2268" w:type="dxa"/>
            <w:shd w:val="clear" w:color="auto" w:fill="auto"/>
            <w:noWrap/>
          </w:tcPr>
          <w:p w:rsidR="001C63F1" w:rsidRPr="004C6401" w:rsidRDefault="001C63F1" w:rsidP="004C6401">
            <w:pPr>
              <w:suppressAutoHyphens w:val="0"/>
              <w:spacing w:before="40" w:after="40" w:line="220" w:lineRule="exact"/>
              <w:ind w:left="284"/>
              <w:rPr>
                <w:sz w:val="18"/>
                <w:szCs w:val="22"/>
              </w:rPr>
            </w:pPr>
            <w:r w:rsidRPr="004C6401">
              <w:rPr>
                <w:sz w:val="18"/>
                <w:szCs w:val="22"/>
              </w:rPr>
              <w:t>Male</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44.7</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41.2</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47.5</w:t>
            </w:r>
          </w:p>
        </w:tc>
      </w:tr>
      <w:tr w:rsidR="001C63F1" w:rsidRPr="004C6401" w:rsidTr="009A19A9">
        <w:trPr>
          <w:jc w:val="center"/>
        </w:trPr>
        <w:tc>
          <w:tcPr>
            <w:tcW w:w="2268" w:type="dxa"/>
            <w:shd w:val="clear" w:color="auto" w:fill="auto"/>
            <w:noWrap/>
          </w:tcPr>
          <w:p w:rsidR="001C63F1" w:rsidRPr="004C6401" w:rsidRDefault="001C63F1" w:rsidP="004C6401">
            <w:pPr>
              <w:suppressAutoHyphens w:val="0"/>
              <w:spacing w:before="40" w:after="40" w:line="220" w:lineRule="exact"/>
              <w:ind w:left="284"/>
              <w:rPr>
                <w:sz w:val="18"/>
                <w:szCs w:val="22"/>
              </w:rPr>
            </w:pPr>
            <w:r w:rsidRPr="004C6401">
              <w:rPr>
                <w:sz w:val="18"/>
                <w:szCs w:val="22"/>
              </w:rPr>
              <w:t>Female</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27.1</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26.6</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29.8</w:t>
            </w:r>
          </w:p>
        </w:tc>
      </w:tr>
      <w:tr w:rsidR="001C63F1" w:rsidRPr="004C6401" w:rsidTr="009A19A9">
        <w:trPr>
          <w:jc w:val="center"/>
        </w:trPr>
        <w:tc>
          <w:tcPr>
            <w:tcW w:w="2268" w:type="dxa"/>
            <w:shd w:val="clear" w:color="auto" w:fill="auto"/>
            <w:noWrap/>
          </w:tcPr>
          <w:p w:rsidR="001C63F1" w:rsidRPr="004C6401" w:rsidRDefault="001C63F1" w:rsidP="004C6401">
            <w:pPr>
              <w:suppressAutoHyphens w:val="0"/>
              <w:spacing w:before="40" w:after="40" w:line="220" w:lineRule="exact"/>
              <w:rPr>
                <w:bCs/>
                <w:sz w:val="18"/>
                <w:szCs w:val="22"/>
              </w:rPr>
            </w:pPr>
            <w:r w:rsidRPr="004C6401">
              <w:rPr>
                <w:bCs/>
                <w:sz w:val="18"/>
                <w:szCs w:val="22"/>
              </w:rPr>
              <w:t>Unemployed</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261,711</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323,934</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300,439</w:t>
            </w:r>
          </w:p>
        </w:tc>
      </w:tr>
      <w:tr w:rsidR="001C63F1" w:rsidRPr="004C6401" w:rsidTr="009A19A9">
        <w:trPr>
          <w:jc w:val="center"/>
        </w:trPr>
        <w:tc>
          <w:tcPr>
            <w:tcW w:w="2268" w:type="dxa"/>
            <w:shd w:val="clear" w:color="auto" w:fill="auto"/>
            <w:noWrap/>
          </w:tcPr>
          <w:p w:rsidR="001C63F1" w:rsidRPr="004C6401" w:rsidRDefault="001C63F1" w:rsidP="004C6401">
            <w:pPr>
              <w:suppressAutoHyphens w:val="0"/>
              <w:spacing w:before="40" w:after="40" w:line="220" w:lineRule="exact"/>
              <w:ind w:left="284"/>
              <w:rPr>
                <w:sz w:val="18"/>
                <w:szCs w:val="22"/>
              </w:rPr>
            </w:pPr>
            <w:r w:rsidRPr="004C6401">
              <w:rPr>
                <w:sz w:val="18"/>
                <w:szCs w:val="22"/>
              </w:rPr>
              <w:t>Male</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148,994</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191,096</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183,426</w:t>
            </w:r>
          </w:p>
        </w:tc>
      </w:tr>
      <w:tr w:rsidR="001C63F1" w:rsidRPr="004C6401" w:rsidTr="009A19A9">
        <w:trPr>
          <w:jc w:val="center"/>
        </w:trPr>
        <w:tc>
          <w:tcPr>
            <w:tcW w:w="2268" w:type="dxa"/>
            <w:shd w:val="clear" w:color="auto" w:fill="auto"/>
            <w:noWrap/>
          </w:tcPr>
          <w:p w:rsidR="001C63F1" w:rsidRPr="004C6401" w:rsidRDefault="001C63F1" w:rsidP="004C6401">
            <w:pPr>
              <w:suppressAutoHyphens w:val="0"/>
              <w:spacing w:before="40" w:after="40" w:line="220" w:lineRule="exact"/>
              <w:ind w:left="284"/>
              <w:rPr>
                <w:sz w:val="18"/>
                <w:szCs w:val="22"/>
              </w:rPr>
            </w:pPr>
            <w:r w:rsidRPr="004C6401">
              <w:rPr>
                <w:sz w:val="18"/>
                <w:szCs w:val="22"/>
              </w:rPr>
              <w:t>Female</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112,717</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132,838</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117,013</w:t>
            </w:r>
          </w:p>
        </w:tc>
      </w:tr>
      <w:tr w:rsidR="001C63F1" w:rsidRPr="004C6401" w:rsidTr="009A19A9">
        <w:trPr>
          <w:jc w:val="center"/>
        </w:trPr>
        <w:tc>
          <w:tcPr>
            <w:tcW w:w="2268" w:type="dxa"/>
            <w:shd w:val="clear" w:color="auto" w:fill="auto"/>
            <w:noWrap/>
          </w:tcPr>
          <w:p w:rsidR="001C63F1" w:rsidRPr="004C6401" w:rsidRDefault="001C63F1" w:rsidP="004C6401">
            <w:pPr>
              <w:suppressAutoHyphens w:val="0"/>
              <w:spacing w:before="40" w:after="40" w:line="220" w:lineRule="exact"/>
              <w:rPr>
                <w:bCs/>
                <w:sz w:val="18"/>
                <w:szCs w:val="22"/>
              </w:rPr>
            </w:pPr>
            <w:r w:rsidRPr="004C6401">
              <w:rPr>
                <w:bCs/>
                <w:sz w:val="18"/>
                <w:szCs w:val="22"/>
              </w:rPr>
              <w:t>Unemployment rate</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32.2</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37.3</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32</w:t>
            </w:r>
          </w:p>
        </w:tc>
      </w:tr>
      <w:tr w:rsidR="001C63F1" w:rsidRPr="004C6401" w:rsidTr="009A19A9">
        <w:trPr>
          <w:jc w:val="center"/>
        </w:trPr>
        <w:tc>
          <w:tcPr>
            <w:tcW w:w="2268" w:type="dxa"/>
            <w:shd w:val="clear" w:color="auto" w:fill="auto"/>
            <w:noWrap/>
          </w:tcPr>
          <w:p w:rsidR="001C63F1" w:rsidRPr="004C6401" w:rsidRDefault="001C63F1" w:rsidP="004C6401">
            <w:pPr>
              <w:suppressAutoHyphens w:val="0"/>
              <w:spacing w:before="40" w:after="40" w:line="220" w:lineRule="exact"/>
              <w:ind w:left="284"/>
              <w:rPr>
                <w:sz w:val="18"/>
                <w:szCs w:val="22"/>
              </w:rPr>
            </w:pPr>
            <w:r w:rsidRPr="004C6401">
              <w:rPr>
                <w:sz w:val="18"/>
                <w:szCs w:val="22"/>
              </w:rPr>
              <w:t>Male</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30.5</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36.5</w:t>
            </w:r>
          </w:p>
        </w:tc>
        <w:tc>
          <w:tcPr>
            <w:tcW w:w="1701" w:type="dxa"/>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31.9</w:t>
            </w:r>
          </w:p>
        </w:tc>
      </w:tr>
      <w:tr w:rsidR="001C63F1" w:rsidRPr="004C6401" w:rsidTr="009A19A9">
        <w:trPr>
          <w:jc w:val="center"/>
        </w:trPr>
        <w:tc>
          <w:tcPr>
            <w:tcW w:w="2268" w:type="dxa"/>
            <w:tcBorders>
              <w:bottom w:val="single" w:sz="12" w:space="0" w:color="000000"/>
            </w:tcBorders>
            <w:shd w:val="clear" w:color="auto" w:fill="auto"/>
            <w:noWrap/>
          </w:tcPr>
          <w:p w:rsidR="001C63F1" w:rsidRPr="004C6401" w:rsidRDefault="001C63F1" w:rsidP="004C6401">
            <w:pPr>
              <w:suppressAutoHyphens w:val="0"/>
              <w:spacing w:before="40" w:after="40" w:line="220" w:lineRule="exact"/>
              <w:ind w:left="284"/>
              <w:rPr>
                <w:sz w:val="18"/>
                <w:szCs w:val="22"/>
              </w:rPr>
            </w:pPr>
            <w:r w:rsidRPr="004C6401">
              <w:rPr>
                <w:sz w:val="18"/>
                <w:szCs w:val="22"/>
              </w:rPr>
              <w:t>Female</w:t>
            </w:r>
          </w:p>
        </w:tc>
        <w:tc>
          <w:tcPr>
            <w:tcW w:w="1701" w:type="dxa"/>
            <w:tcBorders>
              <w:bottom w:val="single" w:sz="12" w:space="0" w:color="000000"/>
            </w:tcBorders>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34.9</w:t>
            </w:r>
          </w:p>
        </w:tc>
        <w:tc>
          <w:tcPr>
            <w:tcW w:w="1701" w:type="dxa"/>
            <w:tcBorders>
              <w:bottom w:val="single" w:sz="12" w:space="0" w:color="000000"/>
            </w:tcBorders>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38.4</w:t>
            </w:r>
          </w:p>
        </w:tc>
        <w:tc>
          <w:tcPr>
            <w:tcW w:w="1701" w:type="dxa"/>
            <w:tcBorders>
              <w:bottom w:val="single" w:sz="12" w:space="0" w:color="000000"/>
            </w:tcBorders>
            <w:shd w:val="clear" w:color="auto" w:fill="auto"/>
            <w:noWrap/>
            <w:vAlign w:val="bottom"/>
          </w:tcPr>
          <w:p w:rsidR="001C63F1" w:rsidRPr="004C6401" w:rsidRDefault="001C63F1" w:rsidP="004C6401">
            <w:pPr>
              <w:suppressAutoHyphens w:val="0"/>
              <w:spacing w:before="40" w:after="40" w:line="220" w:lineRule="exact"/>
              <w:jc w:val="right"/>
              <w:rPr>
                <w:sz w:val="18"/>
                <w:szCs w:val="22"/>
              </w:rPr>
            </w:pPr>
            <w:r w:rsidRPr="004C6401">
              <w:rPr>
                <w:sz w:val="18"/>
                <w:szCs w:val="22"/>
              </w:rPr>
              <w:t>32.2</w:t>
            </w:r>
          </w:p>
        </w:tc>
      </w:tr>
    </w:tbl>
    <w:p w:rsidR="001C63F1" w:rsidRPr="004C6401" w:rsidRDefault="00AD3962" w:rsidP="00AD3962">
      <w:pPr>
        <w:pStyle w:val="SingleTxtG"/>
        <w:spacing w:before="240"/>
      </w:pPr>
      <w:r w:rsidRPr="004C6401">
        <w:t>12.</w:t>
      </w:r>
      <w:r w:rsidRPr="004C6401">
        <w:tab/>
      </w:r>
      <w:r w:rsidR="001C63F1" w:rsidRPr="004C6401">
        <w:t>In the period 2000-2010, the activity, employment and unemployment rates showed minimal changes from year to year, with a rising and/or falling trend.</w:t>
      </w:r>
    </w:p>
    <w:p w:rsidR="001C63F1" w:rsidRPr="004C6401" w:rsidRDefault="00AD3962" w:rsidP="00AD3962">
      <w:pPr>
        <w:pStyle w:val="SingleTxtG"/>
        <w:spacing w:before="240"/>
      </w:pPr>
      <w:r w:rsidRPr="004C6401">
        <w:t>13.</w:t>
      </w:r>
      <w:r w:rsidRPr="004C6401">
        <w:tab/>
      </w:r>
      <w:r w:rsidR="001C63F1" w:rsidRPr="004C6401">
        <w:t xml:space="preserve">During this period, the highest rate of the active population was recorded in 2010 which was 56.9. The highest employment rate of 38.7 was recorded in 2010, and the lowest </w:t>
      </w:r>
      <w:r w:rsidR="001C63F1" w:rsidRPr="00607AE5">
        <w:rPr>
          <w:color w:val="000000"/>
        </w:rPr>
        <w:t>un</w:t>
      </w:r>
      <w:r w:rsidR="001C63F1" w:rsidRPr="004C6401">
        <w:t>employment rate of 30.5 was recorded in 2001.</w:t>
      </w:r>
    </w:p>
    <w:p w:rsidR="001C63F1" w:rsidRPr="004C6401" w:rsidRDefault="00AD3962" w:rsidP="00AD3962">
      <w:pPr>
        <w:pStyle w:val="SingleTxtG"/>
        <w:spacing w:before="240"/>
      </w:pPr>
      <w:r w:rsidRPr="004C6401">
        <w:t>14.</w:t>
      </w:r>
      <w:r w:rsidRPr="004C6401">
        <w:tab/>
      </w:r>
      <w:r w:rsidR="001C63F1" w:rsidRPr="004C6401">
        <w:t>In the total number of employees in 2000, the biggest share was by the age group 40-44, in 2005 the biggest participation was by the age group 45-49, and in 2010 the biggest participation was by the age group 30-34. The employment rate among these age groups in 2000 was 62.8, in 2005 - 56.7, while in 2010 the employment rate was 56.5.</w:t>
      </w:r>
    </w:p>
    <w:p w:rsidR="001C63F1" w:rsidRPr="004C6401" w:rsidRDefault="00AD3962" w:rsidP="00AD3962">
      <w:pPr>
        <w:pStyle w:val="SingleTxtG"/>
        <w:spacing w:before="240"/>
      </w:pPr>
      <w:r w:rsidRPr="004C6401">
        <w:t>15.</w:t>
      </w:r>
      <w:r w:rsidRPr="004C6401">
        <w:tab/>
      </w:r>
      <w:r w:rsidR="001C63F1" w:rsidRPr="004C6401">
        <w:t>The participation of women in the total number of employees was lower than that of men which correspondingly reflected also in the employment rate among the female population. In 2000, women accounted for 38.2% of the total number of employees, in</w:t>
      </w:r>
      <w:r w:rsidR="008443E0">
        <w:t> 2005 – 39.1%, and in 2010 –</w:t>
      </w:r>
      <w:r w:rsidR="001C63F1" w:rsidRPr="004C6401">
        <w:t xml:space="preserve"> 38.6%.</w:t>
      </w:r>
    </w:p>
    <w:p w:rsidR="001C63F1" w:rsidRDefault="004C6401" w:rsidP="004C6401">
      <w:pPr>
        <w:pStyle w:val="H23G"/>
      </w:pPr>
      <w:r>
        <w:tab/>
      </w:r>
      <w:r w:rsidR="001C63F1" w:rsidRPr="00D95C78">
        <w:t>15.</w:t>
      </w:r>
      <w:r>
        <w:tab/>
      </w:r>
      <w:r w:rsidR="001C63F1" w:rsidRPr="00D95C78">
        <w:t xml:space="preserve">Employment by main sectors of economic activity, including formal </w:t>
      </w:r>
      <w:r>
        <w:br/>
      </w:r>
      <w:r w:rsidR="001C63F1" w:rsidRPr="00D95C78">
        <w:t>and informal sectors</w:t>
      </w:r>
    </w:p>
    <w:tbl>
      <w:tblPr>
        <w:tblW w:w="0" w:type="auto"/>
        <w:jc w:val="center"/>
        <w:tblInd w:w="1134" w:type="dxa"/>
        <w:tblBorders>
          <w:top w:val="single" w:sz="4" w:space="0" w:color="000000"/>
        </w:tblBorders>
        <w:tblLayout w:type="fixed"/>
        <w:tblCellMar>
          <w:left w:w="0" w:type="dxa"/>
          <w:right w:w="0" w:type="dxa"/>
        </w:tblCellMar>
        <w:tblLook w:val="04A0" w:firstRow="1" w:lastRow="0" w:firstColumn="1" w:lastColumn="0" w:noHBand="0" w:noVBand="1"/>
      </w:tblPr>
      <w:tblGrid>
        <w:gridCol w:w="3969"/>
        <w:gridCol w:w="1134"/>
        <w:gridCol w:w="1134"/>
        <w:gridCol w:w="1134"/>
      </w:tblGrid>
      <w:tr w:rsidR="00B14C5E" w:rsidRPr="0006290A" w:rsidTr="009A19A9">
        <w:trPr>
          <w:trHeight w:val="240"/>
          <w:tblHeader/>
          <w:jc w:val="center"/>
        </w:trPr>
        <w:tc>
          <w:tcPr>
            <w:tcW w:w="3969" w:type="dxa"/>
            <w:tcBorders>
              <w:top w:val="single" w:sz="4" w:space="0" w:color="000000"/>
              <w:bottom w:val="single" w:sz="12" w:space="0" w:color="000000"/>
            </w:tcBorders>
            <w:shd w:val="clear" w:color="auto" w:fill="auto"/>
            <w:noWrap/>
            <w:vAlign w:val="bottom"/>
          </w:tcPr>
          <w:p w:rsidR="001C63F1" w:rsidRPr="0006290A" w:rsidRDefault="001C63F1" w:rsidP="006C1558">
            <w:pPr>
              <w:suppressAutoHyphens w:val="0"/>
              <w:spacing w:before="80" w:after="80" w:line="200" w:lineRule="exact"/>
              <w:rPr>
                <w:i/>
                <w:sz w:val="16"/>
              </w:rPr>
            </w:pPr>
            <w:r w:rsidRPr="0006290A">
              <w:rPr>
                <w:i/>
                <w:sz w:val="16"/>
              </w:rPr>
              <w:t> </w:t>
            </w:r>
          </w:p>
        </w:tc>
        <w:tc>
          <w:tcPr>
            <w:tcW w:w="1134" w:type="dxa"/>
            <w:tcBorders>
              <w:top w:val="single" w:sz="4" w:space="0" w:color="000000"/>
              <w:bottom w:val="single" w:sz="12" w:space="0" w:color="000000"/>
            </w:tcBorders>
            <w:shd w:val="clear" w:color="auto" w:fill="auto"/>
            <w:noWrap/>
            <w:vAlign w:val="bottom"/>
          </w:tcPr>
          <w:p w:rsidR="001C63F1" w:rsidRPr="0006290A" w:rsidRDefault="001C63F1" w:rsidP="00A01A66">
            <w:pPr>
              <w:suppressAutoHyphens w:val="0"/>
              <w:spacing w:before="80" w:after="80" w:line="200" w:lineRule="exact"/>
              <w:jc w:val="right"/>
              <w:rPr>
                <w:i/>
                <w:sz w:val="16"/>
              </w:rPr>
            </w:pPr>
            <w:r w:rsidRPr="0006290A">
              <w:rPr>
                <w:i/>
                <w:sz w:val="16"/>
              </w:rPr>
              <w:t>2006</w:t>
            </w:r>
          </w:p>
        </w:tc>
        <w:tc>
          <w:tcPr>
            <w:tcW w:w="1134" w:type="dxa"/>
            <w:tcBorders>
              <w:top w:val="single" w:sz="4" w:space="0" w:color="000000"/>
              <w:bottom w:val="single" w:sz="12" w:space="0" w:color="000000"/>
            </w:tcBorders>
            <w:shd w:val="clear" w:color="auto" w:fill="auto"/>
            <w:noWrap/>
            <w:vAlign w:val="bottom"/>
          </w:tcPr>
          <w:p w:rsidR="001C63F1" w:rsidRPr="0006290A" w:rsidRDefault="001C63F1" w:rsidP="00A01A66">
            <w:pPr>
              <w:suppressAutoHyphens w:val="0"/>
              <w:spacing w:before="80" w:after="80" w:line="200" w:lineRule="exact"/>
              <w:jc w:val="right"/>
              <w:rPr>
                <w:i/>
                <w:sz w:val="16"/>
              </w:rPr>
            </w:pPr>
            <w:r w:rsidRPr="0006290A">
              <w:rPr>
                <w:i/>
                <w:sz w:val="16"/>
              </w:rPr>
              <w:t>2008</w:t>
            </w:r>
          </w:p>
        </w:tc>
        <w:tc>
          <w:tcPr>
            <w:tcW w:w="1134" w:type="dxa"/>
            <w:tcBorders>
              <w:top w:val="single" w:sz="4" w:space="0" w:color="000000"/>
              <w:bottom w:val="single" w:sz="12" w:space="0" w:color="000000"/>
            </w:tcBorders>
            <w:shd w:val="clear" w:color="auto" w:fill="auto"/>
            <w:noWrap/>
            <w:vAlign w:val="bottom"/>
          </w:tcPr>
          <w:p w:rsidR="001C63F1" w:rsidRPr="0006290A" w:rsidRDefault="001C63F1" w:rsidP="00A01A66">
            <w:pPr>
              <w:suppressAutoHyphens w:val="0"/>
              <w:spacing w:before="80" w:after="80" w:line="200" w:lineRule="exact"/>
              <w:jc w:val="right"/>
              <w:rPr>
                <w:i/>
                <w:sz w:val="16"/>
              </w:rPr>
            </w:pPr>
            <w:r w:rsidRPr="0006290A">
              <w:rPr>
                <w:i/>
                <w:sz w:val="16"/>
              </w:rPr>
              <w:t>2010</w:t>
            </w:r>
          </w:p>
        </w:tc>
      </w:tr>
      <w:tr w:rsidR="001C63F1" w:rsidRPr="0006290A" w:rsidTr="009A19A9">
        <w:trPr>
          <w:trHeight w:val="240"/>
          <w:jc w:val="center"/>
        </w:trPr>
        <w:tc>
          <w:tcPr>
            <w:tcW w:w="3969" w:type="dxa"/>
            <w:tcBorders>
              <w:top w:val="single" w:sz="4" w:space="0" w:color="000000"/>
            </w:tcBorders>
            <w:shd w:val="clear" w:color="auto" w:fill="auto"/>
          </w:tcPr>
          <w:p w:rsidR="001C63F1" w:rsidRPr="0006290A" w:rsidRDefault="001C63F1" w:rsidP="006C1558">
            <w:pPr>
              <w:suppressAutoHyphens w:val="0"/>
              <w:spacing w:before="40" w:after="40" w:line="220" w:lineRule="exact"/>
              <w:rPr>
                <w:sz w:val="18"/>
              </w:rPr>
            </w:pPr>
            <w:r w:rsidRPr="0006290A">
              <w:rPr>
                <w:sz w:val="18"/>
              </w:rPr>
              <w:t>Agriculture, hunting and forestry</w:t>
            </w:r>
          </w:p>
        </w:tc>
        <w:tc>
          <w:tcPr>
            <w:tcW w:w="1134" w:type="dxa"/>
            <w:tcBorders>
              <w:top w:val="single" w:sz="4" w:space="0" w:color="000000"/>
            </w:tcBorders>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114,485</w:t>
            </w:r>
          </w:p>
        </w:tc>
        <w:tc>
          <w:tcPr>
            <w:tcW w:w="1134" w:type="dxa"/>
            <w:tcBorders>
              <w:top w:val="single" w:sz="4" w:space="0" w:color="000000"/>
            </w:tcBorders>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119,498</w:t>
            </w:r>
          </w:p>
        </w:tc>
        <w:tc>
          <w:tcPr>
            <w:tcW w:w="1134" w:type="dxa"/>
            <w:tcBorders>
              <w:top w:val="single" w:sz="4" w:space="0" w:color="000000"/>
            </w:tcBorders>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121,521</w:t>
            </w:r>
          </w:p>
        </w:tc>
      </w:tr>
      <w:tr w:rsidR="001C63F1" w:rsidRPr="0006290A" w:rsidTr="009A19A9">
        <w:trPr>
          <w:trHeight w:val="240"/>
          <w:jc w:val="center"/>
        </w:trPr>
        <w:tc>
          <w:tcPr>
            <w:tcW w:w="3969" w:type="dxa"/>
            <w:shd w:val="clear" w:color="auto" w:fill="auto"/>
          </w:tcPr>
          <w:p w:rsidR="001C63F1" w:rsidRPr="0006290A" w:rsidRDefault="001C63F1" w:rsidP="006C1558">
            <w:pPr>
              <w:suppressAutoHyphens w:val="0"/>
              <w:spacing w:before="40" w:after="40" w:line="220" w:lineRule="exact"/>
              <w:rPr>
                <w:sz w:val="18"/>
              </w:rPr>
            </w:pPr>
            <w:r w:rsidRPr="0006290A">
              <w:rPr>
                <w:sz w:val="18"/>
              </w:rPr>
              <w:t>Fishing</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292</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251</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250</w:t>
            </w:r>
          </w:p>
        </w:tc>
      </w:tr>
      <w:tr w:rsidR="001C63F1" w:rsidRPr="0006290A" w:rsidTr="009A19A9">
        <w:trPr>
          <w:trHeight w:val="240"/>
          <w:jc w:val="center"/>
        </w:trPr>
        <w:tc>
          <w:tcPr>
            <w:tcW w:w="3969" w:type="dxa"/>
            <w:shd w:val="clear" w:color="auto" w:fill="auto"/>
          </w:tcPr>
          <w:p w:rsidR="001C63F1" w:rsidRPr="0006290A" w:rsidRDefault="001C63F1" w:rsidP="006C1558">
            <w:pPr>
              <w:suppressAutoHyphens w:val="0"/>
              <w:spacing w:before="40" w:after="40" w:line="220" w:lineRule="exact"/>
              <w:rPr>
                <w:sz w:val="18"/>
              </w:rPr>
            </w:pPr>
            <w:r w:rsidRPr="0006290A">
              <w:rPr>
                <w:sz w:val="18"/>
              </w:rPr>
              <w:t>Mining and stone extraction</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3,861</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6,680</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4,964</w:t>
            </w:r>
          </w:p>
        </w:tc>
      </w:tr>
      <w:tr w:rsidR="001C63F1" w:rsidRPr="0006290A" w:rsidTr="009A19A9">
        <w:trPr>
          <w:trHeight w:val="240"/>
          <w:jc w:val="center"/>
        </w:trPr>
        <w:tc>
          <w:tcPr>
            <w:tcW w:w="3969" w:type="dxa"/>
            <w:shd w:val="clear" w:color="auto" w:fill="auto"/>
          </w:tcPr>
          <w:p w:rsidR="001C63F1" w:rsidRPr="0006290A" w:rsidRDefault="001C63F1" w:rsidP="006C1558">
            <w:pPr>
              <w:suppressAutoHyphens w:val="0"/>
              <w:spacing w:before="40" w:after="40" w:line="220" w:lineRule="exact"/>
              <w:rPr>
                <w:sz w:val="18"/>
              </w:rPr>
            </w:pPr>
            <w:r w:rsidRPr="0006290A">
              <w:rPr>
                <w:sz w:val="18"/>
              </w:rPr>
              <w:t>Processing industry</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123,066</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 xml:space="preserve">128,953 </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124,282</w:t>
            </w:r>
          </w:p>
        </w:tc>
      </w:tr>
      <w:tr w:rsidR="001C63F1" w:rsidRPr="0006290A" w:rsidTr="009A19A9">
        <w:trPr>
          <w:trHeight w:val="240"/>
          <w:jc w:val="center"/>
        </w:trPr>
        <w:tc>
          <w:tcPr>
            <w:tcW w:w="3969" w:type="dxa"/>
            <w:shd w:val="clear" w:color="auto" w:fill="auto"/>
          </w:tcPr>
          <w:p w:rsidR="001C63F1" w:rsidRPr="0006290A" w:rsidRDefault="001C63F1" w:rsidP="006C1558">
            <w:pPr>
              <w:suppressAutoHyphens w:val="0"/>
              <w:spacing w:before="40" w:after="40" w:line="220" w:lineRule="exact"/>
              <w:rPr>
                <w:sz w:val="18"/>
              </w:rPr>
            </w:pPr>
            <w:r w:rsidRPr="0006290A">
              <w:rPr>
                <w:sz w:val="18"/>
              </w:rPr>
              <w:t>Electricity, gas and water supply</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15,955</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15,516</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15,043</w:t>
            </w:r>
          </w:p>
        </w:tc>
      </w:tr>
      <w:tr w:rsidR="001C63F1" w:rsidRPr="0006290A" w:rsidTr="009A19A9">
        <w:trPr>
          <w:trHeight w:val="240"/>
          <w:jc w:val="center"/>
        </w:trPr>
        <w:tc>
          <w:tcPr>
            <w:tcW w:w="3969" w:type="dxa"/>
            <w:shd w:val="clear" w:color="auto" w:fill="auto"/>
          </w:tcPr>
          <w:p w:rsidR="001C63F1" w:rsidRPr="0006290A" w:rsidRDefault="001C63F1" w:rsidP="006C1558">
            <w:pPr>
              <w:suppressAutoHyphens w:val="0"/>
              <w:spacing w:before="40" w:after="40" w:line="220" w:lineRule="exact"/>
              <w:rPr>
                <w:sz w:val="18"/>
              </w:rPr>
            </w:pPr>
            <w:r w:rsidRPr="0006290A">
              <w:rPr>
                <w:sz w:val="18"/>
              </w:rPr>
              <w:t>Construction</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43,203</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39,381</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40,953</w:t>
            </w:r>
          </w:p>
        </w:tc>
      </w:tr>
      <w:tr w:rsidR="001C63F1" w:rsidRPr="0006290A" w:rsidTr="009A19A9">
        <w:trPr>
          <w:trHeight w:val="240"/>
          <w:jc w:val="center"/>
        </w:trPr>
        <w:tc>
          <w:tcPr>
            <w:tcW w:w="3969" w:type="dxa"/>
            <w:shd w:val="clear" w:color="auto" w:fill="auto"/>
          </w:tcPr>
          <w:p w:rsidR="001C63F1" w:rsidRPr="0006290A" w:rsidRDefault="001C63F1" w:rsidP="006C1558">
            <w:pPr>
              <w:suppressAutoHyphens w:val="0"/>
              <w:spacing w:before="40" w:after="40" w:line="220" w:lineRule="exact"/>
              <w:rPr>
                <w:sz w:val="18"/>
              </w:rPr>
            </w:pPr>
            <w:r w:rsidRPr="0006290A">
              <w:rPr>
                <w:sz w:val="18"/>
              </w:rPr>
              <w:t xml:space="preserve">Wholesale and retail, repair of motor vehicles, motorcycles and items for personal use </w:t>
            </w:r>
            <w:r w:rsidR="00A87B95">
              <w:rPr>
                <w:sz w:val="18"/>
              </w:rPr>
              <w:br/>
            </w:r>
            <w:r w:rsidRPr="0006290A">
              <w:rPr>
                <w:sz w:val="18"/>
              </w:rPr>
              <w:t>and for households</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73,015</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86,553</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96,206</w:t>
            </w:r>
          </w:p>
        </w:tc>
      </w:tr>
      <w:tr w:rsidR="001C63F1" w:rsidRPr="0006290A" w:rsidTr="009A19A9">
        <w:trPr>
          <w:trHeight w:val="240"/>
          <w:jc w:val="center"/>
        </w:trPr>
        <w:tc>
          <w:tcPr>
            <w:tcW w:w="3969" w:type="dxa"/>
            <w:shd w:val="clear" w:color="auto" w:fill="auto"/>
          </w:tcPr>
          <w:p w:rsidR="001C63F1" w:rsidRPr="0006290A" w:rsidRDefault="001C63F1" w:rsidP="006C1558">
            <w:pPr>
              <w:suppressAutoHyphens w:val="0"/>
              <w:spacing w:before="40" w:after="40" w:line="220" w:lineRule="exact"/>
              <w:rPr>
                <w:sz w:val="18"/>
              </w:rPr>
            </w:pPr>
            <w:r w:rsidRPr="0006290A">
              <w:rPr>
                <w:sz w:val="18"/>
              </w:rPr>
              <w:t>Hotels and restaurants</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19,034</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19,117</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21,522</w:t>
            </w:r>
          </w:p>
        </w:tc>
      </w:tr>
      <w:tr w:rsidR="001C63F1" w:rsidRPr="0006290A" w:rsidTr="009A19A9">
        <w:trPr>
          <w:trHeight w:val="240"/>
          <w:jc w:val="center"/>
        </w:trPr>
        <w:tc>
          <w:tcPr>
            <w:tcW w:w="3969" w:type="dxa"/>
            <w:shd w:val="clear" w:color="auto" w:fill="auto"/>
          </w:tcPr>
          <w:p w:rsidR="001C63F1" w:rsidRPr="0006290A" w:rsidRDefault="001C63F1" w:rsidP="006C1558">
            <w:pPr>
              <w:suppressAutoHyphens w:val="0"/>
              <w:spacing w:before="40" w:after="40" w:line="220" w:lineRule="exact"/>
              <w:rPr>
                <w:sz w:val="18"/>
              </w:rPr>
            </w:pPr>
            <w:r w:rsidRPr="0006290A">
              <w:rPr>
                <w:sz w:val="18"/>
              </w:rPr>
              <w:t>Traffic, storage and communications</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30,000</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37,726</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35,909</w:t>
            </w:r>
          </w:p>
        </w:tc>
      </w:tr>
      <w:tr w:rsidR="001C63F1" w:rsidRPr="0006290A" w:rsidTr="009A19A9">
        <w:trPr>
          <w:trHeight w:val="240"/>
          <w:jc w:val="center"/>
        </w:trPr>
        <w:tc>
          <w:tcPr>
            <w:tcW w:w="3969" w:type="dxa"/>
            <w:shd w:val="clear" w:color="auto" w:fill="auto"/>
          </w:tcPr>
          <w:p w:rsidR="001C63F1" w:rsidRPr="0006290A" w:rsidRDefault="001C63F1" w:rsidP="006C1558">
            <w:pPr>
              <w:suppressAutoHyphens w:val="0"/>
              <w:spacing w:before="40" w:after="40" w:line="220" w:lineRule="exact"/>
              <w:rPr>
                <w:sz w:val="18"/>
              </w:rPr>
            </w:pPr>
            <w:r w:rsidRPr="0006290A">
              <w:rPr>
                <w:sz w:val="18"/>
              </w:rPr>
              <w:t>Financial mediation</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7,081</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7,739</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8,907</w:t>
            </w:r>
          </w:p>
        </w:tc>
      </w:tr>
      <w:tr w:rsidR="001C63F1" w:rsidRPr="0006290A" w:rsidTr="009A19A9">
        <w:trPr>
          <w:trHeight w:val="240"/>
          <w:jc w:val="center"/>
        </w:trPr>
        <w:tc>
          <w:tcPr>
            <w:tcW w:w="3969" w:type="dxa"/>
            <w:shd w:val="clear" w:color="auto" w:fill="auto"/>
          </w:tcPr>
          <w:p w:rsidR="001C63F1" w:rsidRPr="0006290A" w:rsidRDefault="001C63F1" w:rsidP="006C1558">
            <w:pPr>
              <w:suppressAutoHyphens w:val="0"/>
              <w:spacing w:before="40" w:after="40" w:line="220" w:lineRule="exact"/>
              <w:rPr>
                <w:sz w:val="18"/>
              </w:rPr>
            </w:pPr>
            <w:r w:rsidRPr="0006290A">
              <w:rPr>
                <w:sz w:val="18"/>
              </w:rPr>
              <w:t xml:space="preserve">Activities in connection with real estate, </w:t>
            </w:r>
            <w:r w:rsidR="00A87B95">
              <w:rPr>
                <w:sz w:val="18"/>
              </w:rPr>
              <w:br/>
            </w:r>
            <w:r w:rsidRPr="0006290A">
              <w:rPr>
                <w:sz w:val="18"/>
              </w:rPr>
              <w:t>rental and business activities</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15,376</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16,298</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21,058</w:t>
            </w:r>
          </w:p>
        </w:tc>
      </w:tr>
      <w:tr w:rsidR="001C63F1" w:rsidRPr="0006290A" w:rsidTr="009A19A9">
        <w:trPr>
          <w:trHeight w:val="240"/>
          <w:jc w:val="center"/>
        </w:trPr>
        <w:tc>
          <w:tcPr>
            <w:tcW w:w="3969" w:type="dxa"/>
            <w:shd w:val="clear" w:color="auto" w:fill="auto"/>
          </w:tcPr>
          <w:p w:rsidR="001C63F1" w:rsidRPr="0006290A" w:rsidRDefault="001C63F1" w:rsidP="006C1558">
            <w:pPr>
              <w:suppressAutoHyphens w:val="0"/>
              <w:spacing w:before="40" w:after="40" w:line="220" w:lineRule="exact"/>
              <w:rPr>
                <w:sz w:val="18"/>
              </w:rPr>
            </w:pPr>
            <w:r w:rsidRPr="0006290A">
              <w:rPr>
                <w:sz w:val="18"/>
              </w:rPr>
              <w:t xml:space="preserve">Public administration and defence; </w:t>
            </w:r>
            <w:r w:rsidR="00A87B95">
              <w:rPr>
                <w:sz w:val="18"/>
              </w:rPr>
              <w:br/>
            </w:r>
            <w:r w:rsidRPr="0006290A">
              <w:rPr>
                <w:sz w:val="18"/>
              </w:rPr>
              <w:t>compulsory social care</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39,343</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42,227</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46,415</w:t>
            </w:r>
          </w:p>
        </w:tc>
      </w:tr>
      <w:tr w:rsidR="001C63F1" w:rsidRPr="0006290A" w:rsidTr="009A19A9">
        <w:trPr>
          <w:trHeight w:val="240"/>
          <w:jc w:val="center"/>
        </w:trPr>
        <w:tc>
          <w:tcPr>
            <w:tcW w:w="3969" w:type="dxa"/>
            <w:shd w:val="clear" w:color="auto" w:fill="auto"/>
          </w:tcPr>
          <w:p w:rsidR="001C63F1" w:rsidRPr="0006290A" w:rsidRDefault="001C63F1" w:rsidP="006C1558">
            <w:pPr>
              <w:suppressAutoHyphens w:val="0"/>
              <w:spacing w:before="40" w:after="40" w:line="220" w:lineRule="exact"/>
              <w:rPr>
                <w:sz w:val="18"/>
              </w:rPr>
            </w:pPr>
            <w:r w:rsidRPr="0006290A">
              <w:rPr>
                <w:sz w:val="18"/>
              </w:rPr>
              <w:t>Education</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33,394</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33,615</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38,862</w:t>
            </w:r>
          </w:p>
        </w:tc>
      </w:tr>
      <w:tr w:rsidR="001C63F1" w:rsidRPr="0006290A" w:rsidTr="009A19A9">
        <w:trPr>
          <w:trHeight w:val="240"/>
          <w:jc w:val="center"/>
        </w:trPr>
        <w:tc>
          <w:tcPr>
            <w:tcW w:w="3969" w:type="dxa"/>
            <w:shd w:val="clear" w:color="auto" w:fill="auto"/>
          </w:tcPr>
          <w:p w:rsidR="001C63F1" w:rsidRPr="0006290A" w:rsidRDefault="001C63F1" w:rsidP="006C1558">
            <w:pPr>
              <w:suppressAutoHyphens w:val="0"/>
              <w:spacing w:before="40" w:after="40" w:line="220" w:lineRule="exact"/>
              <w:rPr>
                <w:sz w:val="18"/>
              </w:rPr>
            </w:pPr>
            <w:r w:rsidRPr="0006290A">
              <w:rPr>
                <w:sz w:val="18"/>
              </w:rPr>
              <w:t>Health and social work</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32,584</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32,906</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35,959</w:t>
            </w:r>
          </w:p>
        </w:tc>
      </w:tr>
      <w:tr w:rsidR="001C63F1" w:rsidRPr="0006290A" w:rsidTr="009A19A9">
        <w:trPr>
          <w:trHeight w:val="240"/>
          <w:jc w:val="center"/>
        </w:trPr>
        <w:tc>
          <w:tcPr>
            <w:tcW w:w="3969" w:type="dxa"/>
            <w:shd w:val="clear" w:color="auto" w:fill="auto"/>
          </w:tcPr>
          <w:p w:rsidR="001C63F1" w:rsidRPr="0006290A" w:rsidRDefault="001C63F1" w:rsidP="006C1558">
            <w:pPr>
              <w:suppressAutoHyphens w:val="0"/>
              <w:spacing w:before="40" w:after="40" w:line="220" w:lineRule="exact"/>
              <w:rPr>
                <w:sz w:val="18"/>
              </w:rPr>
            </w:pPr>
            <w:r w:rsidRPr="0006290A">
              <w:rPr>
                <w:sz w:val="18"/>
              </w:rPr>
              <w:t>Other utilities, cultural, common and personal services</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18,290</w:t>
            </w:r>
          </w:p>
        </w:tc>
        <w:tc>
          <w:tcPr>
            <w:tcW w:w="1134" w:type="dxa"/>
            <w:shd w:val="clear" w:color="auto" w:fill="auto"/>
            <w:noWrap/>
            <w:vAlign w:val="bottom"/>
          </w:tcPr>
          <w:p w:rsidR="001C63F1" w:rsidRPr="0006290A" w:rsidRDefault="00A01A66" w:rsidP="00A01A66">
            <w:pPr>
              <w:suppressAutoHyphens w:val="0"/>
              <w:spacing w:before="40" w:after="40" w:line="220" w:lineRule="exact"/>
              <w:jc w:val="right"/>
              <w:rPr>
                <w:sz w:val="18"/>
              </w:rPr>
            </w:pPr>
            <w:r>
              <w:rPr>
                <w:sz w:val="18"/>
              </w:rPr>
              <w:t>21,008</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23,939</w:t>
            </w:r>
          </w:p>
        </w:tc>
      </w:tr>
      <w:tr w:rsidR="001C63F1" w:rsidRPr="0006290A" w:rsidTr="009A19A9">
        <w:trPr>
          <w:trHeight w:val="240"/>
          <w:jc w:val="center"/>
        </w:trPr>
        <w:tc>
          <w:tcPr>
            <w:tcW w:w="3969" w:type="dxa"/>
            <w:shd w:val="clear" w:color="auto" w:fill="auto"/>
          </w:tcPr>
          <w:p w:rsidR="001C63F1" w:rsidRPr="0006290A" w:rsidRDefault="001C63F1" w:rsidP="006C1558">
            <w:pPr>
              <w:suppressAutoHyphens w:val="0"/>
              <w:spacing w:before="40" w:after="40" w:line="220" w:lineRule="exact"/>
              <w:rPr>
                <w:sz w:val="18"/>
              </w:rPr>
            </w:pPr>
            <w:r w:rsidRPr="0006290A">
              <w:rPr>
                <w:sz w:val="18"/>
              </w:rPr>
              <w:t xml:space="preserve">Private households employing domestic staff </w:t>
            </w:r>
            <w:r w:rsidR="00A87B95">
              <w:rPr>
                <w:sz w:val="18"/>
              </w:rPr>
              <w:br/>
            </w:r>
            <w:r w:rsidRPr="0006290A">
              <w:rPr>
                <w:sz w:val="18"/>
              </w:rPr>
              <w:t xml:space="preserve">and non-differentiated activities of the households </w:t>
            </w:r>
            <w:r w:rsidR="00A87B95">
              <w:rPr>
                <w:sz w:val="18"/>
              </w:rPr>
              <w:br/>
            </w:r>
            <w:r w:rsidRPr="0006290A">
              <w:rPr>
                <w:sz w:val="18"/>
              </w:rPr>
              <w:t>for the production of goods for their own needs</w:t>
            </w:r>
          </w:p>
        </w:tc>
        <w:tc>
          <w:tcPr>
            <w:tcW w:w="1134" w:type="dxa"/>
            <w:shd w:val="clear" w:color="auto" w:fill="auto"/>
            <w:noWrap/>
            <w:vAlign w:val="bottom"/>
          </w:tcPr>
          <w:p w:rsidR="001C63F1" w:rsidRPr="0006290A" w:rsidRDefault="00A01A66" w:rsidP="00A01A66">
            <w:pPr>
              <w:suppressAutoHyphens w:val="0"/>
              <w:spacing w:before="40" w:after="40" w:line="220" w:lineRule="exact"/>
              <w:jc w:val="right"/>
              <w:rPr>
                <w:sz w:val="18"/>
              </w:rPr>
            </w:pPr>
            <w:r>
              <w:rPr>
                <w:sz w:val="18"/>
              </w:rPr>
              <w:t>464</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733</w:t>
            </w:r>
          </w:p>
        </w:tc>
        <w:tc>
          <w:tcPr>
            <w:tcW w:w="1134" w:type="dxa"/>
            <w:shd w:val="clear" w:color="auto" w:fill="auto"/>
            <w:noWrap/>
            <w:vAlign w:val="bottom"/>
          </w:tcPr>
          <w:p w:rsidR="001C63F1" w:rsidRPr="0006290A" w:rsidRDefault="001C63F1" w:rsidP="00A01A66">
            <w:pPr>
              <w:suppressAutoHyphens w:val="0"/>
              <w:spacing w:before="40" w:after="40" w:line="220" w:lineRule="exact"/>
              <w:jc w:val="right"/>
              <w:rPr>
                <w:sz w:val="18"/>
              </w:rPr>
            </w:pPr>
            <w:r w:rsidRPr="0006290A">
              <w:rPr>
                <w:sz w:val="18"/>
              </w:rPr>
              <w:t>1,408</w:t>
            </w:r>
          </w:p>
        </w:tc>
      </w:tr>
      <w:tr w:rsidR="00B14C5E" w:rsidRPr="0006290A" w:rsidTr="009A19A9">
        <w:trPr>
          <w:trHeight w:val="240"/>
          <w:jc w:val="center"/>
        </w:trPr>
        <w:tc>
          <w:tcPr>
            <w:tcW w:w="3969" w:type="dxa"/>
            <w:tcBorders>
              <w:bottom w:val="single" w:sz="4" w:space="0" w:color="000000"/>
            </w:tcBorders>
            <w:shd w:val="clear" w:color="auto" w:fill="auto"/>
          </w:tcPr>
          <w:p w:rsidR="00B14C5E" w:rsidRPr="0006290A" w:rsidRDefault="00B14C5E" w:rsidP="00607AE5">
            <w:pPr>
              <w:suppressAutoHyphens w:val="0"/>
              <w:spacing w:before="40" w:after="40" w:line="220" w:lineRule="exact"/>
              <w:rPr>
                <w:sz w:val="18"/>
              </w:rPr>
            </w:pPr>
            <w:r w:rsidRPr="0006290A">
              <w:rPr>
                <w:sz w:val="18"/>
              </w:rPr>
              <w:t>Exterritorial organisations and bodies</w:t>
            </w:r>
          </w:p>
        </w:tc>
        <w:tc>
          <w:tcPr>
            <w:tcW w:w="1134" w:type="dxa"/>
            <w:tcBorders>
              <w:bottom w:val="single" w:sz="4" w:space="0" w:color="000000"/>
            </w:tcBorders>
            <w:shd w:val="clear" w:color="auto" w:fill="auto"/>
            <w:noWrap/>
            <w:vAlign w:val="bottom"/>
          </w:tcPr>
          <w:p w:rsidR="00B14C5E" w:rsidRPr="0006290A" w:rsidRDefault="00B14C5E" w:rsidP="00607AE5">
            <w:pPr>
              <w:suppressAutoHyphens w:val="0"/>
              <w:spacing w:before="40" w:after="40" w:line="220" w:lineRule="exact"/>
              <w:jc w:val="right"/>
              <w:rPr>
                <w:sz w:val="18"/>
              </w:rPr>
            </w:pPr>
            <w:r>
              <w:rPr>
                <w:sz w:val="18"/>
              </w:rPr>
              <w:t>962</w:t>
            </w:r>
          </w:p>
        </w:tc>
        <w:tc>
          <w:tcPr>
            <w:tcW w:w="1134" w:type="dxa"/>
            <w:tcBorders>
              <w:bottom w:val="single" w:sz="4" w:space="0" w:color="000000"/>
            </w:tcBorders>
            <w:shd w:val="clear" w:color="auto" w:fill="auto"/>
            <w:noWrap/>
            <w:vAlign w:val="bottom"/>
          </w:tcPr>
          <w:p w:rsidR="00B14C5E" w:rsidRPr="0006290A" w:rsidRDefault="00B14C5E" w:rsidP="00607AE5">
            <w:pPr>
              <w:suppressAutoHyphens w:val="0"/>
              <w:spacing w:before="40" w:after="40" w:line="220" w:lineRule="exact"/>
              <w:jc w:val="right"/>
              <w:rPr>
                <w:sz w:val="18"/>
              </w:rPr>
            </w:pPr>
            <w:r>
              <w:rPr>
                <w:sz w:val="18"/>
              </w:rPr>
              <w:t>814</w:t>
            </w:r>
          </w:p>
        </w:tc>
        <w:tc>
          <w:tcPr>
            <w:tcW w:w="1134" w:type="dxa"/>
            <w:tcBorders>
              <w:bottom w:val="single" w:sz="4" w:space="0" w:color="000000"/>
            </w:tcBorders>
            <w:shd w:val="clear" w:color="auto" w:fill="auto"/>
            <w:noWrap/>
            <w:vAlign w:val="bottom"/>
          </w:tcPr>
          <w:p w:rsidR="00B14C5E" w:rsidRPr="0006290A" w:rsidRDefault="00B14C5E" w:rsidP="00607AE5">
            <w:pPr>
              <w:suppressAutoHyphens w:val="0"/>
              <w:spacing w:before="40" w:after="40" w:line="220" w:lineRule="exact"/>
              <w:jc w:val="right"/>
              <w:rPr>
                <w:sz w:val="18"/>
              </w:rPr>
            </w:pPr>
            <w:r>
              <w:rPr>
                <w:sz w:val="18"/>
              </w:rPr>
              <w:t>656</w:t>
            </w:r>
          </w:p>
        </w:tc>
      </w:tr>
      <w:tr w:rsidR="00B14C5E" w:rsidRPr="00B14C5E" w:rsidTr="009A19A9">
        <w:trPr>
          <w:trHeight w:val="240"/>
          <w:jc w:val="center"/>
        </w:trPr>
        <w:tc>
          <w:tcPr>
            <w:tcW w:w="3969" w:type="dxa"/>
            <w:tcBorders>
              <w:top w:val="single" w:sz="4" w:space="0" w:color="000000"/>
              <w:bottom w:val="single" w:sz="12" w:space="0" w:color="000000"/>
            </w:tcBorders>
            <w:shd w:val="clear" w:color="auto" w:fill="auto"/>
          </w:tcPr>
          <w:p w:rsidR="00B14C5E" w:rsidRPr="00B14C5E" w:rsidRDefault="00B14C5E" w:rsidP="00607AE5">
            <w:pPr>
              <w:suppressAutoHyphens w:val="0"/>
              <w:spacing w:before="80" w:after="80" w:line="220" w:lineRule="exact"/>
              <w:ind w:left="284"/>
              <w:rPr>
                <w:b/>
                <w:sz w:val="18"/>
                <w:szCs w:val="22"/>
              </w:rPr>
            </w:pPr>
            <w:r w:rsidRPr="00B14C5E">
              <w:rPr>
                <w:b/>
                <w:sz w:val="18"/>
                <w:szCs w:val="22"/>
              </w:rPr>
              <w:t>Total</w:t>
            </w:r>
          </w:p>
        </w:tc>
        <w:tc>
          <w:tcPr>
            <w:tcW w:w="1134" w:type="dxa"/>
            <w:tcBorders>
              <w:top w:val="single" w:sz="4" w:space="0" w:color="000000"/>
              <w:bottom w:val="single" w:sz="12" w:space="0" w:color="000000"/>
            </w:tcBorders>
            <w:shd w:val="clear" w:color="auto" w:fill="auto"/>
            <w:noWrap/>
            <w:vAlign w:val="bottom"/>
          </w:tcPr>
          <w:p w:rsidR="00B14C5E" w:rsidRPr="00B14C5E" w:rsidRDefault="00B14C5E" w:rsidP="00607AE5">
            <w:pPr>
              <w:suppressAutoHyphens w:val="0"/>
              <w:spacing w:before="80" w:after="80" w:line="220" w:lineRule="exact"/>
              <w:ind w:left="284"/>
              <w:rPr>
                <w:b/>
                <w:sz w:val="18"/>
                <w:szCs w:val="22"/>
              </w:rPr>
            </w:pPr>
            <w:r w:rsidRPr="00B14C5E">
              <w:rPr>
                <w:b/>
                <w:sz w:val="18"/>
                <w:szCs w:val="22"/>
              </w:rPr>
              <w:t>570,404</w:t>
            </w:r>
          </w:p>
        </w:tc>
        <w:tc>
          <w:tcPr>
            <w:tcW w:w="1134" w:type="dxa"/>
            <w:tcBorders>
              <w:top w:val="single" w:sz="4" w:space="0" w:color="000000"/>
              <w:bottom w:val="single" w:sz="12" w:space="0" w:color="000000"/>
            </w:tcBorders>
            <w:shd w:val="clear" w:color="auto" w:fill="auto"/>
            <w:noWrap/>
            <w:vAlign w:val="bottom"/>
          </w:tcPr>
          <w:p w:rsidR="00B14C5E" w:rsidRPr="00B14C5E" w:rsidRDefault="00B14C5E" w:rsidP="00607AE5">
            <w:pPr>
              <w:suppressAutoHyphens w:val="0"/>
              <w:spacing w:before="80" w:after="80" w:line="220" w:lineRule="exact"/>
              <w:ind w:left="284"/>
              <w:rPr>
                <w:b/>
                <w:sz w:val="18"/>
                <w:szCs w:val="22"/>
              </w:rPr>
            </w:pPr>
            <w:r w:rsidRPr="00B14C5E">
              <w:rPr>
                <w:b/>
                <w:sz w:val="18"/>
                <w:szCs w:val="22"/>
              </w:rPr>
              <w:t>609,015</w:t>
            </w:r>
          </w:p>
        </w:tc>
        <w:tc>
          <w:tcPr>
            <w:tcW w:w="1134" w:type="dxa"/>
            <w:tcBorders>
              <w:top w:val="single" w:sz="4" w:space="0" w:color="000000"/>
              <w:bottom w:val="single" w:sz="12" w:space="0" w:color="000000"/>
            </w:tcBorders>
            <w:shd w:val="clear" w:color="auto" w:fill="auto"/>
            <w:noWrap/>
            <w:vAlign w:val="bottom"/>
          </w:tcPr>
          <w:p w:rsidR="00B14C5E" w:rsidRPr="00B14C5E" w:rsidRDefault="00B14C5E" w:rsidP="00607AE5">
            <w:pPr>
              <w:suppressAutoHyphens w:val="0"/>
              <w:spacing w:before="80" w:after="80" w:line="220" w:lineRule="exact"/>
              <w:ind w:left="284"/>
              <w:rPr>
                <w:b/>
                <w:sz w:val="18"/>
                <w:szCs w:val="22"/>
              </w:rPr>
            </w:pPr>
            <w:r w:rsidRPr="00B14C5E">
              <w:rPr>
                <w:b/>
                <w:sz w:val="18"/>
                <w:szCs w:val="22"/>
              </w:rPr>
              <w:t>637,855</w:t>
            </w:r>
          </w:p>
        </w:tc>
      </w:tr>
    </w:tbl>
    <w:p w:rsidR="001C63F1" w:rsidRPr="00D95C78" w:rsidRDefault="00277858" w:rsidP="00277858">
      <w:pPr>
        <w:pStyle w:val="H23G"/>
      </w:pPr>
      <w:r>
        <w:tab/>
      </w:r>
      <w:r>
        <w:tab/>
      </w:r>
      <w:r w:rsidR="001C63F1" w:rsidRPr="00D95C78">
        <w:t>Average gross hourly earnings</w:t>
      </w:r>
      <w:r w:rsidR="00A4422D">
        <w:t>,</w:t>
      </w:r>
      <w:r w:rsidR="001C63F1" w:rsidRPr="00D95C78">
        <w:t xml:space="preserve"> by level of education and sex</w:t>
      </w:r>
    </w:p>
    <w:tbl>
      <w:tblPr>
        <w:tblW w:w="0" w:type="auto"/>
        <w:jc w:val="center"/>
        <w:tblInd w:w="1134" w:type="dxa"/>
        <w:tblBorders>
          <w:top w:val="single" w:sz="4" w:space="0" w:color="000000"/>
        </w:tblBorders>
        <w:tblLayout w:type="fixed"/>
        <w:tblCellMar>
          <w:left w:w="0" w:type="dxa"/>
          <w:right w:w="0" w:type="dxa"/>
        </w:tblCellMar>
        <w:tblLook w:val="04A0" w:firstRow="1" w:lastRow="0" w:firstColumn="1" w:lastColumn="0" w:noHBand="0" w:noVBand="1"/>
      </w:tblPr>
      <w:tblGrid>
        <w:gridCol w:w="3969"/>
        <w:gridCol w:w="1134"/>
        <w:gridCol w:w="1134"/>
        <w:gridCol w:w="1134"/>
      </w:tblGrid>
      <w:tr w:rsidR="001C63F1" w:rsidRPr="00277858" w:rsidTr="009A19A9">
        <w:trPr>
          <w:trHeight w:val="240"/>
          <w:tblHeader/>
          <w:jc w:val="center"/>
        </w:trPr>
        <w:tc>
          <w:tcPr>
            <w:tcW w:w="3969" w:type="dxa"/>
            <w:vMerge w:val="restart"/>
            <w:tcBorders>
              <w:top w:val="single" w:sz="4" w:space="0" w:color="000000"/>
              <w:bottom w:val="single" w:sz="12" w:space="0" w:color="000000"/>
            </w:tcBorders>
            <w:shd w:val="clear" w:color="auto" w:fill="auto"/>
            <w:vAlign w:val="bottom"/>
          </w:tcPr>
          <w:p w:rsidR="001C63F1" w:rsidRPr="00277858" w:rsidRDefault="001C63F1" w:rsidP="00843015">
            <w:pPr>
              <w:suppressAutoHyphens w:val="0"/>
              <w:spacing w:before="80" w:after="80" w:line="200" w:lineRule="exact"/>
              <w:rPr>
                <w:i/>
                <w:sz w:val="16"/>
                <w:szCs w:val="22"/>
              </w:rPr>
            </w:pPr>
            <w:r w:rsidRPr="00277858">
              <w:rPr>
                <w:i/>
                <w:sz w:val="16"/>
                <w:szCs w:val="22"/>
              </w:rPr>
              <w:t>Level</w:t>
            </w:r>
            <w:r w:rsidR="003C7999" w:rsidRPr="00277858">
              <w:rPr>
                <w:i/>
                <w:sz w:val="16"/>
                <w:szCs w:val="22"/>
              </w:rPr>
              <w:t xml:space="preserve"> </w:t>
            </w:r>
            <w:r w:rsidRPr="00277858">
              <w:rPr>
                <w:i/>
                <w:sz w:val="16"/>
                <w:szCs w:val="22"/>
              </w:rPr>
              <w:t>of education</w:t>
            </w:r>
          </w:p>
        </w:tc>
        <w:tc>
          <w:tcPr>
            <w:tcW w:w="3402" w:type="dxa"/>
            <w:gridSpan w:val="3"/>
            <w:tcBorders>
              <w:top w:val="single" w:sz="4" w:space="0" w:color="000000"/>
              <w:bottom w:val="single" w:sz="4" w:space="0" w:color="000000"/>
            </w:tcBorders>
            <w:shd w:val="clear" w:color="auto" w:fill="auto"/>
            <w:vAlign w:val="bottom"/>
          </w:tcPr>
          <w:p w:rsidR="001C63F1" w:rsidRPr="00277858" w:rsidRDefault="001C63F1" w:rsidP="00843015">
            <w:pPr>
              <w:suppressAutoHyphens w:val="0"/>
              <w:spacing w:before="80" w:after="80" w:line="200" w:lineRule="exact"/>
              <w:jc w:val="center"/>
              <w:rPr>
                <w:i/>
                <w:sz w:val="16"/>
                <w:szCs w:val="22"/>
              </w:rPr>
            </w:pPr>
            <w:r w:rsidRPr="00277858">
              <w:rPr>
                <w:i/>
                <w:sz w:val="16"/>
                <w:szCs w:val="22"/>
              </w:rPr>
              <w:t xml:space="preserve">Average hourly </w:t>
            </w:r>
            <w:r w:rsidR="00257B12" w:rsidRPr="00277858">
              <w:rPr>
                <w:i/>
                <w:sz w:val="16"/>
                <w:szCs w:val="22"/>
              </w:rPr>
              <w:t>earnings</w:t>
            </w:r>
            <w:r w:rsidR="00843015">
              <w:rPr>
                <w:i/>
                <w:sz w:val="16"/>
                <w:szCs w:val="22"/>
              </w:rPr>
              <w:br/>
            </w:r>
            <w:r w:rsidRPr="00277858">
              <w:rPr>
                <w:i/>
                <w:sz w:val="16"/>
                <w:szCs w:val="22"/>
              </w:rPr>
              <w:t>October 2010</w:t>
            </w:r>
          </w:p>
        </w:tc>
      </w:tr>
      <w:tr w:rsidR="00843015" w:rsidRPr="00277858" w:rsidTr="009A19A9">
        <w:trPr>
          <w:trHeight w:val="240"/>
          <w:tblHeader/>
          <w:jc w:val="center"/>
        </w:trPr>
        <w:tc>
          <w:tcPr>
            <w:tcW w:w="3969" w:type="dxa"/>
            <w:vMerge/>
            <w:tcBorders>
              <w:top w:val="single" w:sz="12" w:space="0" w:color="000000"/>
              <w:bottom w:val="single" w:sz="12" w:space="0" w:color="000000"/>
            </w:tcBorders>
            <w:shd w:val="clear" w:color="auto" w:fill="auto"/>
            <w:vAlign w:val="bottom"/>
          </w:tcPr>
          <w:p w:rsidR="001C63F1" w:rsidRPr="00277858" w:rsidRDefault="001C63F1" w:rsidP="00843015">
            <w:pPr>
              <w:suppressAutoHyphens w:val="0"/>
              <w:spacing w:before="40" w:after="40" w:line="220" w:lineRule="exact"/>
              <w:rPr>
                <w:sz w:val="18"/>
                <w:szCs w:val="22"/>
              </w:rPr>
            </w:pPr>
          </w:p>
        </w:tc>
        <w:tc>
          <w:tcPr>
            <w:tcW w:w="1134" w:type="dxa"/>
            <w:tcBorders>
              <w:top w:val="single" w:sz="4" w:space="0" w:color="000000"/>
              <w:bottom w:val="single" w:sz="12" w:space="0" w:color="000000"/>
            </w:tcBorders>
            <w:shd w:val="clear" w:color="auto" w:fill="auto"/>
            <w:vAlign w:val="bottom"/>
          </w:tcPr>
          <w:p w:rsidR="001C63F1" w:rsidRPr="00B14C5E" w:rsidRDefault="001C63F1" w:rsidP="00843015">
            <w:pPr>
              <w:suppressAutoHyphens w:val="0"/>
              <w:spacing w:before="40" w:after="40" w:line="220" w:lineRule="exact"/>
              <w:jc w:val="right"/>
              <w:rPr>
                <w:b/>
                <w:i/>
                <w:sz w:val="16"/>
                <w:szCs w:val="16"/>
              </w:rPr>
            </w:pPr>
            <w:r w:rsidRPr="00B14C5E">
              <w:rPr>
                <w:b/>
                <w:i/>
                <w:sz w:val="16"/>
                <w:szCs w:val="16"/>
              </w:rPr>
              <w:t>Total</w:t>
            </w:r>
          </w:p>
        </w:tc>
        <w:tc>
          <w:tcPr>
            <w:tcW w:w="1134" w:type="dxa"/>
            <w:tcBorders>
              <w:top w:val="single" w:sz="4" w:space="0" w:color="000000"/>
              <w:bottom w:val="single" w:sz="12" w:space="0" w:color="000000"/>
            </w:tcBorders>
            <w:shd w:val="clear" w:color="auto" w:fill="auto"/>
            <w:vAlign w:val="bottom"/>
          </w:tcPr>
          <w:p w:rsidR="001C63F1" w:rsidRPr="00843015" w:rsidRDefault="001C63F1" w:rsidP="00843015">
            <w:pPr>
              <w:suppressAutoHyphens w:val="0"/>
              <w:spacing w:before="40" w:after="40" w:line="220" w:lineRule="exact"/>
              <w:jc w:val="right"/>
              <w:rPr>
                <w:i/>
                <w:sz w:val="16"/>
                <w:szCs w:val="16"/>
              </w:rPr>
            </w:pPr>
            <w:r w:rsidRPr="00843015">
              <w:rPr>
                <w:i/>
                <w:sz w:val="16"/>
                <w:szCs w:val="16"/>
              </w:rPr>
              <w:t>Men</w:t>
            </w:r>
          </w:p>
        </w:tc>
        <w:tc>
          <w:tcPr>
            <w:tcW w:w="1134" w:type="dxa"/>
            <w:tcBorders>
              <w:top w:val="single" w:sz="4" w:space="0" w:color="000000"/>
              <w:bottom w:val="single" w:sz="12" w:space="0" w:color="000000"/>
            </w:tcBorders>
            <w:shd w:val="clear" w:color="auto" w:fill="auto"/>
            <w:vAlign w:val="bottom"/>
          </w:tcPr>
          <w:p w:rsidR="001C63F1" w:rsidRPr="00843015" w:rsidRDefault="001C63F1" w:rsidP="00843015">
            <w:pPr>
              <w:suppressAutoHyphens w:val="0"/>
              <w:spacing w:before="40" w:after="40" w:line="220" w:lineRule="exact"/>
              <w:jc w:val="right"/>
              <w:rPr>
                <w:i/>
                <w:sz w:val="16"/>
                <w:szCs w:val="16"/>
              </w:rPr>
            </w:pPr>
            <w:r w:rsidRPr="00843015">
              <w:rPr>
                <w:i/>
                <w:sz w:val="16"/>
                <w:szCs w:val="16"/>
              </w:rPr>
              <w:t>Women</w:t>
            </w:r>
          </w:p>
        </w:tc>
      </w:tr>
      <w:tr w:rsidR="001C63F1" w:rsidRPr="00277858" w:rsidTr="009A19A9">
        <w:trPr>
          <w:trHeight w:val="240"/>
          <w:jc w:val="center"/>
        </w:trPr>
        <w:tc>
          <w:tcPr>
            <w:tcW w:w="3969" w:type="dxa"/>
            <w:shd w:val="clear" w:color="auto" w:fill="auto"/>
          </w:tcPr>
          <w:p w:rsidR="001C63F1" w:rsidRPr="00277858" w:rsidRDefault="001C63F1" w:rsidP="00843015">
            <w:pPr>
              <w:suppressAutoHyphens w:val="0"/>
              <w:spacing w:before="40" w:after="40" w:line="220" w:lineRule="exact"/>
              <w:rPr>
                <w:sz w:val="18"/>
                <w:szCs w:val="22"/>
              </w:rPr>
            </w:pPr>
            <w:r w:rsidRPr="00277858">
              <w:rPr>
                <w:sz w:val="18"/>
                <w:szCs w:val="22"/>
              </w:rPr>
              <w:t>Uncompleted primary education</w:t>
            </w:r>
          </w:p>
        </w:tc>
        <w:tc>
          <w:tcPr>
            <w:tcW w:w="1134" w:type="dxa"/>
            <w:shd w:val="clear" w:color="auto" w:fill="auto"/>
            <w:vAlign w:val="bottom"/>
          </w:tcPr>
          <w:p w:rsidR="001C63F1" w:rsidRPr="00B14C5E" w:rsidRDefault="001C63F1" w:rsidP="00843015">
            <w:pPr>
              <w:suppressAutoHyphens w:val="0"/>
              <w:spacing w:before="40" w:after="40" w:line="220" w:lineRule="exact"/>
              <w:jc w:val="right"/>
              <w:rPr>
                <w:b/>
                <w:sz w:val="18"/>
                <w:szCs w:val="22"/>
              </w:rPr>
            </w:pPr>
            <w:r w:rsidRPr="00B14C5E">
              <w:rPr>
                <w:b/>
                <w:sz w:val="18"/>
                <w:szCs w:val="22"/>
              </w:rPr>
              <w:t>105</w:t>
            </w:r>
          </w:p>
        </w:tc>
        <w:tc>
          <w:tcPr>
            <w:tcW w:w="1134" w:type="dxa"/>
            <w:shd w:val="clear" w:color="auto" w:fill="auto"/>
            <w:vAlign w:val="bottom"/>
          </w:tcPr>
          <w:p w:rsidR="001C63F1" w:rsidRPr="00277858" w:rsidRDefault="001C63F1" w:rsidP="00843015">
            <w:pPr>
              <w:suppressAutoHyphens w:val="0"/>
              <w:spacing w:before="40" w:after="40" w:line="220" w:lineRule="exact"/>
              <w:jc w:val="right"/>
              <w:rPr>
                <w:sz w:val="18"/>
                <w:szCs w:val="22"/>
              </w:rPr>
            </w:pPr>
            <w:r w:rsidRPr="00277858">
              <w:rPr>
                <w:sz w:val="18"/>
                <w:szCs w:val="22"/>
              </w:rPr>
              <w:t>114</w:t>
            </w:r>
          </w:p>
        </w:tc>
        <w:tc>
          <w:tcPr>
            <w:tcW w:w="1134" w:type="dxa"/>
            <w:shd w:val="clear" w:color="auto" w:fill="auto"/>
            <w:vAlign w:val="bottom"/>
          </w:tcPr>
          <w:p w:rsidR="001C63F1" w:rsidRPr="00277858" w:rsidRDefault="001C63F1" w:rsidP="00843015">
            <w:pPr>
              <w:suppressAutoHyphens w:val="0"/>
              <w:spacing w:before="40" w:after="40" w:line="220" w:lineRule="exact"/>
              <w:jc w:val="right"/>
              <w:rPr>
                <w:sz w:val="18"/>
                <w:szCs w:val="22"/>
              </w:rPr>
            </w:pPr>
            <w:r w:rsidRPr="00277858">
              <w:rPr>
                <w:sz w:val="18"/>
                <w:szCs w:val="22"/>
              </w:rPr>
              <w:t>176</w:t>
            </w:r>
          </w:p>
        </w:tc>
      </w:tr>
      <w:tr w:rsidR="001C63F1" w:rsidRPr="00277858" w:rsidTr="009A19A9">
        <w:trPr>
          <w:trHeight w:val="240"/>
          <w:jc w:val="center"/>
        </w:trPr>
        <w:tc>
          <w:tcPr>
            <w:tcW w:w="3969" w:type="dxa"/>
            <w:shd w:val="clear" w:color="auto" w:fill="auto"/>
          </w:tcPr>
          <w:p w:rsidR="001C63F1" w:rsidRPr="00277858" w:rsidRDefault="001C63F1" w:rsidP="00843015">
            <w:pPr>
              <w:suppressAutoHyphens w:val="0"/>
              <w:spacing w:before="40" w:after="40" w:line="220" w:lineRule="exact"/>
              <w:rPr>
                <w:sz w:val="18"/>
                <w:szCs w:val="22"/>
              </w:rPr>
            </w:pPr>
            <w:r w:rsidRPr="00277858">
              <w:rPr>
                <w:sz w:val="18"/>
                <w:szCs w:val="22"/>
              </w:rPr>
              <w:t>Primary education</w:t>
            </w:r>
          </w:p>
        </w:tc>
        <w:tc>
          <w:tcPr>
            <w:tcW w:w="1134" w:type="dxa"/>
            <w:shd w:val="clear" w:color="auto" w:fill="auto"/>
            <w:vAlign w:val="bottom"/>
          </w:tcPr>
          <w:p w:rsidR="001C63F1" w:rsidRPr="00B14C5E" w:rsidRDefault="001C63F1" w:rsidP="00843015">
            <w:pPr>
              <w:suppressAutoHyphens w:val="0"/>
              <w:spacing w:before="40" w:after="40" w:line="220" w:lineRule="exact"/>
              <w:jc w:val="right"/>
              <w:rPr>
                <w:b/>
                <w:sz w:val="18"/>
                <w:szCs w:val="22"/>
              </w:rPr>
            </w:pPr>
            <w:r w:rsidRPr="00B14C5E">
              <w:rPr>
                <w:b/>
                <w:sz w:val="18"/>
                <w:szCs w:val="22"/>
              </w:rPr>
              <w:t>112</w:t>
            </w:r>
          </w:p>
        </w:tc>
        <w:tc>
          <w:tcPr>
            <w:tcW w:w="1134" w:type="dxa"/>
            <w:shd w:val="clear" w:color="auto" w:fill="auto"/>
            <w:vAlign w:val="bottom"/>
          </w:tcPr>
          <w:p w:rsidR="001C63F1" w:rsidRPr="00277858" w:rsidRDefault="001C63F1" w:rsidP="00843015">
            <w:pPr>
              <w:suppressAutoHyphens w:val="0"/>
              <w:spacing w:before="40" w:after="40" w:line="220" w:lineRule="exact"/>
              <w:jc w:val="right"/>
              <w:rPr>
                <w:sz w:val="18"/>
                <w:szCs w:val="22"/>
              </w:rPr>
            </w:pPr>
            <w:r w:rsidRPr="00277858">
              <w:rPr>
                <w:sz w:val="18"/>
                <w:szCs w:val="22"/>
              </w:rPr>
              <w:t>119</w:t>
            </w:r>
          </w:p>
        </w:tc>
        <w:tc>
          <w:tcPr>
            <w:tcW w:w="1134" w:type="dxa"/>
            <w:shd w:val="clear" w:color="auto" w:fill="auto"/>
            <w:vAlign w:val="bottom"/>
          </w:tcPr>
          <w:p w:rsidR="001C63F1" w:rsidRPr="00277858" w:rsidRDefault="001C63F1" w:rsidP="00843015">
            <w:pPr>
              <w:suppressAutoHyphens w:val="0"/>
              <w:spacing w:before="40" w:after="40" w:line="220" w:lineRule="exact"/>
              <w:jc w:val="right"/>
              <w:rPr>
                <w:sz w:val="18"/>
                <w:szCs w:val="22"/>
              </w:rPr>
            </w:pPr>
            <w:r w:rsidRPr="00277858">
              <w:rPr>
                <w:sz w:val="18"/>
                <w:szCs w:val="22"/>
              </w:rPr>
              <w:t>101</w:t>
            </w:r>
          </w:p>
        </w:tc>
      </w:tr>
      <w:tr w:rsidR="001C63F1" w:rsidRPr="00277858" w:rsidTr="009A19A9">
        <w:trPr>
          <w:trHeight w:val="240"/>
          <w:jc w:val="center"/>
        </w:trPr>
        <w:tc>
          <w:tcPr>
            <w:tcW w:w="3969" w:type="dxa"/>
            <w:shd w:val="clear" w:color="auto" w:fill="auto"/>
          </w:tcPr>
          <w:p w:rsidR="001C63F1" w:rsidRPr="00277858" w:rsidRDefault="001C63F1" w:rsidP="00843015">
            <w:pPr>
              <w:suppressAutoHyphens w:val="0"/>
              <w:spacing w:before="40" w:after="40" w:line="220" w:lineRule="exact"/>
              <w:rPr>
                <w:sz w:val="18"/>
                <w:szCs w:val="22"/>
              </w:rPr>
            </w:pPr>
            <w:r w:rsidRPr="00277858">
              <w:rPr>
                <w:sz w:val="18"/>
                <w:szCs w:val="22"/>
              </w:rPr>
              <w:t>3 years of secondary education</w:t>
            </w:r>
          </w:p>
        </w:tc>
        <w:tc>
          <w:tcPr>
            <w:tcW w:w="1134" w:type="dxa"/>
            <w:shd w:val="clear" w:color="auto" w:fill="auto"/>
            <w:vAlign w:val="bottom"/>
          </w:tcPr>
          <w:p w:rsidR="001C63F1" w:rsidRPr="00B14C5E" w:rsidRDefault="001C63F1" w:rsidP="00843015">
            <w:pPr>
              <w:suppressAutoHyphens w:val="0"/>
              <w:spacing w:before="40" w:after="40" w:line="220" w:lineRule="exact"/>
              <w:jc w:val="right"/>
              <w:rPr>
                <w:b/>
                <w:sz w:val="18"/>
                <w:szCs w:val="22"/>
              </w:rPr>
            </w:pPr>
            <w:r w:rsidRPr="00B14C5E">
              <w:rPr>
                <w:b/>
                <w:sz w:val="18"/>
                <w:szCs w:val="22"/>
              </w:rPr>
              <w:t>142</w:t>
            </w:r>
          </w:p>
        </w:tc>
        <w:tc>
          <w:tcPr>
            <w:tcW w:w="1134" w:type="dxa"/>
            <w:shd w:val="clear" w:color="auto" w:fill="auto"/>
            <w:vAlign w:val="bottom"/>
          </w:tcPr>
          <w:p w:rsidR="001C63F1" w:rsidRPr="00277858" w:rsidRDefault="001C63F1" w:rsidP="00843015">
            <w:pPr>
              <w:suppressAutoHyphens w:val="0"/>
              <w:spacing w:before="40" w:after="40" w:line="220" w:lineRule="exact"/>
              <w:jc w:val="right"/>
              <w:rPr>
                <w:sz w:val="18"/>
                <w:szCs w:val="22"/>
              </w:rPr>
            </w:pPr>
            <w:r w:rsidRPr="00277858">
              <w:rPr>
                <w:sz w:val="18"/>
                <w:szCs w:val="22"/>
              </w:rPr>
              <w:t>151</w:t>
            </w:r>
          </w:p>
        </w:tc>
        <w:tc>
          <w:tcPr>
            <w:tcW w:w="1134" w:type="dxa"/>
            <w:shd w:val="clear" w:color="auto" w:fill="auto"/>
            <w:vAlign w:val="bottom"/>
          </w:tcPr>
          <w:p w:rsidR="001C63F1" w:rsidRPr="00277858" w:rsidRDefault="001C63F1" w:rsidP="00843015">
            <w:pPr>
              <w:suppressAutoHyphens w:val="0"/>
              <w:spacing w:before="40" w:after="40" w:line="220" w:lineRule="exact"/>
              <w:jc w:val="right"/>
              <w:rPr>
                <w:sz w:val="18"/>
                <w:szCs w:val="22"/>
              </w:rPr>
            </w:pPr>
            <w:r w:rsidRPr="00277858">
              <w:rPr>
                <w:sz w:val="18"/>
                <w:szCs w:val="22"/>
              </w:rPr>
              <w:t>113</w:t>
            </w:r>
          </w:p>
        </w:tc>
      </w:tr>
      <w:tr w:rsidR="001C63F1" w:rsidRPr="00277858" w:rsidTr="009A19A9">
        <w:trPr>
          <w:trHeight w:val="240"/>
          <w:jc w:val="center"/>
        </w:trPr>
        <w:tc>
          <w:tcPr>
            <w:tcW w:w="3969" w:type="dxa"/>
            <w:shd w:val="clear" w:color="auto" w:fill="auto"/>
          </w:tcPr>
          <w:p w:rsidR="001C63F1" w:rsidRPr="00277858" w:rsidRDefault="001C63F1" w:rsidP="00843015">
            <w:pPr>
              <w:suppressAutoHyphens w:val="0"/>
              <w:spacing w:before="40" w:after="40" w:line="220" w:lineRule="exact"/>
              <w:rPr>
                <w:sz w:val="18"/>
                <w:szCs w:val="22"/>
              </w:rPr>
            </w:pPr>
            <w:r w:rsidRPr="00277858">
              <w:rPr>
                <w:sz w:val="18"/>
                <w:szCs w:val="22"/>
              </w:rPr>
              <w:t>4 years of secondary education</w:t>
            </w:r>
          </w:p>
        </w:tc>
        <w:tc>
          <w:tcPr>
            <w:tcW w:w="1134" w:type="dxa"/>
            <w:shd w:val="clear" w:color="auto" w:fill="auto"/>
            <w:vAlign w:val="bottom"/>
          </w:tcPr>
          <w:p w:rsidR="001C63F1" w:rsidRPr="00B14C5E" w:rsidRDefault="001C63F1" w:rsidP="00843015">
            <w:pPr>
              <w:suppressAutoHyphens w:val="0"/>
              <w:spacing w:before="40" w:after="40" w:line="220" w:lineRule="exact"/>
              <w:jc w:val="right"/>
              <w:rPr>
                <w:b/>
                <w:sz w:val="18"/>
                <w:szCs w:val="22"/>
              </w:rPr>
            </w:pPr>
            <w:r w:rsidRPr="00B14C5E">
              <w:rPr>
                <w:b/>
                <w:sz w:val="18"/>
                <w:szCs w:val="22"/>
              </w:rPr>
              <w:t>143</w:t>
            </w:r>
          </w:p>
        </w:tc>
        <w:tc>
          <w:tcPr>
            <w:tcW w:w="1134" w:type="dxa"/>
            <w:shd w:val="clear" w:color="auto" w:fill="auto"/>
            <w:vAlign w:val="bottom"/>
          </w:tcPr>
          <w:p w:rsidR="001C63F1" w:rsidRPr="00277858" w:rsidRDefault="001C63F1" w:rsidP="00843015">
            <w:pPr>
              <w:suppressAutoHyphens w:val="0"/>
              <w:spacing w:before="40" w:after="40" w:line="220" w:lineRule="exact"/>
              <w:jc w:val="right"/>
              <w:rPr>
                <w:sz w:val="18"/>
                <w:szCs w:val="22"/>
              </w:rPr>
            </w:pPr>
            <w:r w:rsidRPr="00277858">
              <w:rPr>
                <w:sz w:val="18"/>
                <w:szCs w:val="22"/>
              </w:rPr>
              <w:t>152</w:t>
            </w:r>
          </w:p>
        </w:tc>
        <w:tc>
          <w:tcPr>
            <w:tcW w:w="1134" w:type="dxa"/>
            <w:shd w:val="clear" w:color="auto" w:fill="auto"/>
            <w:vAlign w:val="bottom"/>
          </w:tcPr>
          <w:p w:rsidR="001C63F1" w:rsidRPr="00277858" w:rsidRDefault="001C63F1" w:rsidP="00843015">
            <w:pPr>
              <w:suppressAutoHyphens w:val="0"/>
              <w:spacing w:before="40" w:after="40" w:line="220" w:lineRule="exact"/>
              <w:jc w:val="right"/>
              <w:rPr>
                <w:sz w:val="18"/>
                <w:szCs w:val="22"/>
              </w:rPr>
            </w:pPr>
            <w:r w:rsidRPr="00277858">
              <w:rPr>
                <w:sz w:val="18"/>
                <w:szCs w:val="22"/>
              </w:rPr>
              <w:t>132</w:t>
            </w:r>
          </w:p>
        </w:tc>
      </w:tr>
      <w:tr w:rsidR="001C63F1" w:rsidRPr="00277858" w:rsidTr="009A19A9">
        <w:trPr>
          <w:trHeight w:val="240"/>
          <w:jc w:val="center"/>
        </w:trPr>
        <w:tc>
          <w:tcPr>
            <w:tcW w:w="3969" w:type="dxa"/>
            <w:shd w:val="clear" w:color="auto" w:fill="auto"/>
          </w:tcPr>
          <w:p w:rsidR="001C63F1" w:rsidRPr="00277858" w:rsidRDefault="001C63F1" w:rsidP="00843015">
            <w:pPr>
              <w:suppressAutoHyphens w:val="0"/>
              <w:spacing w:before="40" w:after="40" w:line="220" w:lineRule="exact"/>
              <w:rPr>
                <w:sz w:val="18"/>
                <w:szCs w:val="22"/>
              </w:rPr>
            </w:pPr>
            <w:r w:rsidRPr="00277858">
              <w:rPr>
                <w:sz w:val="18"/>
                <w:szCs w:val="22"/>
              </w:rPr>
              <w:t>College education</w:t>
            </w:r>
          </w:p>
        </w:tc>
        <w:tc>
          <w:tcPr>
            <w:tcW w:w="1134" w:type="dxa"/>
            <w:shd w:val="clear" w:color="auto" w:fill="auto"/>
            <w:vAlign w:val="bottom"/>
          </w:tcPr>
          <w:p w:rsidR="001C63F1" w:rsidRPr="00B14C5E" w:rsidRDefault="001C63F1" w:rsidP="00843015">
            <w:pPr>
              <w:suppressAutoHyphens w:val="0"/>
              <w:spacing w:before="40" w:after="40" w:line="220" w:lineRule="exact"/>
              <w:jc w:val="right"/>
              <w:rPr>
                <w:b/>
                <w:sz w:val="18"/>
                <w:szCs w:val="22"/>
              </w:rPr>
            </w:pPr>
            <w:r w:rsidRPr="00B14C5E">
              <w:rPr>
                <w:b/>
                <w:sz w:val="18"/>
                <w:szCs w:val="22"/>
              </w:rPr>
              <w:t>201</w:t>
            </w:r>
          </w:p>
        </w:tc>
        <w:tc>
          <w:tcPr>
            <w:tcW w:w="1134" w:type="dxa"/>
            <w:shd w:val="clear" w:color="auto" w:fill="auto"/>
            <w:vAlign w:val="bottom"/>
          </w:tcPr>
          <w:p w:rsidR="001C63F1" w:rsidRPr="00277858" w:rsidRDefault="001C63F1" w:rsidP="00843015">
            <w:pPr>
              <w:suppressAutoHyphens w:val="0"/>
              <w:spacing w:before="40" w:after="40" w:line="220" w:lineRule="exact"/>
              <w:jc w:val="right"/>
              <w:rPr>
                <w:sz w:val="18"/>
                <w:szCs w:val="22"/>
              </w:rPr>
            </w:pPr>
            <w:r w:rsidRPr="00277858">
              <w:rPr>
                <w:sz w:val="18"/>
                <w:szCs w:val="22"/>
              </w:rPr>
              <w:t>211</w:t>
            </w:r>
          </w:p>
        </w:tc>
        <w:tc>
          <w:tcPr>
            <w:tcW w:w="1134" w:type="dxa"/>
            <w:shd w:val="clear" w:color="auto" w:fill="auto"/>
            <w:vAlign w:val="bottom"/>
          </w:tcPr>
          <w:p w:rsidR="001C63F1" w:rsidRPr="00277858" w:rsidRDefault="001C63F1" w:rsidP="00843015">
            <w:pPr>
              <w:suppressAutoHyphens w:val="0"/>
              <w:spacing w:before="40" w:after="40" w:line="220" w:lineRule="exact"/>
              <w:jc w:val="right"/>
              <w:rPr>
                <w:sz w:val="18"/>
                <w:szCs w:val="22"/>
              </w:rPr>
            </w:pPr>
            <w:r w:rsidRPr="00277858">
              <w:rPr>
                <w:sz w:val="18"/>
                <w:szCs w:val="22"/>
              </w:rPr>
              <w:t>191</w:t>
            </w:r>
          </w:p>
        </w:tc>
      </w:tr>
      <w:tr w:rsidR="00B14C5E" w:rsidRPr="00277858" w:rsidTr="009A19A9">
        <w:trPr>
          <w:trHeight w:val="240"/>
          <w:jc w:val="center"/>
        </w:trPr>
        <w:tc>
          <w:tcPr>
            <w:tcW w:w="3969" w:type="dxa"/>
            <w:tcBorders>
              <w:bottom w:val="single" w:sz="4" w:space="0" w:color="000000"/>
            </w:tcBorders>
            <w:shd w:val="clear" w:color="auto" w:fill="auto"/>
          </w:tcPr>
          <w:p w:rsidR="00B14C5E" w:rsidRPr="00277858" w:rsidRDefault="00B14C5E" w:rsidP="00607AE5">
            <w:pPr>
              <w:suppressAutoHyphens w:val="0"/>
              <w:spacing w:before="40" w:after="40" w:line="220" w:lineRule="exact"/>
              <w:rPr>
                <w:sz w:val="18"/>
                <w:szCs w:val="22"/>
              </w:rPr>
            </w:pPr>
            <w:r w:rsidRPr="00277858">
              <w:rPr>
                <w:sz w:val="18"/>
                <w:szCs w:val="22"/>
              </w:rPr>
              <w:t>University education</w:t>
            </w:r>
          </w:p>
        </w:tc>
        <w:tc>
          <w:tcPr>
            <w:tcW w:w="1134" w:type="dxa"/>
            <w:tcBorders>
              <w:bottom w:val="single" w:sz="4" w:space="0" w:color="000000"/>
            </w:tcBorders>
            <w:shd w:val="clear" w:color="auto" w:fill="auto"/>
            <w:vAlign w:val="bottom"/>
          </w:tcPr>
          <w:p w:rsidR="00B14C5E" w:rsidRPr="00B14C5E" w:rsidRDefault="00B14C5E" w:rsidP="00607AE5">
            <w:pPr>
              <w:suppressAutoHyphens w:val="0"/>
              <w:spacing w:before="40" w:after="40" w:line="220" w:lineRule="exact"/>
              <w:jc w:val="right"/>
              <w:rPr>
                <w:b/>
                <w:sz w:val="18"/>
                <w:szCs w:val="22"/>
              </w:rPr>
            </w:pPr>
            <w:r w:rsidRPr="00B14C5E">
              <w:rPr>
                <w:b/>
                <w:sz w:val="18"/>
                <w:szCs w:val="22"/>
              </w:rPr>
              <w:t>257</w:t>
            </w:r>
          </w:p>
        </w:tc>
        <w:tc>
          <w:tcPr>
            <w:tcW w:w="1134" w:type="dxa"/>
            <w:tcBorders>
              <w:bottom w:val="single" w:sz="4" w:space="0" w:color="000000"/>
            </w:tcBorders>
            <w:shd w:val="clear" w:color="auto" w:fill="auto"/>
            <w:vAlign w:val="bottom"/>
          </w:tcPr>
          <w:p w:rsidR="00B14C5E" w:rsidRPr="00277858" w:rsidRDefault="00B14C5E" w:rsidP="00607AE5">
            <w:pPr>
              <w:suppressAutoHyphens w:val="0"/>
              <w:spacing w:before="40" w:after="40" w:line="220" w:lineRule="exact"/>
              <w:jc w:val="right"/>
              <w:rPr>
                <w:sz w:val="18"/>
                <w:szCs w:val="22"/>
              </w:rPr>
            </w:pPr>
            <w:r w:rsidRPr="00277858">
              <w:rPr>
                <w:sz w:val="18"/>
                <w:szCs w:val="22"/>
              </w:rPr>
              <w:t>273</w:t>
            </w:r>
          </w:p>
        </w:tc>
        <w:tc>
          <w:tcPr>
            <w:tcW w:w="1134" w:type="dxa"/>
            <w:tcBorders>
              <w:bottom w:val="single" w:sz="4" w:space="0" w:color="000000"/>
            </w:tcBorders>
            <w:shd w:val="clear" w:color="auto" w:fill="auto"/>
            <w:vAlign w:val="bottom"/>
          </w:tcPr>
          <w:p w:rsidR="00B14C5E" w:rsidRPr="00277858" w:rsidRDefault="00B14C5E" w:rsidP="00607AE5">
            <w:pPr>
              <w:suppressAutoHyphens w:val="0"/>
              <w:spacing w:before="40" w:after="40" w:line="220" w:lineRule="exact"/>
              <w:jc w:val="right"/>
              <w:rPr>
                <w:sz w:val="18"/>
                <w:szCs w:val="22"/>
              </w:rPr>
            </w:pPr>
            <w:r w:rsidRPr="00277858">
              <w:rPr>
                <w:sz w:val="18"/>
                <w:szCs w:val="22"/>
              </w:rPr>
              <w:t>243</w:t>
            </w:r>
          </w:p>
        </w:tc>
      </w:tr>
      <w:tr w:rsidR="00B14C5E" w:rsidRPr="00843015" w:rsidTr="009A19A9">
        <w:trPr>
          <w:trHeight w:val="355"/>
          <w:jc w:val="center"/>
        </w:trPr>
        <w:tc>
          <w:tcPr>
            <w:tcW w:w="3969" w:type="dxa"/>
            <w:tcBorders>
              <w:top w:val="single" w:sz="4" w:space="0" w:color="000000"/>
              <w:bottom w:val="single" w:sz="12" w:space="0" w:color="000000"/>
            </w:tcBorders>
            <w:shd w:val="clear" w:color="auto" w:fill="auto"/>
          </w:tcPr>
          <w:p w:rsidR="00B14C5E" w:rsidRPr="00843015" w:rsidRDefault="00B14C5E" w:rsidP="00B14C5E">
            <w:pPr>
              <w:suppressAutoHyphens w:val="0"/>
              <w:spacing w:before="80" w:after="80" w:line="220" w:lineRule="exact"/>
              <w:ind w:left="284"/>
              <w:rPr>
                <w:b/>
                <w:sz w:val="18"/>
                <w:szCs w:val="22"/>
              </w:rPr>
            </w:pPr>
            <w:r w:rsidRPr="00843015">
              <w:rPr>
                <w:b/>
                <w:sz w:val="18"/>
                <w:szCs w:val="22"/>
              </w:rPr>
              <w:t>Total</w:t>
            </w:r>
          </w:p>
        </w:tc>
        <w:tc>
          <w:tcPr>
            <w:tcW w:w="1134" w:type="dxa"/>
            <w:tcBorders>
              <w:top w:val="single" w:sz="4" w:space="0" w:color="000000"/>
              <w:bottom w:val="single" w:sz="12" w:space="0" w:color="000000"/>
            </w:tcBorders>
            <w:shd w:val="clear" w:color="auto" w:fill="auto"/>
            <w:vAlign w:val="bottom"/>
          </w:tcPr>
          <w:p w:rsidR="00B14C5E" w:rsidRPr="00B14C5E" w:rsidRDefault="00B14C5E" w:rsidP="00607AE5">
            <w:pPr>
              <w:suppressAutoHyphens w:val="0"/>
              <w:spacing w:before="80" w:after="80" w:line="220" w:lineRule="exact"/>
              <w:jc w:val="right"/>
              <w:rPr>
                <w:b/>
                <w:sz w:val="18"/>
                <w:szCs w:val="22"/>
              </w:rPr>
            </w:pPr>
            <w:r w:rsidRPr="00B14C5E">
              <w:rPr>
                <w:b/>
                <w:sz w:val="18"/>
                <w:szCs w:val="22"/>
              </w:rPr>
              <w:t>182</w:t>
            </w:r>
          </w:p>
        </w:tc>
        <w:tc>
          <w:tcPr>
            <w:tcW w:w="1134" w:type="dxa"/>
            <w:tcBorders>
              <w:top w:val="single" w:sz="4" w:space="0" w:color="000000"/>
              <w:bottom w:val="single" w:sz="12" w:space="0" w:color="000000"/>
            </w:tcBorders>
            <w:shd w:val="clear" w:color="auto" w:fill="auto"/>
            <w:vAlign w:val="bottom"/>
          </w:tcPr>
          <w:p w:rsidR="00B14C5E" w:rsidRPr="00843015" w:rsidRDefault="00B14C5E" w:rsidP="00607AE5">
            <w:pPr>
              <w:suppressAutoHyphens w:val="0"/>
              <w:spacing w:before="80" w:after="80" w:line="220" w:lineRule="exact"/>
              <w:jc w:val="right"/>
              <w:rPr>
                <w:b/>
                <w:sz w:val="18"/>
                <w:szCs w:val="22"/>
              </w:rPr>
            </w:pPr>
            <w:r w:rsidRPr="00843015">
              <w:rPr>
                <w:b/>
                <w:sz w:val="18"/>
                <w:szCs w:val="22"/>
              </w:rPr>
              <w:t>188</w:t>
            </w:r>
          </w:p>
        </w:tc>
        <w:tc>
          <w:tcPr>
            <w:tcW w:w="1134" w:type="dxa"/>
            <w:tcBorders>
              <w:top w:val="single" w:sz="4" w:space="0" w:color="000000"/>
              <w:bottom w:val="single" w:sz="12" w:space="0" w:color="000000"/>
            </w:tcBorders>
            <w:shd w:val="clear" w:color="auto" w:fill="auto"/>
            <w:vAlign w:val="bottom"/>
          </w:tcPr>
          <w:p w:rsidR="00B14C5E" w:rsidRPr="00843015" w:rsidRDefault="00B14C5E" w:rsidP="00607AE5">
            <w:pPr>
              <w:suppressAutoHyphens w:val="0"/>
              <w:spacing w:before="80" w:after="80" w:line="220" w:lineRule="exact"/>
              <w:jc w:val="right"/>
              <w:rPr>
                <w:b/>
                <w:sz w:val="18"/>
                <w:szCs w:val="22"/>
              </w:rPr>
            </w:pPr>
            <w:r w:rsidRPr="00843015">
              <w:rPr>
                <w:b/>
                <w:sz w:val="18"/>
                <w:szCs w:val="22"/>
              </w:rPr>
              <w:t>176</w:t>
            </w:r>
          </w:p>
        </w:tc>
      </w:tr>
    </w:tbl>
    <w:p w:rsidR="001C63F1" w:rsidRDefault="00277858" w:rsidP="00277858">
      <w:pPr>
        <w:pStyle w:val="H23G"/>
        <w:rPr>
          <w:rStyle w:val="hps"/>
        </w:rPr>
      </w:pPr>
      <w:r>
        <w:rPr>
          <w:szCs w:val="22"/>
        </w:rPr>
        <w:tab/>
      </w:r>
      <w:r>
        <w:rPr>
          <w:szCs w:val="22"/>
        </w:rPr>
        <w:tab/>
      </w:r>
      <w:r w:rsidR="001C63F1" w:rsidRPr="00277858">
        <w:t xml:space="preserve">Average </w:t>
      </w:r>
      <w:r w:rsidR="001C63F1" w:rsidRPr="00277858">
        <w:rPr>
          <w:rStyle w:val="hps"/>
        </w:rPr>
        <w:t>gross</w:t>
      </w:r>
      <w:r w:rsidR="001C63F1" w:rsidRPr="00277858">
        <w:t xml:space="preserve"> </w:t>
      </w:r>
      <w:r w:rsidR="001C63F1" w:rsidRPr="00277858">
        <w:rPr>
          <w:rStyle w:val="hps"/>
        </w:rPr>
        <w:t>hourly</w:t>
      </w:r>
      <w:r w:rsidR="001C63F1" w:rsidRPr="00277858">
        <w:t xml:space="preserve"> </w:t>
      </w:r>
      <w:r w:rsidR="001C63F1" w:rsidRPr="00277858">
        <w:rPr>
          <w:rStyle w:val="hps"/>
        </w:rPr>
        <w:t>earnings</w:t>
      </w:r>
      <w:r w:rsidR="001C63F1" w:rsidRPr="00277858">
        <w:t xml:space="preserve">, by </w:t>
      </w:r>
      <w:r w:rsidR="001C63F1" w:rsidRPr="00277858">
        <w:rPr>
          <w:rStyle w:val="hps"/>
        </w:rPr>
        <w:t>occupational</w:t>
      </w:r>
      <w:r w:rsidR="001C63F1" w:rsidRPr="00277858">
        <w:t xml:space="preserve"> </w:t>
      </w:r>
      <w:r w:rsidR="001C63F1" w:rsidRPr="00277858">
        <w:rPr>
          <w:rStyle w:val="hps"/>
        </w:rPr>
        <w:t>groups</w:t>
      </w:r>
      <w:r w:rsidR="001C63F1" w:rsidRPr="00277858">
        <w:t xml:space="preserve"> </w:t>
      </w:r>
      <w:r w:rsidR="001C63F1" w:rsidRPr="00277858">
        <w:rPr>
          <w:rStyle w:val="hps"/>
        </w:rPr>
        <w:t>and</w:t>
      </w:r>
      <w:r w:rsidR="001C63F1" w:rsidRPr="00277858">
        <w:t xml:space="preserve"> </w:t>
      </w:r>
      <w:r w:rsidR="001C63F1" w:rsidRPr="00277858">
        <w:rPr>
          <w:rStyle w:val="hps"/>
        </w:rPr>
        <w:t>by sex</w:t>
      </w:r>
    </w:p>
    <w:tbl>
      <w:tblPr>
        <w:tblW w:w="0" w:type="auto"/>
        <w:tblInd w:w="1144" w:type="dxa"/>
        <w:tblBorders>
          <w:top w:val="single" w:sz="4" w:space="0" w:color="000000"/>
        </w:tblBorders>
        <w:tblLayout w:type="fixed"/>
        <w:tblCellMar>
          <w:left w:w="0" w:type="dxa"/>
          <w:right w:w="0" w:type="dxa"/>
        </w:tblCellMar>
        <w:tblLook w:val="04A0" w:firstRow="1" w:lastRow="0" w:firstColumn="1" w:lastColumn="0" w:noHBand="0" w:noVBand="1"/>
      </w:tblPr>
      <w:tblGrid>
        <w:gridCol w:w="3969"/>
        <w:gridCol w:w="1134"/>
        <w:gridCol w:w="1134"/>
        <w:gridCol w:w="1134"/>
      </w:tblGrid>
      <w:tr w:rsidR="00A4422D" w:rsidRPr="00277858" w:rsidTr="00AD3962">
        <w:trPr>
          <w:trHeight w:val="240"/>
          <w:tblHeader/>
        </w:trPr>
        <w:tc>
          <w:tcPr>
            <w:tcW w:w="3969" w:type="dxa"/>
            <w:vMerge w:val="restart"/>
            <w:tcBorders>
              <w:top w:val="single" w:sz="4" w:space="0" w:color="000000"/>
              <w:bottom w:val="single" w:sz="12" w:space="0" w:color="000000"/>
            </w:tcBorders>
            <w:shd w:val="clear" w:color="auto" w:fill="auto"/>
            <w:vAlign w:val="bottom"/>
          </w:tcPr>
          <w:p w:rsidR="00A4422D" w:rsidRPr="00277858" w:rsidRDefault="0054048C" w:rsidP="00607AE5">
            <w:pPr>
              <w:suppressAutoHyphens w:val="0"/>
              <w:spacing w:before="80" w:after="80" w:line="200" w:lineRule="exact"/>
              <w:rPr>
                <w:i/>
                <w:sz w:val="16"/>
                <w:szCs w:val="22"/>
              </w:rPr>
            </w:pPr>
            <w:r w:rsidRPr="0054048C">
              <w:rPr>
                <w:i/>
                <w:sz w:val="16"/>
                <w:szCs w:val="22"/>
              </w:rPr>
              <w:t>Major and minor occupational groups</w:t>
            </w:r>
          </w:p>
        </w:tc>
        <w:tc>
          <w:tcPr>
            <w:tcW w:w="3402" w:type="dxa"/>
            <w:gridSpan w:val="3"/>
            <w:tcBorders>
              <w:top w:val="single" w:sz="4" w:space="0" w:color="000000"/>
              <w:bottom w:val="single" w:sz="4" w:space="0" w:color="000000"/>
            </w:tcBorders>
            <w:shd w:val="clear" w:color="auto" w:fill="auto"/>
            <w:vAlign w:val="bottom"/>
          </w:tcPr>
          <w:p w:rsidR="00A4422D" w:rsidRPr="00277858" w:rsidRDefault="00A4422D" w:rsidP="00607AE5">
            <w:pPr>
              <w:suppressAutoHyphens w:val="0"/>
              <w:spacing w:before="80" w:after="80" w:line="200" w:lineRule="exact"/>
              <w:jc w:val="center"/>
              <w:rPr>
                <w:i/>
                <w:sz w:val="16"/>
                <w:szCs w:val="22"/>
              </w:rPr>
            </w:pPr>
            <w:r w:rsidRPr="00277858">
              <w:rPr>
                <w:i/>
                <w:sz w:val="16"/>
                <w:szCs w:val="22"/>
              </w:rPr>
              <w:t xml:space="preserve">Average hourly </w:t>
            </w:r>
            <w:r w:rsidR="00257B12" w:rsidRPr="00277858">
              <w:rPr>
                <w:i/>
                <w:sz w:val="16"/>
                <w:szCs w:val="22"/>
              </w:rPr>
              <w:t>earnings</w:t>
            </w:r>
            <w:r>
              <w:rPr>
                <w:i/>
                <w:sz w:val="16"/>
                <w:szCs w:val="22"/>
              </w:rPr>
              <w:br/>
            </w:r>
            <w:r w:rsidRPr="00277858">
              <w:rPr>
                <w:i/>
                <w:sz w:val="16"/>
                <w:szCs w:val="22"/>
              </w:rPr>
              <w:t>October 2010</w:t>
            </w:r>
          </w:p>
        </w:tc>
      </w:tr>
      <w:tr w:rsidR="00A4422D" w:rsidRPr="00277858" w:rsidTr="00AD3962">
        <w:trPr>
          <w:trHeight w:val="240"/>
          <w:tblHeader/>
        </w:trPr>
        <w:tc>
          <w:tcPr>
            <w:tcW w:w="3969" w:type="dxa"/>
            <w:vMerge/>
            <w:tcBorders>
              <w:top w:val="single" w:sz="12" w:space="0" w:color="000000"/>
              <w:bottom w:val="single" w:sz="12" w:space="0" w:color="000000"/>
            </w:tcBorders>
            <w:shd w:val="clear" w:color="auto" w:fill="auto"/>
            <w:vAlign w:val="bottom"/>
          </w:tcPr>
          <w:p w:rsidR="00A4422D" w:rsidRPr="00277858" w:rsidRDefault="00A4422D" w:rsidP="00607AE5">
            <w:pPr>
              <w:suppressAutoHyphens w:val="0"/>
              <w:spacing w:before="40" w:after="40" w:line="220" w:lineRule="exact"/>
              <w:rPr>
                <w:sz w:val="18"/>
                <w:szCs w:val="22"/>
              </w:rPr>
            </w:pPr>
          </w:p>
        </w:tc>
        <w:tc>
          <w:tcPr>
            <w:tcW w:w="1134" w:type="dxa"/>
            <w:tcBorders>
              <w:top w:val="single" w:sz="4" w:space="0" w:color="000000"/>
              <w:bottom w:val="single" w:sz="12" w:space="0" w:color="000000"/>
            </w:tcBorders>
            <w:shd w:val="clear" w:color="auto" w:fill="auto"/>
            <w:vAlign w:val="bottom"/>
          </w:tcPr>
          <w:p w:rsidR="00A4422D" w:rsidRPr="00B14C5E" w:rsidRDefault="00A4422D" w:rsidP="0054048C">
            <w:pPr>
              <w:suppressAutoHyphens w:val="0"/>
              <w:spacing w:before="40" w:after="40" w:line="220" w:lineRule="exact"/>
              <w:jc w:val="right"/>
              <w:rPr>
                <w:b/>
                <w:i/>
                <w:sz w:val="16"/>
                <w:szCs w:val="16"/>
              </w:rPr>
            </w:pPr>
            <w:r w:rsidRPr="00B14C5E">
              <w:rPr>
                <w:b/>
                <w:i/>
                <w:sz w:val="16"/>
                <w:szCs w:val="16"/>
              </w:rPr>
              <w:t>Total</w:t>
            </w:r>
          </w:p>
        </w:tc>
        <w:tc>
          <w:tcPr>
            <w:tcW w:w="1134" w:type="dxa"/>
            <w:tcBorders>
              <w:top w:val="single" w:sz="4" w:space="0" w:color="000000"/>
              <w:bottom w:val="single" w:sz="12" w:space="0" w:color="000000"/>
            </w:tcBorders>
            <w:shd w:val="clear" w:color="auto" w:fill="auto"/>
            <w:vAlign w:val="bottom"/>
          </w:tcPr>
          <w:p w:rsidR="00A4422D" w:rsidRPr="00843015" w:rsidRDefault="00A4422D" w:rsidP="0054048C">
            <w:pPr>
              <w:suppressAutoHyphens w:val="0"/>
              <w:spacing w:before="40" w:after="40" w:line="220" w:lineRule="exact"/>
              <w:jc w:val="right"/>
              <w:rPr>
                <w:i/>
                <w:sz w:val="16"/>
                <w:szCs w:val="16"/>
              </w:rPr>
            </w:pPr>
            <w:r w:rsidRPr="00843015">
              <w:rPr>
                <w:i/>
                <w:sz w:val="16"/>
                <w:szCs w:val="16"/>
              </w:rPr>
              <w:t>Men</w:t>
            </w:r>
          </w:p>
        </w:tc>
        <w:tc>
          <w:tcPr>
            <w:tcW w:w="1134" w:type="dxa"/>
            <w:tcBorders>
              <w:top w:val="single" w:sz="4" w:space="0" w:color="000000"/>
              <w:bottom w:val="single" w:sz="12" w:space="0" w:color="000000"/>
            </w:tcBorders>
            <w:shd w:val="clear" w:color="auto" w:fill="auto"/>
            <w:vAlign w:val="bottom"/>
          </w:tcPr>
          <w:p w:rsidR="00A4422D" w:rsidRPr="00843015" w:rsidRDefault="00A4422D" w:rsidP="0054048C">
            <w:pPr>
              <w:suppressAutoHyphens w:val="0"/>
              <w:spacing w:before="40" w:after="40" w:line="220" w:lineRule="exact"/>
              <w:jc w:val="right"/>
              <w:rPr>
                <w:i/>
                <w:sz w:val="16"/>
                <w:szCs w:val="16"/>
              </w:rPr>
            </w:pPr>
            <w:r w:rsidRPr="00843015">
              <w:rPr>
                <w:i/>
                <w:sz w:val="16"/>
                <w:szCs w:val="16"/>
              </w:rPr>
              <w:t>Women</w:t>
            </w:r>
          </w:p>
        </w:tc>
      </w:tr>
      <w:tr w:rsidR="0054048C" w:rsidRPr="00277858" w:rsidTr="00AD3962">
        <w:tc>
          <w:tcPr>
            <w:tcW w:w="3969" w:type="dxa"/>
            <w:shd w:val="clear" w:color="auto" w:fill="auto"/>
          </w:tcPr>
          <w:p w:rsidR="0054048C" w:rsidRPr="00277858" w:rsidRDefault="0054048C" w:rsidP="0054048C">
            <w:pPr>
              <w:suppressAutoHyphens w:val="0"/>
              <w:spacing w:before="40" w:after="40" w:line="220" w:lineRule="exact"/>
              <w:rPr>
                <w:sz w:val="18"/>
                <w:szCs w:val="22"/>
              </w:rPr>
            </w:pPr>
            <w:r>
              <w:rPr>
                <w:sz w:val="18"/>
                <w:szCs w:val="22"/>
              </w:rPr>
              <w:t>Members of legislat</w:t>
            </w:r>
            <w:r w:rsidRPr="00277858">
              <w:rPr>
                <w:sz w:val="18"/>
                <w:szCs w:val="22"/>
              </w:rPr>
              <w:t>ive and executive bodies, civil</w:t>
            </w:r>
            <w:r>
              <w:rPr>
                <w:sz w:val="18"/>
                <w:szCs w:val="22"/>
              </w:rPr>
              <w:t> </w:t>
            </w:r>
            <w:r w:rsidRPr="00277858">
              <w:rPr>
                <w:sz w:val="18"/>
                <w:szCs w:val="22"/>
              </w:rPr>
              <w:t>servants, diplomats and directors</w:t>
            </w:r>
          </w:p>
        </w:tc>
        <w:tc>
          <w:tcPr>
            <w:tcW w:w="1134" w:type="dxa"/>
            <w:shd w:val="clear" w:color="auto" w:fill="auto"/>
            <w:vAlign w:val="bottom"/>
          </w:tcPr>
          <w:p w:rsidR="0054048C" w:rsidRPr="003737B5" w:rsidRDefault="0054048C" w:rsidP="0054048C">
            <w:pPr>
              <w:suppressAutoHyphens w:val="0"/>
              <w:spacing w:before="40" w:after="40" w:line="220" w:lineRule="exact"/>
              <w:jc w:val="right"/>
              <w:rPr>
                <w:b/>
                <w:sz w:val="18"/>
                <w:szCs w:val="22"/>
              </w:rPr>
            </w:pPr>
            <w:r w:rsidRPr="003737B5">
              <w:rPr>
                <w:b/>
                <w:sz w:val="18"/>
                <w:szCs w:val="22"/>
              </w:rPr>
              <w:t>342</w:t>
            </w:r>
          </w:p>
        </w:tc>
        <w:tc>
          <w:tcPr>
            <w:tcW w:w="1134" w:type="dxa"/>
            <w:shd w:val="clear" w:color="auto" w:fill="auto"/>
            <w:vAlign w:val="bottom"/>
          </w:tcPr>
          <w:p w:rsidR="0054048C" w:rsidRPr="00277858" w:rsidRDefault="0054048C" w:rsidP="0054048C">
            <w:pPr>
              <w:suppressAutoHyphens w:val="0"/>
              <w:spacing w:before="40" w:after="40" w:line="220" w:lineRule="exact"/>
              <w:jc w:val="right"/>
              <w:rPr>
                <w:sz w:val="18"/>
                <w:szCs w:val="22"/>
              </w:rPr>
            </w:pPr>
            <w:r w:rsidRPr="00277858">
              <w:rPr>
                <w:sz w:val="18"/>
                <w:szCs w:val="22"/>
              </w:rPr>
              <w:t>350</w:t>
            </w:r>
          </w:p>
        </w:tc>
        <w:tc>
          <w:tcPr>
            <w:tcW w:w="1134" w:type="dxa"/>
            <w:shd w:val="clear" w:color="auto" w:fill="auto"/>
            <w:vAlign w:val="bottom"/>
          </w:tcPr>
          <w:p w:rsidR="0054048C" w:rsidRPr="00277858" w:rsidRDefault="0054048C" w:rsidP="0054048C">
            <w:pPr>
              <w:suppressAutoHyphens w:val="0"/>
              <w:spacing w:before="40" w:after="40" w:line="220" w:lineRule="exact"/>
              <w:jc w:val="right"/>
              <w:rPr>
                <w:sz w:val="18"/>
                <w:szCs w:val="22"/>
              </w:rPr>
            </w:pPr>
            <w:r w:rsidRPr="00277858">
              <w:rPr>
                <w:sz w:val="18"/>
                <w:szCs w:val="22"/>
              </w:rPr>
              <w:t>330</w:t>
            </w:r>
          </w:p>
        </w:tc>
      </w:tr>
      <w:tr w:rsidR="0054048C" w:rsidRPr="00277858" w:rsidTr="00AD3962">
        <w:tc>
          <w:tcPr>
            <w:tcW w:w="3969" w:type="dxa"/>
            <w:shd w:val="clear" w:color="auto" w:fill="auto"/>
          </w:tcPr>
          <w:p w:rsidR="0054048C" w:rsidRPr="00277858" w:rsidRDefault="0054048C" w:rsidP="0054048C">
            <w:pPr>
              <w:suppressAutoHyphens w:val="0"/>
              <w:spacing w:before="40" w:after="40" w:line="220" w:lineRule="exact"/>
              <w:rPr>
                <w:sz w:val="18"/>
                <w:szCs w:val="22"/>
              </w:rPr>
            </w:pPr>
            <w:r w:rsidRPr="00277858">
              <w:rPr>
                <w:sz w:val="18"/>
                <w:szCs w:val="22"/>
              </w:rPr>
              <w:t>Experts and scholars</w:t>
            </w:r>
          </w:p>
        </w:tc>
        <w:tc>
          <w:tcPr>
            <w:tcW w:w="1134" w:type="dxa"/>
            <w:shd w:val="clear" w:color="auto" w:fill="auto"/>
            <w:vAlign w:val="bottom"/>
          </w:tcPr>
          <w:p w:rsidR="0054048C" w:rsidRPr="003737B5" w:rsidRDefault="0054048C" w:rsidP="0054048C">
            <w:pPr>
              <w:suppressAutoHyphens w:val="0"/>
              <w:spacing w:before="40" w:after="40" w:line="220" w:lineRule="exact"/>
              <w:jc w:val="right"/>
              <w:rPr>
                <w:b/>
                <w:sz w:val="18"/>
                <w:szCs w:val="22"/>
              </w:rPr>
            </w:pPr>
            <w:r w:rsidRPr="003737B5">
              <w:rPr>
                <w:b/>
                <w:sz w:val="18"/>
                <w:szCs w:val="22"/>
              </w:rPr>
              <w:t>241</w:t>
            </w:r>
          </w:p>
        </w:tc>
        <w:tc>
          <w:tcPr>
            <w:tcW w:w="1134" w:type="dxa"/>
            <w:shd w:val="clear" w:color="auto" w:fill="auto"/>
            <w:vAlign w:val="bottom"/>
          </w:tcPr>
          <w:p w:rsidR="0054048C" w:rsidRPr="00277858" w:rsidRDefault="0054048C" w:rsidP="0054048C">
            <w:pPr>
              <w:suppressAutoHyphens w:val="0"/>
              <w:spacing w:before="40" w:after="40" w:line="220" w:lineRule="exact"/>
              <w:jc w:val="right"/>
              <w:rPr>
                <w:sz w:val="18"/>
                <w:szCs w:val="22"/>
              </w:rPr>
            </w:pPr>
            <w:r w:rsidRPr="00277858">
              <w:rPr>
                <w:sz w:val="18"/>
                <w:szCs w:val="22"/>
              </w:rPr>
              <w:t>252</w:t>
            </w:r>
          </w:p>
        </w:tc>
        <w:tc>
          <w:tcPr>
            <w:tcW w:w="1134" w:type="dxa"/>
            <w:shd w:val="clear" w:color="auto" w:fill="auto"/>
            <w:vAlign w:val="bottom"/>
          </w:tcPr>
          <w:p w:rsidR="0054048C" w:rsidRPr="00277858" w:rsidRDefault="0054048C" w:rsidP="0054048C">
            <w:pPr>
              <w:suppressAutoHyphens w:val="0"/>
              <w:spacing w:before="40" w:after="40" w:line="220" w:lineRule="exact"/>
              <w:jc w:val="right"/>
              <w:rPr>
                <w:sz w:val="18"/>
                <w:szCs w:val="22"/>
              </w:rPr>
            </w:pPr>
            <w:r w:rsidRPr="00277858">
              <w:rPr>
                <w:sz w:val="18"/>
                <w:szCs w:val="22"/>
              </w:rPr>
              <w:t>232</w:t>
            </w:r>
          </w:p>
        </w:tc>
      </w:tr>
      <w:tr w:rsidR="0054048C" w:rsidRPr="00277858" w:rsidTr="00AD3962">
        <w:tc>
          <w:tcPr>
            <w:tcW w:w="3969" w:type="dxa"/>
            <w:shd w:val="clear" w:color="auto" w:fill="auto"/>
          </w:tcPr>
          <w:p w:rsidR="0054048C" w:rsidRPr="00277858" w:rsidRDefault="0054048C" w:rsidP="0054048C">
            <w:pPr>
              <w:suppressAutoHyphens w:val="0"/>
              <w:spacing w:before="40" w:after="40" w:line="220" w:lineRule="exact"/>
              <w:rPr>
                <w:sz w:val="18"/>
                <w:szCs w:val="22"/>
              </w:rPr>
            </w:pPr>
            <w:r w:rsidRPr="00277858">
              <w:rPr>
                <w:sz w:val="18"/>
                <w:szCs w:val="22"/>
              </w:rPr>
              <w:t>Technicians and related occupations</w:t>
            </w:r>
          </w:p>
        </w:tc>
        <w:tc>
          <w:tcPr>
            <w:tcW w:w="1134" w:type="dxa"/>
            <w:shd w:val="clear" w:color="auto" w:fill="auto"/>
            <w:vAlign w:val="bottom"/>
          </w:tcPr>
          <w:p w:rsidR="0054048C" w:rsidRPr="003737B5" w:rsidRDefault="0054048C" w:rsidP="0054048C">
            <w:pPr>
              <w:suppressAutoHyphens w:val="0"/>
              <w:spacing w:before="40" w:after="40" w:line="220" w:lineRule="exact"/>
              <w:jc w:val="right"/>
              <w:rPr>
                <w:b/>
                <w:sz w:val="18"/>
                <w:szCs w:val="22"/>
              </w:rPr>
            </w:pPr>
            <w:r w:rsidRPr="003737B5">
              <w:rPr>
                <w:b/>
                <w:sz w:val="18"/>
                <w:szCs w:val="22"/>
              </w:rPr>
              <w:t>190</w:t>
            </w:r>
          </w:p>
        </w:tc>
        <w:tc>
          <w:tcPr>
            <w:tcW w:w="1134" w:type="dxa"/>
            <w:shd w:val="clear" w:color="auto" w:fill="auto"/>
            <w:vAlign w:val="bottom"/>
          </w:tcPr>
          <w:p w:rsidR="0054048C" w:rsidRPr="00277858" w:rsidRDefault="0054048C" w:rsidP="0054048C">
            <w:pPr>
              <w:suppressAutoHyphens w:val="0"/>
              <w:spacing w:before="40" w:after="40" w:line="220" w:lineRule="exact"/>
              <w:jc w:val="right"/>
              <w:rPr>
                <w:sz w:val="18"/>
                <w:szCs w:val="22"/>
              </w:rPr>
            </w:pPr>
            <w:r w:rsidRPr="00277858">
              <w:rPr>
                <w:sz w:val="18"/>
                <w:szCs w:val="22"/>
              </w:rPr>
              <w:t>201</w:t>
            </w:r>
          </w:p>
        </w:tc>
        <w:tc>
          <w:tcPr>
            <w:tcW w:w="1134" w:type="dxa"/>
            <w:shd w:val="clear" w:color="auto" w:fill="auto"/>
            <w:vAlign w:val="bottom"/>
          </w:tcPr>
          <w:p w:rsidR="0054048C" w:rsidRPr="00277858" w:rsidRDefault="0054048C" w:rsidP="0054048C">
            <w:pPr>
              <w:suppressAutoHyphens w:val="0"/>
              <w:spacing w:before="40" w:after="40" w:line="220" w:lineRule="exact"/>
              <w:jc w:val="right"/>
              <w:rPr>
                <w:sz w:val="18"/>
                <w:szCs w:val="22"/>
              </w:rPr>
            </w:pPr>
            <w:r w:rsidRPr="00277858">
              <w:rPr>
                <w:sz w:val="18"/>
                <w:szCs w:val="22"/>
              </w:rPr>
              <w:t>177</w:t>
            </w:r>
          </w:p>
        </w:tc>
      </w:tr>
      <w:tr w:rsidR="0054048C" w:rsidRPr="00277858" w:rsidTr="00AD3962">
        <w:tc>
          <w:tcPr>
            <w:tcW w:w="3969" w:type="dxa"/>
            <w:shd w:val="clear" w:color="auto" w:fill="auto"/>
          </w:tcPr>
          <w:p w:rsidR="0054048C" w:rsidRPr="00277858" w:rsidRDefault="0054048C" w:rsidP="0054048C">
            <w:pPr>
              <w:suppressAutoHyphens w:val="0"/>
              <w:spacing w:before="40" w:after="40" w:line="220" w:lineRule="exact"/>
              <w:rPr>
                <w:sz w:val="18"/>
                <w:szCs w:val="22"/>
              </w:rPr>
            </w:pPr>
            <w:r w:rsidRPr="00277858">
              <w:rPr>
                <w:sz w:val="18"/>
                <w:szCs w:val="22"/>
              </w:rPr>
              <w:t>Clerks</w:t>
            </w:r>
          </w:p>
        </w:tc>
        <w:tc>
          <w:tcPr>
            <w:tcW w:w="1134" w:type="dxa"/>
            <w:shd w:val="clear" w:color="auto" w:fill="auto"/>
            <w:vAlign w:val="bottom"/>
          </w:tcPr>
          <w:p w:rsidR="0054048C" w:rsidRPr="003737B5" w:rsidRDefault="0054048C" w:rsidP="0054048C">
            <w:pPr>
              <w:suppressAutoHyphens w:val="0"/>
              <w:spacing w:before="40" w:after="40" w:line="220" w:lineRule="exact"/>
              <w:jc w:val="right"/>
              <w:rPr>
                <w:b/>
                <w:sz w:val="18"/>
                <w:szCs w:val="22"/>
              </w:rPr>
            </w:pPr>
            <w:r w:rsidRPr="003737B5">
              <w:rPr>
                <w:b/>
                <w:sz w:val="18"/>
                <w:szCs w:val="22"/>
              </w:rPr>
              <w:t>171</w:t>
            </w:r>
          </w:p>
        </w:tc>
        <w:tc>
          <w:tcPr>
            <w:tcW w:w="1134" w:type="dxa"/>
            <w:shd w:val="clear" w:color="auto" w:fill="auto"/>
            <w:vAlign w:val="bottom"/>
          </w:tcPr>
          <w:p w:rsidR="0054048C" w:rsidRPr="00277858" w:rsidRDefault="0054048C" w:rsidP="0054048C">
            <w:pPr>
              <w:suppressAutoHyphens w:val="0"/>
              <w:spacing w:before="40" w:after="40" w:line="220" w:lineRule="exact"/>
              <w:jc w:val="right"/>
              <w:rPr>
                <w:sz w:val="18"/>
                <w:szCs w:val="22"/>
              </w:rPr>
            </w:pPr>
            <w:r w:rsidRPr="00277858">
              <w:rPr>
                <w:sz w:val="18"/>
                <w:szCs w:val="22"/>
              </w:rPr>
              <w:t>170</w:t>
            </w:r>
          </w:p>
        </w:tc>
        <w:tc>
          <w:tcPr>
            <w:tcW w:w="1134" w:type="dxa"/>
            <w:shd w:val="clear" w:color="auto" w:fill="auto"/>
            <w:vAlign w:val="bottom"/>
          </w:tcPr>
          <w:p w:rsidR="0054048C" w:rsidRPr="00277858" w:rsidRDefault="0054048C" w:rsidP="0054048C">
            <w:pPr>
              <w:suppressAutoHyphens w:val="0"/>
              <w:spacing w:before="40" w:after="40" w:line="220" w:lineRule="exact"/>
              <w:jc w:val="right"/>
              <w:rPr>
                <w:sz w:val="18"/>
                <w:szCs w:val="22"/>
              </w:rPr>
            </w:pPr>
            <w:r w:rsidRPr="00277858">
              <w:rPr>
                <w:sz w:val="18"/>
                <w:szCs w:val="22"/>
              </w:rPr>
              <w:t>173</w:t>
            </w:r>
          </w:p>
        </w:tc>
      </w:tr>
      <w:tr w:rsidR="0054048C" w:rsidRPr="00277858" w:rsidTr="00AD3962">
        <w:tc>
          <w:tcPr>
            <w:tcW w:w="3969" w:type="dxa"/>
            <w:shd w:val="clear" w:color="auto" w:fill="auto"/>
          </w:tcPr>
          <w:p w:rsidR="0054048C" w:rsidRPr="00277858" w:rsidRDefault="0054048C" w:rsidP="0054048C">
            <w:pPr>
              <w:suppressAutoHyphens w:val="0"/>
              <w:spacing w:before="40" w:after="40" w:line="220" w:lineRule="exact"/>
              <w:rPr>
                <w:sz w:val="18"/>
                <w:szCs w:val="22"/>
              </w:rPr>
            </w:pPr>
            <w:r w:rsidRPr="00277858">
              <w:rPr>
                <w:sz w:val="18"/>
                <w:szCs w:val="22"/>
              </w:rPr>
              <w:t>Services and sales workers</w:t>
            </w:r>
          </w:p>
        </w:tc>
        <w:tc>
          <w:tcPr>
            <w:tcW w:w="1134" w:type="dxa"/>
            <w:shd w:val="clear" w:color="auto" w:fill="auto"/>
            <w:vAlign w:val="bottom"/>
          </w:tcPr>
          <w:p w:rsidR="0054048C" w:rsidRPr="003737B5" w:rsidRDefault="0054048C" w:rsidP="0054048C">
            <w:pPr>
              <w:suppressAutoHyphens w:val="0"/>
              <w:spacing w:before="40" w:after="40" w:line="220" w:lineRule="exact"/>
              <w:jc w:val="right"/>
              <w:rPr>
                <w:b/>
                <w:sz w:val="18"/>
                <w:szCs w:val="22"/>
              </w:rPr>
            </w:pPr>
            <w:r w:rsidRPr="003737B5">
              <w:rPr>
                <w:b/>
                <w:sz w:val="18"/>
                <w:szCs w:val="22"/>
              </w:rPr>
              <w:t>134</w:t>
            </w:r>
          </w:p>
        </w:tc>
        <w:tc>
          <w:tcPr>
            <w:tcW w:w="1134" w:type="dxa"/>
            <w:shd w:val="clear" w:color="auto" w:fill="auto"/>
            <w:vAlign w:val="bottom"/>
          </w:tcPr>
          <w:p w:rsidR="0054048C" w:rsidRPr="00277858" w:rsidRDefault="0054048C" w:rsidP="0054048C">
            <w:pPr>
              <w:suppressAutoHyphens w:val="0"/>
              <w:spacing w:before="40" w:after="40" w:line="220" w:lineRule="exact"/>
              <w:jc w:val="right"/>
              <w:rPr>
                <w:sz w:val="18"/>
                <w:szCs w:val="22"/>
              </w:rPr>
            </w:pPr>
            <w:r w:rsidRPr="00277858">
              <w:rPr>
                <w:sz w:val="18"/>
                <w:szCs w:val="22"/>
              </w:rPr>
              <w:t>145</w:t>
            </w:r>
          </w:p>
        </w:tc>
        <w:tc>
          <w:tcPr>
            <w:tcW w:w="1134" w:type="dxa"/>
            <w:shd w:val="clear" w:color="auto" w:fill="auto"/>
            <w:vAlign w:val="bottom"/>
          </w:tcPr>
          <w:p w:rsidR="0054048C" w:rsidRPr="00277858" w:rsidRDefault="0054048C" w:rsidP="0054048C">
            <w:pPr>
              <w:suppressAutoHyphens w:val="0"/>
              <w:spacing w:before="40" w:after="40" w:line="220" w:lineRule="exact"/>
              <w:jc w:val="right"/>
              <w:rPr>
                <w:sz w:val="18"/>
                <w:szCs w:val="22"/>
              </w:rPr>
            </w:pPr>
            <w:r w:rsidRPr="00277858">
              <w:rPr>
                <w:sz w:val="18"/>
                <w:szCs w:val="22"/>
              </w:rPr>
              <w:t>119</w:t>
            </w:r>
          </w:p>
        </w:tc>
      </w:tr>
      <w:tr w:rsidR="0054048C" w:rsidRPr="00277858" w:rsidTr="00AD3962">
        <w:tc>
          <w:tcPr>
            <w:tcW w:w="3969" w:type="dxa"/>
            <w:shd w:val="clear" w:color="auto" w:fill="auto"/>
          </w:tcPr>
          <w:p w:rsidR="0054048C" w:rsidRPr="00277858" w:rsidRDefault="0054048C" w:rsidP="0054048C">
            <w:pPr>
              <w:suppressAutoHyphens w:val="0"/>
              <w:spacing w:before="40" w:after="40" w:line="220" w:lineRule="exact"/>
              <w:rPr>
                <w:sz w:val="18"/>
                <w:szCs w:val="22"/>
              </w:rPr>
            </w:pPr>
            <w:r w:rsidRPr="00277858">
              <w:rPr>
                <w:sz w:val="18"/>
                <w:szCs w:val="22"/>
              </w:rPr>
              <w:t xml:space="preserve">Expert associates in agriculture, forestry, </w:t>
            </w:r>
            <w:r>
              <w:rPr>
                <w:sz w:val="18"/>
                <w:szCs w:val="22"/>
              </w:rPr>
              <w:br/>
            </w:r>
            <w:r w:rsidRPr="00277858">
              <w:rPr>
                <w:sz w:val="18"/>
                <w:szCs w:val="22"/>
              </w:rPr>
              <w:t>fishing and hunting</w:t>
            </w:r>
          </w:p>
        </w:tc>
        <w:tc>
          <w:tcPr>
            <w:tcW w:w="1134" w:type="dxa"/>
            <w:shd w:val="clear" w:color="auto" w:fill="auto"/>
            <w:vAlign w:val="bottom"/>
          </w:tcPr>
          <w:p w:rsidR="0054048C" w:rsidRPr="003737B5" w:rsidRDefault="0054048C" w:rsidP="0054048C">
            <w:pPr>
              <w:suppressAutoHyphens w:val="0"/>
              <w:spacing w:before="40" w:after="40" w:line="220" w:lineRule="exact"/>
              <w:jc w:val="right"/>
              <w:rPr>
                <w:b/>
                <w:sz w:val="18"/>
                <w:szCs w:val="22"/>
              </w:rPr>
            </w:pPr>
            <w:r w:rsidRPr="003737B5">
              <w:rPr>
                <w:b/>
                <w:sz w:val="18"/>
                <w:szCs w:val="22"/>
              </w:rPr>
              <w:t>123</w:t>
            </w:r>
          </w:p>
        </w:tc>
        <w:tc>
          <w:tcPr>
            <w:tcW w:w="1134" w:type="dxa"/>
            <w:shd w:val="clear" w:color="auto" w:fill="auto"/>
            <w:vAlign w:val="bottom"/>
          </w:tcPr>
          <w:p w:rsidR="0054048C" w:rsidRPr="00277858" w:rsidRDefault="0054048C" w:rsidP="0054048C">
            <w:pPr>
              <w:suppressAutoHyphens w:val="0"/>
              <w:spacing w:before="40" w:after="40" w:line="220" w:lineRule="exact"/>
              <w:jc w:val="right"/>
              <w:rPr>
                <w:sz w:val="18"/>
                <w:szCs w:val="22"/>
              </w:rPr>
            </w:pPr>
            <w:r w:rsidRPr="00277858">
              <w:rPr>
                <w:sz w:val="18"/>
                <w:szCs w:val="22"/>
              </w:rPr>
              <w:t>123</w:t>
            </w:r>
          </w:p>
        </w:tc>
        <w:tc>
          <w:tcPr>
            <w:tcW w:w="1134" w:type="dxa"/>
            <w:shd w:val="clear" w:color="auto" w:fill="auto"/>
            <w:vAlign w:val="bottom"/>
          </w:tcPr>
          <w:p w:rsidR="0054048C" w:rsidRPr="00277858" w:rsidRDefault="0054048C" w:rsidP="0054048C">
            <w:pPr>
              <w:suppressAutoHyphens w:val="0"/>
              <w:spacing w:before="40" w:after="40" w:line="220" w:lineRule="exact"/>
              <w:jc w:val="right"/>
              <w:rPr>
                <w:sz w:val="18"/>
                <w:szCs w:val="22"/>
              </w:rPr>
            </w:pPr>
            <w:r w:rsidRPr="00277858">
              <w:rPr>
                <w:sz w:val="18"/>
                <w:szCs w:val="22"/>
              </w:rPr>
              <w:t>124</w:t>
            </w:r>
          </w:p>
          <w:p w:rsidR="0054048C" w:rsidRPr="00277858" w:rsidRDefault="0054048C" w:rsidP="0054048C">
            <w:pPr>
              <w:suppressAutoHyphens w:val="0"/>
              <w:spacing w:before="40" w:after="40" w:line="220" w:lineRule="exact"/>
              <w:jc w:val="right"/>
              <w:rPr>
                <w:sz w:val="18"/>
                <w:szCs w:val="22"/>
              </w:rPr>
            </w:pPr>
          </w:p>
        </w:tc>
      </w:tr>
      <w:tr w:rsidR="0054048C" w:rsidRPr="00277858" w:rsidTr="00AD3962">
        <w:tc>
          <w:tcPr>
            <w:tcW w:w="3969" w:type="dxa"/>
            <w:shd w:val="clear" w:color="auto" w:fill="auto"/>
          </w:tcPr>
          <w:p w:rsidR="0054048C" w:rsidRPr="00277858" w:rsidRDefault="0054048C" w:rsidP="0054048C">
            <w:pPr>
              <w:suppressAutoHyphens w:val="0"/>
              <w:spacing w:before="40" w:after="40" w:line="220" w:lineRule="exact"/>
              <w:rPr>
                <w:sz w:val="18"/>
                <w:szCs w:val="22"/>
              </w:rPr>
            </w:pPr>
            <w:r w:rsidRPr="00277858">
              <w:rPr>
                <w:sz w:val="18"/>
                <w:szCs w:val="22"/>
              </w:rPr>
              <w:t>Occupations for non-industrial way of working in</w:t>
            </w:r>
            <w:r>
              <w:rPr>
                <w:sz w:val="18"/>
                <w:szCs w:val="22"/>
              </w:rPr>
              <w:t> </w:t>
            </w:r>
            <w:r w:rsidRPr="00277858">
              <w:rPr>
                <w:sz w:val="18"/>
                <w:szCs w:val="22"/>
              </w:rPr>
              <w:t>production</w:t>
            </w:r>
          </w:p>
        </w:tc>
        <w:tc>
          <w:tcPr>
            <w:tcW w:w="1134" w:type="dxa"/>
            <w:shd w:val="clear" w:color="auto" w:fill="auto"/>
            <w:vAlign w:val="bottom"/>
          </w:tcPr>
          <w:p w:rsidR="0054048C" w:rsidRPr="003737B5" w:rsidRDefault="0054048C" w:rsidP="0054048C">
            <w:pPr>
              <w:suppressAutoHyphens w:val="0"/>
              <w:spacing w:before="40" w:after="40" w:line="220" w:lineRule="exact"/>
              <w:jc w:val="right"/>
              <w:rPr>
                <w:b/>
                <w:sz w:val="18"/>
                <w:szCs w:val="22"/>
              </w:rPr>
            </w:pPr>
            <w:r w:rsidRPr="003737B5">
              <w:rPr>
                <w:b/>
                <w:sz w:val="18"/>
                <w:szCs w:val="22"/>
              </w:rPr>
              <w:t>115</w:t>
            </w:r>
          </w:p>
        </w:tc>
        <w:tc>
          <w:tcPr>
            <w:tcW w:w="1134" w:type="dxa"/>
            <w:shd w:val="clear" w:color="auto" w:fill="auto"/>
            <w:vAlign w:val="bottom"/>
          </w:tcPr>
          <w:p w:rsidR="0054048C" w:rsidRPr="00277858" w:rsidRDefault="0054048C" w:rsidP="0054048C">
            <w:pPr>
              <w:suppressAutoHyphens w:val="0"/>
              <w:spacing w:before="40" w:after="40" w:line="220" w:lineRule="exact"/>
              <w:jc w:val="right"/>
              <w:rPr>
                <w:sz w:val="18"/>
                <w:szCs w:val="22"/>
              </w:rPr>
            </w:pPr>
            <w:r w:rsidRPr="00277858">
              <w:rPr>
                <w:sz w:val="18"/>
                <w:szCs w:val="22"/>
              </w:rPr>
              <w:t>128</w:t>
            </w:r>
          </w:p>
        </w:tc>
        <w:tc>
          <w:tcPr>
            <w:tcW w:w="1134" w:type="dxa"/>
            <w:shd w:val="clear" w:color="auto" w:fill="auto"/>
            <w:vAlign w:val="bottom"/>
          </w:tcPr>
          <w:p w:rsidR="0054048C" w:rsidRPr="00277858" w:rsidRDefault="0054048C" w:rsidP="0054048C">
            <w:pPr>
              <w:suppressAutoHyphens w:val="0"/>
              <w:spacing w:before="40" w:after="40" w:line="220" w:lineRule="exact"/>
              <w:jc w:val="right"/>
              <w:rPr>
                <w:sz w:val="18"/>
                <w:szCs w:val="22"/>
              </w:rPr>
            </w:pPr>
            <w:r w:rsidRPr="00277858">
              <w:rPr>
                <w:sz w:val="18"/>
                <w:szCs w:val="22"/>
              </w:rPr>
              <w:t>90</w:t>
            </w:r>
          </w:p>
        </w:tc>
      </w:tr>
      <w:tr w:rsidR="0054048C" w:rsidRPr="00277858" w:rsidTr="00AD3962">
        <w:tc>
          <w:tcPr>
            <w:tcW w:w="3969" w:type="dxa"/>
            <w:shd w:val="clear" w:color="auto" w:fill="auto"/>
          </w:tcPr>
          <w:p w:rsidR="0054048C" w:rsidRPr="00277858" w:rsidRDefault="0054048C" w:rsidP="0054048C">
            <w:pPr>
              <w:suppressAutoHyphens w:val="0"/>
              <w:spacing w:before="40" w:after="40" w:line="220" w:lineRule="exact"/>
              <w:rPr>
                <w:sz w:val="18"/>
                <w:szCs w:val="22"/>
              </w:rPr>
            </w:pPr>
            <w:r w:rsidRPr="00277858">
              <w:rPr>
                <w:sz w:val="18"/>
                <w:szCs w:val="22"/>
              </w:rPr>
              <w:t>Handlers and integrators of machines and plants</w:t>
            </w:r>
          </w:p>
        </w:tc>
        <w:tc>
          <w:tcPr>
            <w:tcW w:w="1134" w:type="dxa"/>
            <w:shd w:val="clear" w:color="auto" w:fill="auto"/>
            <w:vAlign w:val="bottom"/>
          </w:tcPr>
          <w:p w:rsidR="0054048C" w:rsidRPr="003737B5" w:rsidRDefault="0054048C" w:rsidP="0054048C">
            <w:pPr>
              <w:suppressAutoHyphens w:val="0"/>
              <w:spacing w:before="40" w:after="40" w:line="220" w:lineRule="exact"/>
              <w:jc w:val="right"/>
              <w:rPr>
                <w:b/>
                <w:sz w:val="18"/>
                <w:szCs w:val="22"/>
              </w:rPr>
            </w:pPr>
            <w:r w:rsidRPr="003737B5">
              <w:rPr>
                <w:b/>
                <w:sz w:val="18"/>
                <w:szCs w:val="22"/>
              </w:rPr>
              <w:t>120</w:t>
            </w:r>
          </w:p>
        </w:tc>
        <w:tc>
          <w:tcPr>
            <w:tcW w:w="1134" w:type="dxa"/>
            <w:shd w:val="clear" w:color="auto" w:fill="auto"/>
            <w:vAlign w:val="bottom"/>
          </w:tcPr>
          <w:p w:rsidR="0054048C" w:rsidRPr="00277858" w:rsidRDefault="0054048C" w:rsidP="0054048C">
            <w:pPr>
              <w:suppressAutoHyphens w:val="0"/>
              <w:spacing w:before="40" w:after="40" w:line="220" w:lineRule="exact"/>
              <w:jc w:val="right"/>
              <w:rPr>
                <w:sz w:val="18"/>
                <w:szCs w:val="22"/>
              </w:rPr>
            </w:pPr>
            <w:r w:rsidRPr="00277858">
              <w:rPr>
                <w:sz w:val="18"/>
                <w:szCs w:val="22"/>
              </w:rPr>
              <w:t>138</w:t>
            </w:r>
          </w:p>
        </w:tc>
        <w:tc>
          <w:tcPr>
            <w:tcW w:w="1134" w:type="dxa"/>
            <w:shd w:val="clear" w:color="auto" w:fill="auto"/>
            <w:vAlign w:val="bottom"/>
          </w:tcPr>
          <w:p w:rsidR="0054048C" w:rsidRPr="00277858" w:rsidRDefault="0054048C" w:rsidP="0054048C">
            <w:pPr>
              <w:suppressAutoHyphens w:val="0"/>
              <w:spacing w:before="40" w:after="40" w:line="220" w:lineRule="exact"/>
              <w:jc w:val="right"/>
              <w:rPr>
                <w:sz w:val="18"/>
                <w:szCs w:val="22"/>
              </w:rPr>
            </w:pPr>
            <w:r w:rsidRPr="00277858">
              <w:rPr>
                <w:sz w:val="18"/>
                <w:szCs w:val="22"/>
              </w:rPr>
              <w:t>91</w:t>
            </w:r>
          </w:p>
        </w:tc>
      </w:tr>
      <w:tr w:rsidR="0054048C" w:rsidRPr="00277858" w:rsidTr="00AD3962">
        <w:tc>
          <w:tcPr>
            <w:tcW w:w="3969" w:type="dxa"/>
            <w:shd w:val="clear" w:color="auto" w:fill="auto"/>
          </w:tcPr>
          <w:p w:rsidR="0054048C" w:rsidRPr="00277858" w:rsidRDefault="0054048C" w:rsidP="0054048C">
            <w:pPr>
              <w:suppressAutoHyphens w:val="0"/>
              <w:spacing w:before="40" w:after="40" w:line="220" w:lineRule="exact"/>
              <w:rPr>
                <w:sz w:val="18"/>
                <w:szCs w:val="22"/>
              </w:rPr>
            </w:pPr>
            <w:r w:rsidRPr="00277858">
              <w:rPr>
                <w:sz w:val="18"/>
                <w:szCs w:val="22"/>
              </w:rPr>
              <w:t>Elementary occupations</w:t>
            </w:r>
          </w:p>
        </w:tc>
        <w:tc>
          <w:tcPr>
            <w:tcW w:w="1134" w:type="dxa"/>
            <w:shd w:val="clear" w:color="auto" w:fill="auto"/>
            <w:vAlign w:val="bottom"/>
          </w:tcPr>
          <w:p w:rsidR="0054048C" w:rsidRPr="003737B5" w:rsidRDefault="0054048C" w:rsidP="0054048C">
            <w:pPr>
              <w:suppressAutoHyphens w:val="0"/>
              <w:spacing w:before="40" w:after="40" w:line="220" w:lineRule="exact"/>
              <w:jc w:val="right"/>
              <w:rPr>
                <w:b/>
                <w:sz w:val="18"/>
                <w:szCs w:val="22"/>
              </w:rPr>
            </w:pPr>
            <w:r w:rsidRPr="003737B5">
              <w:rPr>
                <w:b/>
                <w:sz w:val="18"/>
                <w:szCs w:val="22"/>
              </w:rPr>
              <w:t>113</w:t>
            </w:r>
          </w:p>
        </w:tc>
        <w:tc>
          <w:tcPr>
            <w:tcW w:w="1134" w:type="dxa"/>
            <w:shd w:val="clear" w:color="auto" w:fill="auto"/>
            <w:vAlign w:val="bottom"/>
          </w:tcPr>
          <w:p w:rsidR="0054048C" w:rsidRPr="00277858" w:rsidRDefault="0054048C" w:rsidP="0054048C">
            <w:pPr>
              <w:suppressAutoHyphens w:val="0"/>
              <w:spacing w:before="40" w:after="40" w:line="220" w:lineRule="exact"/>
              <w:jc w:val="right"/>
              <w:rPr>
                <w:sz w:val="18"/>
                <w:szCs w:val="22"/>
              </w:rPr>
            </w:pPr>
            <w:r w:rsidRPr="00277858">
              <w:rPr>
                <w:sz w:val="18"/>
                <w:szCs w:val="22"/>
              </w:rPr>
              <w:t>117</w:t>
            </w:r>
          </w:p>
        </w:tc>
        <w:tc>
          <w:tcPr>
            <w:tcW w:w="1134" w:type="dxa"/>
            <w:shd w:val="clear" w:color="auto" w:fill="auto"/>
            <w:vAlign w:val="bottom"/>
          </w:tcPr>
          <w:p w:rsidR="0054048C" w:rsidRPr="00277858" w:rsidRDefault="0054048C" w:rsidP="0054048C">
            <w:pPr>
              <w:suppressAutoHyphens w:val="0"/>
              <w:spacing w:before="40" w:after="40" w:line="220" w:lineRule="exact"/>
              <w:jc w:val="right"/>
              <w:rPr>
                <w:sz w:val="18"/>
                <w:szCs w:val="22"/>
              </w:rPr>
            </w:pPr>
            <w:r w:rsidRPr="00277858">
              <w:rPr>
                <w:sz w:val="18"/>
                <w:szCs w:val="22"/>
              </w:rPr>
              <w:t>108</w:t>
            </w:r>
          </w:p>
        </w:tc>
      </w:tr>
      <w:tr w:rsidR="0054048C" w:rsidRPr="00277858" w:rsidTr="00AD3962">
        <w:tc>
          <w:tcPr>
            <w:tcW w:w="3969" w:type="dxa"/>
            <w:shd w:val="clear" w:color="auto" w:fill="auto"/>
          </w:tcPr>
          <w:p w:rsidR="0054048C" w:rsidRPr="00277858" w:rsidRDefault="0054048C" w:rsidP="0054048C">
            <w:pPr>
              <w:suppressAutoHyphens w:val="0"/>
              <w:spacing w:before="40" w:after="40" w:line="220" w:lineRule="exact"/>
              <w:rPr>
                <w:sz w:val="18"/>
                <w:szCs w:val="22"/>
              </w:rPr>
            </w:pPr>
            <w:r w:rsidRPr="00277858">
              <w:rPr>
                <w:sz w:val="18"/>
                <w:szCs w:val="22"/>
              </w:rPr>
              <w:t>Military occupations</w:t>
            </w:r>
          </w:p>
        </w:tc>
        <w:tc>
          <w:tcPr>
            <w:tcW w:w="1134" w:type="dxa"/>
            <w:shd w:val="clear" w:color="auto" w:fill="auto"/>
            <w:vAlign w:val="bottom"/>
          </w:tcPr>
          <w:p w:rsidR="0054048C" w:rsidRPr="003737B5" w:rsidRDefault="0054048C" w:rsidP="0054048C">
            <w:pPr>
              <w:suppressAutoHyphens w:val="0"/>
              <w:spacing w:before="40" w:after="40" w:line="220" w:lineRule="exact"/>
              <w:jc w:val="right"/>
              <w:rPr>
                <w:b/>
                <w:sz w:val="18"/>
                <w:szCs w:val="22"/>
              </w:rPr>
            </w:pPr>
            <w:r w:rsidRPr="003737B5">
              <w:rPr>
                <w:b/>
                <w:sz w:val="18"/>
                <w:szCs w:val="22"/>
              </w:rPr>
              <w:t>227</w:t>
            </w:r>
          </w:p>
        </w:tc>
        <w:tc>
          <w:tcPr>
            <w:tcW w:w="1134" w:type="dxa"/>
            <w:shd w:val="clear" w:color="auto" w:fill="auto"/>
            <w:vAlign w:val="bottom"/>
          </w:tcPr>
          <w:p w:rsidR="0054048C" w:rsidRPr="00277858" w:rsidRDefault="0054048C" w:rsidP="0054048C">
            <w:pPr>
              <w:suppressAutoHyphens w:val="0"/>
              <w:spacing w:before="40" w:after="40" w:line="220" w:lineRule="exact"/>
              <w:jc w:val="right"/>
              <w:rPr>
                <w:sz w:val="18"/>
                <w:szCs w:val="22"/>
              </w:rPr>
            </w:pPr>
            <w:r w:rsidRPr="00277858">
              <w:rPr>
                <w:sz w:val="18"/>
                <w:szCs w:val="22"/>
              </w:rPr>
              <w:t>226</w:t>
            </w:r>
          </w:p>
        </w:tc>
        <w:tc>
          <w:tcPr>
            <w:tcW w:w="1134" w:type="dxa"/>
            <w:shd w:val="clear" w:color="auto" w:fill="auto"/>
            <w:vAlign w:val="bottom"/>
          </w:tcPr>
          <w:p w:rsidR="0054048C" w:rsidRPr="00277858" w:rsidRDefault="0054048C" w:rsidP="0054048C">
            <w:pPr>
              <w:suppressAutoHyphens w:val="0"/>
              <w:spacing w:before="40" w:after="40" w:line="220" w:lineRule="exact"/>
              <w:jc w:val="right"/>
              <w:rPr>
                <w:sz w:val="18"/>
                <w:szCs w:val="22"/>
              </w:rPr>
            </w:pPr>
            <w:r w:rsidRPr="00277858">
              <w:rPr>
                <w:sz w:val="18"/>
                <w:szCs w:val="22"/>
              </w:rPr>
              <w:t>259</w:t>
            </w:r>
          </w:p>
        </w:tc>
      </w:tr>
      <w:tr w:rsidR="0054048C" w:rsidRPr="00843015" w:rsidTr="00AD3962">
        <w:trPr>
          <w:trHeight w:val="355"/>
        </w:trPr>
        <w:tc>
          <w:tcPr>
            <w:tcW w:w="3969" w:type="dxa"/>
            <w:tcBorders>
              <w:top w:val="single" w:sz="4" w:space="0" w:color="000000"/>
              <w:bottom w:val="single" w:sz="12" w:space="0" w:color="000000"/>
            </w:tcBorders>
            <w:shd w:val="clear" w:color="auto" w:fill="auto"/>
          </w:tcPr>
          <w:p w:rsidR="0054048C" w:rsidRPr="00843015" w:rsidRDefault="0054048C" w:rsidP="00607AE5">
            <w:pPr>
              <w:suppressAutoHyphens w:val="0"/>
              <w:spacing w:before="80" w:after="80" w:line="220" w:lineRule="exact"/>
              <w:ind w:left="284"/>
              <w:rPr>
                <w:b/>
                <w:sz w:val="18"/>
                <w:szCs w:val="22"/>
              </w:rPr>
            </w:pPr>
            <w:r w:rsidRPr="00843015">
              <w:rPr>
                <w:b/>
                <w:sz w:val="18"/>
                <w:szCs w:val="22"/>
              </w:rPr>
              <w:t>Total</w:t>
            </w:r>
          </w:p>
        </w:tc>
        <w:tc>
          <w:tcPr>
            <w:tcW w:w="1134" w:type="dxa"/>
            <w:tcBorders>
              <w:top w:val="single" w:sz="4" w:space="0" w:color="000000"/>
              <w:bottom w:val="single" w:sz="12" w:space="0" w:color="000000"/>
            </w:tcBorders>
            <w:shd w:val="clear" w:color="auto" w:fill="auto"/>
            <w:vAlign w:val="bottom"/>
          </w:tcPr>
          <w:p w:rsidR="0054048C" w:rsidRPr="00B14C5E" w:rsidRDefault="0054048C" w:rsidP="0054048C">
            <w:pPr>
              <w:suppressAutoHyphens w:val="0"/>
              <w:spacing w:before="80" w:after="80" w:line="220" w:lineRule="exact"/>
              <w:jc w:val="right"/>
              <w:rPr>
                <w:b/>
                <w:sz w:val="18"/>
                <w:szCs w:val="22"/>
              </w:rPr>
            </w:pPr>
            <w:r w:rsidRPr="00B14C5E">
              <w:rPr>
                <w:b/>
                <w:sz w:val="18"/>
                <w:szCs w:val="22"/>
              </w:rPr>
              <w:t>182</w:t>
            </w:r>
          </w:p>
        </w:tc>
        <w:tc>
          <w:tcPr>
            <w:tcW w:w="1134" w:type="dxa"/>
            <w:tcBorders>
              <w:top w:val="single" w:sz="4" w:space="0" w:color="000000"/>
              <w:bottom w:val="single" w:sz="12" w:space="0" w:color="000000"/>
            </w:tcBorders>
            <w:shd w:val="clear" w:color="auto" w:fill="auto"/>
            <w:vAlign w:val="bottom"/>
          </w:tcPr>
          <w:p w:rsidR="0054048C" w:rsidRPr="00843015" w:rsidRDefault="0054048C" w:rsidP="0054048C">
            <w:pPr>
              <w:suppressAutoHyphens w:val="0"/>
              <w:spacing w:before="80" w:after="80" w:line="220" w:lineRule="exact"/>
              <w:jc w:val="right"/>
              <w:rPr>
                <w:b/>
                <w:sz w:val="18"/>
                <w:szCs w:val="22"/>
              </w:rPr>
            </w:pPr>
            <w:r w:rsidRPr="00843015">
              <w:rPr>
                <w:b/>
                <w:sz w:val="18"/>
                <w:szCs w:val="22"/>
              </w:rPr>
              <w:t>188</w:t>
            </w:r>
          </w:p>
        </w:tc>
        <w:tc>
          <w:tcPr>
            <w:tcW w:w="1134" w:type="dxa"/>
            <w:tcBorders>
              <w:top w:val="single" w:sz="4" w:space="0" w:color="000000"/>
              <w:bottom w:val="single" w:sz="12" w:space="0" w:color="000000"/>
            </w:tcBorders>
            <w:shd w:val="clear" w:color="auto" w:fill="auto"/>
            <w:vAlign w:val="bottom"/>
          </w:tcPr>
          <w:p w:rsidR="0054048C" w:rsidRPr="00843015" w:rsidRDefault="0054048C" w:rsidP="0054048C">
            <w:pPr>
              <w:suppressAutoHyphens w:val="0"/>
              <w:spacing w:before="80" w:after="80" w:line="220" w:lineRule="exact"/>
              <w:jc w:val="right"/>
              <w:rPr>
                <w:b/>
                <w:sz w:val="18"/>
                <w:szCs w:val="22"/>
              </w:rPr>
            </w:pPr>
            <w:r w:rsidRPr="00843015">
              <w:rPr>
                <w:b/>
                <w:sz w:val="18"/>
                <w:szCs w:val="22"/>
              </w:rPr>
              <w:t>176</w:t>
            </w:r>
          </w:p>
        </w:tc>
      </w:tr>
    </w:tbl>
    <w:p w:rsidR="001C63F1" w:rsidRPr="00B52B91" w:rsidRDefault="001C63F1" w:rsidP="008443E0">
      <w:pPr>
        <w:pStyle w:val="SingleTxtG"/>
        <w:spacing w:before="120" w:after="0"/>
        <w:ind w:firstLine="170"/>
        <w:jc w:val="left"/>
        <w:rPr>
          <w:sz w:val="18"/>
          <w:szCs w:val="18"/>
        </w:rPr>
      </w:pPr>
      <w:r w:rsidRPr="00B52B91">
        <w:rPr>
          <w:i/>
          <w:sz w:val="18"/>
          <w:szCs w:val="18"/>
        </w:rPr>
        <w:t>Source</w:t>
      </w:r>
      <w:r w:rsidRPr="00B52B91">
        <w:rPr>
          <w:sz w:val="18"/>
          <w:szCs w:val="18"/>
        </w:rPr>
        <w:t>: State Statistics Office: Men and Wome</w:t>
      </w:r>
      <w:r w:rsidR="008443E0" w:rsidRPr="00B52B91">
        <w:rPr>
          <w:sz w:val="18"/>
          <w:szCs w:val="18"/>
        </w:rPr>
        <w:t xml:space="preserve">n in the </w:t>
      </w:r>
      <w:smartTag w:uri="urn:schemas-microsoft-com:office:smarttags" w:element="place">
        <w:smartTag w:uri="urn:schemas-microsoft-com:office:smarttags" w:element="PlaceType">
          <w:r w:rsidR="008443E0" w:rsidRPr="00B52B91">
            <w:rPr>
              <w:sz w:val="18"/>
              <w:szCs w:val="18"/>
            </w:rPr>
            <w:t>Republic</w:t>
          </w:r>
        </w:smartTag>
        <w:r w:rsidR="008443E0" w:rsidRPr="00B52B91">
          <w:rPr>
            <w:sz w:val="18"/>
            <w:szCs w:val="18"/>
          </w:rPr>
          <w:t xml:space="preserve"> of </w:t>
        </w:r>
        <w:smartTag w:uri="urn:schemas-microsoft-com:office:smarttags" w:element="PlaceName">
          <w:r w:rsidR="008443E0" w:rsidRPr="00B52B91">
            <w:rPr>
              <w:sz w:val="18"/>
              <w:szCs w:val="18"/>
            </w:rPr>
            <w:t>Macedonia</w:t>
          </w:r>
        </w:smartTag>
      </w:smartTag>
      <w:r w:rsidR="008443E0" w:rsidRPr="00B52B91">
        <w:rPr>
          <w:sz w:val="18"/>
          <w:szCs w:val="18"/>
        </w:rPr>
        <w:t>,</w:t>
      </w:r>
      <w:r w:rsidR="009B6537">
        <w:rPr>
          <w:sz w:val="18"/>
          <w:szCs w:val="18"/>
        </w:rPr>
        <w:t xml:space="preserve"> </w:t>
      </w:r>
      <w:r w:rsidRPr="00B52B91">
        <w:rPr>
          <w:sz w:val="18"/>
          <w:szCs w:val="18"/>
        </w:rPr>
        <w:t>2011 and 2012</w:t>
      </w:r>
      <w:r w:rsidR="00277858" w:rsidRPr="00B52B91">
        <w:rPr>
          <w:sz w:val="18"/>
          <w:szCs w:val="18"/>
        </w:rPr>
        <w:t>.</w:t>
      </w:r>
    </w:p>
    <w:p w:rsidR="008443E0" w:rsidRDefault="008443E0" w:rsidP="008443E0">
      <w:pPr>
        <w:pStyle w:val="H23G"/>
      </w:pPr>
      <w:r>
        <w:tab/>
        <w:t>16.</w:t>
      </w:r>
      <w:r>
        <w:tab/>
      </w:r>
      <w:r w:rsidR="001C63F1" w:rsidRPr="00D95C78">
        <w:t>Rates of participation in the work and</w:t>
      </w:r>
      <w:r>
        <w:t xml:space="preserve"> l</w:t>
      </w:r>
      <w:r w:rsidR="001C63F1" w:rsidRPr="00D95C78">
        <w:t>abour r</w:t>
      </w:r>
      <w:r>
        <w:t>ates registered in Trade Unions</w:t>
      </w:r>
    </w:p>
    <w:p w:rsidR="001C63F1" w:rsidRPr="008443E0" w:rsidRDefault="00AD3962" w:rsidP="00AD3962">
      <w:pPr>
        <w:pStyle w:val="SingleTxtG"/>
        <w:spacing w:before="240"/>
      </w:pPr>
      <w:r w:rsidRPr="008443E0">
        <w:t>16.</w:t>
      </w:r>
      <w:r w:rsidRPr="008443E0">
        <w:tab/>
      </w:r>
      <w:r w:rsidR="001C63F1" w:rsidRPr="008443E0">
        <w:t xml:space="preserve">In the reporting period 2008-2011 in the </w:t>
      </w:r>
      <w:smartTag w:uri="urn:schemas-microsoft-com:office:smarttags" w:element="place">
        <w:smartTag w:uri="urn:schemas-microsoft-com:office:smarttags" w:element="PlaceType">
          <w:r w:rsidR="001C63F1" w:rsidRPr="008443E0">
            <w:t>Republic</w:t>
          </w:r>
        </w:smartTag>
        <w:r w:rsidR="001C63F1" w:rsidRPr="008443E0">
          <w:t xml:space="preserve"> of </w:t>
        </w:r>
        <w:smartTag w:uri="urn:schemas-microsoft-com:office:smarttags" w:element="PlaceName">
          <w:r w:rsidR="001C63F1" w:rsidRPr="008443E0">
            <w:t>Macedonia</w:t>
          </w:r>
        </w:smartTag>
      </w:smartTag>
      <w:r w:rsidR="00344698">
        <w:t>,</w:t>
      </w:r>
      <w:r w:rsidR="001C63F1" w:rsidRPr="008443E0">
        <w:t xml:space="preserve"> the data required for these indicators were not the subject of processing with the application of a unified methodology at national level.</w:t>
      </w:r>
    </w:p>
    <w:p w:rsidR="001C63F1" w:rsidRDefault="008443E0" w:rsidP="008443E0">
      <w:pPr>
        <w:pStyle w:val="H23G"/>
      </w:pPr>
      <w:r>
        <w:tab/>
      </w:r>
      <w:r w:rsidR="001C63F1" w:rsidRPr="00D95C78">
        <w:t>1</w:t>
      </w:r>
      <w:r>
        <w:t>7.</w:t>
      </w:r>
      <w:r>
        <w:tab/>
        <w:t>G</w:t>
      </w:r>
      <w:r w:rsidRPr="00D95C78">
        <w:t>ross domestic product (</w:t>
      </w:r>
      <w:r>
        <w:t>GDP</w:t>
      </w:r>
      <w:r w:rsidRPr="00D95C78">
        <w:t>), annual g</w:t>
      </w:r>
      <w:r>
        <w:t>rowth rate of income per capita</w:t>
      </w:r>
    </w:p>
    <w:p w:rsidR="008443E0" w:rsidRDefault="008443E0" w:rsidP="008443E0">
      <w:pPr>
        <w:pStyle w:val="H23G"/>
      </w:pPr>
      <w:r>
        <w:tab/>
      </w:r>
      <w:r>
        <w:tab/>
        <w:t>Gross domestic product</w:t>
      </w:r>
    </w:p>
    <w:tbl>
      <w:tblPr>
        <w:tblW w:w="7370" w:type="dxa"/>
        <w:jc w:val="center"/>
        <w:tblInd w:w="1134" w:type="dxa"/>
        <w:tblLayout w:type="fixed"/>
        <w:tblCellMar>
          <w:left w:w="0" w:type="dxa"/>
          <w:right w:w="0" w:type="dxa"/>
        </w:tblCellMar>
        <w:tblLook w:val="04A0" w:firstRow="1" w:lastRow="0" w:firstColumn="1" w:lastColumn="0" w:noHBand="0" w:noVBand="1"/>
      </w:tblPr>
      <w:tblGrid>
        <w:gridCol w:w="2266"/>
        <w:gridCol w:w="1020"/>
        <w:gridCol w:w="1021"/>
        <w:gridCol w:w="1021"/>
        <w:gridCol w:w="1021"/>
        <w:gridCol w:w="1021"/>
      </w:tblGrid>
      <w:tr w:rsidR="008443E0" w:rsidRPr="00607AE5" w:rsidTr="009A19A9">
        <w:trPr>
          <w:jc w:val="center"/>
        </w:trPr>
        <w:tc>
          <w:tcPr>
            <w:tcW w:w="2266" w:type="dxa"/>
            <w:tcBorders>
              <w:top w:val="single" w:sz="4" w:space="0" w:color="000000"/>
              <w:bottom w:val="single" w:sz="12" w:space="0" w:color="000000"/>
            </w:tcBorders>
            <w:shd w:val="clear" w:color="auto" w:fill="auto"/>
            <w:vAlign w:val="bottom"/>
          </w:tcPr>
          <w:p w:rsidR="008443E0" w:rsidRPr="00607AE5" w:rsidRDefault="008443E0" w:rsidP="00607AE5">
            <w:pPr>
              <w:keepNext/>
              <w:spacing w:before="80" w:after="80" w:line="200" w:lineRule="exact"/>
              <w:rPr>
                <w:i/>
                <w:sz w:val="16"/>
              </w:rPr>
            </w:pPr>
          </w:p>
        </w:tc>
        <w:tc>
          <w:tcPr>
            <w:tcW w:w="1020" w:type="dxa"/>
            <w:tcBorders>
              <w:top w:val="single" w:sz="4" w:space="0" w:color="000000"/>
              <w:bottom w:val="single" w:sz="12" w:space="0" w:color="000000"/>
            </w:tcBorders>
            <w:shd w:val="clear" w:color="auto" w:fill="auto"/>
            <w:vAlign w:val="bottom"/>
          </w:tcPr>
          <w:p w:rsidR="008443E0" w:rsidRPr="00607AE5" w:rsidRDefault="008443E0" w:rsidP="00607AE5">
            <w:pPr>
              <w:keepNext/>
              <w:spacing w:before="80" w:after="80" w:line="200" w:lineRule="exact"/>
              <w:jc w:val="right"/>
              <w:rPr>
                <w:i/>
                <w:sz w:val="16"/>
              </w:rPr>
            </w:pPr>
            <w:r w:rsidRPr="00607AE5">
              <w:rPr>
                <w:i/>
                <w:sz w:val="16"/>
              </w:rPr>
              <w:t>2006</w:t>
            </w:r>
          </w:p>
        </w:tc>
        <w:tc>
          <w:tcPr>
            <w:tcW w:w="1021" w:type="dxa"/>
            <w:tcBorders>
              <w:top w:val="single" w:sz="4" w:space="0" w:color="000000"/>
              <w:bottom w:val="single" w:sz="12" w:space="0" w:color="000000"/>
            </w:tcBorders>
            <w:shd w:val="clear" w:color="auto" w:fill="auto"/>
            <w:vAlign w:val="bottom"/>
          </w:tcPr>
          <w:p w:rsidR="008443E0" w:rsidRPr="00607AE5" w:rsidRDefault="008443E0" w:rsidP="00607AE5">
            <w:pPr>
              <w:keepNext/>
              <w:spacing w:before="80" w:after="80" w:line="200" w:lineRule="exact"/>
              <w:jc w:val="right"/>
              <w:rPr>
                <w:i/>
                <w:sz w:val="16"/>
              </w:rPr>
            </w:pPr>
            <w:r w:rsidRPr="00607AE5">
              <w:rPr>
                <w:i/>
                <w:sz w:val="16"/>
              </w:rPr>
              <w:t>2007</w:t>
            </w:r>
          </w:p>
        </w:tc>
        <w:tc>
          <w:tcPr>
            <w:tcW w:w="1021" w:type="dxa"/>
            <w:tcBorders>
              <w:top w:val="single" w:sz="4" w:space="0" w:color="000000"/>
              <w:bottom w:val="single" w:sz="12" w:space="0" w:color="000000"/>
            </w:tcBorders>
            <w:shd w:val="clear" w:color="auto" w:fill="auto"/>
            <w:vAlign w:val="bottom"/>
          </w:tcPr>
          <w:p w:rsidR="008443E0" w:rsidRPr="00607AE5" w:rsidRDefault="008443E0" w:rsidP="00607AE5">
            <w:pPr>
              <w:keepNext/>
              <w:spacing w:before="80" w:after="80" w:line="200" w:lineRule="exact"/>
              <w:jc w:val="right"/>
              <w:rPr>
                <w:i/>
                <w:sz w:val="16"/>
              </w:rPr>
            </w:pPr>
            <w:r w:rsidRPr="00607AE5">
              <w:rPr>
                <w:i/>
                <w:sz w:val="16"/>
              </w:rPr>
              <w:t>2008</w:t>
            </w:r>
          </w:p>
        </w:tc>
        <w:tc>
          <w:tcPr>
            <w:tcW w:w="1021" w:type="dxa"/>
            <w:tcBorders>
              <w:top w:val="single" w:sz="4" w:space="0" w:color="000000"/>
              <w:bottom w:val="single" w:sz="12" w:space="0" w:color="000000"/>
            </w:tcBorders>
            <w:shd w:val="clear" w:color="auto" w:fill="auto"/>
            <w:vAlign w:val="bottom"/>
          </w:tcPr>
          <w:p w:rsidR="008443E0" w:rsidRPr="00607AE5" w:rsidRDefault="008443E0" w:rsidP="00607AE5">
            <w:pPr>
              <w:keepNext/>
              <w:spacing w:before="80" w:after="80" w:line="200" w:lineRule="exact"/>
              <w:jc w:val="right"/>
              <w:rPr>
                <w:i/>
                <w:sz w:val="16"/>
              </w:rPr>
            </w:pPr>
            <w:r w:rsidRPr="00607AE5">
              <w:rPr>
                <w:i/>
                <w:sz w:val="16"/>
              </w:rPr>
              <w:t>2009</w:t>
            </w:r>
          </w:p>
        </w:tc>
        <w:tc>
          <w:tcPr>
            <w:tcW w:w="1021" w:type="dxa"/>
            <w:tcBorders>
              <w:top w:val="single" w:sz="4" w:space="0" w:color="000000"/>
              <w:bottom w:val="single" w:sz="12" w:space="0" w:color="000000"/>
            </w:tcBorders>
            <w:shd w:val="clear" w:color="auto" w:fill="auto"/>
            <w:vAlign w:val="bottom"/>
          </w:tcPr>
          <w:p w:rsidR="008443E0" w:rsidRPr="00607AE5" w:rsidRDefault="008443E0" w:rsidP="00607AE5">
            <w:pPr>
              <w:keepNext/>
              <w:spacing w:before="80" w:after="80" w:line="200" w:lineRule="exact"/>
              <w:jc w:val="right"/>
              <w:rPr>
                <w:i/>
                <w:sz w:val="16"/>
              </w:rPr>
            </w:pPr>
            <w:r w:rsidRPr="00607AE5">
              <w:rPr>
                <w:i/>
                <w:sz w:val="16"/>
              </w:rPr>
              <w:t>2010</w:t>
            </w:r>
            <w:r w:rsidRPr="00607AE5">
              <w:rPr>
                <w:sz w:val="16"/>
                <w:vertAlign w:val="superscript"/>
              </w:rPr>
              <w:t>1</w:t>
            </w:r>
          </w:p>
        </w:tc>
      </w:tr>
      <w:tr w:rsidR="008443E0" w:rsidRPr="00607AE5" w:rsidTr="009A19A9">
        <w:trPr>
          <w:jc w:val="center"/>
        </w:trPr>
        <w:tc>
          <w:tcPr>
            <w:tcW w:w="2266" w:type="dxa"/>
            <w:tcBorders>
              <w:top w:val="single" w:sz="12" w:space="0" w:color="000000"/>
            </w:tcBorders>
            <w:shd w:val="clear" w:color="auto" w:fill="auto"/>
          </w:tcPr>
          <w:p w:rsidR="008443E0" w:rsidRPr="00607AE5" w:rsidRDefault="008443E0" w:rsidP="00607AE5">
            <w:pPr>
              <w:keepNext/>
              <w:suppressAutoHyphens w:val="0"/>
              <w:spacing w:before="40" w:after="40" w:line="220" w:lineRule="exact"/>
              <w:rPr>
                <w:rFonts w:eastAsia="Arial Unicode MS"/>
                <w:bCs/>
                <w:sz w:val="18"/>
                <w:szCs w:val="22"/>
              </w:rPr>
            </w:pPr>
            <w:r w:rsidRPr="00607AE5">
              <w:rPr>
                <w:bCs/>
                <w:sz w:val="18"/>
                <w:szCs w:val="22"/>
              </w:rPr>
              <w:t>Gross national income</w:t>
            </w:r>
            <w:r w:rsidRPr="00607AE5">
              <w:rPr>
                <w:bCs/>
                <w:i/>
                <w:sz w:val="18"/>
                <w:szCs w:val="22"/>
                <w:vertAlign w:val="superscript"/>
              </w:rPr>
              <w:t>2</w:t>
            </w:r>
          </w:p>
        </w:tc>
        <w:tc>
          <w:tcPr>
            <w:tcW w:w="1020" w:type="dxa"/>
            <w:tcBorders>
              <w:top w:val="single" w:sz="12" w:space="0" w:color="000000"/>
            </w:tcBorders>
            <w:shd w:val="clear" w:color="auto" w:fill="auto"/>
            <w:vAlign w:val="bottom"/>
          </w:tcPr>
          <w:p w:rsidR="008443E0" w:rsidRPr="00607AE5" w:rsidRDefault="008443E0" w:rsidP="00607AE5">
            <w:pPr>
              <w:suppressAutoHyphens w:val="0"/>
              <w:spacing w:before="40" w:after="40" w:line="220" w:lineRule="exact"/>
              <w:jc w:val="right"/>
              <w:rPr>
                <w:rFonts w:eastAsia="Arial Unicode MS"/>
                <w:sz w:val="18"/>
                <w:szCs w:val="22"/>
              </w:rPr>
            </w:pPr>
            <w:r w:rsidRPr="00607AE5">
              <w:rPr>
                <w:sz w:val="18"/>
                <w:szCs w:val="22"/>
              </w:rPr>
              <w:t>318,445</w:t>
            </w:r>
          </w:p>
        </w:tc>
        <w:tc>
          <w:tcPr>
            <w:tcW w:w="1021" w:type="dxa"/>
            <w:tcBorders>
              <w:top w:val="single" w:sz="12" w:space="0" w:color="000000"/>
            </w:tcBorders>
            <w:shd w:val="clear" w:color="auto" w:fill="auto"/>
            <w:vAlign w:val="bottom"/>
          </w:tcPr>
          <w:p w:rsidR="008443E0" w:rsidRPr="00607AE5" w:rsidRDefault="008443E0" w:rsidP="00607AE5">
            <w:pPr>
              <w:suppressAutoHyphens w:val="0"/>
              <w:spacing w:before="40" w:after="40" w:line="220" w:lineRule="exact"/>
              <w:jc w:val="right"/>
              <w:rPr>
                <w:rFonts w:eastAsia="Arial Unicode MS"/>
                <w:sz w:val="18"/>
                <w:szCs w:val="22"/>
              </w:rPr>
            </w:pPr>
            <w:r w:rsidRPr="00607AE5">
              <w:rPr>
                <w:sz w:val="18"/>
                <w:szCs w:val="22"/>
              </w:rPr>
              <w:t>347,940</w:t>
            </w:r>
          </w:p>
        </w:tc>
        <w:tc>
          <w:tcPr>
            <w:tcW w:w="1021" w:type="dxa"/>
            <w:tcBorders>
              <w:top w:val="single" w:sz="12" w:space="0" w:color="000000"/>
            </w:tcBorders>
            <w:shd w:val="clear" w:color="auto" w:fill="auto"/>
            <w:vAlign w:val="bottom"/>
          </w:tcPr>
          <w:p w:rsidR="008443E0" w:rsidRPr="00607AE5" w:rsidRDefault="008443E0" w:rsidP="00607AE5">
            <w:pPr>
              <w:suppressAutoHyphens w:val="0"/>
              <w:spacing w:before="40" w:after="40" w:line="220" w:lineRule="exact"/>
              <w:jc w:val="right"/>
              <w:rPr>
                <w:rFonts w:eastAsia="Arial Unicode MS"/>
                <w:sz w:val="18"/>
                <w:szCs w:val="22"/>
              </w:rPr>
            </w:pPr>
            <w:r w:rsidRPr="00607AE5">
              <w:rPr>
                <w:sz w:val="18"/>
                <w:szCs w:val="22"/>
              </w:rPr>
              <w:t>406,025</w:t>
            </w:r>
          </w:p>
        </w:tc>
        <w:tc>
          <w:tcPr>
            <w:tcW w:w="1021" w:type="dxa"/>
            <w:tcBorders>
              <w:top w:val="single" w:sz="12" w:space="0" w:color="000000"/>
            </w:tcBorders>
            <w:shd w:val="clear" w:color="auto" w:fill="auto"/>
            <w:vAlign w:val="bottom"/>
          </w:tcPr>
          <w:p w:rsidR="008443E0" w:rsidRPr="00607AE5" w:rsidRDefault="008443E0" w:rsidP="00607AE5">
            <w:pPr>
              <w:suppressAutoHyphens w:val="0"/>
              <w:spacing w:before="40" w:after="40" w:line="220" w:lineRule="exact"/>
              <w:jc w:val="right"/>
              <w:rPr>
                <w:rFonts w:eastAsia="Arial Unicode MS"/>
                <w:sz w:val="18"/>
                <w:szCs w:val="22"/>
              </w:rPr>
            </w:pPr>
            <w:r w:rsidRPr="00607AE5">
              <w:rPr>
                <w:sz w:val="18"/>
                <w:szCs w:val="22"/>
              </w:rPr>
              <w:t>407,081</w:t>
            </w:r>
          </w:p>
        </w:tc>
        <w:tc>
          <w:tcPr>
            <w:tcW w:w="1021" w:type="dxa"/>
            <w:tcBorders>
              <w:top w:val="single" w:sz="12" w:space="0" w:color="000000"/>
            </w:tcBorders>
            <w:shd w:val="clear" w:color="auto" w:fill="auto"/>
            <w:vAlign w:val="bottom"/>
          </w:tcPr>
          <w:p w:rsidR="008443E0" w:rsidRPr="00607AE5" w:rsidRDefault="008443E0" w:rsidP="00607AE5">
            <w:pPr>
              <w:suppressAutoHyphens w:val="0"/>
              <w:spacing w:before="40" w:after="40" w:line="220" w:lineRule="exact"/>
              <w:jc w:val="right"/>
              <w:rPr>
                <w:rFonts w:eastAsia="Arial Unicode MS"/>
                <w:sz w:val="18"/>
                <w:szCs w:val="22"/>
              </w:rPr>
            </w:pPr>
            <w:r w:rsidRPr="00607AE5">
              <w:rPr>
                <w:sz w:val="18"/>
                <w:szCs w:val="22"/>
              </w:rPr>
              <w:t xml:space="preserve"> -</w:t>
            </w:r>
          </w:p>
        </w:tc>
      </w:tr>
      <w:tr w:rsidR="008443E0" w:rsidRPr="00607AE5" w:rsidTr="009A19A9">
        <w:trPr>
          <w:jc w:val="center"/>
        </w:trPr>
        <w:tc>
          <w:tcPr>
            <w:tcW w:w="2266" w:type="dxa"/>
            <w:shd w:val="clear" w:color="auto" w:fill="auto"/>
          </w:tcPr>
          <w:p w:rsidR="008443E0" w:rsidRPr="00607AE5" w:rsidRDefault="008443E0" w:rsidP="00607AE5">
            <w:pPr>
              <w:suppressAutoHyphens w:val="0"/>
              <w:spacing w:before="40" w:after="40" w:line="220" w:lineRule="exact"/>
              <w:rPr>
                <w:rFonts w:eastAsia="Arial Unicode MS"/>
                <w:bCs/>
                <w:sz w:val="18"/>
                <w:szCs w:val="22"/>
              </w:rPr>
            </w:pPr>
            <w:r w:rsidRPr="00607AE5">
              <w:rPr>
                <w:bCs/>
                <w:sz w:val="18"/>
                <w:szCs w:val="22"/>
              </w:rPr>
              <w:t>GDP real growth rate (in %)</w:t>
            </w:r>
          </w:p>
        </w:tc>
        <w:tc>
          <w:tcPr>
            <w:tcW w:w="1020" w:type="dxa"/>
            <w:shd w:val="clear" w:color="auto" w:fill="auto"/>
            <w:vAlign w:val="bottom"/>
          </w:tcPr>
          <w:p w:rsidR="008443E0" w:rsidRPr="00607AE5" w:rsidRDefault="008443E0" w:rsidP="00607AE5">
            <w:pPr>
              <w:suppressAutoHyphens w:val="0"/>
              <w:spacing w:before="40" w:after="40" w:line="220" w:lineRule="exact"/>
              <w:jc w:val="right"/>
              <w:rPr>
                <w:rFonts w:eastAsia="Arial Unicode MS"/>
                <w:sz w:val="18"/>
                <w:szCs w:val="22"/>
              </w:rPr>
            </w:pPr>
            <w:r w:rsidRPr="00607AE5">
              <w:rPr>
                <w:sz w:val="18"/>
                <w:szCs w:val="22"/>
              </w:rPr>
              <w:t>5.0</w:t>
            </w:r>
          </w:p>
        </w:tc>
        <w:tc>
          <w:tcPr>
            <w:tcW w:w="1021" w:type="dxa"/>
            <w:shd w:val="clear" w:color="auto" w:fill="auto"/>
            <w:vAlign w:val="bottom"/>
          </w:tcPr>
          <w:p w:rsidR="008443E0" w:rsidRPr="00607AE5" w:rsidRDefault="008443E0" w:rsidP="00607AE5">
            <w:pPr>
              <w:suppressAutoHyphens w:val="0"/>
              <w:spacing w:before="40" w:after="40" w:line="220" w:lineRule="exact"/>
              <w:jc w:val="right"/>
              <w:rPr>
                <w:rFonts w:eastAsia="Arial Unicode MS"/>
                <w:sz w:val="18"/>
                <w:szCs w:val="22"/>
              </w:rPr>
            </w:pPr>
            <w:r w:rsidRPr="00607AE5">
              <w:rPr>
                <w:sz w:val="18"/>
                <w:szCs w:val="22"/>
              </w:rPr>
              <w:t>6.1</w:t>
            </w:r>
          </w:p>
        </w:tc>
        <w:tc>
          <w:tcPr>
            <w:tcW w:w="1021" w:type="dxa"/>
            <w:shd w:val="clear" w:color="auto" w:fill="auto"/>
            <w:vAlign w:val="bottom"/>
          </w:tcPr>
          <w:p w:rsidR="008443E0" w:rsidRPr="00607AE5" w:rsidRDefault="008443E0" w:rsidP="00607AE5">
            <w:pPr>
              <w:suppressAutoHyphens w:val="0"/>
              <w:spacing w:before="40" w:after="40" w:line="220" w:lineRule="exact"/>
              <w:jc w:val="right"/>
              <w:rPr>
                <w:rFonts w:eastAsia="Arial Unicode MS"/>
                <w:sz w:val="18"/>
                <w:szCs w:val="22"/>
              </w:rPr>
            </w:pPr>
            <w:r w:rsidRPr="00607AE5">
              <w:rPr>
                <w:sz w:val="18"/>
                <w:szCs w:val="22"/>
              </w:rPr>
              <w:t>5.0</w:t>
            </w:r>
          </w:p>
        </w:tc>
        <w:tc>
          <w:tcPr>
            <w:tcW w:w="1021" w:type="dxa"/>
            <w:shd w:val="clear" w:color="auto" w:fill="auto"/>
            <w:vAlign w:val="bottom"/>
          </w:tcPr>
          <w:p w:rsidR="008443E0" w:rsidRPr="00607AE5" w:rsidRDefault="008443E0" w:rsidP="00607AE5">
            <w:pPr>
              <w:suppressAutoHyphens w:val="0"/>
              <w:spacing w:before="40" w:after="40" w:line="220" w:lineRule="exact"/>
              <w:jc w:val="right"/>
              <w:rPr>
                <w:rFonts w:eastAsia="Arial Unicode MS"/>
                <w:sz w:val="18"/>
                <w:szCs w:val="22"/>
              </w:rPr>
            </w:pPr>
            <w:r w:rsidRPr="00607AE5">
              <w:rPr>
                <w:sz w:val="18"/>
                <w:szCs w:val="22"/>
              </w:rPr>
              <w:t>-0.9</w:t>
            </w:r>
          </w:p>
        </w:tc>
        <w:tc>
          <w:tcPr>
            <w:tcW w:w="1021" w:type="dxa"/>
            <w:shd w:val="clear" w:color="auto" w:fill="auto"/>
            <w:vAlign w:val="bottom"/>
          </w:tcPr>
          <w:p w:rsidR="008443E0" w:rsidRPr="00607AE5" w:rsidRDefault="008443E0" w:rsidP="00607AE5">
            <w:pPr>
              <w:suppressAutoHyphens w:val="0"/>
              <w:spacing w:before="40" w:after="40" w:line="220" w:lineRule="exact"/>
              <w:jc w:val="right"/>
              <w:rPr>
                <w:rFonts w:eastAsia="Arial Unicode MS"/>
                <w:sz w:val="18"/>
                <w:szCs w:val="22"/>
              </w:rPr>
            </w:pPr>
            <w:r w:rsidRPr="00607AE5">
              <w:rPr>
                <w:sz w:val="18"/>
                <w:szCs w:val="22"/>
              </w:rPr>
              <w:t>1.8</w:t>
            </w:r>
          </w:p>
        </w:tc>
      </w:tr>
      <w:tr w:rsidR="00B52B91" w:rsidRPr="00607AE5" w:rsidTr="009A19A9">
        <w:trPr>
          <w:jc w:val="center"/>
        </w:trPr>
        <w:tc>
          <w:tcPr>
            <w:tcW w:w="2266" w:type="dxa"/>
            <w:shd w:val="clear" w:color="auto" w:fill="auto"/>
          </w:tcPr>
          <w:p w:rsidR="008443E0" w:rsidRPr="00607AE5" w:rsidRDefault="008443E0" w:rsidP="00607AE5">
            <w:pPr>
              <w:suppressAutoHyphens w:val="0"/>
              <w:spacing w:before="40" w:after="40" w:line="220" w:lineRule="exact"/>
              <w:rPr>
                <w:rFonts w:eastAsia="Arial Unicode MS"/>
                <w:bCs/>
                <w:sz w:val="18"/>
                <w:szCs w:val="22"/>
              </w:rPr>
            </w:pPr>
            <w:r w:rsidRPr="00607AE5">
              <w:rPr>
                <w:bCs/>
                <w:sz w:val="18"/>
                <w:szCs w:val="22"/>
              </w:rPr>
              <w:t>GDP</w:t>
            </w:r>
            <w:r w:rsidRPr="00607AE5">
              <w:rPr>
                <w:bCs/>
                <w:i/>
                <w:sz w:val="18"/>
                <w:szCs w:val="22"/>
                <w:vertAlign w:val="superscript"/>
              </w:rPr>
              <w:t>3</w:t>
            </w:r>
          </w:p>
        </w:tc>
        <w:tc>
          <w:tcPr>
            <w:tcW w:w="1020" w:type="dxa"/>
            <w:shd w:val="clear" w:color="auto" w:fill="auto"/>
            <w:vAlign w:val="bottom"/>
          </w:tcPr>
          <w:p w:rsidR="008443E0" w:rsidRPr="00607AE5" w:rsidRDefault="008443E0" w:rsidP="00607AE5">
            <w:pPr>
              <w:suppressAutoHyphens w:val="0"/>
              <w:spacing w:before="40" w:after="40" w:line="220" w:lineRule="exact"/>
              <w:jc w:val="right"/>
              <w:rPr>
                <w:rFonts w:eastAsia="Arial Unicode MS"/>
                <w:sz w:val="18"/>
                <w:szCs w:val="22"/>
              </w:rPr>
            </w:pPr>
            <w:r w:rsidRPr="00607AE5">
              <w:rPr>
                <w:sz w:val="18"/>
                <w:szCs w:val="22"/>
              </w:rPr>
              <w:t>5,231</w:t>
            </w:r>
          </w:p>
        </w:tc>
        <w:tc>
          <w:tcPr>
            <w:tcW w:w="1021" w:type="dxa"/>
            <w:shd w:val="clear" w:color="auto" w:fill="auto"/>
            <w:vAlign w:val="bottom"/>
          </w:tcPr>
          <w:p w:rsidR="008443E0" w:rsidRPr="00607AE5" w:rsidRDefault="008443E0" w:rsidP="00607AE5">
            <w:pPr>
              <w:suppressAutoHyphens w:val="0"/>
              <w:spacing w:before="40" w:after="40" w:line="220" w:lineRule="exact"/>
              <w:jc w:val="right"/>
              <w:rPr>
                <w:rFonts w:eastAsia="Arial Unicode MS"/>
                <w:sz w:val="18"/>
                <w:szCs w:val="22"/>
              </w:rPr>
            </w:pPr>
            <w:r w:rsidRPr="00607AE5">
              <w:rPr>
                <w:sz w:val="18"/>
                <w:szCs w:val="22"/>
              </w:rPr>
              <w:t>5,965</w:t>
            </w:r>
          </w:p>
        </w:tc>
        <w:tc>
          <w:tcPr>
            <w:tcW w:w="1021" w:type="dxa"/>
            <w:shd w:val="clear" w:color="auto" w:fill="auto"/>
            <w:vAlign w:val="bottom"/>
          </w:tcPr>
          <w:p w:rsidR="008443E0" w:rsidRPr="00607AE5" w:rsidRDefault="008443E0" w:rsidP="00607AE5">
            <w:pPr>
              <w:suppressAutoHyphens w:val="0"/>
              <w:spacing w:before="40" w:after="40" w:line="220" w:lineRule="exact"/>
              <w:jc w:val="right"/>
              <w:rPr>
                <w:rFonts w:eastAsia="Arial Unicode MS"/>
                <w:sz w:val="18"/>
                <w:szCs w:val="22"/>
              </w:rPr>
            </w:pPr>
            <w:r w:rsidRPr="00607AE5">
              <w:rPr>
                <w:sz w:val="18"/>
                <w:szCs w:val="22"/>
              </w:rPr>
              <w:t>6,720</w:t>
            </w:r>
          </w:p>
        </w:tc>
        <w:tc>
          <w:tcPr>
            <w:tcW w:w="1021" w:type="dxa"/>
            <w:shd w:val="clear" w:color="auto" w:fill="auto"/>
            <w:vAlign w:val="bottom"/>
          </w:tcPr>
          <w:p w:rsidR="008443E0" w:rsidRPr="00607AE5" w:rsidRDefault="008443E0" w:rsidP="00607AE5">
            <w:pPr>
              <w:suppressAutoHyphens w:val="0"/>
              <w:spacing w:before="40" w:after="40" w:line="220" w:lineRule="exact"/>
              <w:jc w:val="right"/>
              <w:rPr>
                <w:rFonts w:eastAsia="Arial Unicode MS"/>
                <w:sz w:val="18"/>
                <w:szCs w:val="22"/>
              </w:rPr>
            </w:pPr>
            <w:r w:rsidRPr="00607AE5">
              <w:rPr>
                <w:sz w:val="18"/>
                <w:szCs w:val="22"/>
              </w:rPr>
              <w:t>6,677</w:t>
            </w:r>
          </w:p>
        </w:tc>
        <w:tc>
          <w:tcPr>
            <w:tcW w:w="1021" w:type="dxa"/>
            <w:shd w:val="clear" w:color="auto" w:fill="auto"/>
            <w:vAlign w:val="bottom"/>
          </w:tcPr>
          <w:p w:rsidR="008443E0" w:rsidRPr="00607AE5" w:rsidRDefault="008443E0" w:rsidP="00607AE5">
            <w:pPr>
              <w:suppressAutoHyphens w:val="0"/>
              <w:spacing w:before="40" w:after="40" w:line="220" w:lineRule="exact"/>
              <w:jc w:val="right"/>
              <w:rPr>
                <w:rFonts w:eastAsia="Arial Unicode MS"/>
                <w:sz w:val="18"/>
                <w:szCs w:val="22"/>
              </w:rPr>
            </w:pPr>
            <w:r w:rsidRPr="00607AE5">
              <w:rPr>
                <w:sz w:val="18"/>
                <w:szCs w:val="22"/>
              </w:rPr>
              <w:t>6,905</w:t>
            </w:r>
          </w:p>
        </w:tc>
      </w:tr>
      <w:tr w:rsidR="008443E0" w:rsidRPr="00607AE5" w:rsidTr="009A19A9">
        <w:trPr>
          <w:jc w:val="center"/>
        </w:trPr>
        <w:tc>
          <w:tcPr>
            <w:tcW w:w="2266" w:type="dxa"/>
            <w:tcBorders>
              <w:bottom w:val="single" w:sz="12" w:space="0" w:color="000000"/>
            </w:tcBorders>
            <w:shd w:val="clear" w:color="auto" w:fill="auto"/>
          </w:tcPr>
          <w:p w:rsidR="008443E0" w:rsidRPr="00607AE5" w:rsidRDefault="008443E0" w:rsidP="00607AE5">
            <w:pPr>
              <w:suppressAutoHyphens w:val="0"/>
              <w:spacing w:before="40" w:after="40" w:line="220" w:lineRule="exact"/>
              <w:rPr>
                <w:rFonts w:eastAsia="Arial Unicode MS"/>
                <w:bCs/>
                <w:sz w:val="18"/>
                <w:szCs w:val="22"/>
              </w:rPr>
            </w:pPr>
            <w:r w:rsidRPr="00607AE5">
              <w:rPr>
                <w:bCs/>
                <w:sz w:val="18"/>
                <w:szCs w:val="22"/>
              </w:rPr>
              <w:t>GDP per capita in Euros</w:t>
            </w:r>
          </w:p>
        </w:tc>
        <w:tc>
          <w:tcPr>
            <w:tcW w:w="1020" w:type="dxa"/>
            <w:tcBorders>
              <w:bottom w:val="single" w:sz="12" w:space="0" w:color="000000"/>
            </w:tcBorders>
            <w:shd w:val="clear" w:color="auto" w:fill="auto"/>
            <w:vAlign w:val="bottom"/>
          </w:tcPr>
          <w:p w:rsidR="008443E0" w:rsidRPr="00607AE5" w:rsidRDefault="008443E0" w:rsidP="00607AE5">
            <w:pPr>
              <w:suppressAutoHyphens w:val="0"/>
              <w:spacing w:before="40" w:after="40" w:line="220" w:lineRule="exact"/>
              <w:jc w:val="right"/>
              <w:rPr>
                <w:rFonts w:eastAsia="Arial Unicode MS"/>
                <w:sz w:val="18"/>
                <w:szCs w:val="22"/>
              </w:rPr>
            </w:pPr>
            <w:r w:rsidRPr="00607AE5">
              <w:rPr>
                <w:sz w:val="18"/>
                <w:szCs w:val="22"/>
              </w:rPr>
              <w:t>2,564</w:t>
            </w:r>
          </w:p>
        </w:tc>
        <w:tc>
          <w:tcPr>
            <w:tcW w:w="1021" w:type="dxa"/>
            <w:tcBorders>
              <w:bottom w:val="single" w:sz="12" w:space="0" w:color="000000"/>
            </w:tcBorders>
            <w:shd w:val="clear" w:color="auto" w:fill="auto"/>
            <w:vAlign w:val="bottom"/>
          </w:tcPr>
          <w:p w:rsidR="008443E0" w:rsidRPr="00607AE5" w:rsidRDefault="008443E0" w:rsidP="00607AE5">
            <w:pPr>
              <w:suppressAutoHyphens w:val="0"/>
              <w:spacing w:before="40" w:after="40" w:line="220" w:lineRule="exact"/>
              <w:jc w:val="right"/>
              <w:rPr>
                <w:rFonts w:eastAsia="Arial Unicode MS"/>
                <w:sz w:val="18"/>
                <w:szCs w:val="22"/>
              </w:rPr>
            </w:pPr>
            <w:r w:rsidRPr="00607AE5">
              <w:rPr>
                <w:sz w:val="18"/>
                <w:szCs w:val="22"/>
              </w:rPr>
              <w:t>2,919</w:t>
            </w:r>
          </w:p>
        </w:tc>
        <w:tc>
          <w:tcPr>
            <w:tcW w:w="1021" w:type="dxa"/>
            <w:tcBorders>
              <w:bottom w:val="single" w:sz="12" w:space="0" w:color="000000"/>
            </w:tcBorders>
            <w:shd w:val="clear" w:color="auto" w:fill="auto"/>
            <w:vAlign w:val="bottom"/>
          </w:tcPr>
          <w:p w:rsidR="008443E0" w:rsidRPr="00607AE5" w:rsidRDefault="008443E0" w:rsidP="00607AE5">
            <w:pPr>
              <w:suppressAutoHyphens w:val="0"/>
              <w:spacing w:before="40" w:after="40" w:line="220" w:lineRule="exact"/>
              <w:jc w:val="right"/>
              <w:rPr>
                <w:rFonts w:eastAsia="Arial Unicode MS"/>
                <w:sz w:val="18"/>
                <w:szCs w:val="22"/>
              </w:rPr>
            </w:pPr>
            <w:r w:rsidRPr="00607AE5">
              <w:rPr>
                <w:sz w:val="18"/>
                <w:szCs w:val="22"/>
              </w:rPr>
              <w:t>3,283</w:t>
            </w:r>
          </w:p>
        </w:tc>
        <w:tc>
          <w:tcPr>
            <w:tcW w:w="1021" w:type="dxa"/>
            <w:tcBorders>
              <w:bottom w:val="single" w:sz="12" w:space="0" w:color="000000"/>
            </w:tcBorders>
            <w:shd w:val="clear" w:color="auto" w:fill="auto"/>
            <w:vAlign w:val="bottom"/>
          </w:tcPr>
          <w:p w:rsidR="008443E0" w:rsidRPr="00607AE5" w:rsidRDefault="008443E0" w:rsidP="00607AE5">
            <w:pPr>
              <w:suppressAutoHyphens w:val="0"/>
              <w:spacing w:before="40" w:after="40" w:line="220" w:lineRule="exact"/>
              <w:jc w:val="right"/>
              <w:rPr>
                <w:rFonts w:eastAsia="Arial Unicode MS"/>
                <w:sz w:val="18"/>
                <w:szCs w:val="22"/>
              </w:rPr>
            </w:pPr>
            <w:r w:rsidRPr="00607AE5">
              <w:rPr>
                <w:sz w:val="18"/>
                <w:szCs w:val="22"/>
              </w:rPr>
              <w:t>3,253</w:t>
            </w:r>
          </w:p>
        </w:tc>
        <w:tc>
          <w:tcPr>
            <w:tcW w:w="1021" w:type="dxa"/>
            <w:tcBorders>
              <w:bottom w:val="single" w:sz="12" w:space="0" w:color="000000"/>
            </w:tcBorders>
            <w:shd w:val="clear" w:color="auto" w:fill="auto"/>
            <w:vAlign w:val="bottom"/>
          </w:tcPr>
          <w:p w:rsidR="008443E0" w:rsidRPr="00607AE5" w:rsidRDefault="008443E0" w:rsidP="00607AE5">
            <w:pPr>
              <w:suppressAutoHyphens w:val="0"/>
              <w:spacing w:before="40" w:after="40" w:line="220" w:lineRule="exact"/>
              <w:jc w:val="right"/>
              <w:rPr>
                <w:rFonts w:eastAsia="Arial Unicode MS"/>
                <w:sz w:val="18"/>
                <w:szCs w:val="22"/>
              </w:rPr>
            </w:pPr>
            <w:r w:rsidRPr="00607AE5">
              <w:rPr>
                <w:sz w:val="18"/>
                <w:szCs w:val="22"/>
              </w:rPr>
              <w:t>3,360</w:t>
            </w:r>
          </w:p>
        </w:tc>
      </w:tr>
    </w:tbl>
    <w:p w:rsidR="00B52B91" w:rsidRDefault="00B52B91" w:rsidP="00B52B91">
      <w:pPr>
        <w:pStyle w:val="SingleTxtG"/>
        <w:spacing w:before="120" w:after="0"/>
        <w:ind w:firstLine="170"/>
        <w:jc w:val="left"/>
        <w:rPr>
          <w:sz w:val="18"/>
          <w:szCs w:val="18"/>
        </w:rPr>
      </w:pPr>
      <w:r w:rsidRPr="0093220B">
        <w:rPr>
          <w:bCs/>
          <w:i/>
          <w:sz w:val="18"/>
          <w:szCs w:val="18"/>
          <w:vertAlign w:val="superscript"/>
        </w:rPr>
        <w:t>1</w:t>
      </w:r>
      <w:r>
        <w:rPr>
          <w:bCs/>
          <w:sz w:val="18"/>
          <w:szCs w:val="18"/>
          <w:vertAlign w:val="superscript"/>
        </w:rPr>
        <w:t xml:space="preserve">  </w:t>
      </w:r>
      <w:r>
        <w:rPr>
          <w:sz w:val="18"/>
          <w:szCs w:val="18"/>
        </w:rPr>
        <w:t>Previous data.</w:t>
      </w:r>
    </w:p>
    <w:p w:rsidR="00B52B91" w:rsidRPr="001506BA" w:rsidRDefault="00B52B91" w:rsidP="00B52B91">
      <w:pPr>
        <w:pStyle w:val="SingleTxtG"/>
        <w:spacing w:after="0"/>
        <w:ind w:firstLine="170"/>
        <w:jc w:val="left"/>
        <w:rPr>
          <w:sz w:val="18"/>
          <w:szCs w:val="18"/>
        </w:rPr>
      </w:pPr>
      <w:r>
        <w:rPr>
          <w:bCs/>
          <w:sz w:val="18"/>
          <w:szCs w:val="18"/>
          <w:vertAlign w:val="superscript"/>
        </w:rPr>
        <w:t xml:space="preserve">2  </w:t>
      </w:r>
      <w:r>
        <w:rPr>
          <w:bCs/>
          <w:sz w:val="18"/>
          <w:szCs w:val="18"/>
        </w:rPr>
        <w:t>In millions of denars</w:t>
      </w:r>
      <w:r>
        <w:rPr>
          <w:sz w:val="18"/>
          <w:szCs w:val="18"/>
        </w:rPr>
        <w:t>.</w:t>
      </w:r>
    </w:p>
    <w:p w:rsidR="00B52B91" w:rsidRPr="001506BA" w:rsidRDefault="00B52B91" w:rsidP="00B52B91">
      <w:pPr>
        <w:pStyle w:val="SingleTxtG"/>
        <w:spacing w:after="0"/>
        <w:ind w:firstLine="170"/>
        <w:jc w:val="left"/>
        <w:rPr>
          <w:sz w:val="18"/>
          <w:szCs w:val="18"/>
        </w:rPr>
      </w:pPr>
      <w:r>
        <w:rPr>
          <w:bCs/>
          <w:i/>
          <w:sz w:val="18"/>
          <w:szCs w:val="18"/>
          <w:vertAlign w:val="superscript"/>
        </w:rPr>
        <w:t>3</w:t>
      </w:r>
      <w:r>
        <w:rPr>
          <w:bCs/>
          <w:sz w:val="18"/>
          <w:szCs w:val="18"/>
          <w:vertAlign w:val="superscript"/>
        </w:rPr>
        <w:t xml:space="preserve">  </w:t>
      </w:r>
      <w:r>
        <w:rPr>
          <w:bCs/>
          <w:sz w:val="18"/>
          <w:szCs w:val="18"/>
        </w:rPr>
        <w:t>In millions of euros</w:t>
      </w:r>
      <w:r>
        <w:rPr>
          <w:sz w:val="18"/>
          <w:szCs w:val="18"/>
        </w:rPr>
        <w:t>.</w:t>
      </w:r>
    </w:p>
    <w:p w:rsidR="001C63F1" w:rsidRPr="00B52B91" w:rsidRDefault="00AD3962" w:rsidP="00AD3962">
      <w:pPr>
        <w:pStyle w:val="SingleTxtG"/>
        <w:spacing w:before="240"/>
      </w:pPr>
      <w:r w:rsidRPr="00B52B91">
        <w:t>17.</w:t>
      </w:r>
      <w:r w:rsidRPr="00B52B91">
        <w:tab/>
      </w:r>
      <w:r w:rsidR="001C63F1" w:rsidRPr="00B52B91">
        <w:t>The data about the gross domestic product are calculated according to the new National Classification of Activities (NCA Rev.2).</w:t>
      </w:r>
    </w:p>
    <w:p w:rsidR="001C63F1" w:rsidRPr="00B52B91" w:rsidRDefault="00AD3962" w:rsidP="00AD3962">
      <w:pPr>
        <w:pStyle w:val="SingleTxtG"/>
        <w:spacing w:before="240"/>
      </w:pPr>
      <w:r w:rsidRPr="00B52B91">
        <w:t>18.</w:t>
      </w:r>
      <w:r w:rsidRPr="00B52B91">
        <w:tab/>
      </w:r>
      <w:r w:rsidR="001C63F1" w:rsidRPr="00B52B91">
        <w:t>In 2009-2010, services had the highest share in the structure of the gross domestic product of 53.4% in 2009 and 52.9% in 2010.</w:t>
      </w:r>
    </w:p>
    <w:p w:rsidR="001C63F1" w:rsidRPr="00B52B91" w:rsidRDefault="00AD3962" w:rsidP="00AD3962">
      <w:pPr>
        <w:pStyle w:val="SingleTxtG"/>
        <w:spacing w:before="240"/>
      </w:pPr>
      <w:r w:rsidRPr="00B52B91">
        <w:t>19.</w:t>
      </w:r>
      <w:r w:rsidRPr="00B52B91">
        <w:tab/>
      </w:r>
      <w:r w:rsidR="001C63F1" w:rsidRPr="00B52B91">
        <w:t>The participation of the sectors Mining and Quarrying, Manufacturing, Electricity, gas, steam and air conditioning supply, Water supply, wastewater disposal, waste management and environmental remediation activities, and Construction in 2009 was 24.3% and in 2010 was 23.8%.</w:t>
      </w:r>
    </w:p>
    <w:p w:rsidR="001C63F1" w:rsidRPr="00B52B91" w:rsidRDefault="00AD3962" w:rsidP="00AD3962">
      <w:pPr>
        <w:pStyle w:val="SingleTxtG"/>
        <w:spacing w:before="240"/>
      </w:pPr>
      <w:r w:rsidRPr="00B52B91">
        <w:t>20.</w:t>
      </w:r>
      <w:r w:rsidRPr="00B52B91">
        <w:tab/>
      </w:r>
      <w:r w:rsidR="001C63F1" w:rsidRPr="00B52B91">
        <w:t>Agriculture, forestry and fishing accounted for 9.7% in 2009 and 10.6% in 2010.</w:t>
      </w:r>
    </w:p>
    <w:p w:rsidR="001C63F1" w:rsidRDefault="00B52B91" w:rsidP="00B52B91">
      <w:pPr>
        <w:pStyle w:val="H23G"/>
      </w:pPr>
      <w:r>
        <w:tab/>
        <w:t>18.</w:t>
      </w:r>
      <w:r>
        <w:tab/>
        <w:t>Consumer price index (CPI)</w:t>
      </w:r>
    </w:p>
    <w:p w:rsidR="00B52B91" w:rsidRDefault="00B52B91" w:rsidP="00B52B91">
      <w:pPr>
        <w:pStyle w:val="H23G"/>
      </w:pPr>
      <w:r>
        <w:tab/>
      </w:r>
      <w:r>
        <w:tab/>
        <w:t>Index of living costs in the Republic of Macedonia, in %</w:t>
      </w:r>
      <w:r w:rsidR="00CD54FA">
        <w:t xml:space="preserve"> (previous year = 100)</w:t>
      </w:r>
    </w:p>
    <w:tbl>
      <w:tblPr>
        <w:tblW w:w="0" w:type="auto"/>
        <w:tblInd w:w="1134" w:type="dxa"/>
        <w:tblLayout w:type="fixed"/>
        <w:tblCellMar>
          <w:left w:w="0" w:type="dxa"/>
          <w:right w:w="0" w:type="dxa"/>
        </w:tblCellMar>
        <w:tblLook w:val="04A0" w:firstRow="1" w:lastRow="0" w:firstColumn="1" w:lastColumn="0" w:noHBand="0" w:noVBand="1"/>
      </w:tblPr>
      <w:tblGrid>
        <w:gridCol w:w="1701"/>
        <w:gridCol w:w="1134"/>
        <w:gridCol w:w="1134"/>
        <w:gridCol w:w="1134"/>
        <w:gridCol w:w="1134"/>
        <w:gridCol w:w="1134"/>
      </w:tblGrid>
      <w:tr w:rsidR="00B52B91" w:rsidRPr="00607AE5" w:rsidTr="00607AE5">
        <w:tc>
          <w:tcPr>
            <w:tcW w:w="1701" w:type="dxa"/>
            <w:tcBorders>
              <w:top w:val="single" w:sz="4" w:space="0" w:color="000000"/>
              <w:bottom w:val="single" w:sz="12" w:space="0" w:color="000000"/>
            </w:tcBorders>
            <w:shd w:val="clear" w:color="auto" w:fill="auto"/>
            <w:vAlign w:val="bottom"/>
          </w:tcPr>
          <w:p w:rsidR="00B52B91" w:rsidRPr="00607AE5" w:rsidRDefault="00B52B91" w:rsidP="00607AE5">
            <w:pPr>
              <w:spacing w:before="80" w:after="80" w:line="200" w:lineRule="exact"/>
              <w:rPr>
                <w:i/>
                <w:sz w:val="16"/>
              </w:rPr>
            </w:pPr>
          </w:p>
        </w:tc>
        <w:tc>
          <w:tcPr>
            <w:tcW w:w="1134" w:type="dxa"/>
            <w:tcBorders>
              <w:top w:val="single" w:sz="4" w:space="0" w:color="000000"/>
              <w:bottom w:val="single" w:sz="12" w:space="0" w:color="000000"/>
            </w:tcBorders>
            <w:shd w:val="clear" w:color="auto" w:fill="auto"/>
            <w:vAlign w:val="bottom"/>
          </w:tcPr>
          <w:p w:rsidR="00B52B91" w:rsidRPr="00607AE5" w:rsidRDefault="00B52B91" w:rsidP="00607AE5">
            <w:pPr>
              <w:spacing w:before="80" w:after="80" w:line="200" w:lineRule="exact"/>
              <w:jc w:val="right"/>
              <w:rPr>
                <w:i/>
                <w:sz w:val="16"/>
              </w:rPr>
            </w:pPr>
            <w:r w:rsidRPr="00607AE5">
              <w:rPr>
                <w:i/>
                <w:sz w:val="16"/>
              </w:rPr>
              <w:t>2007</w:t>
            </w:r>
          </w:p>
        </w:tc>
        <w:tc>
          <w:tcPr>
            <w:tcW w:w="1134" w:type="dxa"/>
            <w:tcBorders>
              <w:top w:val="single" w:sz="4" w:space="0" w:color="000000"/>
              <w:bottom w:val="single" w:sz="12" w:space="0" w:color="000000"/>
            </w:tcBorders>
            <w:shd w:val="clear" w:color="auto" w:fill="auto"/>
            <w:vAlign w:val="bottom"/>
          </w:tcPr>
          <w:p w:rsidR="00B52B91" w:rsidRPr="00607AE5" w:rsidRDefault="00B52B91" w:rsidP="00607AE5">
            <w:pPr>
              <w:spacing w:before="80" w:after="80" w:line="200" w:lineRule="exact"/>
              <w:jc w:val="right"/>
              <w:rPr>
                <w:i/>
                <w:sz w:val="16"/>
              </w:rPr>
            </w:pPr>
            <w:r w:rsidRPr="00607AE5">
              <w:rPr>
                <w:i/>
                <w:sz w:val="16"/>
              </w:rPr>
              <w:t>2008</w:t>
            </w:r>
          </w:p>
        </w:tc>
        <w:tc>
          <w:tcPr>
            <w:tcW w:w="1134" w:type="dxa"/>
            <w:tcBorders>
              <w:top w:val="single" w:sz="4" w:space="0" w:color="000000"/>
              <w:bottom w:val="single" w:sz="12" w:space="0" w:color="000000"/>
            </w:tcBorders>
            <w:shd w:val="clear" w:color="auto" w:fill="auto"/>
            <w:vAlign w:val="bottom"/>
          </w:tcPr>
          <w:p w:rsidR="00B52B91" w:rsidRPr="00607AE5" w:rsidRDefault="00B52B91" w:rsidP="00607AE5">
            <w:pPr>
              <w:spacing w:before="80" w:after="80" w:line="200" w:lineRule="exact"/>
              <w:jc w:val="right"/>
              <w:rPr>
                <w:i/>
                <w:sz w:val="16"/>
              </w:rPr>
            </w:pPr>
            <w:r w:rsidRPr="00607AE5">
              <w:rPr>
                <w:i/>
                <w:sz w:val="16"/>
              </w:rPr>
              <w:t>2009</w:t>
            </w:r>
          </w:p>
        </w:tc>
        <w:tc>
          <w:tcPr>
            <w:tcW w:w="1134" w:type="dxa"/>
            <w:tcBorders>
              <w:top w:val="single" w:sz="4" w:space="0" w:color="000000"/>
              <w:bottom w:val="single" w:sz="12" w:space="0" w:color="000000"/>
            </w:tcBorders>
            <w:shd w:val="clear" w:color="auto" w:fill="auto"/>
            <w:vAlign w:val="bottom"/>
          </w:tcPr>
          <w:p w:rsidR="00B52B91" w:rsidRPr="00607AE5" w:rsidRDefault="00B52B91" w:rsidP="00607AE5">
            <w:pPr>
              <w:spacing w:before="80" w:after="80" w:line="200" w:lineRule="exact"/>
              <w:jc w:val="right"/>
              <w:rPr>
                <w:i/>
                <w:sz w:val="16"/>
              </w:rPr>
            </w:pPr>
            <w:r w:rsidRPr="00607AE5">
              <w:rPr>
                <w:i/>
                <w:sz w:val="16"/>
              </w:rPr>
              <w:t>2010</w:t>
            </w:r>
          </w:p>
        </w:tc>
        <w:tc>
          <w:tcPr>
            <w:tcW w:w="1134" w:type="dxa"/>
            <w:tcBorders>
              <w:top w:val="single" w:sz="4" w:space="0" w:color="000000"/>
              <w:bottom w:val="single" w:sz="12" w:space="0" w:color="000000"/>
            </w:tcBorders>
            <w:shd w:val="clear" w:color="auto" w:fill="auto"/>
            <w:vAlign w:val="bottom"/>
          </w:tcPr>
          <w:p w:rsidR="00B52B91" w:rsidRPr="00607AE5" w:rsidRDefault="00B52B91" w:rsidP="00607AE5">
            <w:pPr>
              <w:spacing w:before="80" w:after="80" w:line="200" w:lineRule="exact"/>
              <w:jc w:val="right"/>
              <w:rPr>
                <w:i/>
                <w:sz w:val="16"/>
              </w:rPr>
            </w:pPr>
            <w:r w:rsidRPr="00607AE5">
              <w:rPr>
                <w:i/>
                <w:sz w:val="16"/>
              </w:rPr>
              <w:t>2011</w:t>
            </w:r>
          </w:p>
        </w:tc>
      </w:tr>
      <w:tr w:rsidR="00B52B91" w:rsidTr="00607AE5">
        <w:tc>
          <w:tcPr>
            <w:tcW w:w="1701" w:type="dxa"/>
            <w:tcBorders>
              <w:top w:val="single" w:sz="12" w:space="0" w:color="000000"/>
              <w:bottom w:val="single" w:sz="12" w:space="0" w:color="000000"/>
            </w:tcBorders>
            <w:shd w:val="clear" w:color="auto" w:fill="auto"/>
            <w:vAlign w:val="bottom"/>
          </w:tcPr>
          <w:p w:rsidR="00B52B91" w:rsidRPr="00607AE5" w:rsidRDefault="00B52B91" w:rsidP="00607AE5">
            <w:pPr>
              <w:spacing w:before="40" w:after="40" w:line="220" w:lineRule="exact"/>
              <w:rPr>
                <w:sz w:val="18"/>
              </w:rPr>
            </w:pPr>
            <w:r w:rsidRPr="00607AE5">
              <w:rPr>
                <w:sz w:val="18"/>
              </w:rPr>
              <w:t>Index of living costs/</w:t>
            </w:r>
            <w:r w:rsidRPr="00607AE5">
              <w:rPr>
                <w:sz w:val="18"/>
              </w:rPr>
              <w:br/>
              <w:t>Consumer price index</w:t>
            </w:r>
          </w:p>
        </w:tc>
        <w:tc>
          <w:tcPr>
            <w:tcW w:w="1134" w:type="dxa"/>
            <w:tcBorders>
              <w:top w:val="single" w:sz="12" w:space="0" w:color="000000"/>
              <w:bottom w:val="single" w:sz="12" w:space="0" w:color="000000"/>
            </w:tcBorders>
            <w:shd w:val="clear" w:color="auto" w:fill="auto"/>
            <w:vAlign w:val="bottom"/>
          </w:tcPr>
          <w:p w:rsidR="00B52B91" w:rsidRPr="00607AE5" w:rsidRDefault="00B52B91" w:rsidP="00607AE5">
            <w:pPr>
              <w:spacing w:before="40" w:after="40" w:line="220" w:lineRule="exact"/>
              <w:jc w:val="right"/>
              <w:rPr>
                <w:sz w:val="18"/>
              </w:rPr>
            </w:pPr>
            <w:r w:rsidRPr="00607AE5">
              <w:rPr>
                <w:sz w:val="18"/>
              </w:rPr>
              <w:t>2.3</w:t>
            </w:r>
          </w:p>
        </w:tc>
        <w:tc>
          <w:tcPr>
            <w:tcW w:w="1134" w:type="dxa"/>
            <w:tcBorders>
              <w:top w:val="single" w:sz="12" w:space="0" w:color="000000"/>
              <w:bottom w:val="single" w:sz="12" w:space="0" w:color="000000"/>
            </w:tcBorders>
            <w:shd w:val="clear" w:color="auto" w:fill="auto"/>
            <w:vAlign w:val="bottom"/>
          </w:tcPr>
          <w:p w:rsidR="00B52B91" w:rsidRPr="00607AE5" w:rsidRDefault="00B52B91" w:rsidP="00607AE5">
            <w:pPr>
              <w:spacing w:before="40" w:after="40" w:line="220" w:lineRule="exact"/>
              <w:jc w:val="right"/>
              <w:rPr>
                <w:sz w:val="18"/>
              </w:rPr>
            </w:pPr>
            <w:r w:rsidRPr="00607AE5">
              <w:rPr>
                <w:sz w:val="18"/>
              </w:rPr>
              <w:t>8.3</w:t>
            </w:r>
          </w:p>
        </w:tc>
        <w:tc>
          <w:tcPr>
            <w:tcW w:w="1134" w:type="dxa"/>
            <w:tcBorders>
              <w:top w:val="single" w:sz="12" w:space="0" w:color="000000"/>
              <w:bottom w:val="single" w:sz="12" w:space="0" w:color="000000"/>
            </w:tcBorders>
            <w:shd w:val="clear" w:color="auto" w:fill="auto"/>
            <w:vAlign w:val="bottom"/>
          </w:tcPr>
          <w:p w:rsidR="00B52B91" w:rsidRPr="00607AE5" w:rsidRDefault="00B52B91" w:rsidP="00607AE5">
            <w:pPr>
              <w:spacing w:before="40" w:after="40" w:line="220" w:lineRule="exact"/>
              <w:jc w:val="right"/>
              <w:rPr>
                <w:sz w:val="18"/>
              </w:rPr>
            </w:pPr>
            <w:r w:rsidRPr="00607AE5">
              <w:rPr>
                <w:sz w:val="18"/>
              </w:rPr>
              <w:t>-0.8</w:t>
            </w:r>
          </w:p>
        </w:tc>
        <w:tc>
          <w:tcPr>
            <w:tcW w:w="1134" w:type="dxa"/>
            <w:tcBorders>
              <w:top w:val="single" w:sz="12" w:space="0" w:color="000000"/>
              <w:bottom w:val="single" w:sz="12" w:space="0" w:color="000000"/>
            </w:tcBorders>
            <w:shd w:val="clear" w:color="auto" w:fill="auto"/>
            <w:vAlign w:val="bottom"/>
          </w:tcPr>
          <w:p w:rsidR="00B52B91" w:rsidRPr="00607AE5" w:rsidRDefault="00B52B91" w:rsidP="00607AE5">
            <w:pPr>
              <w:spacing w:before="40" w:after="40" w:line="220" w:lineRule="exact"/>
              <w:jc w:val="right"/>
              <w:rPr>
                <w:sz w:val="18"/>
              </w:rPr>
            </w:pPr>
            <w:r w:rsidRPr="00607AE5">
              <w:rPr>
                <w:sz w:val="18"/>
              </w:rPr>
              <w:t>1.6</w:t>
            </w:r>
          </w:p>
        </w:tc>
        <w:tc>
          <w:tcPr>
            <w:tcW w:w="1134" w:type="dxa"/>
            <w:tcBorders>
              <w:top w:val="single" w:sz="12" w:space="0" w:color="000000"/>
              <w:bottom w:val="single" w:sz="12" w:space="0" w:color="000000"/>
            </w:tcBorders>
            <w:shd w:val="clear" w:color="auto" w:fill="auto"/>
            <w:vAlign w:val="bottom"/>
          </w:tcPr>
          <w:p w:rsidR="00B52B91" w:rsidRPr="00607AE5" w:rsidRDefault="00B52B91" w:rsidP="00607AE5">
            <w:pPr>
              <w:spacing w:before="40" w:after="40" w:line="220" w:lineRule="exact"/>
              <w:jc w:val="right"/>
              <w:rPr>
                <w:sz w:val="18"/>
              </w:rPr>
            </w:pPr>
            <w:r w:rsidRPr="00607AE5">
              <w:rPr>
                <w:sz w:val="18"/>
              </w:rPr>
              <w:t>3.9</w:t>
            </w:r>
          </w:p>
        </w:tc>
      </w:tr>
    </w:tbl>
    <w:p w:rsidR="00311910" w:rsidRDefault="00B52B91" w:rsidP="00B52B91">
      <w:pPr>
        <w:pStyle w:val="H23G"/>
      </w:pPr>
      <w:r>
        <w:tab/>
        <w:t>19.</w:t>
      </w:r>
      <w:r>
        <w:tab/>
      </w:r>
      <w:r w:rsidR="001C63F1" w:rsidRPr="00D95C78">
        <w:t>Social costs (</w:t>
      </w:r>
      <w:r w:rsidR="00311910">
        <w:t>e.g.</w:t>
      </w:r>
      <w:r w:rsidR="001C63F1" w:rsidRPr="00D95C78">
        <w:t xml:space="preserve"> food, housing, health, education, </w:t>
      </w:r>
      <w:r w:rsidR="00257B12" w:rsidRPr="00D95C78">
        <w:t>social</w:t>
      </w:r>
      <w:r w:rsidR="001C63F1" w:rsidRPr="00D95C78">
        <w:t xml:space="preserve"> care, etc.) as a share in the total public expenditures and GDP</w:t>
      </w:r>
    </w:p>
    <w:p w:rsidR="00AD3962" w:rsidRDefault="00B52B91" w:rsidP="00311910">
      <w:pPr>
        <w:pStyle w:val="SingleTxtG"/>
      </w:pPr>
      <w:r>
        <w:rPr>
          <w:rFonts w:ascii="StobiSerif Regular" w:hAnsi="StobiSerif Regular"/>
        </w:rPr>
        <w:t xml:space="preserve">See indicator under </w:t>
      </w:r>
      <w:r w:rsidRPr="00344698">
        <w:rPr>
          <w:rFonts w:ascii="StobiSerif Regular" w:hAnsi="StobiSerif Regular"/>
        </w:rPr>
        <w:t>number</w:t>
      </w:r>
      <w:r w:rsidR="001C63F1" w:rsidRPr="00344698">
        <w:rPr>
          <w:rFonts w:ascii="StobiSerif Regular" w:hAnsi="StobiSerif Regular"/>
        </w:rPr>
        <w:t xml:space="preserve"> 10</w:t>
      </w:r>
      <w:r w:rsidR="001C63F1" w:rsidRPr="00344698">
        <w:t>: Share in public expenditures of th</w:t>
      </w:r>
      <w:r w:rsidRPr="00344698">
        <w:t>e police/security</w:t>
      </w:r>
      <w:r>
        <w:t xml:space="preserve"> and judiciary</w:t>
      </w:r>
    </w:p>
    <w:p w:rsidR="001C63F1" w:rsidRPr="00D95C78" w:rsidRDefault="00AD3962" w:rsidP="00AD3962">
      <w:pPr>
        <w:pStyle w:val="H23G"/>
      </w:pPr>
      <w:r>
        <w:br w:type="page"/>
      </w:r>
      <w:r w:rsidR="00597259">
        <w:tab/>
        <w:t>20.</w:t>
      </w:r>
      <w:r w:rsidR="00597259">
        <w:tab/>
      </w:r>
      <w:r w:rsidR="001C63F1" w:rsidRPr="00D95C78">
        <w:t>Fo</w:t>
      </w:r>
      <w:r w:rsidR="00597259">
        <w:t>reign and domestic public debt</w:t>
      </w:r>
    </w:p>
    <w:p w:rsidR="001C63F1" w:rsidRPr="00092D88" w:rsidRDefault="00092D88" w:rsidP="00092D88">
      <w:pPr>
        <w:pStyle w:val="H23G"/>
        <w:rPr>
          <w:rFonts w:ascii="StobiSerif Regular" w:hAnsi="StobiSerif Regular" w:cs="Arial"/>
          <w:b w:val="0"/>
          <w:sz w:val="16"/>
          <w:szCs w:val="16"/>
          <w:lang w:eastAsia="mk-MK"/>
        </w:rPr>
      </w:pPr>
      <w:r>
        <w:rPr>
          <w:lang w:eastAsia="mk-MK"/>
        </w:rPr>
        <w:tab/>
      </w:r>
      <w:r>
        <w:rPr>
          <w:lang w:eastAsia="mk-MK"/>
        </w:rPr>
        <w:tab/>
      </w:r>
      <w:r w:rsidR="001C63F1" w:rsidRPr="000B4C63">
        <w:rPr>
          <w:lang w:eastAsia="mk-MK"/>
        </w:rPr>
        <w:t>Republic of Macedonia</w:t>
      </w:r>
      <w:r>
        <w:rPr>
          <w:lang w:eastAsia="mk-MK"/>
        </w:rPr>
        <w:t xml:space="preserve">, </w:t>
      </w:r>
      <w:r w:rsidR="001C63F1" w:rsidRPr="000B4C63">
        <w:rPr>
          <w:lang w:eastAsia="mk-MK"/>
        </w:rPr>
        <w:t>Ministry of Finance</w:t>
      </w:r>
      <w:r>
        <w:rPr>
          <w:lang w:eastAsia="mk-MK"/>
        </w:rPr>
        <w:t xml:space="preserve">, </w:t>
      </w:r>
      <w:r w:rsidR="001C63F1" w:rsidRPr="000B4C63">
        <w:rPr>
          <w:lang w:eastAsia="mk-MK"/>
        </w:rPr>
        <w:t>Sector for International Financial Relations and Public Debt Management</w:t>
      </w:r>
      <w:r>
        <w:rPr>
          <w:lang w:eastAsia="mk-MK"/>
        </w:rPr>
        <w:t xml:space="preserve">, </w:t>
      </w:r>
      <w:r w:rsidR="001C63F1" w:rsidRPr="000B4C63">
        <w:rPr>
          <w:lang w:eastAsia="mk-MK"/>
        </w:rPr>
        <w:t xml:space="preserve">Debt of Central </w:t>
      </w:r>
      <w:r w:rsidR="004C7A1D" w:rsidRPr="000B4C63">
        <w:rPr>
          <w:lang w:eastAsia="mk-MK"/>
        </w:rPr>
        <w:t>Government</w:t>
      </w:r>
      <w:r w:rsidR="001C63F1" w:rsidRPr="000B4C63">
        <w:rPr>
          <w:lang w:eastAsia="mk-MK"/>
        </w:rPr>
        <w:t xml:space="preserve"> </w:t>
      </w:r>
      <w:r>
        <w:rPr>
          <w:lang w:eastAsia="mk-MK"/>
        </w:rPr>
        <w:br/>
      </w:r>
      <w:r w:rsidR="001C63F1" w:rsidRPr="000B4C63">
        <w:rPr>
          <w:lang w:eastAsia="mk-MK"/>
        </w:rPr>
        <w:t>(consolidated) on 31.01.2012 inclusive</w:t>
      </w:r>
      <w:r>
        <w:rPr>
          <w:lang w:eastAsia="mk-MK"/>
        </w:rPr>
        <w:br/>
      </w:r>
      <w:r>
        <w:rPr>
          <w:rFonts w:ascii="StobiSerif Regular" w:hAnsi="StobiSerif Regular" w:cs="Arial"/>
          <w:b w:val="0"/>
          <w:sz w:val="16"/>
          <w:szCs w:val="16"/>
          <w:lang w:eastAsia="mk-MK"/>
        </w:rPr>
        <w:t>(I</w:t>
      </w:r>
      <w:r w:rsidR="001C63F1" w:rsidRPr="00092D88">
        <w:rPr>
          <w:rFonts w:ascii="StobiSerif Regular" w:hAnsi="StobiSerif Regular" w:cs="Arial"/>
          <w:b w:val="0"/>
          <w:sz w:val="16"/>
          <w:szCs w:val="16"/>
          <w:lang w:eastAsia="mk-MK"/>
        </w:rPr>
        <w:t>n millions of euros)</w:t>
      </w:r>
    </w:p>
    <w:tbl>
      <w:tblPr>
        <w:tblW w:w="8505" w:type="dxa"/>
        <w:jc w:val="center"/>
        <w:tblInd w:w="1134" w:type="dxa"/>
        <w:tblBorders>
          <w:top w:val="single" w:sz="4" w:space="0" w:color="000000"/>
        </w:tblBorders>
        <w:tblLayout w:type="fixed"/>
        <w:tblCellMar>
          <w:left w:w="0" w:type="dxa"/>
          <w:right w:w="0" w:type="dxa"/>
        </w:tblCellMar>
        <w:tblLook w:val="04A0" w:firstRow="1" w:lastRow="0" w:firstColumn="1" w:lastColumn="0" w:noHBand="0" w:noVBand="1"/>
      </w:tblPr>
      <w:tblGrid>
        <w:gridCol w:w="3400"/>
        <w:gridCol w:w="850"/>
        <w:gridCol w:w="851"/>
        <w:gridCol w:w="851"/>
        <w:gridCol w:w="851"/>
        <w:gridCol w:w="851"/>
        <w:gridCol w:w="851"/>
      </w:tblGrid>
      <w:tr w:rsidR="004C7A1D" w:rsidRPr="00597259" w:rsidTr="009A19A9">
        <w:trPr>
          <w:trHeight w:val="240"/>
          <w:tblHeader/>
          <w:jc w:val="center"/>
        </w:trPr>
        <w:tc>
          <w:tcPr>
            <w:tcW w:w="3400" w:type="dxa"/>
            <w:tcBorders>
              <w:top w:val="single" w:sz="4" w:space="0" w:color="000000"/>
              <w:bottom w:val="single" w:sz="12" w:space="0" w:color="000000"/>
            </w:tcBorders>
            <w:shd w:val="clear" w:color="auto" w:fill="auto"/>
            <w:noWrap/>
            <w:vAlign w:val="bottom"/>
          </w:tcPr>
          <w:p w:rsidR="001C63F1" w:rsidRPr="00597259" w:rsidRDefault="001C63F1" w:rsidP="004C7A1D">
            <w:pPr>
              <w:suppressAutoHyphens w:val="0"/>
              <w:spacing w:before="80" w:after="80" w:line="200" w:lineRule="exact"/>
              <w:rPr>
                <w:i/>
                <w:sz w:val="16"/>
                <w:szCs w:val="16"/>
              </w:rPr>
            </w:pPr>
            <w:r w:rsidRPr="00597259">
              <w:rPr>
                <w:i/>
                <w:sz w:val="16"/>
                <w:szCs w:val="16"/>
              </w:rPr>
              <w:t>Base</w:t>
            </w:r>
          </w:p>
        </w:tc>
        <w:tc>
          <w:tcPr>
            <w:tcW w:w="850" w:type="dxa"/>
            <w:tcBorders>
              <w:top w:val="single" w:sz="4" w:space="0" w:color="000000"/>
              <w:bottom w:val="single" w:sz="12" w:space="0" w:color="000000"/>
            </w:tcBorders>
            <w:shd w:val="clear" w:color="auto" w:fill="auto"/>
            <w:noWrap/>
            <w:vAlign w:val="bottom"/>
          </w:tcPr>
          <w:p w:rsidR="001C63F1" w:rsidRPr="00597259" w:rsidRDefault="001C63F1" w:rsidP="004C7A1D">
            <w:pPr>
              <w:suppressAutoHyphens w:val="0"/>
              <w:spacing w:before="80" w:after="80" w:line="200" w:lineRule="exact"/>
              <w:jc w:val="right"/>
              <w:rPr>
                <w:i/>
                <w:sz w:val="16"/>
                <w:szCs w:val="16"/>
              </w:rPr>
            </w:pPr>
            <w:r w:rsidRPr="00597259">
              <w:rPr>
                <w:i/>
                <w:sz w:val="16"/>
                <w:szCs w:val="16"/>
              </w:rPr>
              <w:t>2007</w:t>
            </w:r>
          </w:p>
        </w:tc>
        <w:tc>
          <w:tcPr>
            <w:tcW w:w="851" w:type="dxa"/>
            <w:tcBorders>
              <w:top w:val="single" w:sz="4" w:space="0" w:color="000000"/>
              <w:bottom w:val="single" w:sz="12" w:space="0" w:color="000000"/>
            </w:tcBorders>
            <w:shd w:val="clear" w:color="auto" w:fill="auto"/>
            <w:noWrap/>
            <w:vAlign w:val="bottom"/>
          </w:tcPr>
          <w:p w:rsidR="001C63F1" w:rsidRPr="00597259" w:rsidRDefault="001C63F1" w:rsidP="004C7A1D">
            <w:pPr>
              <w:suppressAutoHyphens w:val="0"/>
              <w:spacing w:before="80" w:after="80" w:line="200" w:lineRule="exact"/>
              <w:jc w:val="right"/>
              <w:rPr>
                <w:i/>
                <w:sz w:val="16"/>
                <w:szCs w:val="16"/>
              </w:rPr>
            </w:pPr>
            <w:r w:rsidRPr="00597259">
              <w:rPr>
                <w:i/>
                <w:sz w:val="16"/>
                <w:szCs w:val="16"/>
              </w:rPr>
              <w:t>2008</w:t>
            </w:r>
          </w:p>
        </w:tc>
        <w:tc>
          <w:tcPr>
            <w:tcW w:w="851" w:type="dxa"/>
            <w:tcBorders>
              <w:top w:val="single" w:sz="4" w:space="0" w:color="000000"/>
              <w:bottom w:val="single" w:sz="12" w:space="0" w:color="000000"/>
            </w:tcBorders>
            <w:shd w:val="clear" w:color="auto" w:fill="auto"/>
            <w:noWrap/>
            <w:vAlign w:val="bottom"/>
          </w:tcPr>
          <w:p w:rsidR="001C63F1" w:rsidRPr="00597259" w:rsidRDefault="001C63F1" w:rsidP="004C7A1D">
            <w:pPr>
              <w:suppressAutoHyphens w:val="0"/>
              <w:spacing w:before="80" w:after="80" w:line="200" w:lineRule="exact"/>
              <w:jc w:val="right"/>
              <w:rPr>
                <w:i/>
                <w:sz w:val="16"/>
                <w:szCs w:val="16"/>
              </w:rPr>
            </w:pPr>
            <w:r w:rsidRPr="00597259">
              <w:rPr>
                <w:i/>
                <w:sz w:val="16"/>
                <w:szCs w:val="16"/>
              </w:rPr>
              <w:t>2009</w:t>
            </w:r>
          </w:p>
        </w:tc>
        <w:tc>
          <w:tcPr>
            <w:tcW w:w="851" w:type="dxa"/>
            <w:tcBorders>
              <w:top w:val="single" w:sz="4" w:space="0" w:color="000000"/>
              <w:bottom w:val="single" w:sz="12" w:space="0" w:color="000000"/>
            </w:tcBorders>
            <w:shd w:val="clear" w:color="auto" w:fill="auto"/>
            <w:noWrap/>
            <w:vAlign w:val="bottom"/>
          </w:tcPr>
          <w:p w:rsidR="001C63F1" w:rsidRPr="00597259" w:rsidRDefault="001C63F1" w:rsidP="004C7A1D">
            <w:pPr>
              <w:suppressAutoHyphens w:val="0"/>
              <w:spacing w:before="80" w:after="80" w:line="200" w:lineRule="exact"/>
              <w:jc w:val="right"/>
              <w:rPr>
                <w:i/>
                <w:sz w:val="16"/>
                <w:szCs w:val="16"/>
              </w:rPr>
            </w:pPr>
            <w:r w:rsidRPr="00597259">
              <w:rPr>
                <w:i/>
                <w:sz w:val="16"/>
                <w:szCs w:val="16"/>
              </w:rPr>
              <w:t>2010</w:t>
            </w:r>
          </w:p>
        </w:tc>
        <w:tc>
          <w:tcPr>
            <w:tcW w:w="851" w:type="dxa"/>
            <w:tcBorders>
              <w:top w:val="single" w:sz="4" w:space="0" w:color="000000"/>
              <w:bottom w:val="single" w:sz="12" w:space="0" w:color="000000"/>
            </w:tcBorders>
            <w:shd w:val="clear" w:color="auto" w:fill="auto"/>
            <w:noWrap/>
            <w:vAlign w:val="bottom"/>
          </w:tcPr>
          <w:p w:rsidR="001C63F1" w:rsidRPr="00597259" w:rsidRDefault="001C63F1" w:rsidP="004C7A1D">
            <w:pPr>
              <w:suppressAutoHyphens w:val="0"/>
              <w:spacing w:before="80" w:after="80" w:line="200" w:lineRule="exact"/>
              <w:jc w:val="right"/>
              <w:rPr>
                <w:i/>
                <w:sz w:val="16"/>
                <w:szCs w:val="16"/>
              </w:rPr>
            </w:pPr>
            <w:r w:rsidRPr="00597259">
              <w:rPr>
                <w:i/>
                <w:sz w:val="16"/>
                <w:szCs w:val="16"/>
              </w:rPr>
              <w:t>2011</w:t>
            </w:r>
          </w:p>
        </w:tc>
        <w:tc>
          <w:tcPr>
            <w:tcW w:w="851" w:type="dxa"/>
            <w:tcBorders>
              <w:top w:val="single" w:sz="4" w:space="0" w:color="000000"/>
              <w:bottom w:val="single" w:sz="12" w:space="0" w:color="000000"/>
            </w:tcBorders>
            <w:shd w:val="clear" w:color="auto" w:fill="auto"/>
            <w:noWrap/>
            <w:vAlign w:val="bottom"/>
          </w:tcPr>
          <w:p w:rsidR="001C63F1" w:rsidRPr="00597259" w:rsidRDefault="001C63F1" w:rsidP="004C7A1D">
            <w:pPr>
              <w:suppressAutoHyphens w:val="0"/>
              <w:spacing w:before="80" w:after="80" w:line="200" w:lineRule="exact"/>
              <w:jc w:val="right"/>
              <w:rPr>
                <w:i/>
                <w:sz w:val="16"/>
                <w:szCs w:val="16"/>
              </w:rPr>
            </w:pPr>
            <w:r w:rsidRPr="00597259">
              <w:rPr>
                <w:i/>
                <w:sz w:val="16"/>
                <w:szCs w:val="16"/>
              </w:rPr>
              <w:t>31.01.2012</w:t>
            </w:r>
          </w:p>
        </w:tc>
      </w:tr>
      <w:tr w:rsidR="001C63F1" w:rsidRPr="00597259" w:rsidTr="009A19A9">
        <w:trPr>
          <w:trHeight w:val="240"/>
          <w:jc w:val="center"/>
        </w:trPr>
        <w:tc>
          <w:tcPr>
            <w:tcW w:w="3400" w:type="dxa"/>
            <w:tcBorders>
              <w:top w:val="single" w:sz="12" w:space="0" w:color="000000"/>
            </w:tcBorders>
            <w:shd w:val="clear" w:color="auto" w:fill="auto"/>
            <w:noWrap/>
          </w:tcPr>
          <w:p w:rsidR="001C63F1" w:rsidRPr="00597259" w:rsidRDefault="004C7A1D" w:rsidP="004C7A1D">
            <w:pPr>
              <w:suppressAutoHyphens w:val="0"/>
              <w:spacing w:before="40" w:after="40" w:line="220" w:lineRule="exact"/>
              <w:rPr>
                <w:bCs/>
                <w:sz w:val="18"/>
                <w:szCs w:val="16"/>
              </w:rPr>
            </w:pPr>
            <w:r>
              <w:rPr>
                <w:bCs/>
                <w:sz w:val="18"/>
                <w:szCs w:val="16"/>
              </w:rPr>
              <w:t xml:space="preserve">External debt of </w:t>
            </w:r>
            <w:r w:rsidR="005E0129">
              <w:rPr>
                <w:bCs/>
                <w:sz w:val="18"/>
                <w:szCs w:val="16"/>
              </w:rPr>
              <w:t>c</w:t>
            </w:r>
            <w:r w:rsidRPr="00597259">
              <w:rPr>
                <w:bCs/>
                <w:sz w:val="18"/>
                <w:szCs w:val="16"/>
              </w:rPr>
              <w:t>e</w:t>
            </w:r>
            <w:r>
              <w:rPr>
                <w:bCs/>
                <w:sz w:val="18"/>
                <w:szCs w:val="16"/>
              </w:rPr>
              <w:t xml:space="preserve">ntral </w:t>
            </w:r>
            <w:r w:rsidR="005E0129">
              <w:rPr>
                <w:bCs/>
                <w:sz w:val="18"/>
                <w:szCs w:val="16"/>
              </w:rPr>
              <w:t>g</w:t>
            </w:r>
            <w:r>
              <w:rPr>
                <w:bCs/>
                <w:sz w:val="18"/>
                <w:szCs w:val="16"/>
              </w:rPr>
              <w:t>overnment</w:t>
            </w:r>
            <w:r w:rsidR="001C63F1" w:rsidRPr="00597259">
              <w:rPr>
                <w:bCs/>
                <w:sz w:val="18"/>
                <w:szCs w:val="16"/>
              </w:rPr>
              <w:t>*</w:t>
            </w:r>
          </w:p>
        </w:tc>
        <w:tc>
          <w:tcPr>
            <w:tcW w:w="850" w:type="dxa"/>
            <w:tcBorders>
              <w:top w:val="single" w:sz="12" w:space="0" w:color="000000"/>
            </w:tcBorders>
            <w:shd w:val="clear" w:color="auto" w:fill="auto"/>
            <w:noWrap/>
            <w:vAlign w:val="bottom"/>
          </w:tcPr>
          <w:p w:rsidR="001C63F1" w:rsidRPr="00597259" w:rsidRDefault="001C63F1" w:rsidP="004C7A1D">
            <w:pPr>
              <w:suppressAutoHyphens w:val="0"/>
              <w:spacing w:before="40" w:after="40" w:line="220" w:lineRule="exact"/>
              <w:jc w:val="right"/>
              <w:rPr>
                <w:bCs/>
                <w:sz w:val="18"/>
                <w:szCs w:val="16"/>
              </w:rPr>
            </w:pPr>
            <w:r w:rsidRPr="00597259">
              <w:rPr>
                <w:bCs/>
                <w:sz w:val="18"/>
                <w:szCs w:val="16"/>
              </w:rPr>
              <w:t>877.2</w:t>
            </w:r>
          </w:p>
        </w:tc>
        <w:tc>
          <w:tcPr>
            <w:tcW w:w="851" w:type="dxa"/>
            <w:tcBorders>
              <w:top w:val="single" w:sz="12" w:space="0" w:color="000000"/>
            </w:tcBorders>
            <w:shd w:val="clear" w:color="auto" w:fill="auto"/>
            <w:noWrap/>
            <w:vAlign w:val="bottom"/>
          </w:tcPr>
          <w:p w:rsidR="001C63F1" w:rsidRPr="00597259" w:rsidRDefault="001C63F1" w:rsidP="004C7A1D">
            <w:pPr>
              <w:suppressAutoHyphens w:val="0"/>
              <w:spacing w:before="40" w:after="40" w:line="220" w:lineRule="exact"/>
              <w:jc w:val="right"/>
              <w:rPr>
                <w:bCs/>
                <w:sz w:val="18"/>
                <w:szCs w:val="16"/>
              </w:rPr>
            </w:pPr>
            <w:r w:rsidRPr="00597259">
              <w:rPr>
                <w:bCs/>
                <w:sz w:val="18"/>
                <w:szCs w:val="16"/>
              </w:rPr>
              <w:t>921.2</w:t>
            </w:r>
          </w:p>
        </w:tc>
        <w:tc>
          <w:tcPr>
            <w:tcW w:w="851" w:type="dxa"/>
            <w:tcBorders>
              <w:top w:val="single" w:sz="12" w:space="0" w:color="000000"/>
            </w:tcBorders>
            <w:shd w:val="clear" w:color="auto" w:fill="auto"/>
            <w:noWrap/>
            <w:vAlign w:val="bottom"/>
          </w:tcPr>
          <w:p w:rsidR="001C63F1" w:rsidRPr="00597259" w:rsidRDefault="001C63F1" w:rsidP="004C7A1D">
            <w:pPr>
              <w:suppressAutoHyphens w:val="0"/>
              <w:spacing w:before="40" w:after="40" w:line="220" w:lineRule="exact"/>
              <w:jc w:val="right"/>
              <w:rPr>
                <w:bCs/>
                <w:sz w:val="18"/>
                <w:szCs w:val="16"/>
              </w:rPr>
            </w:pPr>
            <w:r w:rsidRPr="00597259">
              <w:rPr>
                <w:bCs/>
                <w:sz w:val="18"/>
                <w:szCs w:val="16"/>
              </w:rPr>
              <w:t>1,105.3</w:t>
            </w:r>
          </w:p>
        </w:tc>
        <w:tc>
          <w:tcPr>
            <w:tcW w:w="851" w:type="dxa"/>
            <w:tcBorders>
              <w:top w:val="single" w:sz="12" w:space="0" w:color="000000"/>
            </w:tcBorders>
            <w:shd w:val="clear" w:color="auto" w:fill="auto"/>
            <w:noWrap/>
            <w:vAlign w:val="bottom"/>
          </w:tcPr>
          <w:p w:rsidR="001C63F1" w:rsidRPr="00597259" w:rsidRDefault="001C63F1" w:rsidP="004C7A1D">
            <w:pPr>
              <w:suppressAutoHyphens w:val="0"/>
              <w:spacing w:before="40" w:after="40" w:line="220" w:lineRule="exact"/>
              <w:jc w:val="right"/>
              <w:rPr>
                <w:bCs/>
                <w:sz w:val="18"/>
                <w:szCs w:val="16"/>
              </w:rPr>
            </w:pPr>
            <w:r w:rsidRPr="00597259">
              <w:rPr>
                <w:bCs/>
                <w:sz w:val="18"/>
                <w:szCs w:val="16"/>
              </w:rPr>
              <w:t>1,173.8</w:t>
            </w:r>
          </w:p>
        </w:tc>
        <w:tc>
          <w:tcPr>
            <w:tcW w:w="851" w:type="dxa"/>
            <w:tcBorders>
              <w:top w:val="single" w:sz="12" w:space="0" w:color="000000"/>
            </w:tcBorders>
            <w:shd w:val="clear" w:color="auto" w:fill="auto"/>
            <w:noWrap/>
            <w:vAlign w:val="bottom"/>
          </w:tcPr>
          <w:p w:rsidR="001C63F1" w:rsidRPr="00597259" w:rsidRDefault="001C63F1" w:rsidP="004C7A1D">
            <w:pPr>
              <w:suppressAutoHyphens w:val="0"/>
              <w:spacing w:before="40" w:after="40" w:line="220" w:lineRule="exact"/>
              <w:jc w:val="right"/>
              <w:rPr>
                <w:bCs/>
                <w:sz w:val="18"/>
                <w:szCs w:val="16"/>
              </w:rPr>
            </w:pPr>
            <w:r w:rsidRPr="00597259">
              <w:rPr>
                <w:bCs/>
                <w:sz w:val="18"/>
                <w:szCs w:val="16"/>
              </w:rPr>
              <w:t>1,582.1</w:t>
            </w:r>
          </w:p>
        </w:tc>
        <w:tc>
          <w:tcPr>
            <w:tcW w:w="851" w:type="dxa"/>
            <w:tcBorders>
              <w:top w:val="single" w:sz="12" w:space="0" w:color="000000"/>
            </w:tcBorders>
            <w:shd w:val="clear" w:color="auto" w:fill="auto"/>
            <w:noWrap/>
            <w:vAlign w:val="bottom"/>
          </w:tcPr>
          <w:p w:rsidR="001C63F1" w:rsidRPr="00597259" w:rsidRDefault="001C63F1" w:rsidP="004C7A1D">
            <w:pPr>
              <w:suppressAutoHyphens w:val="0"/>
              <w:spacing w:before="40" w:after="40" w:line="220" w:lineRule="exact"/>
              <w:jc w:val="right"/>
              <w:rPr>
                <w:bCs/>
                <w:sz w:val="18"/>
                <w:szCs w:val="16"/>
              </w:rPr>
            </w:pPr>
            <w:r w:rsidRPr="00597259">
              <w:rPr>
                <w:bCs/>
                <w:sz w:val="18"/>
                <w:szCs w:val="16"/>
              </w:rPr>
              <w:t>1,577.9</w:t>
            </w:r>
          </w:p>
        </w:tc>
      </w:tr>
      <w:tr w:rsidR="001C63F1" w:rsidRPr="00597259" w:rsidTr="009A19A9">
        <w:trPr>
          <w:trHeight w:val="240"/>
          <w:jc w:val="center"/>
        </w:trPr>
        <w:tc>
          <w:tcPr>
            <w:tcW w:w="3400" w:type="dxa"/>
            <w:shd w:val="clear" w:color="auto" w:fill="auto"/>
            <w:noWrap/>
          </w:tcPr>
          <w:p w:rsidR="001C63F1" w:rsidRPr="00597259" w:rsidRDefault="004C7A1D" w:rsidP="004C7A1D">
            <w:pPr>
              <w:suppressAutoHyphens w:val="0"/>
              <w:spacing w:before="40" w:after="40" w:line="220" w:lineRule="exact"/>
              <w:ind w:left="284"/>
              <w:rPr>
                <w:sz w:val="18"/>
                <w:szCs w:val="16"/>
              </w:rPr>
            </w:pPr>
            <w:r>
              <w:rPr>
                <w:sz w:val="18"/>
                <w:szCs w:val="16"/>
              </w:rPr>
              <w:t>Central g</w:t>
            </w:r>
            <w:r w:rsidR="001C63F1" w:rsidRPr="00597259">
              <w:rPr>
                <w:sz w:val="18"/>
                <w:szCs w:val="16"/>
              </w:rPr>
              <w:t>overnment</w:t>
            </w:r>
          </w:p>
        </w:tc>
        <w:tc>
          <w:tcPr>
            <w:tcW w:w="850"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841.8</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886.7</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1,074.4</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1,146.5</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1,558.4</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1,554.2</w:t>
            </w:r>
          </w:p>
        </w:tc>
      </w:tr>
      <w:tr w:rsidR="001C63F1" w:rsidRPr="00597259" w:rsidTr="009A19A9">
        <w:trPr>
          <w:trHeight w:val="240"/>
          <w:jc w:val="center"/>
        </w:trPr>
        <w:tc>
          <w:tcPr>
            <w:tcW w:w="3400" w:type="dxa"/>
            <w:shd w:val="clear" w:color="auto" w:fill="auto"/>
            <w:noWrap/>
          </w:tcPr>
          <w:p w:rsidR="001C63F1" w:rsidRPr="00597259" w:rsidRDefault="001C63F1" w:rsidP="004C7A1D">
            <w:pPr>
              <w:suppressAutoHyphens w:val="0"/>
              <w:spacing w:before="40" w:after="40" w:line="220" w:lineRule="exact"/>
              <w:ind w:left="284"/>
              <w:rPr>
                <w:sz w:val="18"/>
                <w:szCs w:val="16"/>
              </w:rPr>
            </w:pPr>
            <w:r w:rsidRPr="00597259">
              <w:rPr>
                <w:sz w:val="18"/>
                <w:szCs w:val="16"/>
              </w:rPr>
              <w:t>Public Funds</w:t>
            </w:r>
          </w:p>
        </w:tc>
        <w:tc>
          <w:tcPr>
            <w:tcW w:w="850"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35.4</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34.6</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30.9</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27.3</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23.6</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23.6</w:t>
            </w:r>
          </w:p>
        </w:tc>
      </w:tr>
      <w:tr w:rsidR="001C63F1" w:rsidRPr="00597259" w:rsidTr="009A19A9">
        <w:trPr>
          <w:trHeight w:val="240"/>
          <w:jc w:val="center"/>
        </w:trPr>
        <w:tc>
          <w:tcPr>
            <w:tcW w:w="3400" w:type="dxa"/>
            <w:shd w:val="clear" w:color="auto" w:fill="auto"/>
            <w:noWrap/>
          </w:tcPr>
          <w:p w:rsidR="001C63F1" w:rsidRPr="00597259" w:rsidRDefault="004C7A1D" w:rsidP="00B85E28">
            <w:pPr>
              <w:keepNext/>
              <w:suppressAutoHyphens w:val="0"/>
              <w:spacing w:before="40" w:after="40" w:line="220" w:lineRule="exact"/>
              <w:rPr>
                <w:bCs/>
                <w:sz w:val="18"/>
                <w:szCs w:val="16"/>
              </w:rPr>
            </w:pPr>
            <w:r>
              <w:rPr>
                <w:bCs/>
                <w:sz w:val="18"/>
                <w:szCs w:val="16"/>
              </w:rPr>
              <w:t>Internal debt of central g</w:t>
            </w:r>
            <w:r w:rsidRPr="00597259">
              <w:rPr>
                <w:bCs/>
                <w:sz w:val="18"/>
                <w:szCs w:val="16"/>
              </w:rPr>
              <w:t>overnment</w:t>
            </w:r>
          </w:p>
        </w:tc>
        <w:tc>
          <w:tcPr>
            <w:tcW w:w="850" w:type="dxa"/>
            <w:shd w:val="clear" w:color="auto" w:fill="auto"/>
            <w:noWrap/>
            <w:vAlign w:val="bottom"/>
          </w:tcPr>
          <w:p w:rsidR="001C63F1" w:rsidRPr="00597259" w:rsidRDefault="001C63F1" w:rsidP="00B85E28">
            <w:pPr>
              <w:keepNext/>
              <w:suppressAutoHyphens w:val="0"/>
              <w:spacing w:before="40" w:after="40" w:line="220" w:lineRule="exact"/>
              <w:jc w:val="right"/>
              <w:rPr>
                <w:bCs/>
                <w:sz w:val="18"/>
                <w:szCs w:val="16"/>
              </w:rPr>
            </w:pPr>
            <w:r w:rsidRPr="00597259">
              <w:rPr>
                <w:bCs/>
                <w:sz w:val="18"/>
                <w:szCs w:val="16"/>
              </w:rPr>
              <w:t>552.8</w:t>
            </w:r>
          </w:p>
        </w:tc>
        <w:tc>
          <w:tcPr>
            <w:tcW w:w="851" w:type="dxa"/>
            <w:shd w:val="clear" w:color="auto" w:fill="auto"/>
            <w:noWrap/>
            <w:vAlign w:val="bottom"/>
          </w:tcPr>
          <w:p w:rsidR="001C63F1" w:rsidRPr="00597259" w:rsidRDefault="001C63F1" w:rsidP="00B85E28">
            <w:pPr>
              <w:keepNext/>
              <w:suppressAutoHyphens w:val="0"/>
              <w:spacing w:before="40" w:after="40" w:line="220" w:lineRule="exact"/>
              <w:jc w:val="right"/>
              <w:rPr>
                <w:bCs/>
                <w:sz w:val="18"/>
                <w:szCs w:val="16"/>
              </w:rPr>
            </w:pPr>
            <w:r w:rsidRPr="00597259">
              <w:rPr>
                <w:bCs/>
                <w:sz w:val="18"/>
                <w:szCs w:val="16"/>
              </w:rPr>
              <w:t>465.5</w:t>
            </w:r>
          </w:p>
        </w:tc>
        <w:tc>
          <w:tcPr>
            <w:tcW w:w="851" w:type="dxa"/>
            <w:shd w:val="clear" w:color="auto" w:fill="auto"/>
            <w:noWrap/>
            <w:vAlign w:val="bottom"/>
          </w:tcPr>
          <w:p w:rsidR="001C63F1" w:rsidRPr="00597259" w:rsidRDefault="001C63F1" w:rsidP="00B85E28">
            <w:pPr>
              <w:keepNext/>
              <w:suppressAutoHyphens w:val="0"/>
              <w:spacing w:before="40" w:after="40" w:line="220" w:lineRule="exact"/>
              <w:jc w:val="right"/>
              <w:rPr>
                <w:bCs/>
                <w:sz w:val="18"/>
                <w:szCs w:val="16"/>
              </w:rPr>
            </w:pPr>
            <w:r w:rsidRPr="00597259">
              <w:rPr>
                <w:bCs/>
                <w:sz w:val="18"/>
                <w:szCs w:val="16"/>
              </w:rPr>
              <w:t>491.7</w:t>
            </w:r>
          </w:p>
        </w:tc>
        <w:tc>
          <w:tcPr>
            <w:tcW w:w="851" w:type="dxa"/>
            <w:shd w:val="clear" w:color="auto" w:fill="auto"/>
            <w:noWrap/>
            <w:vAlign w:val="bottom"/>
          </w:tcPr>
          <w:p w:rsidR="001C63F1" w:rsidRPr="00597259" w:rsidRDefault="001C63F1" w:rsidP="00B85E28">
            <w:pPr>
              <w:keepNext/>
              <w:suppressAutoHyphens w:val="0"/>
              <w:spacing w:before="40" w:after="40" w:line="220" w:lineRule="exact"/>
              <w:jc w:val="right"/>
              <w:rPr>
                <w:bCs/>
                <w:sz w:val="18"/>
                <w:szCs w:val="16"/>
              </w:rPr>
            </w:pPr>
            <w:r w:rsidRPr="00597259">
              <w:rPr>
                <w:bCs/>
                <w:sz w:val="18"/>
                <w:szCs w:val="16"/>
              </w:rPr>
              <w:t>536.8</w:t>
            </w:r>
          </w:p>
        </w:tc>
        <w:tc>
          <w:tcPr>
            <w:tcW w:w="851" w:type="dxa"/>
            <w:shd w:val="clear" w:color="auto" w:fill="auto"/>
            <w:noWrap/>
            <w:vAlign w:val="bottom"/>
          </w:tcPr>
          <w:p w:rsidR="001C63F1" w:rsidRPr="00597259" w:rsidRDefault="001C63F1" w:rsidP="00B85E28">
            <w:pPr>
              <w:keepNext/>
              <w:suppressAutoHyphens w:val="0"/>
              <w:spacing w:before="40" w:after="40" w:line="220" w:lineRule="exact"/>
              <w:jc w:val="right"/>
              <w:rPr>
                <w:bCs/>
                <w:sz w:val="18"/>
                <w:szCs w:val="16"/>
              </w:rPr>
            </w:pPr>
            <w:r w:rsidRPr="00597259">
              <w:rPr>
                <w:bCs/>
                <w:sz w:val="18"/>
                <w:szCs w:val="16"/>
              </w:rPr>
              <w:t>506.7</w:t>
            </w:r>
          </w:p>
        </w:tc>
        <w:tc>
          <w:tcPr>
            <w:tcW w:w="851" w:type="dxa"/>
            <w:shd w:val="clear" w:color="auto" w:fill="auto"/>
            <w:noWrap/>
            <w:vAlign w:val="bottom"/>
          </w:tcPr>
          <w:p w:rsidR="001C63F1" w:rsidRPr="00597259" w:rsidRDefault="001C63F1" w:rsidP="00B85E28">
            <w:pPr>
              <w:keepNext/>
              <w:suppressAutoHyphens w:val="0"/>
              <w:spacing w:before="40" w:after="40" w:line="220" w:lineRule="exact"/>
              <w:jc w:val="right"/>
              <w:rPr>
                <w:bCs/>
                <w:sz w:val="18"/>
                <w:szCs w:val="16"/>
              </w:rPr>
            </w:pPr>
            <w:r w:rsidRPr="00597259">
              <w:rPr>
                <w:bCs/>
                <w:sz w:val="18"/>
                <w:szCs w:val="16"/>
              </w:rPr>
              <w:t>509.9</w:t>
            </w:r>
          </w:p>
        </w:tc>
      </w:tr>
      <w:tr w:rsidR="001C63F1" w:rsidRPr="00597259" w:rsidTr="009A19A9">
        <w:trPr>
          <w:trHeight w:val="240"/>
          <w:jc w:val="center"/>
        </w:trPr>
        <w:tc>
          <w:tcPr>
            <w:tcW w:w="3400" w:type="dxa"/>
            <w:shd w:val="clear" w:color="auto" w:fill="auto"/>
            <w:noWrap/>
          </w:tcPr>
          <w:p w:rsidR="001C63F1" w:rsidRPr="00597259" w:rsidRDefault="001C63F1" w:rsidP="00B85E28">
            <w:pPr>
              <w:suppressAutoHyphens w:val="0"/>
              <w:spacing w:before="40" w:after="40" w:line="220" w:lineRule="exact"/>
              <w:ind w:left="284"/>
              <w:rPr>
                <w:sz w:val="18"/>
                <w:szCs w:val="16"/>
              </w:rPr>
            </w:pPr>
            <w:r w:rsidRPr="00597259">
              <w:rPr>
                <w:sz w:val="18"/>
                <w:szCs w:val="16"/>
              </w:rPr>
              <w:t>Structural bonds</w:t>
            </w:r>
          </w:p>
        </w:tc>
        <w:tc>
          <w:tcPr>
            <w:tcW w:w="850"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396.3</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343.5</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282.5</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226.1</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152.1</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148.8</w:t>
            </w:r>
          </w:p>
        </w:tc>
      </w:tr>
      <w:tr w:rsidR="001C63F1" w:rsidRPr="00597259" w:rsidTr="009A19A9">
        <w:trPr>
          <w:trHeight w:val="240"/>
          <w:jc w:val="center"/>
        </w:trPr>
        <w:tc>
          <w:tcPr>
            <w:tcW w:w="3400" w:type="dxa"/>
            <w:shd w:val="clear" w:color="auto" w:fill="auto"/>
            <w:noWrap/>
          </w:tcPr>
          <w:p w:rsidR="001C63F1" w:rsidRPr="00597259" w:rsidRDefault="001C63F1" w:rsidP="00B85E28">
            <w:pPr>
              <w:suppressAutoHyphens w:val="0"/>
              <w:spacing w:before="40" w:after="40" w:line="220" w:lineRule="exact"/>
              <w:ind w:left="284"/>
              <w:rPr>
                <w:sz w:val="18"/>
                <w:szCs w:val="16"/>
              </w:rPr>
            </w:pPr>
            <w:r w:rsidRPr="00597259">
              <w:rPr>
                <w:sz w:val="18"/>
                <w:szCs w:val="16"/>
              </w:rPr>
              <w:t>Bond for sanation of Stopanska banka</w:t>
            </w:r>
          </w:p>
        </w:tc>
        <w:tc>
          <w:tcPr>
            <w:tcW w:w="850"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0.0</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0.0</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0.0</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0.0</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0.0</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0.0</w:t>
            </w:r>
          </w:p>
        </w:tc>
      </w:tr>
      <w:tr w:rsidR="001C63F1" w:rsidRPr="00597259" w:rsidTr="009A19A9">
        <w:trPr>
          <w:trHeight w:val="240"/>
          <w:jc w:val="center"/>
        </w:trPr>
        <w:tc>
          <w:tcPr>
            <w:tcW w:w="3400" w:type="dxa"/>
            <w:shd w:val="clear" w:color="auto" w:fill="auto"/>
            <w:noWrap/>
          </w:tcPr>
          <w:p w:rsidR="001C63F1" w:rsidRPr="00597259" w:rsidRDefault="001C63F1" w:rsidP="00B85E28">
            <w:pPr>
              <w:suppressAutoHyphens w:val="0"/>
              <w:spacing w:before="40" w:after="40" w:line="220" w:lineRule="exact"/>
              <w:ind w:left="284"/>
              <w:rPr>
                <w:sz w:val="18"/>
                <w:szCs w:val="16"/>
              </w:rPr>
            </w:pPr>
            <w:r w:rsidRPr="00597259">
              <w:rPr>
                <w:sz w:val="18"/>
                <w:szCs w:val="16"/>
              </w:rPr>
              <w:t>Bond for selective loans</w:t>
            </w:r>
          </w:p>
        </w:tc>
        <w:tc>
          <w:tcPr>
            <w:tcW w:w="850"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17.0</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16.9</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16.9</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16.9</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16.9</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16.9</w:t>
            </w:r>
          </w:p>
        </w:tc>
      </w:tr>
      <w:tr w:rsidR="001C63F1" w:rsidRPr="00597259" w:rsidTr="009A19A9">
        <w:trPr>
          <w:trHeight w:val="240"/>
          <w:jc w:val="center"/>
        </w:trPr>
        <w:tc>
          <w:tcPr>
            <w:tcW w:w="3400" w:type="dxa"/>
            <w:shd w:val="clear" w:color="auto" w:fill="auto"/>
            <w:noWrap/>
          </w:tcPr>
          <w:p w:rsidR="001C63F1" w:rsidRPr="00597259" w:rsidRDefault="001C63F1" w:rsidP="00B85E28">
            <w:pPr>
              <w:suppressAutoHyphens w:val="0"/>
              <w:spacing w:before="40" w:after="40" w:line="220" w:lineRule="exact"/>
              <w:ind w:left="284"/>
              <w:rPr>
                <w:sz w:val="18"/>
                <w:szCs w:val="16"/>
              </w:rPr>
            </w:pPr>
            <w:r w:rsidRPr="00597259">
              <w:rPr>
                <w:sz w:val="18"/>
                <w:szCs w:val="16"/>
              </w:rPr>
              <w:t>Bond for privatisation of Stopanska banka</w:t>
            </w:r>
          </w:p>
        </w:tc>
        <w:tc>
          <w:tcPr>
            <w:tcW w:w="850"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60.1</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51.5</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42.9</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34.3</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27.9</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25.7</w:t>
            </w:r>
          </w:p>
        </w:tc>
      </w:tr>
      <w:tr w:rsidR="001C63F1" w:rsidRPr="00597259" w:rsidTr="009A19A9">
        <w:trPr>
          <w:trHeight w:val="240"/>
          <w:jc w:val="center"/>
        </w:trPr>
        <w:tc>
          <w:tcPr>
            <w:tcW w:w="3400" w:type="dxa"/>
            <w:shd w:val="clear" w:color="auto" w:fill="auto"/>
            <w:noWrap/>
          </w:tcPr>
          <w:p w:rsidR="001C63F1" w:rsidRPr="00597259" w:rsidRDefault="001C63F1" w:rsidP="00B85E28">
            <w:pPr>
              <w:suppressAutoHyphens w:val="0"/>
              <w:spacing w:before="40" w:after="40" w:line="220" w:lineRule="exact"/>
              <w:ind w:left="284"/>
              <w:rPr>
                <w:sz w:val="18"/>
                <w:szCs w:val="16"/>
              </w:rPr>
            </w:pPr>
            <w:r w:rsidRPr="00597259">
              <w:rPr>
                <w:sz w:val="18"/>
                <w:szCs w:val="16"/>
              </w:rPr>
              <w:t>Bond for old foreign currency savings</w:t>
            </w:r>
          </w:p>
        </w:tc>
        <w:tc>
          <w:tcPr>
            <w:tcW w:w="850"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203.9</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152.9</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101.9</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51.0</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0.0</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0.0</w:t>
            </w:r>
          </w:p>
        </w:tc>
      </w:tr>
      <w:tr w:rsidR="001C63F1" w:rsidRPr="00597259" w:rsidTr="009A19A9">
        <w:trPr>
          <w:trHeight w:val="240"/>
          <w:jc w:val="center"/>
        </w:trPr>
        <w:tc>
          <w:tcPr>
            <w:tcW w:w="3400" w:type="dxa"/>
            <w:shd w:val="clear" w:color="auto" w:fill="auto"/>
            <w:noWrap/>
          </w:tcPr>
          <w:p w:rsidR="001C63F1" w:rsidRPr="00597259" w:rsidRDefault="001C63F1" w:rsidP="00B85E28">
            <w:pPr>
              <w:suppressAutoHyphens w:val="0"/>
              <w:spacing w:before="40" w:after="40" w:line="220" w:lineRule="exact"/>
              <w:ind w:left="284"/>
              <w:rPr>
                <w:sz w:val="18"/>
                <w:szCs w:val="16"/>
              </w:rPr>
            </w:pPr>
            <w:r w:rsidRPr="00597259">
              <w:rPr>
                <w:sz w:val="18"/>
                <w:szCs w:val="16"/>
              </w:rPr>
              <w:t>Bond for denationalisation (I-X emission)</w:t>
            </w:r>
          </w:p>
        </w:tc>
        <w:tc>
          <w:tcPr>
            <w:tcW w:w="850"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115.4</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122.2</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120.7</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124.0</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107.3</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106.2</w:t>
            </w:r>
          </w:p>
        </w:tc>
      </w:tr>
      <w:tr w:rsidR="001C63F1" w:rsidRPr="00597259" w:rsidTr="009A19A9">
        <w:trPr>
          <w:trHeight w:val="240"/>
          <w:jc w:val="center"/>
        </w:trPr>
        <w:tc>
          <w:tcPr>
            <w:tcW w:w="3400" w:type="dxa"/>
            <w:shd w:val="clear" w:color="auto" w:fill="auto"/>
            <w:noWrap/>
          </w:tcPr>
          <w:p w:rsidR="001C63F1" w:rsidRPr="00597259" w:rsidRDefault="001C63F1" w:rsidP="00B85E28">
            <w:pPr>
              <w:suppressAutoHyphens w:val="0"/>
              <w:spacing w:before="40" w:after="40" w:line="220" w:lineRule="exact"/>
              <w:ind w:left="284"/>
              <w:rPr>
                <w:sz w:val="18"/>
                <w:szCs w:val="16"/>
              </w:rPr>
            </w:pPr>
            <w:r w:rsidRPr="00597259">
              <w:rPr>
                <w:sz w:val="18"/>
                <w:szCs w:val="16"/>
              </w:rPr>
              <w:t>Continuous state securities</w:t>
            </w:r>
          </w:p>
        </w:tc>
        <w:tc>
          <w:tcPr>
            <w:tcW w:w="850"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156.5</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122.0</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209.2</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310.6</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354.6</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361.0</w:t>
            </w:r>
          </w:p>
        </w:tc>
      </w:tr>
      <w:tr w:rsidR="001C63F1" w:rsidRPr="00597259" w:rsidTr="009A19A9">
        <w:trPr>
          <w:trHeight w:val="240"/>
          <w:jc w:val="center"/>
        </w:trPr>
        <w:tc>
          <w:tcPr>
            <w:tcW w:w="3400" w:type="dxa"/>
            <w:tcBorders>
              <w:bottom w:val="single" w:sz="4" w:space="0" w:color="000000"/>
            </w:tcBorders>
            <w:shd w:val="clear" w:color="auto" w:fill="auto"/>
            <w:noWrap/>
          </w:tcPr>
          <w:p w:rsidR="001C63F1" w:rsidRPr="00597259" w:rsidRDefault="001C63F1" w:rsidP="00B85E28">
            <w:pPr>
              <w:suppressAutoHyphens w:val="0"/>
              <w:spacing w:before="40" w:after="40" w:line="220" w:lineRule="exact"/>
              <w:ind w:left="567"/>
              <w:rPr>
                <w:sz w:val="18"/>
                <w:szCs w:val="16"/>
              </w:rPr>
            </w:pPr>
            <w:r w:rsidRPr="00597259">
              <w:rPr>
                <w:sz w:val="18"/>
                <w:szCs w:val="16"/>
              </w:rPr>
              <w:t xml:space="preserve">of which Treasury bills </w:t>
            </w:r>
            <w:r w:rsidR="00B85E28">
              <w:rPr>
                <w:sz w:val="18"/>
                <w:szCs w:val="16"/>
              </w:rPr>
              <w:br/>
            </w:r>
            <w:r w:rsidRPr="00597259">
              <w:rPr>
                <w:sz w:val="18"/>
                <w:szCs w:val="16"/>
              </w:rPr>
              <w:t>for monetary purposes</w:t>
            </w:r>
          </w:p>
        </w:tc>
        <w:tc>
          <w:tcPr>
            <w:tcW w:w="850" w:type="dxa"/>
            <w:tcBorders>
              <w:bottom w:val="single" w:sz="4" w:space="0" w:color="000000"/>
            </w:tcBorders>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75.5</w:t>
            </w:r>
          </w:p>
        </w:tc>
        <w:tc>
          <w:tcPr>
            <w:tcW w:w="851" w:type="dxa"/>
            <w:tcBorders>
              <w:bottom w:val="single" w:sz="4" w:space="0" w:color="000000"/>
            </w:tcBorders>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0.0</w:t>
            </w:r>
          </w:p>
        </w:tc>
        <w:tc>
          <w:tcPr>
            <w:tcW w:w="851" w:type="dxa"/>
            <w:tcBorders>
              <w:bottom w:val="single" w:sz="4" w:space="0" w:color="000000"/>
            </w:tcBorders>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0.0</w:t>
            </w:r>
          </w:p>
        </w:tc>
        <w:tc>
          <w:tcPr>
            <w:tcW w:w="851" w:type="dxa"/>
            <w:tcBorders>
              <w:bottom w:val="single" w:sz="4" w:space="0" w:color="000000"/>
            </w:tcBorders>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0.0</w:t>
            </w:r>
          </w:p>
        </w:tc>
        <w:tc>
          <w:tcPr>
            <w:tcW w:w="851" w:type="dxa"/>
            <w:tcBorders>
              <w:bottom w:val="single" w:sz="4" w:space="0" w:color="000000"/>
            </w:tcBorders>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0.0</w:t>
            </w:r>
          </w:p>
        </w:tc>
        <w:tc>
          <w:tcPr>
            <w:tcW w:w="851" w:type="dxa"/>
            <w:tcBorders>
              <w:bottom w:val="single" w:sz="4" w:space="0" w:color="000000"/>
            </w:tcBorders>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0.0</w:t>
            </w:r>
          </w:p>
        </w:tc>
      </w:tr>
      <w:tr w:rsidR="001C63F1" w:rsidRPr="00B85E28" w:rsidTr="009A19A9">
        <w:trPr>
          <w:trHeight w:val="240"/>
          <w:jc w:val="center"/>
        </w:trPr>
        <w:tc>
          <w:tcPr>
            <w:tcW w:w="3400" w:type="dxa"/>
            <w:tcBorders>
              <w:top w:val="single" w:sz="4" w:space="0" w:color="000000"/>
              <w:bottom w:val="single" w:sz="4" w:space="0" w:color="000000"/>
            </w:tcBorders>
            <w:shd w:val="clear" w:color="auto" w:fill="auto"/>
            <w:noWrap/>
          </w:tcPr>
          <w:p w:rsidR="001C63F1" w:rsidRPr="00B85E28" w:rsidRDefault="004C7A1D" w:rsidP="00B85E28">
            <w:pPr>
              <w:suppressAutoHyphens w:val="0"/>
              <w:spacing w:before="80" w:after="80" w:line="220" w:lineRule="exact"/>
              <w:ind w:left="284"/>
              <w:rPr>
                <w:b/>
                <w:bCs/>
                <w:sz w:val="18"/>
                <w:szCs w:val="16"/>
              </w:rPr>
            </w:pPr>
            <w:r w:rsidRPr="00B85E28">
              <w:rPr>
                <w:b/>
                <w:bCs/>
                <w:sz w:val="18"/>
                <w:szCs w:val="16"/>
              </w:rPr>
              <w:t>Total debt of central government</w:t>
            </w:r>
          </w:p>
        </w:tc>
        <w:tc>
          <w:tcPr>
            <w:tcW w:w="850" w:type="dxa"/>
            <w:tcBorders>
              <w:top w:val="single" w:sz="4" w:space="0" w:color="000000"/>
              <w:bottom w:val="single" w:sz="4" w:space="0" w:color="000000"/>
            </w:tcBorders>
            <w:shd w:val="clear" w:color="auto" w:fill="auto"/>
            <w:noWrap/>
            <w:vAlign w:val="bottom"/>
          </w:tcPr>
          <w:p w:rsidR="001C63F1" w:rsidRPr="00B85E28" w:rsidRDefault="001C63F1" w:rsidP="00B85E28">
            <w:pPr>
              <w:suppressAutoHyphens w:val="0"/>
              <w:spacing w:before="80" w:after="80" w:line="220" w:lineRule="exact"/>
              <w:jc w:val="right"/>
              <w:rPr>
                <w:b/>
                <w:bCs/>
                <w:sz w:val="18"/>
                <w:szCs w:val="16"/>
              </w:rPr>
            </w:pPr>
            <w:r w:rsidRPr="00B85E28">
              <w:rPr>
                <w:b/>
                <w:bCs/>
                <w:sz w:val="18"/>
                <w:szCs w:val="16"/>
              </w:rPr>
              <w:t>1,430.0</w:t>
            </w:r>
          </w:p>
        </w:tc>
        <w:tc>
          <w:tcPr>
            <w:tcW w:w="851" w:type="dxa"/>
            <w:tcBorders>
              <w:top w:val="single" w:sz="4" w:space="0" w:color="000000"/>
              <w:bottom w:val="single" w:sz="4" w:space="0" w:color="000000"/>
            </w:tcBorders>
            <w:shd w:val="clear" w:color="auto" w:fill="auto"/>
            <w:noWrap/>
            <w:vAlign w:val="bottom"/>
          </w:tcPr>
          <w:p w:rsidR="001C63F1" w:rsidRPr="00B85E28" w:rsidRDefault="001C63F1" w:rsidP="00B85E28">
            <w:pPr>
              <w:suppressAutoHyphens w:val="0"/>
              <w:spacing w:before="80" w:after="80" w:line="220" w:lineRule="exact"/>
              <w:jc w:val="right"/>
              <w:rPr>
                <w:b/>
                <w:bCs/>
                <w:sz w:val="18"/>
                <w:szCs w:val="16"/>
              </w:rPr>
            </w:pPr>
            <w:r w:rsidRPr="00B85E28">
              <w:rPr>
                <w:b/>
                <w:bCs/>
                <w:sz w:val="18"/>
                <w:szCs w:val="16"/>
              </w:rPr>
              <w:t>1,386.7</w:t>
            </w:r>
          </w:p>
        </w:tc>
        <w:tc>
          <w:tcPr>
            <w:tcW w:w="851" w:type="dxa"/>
            <w:tcBorders>
              <w:top w:val="single" w:sz="4" w:space="0" w:color="000000"/>
              <w:bottom w:val="single" w:sz="4" w:space="0" w:color="000000"/>
            </w:tcBorders>
            <w:shd w:val="clear" w:color="auto" w:fill="auto"/>
            <w:noWrap/>
            <w:vAlign w:val="bottom"/>
          </w:tcPr>
          <w:p w:rsidR="001C63F1" w:rsidRPr="00B85E28" w:rsidRDefault="001C63F1" w:rsidP="00B85E28">
            <w:pPr>
              <w:suppressAutoHyphens w:val="0"/>
              <w:spacing w:before="80" w:after="80" w:line="220" w:lineRule="exact"/>
              <w:jc w:val="right"/>
              <w:rPr>
                <w:b/>
                <w:bCs/>
                <w:sz w:val="18"/>
                <w:szCs w:val="16"/>
              </w:rPr>
            </w:pPr>
            <w:r w:rsidRPr="00B85E28">
              <w:rPr>
                <w:b/>
                <w:bCs/>
                <w:sz w:val="18"/>
                <w:szCs w:val="16"/>
              </w:rPr>
              <w:t>1,596.9</w:t>
            </w:r>
          </w:p>
        </w:tc>
        <w:tc>
          <w:tcPr>
            <w:tcW w:w="851" w:type="dxa"/>
            <w:tcBorders>
              <w:top w:val="single" w:sz="4" w:space="0" w:color="000000"/>
              <w:bottom w:val="single" w:sz="4" w:space="0" w:color="000000"/>
            </w:tcBorders>
            <w:shd w:val="clear" w:color="auto" w:fill="auto"/>
            <w:noWrap/>
            <w:vAlign w:val="bottom"/>
          </w:tcPr>
          <w:p w:rsidR="001C63F1" w:rsidRPr="00B85E28" w:rsidRDefault="001C63F1" w:rsidP="00B85E28">
            <w:pPr>
              <w:suppressAutoHyphens w:val="0"/>
              <w:spacing w:before="80" w:after="80" w:line="220" w:lineRule="exact"/>
              <w:jc w:val="right"/>
              <w:rPr>
                <w:b/>
                <w:bCs/>
                <w:sz w:val="18"/>
                <w:szCs w:val="16"/>
              </w:rPr>
            </w:pPr>
            <w:r w:rsidRPr="00B85E28">
              <w:rPr>
                <w:b/>
                <w:bCs/>
                <w:sz w:val="18"/>
                <w:szCs w:val="16"/>
              </w:rPr>
              <w:t>1,710.6</w:t>
            </w:r>
          </w:p>
        </w:tc>
        <w:tc>
          <w:tcPr>
            <w:tcW w:w="851" w:type="dxa"/>
            <w:tcBorders>
              <w:top w:val="single" w:sz="4" w:space="0" w:color="000000"/>
              <w:bottom w:val="single" w:sz="4" w:space="0" w:color="000000"/>
            </w:tcBorders>
            <w:shd w:val="clear" w:color="auto" w:fill="auto"/>
            <w:noWrap/>
            <w:vAlign w:val="bottom"/>
          </w:tcPr>
          <w:p w:rsidR="001C63F1" w:rsidRPr="00B85E28" w:rsidRDefault="001C63F1" w:rsidP="00B85E28">
            <w:pPr>
              <w:suppressAutoHyphens w:val="0"/>
              <w:spacing w:before="80" w:after="80" w:line="220" w:lineRule="exact"/>
              <w:jc w:val="right"/>
              <w:rPr>
                <w:b/>
                <w:bCs/>
                <w:sz w:val="18"/>
                <w:szCs w:val="16"/>
              </w:rPr>
            </w:pPr>
            <w:r w:rsidRPr="00B85E28">
              <w:rPr>
                <w:b/>
                <w:bCs/>
                <w:sz w:val="18"/>
                <w:szCs w:val="16"/>
              </w:rPr>
              <w:t>2,088.8</w:t>
            </w:r>
          </w:p>
        </w:tc>
        <w:tc>
          <w:tcPr>
            <w:tcW w:w="851" w:type="dxa"/>
            <w:tcBorders>
              <w:top w:val="single" w:sz="4" w:space="0" w:color="000000"/>
              <w:bottom w:val="single" w:sz="4" w:space="0" w:color="000000"/>
            </w:tcBorders>
            <w:shd w:val="clear" w:color="auto" w:fill="auto"/>
            <w:noWrap/>
            <w:vAlign w:val="bottom"/>
          </w:tcPr>
          <w:p w:rsidR="001C63F1" w:rsidRPr="00B85E28" w:rsidRDefault="001C63F1" w:rsidP="00B85E28">
            <w:pPr>
              <w:suppressAutoHyphens w:val="0"/>
              <w:spacing w:before="80" w:after="80" w:line="220" w:lineRule="exact"/>
              <w:jc w:val="right"/>
              <w:rPr>
                <w:b/>
                <w:bCs/>
                <w:sz w:val="18"/>
                <w:szCs w:val="16"/>
              </w:rPr>
            </w:pPr>
            <w:r w:rsidRPr="00B85E28">
              <w:rPr>
                <w:b/>
                <w:bCs/>
                <w:sz w:val="18"/>
                <w:szCs w:val="16"/>
              </w:rPr>
              <w:t>2,087.8</w:t>
            </w:r>
          </w:p>
        </w:tc>
      </w:tr>
      <w:tr w:rsidR="001C63F1" w:rsidRPr="00597259" w:rsidTr="009A19A9">
        <w:trPr>
          <w:trHeight w:val="240"/>
          <w:jc w:val="center"/>
        </w:trPr>
        <w:tc>
          <w:tcPr>
            <w:tcW w:w="3400" w:type="dxa"/>
            <w:tcBorders>
              <w:top w:val="single" w:sz="4" w:space="0" w:color="000000"/>
            </w:tcBorders>
            <w:shd w:val="clear" w:color="auto" w:fill="auto"/>
            <w:noWrap/>
          </w:tcPr>
          <w:p w:rsidR="001C63F1" w:rsidRPr="00597259" w:rsidRDefault="001C63F1" w:rsidP="004C7A1D">
            <w:pPr>
              <w:suppressAutoHyphens w:val="0"/>
              <w:spacing w:before="40" w:after="40" w:line="220" w:lineRule="exact"/>
              <w:rPr>
                <w:bCs/>
                <w:sz w:val="18"/>
                <w:szCs w:val="16"/>
              </w:rPr>
            </w:pPr>
            <w:r w:rsidRPr="00597259">
              <w:rPr>
                <w:bCs/>
                <w:sz w:val="18"/>
                <w:szCs w:val="16"/>
              </w:rPr>
              <w:t>Gross domestic product**</w:t>
            </w:r>
          </w:p>
        </w:tc>
        <w:tc>
          <w:tcPr>
            <w:tcW w:w="850" w:type="dxa"/>
            <w:tcBorders>
              <w:top w:val="single" w:sz="4" w:space="0" w:color="000000"/>
            </w:tcBorders>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5,965.0</w:t>
            </w:r>
          </w:p>
        </w:tc>
        <w:tc>
          <w:tcPr>
            <w:tcW w:w="851" w:type="dxa"/>
            <w:tcBorders>
              <w:top w:val="single" w:sz="4" w:space="0" w:color="000000"/>
            </w:tcBorders>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6,720.0</w:t>
            </w:r>
          </w:p>
        </w:tc>
        <w:tc>
          <w:tcPr>
            <w:tcW w:w="851" w:type="dxa"/>
            <w:tcBorders>
              <w:top w:val="single" w:sz="4" w:space="0" w:color="000000"/>
            </w:tcBorders>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6,677.0</w:t>
            </w:r>
          </w:p>
        </w:tc>
        <w:tc>
          <w:tcPr>
            <w:tcW w:w="851" w:type="dxa"/>
            <w:tcBorders>
              <w:top w:val="single" w:sz="4" w:space="0" w:color="000000"/>
            </w:tcBorders>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6,944.0</w:t>
            </w:r>
          </w:p>
        </w:tc>
        <w:tc>
          <w:tcPr>
            <w:tcW w:w="851" w:type="dxa"/>
            <w:tcBorders>
              <w:top w:val="single" w:sz="4" w:space="0" w:color="000000"/>
            </w:tcBorders>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7,403.0</w:t>
            </w:r>
          </w:p>
        </w:tc>
        <w:tc>
          <w:tcPr>
            <w:tcW w:w="851" w:type="dxa"/>
            <w:tcBorders>
              <w:top w:val="single" w:sz="4" w:space="0" w:color="000000"/>
            </w:tcBorders>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7,968.0</w:t>
            </w:r>
          </w:p>
        </w:tc>
      </w:tr>
      <w:tr w:rsidR="001C63F1" w:rsidRPr="00597259" w:rsidTr="009A19A9">
        <w:trPr>
          <w:trHeight w:val="240"/>
          <w:jc w:val="center"/>
        </w:trPr>
        <w:tc>
          <w:tcPr>
            <w:tcW w:w="3400" w:type="dxa"/>
            <w:shd w:val="clear" w:color="auto" w:fill="auto"/>
            <w:noWrap/>
          </w:tcPr>
          <w:p w:rsidR="001C63F1" w:rsidRPr="00597259" w:rsidRDefault="001C63F1" w:rsidP="004C7A1D">
            <w:pPr>
              <w:suppressAutoHyphens w:val="0"/>
              <w:spacing w:before="40" w:after="40" w:line="220" w:lineRule="exact"/>
              <w:rPr>
                <w:sz w:val="18"/>
                <w:szCs w:val="16"/>
              </w:rPr>
            </w:pPr>
            <w:r w:rsidRPr="00597259">
              <w:rPr>
                <w:sz w:val="18"/>
                <w:szCs w:val="16"/>
              </w:rPr>
              <w:t>Average export**</w:t>
            </w:r>
          </w:p>
        </w:tc>
        <w:tc>
          <w:tcPr>
            <w:tcW w:w="850"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2,472.2</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2,692.6</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1,933.0</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2,492.8</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3,036.0</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3,400.0</w:t>
            </w:r>
          </w:p>
        </w:tc>
      </w:tr>
      <w:tr w:rsidR="001C63F1" w:rsidRPr="00597259" w:rsidTr="009A19A9">
        <w:trPr>
          <w:trHeight w:val="240"/>
          <w:jc w:val="center"/>
        </w:trPr>
        <w:tc>
          <w:tcPr>
            <w:tcW w:w="3400" w:type="dxa"/>
            <w:shd w:val="clear" w:color="auto" w:fill="auto"/>
            <w:noWrap/>
          </w:tcPr>
          <w:p w:rsidR="001C63F1" w:rsidRPr="00597259" w:rsidRDefault="001C63F1" w:rsidP="004C7A1D">
            <w:pPr>
              <w:suppressAutoHyphens w:val="0"/>
              <w:spacing w:before="40" w:after="40" w:line="220" w:lineRule="exact"/>
              <w:rPr>
                <w:sz w:val="18"/>
                <w:szCs w:val="16"/>
              </w:rPr>
            </w:pPr>
            <w:r w:rsidRPr="00597259">
              <w:rPr>
                <w:sz w:val="18"/>
                <w:szCs w:val="16"/>
              </w:rPr>
              <w:t>Exte</w:t>
            </w:r>
            <w:r w:rsidR="00B85E28">
              <w:rPr>
                <w:sz w:val="18"/>
                <w:szCs w:val="16"/>
              </w:rPr>
              <w:t>rnal debt of central government</w:t>
            </w:r>
            <w:r w:rsidR="00B85E28">
              <w:rPr>
                <w:sz w:val="18"/>
                <w:szCs w:val="16"/>
              </w:rPr>
              <w:br/>
            </w:r>
            <w:r w:rsidRPr="00597259">
              <w:rPr>
                <w:sz w:val="18"/>
                <w:szCs w:val="16"/>
              </w:rPr>
              <w:t>as % of total debt of central government</w:t>
            </w:r>
          </w:p>
        </w:tc>
        <w:tc>
          <w:tcPr>
            <w:tcW w:w="850"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61.3</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66.4</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69.2</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68.6</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75.7</w:t>
            </w:r>
          </w:p>
        </w:tc>
        <w:tc>
          <w:tcPr>
            <w:tcW w:w="851" w:type="dxa"/>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75.6</w:t>
            </w:r>
          </w:p>
        </w:tc>
      </w:tr>
      <w:tr w:rsidR="001C63F1" w:rsidRPr="00597259" w:rsidTr="009A19A9">
        <w:trPr>
          <w:trHeight w:val="240"/>
          <w:jc w:val="center"/>
        </w:trPr>
        <w:tc>
          <w:tcPr>
            <w:tcW w:w="3400" w:type="dxa"/>
            <w:tcBorders>
              <w:bottom w:val="single" w:sz="4" w:space="0" w:color="000000"/>
            </w:tcBorders>
            <w:shd w:val="clear" w:color="auto" w:fill="auto"/>
            <w:noWrap/>
          </w:tcPr>
          <w:p w:rsidR="001C63F1" w:rsidRPr="00597259" w:rsidRDefault="001C63F1" w:rsidP="004C7A1D">
            <w:pPr>
              <w:suppressAutoHyphens w:val="0"/>
              <w:spacing w:before="40" w:after="40" w:line="220" w:lineRule="exact"/>
              <w:rPr>
                <w:sz w:val="18"/>
                <w:szCs w:val="16"/>
              </w:rPr>
            </w:pPr>
            <w:r w:rsidRPr="00597259">
              <w:rPr>
                <w:sz w:val="18"/>
                <w:szCs w:val="16"/>
              </w:rPr>
              <w:t>Inte</w:t>
            </w:r>
            <w:r w:rsidR="00B85E28">
              <w:rPr>
                <w:sz w:val="18"/>
                <w:szCs w:val="16"/>
              </w:rPr>
              <w:t>rnal debt of central government</w:t>
            </w:r>
            <w:r w:rsidR="00B85E28">
              <w:rPr>
                <w:sz w:val="18"/>
                <w:szCs w:val="16"/>
              </w:rPr>
              <w:br/>
            </w:r>
            <w:r w:rsidRPr="00597259">
              <w:rPr>
                <w:sz w:val="18"/>
                <w:szCs w:val="16"/>
              </w:rPr>
              <w:t>as % of total debt of central government</w:t>
            </w:r>
          </w:p>
        </w:tc>
        <w:tc>
          <w:tcPr>
            <w:tcW w:w="850" w:type="dxa"/>
            <w:tcBorders>
              <w:bottom w:val="single" w:sz="4" w:space="0" w:color="000000"/>
            </w:tcBorders>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38.7</w:t>
            </w:r>
          </w:p>
        </w:tc>
        <w:tc>
          <w:tcPr>
            <w:tcW w:w="851" w:type="dxa"/>
            <w:tcBorders>
              <w:bottom w:val="single" w:sz="4" w:space="0" w:color="000000"/>
            </w:tcBorders>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33.6</w:t>
            </w:r>
          </w:p>
        </w:tc>
        <w:tc>
          <w:tcPr>
            <w:tcW w:w="851" w:type="dxa"/>
            <w:tcBorders>
              <w:bottom w:val="single" w:sz="4" w:space="0" w:color="000000"/>
            </w:tcBorders>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30.8</w:t>
            </w:r>
          </w:p>
        </w:tc>
        <w:tc>
          <w:tcPr>
            <w:tcW w:w="851" w:type="dxa"/>
            <w:tcBorders>
              <w:bottom w:val="single" w:sz="4" w:space="0" w:color="000000"/>
            </w:tcBorders>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31.4</w:t>
            </w:r>
          </w:p>
        </w:tc>
        <w:tc>
          <w:tcPr>
            <w:tcW w:w="851" w:type="dxa"/>
            <w:tcBorders>
              <w:bottom w:val="single" w:sz="4" w:space="0" w:color="000000"/>
            </w:tcBorders>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24.3</w:t>
            </w:r>
          </w:p>
        </w:tc>
        <w:tc>
          <w:tcPr>
            <w:tcW w:w="851" w:type="dxa"/>
            <w:tcBorders>
              <w:bottom w:val="single" w:sz="4" w:space="0" w:color="000000"/>
            </w:tcBorders>
            <w:shd w:val="clear" w:color="auto" w:fill="auto"/>
            <w:noWrap/>
            <w:vAlign w:val="bottom"/>
          </w:tcPr>
          <w:p w:rsidR="001C63F1" w:rsidRPr="00597259" w:rsidRDefault="001C63F1" w:rsidP="004C7A1D">
            <w:pPr>
              <w:suppressAutoHyphens w:val="0"/>
              <w:spacing w:before="40" w:after="40" w:line="220" w:lineRule="exact"/>
              <w:jc w:val="right"/>
              <w:rPr>
                <w:sz w:val="18"/>
                <w:szCs w:val="16"/>
              </w:rPr>
            </w:pPr>
            <w:r w:rsidRPr="00597259">
              <w:rPr>
                <w:sz w:val="18"/>
                <w:szCs w:val="16"/>
              </w:rPr>
              <w:t>24.4</w:t>
            </w:r>
          </w:p>
        </w:tc>
      </w:tr>
      <w:tr w:rsidR="005E0129" w:rsidRPr="00B85E28" w:rsidTr="009A19A9">
        <w:trPr>
          <w:trHeight w:val="240"/>
          <w:jc w:val="center"/>
        </w:trPr>
        <w:tc>
          <w:tcPr>
            <w:tcW w:w="3400" w:type="dxa"/>
            <w:tcBorders>
              <w:top w:val="single" w:sz="4" w:space="0" w:color="000000"/>
              <w:bottom w:val="single" w:sz="4" w:space="0" w:color="000000"/>
            </w:tcBorders>
            <w:shd w:val="clear" w:color="auto" w:fill="auto"/>
            <w:noWrap/>
          </w:tcPr>
          <w:p w:rsidR="001C63F1" w:rsidRPr="00B85E28" w:rsidRDefault="001C63F1" w:rsidP="00B85E28">
            <w:pPr>
              <w:suppressAutoHyphens w:val="0"/>
              <w:spacing w:before="80" w:after="80" w:line="220" w:lineRule="exact"/>
              <w:ind w:left="284"/>
              <w:rPr>
                <w:b/>
                <w:bCs/>
                <w:sz w:val="18"/>
                <w:szCs w:val="16"/>
              </w:rPr>
            </w:pPr>
            <w:r w:rsidRPr="00B85E28">
              <w:rPr>
                <w:b/>
                <w:bCs/>
                <w:sz w:val="18"/>
                <w:szCs w:val="16"/>
              </w:rPr>
              <w:t xml:space="preserve">Total debt of central government </w:t>
            </w:r>
            <w:r w:rsidR="00B85E28">
              <w:rPr>
                <w:b/>
                <w:bCs/>
                <w:sz w:val="18"/>
                <w:szCs w:val="16"/>
              </w:rPr>
              <w:br/>
            </w:r>
            <w:r w:rsidRPr="00B85E28">
              <w:rPr>
                <w:b/>
                <w:bCs/>
                <w:sz w:val="18"/>
                <w:szCs w:val="16"/>
              </w:rPr>
              <w:t>as % of gross domestic product</w:t>
            </w:r>
          </w:p>
        </w:tc>
        <w:tc>
          <w:tcPr>
            <w:tcW w:w="850" w:type="dxa"/>
            <w:tcBorders>
              <w:top w:val="single" w:sz="4" w:space="0" w:color="000000"/>
              <w:bottom w:val="single" w:sz="4" w:space="0" w:color="000000"/>
            </w:tcBorders>
            <w:shd w:val="clear" w:color="auto" w:fill="auto"/>
            <w:noWrap/>
            <w:vAlign w:val="bottom"/>
          </w:tcPr>
          <w:p w:rsidR="001C63F1" w:rsidRPr="00B85E28" w:rsidRDefault="001C63F1" w:rsidP="00B85E28">
            <w:pPr>
              <w:suppressAutoHyphens w:val="0"/>
              <w:spacing w:before="80" w:after="80" w:line="220" w:lineRule="exact"/>
              <w:ind w:left="284"/>
              <w:rPr>
                <w:b/>
                <w:bCs/>
                <w:sz w:val="18"/>
                <w:szCs w:val="16"/>
              </w:rPr>
            </w:pPr>
            <w:r w:rsidRPr="00B85E28">
              <w:rPr>
                <w:b/>
                <w:bCs/>
                <w:sz w:val="18"/>
                <w:szCs w:val="16"/>
              </w:rPr>
              <w:t>24.0</w:t>
            </w:r>
          </w:p>
        </w:tc>
        <w:tc>
          <w:tcPr>
            <w:tcW w:w="851" w:type="dxa"/>
            <w:tcBorders>
              <w:top w:val="single" w:sz="4" w:space="0" w:color="000000"/>
              <w:bottom w:val="single" w:sz="4" w:space="0" w:color="000000"/>
            </w:tcBorders>
            <w:shd w:val="clear" w:color="auto" w:fill="auto"/>
            <w:noWrap/>
            <w:vAlign w:val="bottom"/>
          </w:tcPr>
          <w:p w:rsidR="001C63F1" w:rsidRPr="00B85E28" w:rsidRDefault="001C63F1" w:rsidP="00B85E28">
            <w:pPr>
              <w:suppressAutoHyphens w:val="0"/>
              <w:spacing w:before="80" w:after="80" w:line="220" w:lineRule="exact"/>
              <w:ind w:left="284"/>
              <w:rPr>
                <w:b/>
                <w:bCs/>
                <w:sz w:val="18"/>
                <w:szCs w:val="16"/>
              </w:rPr>
            </w:pPr>
            <w:r w:rsidRPr="00B85E28">
              <w:rPr>
                <w:b/>
                <w:bCs/>
                <w:sz w:val="18"/>
                <w:szCs w:val="16"/>
              </w:rPr>
              <w:t>20.6</w:t>
            </w:r>
          </w:p>
        </w:tc>
        <w:tc>
          <w:tcPr>
            <w:tcW w:w="851" w:type="dxa"/>
            <w:tcBorders>
              <w:top w:val="single" w:sz="4" w:space="0" w:color="000000"/>
              <w:bottom w:val="single" w:sz="4" w:space="0" w:color="000000"/>
            </w:tcBorders>
            <w:shd w:val="clear" w:color="auto" w:fill="auto"/>
            <w:noWrap/>
            <w:vAlign w:val="bottom"/>
          </w:tcPr>
          <w:p w:rsidR="001C63F1" w:rsidRPr="00B85E28" w:rsidRDefault="001C63F1" w:rsidP="00B85E28">
            <w:pPr>
              <w:suppressAutoHyphens w:val="0"/>
              <w:spacing w:before="80" w:after="80" w:line="220" w:lineRule="exact"/>
              <w:ind w:left="284"/>
              <w:rPr>
                <w:b/>
                <w:bCs/>
                <w:sz w:val="18"/>
                <w:szCs w:val="16"/>
              </w:rPr>
            </w:pPr>
            <w:r w:rsidRPr="00B85E28">
              <w:rPr>
                <w:b/>
                <w:bCs/>
                <w:sz w:val="18"/>
                <w:szCs w:val="16"/>
              </w:rPr>
              <w:t>23.9</w:t>
            </w:r>
          </w:p>
        </w:tc>
        <w:tc>
          <w:tcPr>
            <w:tcW w:w="851" w:type="dxa"/>
            <w:tcBorders>
              <w:top w:val="single" w:sz="4" w:space="0" w:color="000000"/>
              <w:bottom w:val="single" w:sz="4" w:space="0" w:color="000000"/>
            </w:tcBorders>
            <w:shd w:val="clear" w:color="auto" w:fill="auto"/>
            <w:noWrap/>
            <w:vAlign w:val="bottom"/>
          </w:tcPr>
          <w:p w:rsidR="001C63F1" w:rsidRPr="00B85E28" w:rsidRDefault="001C63F1" w:rsidP="00B85E28">
            <w:pPr>
              <w:suppressAutoHyphens w:val="0"/>
              <w:spacing w:before="80" w:after="80" w:line="220" w:lineRule="exact"/>
              <w:ind w:left="284"/>
              <w:rPr>
                <w:b/>
                <w:bCs/>
                <w:sz w:val="18"/>
                <w:szCs w:val="16"/>
              </w:rPr>
            </w:pPr>
            <w:r w:rsidRPr="00B85E28">
              <w:rPr>
                <w:b/>
                <w:bCs/>
                <w:sz w:val="18"/>
                <w:szCs w:val="16"/>
              </w:rPr>
              <w:t>24.6</w:t>
            </w:r>
          </w:p>
        </w:tc>
        <w:tc>
          <w:tcPr>
            <w:tcW w:w="851" w:type="dxa"/>
            <w:tcBorders>
              <w:top w:val="single" w:sz="4" w:space="0" w:color="000000"/>
              <w:bottom w:val="single" w:sz="4" w:space="0" w:color="000000"/>
            </w:tcBorders>
            <w:shd w:val="clear" w:color="auto" w:fill="auto"/>
            <w:noWrap/>
            <w:vAlign w:val="bottom"/>
          </w:tcPr>
          <w:p w:rsidR="001C63F1" w:rsidRPr="00B85E28" w:rsidRDefault="001C63F1" w:rsidP="00B85E28">
            <w:pPr>
              <w:suppressAutoHyphens w:val="0"/>
              <w:spacing w:before="80" w:after="80" w:line="220" w:lineRule="exact"/>
              <w:ind w:left="284"/>
              <w:rPr>
                <w:b/>
                <w:bCs/>
                <w:sz w:val="18"/>
                <w:szCs w:val="16"/>
              </w:rPr>
            </w:pPr>
            <w:r w:rsidRPr="00B85E28">
              <w:rPr>
                <w:b/>
                <w:bCs/>
                <w:sz w:val="18"/>
                <w:szCs w:val="16"/>
              </w:rPr>
              <w:t>28.2</w:t>
            </w:r>
          </w:p>
        </w:tc>
        <w:tc>
          <w:tcPr>
            <w:tcW w:w="851" w:type="dxa"/>
            <w:tcBorders>
              <w:top w:val="single" w:sz="4" w:space="0" w:color="000000"/>
              <w:bottom w:val="single" w:sz="4" w:space="0" w:color="000000"/>
            </w:tcBorders>
            <w:shd w:val="clear" w:color="auto" w:fill="auto"/>
            <w:noWrap/>
            <w:vAlign w:val="bottom"/>
          </w:tcPr>
          <w:p w:rsidR="001C63F1" w:rsidRPr="00B85E28" w:rsidRDefault="001C63F1" w:rsidP="00B85E28">
            <w:pPr>
              <w:suppressAutoHyphens w:val="0"/>
              <w:spacing w:before="80" w:after="80" w:line="220" w:lineRule="exact"/>
              <w:ind w:left="284"/>
              <w:rPr>
                <w:b/>
                <w:bCs/>
                <w:sz w:val="18"/>
                <w:szCs w:val="16"/>
              </w:rPr>
            </w:pPr>
            <w:r w:rsidRPr="00B85E28">
              <w:rPr>
                <w:b/>
                <w:bCs/>
                <w:sz w:val="18"/>
                <w:szCs w:val="16"/>
              </w:rPr>
              <w:t>26.2</w:t>
            </w:r>
          </w:p>
        </w:tc>
      </w:tr>
      <w:tr w:rsidR="00B85E28" w:rsidRPr="00B85E28" w:rsidTr="009A19A9">
        <w:trPr>
          <w:trHeight w:val="240"/>
          <w:jc w:val="center"/>
        </w:trPr>
        <w:tc>
          <w:tcPr>
            <w:tcW w:w="3400" w:type="dxa"/>
            <w:tcBorders>
              <w:top w:val="single" w:sz="4" w:space="0" w:color="000000"/>
              <w:bottom w:val="single" w:sz="12" w:space="0" w:color="000000"/>
            </w:tcBorders>
            <w:shd w:val="clear" w:color="auto" w:fill="auto"/>
            <w:noWrap/>
          </w:tcPr>
          <w:p w:rsidR="001C63F1" w:rsidRPr="00B85E28" w:rsidRDefault="001C63F1" w:rsidP="00B85E28">
            <w:pPr>
              <w:suppressAutoHyphens w:val="0"/>
              <w:spacing w:before="80" w:after="80" w:line="220" w:lineRule="exact"/>
              <w:ind w:left="284"/>
              <w:rPr>
                <w:b/>
                <w:bCs/>
                <w:sz w:val="18"/>
                <w:szCs w:val="16"/>
              </w:rPr>
            </w:pPr>
            <w:r w:rsidRPr="00B85E28">
              <w:rPr>
                <w:b/>
                <w:bCs/>
                <w:sz w:val="18"/>
                <w:szCs w:val="16"/>
              </w:rPr>
              <w:t>T</w:t>
            </w:r>
            <w:r w:rsidR="00B85E28">
              <w:rPr>
                <w:b/>
                <w:bCs/>
                <w:sz w:val="18"/>
                <w:szCs w:val="16"/>
              </w:rPr>
              <w:t>otal debt of central government</w:t>
            </w:r>
            <w:r w:rsidR="00B85E28">
              <w:rPr>
                <w:b/>
                <w:bCs/>
                <w:sz w:val="18"/>
                <w:szCs w:val="16"/>
              </w:rPr>
              <w:br/>
            </w:r>
            <w:r w:rsidRPr="00B85E28">
              <w:rPr>
                <w:b/>
                <w:bCs/>
                <w:sz w:val="18"/>
                <w:szCs w:val="16"/>
              </w:rPr>
              <w:t>as % of export</w:t>
            </w:r>
          </w:p>
        </w:tc>
        <w:tc>
          <w:tcPr>
            <w:tcW w:w="850" w:type="dxa"/>
            <w:tcBorders>
              <w:top w:val="single" w:sz="4" w:space="0" w:color="000000"/>
              <w:bottom w:val="single" w:sz="12" w:space="0" w:color="000000"/>
            </w:tcBorders>
            <w:shd w:val="clear" w:color="auto" w:fill="auto"/>
            <w:noWrap/>
            <w:vAlign w:val="bottom"/>
          </w:tcPr>
          <w:p w:rsidR="001C63F1" w:rsidRPr="00B85E28" w:rsidRDefault="001C63F1" w:rsidP="00B85E28">
            <w:pPr>
              <w:suppressAutoHyphens w:val="0"/>
              <w:spacing w:before="80" w:after="80" w:line="220" w:lineRule="exact"/>
              <w:ind w:left="284"/>
              <w:rPr>
                <w:b/>
                <w:bCs/>
                <w:sz w:val="18"/>
                <w:szCs w:val="16"/>
              </w:rPr>
            </w:pPr>
            <w:r w:rsidRPr="00B85E28">
              <w:rPr>
                <w:b/>
                <w:bCs/>
                <w:sz w:val="18"/>
                <w:szCs w:val="16"/>
              </w:rPr>
              <w:t>57.8</w:t>
            </w:r>
          </w:p>
        </w:tc>
        <w:tc>
          <w:tcPr>
            <w:tcW w:w="851" w:type="dxa"/>
            <w:tcBorders>
              <w:top w:val="single" w:sz="4" w:space="0" w:color="000000"/>
              <w:bottom w:val="single" w:sz="12" w:space="0" w:color="000000"/>
            </w:tcBorders>
            <w:shd w:val="clear" w:color="auto" w:fill="auto"/>
            <w:noWrap/>
            <w:vAlign w:val="bottom"/>
          </w:tcPr>
          <w:p w:rsidR="001C63F1" w:rsidRPr="00B85E28" w:rsidRDefault="001C63F1" w:rsidP="00B85E28">
            <w:pPr>
              <w:suppressAutoHyphens w:val="0"/>
              <w:spacing w:before="80" w:after="80" w:line="220" w:lineRule="exact"/>
              <w:ind w:left="284"/>
              <w:rPr>
                <w:b/>
                <w:bCs/>
                <w:sz w:val="18"/>
                <w:szCs w:val="16"/>
              </w:rPr>
            </w:pPr>
            <w:r w:rsidRPr="00B85E28">
              <w:rPr>
                <w:b/>
                <w:bCs/>
                <w:sz w:val="18"/>
                <w:szCs w:val="16"/>
              </w:rPr>
              <w:t>51.5</w:t>
            </w:r>
          </w:p>
        </w:tc>
        <w:tc>
          <w:tcPr>
            <w:tcW w:w="851" w:type="dxa"/>
            <w:tcBorders>
              <w:top w:val="single" w:sz="4" w:space="0" w:color="000000"/>
              <w:bottom w:val="single" w:sz="12" w:space="0" w:color="000000"/>
            </w:tcBorders>
            <w:shd w:val="clear" w:color="auto" w:fill="auto"/>
            <w:noWrap/>
            <w:vAlign w:val="bottom"/>
          </w:tcPr>
          <w:p w:rsidR="001C63F1" w:rsidRPr="00B85E28" w:rsidRDefault="001C63F1" w:rsidP="00B85E28">
            <w:pPr>
              <w:suppressAutoHyphens w:val="0"/>
              <w:spacing w:before="80" w:after="80" w:line="220" w:lineRule="exact"/>
              <w:ind w:left="284"/>
              <w:rPr>
                <w:b/>
                <w:bCs/>
                <w:sz w:val="18"/>
                <w:szCs w:val="16"/>
              </w:rPr>
            </w:pPr>
            <w:r w:rsidRPr="00B85E28">
              <w:rPr>
                <w:b/>
                <w:bCs/>
                <w:sz w:val="18"/>
                <w:szCs w:val="16"/>
              </w:rPr>
              <w:t>82.6</w:t>
            </w:r>
          </w:p>
        </w:tc>
        <w:tc>
          <w:tcPr>
            <w:tcW w:w="851" w:type="dxa"/>
            <w:tcBorders>
              <w:top w:val="single" w:sz="4" w:space="0" w:color="000000"/>
              <w:bottom w:val="single" w:sz="12" w:space="0" w:color="000000"/>
            </w:tcBorders>
            <w:shd w:val="clear" w:color="auto" w:fill="auto"/>
            <w:noWrap/>
            <w:vAlign w:val="bottom"/>
          </w:tcPr>
          <w:p w:rsidR="001C63F1" w:rsidRPr="00B85E28" w:rsidRDefault="001C63F1" w:rsidP="00B85E28">
            <w:pPr>
              <w:suppressAutoHyphens w:val="0"/>
              <w:spacing w:before="80" w:after="80" w:line="220" w:lineRule="exact"/>
              <w:ind w:left="284"/>
              <w:rPr>
                <w:b/>
                <w:bCs/>
                <w:sz w:val="18"/>
                <w:szCs w:val="16"/>
              </w:rPr>
            </w:pPr>
            <w:r w:rsidRPr="00B85E28">
              <w:rPr>
                <w:b/>
                <w:bCs/>
                <w:sz w:val="18"/>
                <w:szCs w:val="16"/>
              </w:rPr>
              <w:t>68.6</w:t>
            </w:r>
          </w:p>
        </w:tc>
        <w:tc>
          <w:tcPr>
            <w:tcW w:w="851" w:type="dxa"/>
            <w:tcBorders>
              <w:top w:val="single" w:sz="4" w:space="0" w:color="000000"/>
              <w:bottom w:val="single" w:sz="12" w:space="0" w:color="000000"/>
            </w:tcBorders>
            <w:shd w:val="clear" w:color="auto" w:fill="auto"/>
            <w:noWrap/>
            <w:vAlign w:val="bottom"/>
          </w:tcPr>
          <w:p w:rsidR="001C63F1" w:rsidRPr="00B85E28" w:rsidRDefault="001C63F1" w:rsidP="00B85E28">
            <w:pPr>
              <w:suppressAutoHyphens w:val="0"/>
              <w:spacing w:before="80" w:after="80" w:line="220" w:lineRule="exact"/>
              <w:ind w:left="284"/>
              <w:rPr>
                <w:b/>
                <w:bCs/>
                <w:sz w:val="18"/>
                <w:szCs w:val="16"/>
              </w:rPr>
            </w:pPr>
            <w:r w:rsidRPr="00B85E28">
              <w:rPr>
                <w:b/>
                <w:bCs/>
                <w:sz w:val="18"/>
                <w:szCs w:val="16"/>
              </w:rPr>
              <w:t>68.8</w:t>
            </w:r>
          </w:p>
        </w:tc>
        <w:tc>
          <w:tcPr>
            <w:tcW w:w="851" w:type="dxa"/>
            <w:tcBorders>
              <w:top w:val="single" w:sz="4" w:space="0" w:color="000000"/>
              <w:bottom w:val="single" w:sz="12" w:space="0" w:color="000000"/>
            </w:tcBorders>
            <w:shd w:val="clear" w:color="auto" w:fill="auto"/>
            <w:noWrap/>
            <w:vAlign w:val="bottom"/>
          </w:tcPr>
          <w:p w:rsidR="001C63F1" w:rsidRPr="00B85E28" w:rsidRDefault="001C63F1" w:rsidP="00B85E28">
            <w:pPr>
              <w:suppressAutoHyphens w:val="0"/>
              <w:spacing w:before="80" w:after="80" w:line="220" w:lineRule="exact"/>
              <w:ind w:left="284"/>
              <w:rPr>
                <w:b/>
                <w:bCs/>
                <w:sz w:val="18"/>
                <w:szCs w:val="16"/>
              </w:rPr>
            </w:pPr>
            <w:r w:rsidRPr="00B85E28">
              <w:rPr>
                <w:b/>
                <w:bCs/>
                <w:sz w:val="18"/>
                <w:szCs w:val="16"/>
              </w:rPr>
              <w:t>61.4</w:t>
            </w:r>
          </w:p>
        </w:tc>
      </w:tr>
    </w:tbl>
    <w:p w:rsidR="001C63F1" w:rsidRPr="005E0129" w:rsidRDefault="005E0129" w:rsidP="005E0129">
      <w:pPr>
        <w:pStyle w:val="SingleTxtG"/>
        <w:spacing w:before="120" w:after="0"/>
        <w:ind w:firstLine="170"/>
        <w:jc w:val="left"/>
        <w:rPr>
          <w:sz w:val="18"/>
          <w:szCs w:val="18"/>
        </w:rPr>
      </w:pPr>
      <w:r w:rsidRPr="005E0129">
        <w:rPr>
          <w:sz w:val="18"/>
          <w:szCs w:val="18"/>
        </w:rPr>
        <w:t>*</w:t>
      </w:r>
      <w:r>
        <w:rPr>
          <w:sz w:val="18"/>
          <w:szCs w:val="18"/>
        </w:rPr>
        <w:t xml:space="preserve">  </w:t>
      </w:r>
      <w:r w:rsidR="001C63F1" w:rsidRPr="005E0129">
        <w:rPr>
          <w:i/>
          <w:sz w:val="18"/>
          <w:szCs w:val="18"/>
        </w:rPr>
        <w:t>Source</w:t>
      </w:r>
      <w:r w:rsidR="001C63F1" w:rsidRPr="005E0129">
        <w:rPr>
          <w:sz w:val="18"/>
          <w:szCs w:val="18"/>
        </w:rPr>
        <w:t xml:space="preserve">: National Bank of the </w:t>
      </w:r>
      <w:smartTag w:uri="urn:schemas-microsoft-com:office:smarttags" w:element="place">
        <w:smartTag w:uri="urn:schemas-microsoft-com:office:smarttags" w:element="PlaceType">
          <w:r w:rsidR="001C63F1" w:rsidRPr="005E0129">
            <w:rPr>
              <w:sz w:val="18"/>
              <w:szCs w:val="18"/>
            </w:rPr>
            <w:t>Republic</w:t>
          </w:r>
        </w:smartTag>
        <w:r w:rsidR="001C63F1" w:rsidRPr="005E0129">
          <w:rPr>
            <w:sz w:val="18"/>
            <w:szCs w:val="18"/>
          </w:rPr>
          <w:t xml:space="preserve"> of </w:t>
        </w:r>
        <w:smartTag w:uri="urn:schemas-microsoft-com:office:smarttags" w:element="PlaceName">
          <w:r w:rsidR="001C63F1" w:rsidRPr="005E0129">
            <w:rPr>
              <w:sz w:val="18"/>
              <w:szCs w:val="18"/>
            </w:rPr>
            <w:t>Macedonia</w:t>
          </w:r>
        </w:smartTag>
      </w:smartTag>
      <w:r>
        <w:rPr>
          <w:sz w:val="18"/>
          <w:szCs w:val="18"/>
        </w:rPr>
        <w:t>.</w:t>
      </w:r>
    </w:p>
    <w:p w:rsidR="001C63F1" w:rsidRPr="005E0129" w:rsidRDefault="001C63F1" w:rsidP="005E0129">
      <w:pPr>
        <w:pStyle w:val="SingleTxtG"/>
        <w:spacing w:after="0"/>
        <w:ind w:firstLine="170"/>
        <w:jc w:val="left"/>
        <w:rPr>
          <w:sz w:val="18"/>
          <w:szCs w:val="18"/>
        </w:rPr>
      </w:pPr>
      <w:r w:rsidRPr="005E0129">
        <w:rPr>
          <w:sz w:val="18"/>
          <w:szCs w:val="18"/>
        </w:rPr>
        <w:t>**</w:t>
      </w:r>
      <w:r w:rsidR="005E0129">
        <w:rPr>
          <w:sz w:val="18"/>
          <w:szCs w:val="18"/>
        </w:rPr>
        <w:t xml:space="preserve">  </w:t>
      </w:r>
      <w:r w:rsidRPr="005E0129">
        <w:rPr>
          <w:i/>
          <w:sz w:val="18"/>
          <w:szCs w:val="18"/>
        </w:rPr>
        <w:t>Source</w:t>
      </w:r>
      <w:r w:rsidRPr="005E0129">
        <w:rPr>
          <w:sz w:val="18"/>
          <w:szCs w:val="18"/>
        </w:rPr>
        <w:t>: Ministry of Finance – Sector for Macro Economy</w:t>
      </w:r>
      <w:r w:rsidR="005E0129">
        <w:rPr>
          <w:sz w:val="18"/>
          <w:szCs w:val="18"/>
        </w:rPr>
        <w:t>.</w:t>
      </w:r>
    </w:p>
    <w:p w:rsidR="001C63F1" w:rsidRPr="00D95C78" w:rsidRDefault="005E0129" w:rsidP="005E0129">
      <w:pPr>
        <w:pStyle w:val="H23G"/>
      </w:pPr>
      <w:r>
        <w:tab/>
      </w:r>
      <w:r w:rsidR="001C63F1" w:rsidRPr="00D95C78">
        <w:t>2</w:t>
      </w:r>
      <w:r>
        <w:t>1.</w:t>
      </w:r>
      <w:r>
        <w:tab/>
      </w:r>
      <w:r w:rsidR="001C63F1" w:rsidRPr="00D95C78">
        <w:t>Ratio of international aid received by sector and in terms of the GDP</w:t>
      </w:r>
    </w:p>
    <w:tbl>
      <w:tblPr>
        <w:tblW w:w="0" w:type="auto"/>
        <w:jc w:val="center"/>
        <w:tblInd w:w="1134" w:type="dxa"/>
        <w:tblBorders>
          <w:top w:val="single" w:sz="4" w:space="0" w:color="000000"/>
        </w:tblBorders>
        <w:tblLayout w:type="fixed"/>
        <w:tblCellMar>
          <w:left w:w="0" w:type="dxa"/>
          <w:right w:w="0" w:type="dxa"/>
        </w:tblCellMar>
        <w:tblLook w:val="04A0" w:firstRow="1" w:lastRow="0" w:firstColumn="1" w:lastColumn="0" w:noHBand="0" w:noVBand="1"/>
      </w:tblPr>
      <w:tblGrid>
        <w:gridCol w:w="2381"/>
        <w:gridCol w:w="680"/>
        <w:gridCol w:w="680"/>
        <w:gridCol w:w="680"/>
        <w:gridCol w:w="680"/>
        <w:gridCol w:w="680"/>
        <w:gridCol w:w="680"/>
        <w:gridCol w:w="680"/>
        <w:gridCol w:w="680"/>
        <w:gridCol w:w="680"/>
      </w:tblGrid>
      <w:tr w:rsidR="001C63F1" w:rsidRPr="005E0129" w:rsidTr="009A19A9">
        <w:trPr>
          <w:trHeight w:val="240"/>
          <w:tblHeader/>
          <w:jc w:val="center"/>
        </w:trPr>
        <w:tc>
          <w:tcPr>
            <w:tcW w:w="2381" w:type="dxa"/>
            <w:tcBorders>
              <w:top w:val="single" w:sz="4" w:space="0" w:color="000000"/>
              <w:bottom w:val="single" w:sz="12" w:space="0" w:color="000000"/>
            </w:tcBorders>
            <w:shd w:val="clear" w:color="auto" w:fill="auto"/>
            <w:noWrap/>
            <w:vAlign w:val="bottom"/>
          </w:tcPr>
          <w:p w:rsidR="001C63F1" w:rsidRPr="005E0129" w:rsidRDefault="001C63F1" w:rsidP="005E0129">
            <w:pPr>
              <w:suppressAutoHyphens w:val="0"/>
              <w:spacing w:before="80" w:after="80" w:line="200" w:lineRule="exact"/>
              <w:rPr>
                <w:i/>
                <w:sz w:val="16"/>
                <w:szCs w:val="22"/>
              </w:rPr>
            </w:pPr>
            <w:r w:rsidRPr="005E0129">
              <w:rPr>
                <w:i/>
                <w:sz w:val="16"/>
                <w:szCs w:val="22"/>
              </w:rPr>
              <w:t> </w:t>
            </w:r>
          </w:p>
        </w:tc>
        <w:tc>
          <w:tcPr>
            <w:tcW w:w="680" w:type="dxa"/>
            <w:tcBorders>
              <w:top w:val="single" w:sz="4" w:space="0" w:color="000000"/>
              <w:bottom w:val="single" w:sz="12" w:space="0" w:color="000000"/>
            </w:tcBorders>
            <w:shd w:val="clear" w:color="auto" w:fill="auto"/>
            <w:noWrap/>
            <w:vAlign w:val="bottom"/>
          </w:tcPr>
          <w:p w:rsidR="001C63F1" w:rsidRPr="005E0129" w:rsidRDefault="001C63F1" w:rsidP="005E0129">
            <w:pPr>
              <w:suppressAutoHyphens w:val="0"/>
              <w:spacing w:before="80" w:after="80" w:line="200" w:lineRule="exact"/>
              <w:jc w:val="right"/>
              <w:rPr>
                <w:i/>
                <w:sz w:val="16"/>
                <w:szCs w:val="22"/>
              </w:rPr>
            </w:pPr>
            <w:r w:rsidRPr="005E0129">
              <w:rPr>
                <w:i/>
                <w:sz w:val="16"/>
                <w:szCs w:val="22"/>
              </w:rPr>
              <w:t>2001</w:t>
            </w:r>
          </w:p>
        </w:tc>
        <w:tc>
          <w:tcPr>
            <w:tcW w:w="680" w:type="dxa"/>
            <w:tcBorders>
              <w:top w:val="single" w:sz="4" w:space="0" w:color="000000"/>
              <w:bottom w:val="single" w:sz="12" w:space="0" w:color="000000"/>
            </w:tcBorders>
            <w:shd w:val="clear" w:color="auto" w:fill="auto"/>
            <w:noWrap/>
            <w:vAlign w:val="bottom"/>
          </w:tcPr>
          <w:p w:rsidR="001C63F1" w:rsidRPr="005E0129" w:rsidRDefault="001C63F1" w:rsidP="005E0129">
            <w:pPr>
              <w:suppressAutoHyphens w:val="0"/>
              <w:spacing w:before="80" w:after="80" w:line="200" w:lineRule="exact"/>
              <w:jc w:val="right"/>
              <w:rPr>
                <w:i/>
                <w:sz w:val="16"/>
                <w:szCs w:val="22"/>
              </w:rPr>
            </w:pPr>
            <w:r w:rsidRPr="005E0129">
              <w:rPr>
                <w:i/>
                <w:sz w:val="16"/>
                <w:szCs w:val="22"/>
              </w:rPr>
              <w:t>2002</w:t>
            </w:r>
          </w:p>
        </w:tc>
        <w:tc>
          <w:tcPr>
            <w:tcW w:w="680" w:type="dxa"/>
            <w:tcBorders>
              <w:top w:val="single" w:sz="4" w:space="0" w:color="000000"/>
              <w:bottom w:val="single" w:sz="12" w:space="0" w:color="000000"/>
            </w:tcBorders>
            <w:shd w:val="clear" w:color="auto" w:fill="auto"/>
            <w:noWrap/>
            <w:vAlign w:val="bottom"/>
          </w:tcPr>
          <w:p w:rsidR="001C63F1" w:rsidRPr="005E0129" w:rsidRDefault="001C63F1" w:rsidP="005E0129">
            <w:pPr>
              <w:suppressAutoHyphens w:val="0"/>
              <w:spacing w:before="80" w:after="80" w:line="200" w:lineRule="exact"/>
              <w:jc w:val="right"/>
              <w:rPr>
                <w:i/>
                <w:sz w:val="16"/>
                <w:szCs w:val="22"/>
              </w:rPr>
            </w:pPr>
            <w:r w:rsidRPr="005E0129">
              <w:rPr>
                <w:i/>
                <w:sz w:val="16"/>
                <w:szCs w:val="22"/>
              </w:rPr>
              <w:t>2003</w:t>
            </w:r>
          </w:p>
        </w:tc>
        <w:tc>
          <w:tcPr>
            <w:tcW w:w="680" w:type="dxa"/>
            <w:tcBorders>
              <w:top w:val="single" w:sz="4" w:space="0" w:color="000000"/>
              <w:bottom w:val="single" w:sz="12" w:space="0" w:color="000000"/>
            </w:tcBorders>
            <w:shd w:val="clear" w:color="auto" w:fill="auto"/>
            <w:noWrap/>
            <w:vAlign w:val="bottom"/>
          </w:tcPr>
          <w:p w:rsidR="001C63F1" w:rsidRPr="005E0129" w:rsidRDefault="001C63F1" w:rsidP="005E0129">
            <w:pPr>
              <w:suppressAutoHyphens w:val="0"/>
              <w:spacing w:before="80" w:after="80" w:line="200" w:lineRule="exact"/>
              <w:jc w:val="right"/>
              <w:rPr>
                <w:i/>
                <w:sz w:val="16"/>
                <w:szCs w:val="22"/>
              </w:rPr>
            </w:pPr>
            <w:r w:rsidRPr="005E0129">
              <w:rPr>
                <w:i/>
                <w:sz w:val="16"/>
                <w:szCs w:val="22"/>
              </w:rPr>
              <w:t>2004</w:t>
            </w:r>
          </w:p>
        </w:tc>
        <w:tc>
          <w:tcPr>
            <w:tcW w:w="680" w:type="dxa"/>
            <w:tcBorders>
              <w:top w:val="single" w:sz="4" w:space="0" w:color="000000"/>
              <w:bottom w:val="single" w:sz="12" w:space="0" w:color="000000"/>
            </w:tcBorders>
            <w:shd w:val="clear" w:color="auto" w:fill="auto"/>
            <w:noWrap/>
            <w:vAlign w:val="bottom"/>
          </w:tcPr>
          <w:p w:rsidR="001C63F1" w:rsidRPr="005E0129" w:rsidRDefault="001C63F1" w:rsidP="005E0129">
            <w:pPr>
              <w:suppressAutoHyphens w:val="0"/>
              <w:spacing w:before="80" w:after="80" w:line="200" w:lineRule="exact"/>
              <w:jc w:val="right"/>
              <w:rPr>
                <w:i/>
                <w:sz w:val="16"/>
                <w:szCs w:val="22"/>
              </w:rPr>
            </w:pPr>
            <w:r w:rsidRPr="005E0129">
              <w:rPr>
                <w:i/>
                <w:sz w:val="16"/>
                <w:szCs w:val="22"/>
              </w:rPr>
              <w:t>2005</w:t>
            </w:r>
          </w:p>
        </w:tc>
        <w:tc>
          <w:tcPr>
            <w:tcW w:w="680" w:type="dxa"/>
            <w:tcBorders>
              <w:top w:val="single" w:sz="4" w:space="0" w:color="000000"/>
              <w:bottom w:val="single" w:sz="12" w:space="0" w:color="000000"/>
            </w:tcBorders>
            <w:shd w:val="clear" w:color="auto" w:fill="auto"/>
            <w:noWrap/>
            <w:vAlign w:val="bottom"/>
          </w:tcPr>
          <w:p w:rsidR="001C63F1" w:rsidRPr="005E0129" w:rsidRDefault="001C63F1" w:rsidP="005E0129">
            <w:pPr>
              <w:suppressAutoHyphens w:val="0"/>
              <w:spacing w:before="80" w:after="80" w:line="200" w:lineRule="exact"/>
              <w:jc w:val="right"/>
              <w:rPr>
                <w:i/>
                <w:sz w:val="16"/>
                <w:szCs w:val="22"/>
              </w:rPr>
            </w:pPr>
            <w:r w:rsidRPr="005E0129">
              <w:rPr>
                <w:i/>
                <w:sz w:val="16"/>
                <w:szCs w:val="22"/>
              </w:rPr>
              <w:t>2006</w:t>
            </w:r>
          </w:p>
        </w:tc>
        <w:tc>
          <w:tcPr>
            <w:tcW w:w="680" w:type="dxa"/>
            <w:tcBorders>
              <w:top w:val="single" w:sz="4" w:space="0" w:color="000000"/>
              <w:bottom w:val="single" w:sz="12" w:space="0" w:color="000000"/>
            </w:tcBorders>
            <w:shd w:val="clear" w:color="auto" w:fill="auto"/>
            <w:noWrap/>
            <w:vAlign w:val="bottom"/>
          </w:tcPr>
          <w:p w:rsidR="001C63F1" w:rsidRPr="005E0129" w:rsidRDefault="001C63F1" w:rsidP="005E0129">
            <w:pPr>
              <w:suppressAutoHyphens w:val="0"/>
              <w:spacing w:before="80" w:after="80" w:line="200" w:lineRule="exact"/>
              <w:jc w:val="right"/>
              <w:rPr>
                <w:i/>
                <w:sz w:val="16"/>
                <w:szCs w:val="22"/>
              </w:rPr>
            </w:pPr>
            <w:r w:rsidRPr="005E0129">
              <w:rPr>
                <w:i/>
                <w:sz w:val="16"/>
                <w:szCs w:val="22"/>
              </w:rPr>
              <w:t>2007</w:t>
            </w:r>
          </w:p>
        </w:tc>
        <w:tc>
          <w:tcPr>
            <w:tcW w:w="680" w:type="dxa"/>
            <w:tcBorders>
              <w:top w:val="single" w:sz="4" w:space="0" w:color="000000"/>
              <w:bottom w:val="single" w:sz="12" w:space="0" w:color="000000"/>
            </w:tcBorders>
            <w:shd w:val="clear" w:color="auto" w:fill="auto"/>
            <w:noWrap/>
            <w:vAlign w:val="bottom"/>
          </w:tcPr>
          <w:p w:rsidR="001C63F1" w:rsidRPr="005E0129" w:rsidRDefault="001C63F1" w:rsidP="005E0129">
            <w:pPr>
              <w:suppressAutoHyphens w:val="0"/>
              <w:spacing w:before="80" w:after="80" w:line="200" w:lineRule="exact"/>
              <w:jc w:val="right"/>
              <w:rPr>
                <w:i/>
                <w:sz w:val="16"/>
                <w:szCs w:val="22"/>
              </w:rPr>
            </w:pPr>
            <w:r w:rsidRPr="005E0129">
              <w:rPr>
                <w:i/>
                <w:sz w:val="16"/>
                <w:szCs w:val="22"/>
              </w:rPr>
              <w:t>2008</w:t>
            </w:r>
          </w:p>
        </w:tc>
        <w:tc>
          <w:tcPr>
            <w:tcW w:w="680" w:type="dxa"/>
            <w:tcBorders>
              <w:top w:val="single" w:sz="4" w:space="0" w:color="000000"/>
              <w:bottom w:val="single" w:sz="12" w:space="0" w:color="000000"/>
            </w:tcBorders>
            <w:shd w:val="clear" w:color="auto" w:fill="auto"/>
            <w:noWrap/>
            <w:vAlign w:val="bottom"/>
          </w:tcPr>
          <w:p w:rsidR="001C63F1" w:rsidRPr="005E0129" w:rsidRDefault="001C63F1" w:rsidP="005E0129">
            <w:pPr>
              <w:suppressAutoHyphens w:val="0"/>
              <w:spacing w:before="80" w:after="80" w:line="200" w:lineRule="exact"/>
              <w:jc w:val="right"/>
              <w:rPr>
                <w:i/>
                <w:sz w:val="16"/>
                <w:szCs w:val="22"/>
              </w:rPr>
            </w:pPr>
            <w:r w:rsidRPr="005E0129">
              <w:rPr>
                <w:i/>
                <w:sz w:val="16"/>
                <w:szCs w:val="22"/>
              </w:rPr>
              <w:t>2009</w:t>
            </w:r>
          </w:p>
        </w:tc>
      </w:tr>
      <w:tr w:rsidR="001C63F1" w:rsidRPr="005E0129" w:rsidTr="009A19A9">
        <w:trPr>
          <w:trHeight w:val="240"/>
          <w:jc w:val="center"/>
        </w:trPr>
        <w:tc>
          <w:tcPr>
            <w:tcW w:w="2381" w:type="dxa"/>
            <w:tcBorders>
              <w:top w:val="single" w:sz="12" w:space="0" w:color="000000"/>
            </w:tcBorders>
            <w:shd w:val="clear" w:color="auto" w:fill="auto"/>
          </w:tcPr>
          <w:p w:rsidR="001C63F1" w:rsidRPr="005E0129" w:rsidRDefault="001C63F1" w:rsidP="00082428">
            <w:pPr>
              <w:suppressAutoHyphens w:val="0"/>
              <w:spacing w:before="40" w:after="40" w:line="220" w:lineRule="exact"/>
              <w:rPr>
                <w:sz w:val="18"/>
                <w:szCs w:val="22"/>
              </w:rPr>
            </w:pPr>
            <w:r w:rsidRPr="005E0129">
              <w:rPr>
                <w:sz w:val="18"/>
                <w:szCs w:val="22"/>
              </w:rPr>
              <w:t>Official</w:t>
            </w:r>
            <w:r w:rsidR="00082428">
              <w:rPr>
                <w:sz w:val="18"/>
                <w:szCs w:val="22"/>
              </w:rPr>
              <w:t xml:space="preserve"> international development aid –</w:t>
            </w:r>
            <w:r w:rsidRPr="005E0129">
              <w:rPr>
                <w:sz w:val="18"/>
                <w:szCs w:val="22"/>
              </w:rPr>
              <w:t xml:space="preserve"> net (in</w:t>
            </w:r>
            <w:r w:rsidR="00082428">
              <w:rPr>
                <w:sz w:val="18"/>
                <w:szCs w:val="22"/>
              </w:rPr>
              <w:t> </w:t>
            </w:r>
            <w:r w:rsidRPr="005E0129">
              <w:rPr>
                <w:sz w:val="18"/>
                <w:szCs w:val="22"/>
              </w:rPr>
              <w:t>million dollars)</w:t>
            </w:r>
          </w:p>
        </w:tc>
        <w:tc>
          <w:tcPr>
            <w:tcW w:w="680" w:type="dxa"/>
            <w:tcBorders>
              <w:top w:val="single" w:sz="12" w:space="0" w:color="000000"/>
            </w:tcBorders>
            <w:shd w:val="clear" w:color="auto" w:fill="auto"/>
            <w:noWrap/>
            <w:vAlign w:val="bottom"/>
          </w:tcPr>
          <w:p w:rsidR="001C63F1" w:rsidRPr="005E0129" w:rsidRDefault="001C63F1" w:rsidP="005E0129">
            <w:pPr>
              <w:suppressAutoHyphens w:val="0"/>
              <w:spacing w:before="40" w:after="40" w:line="220" w:lineRule="exact"/>
              <w:jc w:val="right"/>
              <w:rPr>
                <w:sz w:val="18"/>
                <w:szCs w:val="22"/>
              </w:rPr>
            </w:pPr>
            <w:r w:rsidRPr="005E0129">
              <w:rPr>
                <w:sz w:val="18"/>
                <w:szCs w:val="22"/>
              </w:rPr>
              <w:t>247.1</w:t>
            </w:r>
          </w:p>
        </w:tc>
        <w:tc>
          <w:tcPr>
            <w:tcW w:w="680" w:type="dxa"/>
            <w:tcBorders>
              <w:top w:val="single" w:sz="12" w:space="0" w:color="000000"/>
            </w:tcBorders>
            <w:shd w:val="clear" w:color="auto" w:fill="auto"/>
            <w:noWrap/>
            <w:vAlign w:val="bottom"/>
          </w:tcPr>
          <w:p w:rsidR="001C63F1" w:rsidRPr="005E0129" w:rsidRDefault="001C63F1" w:rsidP="005E0129">
            <w:pPr>
              <w:suppressAutoHyphens w:val="0"/>
              <w:spacing w:before="40" w:after="40" w:line="220" w:lineRule="exact"/>
              <w:jc w:val="right"/>
              <w:rPr>
                <w:sz w:val="18"/>
                <w:szCs w:val="22"/>
              </w:rPr>
            </w:pPr>
            <w:r w:rsidRPr="005E0129">
              <w:rPr>
                <w:sz w:val="18"/>
                <w:szCs w:val="22"/>
              </w:rPr>
              <w:t>273.5</w:t>
            </w:r>
          </w:p>
        </w:tc>
        <w:tc>
          <w:tcPr>
            <w:tcW w:w="680" w:type="dxa"/>
            <w:tcBorders>
              <w:top w:val="single" w:sz="12" w:space="0" w:color="000000"/>
            </w:tcBorders>
            <w:shd w:val="clear" w:color="auto" w:fill="auto"/>
            <w:noWrap/>
            <w:vAlign w:val="bottom"/>
          </w:tcPr>
          <w:p w:rsidR="001C63F1" w:rsidRPr="005E0129" w:rsidRDefault="001C63F1" w:rsidP="005E0129">
            <w:pPr>
              <w:suppressAutoHyphens w:val="0"/>
              <w:spacing w:before="40" w:after="40" w:line="220" w:lineRule="exact"/>
              <w:jc w:val="right"/>
              <w:rPr>
                <w:sz w:val="18"/>
                <w:szCs w:val="22"/>
              </w:rPr>
            </w:pPr>
            <w:r w:rsidRPr="005E0129">
              <w:rPr>
                <w:sz w:val="18"/>
                <w:szCs w:val="22"/>
              </w:rPr>
              <w:t>265.7</w:t>
            </w:r>
          </w:p>
        </w:tc>
        <w:tc>
          <w:tcPr>
            <w:tcW w:w="680" w:type="dxa"/>
            <w:tcBorders>
              <w:top w:val="single" w:sz="12" w:space="0" w:color="000000"/>
            </w:tcBorders>
            <w:shd w:val="clear" w:color="auto" w:fill="auto"/>
            <w:noWrap/>
            <w:vAlign w:val="bottom"/>
          </w:tcPr>
          <w:p w:rsidR="001C63F1" w:rsidRPr="005E0129" w:rsidRDefault="001C63F1" w:rsidP="005E0129">
            <w:pPr>
              <w:suppressAutoHyphens w:val="0"/>
              <w:spacing w:before="40" w:after="40" w:line="220" w:lineRule="exact"/>
              <w:jc w:val="right"/>
              <w:rPr>
                <w:sz w:val="18"/>
                <w:szCs w:val="22"/>
              </w:rPr>
            </w:pPr>
            <w:r w:rsidRPr="005E0129">
              <w:rPr>
                <w:sz w:val="18"/>
                <w:szCs w:val="22"/>
              </w:rPr>
              <w:t>263.4</w:t>
            </w:r>
          </w:p>
        </w:tc>
        <w:tc>
          <w:tcPr>
            <w:tcW w:w="680" w:type="dxa"/>
            <w:tcBorders>
              <w:top w:val="single" w:sz="12" w:space="0" w:color="000000"/>
            </w:tcBorders>
            <w:shd w:val="clear" w:color="auto" w:fill="auto"/>
            <w:noWrap/>
            <w:vAlign w:val="bottom"/>
          </w:tcPr>
          <w:p w:rsidR="001C63F1" w:rsidRPr="005E0129" w:rsidRDefault="001C63F1" w:rsidP="005E0129">
            <w:pPr>
              <w:suppressAutoHyphens w:val="0"/>
              <w:spacing w:before="40" w:after="40" w:line="220" w:lineRule="exact"/>
              <w:jc w:val="right"/>
              <w:rPr>
                <w:sz w:val="18"/>
                <w:szCs w:val="22"/>
              </w:rPr>
            </w:pPr>
            <w:r w:rsidRPr="005E0129">
              <w:rPr>
                <w:sz w:val="18"/>
                <w:szCs w:val="22"/>
              </w:rPr>
              <w:t>227.2</w:t>
            </w:r>
          </w:p>
        </w:tc>
        <w:tc>
          <w:tcPr>
            <w:tcW w:w="680" w:type="dxa"/>
            <w:tcBorders>
              <w:top w:val="single" w:sz="12" w:space="0" w:color="000000"/>
            </w:tcBorders>
            <w:shd w:val="clear" w:color="auto" w:fill="auto"/>
            <w:noWrap/>
            <w:vAlign w:val="bottom"/>
          </w:tcPr>
          <w:p w:rsidR="001C63F1" w:rsidRPr="005E0129" w:rsidRDefault="001C63F1" w:rsidP="005E0129">
            <w:pPr>
              <w:suppressAutoHyphens w:val="0"/>
              <w:spacing w:before="40" w:after="40" w:line="220" w:lineRule="exact"/>
              <w:jc w:val="right"/>
              <w:rPr>
                <w:sz w:val="18"/>
                <w:szCs w:val="22"/>
              </w:rPr>
            </w:pPr>
            <w:r w:rsidRPr="005E0129">
              <w:rPr>
                <w:sz w:val="18"/>
                <w:szCs w:val="22"/>
              </w:rPr>
              <w:t>205.2</w:t>
            </w:r>
          </w:p>
        </w:tc>
        <w:tc>
          <w:tcPr>
            <w:tcW w:w="680" w:type="dxa"/>
            <w:tcBorders>
              <w:top w:val="single" w:sz="12" w:space="0" w:color="000000"/>
            </w:tcBorders>
            <w:shd w:val="clear" w:color="auto" w:fill="auto"/>
            <w:noWrap/>
            <w:vAlign w:val="bottom"/>
          </w:tcPr>
          <w:p w:rsidR="001C63F1" w:rsidRPr="005E0129" w:rsidRDefault="001C63F1" w:rsidP="005E0129">
            <w:pPr>
              <w:suppressAutoHyphens w:val="0"/>
              <w:spacing w:before="40" w:after="40" w:line="220" w:lineRule="exact"/>
              <w:jc w:val="right"/>
              <w:rPr>
                <w:sz w:val="18"/>
                <w:szCs w:val="22"/>
              </w:rPr>
            </w:pPr>
            <w:r w:rsidRPr="005E0129">
              <w:rPr>
                <w:sz w:val="18"/>
                <w:szCs w:val="22"/>
              </w:rPr>
              <w:t>200.9</w:t>
            </w:r>
          </w:p>
        </w:tc>
        <w:tc>
          <w:tcPr>
            <w:tcW w:w="680" w:type="dxa"/>
            <w:tcBorders>
              <w:top w:val="single" w:sz="12" w:space="0" w:color="000000"/>
            </w:tcBorders>
            <w:shd w:val="clear" w:color="auto" w:fill="auto"/>
            <w:noWrap/>
            <w:vAlign w:val="bottom"/>
          </w:tcPr>
          <w:p w:rsidR="001C63F1" w:rsidRPr="005E0129" w:rsidRDefault="001C63F1" w:rsidP="005E0129">
            <w:pPr>
              <w:suppressAutoHyphens w:val="0"/>
              <w:spacing w:before="40" w:after="40" w:line="220" w:lineRule="exact"/>
              <w:jc w:val="right"/>
              <w:rPr>
                <w:sz w:val="18"/>
                <w:szCs w:val="22"/>
              </w:rPr>
            </w:pPr>
            <w:r w:rsidRPr="005E0129">
              <w:rPr>
                <w:sz w:val="18"/>
                <w:szCs w:val="22"/>
              </w:rPr>
              <w:t>204.7</w:t>
            </w:r>
          </w:p>
        </w:tc>
        <w:tc>
          <w:tcPr>
            <w:tcW w:w="680" w:type="dxa"/>
            <w:tcBorders>
              <w:top w:val="single" w:sz="12" w:space="0" w:color="000000"/>
            </w:tcBorders>
            <w:shd w:val="clear" w:color="auto" w:fill="auto"/>
            <w:noWrap/>
            <w:vAlign w:val="bottom"/>
          </w:tcPr>
          <w:p w:rsidR="001C63F1" w:rsidRPr="005E0129" w:rsidRDefault="001C63F1" w:rsidP="005E0129">
            <w:pPr>
              <w:suppressAutoHyphens w:val="0"/>
              <w:spacing w:before="40" w:after="40" w:line="220" w:lineRule="exact"/>
              <w:jc w:val="right"/>
              <w:rPr>
                <w:sz w:val="18"/>
                <w:szCs w:val="22"/>
              </w:rPr>
            </w:pPr>
            <w:r w:rsidRPr="005E0129">
              <w:rPr>
                <w:sz w:val="18"/>
                <w:szCs w:val="22"/>
              </w:rPr>
              <w:t>193.4</w:t>
            </w:r>
          </w:p>
        </w:tc>
      </w:tr>
      <w:tr w:rsidR="001C63F1" w:rsidRPr="005E0129" w:rsidTr="009A19A9">
        <w:trPr>
          <w:trHeight w:val="240"/>
          <w:jc w:val="center"/>
        </w:trPr>
        <w:tc>
          <w:tcPr>
            <w:tcW w:w="2381" w:type="dxa"/>
            <w:tcBorders>
              <w:bottom w:val="single" w:sz="12" w:space="0" w:color="000000"/>
            </w:tcBorders>
            <w:shd w:val="clear" w:color="auto" w:fill="auto"/>
          </w:tcPr>
          <w:p w:rsidR="001C63F1" w:rsidRPr="005E0129" w:rsidRDefault="001C63F1" w:rsidP="005E0129">
            <w:pPr>
              <w:suppressAutoHyphens w:val="0"/>
              <w:spacing w:before="40" w:after="40" w:line="220" w:lineRule="exact"/>
              <w:rPr>
                <w:bCs/>
                <w:sz w:val="18"/>
                <w:szCs w:val="22"/>
              </w:rPr>
            </w:pPr>
            <w:r w:rsidRPr="005E0129">
              <w:rPr>
                <w:bCs/>
                <w:sz w:val="18"/>
                <w:szCs w:val="22"/>
              </w:rPr>
              <w:t>Official</w:t>
            </w:r>
            <w:r w:rsidR="00082428">
              <w:rPr>
                <w:bCs/>
                <w:sz w:val="18"/>
                <w:szCs w:val="22"/>
              </w:rPr>
              <w:t xml:space="preserve"> international development aid – net</w:t>
            </w:r>
            <w:r w:rsidR="00082428">
              <w:rPr>
                <w:bCs/>
                <w:sz w:val="18"/>
                <w:szCs w:val="22"/>
              </w:rPr>
              <w:br/>
            </w:r>
            <w:r w:rsidRPr="005E0129">
              <w:rPr>
                <w:bCs/>
                <w:sz w:val="18"/>
                <w:szCs w:val="22"/>
              </w:rPr>
              <w:t>(% of GDP)</w:t>
            </w:r>
          </w:p>
        </w:tc>
        <w:tc>
          <w:tcPr>
            <w:tcW w:w="680" w:type="dxa"/>
            <w:tcBorders>
              <w:bottom w:val="single" w:sz="12" w:space="0" w:color="000000"/>
            </w:tcBorders>
            <w:shd w:val="clear" w:color="auto" w:fill="auto"/>
            <w:noWrap/>
            <w:vAlign w:val="bottom"/>
          </w:tcPr>
          <w:p w:rsidR="001C63F1" w:rsidRPr="005E0129" w:rsidRDefault="001C63F1" w:rsidP="005E0129">
            <w:pPr>
              <w:suppressAutoHyphens w:val="0"/>
              <w:spacing w:before="40" w:after="40" w:line="220" w:lineRule="exact"/>
              <w:jc w:val="right"/>
              <w:rPr>
                <w:sz w:val="18"/>
                <w:szCs w:val="22"/>
              </w:rPr>
            </w:pPr>
            <w:r w:rsidRPr="005E0129">
              <w:rPr>
                <w:sz w:val="18"/>
                <w:szCs w:val="22"/>
              </w:rPr>
              <w:t>7.2%</w:t>
            </w:r>
          </w:p>
        </w:tc>
        <w:tc>
          <w:tcPr>
            <w:tcW w:w="680" w:type="dxa"/>
            <w:tcBorders>
              <w:bottom w:val="single" w:sz="12" w:space="0" w:color="000000"/>
            </w:tcBorders>
            <w:shd w:val="clear" w:color="auto" w:fill="auto"/>
            <w:noWrap/>
            <w:vAlign w:val="bottom"/>
          </w:tcPr>
          <w:p w:rsidR="001C63F1" w:rsidRPr="005E0129" w:rsidRDefault="001C63F1" w:rsidP="005E0129">
            <w:pPr>
              <w:suppressAutoHyphens w:val="0"/>
              <w:spacing w:before="40" w:after="40" w:line="220" w:lineRule="exact"/>
              <w:jc w:val="right"/>
              <w:rPr>
                <w:sz w:val="18"/>
                <w:szCs w:val="22"/>
              </w:rPr>
            </w:pPr>
            <w:r w:rsidRPr="005E0129">
              <w:rPr>
                <w:sz w:val="18"/>
                <w:szCs w:val="22"/>
              </w:rPr>
              <w:t>7.3%</w:t>
            </w:r>
          </w:p>
        </w:tc>
        <w:tc>
          <w:tcPr>
            <w:tcW w:w="680" w:type="dxa"/>
            <w:tcBorders>
              <w:bottom w:val="single" w:sz="12" w:space="0" w:color="000000"/>
            </w:tcBorders>
            <w:shd w:val="clear" w:color="auto" w:fill="auto"/>
            <w:noWrap/>
            <w:vAlign w:val="bottom"/>
          </w:tcPr>
          <w:p w:rsidR="001C63F1" w:rsidRPr="005E0129" w:rsidRDefault="001C63F1" w:rsidP="005E0129">
            <w:pPr>
              <w:suppressAutoHyphens w:val="0"/>
              <w:spacing w:before="40" w:after="40" w:line="220" w:lineRule="exact"/>
              <w:jc w:val="right"/>
              <w:rPr>
                <w:sz w:val="18"/>
                <w:szCs w:val="22"/>
              </w:rPr>
            </w:pPr>
            <w:r w:rsidRPr="005E0129">
              <w:rPr>
                <w:sz w:val="18"/>
                <w:szCs w:val="22"/>
              </w:rPr>
              <w:t>5.6%</w:t>
            </w:r>
          </w:p>
        </w:tc>
        <w:tc>
          <w:tcPr>
            <w:tcW w:w="680" w:type="dxa"/>
            <w:tcBorders>
              <w:bottom w:val="single" w:sz="12" w:space="0" w:color="000000"/>
            </w:tcBorders>
            <w:shd w:val="clear" w:color="auto" w:fill="auto"/>
            <w:noWrap/>
            <w:vAlign w:val="bottom"/>
          </w:tcPr>
          <w:p w:rsidR="001C63F1" w:rsidRPr="005E0129" w:rsidRDefault="001C63F1" w:rsidP="005E0129">
            <w:pPr>
              <w:suppressAutoHyphens w:val="0"/>
              <w:spacing w:before="40" w:after="40" w:line="220" w:lineRule="exact"/>
              <w:jc w:val="right"/>
              <w:rPr>
                <w:sz w:val="18"/>
                <w:szCs w:val="22"/>
              </w:rPr>
            </w:pPr>
            <w:r w:rsidRPr="005E0129">
              <w:rPr>
                <w:sz w:val="18"/>
                <w:szCs w:val="22"/>
              </w:rPr>
              <w:t>4.8%</w:t>
            </w:r>
          </w:p>
        </w:tc>
        <w:tc>
          <w:tcPr>
            <w:tcW w:w="680" w:type="dxa"/>
            <w:tcBorders>
              <w:bottom w:val="single" w:sz="12" w:space="0" w:color="000000"/>
            </w:tcBorders>
            <w:shd w:val="clear" w:color="auto" w:fill="auto"/>
            <w:noWrap/>
            <w:vAlign w:val="bottom"/>
          </w:tcPr>
          <w:p w:rsidR="001C63F1" w:rsidRPr="005E0129" w:rsidRDefault="001C63F1" w:rsidP="005E0129">
            <w:pPr>
              <w:suppressAutoHyphens w:val="0"/>
              <w:spacing w:before="40" w:after="40" w:line="220" w:lineRule="exact"/>
              <w:jc w:val="right"/>
              <w:rPr>
                <w:sz w:val="18"/>
                <w:szCs w:val="22"/>
              </w:rPr>
            </w:pPr>
            <w:r w:rsidRPr="005E0129">
              <w:rPr>
                <w:sz w:val="18"/>
                <w:szCs w:val="22"/>
              </w:rPr>
              <w:t>3.8%</w:t>
            </w:r>
          </w:p>
        </w:tc>
        <w:tc>
          <w:tcPr>
            <w:tcW w:w="680" w:type="dxa"/>
            <w:tcBorders>
              <w:bottom w:val="single" w:sz="12" w:space="0" w:color="000000"/>
            </w:tcBorders>
            <w:shd w:val="clear" w:color="auto" w:fill="auto"/>
            <w:noWrap/>
            <w:vAlign w:val="bottom"/>
          </w:tcPr>
          <w:p w:rsidR="001C63F1" w:rsidRPr="005E0129" w:rsidRDefault="001C63F1" w:rsidP="005E0129">
            <w:pPr>
              <w:suppressAutoHyphens w:val="0"/>
              <w:spacing w:before="40" w:after="40" w:line="220" w:lineRule="exact"/>
              <w:jc w:val="right"/>
              <w:rPr>
                <w:sz w:val="18"/>
                <w:szCs w:val="22"/>
              </w:rPr>
            </w:pPr>
            <w:r w:rsidRPr="005E0129">
              <w:rPr>
                <w:sz w:val="18"/>
                <w:szCs w:val="22"/>
              </w:rPr>
              <w:t>3.1%</w:t>
            </w:r>
          </w:p>
        </w:tc>
        <w:tc>
          <w:tcPr>
            <w:tcW w:w="680" w:type="dxa"/>
            <w:tcBorders>
              <w:bottom w:val="single" w:sz="12" w:space="0" w:color="000000"/>
            </w:tcBorders>
            <w:shd w:val="clear" w:color="auto" w:fill="auto"/>
            <w:noWrap/>
            <w:vAlign w:val="bottom"/>
          </w:tcPr>
          <w:p w:rsidR="001C63F1" w:rsidRPr="005E0129" w:rsidRDefault="001C63F1" w:rsidP="005E0129">
            <w:pPr>
              <w:suppressAutoHyphens w:val="0"/>
              <w:spacing w:before="40" w:after="40" w:line="220" w:lineRule="exact"/>
              <w:jc w:val="right"/>
              <w:rPr>
                <w:sz w:val="18"/>
                <w:szCs w:val="22"/>
              </w:rPr>
            </w:pPr>
            <w:r w:rsidRPr="005E0129">
              <w:rPr>
                <w:sz w:val="18"/>
                <w:szCs w:val="22"/>
              </w:rPr>
              <w:t>2.8%</w:t>
            </w:r>
          </w:p>
        </w:tc>
        <w:tc>
          <w:tcPr>
            <w:tcW w:w="680" w:type="dxa"/>
            <w:tcBorders>
              <w:bottom w:val="single" w:sz="12" w:space="0" w:color="000000"/>
            </w:tcBorders>
            <w:shd w:val="clear" w:color="auto" w:fill="auto"/>
            <w:noWrap/>
            <w:vAlign w:val="bottom"/>
          </w:tcPr>
          <w:p w:rsidR="001C63F1" w:rsidRPr="005E0129" w:rsidRDefault="001C63F1" w:rsidP="005E0129">
            <w:pPr>
              <w:suppressAutoHyphens w:val="0"/>
              <w:spacing w:before="40" w:after="40" w:line="220" w:lineRule="exact"/>
              <w:jc w:val="right"/>
              <w:rPr>
                <w:sz w:val="18"/>
                <w:szCs w:val="22"/>
              </w:rPr>
            </w:pPr>
            <w:r w:rsidRPr="005E0129">
              <w:rPr>
                <w:sz w:val="18"/>
                <w:szCs w:val="22"/>
              </w:rPr>
              <w:t>2.1%</w:t>
            </w:r>
          </w:p>
        </w:tc>
        <w:tc>
          <w:tcPr>
            <w:tcW w:w="680" w:type="dxa"/>
            <w:tcBorders>
              <w:bottom w:val="single" w:sz="12" w:space="0" w:color="000000"/>
            </w:tcBorders>
            <w:shd w:val="clear" w:color="auto" w:fill="auto"/>
            <w:noWrap/>
            <w:vAlign w:val="bottom"/>
          </w:tcPr>
          <w:p w:rsidR="001C63F1" w:rsidRPr="005E0129" w:rsidRDefault="001C63F1" w:rsidP="005E0129">
            <w:pPr>
              <w:suppressAutoHyphens w:val="0"/>
              <w:spacing w:before="40" w:after="40" w:line="220" w:lineRule="exact"/>
              <w:jc w:val="right"/>
              <w:rPr>
                <w:sz w:val="18"/>
                <w:szCs w:val="22"/>
              </w:rPr>
            </w:pPr>
            <w:r w:rsidRPr="005E0129">
              <w:rPr>
                <w:sz w:val="18"/>
                <w:szCs w:val="22"/>
              </w:rPr>
              <w:t>2.1%</w:t>
            </w:r>
          </w:p>
        </w:tc>
      </w:tr>
    </w:tbl>
    <w:p w:rsidR="001C63F1" w:rsidRPr="00082428" w:rsidRDefault="001C63F1" w:rsidP="00082428">
      <w:pPr>
        <w:pStyle w:val="SingleTxtG"/>
        <w:spacing w:before="120" w:after="0"/>
        <w:ind w:firstLine="170"/>
        <w:jc w:val="left"/>
        <w:rPr>
          <w:sz w:val="18"/>
          <w:szCs w:val="18"/>
        </w:rPr>
      </w:pPr>
      <w:r w:rsidRPr="00082428">
        <w:rPr>
          <w:i/>
          <w:sz w:val="18"/>
          <w:szCs w:val="18"/>
        </w:rPr>
        <w:t>Source</w:t>
      </w:r>
      <w:r w:rsidRPr="00082428">
        <w:rPr>
          <w:sz w:val="18"/>
          <w:szCs w:val="18"/>
        </w:rPr>
        <w:t>: UNCTAD, UNCTADstat</w:t>
      </w:r>
      <w:r w:rsidR="00082428">
        <w:rPr>
          <w:sz w:val="18"/>
          <w:szCs w:val="18"/>
        </w:rPr>
        <w:t>.</w:t>
      </w:r>
    </w:p>
    <w:p w:rsidR="001C63F1" w:rsidRPr="00D95C78" w:rsidRDefault="00682C88" w:rsidP="00682C88">
      <w:pPr>
        <w:pStyle w:val="H1G"/>
      </w:pPr>
      <w:r>
        <w:tab/>
        <w:t>C.</w:t>
      </w:r>
      <w:r>
        <w:tab/>
        <w:t>I</w:t>
      </w:r>
      <w:r w:rsidR="00E70A68">
        <w:t xml:space="preserve">ndicators </w:t>
      </w:r>
      <w:r w:rsidR="003F5A3D">
        <w:t xml:space="preserve">for </w:t>
      </w:r>
      <w:r w:rsidRPr="00D95C78">
        <w:t>political system</w:t>
      </w:r>
    </w:p>
    <w:p w:rsidR="001C63F1" w:rsidRPr="00D95C78" w:rsidRDefault="00E70A68" w:rsidP="00E70A68">
      <w:pPr>
        <w:pStyle w:val="H23G"/>
      </w:pPr>
      <w:r>
        <w:tab/>
        <w:t>1.</w:t>
      </w:r>
      <w:r>
        <w:tab/>
      </w:r>
      <w:r w:rsidR="001C63F1" w:rsidRPr="00D95C78">
        <w:t>Number of recognised political parties at national level</w:t>
      </w:r>
    </w:p>
    <w:p w:rsidR="001C63F1" w:rsidRPr="00D95C78" w:rsidRDefault="00AD3962" w:rsidP="00AD3962">
      <w:pPr>
        <w:pStyle w:val="SingleTxtG"/>
        <w:spacing w:before="240"/>
      </w:pPr>
      <w:r w:rsidRPr="00D95C78">
        <w:t>21.</w:t>
      </w:r>
      <w:r w:rsidRPr="00D95C78">
        <w:tab/>
      </w:r>
      <w:r w:rsidR="001C63F1" w:rsidRPr="00D95C78">
        <w:t xml:space="preserve">The </w:t>
      </w:r>
      <w:smartTag w:uri="urn:schemas-microsoft-com:office:smarttags" w:element="Street">
        <w:smartTag w:uri="urn:schemas-microsoft-com:office:smarttags" w:element="address">
          <w:r w:rsidR="001C63F1" w:rsidRPr="00D95C78">
            <w:t>Skopje II Basic Court</w:t>
          </w:r>
        </w:smartTag>
      </w:smartTag>
      <w:r w:rsidR="001C63F1" w:rsidRPr="00D95C78">
        <w:t xml:space="preserve"> – </w:t>
      </w:r>
      <w:smartTag w:uri="urn:schemas-microsoft-com:office:smarttags" w:element="City">
        <w:r w:rsidR="001C63F1" w:rsidRPr="00D95C78">
          <w:t>Skopje</w:t>
        </w:r>
      </w:smartTag>
      <w:r w:rsidR="001C63F1" w:rsidRPr="00D95C78">
        <w:t xml:space="preserve"> is responsible for the keeping of the Single Register of Political Parties which keeps a record of all registered political parties in the </w:t>
      </w:r>
      <w:smartTag w:uri="urn:schemas-microsoft-com:office:smarttags" w:element="place">
        <w:smartTag w:uri="urn:schemas-microsoft-com:office:smarttags" w:element="PlaceType">
          <w:r w:rsidR="001C63F1" w:rsidRPr="00D95C78">
            <w:t>Republic</w:t>
          </w:r>
        </w:smartTag>
        <w:r w:rsidR="001C63F1" w:rsidRPr="00D95C78">
          <w:t xml:space="preserve"> of </w:t>
        </w:r>
        <w:smartTag w:uri="urn:schemas-microsoft-com:office:smarttags" w:element="PlaceName">
          <w:r w:rsidR="001C63F1" w:rsidRPr="00D95C78">
            <w:t>Macedonia</w:t>
          </w:r>
        </w:smartTag>
      </w:smartTag>
      <w:r w:rsidR="001C63F1" w:rsidRPr="00D95C78">
        <w:t>. 51 political parties are recorded in this Register.</w:t>
      </w:r>
    </w:p>
    <w:p w:rsidR="001C63F1" w:rsidRDefault="00E70A68" w:rsidP="00E70A68">
      <w:pPr>
        <w:pStyle w:val="H23G"/>
      </w:pPr>
      <w:r>
        <w:tab/>
      </w:r>
      <w:r w:rsidR="001C63F1" w:rsidRPr="00D95C78">
        <w:t>2.</w:t>
      </w:r>
      <w:r>
        <w:tab/>
      </w:r>
      <w:r w:rsidR="001C63F1" w:rsidRPr="00D95C78">
        <w:t>Proportion of</w:t>
      </w:r>
      <w:r>
        <w:t xml:space="preserve"> population with a voting right</w:t>
      </w:r>
    </w:p>
    <w:tbl>
      <w:tblPr>
        <w:tblW w:w="7370" w:type="dxa"/>
        <w:jc w:val="center"/>
        <w:tblInd w:w="1134" w:type="dxa"/>
        <w:tblBorders>
          <w:top w:val="single" w:sz="4" w:space="0" w:color="000000"/>
        </w:tblBorders>
        <w:tblCellMar>
          <w:left w:w="0" w:type="dxa"/>
          <w:right w:w="0" w:type="dxa"/>
        </w:tblCellMar>
        <w:tblLook w:val="04A0" w:firstRow="1" w:lastRow="0" w:firstColumn="1" w:lastColumn="0" w:noHBand="0" w:noVBand="1"/>
      </w:tblPr>
      <w:tblGrid>
        <w:gridCol w:w="1134"/>
        <w:gridCol w:w="1134"/>
        <w:gridCol w:w="1134"/>
        <w:gridCol w:w="3968"/>
      </w:tblGrid>
      <w:tr w:rsidR="00A23558" w:rsidRPr="00A23558" w:rsidTr="009A19A9">
        <w:trPr>
          <w:trHeight w:val="240"/>
          <w:tblHeader/>
          <w:jc w:val="center"/>
        </w:trPr>
        <w:tc>
          <w:tcPr>
            <w:tcW w:w="1134" w:type="dxa"/>
            <w:tcBorders>
              <w:top w:val="single" w:sz="4" w:space="0" w:color="000000"/>
              <w:bottom w:val="single" w:sz="12" w:space="0" w:color="000000"/>
            </w:tcBorders>
            <w:shd w:val="clear" w:color="auto" w:fill="auto"/>
            <w:vAlign w:val="bottom"/>
          </w:tcPr>
          <w:p w:rsidR="00A23558" w:rsidRPr="00A23558" w:rsidRDefault="00A23558" w:rsidP="000375A8">
            <w:pPr>
              <w:pStyle w:val="NoSpacing"/>
              <w:spacing w:before="80" w:after="80" w:line="200" w:lineRule="exact"/>
              <w:rPr>
                <w:i/>
                <w:sz w:val="16"/>
                <w:szCs w:val="22"/>
                <w:lang w:val="en-GB"/>
              </w:rPr>
            </w:pPr>
            <w:r w:rsidRPr="00A23558">
              <w:rPr>
                <w:i/>
                <w:sz w:val="16"/>
                <w:szCs w:val="22"/>
                <w:lang w:val="en-GB"/>
              </w:rPr>
              <w:t>Year</w:t>
            </w:r>
          </w:p>
        </w:tc>
        <w:tc>
          <w:tcPr>
            <w:tcW w:w="1134" w:type="dxa"/>
            <w:tcBorders>
              <w:top w:val="single" w:sz="4" w:space="0" w:color="000000"/>
              <w:bottom w:val="single" w:sz="12" w:space="0" w:color="000000"/>
            </w:tcBorders>
            <w:shd w:val="clear" w:color="auto" w:fill="auto"/>
          </w:tcPr>
          <w:p w:rsidR="00A23558" w:rsidRPr="00A23558" w:rsidRDefault="00A23558" w:rsidP="004619F3">
            <w:pPr>
              <w:pStyle w:val="NoSpacing"/>
              <w:spacing w:before="80" w:after="80" w:line="200" w:lineRule="exact"/>
              <w:rPr>
                <w:i/>
                <w:sz w:val="16"/>
                <w:szCs w:val="22"/>
                <w:lang w:val="en-GB"/>
              </w:rPr>
            </w:pPr>
            <w:r w:rsidRPr="00A23558">
              <w:rPr>
                <w:i/>
                <w:sz w:val="16"/>
                <w:szCs w:val="22"/>
                <w:lang w:val="en-GB"/>
              </w:rPr>
              <w:t>Types of</w:t>
            </w:r>
            <w:r w:rsidR="004619F3">
              <w:rPr>
                <w:i/>
                <w:sz w:val="16"/>
                <w:szCs w:val="22"/>
                <w:lang w:val="en-GB"/>
              </w:rPr>
              <w:t> </w:t>
            </w:r>
            <w:r w:rsidRPr="00A23558">
              <w:rPr>
                <w:i/>
                <w:sz w:val="16"/>
                <w:szCs w:val="22"/>
                <w:lang w:val="en-GB"/>
              </w:rPr>
              <w:t>elections</w:t>
            </w:r>
          </w:p>
        </w:tc>
        <w:tc>
          <w:tcPr>
            <w:tcW w:w="1134" w:type="dxa"/>
            <w:tcBorders>
              <w:top w:val="single" w:sz="4" w:space="0" w:color="000000"/>
              <w:bottom w:val="single" w:sz="12" w:space="0" w:color="000000"/>
            </w:tcBorders>
            <w:shd w:val="clear" w:color="auto" w:fill="auto"/>
            <w:vAlign w:val="bottom"/>
          </w:tcPr>
          <w:p w:rsidR="00A23558" w:rsidRPr="00A23558" w:rsidRDefault="004619F3" w:rsidP="000375A8">
            <w:pPr>
              <w:pStyle w:val="NoSpacing"/>
              <w:spacing w:before="80" w:after="80" w:line="200" w:lineRule="exact"/>
              <w:jc w:val="right"/>
              <w:rPr>
                <w:i/>
                <w:sz w:val="16"/>
                <w:szCs w:val="22"/>
                <w:lang w:val="en-GB"/>
              </w:rPr>
            </w:pPr>
            <w:r>
              <w:rPr>
                <w:i/>
                <w:sz w:val="16"/>
                <w:szCs w:val="22"/>
                <w:lang w:val="en-GB"/>
              </w:rPr>
              <w:t>Number</w:t>
            </w:r>
            <w:r>
              <w:rPr>
                <w:i/>
                <w:sz w:val="16"/>
                <w:szCs w:val="22"/>
                <w:lang w:val="en-GB"/>
              </w:rPr>
              <w:br/>
            </w:r>
            <w:r w:rsidR="00A23558" w:rsidRPr="00A23558">
              <w:rPr>
                <w:i/>
                <w:sz w:val="16"/>
                <w:szCs w:val="22"/>
                <w:lang w:val="en-GB"/>
              </w:rPr>
              <w:t>of voters</w:t>
            </w:r>
          </w:p>
        </w:tc>
        <w:tc>
          <w:tcPr>
            <w:tcW w:w="3969" w:type="dxa"/>
            <w:tcBorders>
              <w:top w:val="single" w:sz="4" w:space="0" w:color="000000"/>
              <w:bottom w:val="single" w:sz="12" w:space="0" w:color="000000"/>
            </w:tcBorders>
            <w:shd w:val="clear" w:color="auto" w:fill="auto"/>
            <w:vAlign w:val="bottom"/>
          </w:tcPr>
          <w:p w:rsidR="00A23558" w:rsidRPr="00A23558" w:rsidRDefault="00A23558" w:rsidP="000375A8">
            <w:pPr>
              <w:pStyle w:val="NoSpacing"/>
              <w:spacing w:before="80" w:after="80" w:line="200" w:lineRule="exact"/>
              <w:jc w:val="right"/>
              <w:rPr>
                <w:i/>
                <w:sz w:val="16"/>
                <w:szCs w:val="22"/>
                <w:lang w:val="en-GB"/>
              </w:rPr>
            </w:pPr>
            <w:r w:rsidRPr="00A23558">
              <w:rPr>
                <w:i/>
                <w:sz w:val="16"/>
                <w:szCs w:val="22"/>
                <w:lang w:val="en-GB"/>
              </w:rPr>
              <w:t>Proportion of population with a voting right</w:t>
            </w:r>
          </w:p>
        </w:tc>
      </w:tr>
      <w:tr w:rsidR="00A23558" w:rsidRPr="00A23558" w:rsidTr="009A19A9">
        <w:trPr>
          <w:trHeight w:val="240"/>
          <w:jc w:val="center"/>
        </w:trPr>
        <w:tc>
          <w:tcPr>
            <w:tcW w:w="1134" w:type="dxa"/>
            <w:tcBorders>
              <w:top w:val="single" w:sz="12" w:space="0" w:color="000000"/>
            </w:tcBorders>
            <w:shd w:val="clear" w:color="auto" w:fill="auto"/>
          </w:tcPr>
          <w:p w:rsidR="00A23558" w:rsidRPr="00A23558" w:rsidRDefault="00A23558" w:rsidP="000375A8">
            <w:pPr>
              <w:pStyle w:val="NoSpacing"/>
              <w:spacing w:before="40" w:after="40" w:line="220" w:lineRule="exact"/>
              <w:rPr>
                <w:sz w:val="18"/>
                <w:szCs w:val="22"/>
                <w:lang w:val="en-GB"/>
              </w:rPr>
            </w:pPr>
            <w:r w:rsidRPr="00A23558">
              <w:rPr>
                <w:sz w:val="18"/>
                <w:szCs w:val="22"/>
                <w:lang w:val="en-GB"/>
              </w:rPr>
              <w:t>2008</w:t>
            </w:r>
          </w:p>
        </w:tc>
        <w:tc>
          <w:tcPr>
            <w:tcW w:w="1134" w:type="dxa"/>
            <w:tcBorders>
              <w:top w:val="single" w:sz="12" w:space="0" w:color="000000"/>
            </w:tcBorders>
            <w:shd w:val="clear" w:color="auto" w:fill="auto"/>
          </w:tcPr>
          <w:p w:rsidR="00A23558" w:rsidRPr="00A23558" w:rsidRDefault="00A23558" w:rsidP="000375A8">
            <w:pPr>
              <w:pStyle w:val="NoSpacing"/>
              <w:spacing w:before="40" w:after="40" w:line="220" w:lineRule="exact"/>
              <w:rPr>
                <w:sz w:val="18"/>
                <w:szCs w:val="22"/>
                <w:lang w:val="en-GB"/>
              </w:rPr>
            </w:pPr>
            <w:r w:rsidRPr="00A23558">
              <w:rPr>
                <w:sz w:val="18"/>
                <w:szCs w:val="22"/>
                <w:lang w:val="en-GB"/>
              </w:rPr>
              <w:t>Parliamentary</w:t>
            </w:r>
          </w:p>
        </w:tc>
        <w:tc>
          <w:tcPr>
            <w:tcW w:w="1134" w:type="dxa"/>
            <w:tcBorders>
              <w:top w:val="single" w:sz="12" w:space="0" w:color="000000"/>
            </w:tcBorders>
            <w:shd w:val="clear" w:color="auto" w:fill="auto"/>
            <w:vAlign w:val="bottom"/>
          </w:tcPr>
          <w:p w:rsidR="00A23558" w:rsidRPr="00A23558" w:rsidRDefault="00A23558" w:rsidP="000375A8">
            <w:pPr>
              <w:pStyle w:val="NoSpacing"/>
              <w:spacing w:before="40" w:after="40" w:line="220" w:lineRule="exact"/>
              <w:jc w:val="right"/>
              <w:rPr>
                <w:sz w:val="18"/>
                <w:szCs w:val="22"/>
                <w:lang w:val="en-GB"/>
              </w:rPr>
            </w:pPr>
            <w:r w:rsidRPr="00A23558">
              <w:rPr>
                <w:sz w:val="18"/>
                <w:szCs w:val="22"/>
                <w:lang w:val="en-GB"/>
              </w:rPr>
              <w:t>1,779,116</w:t>
            </w:r>
          </w:p>
        </w:tc>
        <w:tc>
          <w:tcPr>
            <w:tcW w:w="3969" w:type="dxa"/>
            <w:tcBorders>
              <w:top w:val="single" w:sz="12" w:space="0" w:color="000000"/>
            </w:tcBorders>
            <w:shd w:val="clear" w:color="auto" w:fill="auto"/>
            <w:vAlign w:val="bottom"/>
          </w:tcPr>
          <w:p w:rsidR="00A23558" w:rsidRPr="00A23558" w:rsidRDefault="00A23558" w:rsidP="000375A8">
            <w:pPr>
              <w:pStyle w:val="NoSpacing"/>
              <w:spacing w:before="40" w:after="40" w:line="220" w:lineRule="exact"/>
              <w:jc w:val="right"/>
              <w:rPr>
                <w:sz w:val="18"/>
                <w:szCs w:val="22"/>
                <w:lang w:val="en-GB"/>
              </w:rPr>
            </w:pPr>
            <w:r w:rsidRPr="00A23558">
              <w:rPr>
                <w:sz w:val="18"/>
                <w:szCs w:val="22"/>
                <w:lang w:val="en-GB"/>
              </w:rPr>
              <w:t>86,9%</w:t>
            </w:r>
          </w:p>
        </w:tc>
      </w:tr>
      <w:tr w:rsidR="00A23558" w:rsidRPr="00A23558" w:rsidTr="009A19A9">
        <w:trPr>
          <w:trHeight w:val="240"/>
          <w:jc w:val="center"/>
        </w:trPr>
        <w:tc>
          <w:tcPr>
            <w:tcW w:w="1134" w:type="dxa"/>
            <w:shd w:val="clear" w:color="auto" w:fill="auto"/>
          </w:tcPr>
          <w:p w:rsidR="00A23558" w:rsidRPr="00A23558" w:rsidRDefault="00A23558" w:rsidP="000375A8">
            <w:pPr>
              <w:pStyle w:val="NoSpacing"/>
              <w:spacing w:before="40" w:after="40" w:line="220" w:lineRule="exact"/>
              <w:rPr>
                <w:sz w:val="18"/>
                <w:szCs w:val="22"/>
                <w:lang w:val="en-GB"/>
              </w:rPr>
            </w:pPr>
            <w:r w:rsidRPr="00A23558">
              <w:rPr>
                <w:sz w:val="18"/>
                <w:szCs w:val="22"/>
                <w:lang w:val="en-GB"/>
              </w:rPr>
              <w:t>2009</w:t>
            </w:r>
          </w:p>
        </w:tc>
        <w:tc>
          <w:tcPr>
            <w:tcW w:w="1134" w:type="dxa"/>
            <w:shd w:val="clear" w:color="auto" w:fill="auto"/>
          </w:tcPr>
          <w:p w:rsidR="00A23558" w:rsidRPr="00A23558" w:rsidRDefault="00A23558" w:rsidP="000375A8">
            <w:pPr>
              <w:pStyle w:val="NoSpacing"/>
              <w:spacing w:before="40" w:after="40" w:line="220" w:lineRule="exact"/>
              <w:rPr>
                <w:sz w:val="18"/>
                <w:szCs w:val="22"/>
                <w:lang w:val="en-GB"/>
              </w:rPr>
            </w:pPr>
            <w:r w:rsidRPr="00A23558">
              <w:rPr>
                <w:sz w:val="18"/>
                <w:szCs w:val="22"/>
                <w:lang w:val="en-GB"/>
              </w:rPr>
              <w:t>Presidential</w:t>
            </w:r>
          </w:p>
        </w:tc>
        <w:tc>
          <w:tcPr>
            <w:tcW w:w="1134" w:type="dxa"/>
            <w:shd w:val="clear" w:color="auto" w:fill="auto"/>
            <w:vAlign w:val="bottom"/>
          </w:tcPr>
          <w:p w:rsidR="00A23558" w:rsidRPr="00A23558" w:rsidRDefault="00A23558" w:rsidP="000375A8">
            <w:pPr>
              <w:pStyle w:val="NoSpacing"/>
              <w:spacing w:before="40" w:after="40" w:line="220" w:lineRule="exact"/>
              <w:jc w:val="right"/>
              <w:rPr>
                <w:sz w:val="18"/>
                <w:szCs w:val="22"/>
                <w:lang w:val="en-GB"/>
              </w:rPr>
            </w:pPr>
            <w:r w:rsidRPr="00A23558">
              <w:rPr>
                <w:sz w:val="18"/>
                <w:szCs w:val="22"/>
                <w:lang w:val="en-GB"/>
              </w:rPr>
              <w:t>1,792,082</w:t>
            </w:r>
          </w:p>
        </w:tc>
        <w:tc>
          <w:tcPr>
            <w:tcW w:w="3969" w:type="dxa"/>
            <w:shd w:val="clear" w:color="auto" w:fill="auto"/>
            <w:vAlign w:val="bottom"/>
          </w:tcPr>
          <w:p w:rsidR="00A23558" w:rsidRPr="00A23558" w:rsidRDefault="00A23558" w:rsidP="000375A8">
            <w:pPr>
              <w:pStyle w:val="NoSpacing"/>
              <w:spacing w:before="40" w:after="40" w:line="220" w:lineRule="exact"/>
              <w:jc w:val="right"/>
              <w:rPr>
                <w:sz w:val="18"/>
                <w:szCs w:val="22"/>
                <w:lang w:val="en-GB"/>
              </w:rPr>
            </w:pPr>
            <w:r w:rsidRPr="00A23558">
              <w:rPr>
                <w:sz w:val="18"/>
                <w:szCs w:val="22"/>
                <w:lang w:val="en-GB"/>
              </w:rPr>
              <w:t>87,3%</w:t>
            </w:r>
          </w:p>
        </w:tc>
      </w:tr>
      <w:tr w:rsidR="00A23558" w:rsidRPr="00A23558" w:rsidTr="009A19A9">
        <w:trPr>
          <w:trHeight w:val="240"/>
          <w:jc w:val="center"/>
        </w:trPr>
        <w:tc>
          <w:tcPr>
            <w:tcW w:w="1134" w:type="dxa"/>
            <w:tcBorders>
              <w:bottom w:val="single" w:sz="12" w:space="0" w:color="000000"/>
            </w:tcBorders>
            <w:shd w:val="clear" w:color="auto" w:fill="auto"/>
          </w:tcPr>
          <w:p w:rsidR="00A23558" w:rsidRPr="00A23558" w:rsidRDefault="00A23558" w:rsidP="000375A8">
            <w:pPr>
              <w:pStyle w:val="NoSpacing"/>
              <w:spacing w:before="40" w:after="40" w:line="220" w:lineRule="exact"/>
              <w:rPr>
                <w:sz w:val="18"/>
                <w:szCs w:val="22"/>
                <w:lang w:val="en-GB"/>
              </w:rPr>
            </w:pPr>
            <w:r w:rsidRPr="00A23558">
              <w:rPr>
                <w:sz w:val="18"/>
                <w:szCs w:val="22"/>
                <w:lang w:val="en-GB"/>
              </w:rPr>
              <w:t>2011</w:t>
            </w:r>
          </w:p>
        </w:tc>
        <w:tc>
          <w:tcPr>
            <w:tcW w:w="1134" w:type="dxa"/>
            <w:tcBorders>
              <w:bottom w:val="single" w:sz="12" w:space="0" w:color="000000"/>
            </w:tcBorders>
            <w:shd w:val="clear" w:color="auto" w:fill="auto"/>
          </w:tcPr>
          <w:p w:rsidR="00A23558" w:rsidRPr="00A23558" w:rsidRDefault="00A23558" w:rsidP="000375A8">
            <w:pPr>
              <w:pStyle w:val="NoSpacing"/>
              <w:spacing w:before="40" w:after="40" w:line="220" w:lineRule="exact"/>
              <w:rPr>
                <w:sz w:val="18"/>
                <w:szCs w:val="22"/>
                <w:lang w:val="en-GB"/>
              </w:rPr>
            </w:pPr>
            <w:r w:rsidRPr="00A23558">
              <w:rPr>
                <w:sz w:val="18"/>
                <w:szCs w:val="22"/>
                <w:lang w:val="en-GB"/>
              </w:rPr>
              <w:t>Parliamentary</w:t>
            </w:r>
          </w:p>
        </w:tc>
        <w:tc>
          <w:tcPr>
            <w:tcW w:w="1134" w:type="dxa"/>
            <w:tcBorders>
              <w:bottom w:val="single" w:sz="12" w:space="0" w:color="000000"/>
            </w:tcBorders>
            <w:shd w:val="clear" w:color="auto" w:fill="auto"/>
          </w:tcPr>
          <w:p w:rsidR="00A23558" w:rsidRPr="00A23558" w:rsidRDefault="00A23558" w:rsidP="000375A8">
            <w:pPr>
              <w:pStyle w:val="NoSpacing"/>
              <w:spacing w:before="40" w:after="40" w:line="220" w:lineRule="exact"/>
              <w:jc w:val="right"/>
              <w:rPr>
                <w:sz w:val="18"/>
                <w:szCs w:val="22"/>
                <w:lang w:val="en-GB"/>
              </w:rPr>
            </w:pPr>
            <w:r w:rsidRPr="00A23558">
              <w:rPr>
                <w:sz w:val="18"/>
                <w:szCs w:val="22"/>
                <w:lang w:val="en-GB"/>
              </w:rPr>
              <w:t>1,821,122</w:t>
            </w:r>
          </w:p>
        </w:tc>
        <w:tc>
          <w:tcPr>
            <w:tcW w:w="3969" w:type="dxa"/>
            <w:tcBorders>
              <w:bottom w:val="single" w:sz="12" w:space="0" w:color="000000"/>
            </w:tcBorders>
            <w:shd w:val="clear" w:color="auto" w:fill="auto"/>
            <w:vAlign w:val="bottom"/>
          </w:tcPr>
          <w:p w:rsidR="00A23558" w:rsidRPr="00A23558" w:rsidRDefault="00A23558" w:rsidP="000375A8">
            <w:pPr>
              <w:pStyle w:val="NoSpacing"/>
              <w:spacing w:before="40" w:after="40" w:line="220" w:lineRule="exact"/>
              <w:jc w:val="right"/>
              <w:rPr>
                <w:sz w:val="18"/>
                <w:szCs w:val="22"/>
                <w:lang w:val="en-GB"/>
              </w:rPr>
            </w:pPr>
            <w:r w:rsidRPr="00A23558">
              <w:rPr>
                <w:sz w:val="18"/>
                <w:szCs w:val="22"/>
                <w:lang w:val="en-GB"/>
              </w:rPr>
              <w:t>The data about the estimated number of inhabitants</w:t>
            </w:r>
            <w:r w:rsidR="004A4990">
              <w:rPr>
                <w:sz w:val="18"/>
                <w:szCs w:val="22"/>
                <w:lang w:val="en-GB"/>
              </w:rPr>
              <w:br/>
            </w:r>
            <w:r w:rsidRPr="00A23558">
              <w:rPr>
                <w:sz w:val="18"/>
                <w:szCs w:val="22"/>
                <w:lang w:val="en-GB"/>
              </w:rPr>
              <w:t>for 2011 have not been processed yet.</w:t>
            </w:r>
          </w:p>
        </w:tc>
      </w:tr>
    </w:tbl>
    <w:p w:rsidR="001C63F1" w:rsidRPr="00A23558" w:rsidRDefault="001C63F1" w:rsidP="00A23558">
      <w:pPr>
        <w:pStyle w:val="SingleTxtG"/>
        <w:spacing w:before="120" w:after="0"/>
        <w:ind w:firstLine="170"/>
        <w:jc w:val="left"/>
        <w:rPr>
          <w:sz w:val="18"/>
          <w:szCs w:val="18"/>
        </w:rPr>
      </w:pPr>
      <w:r w:rsidRPr="00A23558">
        <w:rPr>
          <w:i/>
          <w:sz w:val="18"/>
          <w:szCs w:val="18"/>
        </w:rPr>
        <w:t>Sou</w:t>
      </w:r>
      <w:r w:rsidR="00A23558" w:rsidRPr="00A23558">
        <w:rPr>
          <w:i/>
          <w:sz w:val="18"/>
          <w:szCs w:val="18"/>
        </w:rPr>
        <w:t>rce</w:t>
      </w:r>
      <w:r w:rsidRPr="00A23558">
        <w:rPr>
          <w:sz w:val="18"/>
          <w:szCs w:val="18"/>
        </w:rPr>
        <w:t>: State Electoral Commission</w:t>
      </w:r>
      <w:r w:rsidR="00A23558" w:rsidRPr="00A23558">
        <w:rPr>
          <w:sz w:val="18"/>
          <w:szCs w:val="18"/>
        </w:rPr>
        <w:t>.</w:t>
      </w:r>
    </w:p>
    <w:p w:rsidR="001C63F1" w:rsidRPr="00D95C78" w:rsidRDefault="00D47A34" w:rsidP="00D47A34">
      <w:pPr>
        <w:pStyle w:val="H23G"/>
      </w:pPr>
      <w:r>
        <w:tab/>
        <w:t>3.</w:t>
      </w:r>
      <w:r>
        <w:tab/>
      </w:r>
      <w:r w:rsidR="001C63F1" w:rsidRPr="00D95C78">
        <w:t>Proportion of adult n</w:t>
      </w:r>
      <w:r>
        <w:t>on-nationals registered to vote</w:t>
      </w:r>
    </w:p>
    <w:p w:rsidR="001C63F1" w:rsidRPr="00D47A34" w:rsidRDefault="00AD3962" w:rsidP="00AD3962">
      <w:pPr>
        <w:pStyle w:val="SingleTxtG"/>
        <w:spacing w:before="240"/>
      </w:pPr>
      <w:r w:rsidRPr="00D47A34">
        <w:t>22.</w:t>
      </w:r>
      <w:r w:rsidRPr="00D47A34">
        <w:tab/>
      </w:r>
      <w:r w:rsidR="001C63F1" w:rsidRPr="00D47A34">
        <w:t xml:space="preserve">In the </w:t>
      </w:r>
      <w:smartTag w:uri="urn:schemas-microsoft-com:office:smarttags" w:element="PlaceType">
        <w:r w:rsidR="001C63F1" w:rsidRPr="00D47A34">
          <w:t>Republic</w:t>
        </w:r>
      </w:smartTag>
      <w:r w:rsidR="001C63F1" w:rsidRPr="00D47A34">
        <w:t xml:space="preserve"> of </w:t>
      </w:r>
      <w:smartTag w:uri="urn:schemas-microsoft-com:office:smarttags" w:element="PlaceName">
        <w:r w:rsidR="001C63F1" w:rsidRPr="00D47A34">
          <w:t>Macedonia</w:t>
        </w:r>
      </w:smartTag>
      <w:r w:rsidR="001C63F1" w:rsidRPr="00D47A34">
        <w:t xml:space="preserve"> only nationals of the </w:t>
      </w:r>
      <w:smartTag w:uri="urn:schemas-microsoft-com:office:smarttags" w:element="place">
        <w:smartTag w:uri="urn:schemas-microsoft-com:office:smarttags" w:element="PlaceType">
          <w:r w:rsidR="000375A8" w:rsidRPr="00D47A34">
            <w:t>Republic</w:t>
          </w:r>
        </w:smartTag>
        <w:r w:rsidR="001C63F1" w:rsidRPr="00D47A34">
          <w:t xml:space="preserve"> of </w:t>
        </w:r>
        <w:smartTag w:uri="urn:schemas-microsoft-com:office:smarttags" w:element="PlaceName">
          <w:r w:rsidR="001C63F1" w:rsidRPr="00D47A34">
            <w:t>Macedonia</w:t>
          </w:r>
        </w:smartTag>
      </w:smartTag>
      <w:r w:rsidR="001C63F1" w:rsidRPr="00D47A34">
        <w:t xml:space="preserve"> have the right to vote.</w:t>
      </w:r>
    </w:p>
    <w:p w:rsidR="001C63F1" w:rsidRPr="00D95C78" w:rsidRDefault="00656B70" w:rsidP="00656B70">
      <w:pPr>
        <w:pStyle w:val="H23G"/>
      </w:pPr>
      <w:r>
        <w:tab/>
        <w:t>4.</w:t>
      </w:r>
      <w:r>
        <w:tab/>
      </w:r>
      <w:r w:rsidR="001C63F1" w:rsidRPr="00D95C78">
        <w:t xml:space="preserve">Registered number of appeals filed for the conduct of the elections, </w:t>
      </w:r>
      <w:r w:rsidR="003B4B6A">
        <w:br/>
      </w:r>
      <w:r>
        <w:t>by type of alleged irregularity</w:t>
      </w:r>
    </w:p>
    <w:tbl>
      <w:tblPr>
        <w:tblW w:w="0" w:type="auto"/>
        <w:tblInd w:w="1134" w:type="dxa"/>
        <w:tblBorders>
          <w:top w:val="single" w:sz="4" w:space="0" w:color="000000"/>
        </w:tblBorders>
        <w:tblLayout w:type="fixed"/>
        <w:tblCellMar>
          <w:left w:w="0" w:type="dxa"/>
          <w:right w:w="0" w:type="dxa"/>
        </w:tblCellMar>
        <w:tblLook w:val="04A0" w:firstRow="1" w:lastRow="0" w:firstColumn="1" w:lastColumn="0" w:noHBand="0" w:noVBand="1"/>
      </w:tblPr>
      <w:tblGrid>
        <w:gridCol w:w="2835"/>
        <w:gridCol w:w="2268"/>
        <w:gridCol w:w="1134"/>
        <w:gridCol w:w="1134"/>
      </w:tblGrid>
      <w:tr w:rsidR="00656B70" w:rsidRPr="00656B70" w:rsidTr="000375A8">
        <w:trPr>
          <w:trHeight w:val="240"/>
          <w:tblHeader/>
        </w:trPr>
        <w:tc>
          <w:tcPr>
            <w:tcW w:w="2835" w:type="dxa"/>
            <w:tcBorders>
              <w:top w:val="single" w:sz="4" w:space="0" w:color="000000"/>
              <w:bottom w:val="single" w:sz="12" w:space="0" w:color="000000"/>
            </w:tcBorders>
            <w:shd w:val="clear" w:color="auto" w:fill="auto"/>
            <w:vAlign w:val="bottom"/>
          </w:tcPr>
          <w:p w:rsidR="001C63F1" w:rsidRPr="00656B70" w:rsidRDefault="001C63F1" w:rsidP="000375A8">
            <w:pPr>
              <w:pStyle w:val="NoSpacing"/>
              <w:spacing w:before="80" w:after="80" w:line="200" w:lineRule="exact"/>
              <w:rPr>
                <w:i/>
                <w:sz w:val="16"/>
                <w:szCs w:val="22"/>
                <w:lang w:val="en-GB"/>
              </w:rPr>
            </w:pPr>
            <w:r w:rsidRPr="00656B70">
              <w:rPr>
                <w:i/>
                <w:sz w:val="16"/>
                <w:szCs w:val="22"/>
                <w:lang w:val="en-GB"/>
              </w:rPr>
              <w:t>Year</w:t>
            </w:r>
          </w:p>
        </w:tc>
        <w:tc>
          <w:tcPr>
            <w:tcW w:w="2268" w:type="dxa"/>
            <w:tcBorders>
              <w:top w:val="single" w:sz="4" w:space="0" w:color="000000"/>
              <w:bottom w:val="single" w:sz="12" w:space="0" w:color="000000"/>
            </w:tcBorders>
            <w:shd w:val="clear" w:color="auto" w:fill="auto"/>
            <w:vAlign w:val="bottom"/>
          </w:tcPr>
          <w:p w:rsidR="001C63F1" w:rsidRPr="00656B70" w:rsidRDefault="000375A8" w:rsidP="000375A8">
            <w:pPr>
              <w:pStyle w:val="NoSpacing"/>
              <w:spacing w:before="80" w:after="80" w:line="200" w:lineRule="exact"/>
              <w:jc w:val="right"/>
              <w:rPr>
                <w:i/>
                <w:sz w:val="16"/>
                <w:szCs w:val="22"/>
                <w:lang w:val="en-GB"/>
              </w:rPr>
            </w:pPr>
            <w:r>
              <w:rPr>
                <w:i/>
                <w:sz w:val="16"/>
                <w:szCs w:val="22"/>
                <w:lang w:val="en-GB"/>
              </w:rPr>
              <w:t xml:space="preserve">Complaint </w:t>
            </w:r>
            <w:r w:rsidR="001C63F1" w:rsidRPr="00656B70">
              <w:rPr>
                <w:i/>
                <w:sz w:val="16"/>
                <w:szCs w:val="22"/>
                <w:lang w:val="en-GB"/>
              </w:rPr>
              <w:t>to SEC</w:t>
            </w:r>
          </w:p>
        </w:tc>
        <w:tc>
          <w:tcPr>
            <w:tcW w:w="1134" w:type="dxa"/>
            <w:tcBorders>
              <w:top w:val="single" w:sz="4" w:space="0" w:color="000000"/>
              <w:bottom w:val="single" w:sz="12" w:space="0" w:color="000000"/>
            </w:tcBorders>
            <w:shd w:val="clear" w:color="auto" w:fill="auto"/>
            <w:vAlign w:val="bottom"/>
          </w:tcPr>
          <w:p w:rsidR="001C63F1" w:rsidRPr="00656B70" w:rsidRDefault="001C63F1" w:rsidP="000375A8">
            <w:pPr>
              <w:pStyle w:val="NoSpacing"/>
              <w:spacing w:before="80" w:after="80" w:line="200" w:lineRule="exact"/>
              <w:jc w:val="right"/>
              <w:rPr>
                <w:i/>
                <w:sz w:val="16"/>
                <w:szCs w:val="22"/>
                <w:lang w:val="en-GB"/>
              </w:rPr>
            </w:pPr>
            <w:r w:rsidRPr="00656B70">
              <w:rPr>
                <w:i/>
                <w:sz w:val="16"/>
                <w:szCs w:val="22"/>
                <w:lang w:val="en-GB"/>
              </w:rPr>
              <w:t>Appeal to court</w:t>
            </w:r>
          </w:p>
        </w:tc>
        <w:tc>
          <w:tcPr>
            <w:tcW w:w="1134" w:type="dxa"/>
            <w:tcBorders>
              <w:top w:val="single" w:sz="4" w:space="0" w:color="000000"/>
              <w:bottom w:val="single" w:sz="12" w:space="0" w:color="000000"/>
            </w:tcBorders>
            <w:shd w:val="clear" w:color="auto" w:fill="auto"/>
            <w:vAlign w:val="bottom"/>
          </w:tcPr>
          <w:p w:rsidR="001C63F1" w:rsidRPr="00F81139" w:rsidRDefault="001C63F1" w:rsidP="000375A8">
            <w:pPr>
              <w:pStyle w:val="NoSpacing"/>
              <w:spacing w:before="80" w:after="80" w:line="200" w:lineRule="exact"/>
              <w:jc w:val="right"/>
              <w:rPr>
                <w:b/>
                <w:i/>
                <w:sz w:val="16"/>
                <w:szCs w:val="22"/>
                <w:lang w:val="en-GB"/>
              </w:rPr>
            </w:pPr>
            <w:r w:rsidRPr="00F81139">
              <w:rPr>
                <w:b/>
                <w:i/>
                <w:sz w:val="16"/>
                <w:szCs w:val="22"/>
                <w:lang w:val="en-GB"/>
              </w:rPr>
              <w:t>Total</w:t>
            </w:r>
          </w:p>
        </w:tc>
      </w:tr>
      <w:tr w:rsidR="00656B70" w:rsidRPr="00656B70" w:rsidTr="000375A8">
        <w:trPr>
          <w:trHeight w:val="240"/>
        </w:trPr>
        <w:tc>
          <w:tcPr>
            <w:tcW w:w="2835" w:type="dxa"/>
            <w:tcBorders>
              <w:top w:val="single" w:sz="12" w:space="0" w:color="000000"/>
            </w:tcBorders>
            <w:shd w:val="clear" w:color="auto" w:fill="auto"/>
          </w:tcPr>
          <w:p w:rsidR="001C63F1" w:rsidRPr="00656B70" w:rsidRDefault="001C63F1" w:rsidP="000375A8">
            <w:pPr>
              <w:pStyle w:val="NoSpacing"/>
              <w:spacing w:before="40" w:after="40" w:line="220" w:lineRule="exact"/>
              <w:rPr>
                <w:sz w:val="18"/>
                <w:szCs w:val="22"/>
                <w:lang w:val="en-GB"/>
              </w:rPr>
            </w:pPr>
            <w:r w:rsidRPr="00656B70">
              <w:rPr>
                <w:sz w:val="18"/>
                <w:szCs w:val="22"/>
                <w:lang w:val="en-GB"/>
              </w:rPr>
              <w:t>2008/ 1st round</w:t>
            </w:r>
          </w:p>
        </w:tc>
        <w:tc>
          <w:tcPr>
            <w:tcW w:w="2268" w:type="dxa"/>
            <w:tcBorders>
              <w:top w:val="single" w:sz="12" w:space="0" w:color="000000"/>
            </w:tcBorders>
            <w:shd w:val="clear" w:color="auto" w:fill="auto"/>
            <w:vAlign w:val="bottom"/>
          </w:tcPr>
          <w:p w:rsidR="001C63F1" w:rsidRPr="00656B70" w:rsidRDefault="001C63F1" w:rsidP="000375A8">
            <w:pPr>
              <w:pStyle w:val="NoSpacing"/>
              <w:spacing w:before="40" w:after="40" w:line="220" w:lineRule="exact"/>
              <w:jc w:val="right"/>
              <w:rPr>
                <w:sz w:val="18"/>
                <w:szCs w:val="22"/>
                <w:lang w:val="en-GB"/>
              </w:rPr>
            </w:pPr>
            <w:r w:rsidRPr="00656B70">
              <w:rPr>
                <w:sz w:val="18"/>
                <w:szCs w:val="22"/>
                <w:lang w:val="en-GB"/>
              </w:rPr>
              <w:t>94</w:t>
            </w:r>
          </w:p>
        </w:tc>
        <w:tc>
          <w:tcPr>
            <w:tcW w:w="1134" w:type="dxa"/>
            <w:tcBorders>
              <w:top w:val="single" w:sz="12" w:space="0" w:color="000000"/>
            </w:tcBorders>
            <w:shd w:val="clear" w:color="auto" w:fill="auto"/>
            <w:vAlign w:val="bottom"/>
          </w:tcPr>
          <w:p w:rsidR="001C63F1" w:rsidRPr="00656B70" w:rsidRDefault="001C63F1" w:rsidP="000375A8">
            <w:pPr>
              <w:pStyle w:val="NoSpacing"/>
              <w:spacing w:before="40" w:after="40" w:line="220" w:lineRule="exact"/>
              <w:jc w:val="right"/>
              <w:rPr>
                <w:sz w:val="18"/>
                <w:szCs w:val="22"/>
                <w:lang w:val="en-GB"/>
              </w:rPr>
            </w:pPr>
            <w:r w:rsidRPr="00656B70">
              <w:rPr>
                <w:sz w:val="18"/>
                <w:szCs w:val="22"/>
                <w:lang w:val="en-GB"/>
              </w:rPr>
              <w:t>80</w:t>
            </w:r>
          </w:p>
        </w:tc>
        <w:tc>
          <w:tcPr>
            <w:tcW w:w="1134" w:type="dxa"/>
            <w:tcBorders>
              <w:top w:val="single" w:sz="12" w:space="0" w:color="000000"/>
            </w:tcBorders>
            <w:shd w:val="clear" w:color="auto" w:fill="auto"/>
            <w:vAlign w:val="bottom"/>
          </w:tcPr>
          <w:p w:rsidR="001C63F1" w:rsidRPr="00F81139" w:rsidRDefault="001C63F1" w:rsidP="000375A8">
            <w:pPr>
              <w:pStyle w:val="NoSpacing"/>
              <w:spacing w:before="40" w:after="40" w:line="220" w:lineRule="exact"/>
              <w:jc w:val="right"/>
              <w:rPr>
                <w:b/>
                <w:sz w:val="18"/>
                <w:szCs w:val="22"/>
                <w:lang w:val="en-GB"/>
              </w:rPr>
            </w:pPr>
            <w:r w:rsidRPr="00F81139">
              <w:rPr>
                <w:b/>
                <w:sz w:val="18"/>
                <w:szCs w:val="22"/>
                <w:lang w:val="en-GB"/>
              </w:rPr>
              <w:t>174</w:t>
            </w:r>
          </w:p>
        </w:tc>
      </w:tr>
      <w:tr w:rsidR="00656B70" w:rsidRPr="00656B70" w:rsidTr="000375A8">
        <w:trPr>
          <w:trHeight w:val="240"/>
        </w:trPr>
        <w:tc>
          <w:tcPr>
            <w:tcW w:w="2835" w:type="dxa"/>
            <w:shd w:val="clear" w:color="auto" w:fill="auto"/>
          </w:tcPr>
          <w:p w:rsidR="001C63F1" w:rsidRPr="00656B70" w:rsidRDefault="001C63F1" w:rsidP="000375A8">
            <w:pPr>
              <w:pStyle w:val="NoSpacing"/>
              <w:spacing w:before="40" w:after="40" w:line="220" w:lineRule="exact"/>
              <w:rPr>
                <w:sz w:val="18"/>
                <w:szCs w:val="22"/>
                <w:lang w:val="en-GB"/>
              </w:rPr>
            </w:pPr>
            <w:r w:rsidRPr="00656B70">
              <w:rPr>
                <w:sz w:val="18"/>
                <w:szCs w:val="22"/>
                <w:lang w:val="en-GB"/>
              </w:rPr>
              <w:t>2008/1st repeated voting</w:t>
            </w:r>
          </w:p>
        </w:tc>
        <w:tc>
          <w:tcPr>
            <w:tcW w:w="2268" w:type="dxa"/>
            <w:shd w:val="clear" w:color="auto" w:fill="auto"/>
            <w:vAlign w:val="bottom"/>
          </w:tcPr>
          <w:p w:rsidR="001C63F1" w:rsidRPr="00656B70" w:rsidRDefault="001C63F1" w:rsidP="000375A8">
            <w:pPr>
              <w:pStyle w:val="NoSpacing"/>
              <w:spacing w:before="40" w:after="40" w:line="220" w:lineRule="exact"/>
              <w:jc w:val="right"/>
              <w:rPr>
                <w:sz w:val="18"/>
                <w:szCs w:val="22"/>
                <w:lang w:val="en-GB"/>
              </w:rPr>
            </w:pPr>
            <w:r w:rsidRPr="00656B70">
              <w:rPr>
                <w:sz w:val="18"/>
                <w:szCs w:val="22"/>
                <w:lang w:val="en-GB"/>
              </w:rPr>
              <w:t>44</w:t>
            </w:r>
          </w:p>
        </w:tc>
        <w:tc>
          <w:tcPr>
            <w:tcW w:w="1134" w:type="dxa"/>
            <w:shd w:val="clear" w:color="auto" w:fill="auto"/>
            <w:vAlign w:val="bottom"/>
          </w:tcPr>
          <w:p w:rsidR="001C63F1" w:rsidRPr="00656B70" w:rsidRDefault="001C63F1" w:rsidP="000375A8">
            <w:pPr>
              <w:pStyle w:val="NoSpacing"/>
              <w:spacing w:before="40" w:after="40" w:line="220" w:lineRule="exact"/>
              <w:jc w:val="right"/>
              <w:rPr>
                <w:sz w:val="18"/>
                <w:szCs w:val="22"/>
                <w:lang w:val="en-GB"/>
              </w:rPr>
            </w:pPr>
            <w:r w:rsidRPr="00656B70">
              <w:rPr>
                <w:sz w:val="18"/>
                <w:szCs w:val="22"/>
                <w:lang w:val="en-GB"/>
              </w:rPr>
              <w:t>20</w:t>
            </w:r>
          </w:p>
        </w:tc>
        <w:tc>
          <w:tcPr>
            <w:tcW w:w="1134" w:type="dxa"/>
            <w:shd w:val="clear" w:color="auto" w:fill="auto"/>
            <w:vAlign w:val="bottom"/>
          </w:tcPr>
          <w:p w:rsidR="001C63F1" w:rsidRPr="00F81139" w:rsidRDefault="001C63F1" w:rsidP="000375A8">
            <w:pPr>
              <w:pStyle w:val="NoSpacing"/>
              <w:spacing w:before="40" w:after="40" w:line="220" w:lineRule="exact"/>
              <w:jc w:val="right"/>
              <w:rPr>
                <w:b/>
                <w:sz w:val="18"/>
                <w:szCs w:val="22"/>
                <w:lang w:val="en-GB"/>
              </w:rPr>
            </w:pPr>
            <w:r w:rsidRPr="00F81139">
              <w:rPr>
                <w:b/>
                <w:sz w:val="18"/>
                <w:szCs w:val="22"/>
                <w:lang w:val="en-GB"/>
              </w:rPr>
              <w:t>64</w:t>
            </w:r>
          </w:p>
        </w:tc>
      </w:tr>
      <w:tr w:rsidR="00656B70" w:rsidRPr="00656B70" w:rsidTr="000375A8">
        <w:trPr>
          <w:trHeight w:val="240"/>
        </w:trPr>
        <w:tc>
          <w:tcPr>
            <w:tcW w:w="2835" w:type="dxa"/>
            <w:shd w:val="clear" w:color="auto" w:fill="auto"/>
          </w:tcPr>
          <w:p w:rsidR="001C63F1" w:rsidRPr="00656B70" w:rsidRDefault="001C63F1" w:rsidP="000375A8">
            <w:pPr>
              <w:pStyle w:val="NoSpacing"/>
              <w:spacing w:before="40" w:after="40" w:line="220" w:lineRule="exact"/>
              <w:rPr>
                <w:sz w:val="18"/>
                <w:szCs w:val="22"/>
                <w:lang w:val="en-GB"/>
              </w:rPr>
            </w:pPr>
            <w:r w:rsidRPr="00656B70">
              <w:rPr>
                <w:sz w:val="18"/>
                <w:szCs w:val="22"/>
                <w:lang w:val="en-GB"/>
              </w:rPr>
              <w:t>2008/2nd repeated voting</w:t>
            </w:r>
          </w:p>
        </w:tc>
        <w:tc>
          <w:tcPr>
            <w:tcW w:w="2268" w:type="dxa"/>
            <w:shd w:val="clear" w:color="auto" w:fill="auto"/>
            <w:vAlign w:val="bottom"/>
          </w:tcPr>
          <w:p w:rsidR="001C63F1" w:rsidRPr="00656B70" w:rsidRDefault="001C63F1" w:rsidP="000375A8">
            <w:pPr>
              <w:pStyle w:val="NoSpacing"/>
              <w:spacing w:before="40" w:after="40" w:line="220" w:lineRule="exact"/>
              <w:jc w:val="right"/>
              <w:rPr>
                <w:sz w:val="18"/>
                <w:szCs w:val="22"/>
                <w:lang w:val="en-GB"/>
              </w:rPr>
            </w:pPr>
            <w:r w:rsidRPr="00656B70">
              <w:rPr>
                <w:sz w:val="18"/>
                <w:szCs w:val="22"/>
                <w:lang w:val="en-GB"/>
              </w:rPr>
              <w:t>8</w:t>
            </w:r>
          </w:p>
        </w:tc>
        <w:tc>
          <w:tcPr>
            <w:tcW w:w="1134" w:type="dxa"/>
            <w:shd w:val="clear" w:color="auto" w:fill="auto"/>
            <w:vAlign w:val="bottom"/>
          </w:tcPr>
          <w:p w:rsidR="001C63F1" w:rsidRPr="00656B70" w:rsidRDefault="001C63F1" w:rsidP="000375A8">
            <w:pPr>
              <w:pStyle w:val="NoSpacing"/>
              <w:spacing w:before="40" w:after="40" w:line="220" w:lineRule="exact"/>
              <w:jc w:val="right"/>
              <w:rPr>
                <w:sz w:val="18"/>
                <w:szCs w:val="22"/>
                <w:lang w:val="en-GB"/>
              </w:rPr>
            </w:pPr>
            <w:r w:rsidRPr="00656B70">
              <w:rPr>
                <w:sz w:val="18"/>
                <w:szCs w:val="22"/>
                <w:lang w:val="en-GB"/>
              </w:rPr>
              <w:t>4</w:t>
            </w:r>
          </w:p>
        </w:tc>
        <w:tc>
          <w:tcPr>
            <w:tcW w:w="1134" w:type="dxa"/>
            <w:shd w:val="clear" w:color="auto" w:fill="auto"/>
            <w:vAlign w:val="bottom"/>
          </w:tcPr>
          <w:p w:rsidR="001C63F1" w:rsidRPr="00F81139" w:rsidRDefault="001C63F1" w:rsidP="000375A8">
            <w:pPr>
              <w:pStyle w:val="NoSpacing"/>
              <w:spacing w:before="40" w:after="40" w:line="220" w:lineRule="exact"/>
              <w:jc w:val="right"/>
              <w:rPr>
                <w:b/>
                <w:sz w:val="18"/>
                <w:szCs w:val="22"/>
                <w:lang w:val="en-GB"/>
              </w:rPr>
            </w:pPr>
            <w:r w:rsidRPr="00F81139">
              <w:rPr>
                <w:b/>
                <w:sz w:val="18"/>
                <w:szCs w:val="22"/>
                <w:lang w:val="en-GB"/>
              </w:rPr>
              <w:t>12</w:t>
            </w:r>
          </w:p>
        </w:tc>
      </w:tr>
      <w:tr w:rsidR="00656B70" w:rsidRPr="00656B70" w:rsidTr="000375A8">
        <w:trPr>
          <w:trHeight w:val="240"/>
        </w:trPr>
        <w:tc>
          <w:tcPr>
            <w:tcW w:w="2835" w:type="dxa"/>
            <w:shd w:val="clear" w:color="auto" w:fill="auto"/>
          </w:tcPr>
          <w:p w:rsidR="001C63F1" w:rsidRPr="00656B70" w:rsidRDefault="001C63F1" w:rsidP="000375A8">
            <w:pPr>
              <w:pStyle w:val="NoSpacing"/>
              <w:spacing w:before="40" w:after="40" w:line="220" w:lineRule="exact"/>
              <w:rPr>
                <w:sz w:val="18"/>
                <w:szCs w:val="22"/>
                <w:lang w:val="en-GB"/>
              </w:rPr>
            </w:pPr>
            <w:r w:rsidRPr="00656B70">
              <w:rPr>
                <w:sz w:val="18"/>
                <w:szCs w:val="22"/>
                <w:lang w:val="en-GB"/>
              </w:rPr>
              <w:t>2009/1st round</w:t>
            </w:r>
          </w:p>
        </w:tc>
        <w:tc>
          <w:tcPr>
            <w:tcW w:w="2268" w:type="dxa"/>
            <w:shd w:val="clear" w:color="auto" w:fill="auto"/>
            <w:vAlign w:val="bottom"/>
          </w:tcPr>
          <w:p w:rsidR="001C63F1" w:rsidRPr="00656B70" w:rsidRDefault="001C63F1" w:rsidP="000375A8">
            <w:pPr>
              <w:pStyle w:val="NoSpacing"/>
              <w:spacing w:before="40" w:after="40" w:line="220" w:lineRule="exact"/>
              <w:jc w:val="right"/>
              <w:rPr>
                <w:sz w:val="18"/>
                <w:szCs w:val="22"/>
                <w:lang w:val="en-GB"/>
              </w:rPr>
            </w:pPr>
            <w:r w:rsidRPr="00656B70">
              <w:rPr>
                <w:sz w:val="18"/>
                <w:szCs w:val="22"/>
                <w:lang w:val="en-GB"/>
              </w:rPr>
              <w:t>85</w:t>
            </w:r>
          </w:p>
        </w:tc>
        <w:tc>
          <w:tcPr>
            <w:tcW w:w="1134" w:type="dxa"/>
            <w:shd w:val="clear" w:color="auto" w:fill="auto"/>
            <w:vAlign w:val="bottom"/>
          </w:tcPr>
          <w:p w:rsidR="001C63F1" w:rsidRPr="00656B70" w:rsidRDefault="001C63F1" w:rsidP="000375A8">
            <w:pPr>
              <w:pStyle w:val="NoSpacing"/>
              <w:spacing w:before="40" w:after="40" w:line="220" w:lineRule="exact"/>
              <w:jc w:val="right"/>
              <w:rPr>
                <w:sz w:val="18"/>
                <w:szCs w:val="22"/>
                <w:lang w:val="en-GB"/>
              </w:rPr>
            </w:pPr>
            <w:r w:rsidRPr="00656B70">
              <w:rPr>
                <w:sz w:val="18"/>
                <w:szCs w:val="22"/>
                <w:lang w:val="en-GB"/>
              </w:rPr>
              <w:t>45</w:t>
            </w:r>
          </w:p>
        </w:tc>
        <w:tc>
          <w:tcPr>
            <w:tcW w:w="1134" w:type="dxa"/>
            <w:shd w:val="clear" w:color="auto" w:fill="auto"/>
            <w:vAlign w:val="bottom"/>
          </w:tcPr>
          <w:p w:rsidR="001C63F1" w:rsidRPr="00F81139" w:rsidRDefault="001C63F1" w:rsidP="000375A8">
            <w:pPr>
              <w:pStyle w:val="NoSpacing"/>
              <w:spacing w:before="40" w:after="40" w:line="220" w:lineRule="exact"/>
              <w:jc w:val="right"/>
              <w:rPr>
                <w:b/>
                <w:sz w:val="18"/>
                <w:szCs w:val="22"/>
                <w:lang w:val="en-GB"/>
              </w:rPr>
            </w:pPr>
            <w:r w:rsidRPr="00F81139">
              <w:rPr>
                <w:b/>
                <w:sz w:val="18"/>
                <w:szCs w:val="22"/>
                <w:lang w:val="en-GB"/>
              </w:rPr>
              <w:t>130</w:t>
            </w:r>
          </w:p>
        </w:tc>
      </w:tr>
      <w:tr w:rsidR="00656B70" w:rsidRPr="00656B70" w:rsidTr="00311910">
        <w:trPr>
          <w:trHeight w:val="559"/>
        </w:trPr>
        <w:tc>
          <w:tcPr>
            <w:tcW w:w="2835" w:type="dxa"/>
            <w:shd w:val="clear" w:color="auto" w:fill="auto"/>
          </w:tcPr>
          <w:p w:rsidR="001C63F1" w:rsidRPr="00656B70" w:rsidRDefault="001C63F1" w:rsidP="000375A8">
            <w:pPr>
              <w:pStyle w:val="NoSpacing"/>
              <w:spacing w:before="40" w:after="40" w:line="220" w:lineRule="exact"/>
              <w:rPr>
                <w:sz w:val="18"/>
                <w:szCs w:val="22"/>
                <w:lang w:val="en-GB"/>
              </w:rPr>
            </w:pPr>
            <w:r w:rsidRPr="00656B70">
              <w:rPr>
                <w:sz w:val="18"/>
                <w:szCs w:val="22"/>
                <w:lang w:val="en-GB"/>
              </w:rPr>
              <w:t>2009/2nd round</w:t>
            </w:r>
          </w:p>
        </w:tc>
        <w:tc>
          <w:tcPr>
            <w:tcW w:w="2268" w:type="dxa"/>
            <w:shd w:val="clear" w:color="auto" w:fill="auto"/>
            <w:vAlign w:val="bottom"/>
          </w:tcPr>
          <w:p w:rsidR="001C63F1" w:rsidRPr="00656B70" w:rsidRDefault="001C63F1" w:rsidP="000375A8">
            <w:pPr>
              <w:pStyle w:val="NoSpacing"/>
              <w:spacing w:before="40" w:after="40" w:line="220" w:lineRule="exact"/>
              <w:jc w:val="right"/>
              <w:rPr>
                <w:sz w:val="18"/>
                <w:szCs w:val="22"/>
                <w:lang w:val="en-GB"/>
              </w:rPr>
            </w:pPr>
            <w:r w:rsidRPr="00656B70">
              <w:rPr>
                <w:sz w:val="18"/>
                <w:szCs w:val="22"/>
                <w:lang w:val="en-GB"/>
              </w:rPr>
              <w:t>96</w:t>
            </w:r>
          </w:p>
        </w:tc>
        <w:tc>
          <w:tcPr>
            <w:tcW w:w="1134" w:type="dxa"/>
            <w:shd w:val="clear" w:color="auto" w:fill="auto"/>
            <w:vAlign w:val="bottom"/>
          </w:tcPr>
          <w:p w:rsidR="001C63F1" w:rsidRPr="00656B70" w:rsidRDefault="001C63F1" w:rsidP="000375A8">
            <w:pPr>
              <w:pStyle w:val="NoSpacing"/>
              <w:spacing w:before="40" w:after="40" w:line="220" w:lineRule="exact"/>
              <w:jc w:val="right"/>
              <w:rPr>
                <w:sz w:val="18"/>
                <w:szCs w:val="22"/>
                <w:lang w:val="en-GB"/>
              </w:rPr>
            </w:pPr>
            <w:r w:rsidRPr="00656B70">
              <w:rPr>
                <w:sz w:val="18"/>
                <w:szCs w:val="22"/>
                <w:lang w:val="en-GB"/>
              </w:rPr>
              <w:t>39</w:t>
            </w:r>
          </w:p>
        </w:tc>
        <w:tc>
          <w:tcPr>
            <w:tcW w:w="1134" w:type="dxa"/>
            <w:shd w:val="clear" w:color="auto" w:fill="auto"/>
            <w:vAlign w:val="bottom"/>
          </w:tcPr>
          <w:p w:rsidR="001C63F1" w:rsidRPr="00F81139" w:rsidRDefault="001C63F1" w:rsidP="000375A8">
            <w:pPr>
              <w:pStyle w:val="NoSpacing"/>
              <w:spacing w:before="40" w:after="40" w:line="220" w:lineRule="exact"/>
              <w:jc w:val="right"/>
              <w:rPr>
                <w:b/>
                <w:sz w:val="18"/>
                <w:szCs w:val="22"/>
                <w:lang w:val="en-GB"/>
              </w:rPr>
            </w:pPr>
            <w:r w:rsidRPr="00F81139">
              <w:rPr>
                <w:b/>
                <w:sz w:val="18"/>
                <w:szCs w:val="22"/>
                <w:lang w:val="en-GB"/>
              </w:rPr>
              <w:t>135</w:t>
            </w:r>
          </w:p>
        </w:tc>
      </w:tr>
      <w:tr w:rsidR="00656B70" w:rsidRPr="00656B70" w:rsidTr="000375A8">
        <w:trPr>
          <w:trHeight w:val="240"/>
        </w:trPr>
        <w:tc>
          <w:tcPr>
            <w:tcW w:w="2835" w:type="dxa"/>
            <w:tcBorders>
              <w:bottom w:val="single" w:sz="12" w:space="0" w:color="000000"/>
            </w:tcBorders>
            <w:shd w:val="clear" w:color="auto" w:fill="auto"/>
          </w:tcPr>
          <w:p w:rsidR="001C63F1" w:rsidRPr="00656B70" w:rsidRDefault="001C63F1" w:rsidP="000375A8">
            <w:pPr>
              <w:pStyle w:val="NoSpacing"/>
              <w:spacing w:before="40" w:after="40" w:line="220" w:lineRule="exact"/>
              <w:rPr>
                <w:sz w:val="18"/>
                <w:szCs w:val="22"/>
                <w:lang w:val="en-GB"/>
              </w:rPr>
            </w:pPr>
            <w:r w:rsidRPr="00656B70">
              <w:rPr>
                <w:sz w:val="18"/>
                <w:szCs w:val="22"/>
                <w:lang w:val="en-GB"/>
              </w:rPr>
              <w:t>2011</w:t>
            </w:r>
          </w:p>
        </w:tc>
        <w:tc>
          <w:tcPr>
            <w:tcW w:w="2268" w:type="dxa"/>
            <w:tcBorders>
              <w:bottom w:val="single" w:sz="12" w:space="0" w:color="000000"/>
            </w:tcBorders>
            <w:shd w:val="clear" w:color="auto" w:fill="auto"/>
            <w:vAlign w:val="bottom"/>
          </w:tcPr>
          <w:p w:rsidR="001C63F1" w:rsidRPr="00656B70" w:rsidRDefault="001C63F1" w:rsidP="000375A8">
            <w:pPr>
              <w:pStyle w:val="NoSpacing"/>
              <w:spacing w:before="40" w:after="40" w:line="220" w:lineRule="exact"/>
              <w:jc w:val="right"/>
              <w:rPr>
                <w:sz w:val="18"/>
                <w:szCs w:val="22"/>
                <w:lang w:val="en-GB"/>
              </w:rPr>
            </w:pPr>
            <w:r w:rsidRPr="00656B70">
              <w:rPr>
                <w:sz w:val="18"/>
                <w:szCs w:val="22"/>
                <w:lang w:val="en-GB"/>
              </w:rPr>
              <w:t>16</w:t>
            </w:r>
          </w:p>
        </w:tc>
        <w:tc>
          <w:tcPr>
            <w:tcW w:w="1134" w:type="dxa"/>
            <w:tcBorders>
              <w:bottom w:val="single" w:sz="12" w:space="0" w:color="000000"/>
            </w:tcBorders>
            <w:shd w:val="clear" w:color="auto" w:fill="auto"/>
            <w:vAlign w:val="bottom"/>
          </w:tcPr>
          <w:p w:rsidR="001C63F1" w:rsidRPr="00656B70" w:rsidRDefault="001C63F1" w:rsidP="000375A8">
            <w:pPr>
              <w:pStyle w:val="NoSpacing"/>
              <w:spacing w:before="40" w:after="40" w:line="220" w:lineRule="exact"/>
              <w:jc w:val="right"/>
              <w:rPr>
                <w:sz w:val="18"/>
                <w:szCs w:val="22"/>
                <w:lang w:val="en-GB"/>
              </w:rPr>
            </w:pPr>
            <w:r w:rsidRPr="00656B70">
              <w:rPr>
                <w:sz w:val="18"/>
                <w:szCs w:val="22"/>
                <w:lang w:val="en-GB"/>
              </w:rPr>
              <w:t>5</w:t>
            </w:r>
          </w:p>
        </w:tc>
        <w:tc>
          <w:tcPr>
            <w:tcW w:w="1134" w:type="dxa"/>
            <w:tcBorders>
              <w:bottom w:val="single" w:sz="12" w:space="0" w:color="000000"/>
            </w:tcBorders>
            <w:shd w:val="clear" w:color="auto" w:fill="auto"/>
            <w:vAlign w:val="bottom"/>
          </w:tcPr>
          <w:p w:rsidR="001C63F1" w:rsidRPr="00F81139" w:rsidRDefault="001C63F1" w:rsidP="000375A8">
            <w:pPr>
              <w:pStyle w:val="NoSpacing"/>
              <w:spacing w:before="40" w:after="40" w:line="220" w:lineRule="exact"/>
              <w:jc w:val="right"/>
              <w:rPr>
                <w:b/>
                <w:sz w:val="18"/>
                <w:szCs w:val="22"/>
                <w:lang w:val="en-GB"/>
              </w:rPr>
            </w:pPr>
            <w:r w:rsidRPr="00F81139">
              <w:rPr>
                <w:b/>
                <w:sz w:val="18"/>
                <w:szCs w:val="22"/>
                <w:lang w:val="en-GB"/>
              </w:rPr>
              <w:t>21</w:t>
            </w:r>
          </w:p>
        </w:tc>
      </w:tr>
    </w:tbl>
    <w:p w:rsidR="001C63F1" w:rsidRPr="00656B70" w:rsidRDefault="001C63F1" w:rsidP="00656B70">
      <w:pPr>
        <w:pStyle w:val="SingleTxtG"/>
        <w:spacing w:before="120" w:after="0"/>
        <w:ind w:firstLine="170"/>
        <w:jc w:val="left"/>
        <w:rPr>
          <w:sz w:val="18"/>
          <w:szCs w:val="18"/>
        </w:rPr>
      </w:pPr>
      <w:r w:rsidRPr="00656B70">
        <w:rPr>
          <w:i/>
          <w:sz w:val="18"/>
          <w:szCs w:val="18"/>
        </w:rPr>
        <w:t>Source</w:t>
      </w:r>
      <w:r w:rsidRPr="00656B70">
        <w:rPr>
          <w:sz w:val="18"/>
          <w:szCs w:val="18"/>
        </w:rPr>
        <w:t>: State Electoral Commission</w:t>
      </w:r>
      <w:r w:rsidR="00656B70">
        <w:rPr>
          <w:sz w:val="18"/>
          <w:szCs w:val="18"/>
        </w:rPr>
        <w:t>.</w:t>
      </w:r>
    </w:p>
    <w:p w:rsidR="001C63F1" w:rsidRPr="00D95C78" w:rsidRDefault="003B3F8A" w:rsidP="003B3F8A">
      <w:pPr>
        <w:pStyle w:val="H23G"/>
      </w:pPr>
      <w:r>
        <w:tab/>
        <w:t>5.</w:t>
      </w:r>
      <w:r>
        <w:tab/>
      </w:r>
      <w:r w:rsidR="001C63F1" w:rsidRPr="00D95C78">
        <w:t xml:space="preserve">Coverage of the population and ownership of major media channels </w:t>
      </w:r>
      <w:r>
        <w:br/>
      </w:r>
      <w:r w:rsidR="001C63F1" w:rsidRPr="00D95C78">
        <w:t>(electronic, printed, audio, etc.)</w:t>
      </w:r>
    </w:p>
    <w:p w:rsidR="001C63F1" w:rsidRPr="003B4B6A" w:rsidRDefault="00AD3962" w:rsidP="00AD3962">
      <w:pPr>
        <w:pStyle w:val="SingleTxtG"/>
        <w:spacing w:before="240"/>
      </w:pPr>
      <w:r w:rsidRPr="003B4B6A">
        <w:t>23.</w:t>
      </w:r>
      <w:r w:rsidRPr="003B4B6A">
        <w:tab/>
      </w:r>
      <w:r w:rsidR="001C63F1" w:rsidRPr="003B4B6A">
        <w:t xml:space="preserve">In the </w:t>
      </w:r>
      <w:smartTag w:uri="urn:schemas-microsoft-com:office:smarttags" w:element="place">
        <w:smartTag w:uri="urn:schemas-microsoft-com:office:smarttags" w:element="PlaceType">
          <w:r w:rsidR="001C63F1" w:rsidRPr="003B4B6A">
            <w:t>Republic</w:t>
          </w:r>
        </w:smartTag>
        <w:r w:rsidR="001C63F1" w:rsidRPr="003B4B6A">
          <w:t xml:space="preserve"> of </w:t>
        </w:r>
        <w:smartTag w:uri="urn:schemas-microsoft-com:office:smarttags" w:element="PlaceName">
          <w:r w:rsidR="001C63F1" w:rsidRPr="003B4B6A">
            <w:t>Macedonia</w:t>
          </w:r>
        </w:smartTag>
      </w:smartTag>
      <w:r w:rsidR="001C63F1" w:rsidRPr="003B4B6A">
        <w:t xml:space="preserve"> a broadcasting activity may be carried out by a broadcaster under the conditions and in a manner defined by the Law on Broadcasting and other laws, whereby a broadcaster may be a public broadcaster, a commercial broadcasting company and </w:t>
      </w:r>
      <w:r w:rsidR="00F632D6" w:rsidRPr="003B4B6A">
        <w:t>non-profit</w:t>
      </w:r>
      <w:r w:rsidR="001C63F1" w:rsidRPr="003B4B6A">
        <w:t xml:space="preserve"> broadcasting institution. </w:t>
      </w:r>
    </w:p>
    <w:p w:rsidR="001C63F1" w:rsidRPr="003B4B6A" w:rsidRDefault="00AD3962" w:rsidP="00AD3962">
      <w:pPr>
        <w:pStyle w:val="SingleTxtG"/>
        <w:spacing w:before="240"/>
      </w:pPr>
      <w:r w:rsidRPr="003B4B6A">
        <w:t>24.</w:t>
      </w:r>
      <w:r w:rsidRPr="003B4B6A">
        <w:tab/>
      </w:r>
      <w:r w:rsidR="001C63F1" w:rsidRPr="003B4B6A">
        <w:t>The public broadcaster Macedonian Radio and Television is established for the entire territory of the Republic of Macedonia and performs the function of a public broadcasting service, which broadcasts: 1 Macedonian language TV programme service, 1</w:t>
      </w:r>
      <w:r w:rsidR="00F81139">
        <w:t> </w:t>
      </w:r>
      <w:r w:rsidR="001C63F1" w:rsidRPr="003B4B6A">
        <w:t>TV programme service in the language spoken by at least 20% of the citizens that is different from the Macedonian language and the other communities that are not the majority, 2 radio services in the Macedonian language, 1 radio service in the language spoken by at least 20% of the citizens that is different from the Macedonian language and the other communities that are not the majority, 1 radio and 1 TV programme service via satellite and 1 programme service dedicated exclusively to the activities of the Assembly of the Republic of Macedonia.</w:t>
      </w:r>
    </w:p>
    <w:p w:rsidR="001C63F1" w:rsidRPr="003B4B6A" w:rsidRDefault="00AD3962" w:rsidP="00AD3962">
      <w:pPr>
        <w:pStyle w:val="SingleTxtG"/>
        <w:spacing w:before="240"/>
      </w:pPr>
      <w:r w:rsidRPr="003B4B6A">
        <w:t>25.</w:t>
      </w:r>
      <w:r w:rsidRPr="003B4B6A">
        <w:tab/>
      </w:r>
      <w:r w:rsidR="001C63F1" w:rsidRPr="003B4B6A">
        <w:t>Legal and natural persons may establish a broadcasting company, whereby a foreign natural or legal person may establish or participate in the ownership of a domestic broadcaster under the same conditions that apply to domestic natural or legal persons.</w:t>
      </w:r>
    </w:p>
    <w:p w:rsidR="001C63F1" w:rsidRPr="00EF2CA5" w:rsidRDefault="00AD3962" w:rsidP="00AD3962">
      <w:pPr>
        <w:pStyle w:val="SingleTxtG"/>
        <w:spacing w:before="240"/>
      </w:pPr>
      <w:r w:rsidRPr="00EF2CA5">
        <w:t>26.</w:t>
      </w:r>
      <w:r w:rsidRPr="00EF2CA5">
        <w:tab/>
      </w:r>
      <w:r w:rsidR="001C63F1" w:rsidRPr="00EF2CA5">
        <w:t xml:space="preserve">Educational, cultural and other institutions and associations of citizens and foundations may establish a </w:t>
      </w:r>
      <w:r w:rsidR="00F632D6" w:rsidRPr="00EF2CA5">
        <w:t>non-profit</w:t>
      </w:r>
      <w:r w:rsidR="001C63F1" w:rsidRPr="00EF2CA5">
        <w:t xml:space="preserve"> broadcasting institution to meet the needs and interests of specific target groups.</w:t>
      </w:r>
    </w:p>
    <w:p w:rsidR="001C63F1" w:rsidRPr="00EF2CA5" w:rsidRDefault="00AD3962" w:rsidP="00AD3962">
      <w:pPr>
        <w:pStyle w:val="SingleTxtG"/>
        <w:spacing w:before="240"/>
      </w:pPr>
      <w:r w:rsidRPr="00EF2CA5">
        <w:t>27.</w:t>
      </w:r>
      <w:r w:rsidRPr="00EF2CA5">
        <w:tab/>
      </w:r>
      <w:r w:rsidR="001C63F1" w:rsidRPr="00EF2CA5">
        <w:t>Depending on the service coverage area, that is coverage rating/audience, broadcas</w:t>
      </w:r>
      <w:r w:rsidR="00EF2CA5">
        <w:t>ting can be at: national level –</w:t>
      </w:r>
      <w:r w:rsidR="001C63F1" w:rsidRPr="00EF2CA5">
        <w:t xml:space="preserve"> which provides coverage rating/audience of at least 80% of the population of the Republic of Macedonia, regional level – which provides coverage rating/audience of a demographic unit which covers between 150,000 – 400,000</w:t>
      </w:r>
      <w:r w:rsidR="00F81139">
        <w:t> </w:t>
      </w:r>
      <w:r w:rsidR="001C63F1" w:rsidRPr="00EF2CA5">
        <w:t xml:space="preserve">inhabitants (the city of Skopje with its environment is a separate region) and local level – which provides coverage rating/audience of one inhabited place with the closest environment that covers up to 150,000. </w:t>
      </w:r>
    </w:p>
    <w:p w:rsidR="001C63F1" w:rsidRPr="00EF2CA5" w:rsidRDefault="00AD3962" w:rsidP="00AD3962">
      <w:pPr>
        <w:pStyle w:val="SingleTxtG"/>
        <w:spacing w:before="240"/>
      </w:pPr>
      <w:r w:rsidRPr="00EF2CA5">
        <w:t>28.</w:t>
      </w:r>
      <w:r w:rsidRPr="00EF2CA5">
        <w:tab/>
      </w:r>
      <w:r w:rsidR="001C63F1" w:rsidRPr="00EF2CA5">
        <w:t>In the last 5 years, that is</w:t>
      </w:r>
      <w:r w:rsidR="00311910">
        <w:t>,</w:t>
      </w:r>
      <w:r w:rsidR="001C63F1" w:rsidRPr="00EF2CA5">
        <w:t xml:space="preserve"> in the period from 2007 to 2011, commercial broadcasting companies and non-profit broadcasting institutions which in the Republic of Macedonia carry out broadcasting, at state, regional and local levels, are detailed in the Table below, as</w:t>
      </w:r>
      <w:r w:rsidR="00EF2CA5">
        <w:t> </w:t>
      </w:r>
      <w:r w:rsidR="001C63F1" w:rsidRPr="00EF2CA5">
        <w:t>follows:</w:t>
      </w:r>
    </w:p>
    <w:tbl>
      <w:tblPr>
        <w:tblW w:w="0" w:type="auto"/>
        <w:jc w:val="center"/>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119"/>
        <w:gridCol w:w="851"/>
        <w:gridCol w:w="851"/>
        <w:gridCol w:w="851"/>
        <w:gridCol w:w="851"/>
        <w:gridCol w:w="851"/>
      </w:tblGrid>
      <w:tr w:rsidR="008A4106" w:rsidRPr="006028DD" w:rsidTr="009A19A9">
        <w:trPr>
          <w:trHeight w:val="300"/>
          <w:tblHeader/>
          <w:jc w:val="center"/>
        </w:trPr>
        <w:tc>
          <w:tcPr>
            <w:tcW w:w="3119" w:type="dxa"/>
            <w:vMerge w:val="restart"/>
            <w:tcBorders>
              <w:top w:val="single" w:sz="4" w:space="0" w:color="auto"/>
            </w:tcBorders>
            <w:shd w:val="clear" w:color="auto" w:fill="auto"/>
            <w:noWrap/>
            <w:vAlign w:val="bottom"/>
          </w:tcPr>
          <w:p w:rsidR="008A4106" w:rsidRPr="006028DD" w:rsidRDefault="008A4106" w:rsidP="006028DD">
            <w:pPr>
              <w:suppressAutoHyphens w:val="0"/>
              <w:spacing w:before="80" w:after="80" w:line="200" w:lineRule="exact"/>
              <w:rPr>
                <w:i/>
                <w:sz w:val="16"/>
                <w:szCs w:val="22"/>
              </w:rPr>
            </w:pPr>
          </w:p>
        </w:tc>
        <w:tc>
          <w:tcPr>
            <w:tcW w:w="851" w:type="dxa"/>
            <w:gridSpan w:val="5"/>
            <w:tcBorders>
              <w:top w:val="single" w:sz="4" w:space="0" w:color="auto"/>
              <w:bottom w:val="single" w:sz="4" w:space="0" w:color="auto"/>
            </w:tcBorders>
            <w:shd w:val="clear" w:color="auto" w:fill="auto"/>
            <w:noWrap/>
            <w:vAlign w:val="bottom"/>
          </w:tcPr>
          <w:p w:rsidR="008A4106" w:rsidRPr="006028DD" w:rsidRDefault="008A4106" w:rsidP="00BB7893">
            <w:pPr>
              <w:suppressAutoHyphens w:val="0"/>
              <w:spacing w:before="80" w:after="80" w:line="200" w:lineRule="exact"/>
              <w:ind w:left="113"/>
              <w:jc w:val="center"/>
              <w:rPr>
                <w:i/>
                <w:sz w:val="16"/>
                <w:szCs w:val="22"/>
              </w:rPr>
            </w:pPr>
            <w:r w:rsidRPr="006028DD">
              <w:rPr>
                <w:i/>
                <w:sz w:val="16"/>
                <w:szCs w:val="22"/>
              </w:rPr>
              <w:t>TV S</w:t>
            </w:r>
            <w:r>
              <w:rPr>
                <w:i/>
                <w:sz w:val="16"/>
                <w:szCs w:val="22"/>
              </w:rPr>
              <w:t>tations</w:t>
            </w:r>
          </w:p>
        </w:tc>
      </w:tr>
      <w:tr w:rsidR="008A4106" w:rsidRPr="008A4106" w:rsidTr="009A19A9">
        <w:trPr>
          <w:trHeight w:val="300"/>
          <w:jc w:val="center"/>
        </w:trPr>
        <w:tc>
          <w:tcPr>
            <w:tcW w:w="3119" w:type="dxa"/>
            <w:vMerge/>
            <w:tcBorders>
              <w:bottom w:val="single" w:sz="12" w:space="0" w:color="auto"/>
            </w:tcBorders>
            <w:shd w:val="clear" w:color="auto" w:fill="auto"/>
            <w:noWrap/>
          </w:tcPr>
          <w:p w:rsidR="008A4106" w:rsidRPr="008A4106" w:rsidRDefault="008A4106" w:rsidP="006028DD">
            <w:pPr>
              <w:suppressAutoHyphens w:val="0"/>
              <w:spacing w:before="40" w:after="40" w:line="220" w:lineRule="exact"/>
              <w:rPr>
                <w:i/>
                <w:sz w:val="18"/>
                <w:szCs w:val="22"/>
              </w:rPr>
            </w:pPr>
          </w:p>
        </w:tc>
        <w:tc>
          <w:tcPr>
            <w:tcW w:w="851" w:type="dxa"/>
            <w:tcBorders>
              <w:top w:val="single" w:sz="4" w:space="0" w:color="auto"/>
              <w:bottom w:val="single" w:sz="12" w:space="0" w:color="auto"/>
            </w:tcBorders>
            <w:shd w:val="clear" w:color="auto" w:fill="auto"/>
            <w:noWrap/>
            <w:vAlign w:val="bottom"/>
          </w:tcPr>
          <w:p w:rsidR="008A4106" w:rsidRPr="008A4106" w:rsidRDefault="008A4106" w:rsidP="006028DD">
            <w:pPr>
              <w:suppressAutoHyphens w:val="0"/>
              <w:spacing w:before="40" w:after="40" w:line="220" w:lineRule="exact"/>
              <w:ind w:left="113"/>
              <w:jc w:val="right"/>
              <w:rPr>
                <w:i/>
                <w:sz w:val="18"/>
                <w:szCs w:val="22"/>
              </w:rPr>
            </w:pPr>
            <w:r w:rsidRPr="008A4106">
              <w:rPr>
                <w:i/>
                <w:sz w:val="18"/>
                <w:szCs w:val="22"/>
              </w:rPr>
              <w:t>2007</w:t>
            </w:r>
          </w:p>
        </w:tc>
        <w:tc>
          <w:tcPr>
            <w:tcW w:w="851" w:type="dxa"/>
            <w:tcBorders>
              <w:top w:val="single" w:sz="4" w:space="0" w:color="auto"/>
              <w:bottom w:val="single" w:sz="12" w:space="0" w:color="auto"/>
            </w:tcBorders>
            <w:shd w:val="clear" w:color="auto" w:fill="auto"/>
            <w:noWrap/>
            <w:vAlign w:val="bottom"/>
          </w:tcPr>
          <w:p w:rsidR="008A4106" w:rsidRPr="008A4106" w:rsidRDefault="008A4106" w:rsidP="006028DD">
            <w:pPr>
              <w:suppressAutoHyphens w:val="0"/>
              <w:spacing w:before="40" w:after="40" w:line="220" w:lineRule="exact"/>
              <w:ind w:left="113"/>
              <w:jc w:val="right"/>
              <w:rPr>
                <w:i/>
                <w:sz w:val="18"/>
                <w:szCs w:val="22"/>
              </w:rPr>
            </w:pPr>
            <w:r w:rsidRPr="008A4106">
              <w:rPr>
                <w:i/>
                <w:sz w:val="18"/>
                <w:szCs w:val="22"/>
              </w:rPr>
              <w:t>2008</w:t>
            </w:r>
          </w:p>
        </w:tc>
        <w:tc>
          <w:tcPr>
            <w:tcW w:w="851" w:type="dxa"/>
            <w:tcBorders>
              <w:top w:val="single" w:sz="4" w:space="0" w:color="auto"/>
              <w:bottom w:val="single" w:sz="12" w:space="0" w:color="auto"/>
            </w:tcBorders>
            <w:shd w:val="clear" w:color="auto" w:fill="auto"/>
            <w:noWrap/>
            <w:vAlign w:val="bottom"/>
          </w:tcPr>
          <w:p w:rsidR="008A4106" w:rsidRPr="008A4106" w:rsidRDefault="008A4106" w:rsidP="006028DD">
            <w:pPr>
              <w:suppressAutoHyphens w:val="0"/>
              <w:spacing w:before="40" w:after="40" w:line="220" w:lineRule="exact"/>
              <w:ind w:left="113"/>
              <w:jc w:val="right"/>
              <w:rPr>
                <w:i/>
                <w:sz w:val="18"/>
                <w:szCs w:val="22"/>
              </w:rPr>
            </w:pPr>
            <w:r w:rsidRPr="008A4106">
              <w:rPr>
                <w:i/>
                <w:sz w:val="18"/>
                <w:szCs w:val="22"/>
              </w:rPr>
              <w:t>2009</w:t>
            </w:r>
          </w:p>
        </w:tc>
        <w:tc>
          <w:tcPr>
            <w:tcW w:w="851" w:type="dxa"/>
            <w:tcBorders>
              <w:top w:val="single" w:sz="4" w:space="0" w:color="auto"/>
              <w:bottom w:val="single" w:sz="12" w:space="0" w:color="auto"/>
            </w:tcBorders>
            <w:shd w:val="clear" w:color="auto" w:fill="auto"/>
            <w:noWrap/>
            <w:vAlign w:val="bottom"/>
          </w:tcPr>
          <w:p w:rsidR="008A4106" w:rsidRPr="008A4106" w:rsidRDefault="008A4106" w:rsidP="006028DD">
            <w:pPr>
              <w:suppressAutoHyphens w:val="0"/>
              <w:spacing w:before="40" w:after="40" w:line="220" w:lineRule="exact"/>
              <w:ind w:left="113"/>
              <w:jc w:val="right"/>
              <w:rPr>
                <w:i/>
                <w:sz w:val="18"/>
                <w:szCs w:val="22"/>
              </w:rPr>
            </w:pPr>
            <w:r w:rsidRPr="008A4106">
              <w:rPr>
                <w:i/>
                <w:sz w:val="18"/>
                <w:szCs w:val="22"/>
              </w:rPr>
              <w:t>2010</w:t>
            </w:r>
          </w:p>
        </w:tc>
        <w:tc>
          <w:tcPr>
            <w:tcW w:w="851" w:type="dxa"/>
            <w:tcBorders>
              <w:top w:val="single" w:sz="4" w:space="0" w:color="auto"/>
              <w:bottom w:val="single" w:sz="12" w:space="0" w:color="auto"/>
            </w:tcBorders>
            <w:shd w:val="clear" w:color="auto" w:fill="auto"/>
            <w:noWrap/>
            <w:vAlign w:val="bottom"/>
          </w:tcPr>
          <w:p w:rsidR="008A4106" w:rsidRPr="008A4106" w:rsidRDefault="008A4106" w:rsidP="006028DD">
            <w:pPr>
              <w:suppressAutoHyphens w:val="0"/>
              <w:spacing w:before="40" w:after="40" w:line="220" w:lineRule="exact"/>
              <w:ind w:left="113"/>
              <w:jc w:val="right"/>
              <w:rPr>
                <w:i/>
                <w:sz w:val="18"/>
                <w:szCs w:val="22"/>
              </w:rPr>
            </w:pPr>
            <w:r w:rsidRPr="008A4106">
              <w:rPr>
                <w:i/>
                <w:sz w:val="18"/>
                <w:szCs w:val="22"/>
              </w:rPr>
              <w:t>2011</w:t>
            </w:r>
          </w:p>
        </w:tc>
      </w:tr>
      <w:tr w:rsidR="008A4106" w:rsidRPr="006028DD" w:rsidTr="009A19A9">
        <w:trPr>
          <w:trHeight w:val="300"/>
          <w:jc w:val="center"/>
        </w:trPr>
        <w:tc>
          <w:tcPr>
            <w:tcW w:w="3119" w:type="dxa"/>
            <w:tcBorders>
              <w:top w:val="single" w:sz="12" w:space="0" w:color="auto"/>
            </w:tcBorders>
            <w:shd w:val="clear" w:color="auto" w:fill="auto"/>
            <w:noWrap/>
          </w:tcPr>
          <w:p w:rsidR="001C63F1" w:rsidRPr="006028DD" w:rsidRDefault="001C63F1" w:rsidP="006028DD">
            <w:pPr>
              <w:suppressAutoHyphens w:val="0"/>
              <w:spacing w:before="40" w:after="40" w:line="220" w:lineRule="exact"/>
              <w:rPr>
                <w:sz w:val="18"/>
                <w:szCs w:val="22"/>
              </w:rPr>
            </w:pPr>
            <w:r w:rsidRPr="006028DD">
              <w:rPr>
                <w:sz w:val="18"/>
                <w:szCs w:val="22"/>
              </w:rPr>
              <w:t xml:space="preserve">State level </w:t>
            </w:r>
          </w:p>
          <w:p w:rsidR="001C63F1" w:rsidRPr="006028DD" w:rsidRDefault="001C63F1" w:rsidP="006028DD">
            <w:pPr>
              <w:suppressAutoHyphens w:val="0"/>
              <w:spacing w:before="40" w:after="40" w:line="220" w:lineRule="exact"/>
              <w:rPr>
                <w:sz w:val="18"/>
                <w:szCs w:val="22"/>
              </w:rPr>
            </w:pPr>
            <w:r w:rsidRPr="006028DD">
              <w:rPr>
                <w:sz w:val="18"/>
                <w:szCs w:val="22"/>
              </w:rPr>
              <w:t xml:space="preserve">terrestrial </w:t>
            </w:r>
          </w:p>
        </w:tc>
        <w:tc>
          <w:tcPr>
            <w:tcW w:w="851" w:type="dxa"/>
            <w:tcBorders>
              <w:top w:val="single" w:sz="12" w:space="0" w:color="auto"/>
            </w:tcBorders>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5</w:t>
            </w:r>
          </w:p>
        </w:tc>
        <w:tc>
          <w:tcPr>
            <w:tcW w:w="851" w:type="dxa"/>
            <w:tcBorders>
              <w:top w:val="single" w:sz="12" w:space="0" w:color="auto"/>
            </w:tcBorders>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5</w:t>
            </w:r>
          </w:p>
        </w:tc>
        <w:tc>
          <w:tcPr>
            <w:tcW w:w="851" w:type="dxa"/>
            <w:tcBorders>
              <w:top w:val="single" w:sz="12" w:space="0" w:color="auto"/>
            </w:tcBorders>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5</w:t>
            </w:r>
          </w:p>
        </w:tc>
        <w:tc>
          <w:tcPr>
            <w:tcW w:w="851" w:type="dxa"/>
            <w:tcBorders>
              <w:top w:val="single" w:sz="12" w:space="0" w:color="auto"/>
            </w:tcBorders>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5</w:t>
            </w:r>
          </w:p>
        </w:tc>
        <w:tc>
          <w:tcPr>
            <w:tcW w:w="851" w:type="dxa"/>
            <w:tcBorders>
              <w:top w:val="single" w:sz="12" w:space="0" w:color="auto"/>
            </w:tcBorders>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5</w:t>
            </w:r>
          </w:p>
        </w:tc>
      </w:tr>
      <w:tr w:rsidR="008A4106" w:rsidRPr="006028DD" w:rsidTr="009A19A9">
        <w:trPr>
          <w:trHeight w:val="300"/>
          <w:jc w:val="center"/>
        </w:trPr>
        <w:tc>
          <w:tcPr>
            <w:tcW w:w="3119" w:type="dxa"/>
            <w:shd w:val="clear" w:color="auto" w:fill="auto"/>
            <w:noWrap/>
          </w:tcPr>
          <w:p w:rsidR="001C63F1" w:rsidRPr="006028DD" w:rsidRDefault="001C63F1" w:rsidP="006028DD">
            <w:pPr>
              <w:suppressAutoHyphens w:val="0"/>
              <w:spacing w:before="40" w:after="40" w:line="220" w:lineRule="exact"/>
              <w:rPr>
                <w:sz w:val="18"/>
                <w:szCs w:val="22"/>
              </w:rPr>
            </w:pPr>
            <w:r w:rsidRPr="006028DD">
              <w:rPr>
                <w:sz w:val="18"/>
                <w:szCs w:val="22"/>
              </w:rPr>
              <w:t>State level</w:t>
            </w:r>
          </w:p>
          <w:p w:rsidR="001C63F1" w:rsidRPr="006028DD" w:rsidRDefault="001C63F1" w:rsidP="006028DD">
            <w:pPr>
              <w:suppressAutoHyphens w:val="0"/>
              <w:spacing w:before="40" w:after="40" w:line="220" w:lineRule="exact"/>
              <w:rPr>
                <w:sz w:val="18"/>
                <w:szCs w:val="22"/>
              </w:rPr>
            </w:pPr>
            <w:r w:rsidRPr="006028DD">
              <w:rPr>
                <w:sz w:val="18"/>
                <w:szCs w:val="22"/>
              </w:rPr>
              <w:t xml:space="preserve">satellite </w:t>
            </w:r>
          </w:p>
        </w:tc>
        <w:tc>
          <w:tcPr>
            <w:tcW w:w="851" w:type="dxa"/>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0</w:t>
            </w:r>
          </w:p>
        </w:tc>
        <w:tc>
          <w:tcPr>
            <w:tcW w:w="851" w:type="dxa"/>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16</w:t>
            </w:r>
          </w:p>
        </w:tc>
        <w:tc>
          <w:tcPr>
            <w:tcW w:w="851" w:type="dxa"/>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16</w:t>
            </w:r>
          </w:p>
        </w:tc>
        <w:tc>
          <w:tcPr>
            <w:tcW w:w="851" w:type="dxa"/>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13</w:t>
            </w:r>
          </w:p>
        </w:tc>
        <w:tc>
          <w:tcPr>
            <w:tcW w:w="851" w:type="dxa"/>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12</w:t>
            </w:r>
          </w:p>
        </w:tc>
      </w:tr>
      <w:tr w:rsidR="008A4106" w:rsidRPr="006028DD" w:rsidTr="009A19A9">
        <w:trPr>
          <w:trHeight w:val="300"/>
          <w:jc w:val="center"/>
        </w:trPr>
        <w:tc>
          <w:tcPr>
            <w:tcW w:w="3119" w:type="dxa"/>
            <w:shd w:val="clear" w:color="auto" w:fill="auto"/>
            <w:noWrap/>
          </w:tcPr>
          <w:p w:rsidR="001C63F1" w:rsidRPr="006028DD" w:rsidRDefault="001C63F1" w:rsidP="006028DD">
            <w:pPr>
              <w:suppressAutoHyphens w:val="0"/>
              <w:spacing w:before="40" w:after="40" w:line="220" w:lineRule="exact"/>
              <w:rPr>
                <w:sz w:val="18"/>
                <w:szCs w:val="22"/>
              </w:rPr>
            </w:pPr>
            <w:r w:rsidRPr="006028DD">
              <w:rPr>
                <w:sz w:val="18"/>
                <w:szCs w:val="22"/>
              </w:rPr>
              <w:t>Regional</w:t>
            </w:r>
          </w:p>
        </w:tc>
        <w:tc>
          <w:tcPr>
            <w:tcW w:w="851" w:type="dxa"/>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11</w:t>
            </w:r>
          </w:p>
        </w:tc>
        <w:tc>
          <w:tcPr>
            <w:tcW w:w="851" w:type="dxa"/>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10</w:t>
            </w:r>
          </w:p>
        </w:tc>
        <w:tc>
          <w:tcPr>
            <w:tcW w:w="851" w:type="dxa"/>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10</w:t>
            </w:r>
          </w:p>
        </w:tc>
        <w:tc>
          <w:tcPr>
            <w:tcW w:w="851" w:type="dxa"/>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10</w:t>
            </w:r>
          </w:p>
        </w:tc>
        <w:tc>
          <w:tcPr>
            <w:tcW w:w="851" w:type="dxa"/>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10</w:t>
            </w:r>
          </w:p>
        </w:tc>
      </w:tr>
      <w:tr w:rsidR="008A4106" w:rsidRPr="006028DD" w:rsidTr="009A19A9">
        <w:trPr>
          <w:trHeight w:val="300"/>
          <w:jc w:val="center"/>
        </w:trPr>
        <w:tc>
          <w:tcPr>
            <w:tcW w:w="3119" w:type="dxa"/>
            <w:tcBorders>
              <w:bottom w:val="single" w:sz="4" w:space="0" w:color="auto"/>
            </w:tcBorders>
            <w:shd w:val="clear" w:color="auto" w:fill="auto"/>
            <w:noWrap/>
          </w:tcPr>
          <w:p w:rsidR="001C63F1" w:rsidRPr="006028DD" w:rsidRDefault="001C63F1" w:rsidP="006028DD">
            <w:pPr>
              <w:suppressAutoHyphens w:val="0"/>
              <w:spacing w:before="40" w:after="40" w:line="220" w:lineRule="exact"/>
              <w:rPr>
                <w:sz w:val="18"/>
                <w:szCs w:val="22"/>
              </w:rPr>
            </w:pPr>
            <w:r w:rsidRPr="006028DD">
              <w:rPr>
                <w:sz w:val="18"/>
                <w:szCs w:val="22"/>
              </w:rPr>
              <w:t xml:space="preserve">Local </w:t>
            </w:r>
          </w:p>
        </w:tc>
        <w:tc>
          <w:tcPr>
            <w:tcW w:w="851" w:type="dxa"/>
            <w:tcBorders>
              <w:bottom w:val="single" w:sz="4" w:space="0" w:color="auto"/>
            </w:tcBorders>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36</w:t>
            </w:r>
          </w:p>
        </w:tc>
        <w:tc>
          <w:tcPr>
            <w:tcW w:w="851" w:type="dxa"/>
            <w:tcBorders>
              <w:bottom w:val="single" w:sz="4" w:space="0" w:color="auto"/>
            </w:tcBorders>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47</w:t>
            </w:r>
          </w:p>
        </w:tc>
        <w:tc>
          <w:tcPr>
            <w:tcW w:w="851" w:type="dxa"/>
            <w:tcBorders>
              <w:bottom w:val="single" w:sz="4" w:space="0" w:color="auto"/>
            </w:tcBorders>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47</w:t>
            </w:r>
          </w:p>
        </w:tc>
        <w:tc>
          <w:tcPr>
            <w:tcW w:w="851" w:type="dxa"/>
            <w:tcBorders>
              <w:bottom w:val="single" w:sz="4" w:space="0" w:color="auto"/>
            </w:tcBorders>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49</w:t>
            </w:r>
          </w:p>
        </w:tc>
        <w:tc>
          <w:tcPr>
            <w:tcW w:w="851" w:type="dxa"/>
            <w:tcBorders>
              <w:bottom w:val="single" w:sz="4" w:space="0" w:color="auto"/>
            </w:tcBorders>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49</w:t>
            </w:r>
          </w:p>
        </w:tc>
      </w:tr>
      <w:tr w:rsidR="008A4106" w:rsidRPr="008A4106" w:rsidTr="009A19A9">
        <w:trPr>
          <w:trHeight w:val="300"/>
          <w:jc w:val="center"/>
        </w:trPr>
        <w:tc>
          <w:tcPr>
            <w:tcW w:w="3119" w:type="dxa"/>
            <w:tcBorders>
              <w:top w:val="single" w:sz="4" w:space="0" w:color="auto"/>
              <w:bottom w:val="single" w:sz="4" w:space="0" w:color="auto"/>
            </w:tcBorders>
            <w:shd w:val="clear" w:color="auto" w:fill="auto"/>
            <w:noWrap/>
          </w:tcPr>
          <w:p w:rsidR="001C63F1" w:rsidRPr="008A4106" w:rsidRDefault="001C63F1" w:rsidP="008A4106">
            <w:pPr>
              <w:suppressAutoHyphens w:val="0"/>
              <w:spacing w:before="80" w:after="80" w:line="220" w:lineRule="exact"/>
              <w:ind w:left="284"/>
              <w:rPr>
                <w:b/>
                <w:sz w:val="18"/>
                <w:szCs w:val="22"/>
              </w:rPr>
            </w:pPr>
            <w:r w:rsidRPr="008A4106">
              <w:rPr>
                <w:b/>
                <w:sz w:val="18"/>
                <w:szCs w:val="22"/>
              </w:rPr>
              <w:t>Total</w:t>
            </w:r>
          </w:p>
        </w:tc>
        <w:tc>
          <w:tcPr>
            <w:tcW w:w="851" w:type="dxa"/>
            <w:tcBorders>
              <w:top w:val="single" w:sz="4" w:space="0" w:color="auto"/>
              <w:bottom w:val="single" w:sz="4" w:space="0" w:color="auto"/>
            </w:tcBorders>
            <w:shd w:val="clear" w:color="auto" w:fill="auto"/>
            <w:noWrap/>
            <w:vAlign w:val="bottom"/>
          </w:tcPr>
          <w:p w:rsidR="001C63F1" w:rsidRPr="008A4106" w:rsidRDefault="001C63F1" w:rsidP="008A4106">
            <w:pPr>
              <w:suppressAutoHyphens w:val="0"/>
              <w:spacing w:before="80" w:after="80" w:line="220" w:lineRule="exact"/>
              <w:ind w:left="113"/>
              <w:jc w:val="right"/>
              <w:rPr>
                <w:b/>
                <w:sz w:val="18"/>
                <w:szCs w:val="22"/>
              </w:rPr>
            </w:pPr>
            <w:r w:rsidRPr="008A4106">
              <w:rPr>
                <w:b/>
                <w:sz w:val="18"/>
                <w:szCs w:val="22"/>
              </w:rPr>
              <w:t>52</w:t>
            </w:r>
          </w:p>
        </w:tc>
        <w:tc>
          <w:tcPr>
            <w:tcW w:w="851" w:type="dxa"/>
            <w:tcBorders>
              <w:top w:val="single" w:sz="4" w:space="0" w:color="auto"/>
              <w:bottom w:val="single" w:sz="4" w:space="0" w:color="auto"/>
            </w:tcBorders>
            <w:shd w:val="clear" w:color="auto" w:fill="auto"/>
            <w:noWrap/>
            <w:vAlign w:val="bottom"/>
          </w:tcPr>
          <w:p w:rsidR="001C63F1" w:rsidRPr="008A4106" w:rsidRDefault="001C63F1" w:rsidP="008A4106">
            <w:pPr>
              <w:suppressAutoHyphens w:val="0"/>
              <w:spacing w:before="80" w:after="80" w:line="220" w:lineRule="exact"/>
              <w:ind w:left="113"/>
              <w:jc w:val="right"/>
              <w:rPr>
                <w:b/>
                <w:sz w:val="18"/>
                <w:szCs w:val="22"/>
              </w:rPr>
            </w:pPr>
            <w:r w:rsidRPr="008A4106">
              <w:rPr>
                <w:b/>
                <w:sz w:val="18"/>
                <w:szCs w:val="22"/>
              </w:rPr>
              <w:t>78</w:t>
            </w:r>
          </w:p>
        </w:tc>
        <w:tc>
          <w:tcPr>
            <w:tcW w:w="851" w:type="dxa"/>
            <w:tcBorders>
              <w:top w:val="single" w:sz="4" w:space="0" w:color="auto"/>
              <w:bottom w:val="single" w:sz="4" w:space="0" w:color="auto"/>
            </w:tcBorders>
            <w:shd w:val="clear" w:color="auto" w:fill="auto"/>
            <w:noWrap/>
            <w:vAlign w:val="bottom"/>
          </w:tcPr>
          <w:p w:rsidR="001C63F1" w:rsidRPr="008A4106" w:rsidRDefault="001C63F1" w:rsidP="008A4106">
            <w:pPr>
              <w:suppressAutoHyphens w:val="0"/>
              <w:spacing w:before="80" w:after="80" w:line="220" w:lineRule="exact"/>
              <w:ind w:left="113"/>
              <w:jc w:val="right"/>
              <w:rPr>
                <w:b/>
                <w:sz w:val="18"/>
                <w:szCs w:val="22"/>
              </w:rPr>
            </w:pPr>
            <w:r w:rsidRPr="008A4106">
              <w:rPr>
                <w:b/>
                <w:sz w:val="18"/>
                <w:szCs w:val="22"/>
              </w:rPr>
              <w:t>78</w:t>
            </w:r>
          </w:p>
        </w:tc>
        <w:tc>
          <w:tcPr>
            <w:tcW w:w="851" w:type="dxa"/>
            <w:tcBorders>
              <w:top w:val="single" w:sz="4" w:space="0" w:color="auto"/>
              <w:bottom w:val="single" w:sz="4" w:space="0" w:color="auto"/>
            </w:tcBorders>
            <w:shd w:val="clear" w:color="auto" w:fill="auto"/>
            <w:noWrap/>
            <w:vAlign w:val="bottom"/>
          </w:tcPr>
          <w:p w:rsidR="001C63F1" w:rsidRPr="008A4106" w:rsidRDefault="001C63F1" w:rsidP="008A4106">
            <w:pPr>
              <w:suppressAutoHyphens w:val="0"/>
              <w:spacing w:before="80" w:after="80" w:line="220" w:lineRule="exact"/>
              <w:ind w:left="113"/>
              <w:jc w:val="right"/>
              <w:rPr>
                <w:b/>
                <w:sz w:val="18"/>
                <w:szCs w:val="22"/>
              </w:rPr>
            </w:pPr>
            <w:r w:rsidRPr="008A4106">
              <w:rPr>
                <w:b/>
                <w:sz w:val="18"/>
                <w:szCs w:val="22"/>
              </w:rPr>
              <w:t>77</w:t>
            </w:r>
          </w:p>
        </w:tc>
        <w:tc>
          <w:tcPr>
            <w:tcW w:w="851" w:type="dxa"/>
            <w:tcBorders>
              <w:top w:val="single" w:sz="4" w:space="0" w:color="auto"/>
              <w:bottom w:val="single" w:sz="4" w:space="0" w:color="auto"/>
            </w:tcBorders>
            <w:shd w:val="clear" w:color="auto" w:fill="auto"/>
            <w:noWrap/>
            <w:vAlign w:val="bottom"/>
          </w:tcPr>
          <w:p w:rsidR="001C63F1" w:rsidRPr="008A4106" w:rsidRDefault="001C63F1" w:rsidP="008A4106">
            <w:pPr>
              <w:suppressAutoHyphens w:val="0"/>
              <w:spacing w:before="80" w:after="80" w:line="220" w:lineRule="exact"/>
              <w:ind w:left="113"/>
              <w:jc w:val="right"/>
              <w:rPr>
                <w:b/>
                <w:sz w:val="18"/>
                <w:szCs w:val="22"/>
              </w:rPr>
            </w:pPr>
            <w:r w:rsidRPr="008A4106">
              <w:rPr>
                <w:b/>
                <w:sz w:val="18"/>
                <w:szCs w:val="22"/>
              </w:rPr>
              <w:t>76</w:t>
            </w:r>
          </w:p>
        </w:tc>
      </w:tr>
      <w:tr w:rsidR="008A4106" w:rsidRPr="00C63FE7" w:rsidTr="009A19A9">
        <w:trPr>
          <w:trHeight w:val="300"/>
          <w:jc w:val="center"/>
        </w:trPr>
        <w:tc>
          <w:tcPr>
            <w:tcW w:w="3119" w:type="dxa"/>
            <w:vMerge w:val="restart"/>
            <w:tcBorders>
              <w:top w:val="single" w:sz="4" w:space="0" w:color="auto"/>
            </w:tcBorders>
            <w:shd w:val="clear" w:color="auto" w:fill="auto"/>
            <w:noWrap/>
          </w:tcPr>
          <w:p w:rsidR="008A4106" w:rsidRPr="00C63FE7" w:rsidRDefault="008A4106" w:rsidP="00C63FE7">
            <w:pPr>
              <w:suppressAutoHyphens w:val="0"/>
              <w:spacing w:before="80" w:after="80" w:line="200" w:lineRule="exact"/>
              <w:rPr>
                <w:sz w:val="16"/>
                <w:szCs w:val="16"/>
              </w:rPr>
            </w:pPr>
          </w:p>
        </w:tc>
        <w:tc>
          <w:tcPr>
            <w:tcW w:w="851" w:type="dxa"/>
            <w:gridSpan w:val="5"/>
            <w:tcBorders>
              <w:top w:val="single" w:sz="4" w:space="0" w:color="auto"/>
              <w:bottom w:val="single" w:sz="4" w:space="0" w:color="auto"/>
            </w:tcBorders>
            <w:shd w:val="clear" w:color="auto" w:fill="auto"/>
            <w:noWrap/>
            <w:vAlign w:val="bottom"/>
          </w:tcPr>
          <w:p w:rsidR="008A4106" w:rsidRPr="00C63FE7" w:rsidRDefault="008A4106" w:rsidP="00C63FE7">
            <w:pPr>
              <w:suppressAutoHyphens w:val="0"/>
              <w:spacing w:before="80" w:after="80" w:line="200" w:lineRule="exact"/>
              <w:ind w:left="113"/>
              <w:jc w:val="center"/>
              <w:rPr>
                <w:i/>
                <w:sz w:val="16"/>
                <w:szCs w:val="16"/>
              </w:rPr>
            </w:pPr>
            <w:r w:rsidRPr="00C63FE7">
              <w:rPr>
                <w:i/>
                <w:sz w:val="16"/>
                <w:szCs w:val="16"/>
              </w:rPr>
              <w:t>Radio Stations</w:t>
            </w:r>
          </w:p>
        </w:tc>
      </w:tr>
      <w:tr w:rsidR="008A4106" w:rsidRPr="00C63FE7" w:rsidTr="009A19A9">
        <w:trPr>
          <w:trHeight w:val="300"/>
          <w:jc w:val="center"/>
        </w:trPr>
        <w:tc>
          <w:tcPr>
            <w:tcW w:w="3119" w:type="dxa"/>
            <w:vMerge/>
            <w:tcBorders>
              <w:bottom w:val="single" w:sz="4" w:space="0" w:color="auto"/>
            </w:tcBorders>
            <w:shd w:val="clear" w:color="auto" w:fill="auto"/>
            <w:noWrap/>
          </w:tcPr>
          <w:p w:rsidR="008A4106" w:rsidRPr="00C63FE7" w:rsidRDefault="008A4106" w:rsidP="00C63FE7">
            <w:pPr>
              <w:suppressAutoHyphens w:val="0"/>
              <w:spacing w:before="80" w:after="80" w:line="200" w:lineRule="exact"/>
              <w:rPr>
                <w:i/>
                <w:sz w:val="16"/>
                <w:szCs w:val="16"/>
              </w:rPr>
            </w:pPr>
          </w:p>
        </w:tc>
        <w:tc>
          <w:tcPr>
            <w:tcW w:w="851" w:type="dxa"/>
            <w:tcBorders>
              <w:top w:val="single" w:sz="4" w:space="0" w:color="auto"/>
              <w:bottom w:val="single" w:sz="4" w:space="0" w:color="auto"/>
            </w:tcBorders>
            <w:shd w:val="clear" w:color="auto" w:fill="auto"/>
            <w:noWrap/>
            <w:vAlign w:val="bottom"/>
          </w:tcPr>
          <w:p w:rsidR="008A4106" w:rsidRPr="00C63FE7" w:rsidRDefault="008A4106" w:rsidP="00C63FE7">
            <w:pPr>
              <w:suppressAutoHyphens w:val="0"/>
              <w:spacing w:before="80" w:after="80" w:line="200" w:lineRule="exact"/>
              <w:ind w:left="113"/>
              <w:jc w:val="right"/>
              <w:rPr>
                <w:i/>
                <w:sz w:val="16"/>
                <w:szCs w:val="16"/>
              </w:rPr>
            </w:pPr>
            <w:r w:rsidRPr="00C63FE7">
              <w:rPr>
                <w:i/>
                <w:sz w:val="16"/>
                <w:szCs w:val="16"/>
              </w:rPr>
              <w:t>2007</w:t>
            </w:r>
          </w:p>
        </w:tc>
        <w:tc>
          <w:tcPr>
            <w:tcW w:w="851" w:type="dxa"/>
            <w:tcBorders>
              <w:top w:val="single" w:sz="4" w:space="0" w:color="auto"/>
              <w:bottom w:val="single" w:sz="4" w:space="0" w:color="auto"/>
            </w:tcBorders>
            <w:shd w:val="clear" w:color="auto" w:fill="auto"/>
            <w:noWrap/>
            <w:vAlign w:val="bottom"/>
          </w:tcPr>
          <w:p w:rsidR="008A4106" w:rsidRPr="00C63FE7" w:rsidRDefault="008A4106" w:rsidP="00C63FE7">
            <w:pPr>
              <w:suppressAutoHyphens w:val="0"/>
              <w:spacing w:before="80" w:after="80" w:line="200" w:lineRule="exact"/>
              <w:ind w:left="113"/>
              <w:jc w:val="right"/>
              <w:rPr>
                <w:i/>
                <w:sz w:val="16"/>
                <w:szCs w:val="16"/>
              </w:rPr>
            </w:pPr>
            <w:r w:rsidRPr="00C63FE7">
              <w:rPr>
                <w:i/>
                <w:sz w:val="16"/>
                <w:szCs w:val="16"/>
              </w:rPr>
              <w:t>2008</w:t>
            </w:r>
          </w:p>
        </w:tc>
        <w:tc>
          <w:tcPr>
            <w:tcW w:w="851" w:type="dxa"/>
            <w:tcBorders>
              <w:top w:val="single" w:sz="4" w:space="0" w:color="auto"/>
              <w:bottom w:val="single" w:sz="4" w:space="0" w:color="auto"/>
            </w:tcBorders>
            <w:shd w:val="clear" w:color="auto" w:fill="auto"/>
            <w:noWrap/>
            <w:vAlign w:val="bottom"/>
          </w:tcPr>
          <w:p w:rsidR="008A4106" w:rsidRPr="00C63FE7" w:rsidRDefault="008A4106" w:rsidP="00C63FE7">
            <w:pPr>
              <w:suppressAutoHyphens w:val="0"/>
              <w:spacing w:before="80" w:after="80" w:line="200" w:lineRule="exact"/>
              <w:ind w:left="113"/>
              <w:jc w:val="right"/>
              <w:rPr>
                <w:i/>
                <w:sz w:val="16"/>
                <w:szCs w:val="16"/>
              </w:rPr>
            </w:pPr>
            <w:r w:rsidRPr="00C63FE7">
              <w:rPr>
                <w:i/>
                <w:sz w:val="16"/>
                <w:szCs w:val="16"/>
              </w:rPr>
              <w:t>2009</w:t>
            </w:r>
          </w:p>
        </w:tc>
        <w:tc>
          <w:tcPr>
            <w:tcW w:w="851" w:type="dxa"/>
            <w:tcBorders>
              <w:top w:val="single" w:sz="4" w:space="0" w:color="auto"/>
              <w:bottom w:val="single" w:sz="4" w:space="0" w:color="auto"/>
            </w:tcBorders>
            <w:shd w:val="clear" w:color="auto" w:fill="auto"/>
            <w:noWrap/>
            <w:vAlign w:val="bottom"/>
          </w:tcPr>
          <w:p w:rsidR="008A4106" w:rsidRPr="00C63FE7" w:rsidRDefault="008A4106" w:rsidP="00C63FE7">
            <w:pPr>
              <w:suppressAutoHyphens w:val="0"/>
              <w:spacing w:before="80" w:after="80" w:line="200" w:lineRule="exact"/>
              <w:ind w:left="113"/>
              <w:jc w:val="right"/>
              <w:rPr>
                <w:i/>
                <w:sz w:val="16"/>
                <w:szCs w:val="16"/>
              </w:rPr>
            </w:pPr>
            <w:r w:rsidRPr="00C63FE7">
              <w:rPr>
                <w:i/>
                <w:sz w:val="16"/>
                <w:szCs w:val="16"/>
              </w:rPr>
              <w:t>2010</w:t>
            </w:r>
          </w:p>
        </w:tc>
        <w:tc>
          <w:tcPr>
            <w:tcW w:w="851" w:type="dxa"/>
            <w:tcBorders>
              <w:top w:val="single" w:sz="4" w:space="0" w:color="auto"/>
              <w:bottom w:val="single" w:sz="4" w:space="0" w:color="auto"/>
            </w:tcBorders>
            <w:shd w:val="clear" w:color="auto" w:fill="auto"/>
            <w:noWrap/>
            <w:vAlign w:val="bottom"/>
          </w:tcPr>
          <w:p w:rsidR="008A4106" w:rsidRPr="00C63FE7" w:rsidRDefault="008A4106" w:rsidP="00C63FE7">
            <w:pPr>
              <w:suppressAutoHyphens w:val="0"/>
              <w:spacing w:before="80" w:after="80" w:line="200" w:lineRule="exact"/>
              <w:ind w:left="113"/>
              <w:jc w:val="right"/>
              <w:rPr>
                <w:i/>
                <w:sz w:val="16"/>
                <w:szCs w:val="16"/>
              </w:rPr>
            </w:pPr>
            <w:r w:rsidRPr="00C63FE7">
              <w:rPr>
                <w:i/>
                <w:sz w:val="16"/>
                <w:szCs w:val="16"/>
              </w:rPr>
              <w:t>2011</w:t>
            </w:r>
          </w:p>
        </w:tc>
      </w:tr>
      <w:tr w:rsidR="008A4106" w:rsidRPr="006028DD" w:rsidTr="009A19A9">
        <w:trPr>
          <w:trHeight w:val="300"/>
          <w:jc w:val="center"/>
        </w:trPr>
        <w:tc>
          <w:tcPr>
            <w:tcW w:w="3119" w:type="dxa"/>
            <w:tcBorders>
              <w:top w:val="single" w:sz="4" w:space="0" w:color="auto"/>
            </w:tcBorders>
            <w:shd w:val="clear" w:color="auto" w:fill="auto"/>
            <w:noWrap/>
          </w:tcPr>
          <w:p w:rsidR="001C63F1" w:rsidRPr="006028DD" w:rsidRDefault="001C63F1" w:rsidP="006028DD">
            <w:pPr>
              <w:suppressAutoHyphens w:val="0"/>
              <w:spacing w:before="40" w:after="40" w:line="220" w:lineRule="exact"/>
              <w:rPr>
                <w:sz w:val="18"/>
                <w:szCs w:val="22"/>
              </w:rPr>
            </w:pPr>
            <w:r w:rsidRPr="006028DD">
              <w:rPr>
                <w:sz w:val="18"/>
                <w:szCs w:val="22"/>
              </w:rPr>
              <w:t xml:space="preserve">State level </w:t>
            </w:r>
          </w:p>
        </w:tc>
        <w:tc>
          <w:tcPr>
            <w:tcW w:w="851" w:type="dxa"/>
            <w:tcBorders>
              <w:top w:val="single" w:sz="4" w:space="0" w:color="auto"/>
            </w:tcBorders>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3</w:t>
            </w:r>
          </w:p>
        </w:tc>
        <w:tc>
          <w:tcPr>
            <w:tcW w:w="851" w:type="dxa"/>
            <w:tcBorders>
              <w:top w:val="single" w:sz="4" w:space="0" w:color="auto"/>
            </w:tcBorders>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3</w:t>
            </w:r>
          </w:p>
        </w:tc>
        <w:tc>
          <w:tcPr>
            <w:tcW w:w="851" w:type="dxa"/>
            <w:tcBorders>
              <w:top w:val="single" w:sz="4" w:space="0" w:color="auto"/>
            </w:tcBorders>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3</w:t>
            </w:r>
          </w:p>
        </w:tc>
        <w:tc>
          <w:tcPr>
            <w:tcW w:w="851" w:type="dxa"/>
            <w:tcBorders>
              <w:top w:val="single" w:sz="4" w:space="0" w:color="auto"/>
            </w:tcBorders>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3</w:t>
            </w:r>
          </w:p>
        </w:tc>
        <w:tc>
          <w:tcPr>
            <w:tcW w:w="851" w:type="dxa"/>
            <w:tcBorders>
              <w:top w:val="single" w:sz="4" w:space="0" w:color="auto"/>
            </w:tcBorders>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3</w:t>
            </w:r>
          </w:p>
        </w:tc>
      </w:tr>
      <w:tr w:rsidR="008A4106" w:rsidRPr="006028DD" w:rsidTr="009A19A9">
        <w:trPr>
          <w:trHeight w:val="300"/>
          <w:jc w:val="center"/>
        </w:trPr>
        <w:tc>
          <w:tcPr>
            <w:tcW w:w="3119" w:type="dxa"/>
            <w:shd w:val="clear" w:color="auto" w:fill="auto"/>
            <w:noWrap/>
          </w:tcPr>
          <w:p w:rsidR="001C63F1" w:rsidRPr="006028DD" w:rsidRDefault="001C63F1" w:rsidP="006028DD">
            <w:pPr>
              <w:suppressAutoHyphens w:val="0"/>
              <w:spacing w:before="40" w:after="40" w:line="220" w:lineRule="exact"/>
              <w:rPr>
                <w:sz w:val="18"/>
                <w:szCs w:val="22"/>
              </w:rPr>
            </w:pPr>
            <w:r w:rsidRPr="006028DD">
              <w:rPr>
                <w:sz w:val="18"/>
                <w:szCs w:val="22"/>
              </w:rPr>
              <w:t xml:space="preserve">Regional </w:t>
            </w:r>
          </w:p>
        </w:tc>
        <w:tc>
          <w:tcPr>
            <w:tcW w:w="851" w:type="dxa"/>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16</w:t>
            </w:r>
          </w:p>
        </w:tc>
        <w:tc>
          <w:tcPr>
            <w:tcW w:w="851" w:type="dxa"/>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16</w:t>
            </w:r>
          </w:p>
        </w:tc>
        <w:tc>
          <w:tcPr>
            <w:tcW w:w="851" w:type="dxa"/>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16</w:t>
            </w:r>
          </w:p>
        </w:tc>
        <w:tc>
          <w:tcPr>
            <w:tcW w:w="851" w:type="dxa"/>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16</w:t>
            </w:r>
          </w:p>
        </w:tc>
        <w:tc>
          <w:tcPr>
            <w:tcW w:w="851" w:type="dxa"/>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16</w:t>
            </w:r>
          </w:p>
        </w:tc>
      </w:tr>
      <w:tr w:rsidR="008A4106" w:rsidRPr="006028DD" w:rsidTr="009A19A9">
        <w:trPr>
          <w:trHeight w:val="300"/>
          <w:jc w:val="center"/>
        </w:trPr>
        <w:tc>
          <w:tcPr>
            <w:tcW w:w="3119" w:type="dxa"/>
            <w:shd w:val="clear" w:color="auto" w:fill="auto"/>
            <w:noWrap/>
          </w:tcPr>
          <w:p w:rsidR="001C63F1" w:rsidRPr="006028DD" w:rsidRDefault="001C63F1" w:rsidP="006028DD">
            <w:pPr>
              <w:suppressAutoHyphens w:val="0"/>
              <w:spacing w:before="40" w:after="40" w:line="220" w:lineRule="exact"/>
              <w:rPr>
                <w:sz w:val="18"/>
                <w:szCs w:val="22"/>
              </w:rPr>
            </w:pPr>
            <w:r w:rsidRPr="006028DD">
              <w:rPr>
                <w:sz w:val="18"/>
                <w:szCs w:val="22"/>
              </w:rPr>
              <w:t>Local</w:t>
            </w:r>
            <w:r w:rsidR="003C7999" w:rsidRPr="006028DD">
              <w:rPr>
                <w:sz w:val="18"/>
                <w:szCs w:val="22"/>
              </w:rPr>
              <w:t xml:space="preserve"> </w:t>
            </w:r>
          </w:p>
        </w:tc>
        <w:tc>
          <w:tcPr>
            <w:tcW w:w="851" w:type="dxa"/>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43</w:t>
            </w:r>
          </w:p>
        </w:tc>
        <w:tc>
          <w:tcPr>
            <w:tcW w:w="851" w:type="dxa"/>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49</w:t>
            </w:r>
          </w:p>
        </w:tc>
        <w:tc>
          <w:tcPr>
            <w:tcW w:w="851" w:type="dxa"/>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49</w:t>
            </w:r>
          </w:p>
        </w:tc>
        <w:tc>
          <w:tcPr>
            <w:tcW w:w="851" w:type="dxa"/>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49</w:t>
            </w:r>
          </w:p>
        </w:tc>
        <w:tc>
          <w:tcPr>
            <w:tcW w:w="851" w:type="dxa"/>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61</w:t>
            </w:r>
          </w:p>
        </w:tc>
      </w:tr>
      <w:tr w:rsidR="008A4106" w:rsidRPr="006028DD" w:rsidTr="009A19A9">
        <w:trPr>
          <w:trHeight w:val="300"/>
          <w:jc w:val="center"/>
        </w:trPr>
        <w:tc>
          <w:tcPr>
            <w:tcW w:w="3119" w:type="dxa"/>
            <w:tcBorders>
              <w:bottom w:val="single" w:sz="4" w:space="0" w:color="auto"/>
            </w:tcBorders>
            <w:shd w:val="clear" w:color="auto" w:fill="auto"/>
            <w:noWrap/>
          </w:tcPr>
          <w:p w:rsidR="001C63F1" w:rsidRPr="006028DD" w:rsidRDefault="001C63F1" w:rsidP="006028DD">
            <w:pPr>
              <w:suppressAutoHyphens w:val="0"/>
              <w:spacing w:before="40" w:after="40" w:line="220" w:lineRule="exact"/>
              <w:rPr>
                <w:sz w:val="18"/>
                <w:szCs w:val="22"/>
              </w:rPr>
            </w:pPr>
            <w:r w:rsidRPr="006028DD">
              <w:rPr>
                <w:sz w:val="18"/>
                <w:szCs w:val="22"/>
              </w:rPr>
              <w:t>Non-profit</w:t>
            </w:r>
          </w:p>
        </w:tc>
        <w:tc>
          <w:tcPr>
            <w:tcW w:w="851" w:type="dxa"/>
            <w:tcBorders>
              <w:bottom w:val="single" w:sz="4" w:space="0" w:color="auto"/>
            </w:tcBorders>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0</w:t>
            </w:r>
          </w:p>
        </w:tc>
        <w:tc>
          <w:tcPr>
            <w:tcW w:w="851" w:type="dxa"/>
            <w:tcBorders>
              <w:bottom w:val="single" w:sz="4" w:space="0" w:color="auto"/>
            </w:tcBorders>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0</w:t>
            </w:r>
          </w:p>
        </w:tc>
        <w:tc>
          <w:tcPr>
            <w:tcW w:w="851" w:type="dxa"/>
            <w:tcBorders>
              <w:bottom w:val="single" w:sz="4" w:space="0" w:color="auto"/>
            </w:tcBorders>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2</w:t>
            </w:r>
          </w:p>
        </w:tc>
        <w:tc>
          <w:tcPr>
            <w:tcW w:w="851" w:type="dxa"/>
            <w:tcBorders>
              <w:bottom w:val="single" w:sz="4" w:space="0" w:color="auto"/>
            </w:tcBorders>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3</w:t>
            </w:r>
          </w:p>
        </w:tc>
        <w:tc>
          <w:tcPr>
            <w:tcW w:w="851" w:type="dxa"/>
            <w:tcBorders>
              <w:bottom w:val="single" w:sz="4" w:space="0" w:color="auto"/>
            </w:tcBorders>
            <w:shd w:val="clear" w:color="auto" w:fill="auto"/>
            <w:noWrap/>
            <w:vAlign w:val="bottom"/>
          </w:tcPr>
          <w:p w:rsidR="001C63F1" w:rsidRPr="006028DD" w:rsidRDefault="001C63F1" w:rsidP="006028DD">
            <w:pPr>
              <w:suppressAutoHyphens w:val="0"/>
              <w:spacing w:before="40" w:after="40" w:line="220" w:lineRule="exact"/>
              <w:ind w:left="113"/>
              <w:jc w:val="right"/>
              <w:rPr>
                <w:sz w:val="18"/>
                <w:szCs w:val="22"/>
              </w:rPr>
            </w:pPr>
            <w:r w:rsidRPr="006028DD">
              <w:rPr>
                <w:sz w:val="18"/>
                <w:szCs w:val="22"/>
              </w:rPr>
              <w:t>3</w:t>
            </w:r>
          </w:p>
        </w:tc>
      </w:tr>
      <w:tr w:rsidR="008A4106" w:rsidRPr="008A4106" w:rsidTr="009A19A9">
        <w:trPr>
          <w:trHeight w:val="300"/>
          <w:jc w:val="center"/>
        </w:trPr>
        <w:tc>
          <w:tcPr>
            <w:tcW w:w="3119" w:type="dxa"/>
            <w:tcBorders>
              <w:top w:val="single" w:sz="4" w:space="0" w:color="auto"/>
              <w:bottom w:val="single" w:sz="4" w:space="0" w:color="auto"/>
            </w:tcBorders>
            <w:shd w:val="clear" w:color="auto" w:fill="auto"/>
            <w:noWrap/>
          </w:tcPr>
          <w:p w:rsidR="001C63F1" w:rsidRPr="008A4106" w:rsidRDefault="001C63F1" w:rsidP="008A4106">
            <w:pPr>
              <w:suppressAutoHyphens w:val="0"/>
              <w:spacing w:before="80" w:after="80" w:line="220" w:lineRule="exact"/>
              <w:ind w:left="284"/>
              <w:rPr>
                <w:b/>
                <w:sz w:val="18"/>
                <w:szCs w:val="22"/>
              </w:rPr>
            </w:pPr>
            <w:r w:rsidRPr="008A4106">
              <w:rPr>
                <w:b/>
                <w:sz w:val="18"/>
                <w:szCs w:val="22"/>
              </w:rPr>
              <w:t>Total</w:t>
            </w:r>
          </w:p>
        </w:tc>
        <w:tc>
          <w:tcPr>
            <w:tcW w:w="851" w:type="dxa"/>
            <w:tcBorders>
              <w:top w:val="single" w:sz="4" w:space="0" w:color="auto"/>
              <w:bottom w:val="single" w:sz="4" w:space="0" w:color="auto"/>
            </w:tcBorders>
            <w:shd w:val="clear" w:color="auto" w:fill="auto"/>
            <w:noWrap/>
            <w:vAlign w:val="bottom"/>
          </w:tcPr>
          <w:p w:rsidR="001C63F1" w:rsidRPr="008A4106" w:rsidRDefault="001C63F1" w:rsidP="008A4106">
            <w:pPr>
              <w:suppressAutoHyphens w:val="0"/>
              <w:spacing w:before="80" w:after="80" w:line="220" w:lineRule="exact"/>
              <w:ind w:left="113"/>
              <w:jc w:val="right"/>
              <w:rPr>
                <w:b/>
                <w:sz w:val="18"/>
                <w:szCs w:val="22"/>
              </w:rPr>
            </w:pPr>
            <w:r w:rsidRPr="008A4106">
              <w:rPr>
                <w:b/>
                <w:sz w:val="18"/>
                <w:szCs w:val="22"/>
              </w:rPr>
              <w:t>62</w:t>
            </w:r>
          </w:p>
        </w:tc>
        <w:tc>
          <w:tcPr>
            <w:tcW w:w="851" w:type="dxa"/>
            <w:tcBorders>
              <w:top w:val="single" w:sz="4" w:space="0" w:color="auto"/>
              <w:bottom w:val="single" w:sz="4" w:space="0" w:color="auto"/>
            </w:tcBorders>
            <w:shd w:val="clear" w:color="auto" w:fill="auto"/>
            <w:noWrap/>
            <w:vAlign w:val="bottom"/>
          </w:tcPr>
          <w:p w:rsidR="001C63F1" w:rsidRPr="008A4106" w:rsidRDefault="001C63F1" w:rsidP="008A4106">
            <w:pPr>
              <w:suppressAutoHyphens w:val="0"/>
              <w:spacing w:before="80" w:after="80" w:line="220" w:lineRule="exact"/>
              <w:ind w:left="113"/>
              <w:jc w:val="right"/>
              <w:rPr>
                <w:b/>
                <w:sz w:val="18"/>
                <w:szCs w:val="22"/>
              </w:rPr>
            </w:pPr>
            <w:r w:rsidRPr="008A4106">
              <w:rPr>
                <w:b/>
                <w:sz w:val="18"/>
                <w:szCs w:val="22"/>
              </w:rPr>
              <w:t>68</w:t>
            </w:r>
          </w:p>
        </w:tc>
        <w:tc>
          <w:tcPr>
            <w:tcW w:w="851" w:type="dxa"/>
            <w:tcBorders>
              <w:top w:val="single" w:sz="4" w:space="0" w:color="auto"/>
              <w:bottom w:val="single" w:sz="4" w:space="0" w:color="auto"/>
            </w:tcBorders>
            <w:shd w:val="clear" w:color="auto" w:fill="auto"/>
            <w:noWrap/>
            <w:vAlign w:val="bottom"/>
          </w:tcPr>
          <w:p w:rsidR="001C63F1" w:rsidRPr="008A4106" w:rsidRDefault="001C63F1" w:rsidP="008A4106">
            <w:pPr>
              <w:suppressAutoHyphens w:val="0"/>
              <w:spacing w:before="80" w:after="80" w:line="220" w:lineRule="exact"/>
              <w:ind w:left="113"/>
              <w:jc w:val="right"/>
              <w:rPr>
                <w:b/>
                <w:sz w:val="18"/>
                <w:szCs w:val="22"/>
              </w:rPr>
            </w:pPr>
            <w:r w:rsidRPr="008A4106">
              <w:rPr>
                <w:b/>
                <w:sz w:val="18"/>
                <w:szCs w:val="22"/>
              </w:rPr>
              <w:t>70</w:t>
            </w:r>
          </w:p>
        </w:tc>
        <w:tc>
          <w:tcPr>
            <w:tcW w:w="851" w:type="dxa"/>
            <w:tcBorders>
              <w:top w:val="single" w:sz="4" w:space="0" w:color="auto"/>
              <w:bottom w:val="single" w:sz="4" w:space="0" w:color="auto"/>
            </w:tcBorders>
            <w:shd w:val="clear" w:color="auto" w:fill="auto"/>
            <w:noWrap/>
            <w:vAlign w:val="bottom"/>
          </w:tcPr>
          <w:p w:rsidR="001C63F1" w:rsidRPr="008A4106" w:rsidRDefault="001C63F1" w:rsidP="008A4106">
            <w:pPr>
              <w:suppressAutoHyphens w:val="0"/>
              <w:spacing w:before="80" w:after="80" w:line="220" w:lineRule="exact"/>
              <w:ind w:left="113"/>
              <w:jc w:val="right"/>
              <w:rPr>
                <w:b/>
                <w:sz w:val="18"/>
                <w:szCs w:val="22"/>
              </w:rPr>
            </w:pPr>
            <w:r w:rsidRPr="008A4106">
              <w:rPr>
                <w:b/>
                <w:sz w:val="18"/>
                <w:szCs w:val="22"/>
              </w:rPr>
              <w:t>71</w:t>
            </w:r>
          </w:p>
        </w:tc>
        <w:tc>
          <w:tcPr>
            <w:tcW w:w="851" w:type="dxa"/>
            <w:tcBorders>
              <w:top w:val="single" w:sz="4" w:space="0" w:color="auto"/>
              <w:bottom w:val="single" w:sz="4" w:space="0" w:color="auto"/>
            </w:tcBorders>
            <w:shd w:val="clear" w:color="auto" w:fill="auto"/>
            <w:noWrap/>
            <w:vAlign w:val="bottom"/>
          </w:tcPr>
          <w:p w:rsidR="001C63F1" w:rsidRPr="008A4106" w:rsidRDefault="001C63F1" w:rsidP="008A4106">
            <w:pPr>
              <w:suppressAutoHyphens w:val="0"/>
              <w:spacing w:before="80" w:after="80" w:line="220" w:lineRule="exact"/>
              <w:ind w:left="113"/>
              <w:jc w:val="right"/>
              <w:rPr>
                <w:b/>
                <w:sz w:val="18"/>
                <w:szCs w:val="22"/>
              </w:rPr>
            </w:pPr>
            <w:r w:rsidRPr="008A4106">
              <w:rPr>
                <w:b/>
                <w:sz w:val="18"/>
                <w:szCs w:val="22"/>
              </w:rPr>
              <w:t>83</w:t>
            </w:r>
          </w:p>
        </w:tc>
      </w:tr>
      <w:tr w:rsidR="008A4106" w:rsidRPr="008A4106" w:rsidTr="009A19A9">
        <w:trPr>
          <w:trHeight w:val="300"/>
          <w:jc w:val="center"/>
        </w:trPr>
        <w:tc>
          <w:tcPr>
            <w:tcW w:w="3119" w:type="dxa"/>
            <w:tcBorders>
              <w:top w:val="single" w:sz="4" w:space="0" w:color="auto"/>
              <w:bottom w:val="single" w:sz="12" w:space="0" w:color="auto"/>
            </w:tcBorders>
            <w:shd w:val="clear" w:color="auto" w:fill="auto"/>
            <w:noWrap/>
          </w:tcPr>
          <w:p w:rsidR="001C63F1" w:rsidRPr="008A4106" w:rsidRDefault="001C63F1" w:rsidP="008A4106">
            <w:pPr>
              <w:suppressAutoHyphens w:val="0"/>
              <w:spacing w:before="80" w:after="80" w:line="220" w:lineRule="exact"/>
              <w:ind w:left="284"/>
              <w:rPr>
                <w:b/>
                <w:sz w:val="18"/>
                <w:szCs w:val="22"/>
              </w:rPr>
            </w:pPr>
            <w:r w:rsidRPr="008A4106">
              <w:rPr>
                <w:b/>
                <w:sz w:val="18"/>
                <w:szCs w:val="22"/>
              </w:rPr>
              <w:t xml:space="preserve">Total (RADIO and TV stations) </w:t>
            </w:r>
          </w:p>
        </w:tc>
        <w:tc>
          <w:tcPr>
            <w:tcW w:w="851" w:type="dxa"/>
            <w:tcBorders>
              <w:top w:val="single" w:sz="4" w:space="0" w:color="auto"/>
              <w:bottom w:val="single" w:sz="12" w:space="0" w:color="auto"/>
            </w:tcBorders>
            <w:shd w:val="clear" w:color="auto" w:fill="auto"/>
            <w:noWrap/>
            <w:vAlign w:val="bottom"/>
          </w:tcPr>
          <w:p w:rsidR="001C63F1" w:rsidRPr="008A4106" w:rsidRDefault="008A4106" w:rsidP="008A4106">
            <w:pPr>
              <w:suppressAutoHyphens w:val="0"/>
              <w:spacing w:before="80" w:after="80" w:line="220" w:lineRule="exact"/>
              <w:ind w:left="113"/>
              <w:jc w:val="right"/>
              <w:rPr>
                <w:b/>
                <w:sz w:val="18"/>
                <w:szCs w:val="22"/>
              </w:rPr>
            </w:pPr>
            <w:r w:rsidRPr="008A4106">
              <w:rPr>
                <w:b/>
                <w:sz w:val="18"/>
                <w:szCs w:val="22"/>
              </w:rPr>
              <w:t>1</w:t>
            </w:r>
            <w:r w:rsidR="001C63F1" w:rsidRPr="008A4106">
              <w:rPr>
                <w:b/>
                <w:sz w:val="18"/>
                <w:szCs w:val="22"/>
              </w:rPr>
              <w:t>14</w:t>
            </w:r>
          </w:p>
        </w:tc>
        <w:tc>
          <w:tcPr>
            <w:tcW w:w="851" w:type="dxa"/>
            <w:tcBorders>
              <w:top w:val="single" w:sz="4" w:space="0" w:color="auto"/>
              <w:bottom w:val="single" w:sz="12" w:space="0" w:color="auto"/>
            </w:tcBorders>
            <w:shd w:val="clear" w:color="auto" w:fill="auto"/>
            <w:noWrap/>
            <w:vAlign w:val="bottom"/>
          </w:tcPr>
          <w:p w:rsidR="001C63F1" w:rsidRPr="008A4106" w:rsidRDefault="001C63F1" w:rsidP="008A4106">
            <w:pPr>
              <w:suppressAutoHyphens w:val="0"/>
              <w:spacing w:before="80" w:after="80" w:line="220" w:lineRule="exact"/>
              <w:ind w:left="113"/>
              <w:jc w:val="right"/>
              <w:rPr>
                <w:b/>
                <w:sz w:val="18"/>
                <w:szCs w:val="22"/>
              </w:rPr>
            </w:pPr>
            <w:r w:rsidRPr="008A4106">
              <w:rPr>
                <w:b/>
                <w:sz w:val="18"/>
                <w:szCs w:val="22"/>
              </w:rPr>
              <w:t>146</w:t>
            </w:r>
          </w:p>
        </w:tc>
        <w:tc>
          <w:tcPr>
            <w:tcW w:w="851" w:type="dxa"/>
            <w:tcBorders>
              <w:top w:val="single" w:sz="4" w:space="0" w:color="auto"/>
              <w:bottom w:val="single" w:sz="12" w:space="0" w:color="auto"/>
            </w:tcBorders>
            <w:shd w:val="clear" w:color="auto" w:fill="auto"/>
            <w:noWrap/>
            <w:vAlign w:val="bottom"/>
          </w:tcPr>
          <w:p w:rsidR="001C63F1" w:rsidRPr="008A4106" w:rsidRDefault="001C63F1" w:rsidP="008A4106">
            <w:pPr>
              <w:suppressAutoHyphens w:val="0"/>
              <w:spacing w:before="80" w:after="80" w:line="220" w:lineRule="exact"/>
              <w:ind w:left="113"/>
              <w:jc w:val="right"/>
              <w:rPr>
                <w:b/>
                <w:sz w:val="18"/>
                <w:szCs w:val="22"/>
              </w:rPr>
            </w:pPr>
            <w:r w:rsidRPr="008A4106">
              <w:rPr>
                <w:b/>
                <w:sz w:val="18"/>
                <w:szCs w:val="22"/>
              </w:rPr>
              <w:t>148</w:t>
            </w:r>
          </w:p>
        </w:tc>
        <w:tc>
          <w:tcPr>
            <w:tcW w:w="851" w:type="dxa"/>
            <w:tcBorders>
              <w:top w:val="single" w:sz="4" w:space="0" w:color="auto"/>
              <w:bottom w:val="single" w:sz="12" w:space="0" w:color="auto"/>
            </w:tcBorders>
            <w:shd w:val="clear" w:color="auto" w:fill="auto"/>
            <w:noWrap/>
            <w:vAlign w:val="bottom"/>
          </w:tcPr>
          <w:p w:rsidR="001C63F1" w:rsidRPr="008A4106" w:rsidRDefault="001C63F1" w:rsidP="008A4106">
            <w:pPr>
              <w:suppressAutoHyphens w:val="0"/>
              <w:spacing w:before="80" w:after="80" w:line="220" w:lineRule="exact"/>
              <w:ind w:left="113"/>
              <w:jc w:val="right"/>
              <w:rPr>
                <w:b/>
                <w:sz w:val="18"/>
                <w:szCs w:val="22"/>
              </w:rPr>
            </w:pPr>
            <w:r w:rsidRPr="008A4106">
              <w:rPr>
                <w:b/>
                <w:sz w:val="18"/>
                <w:szCs w:val="22"/>
              </w:rPr>
              <w:t>148</w:t>
            </w:r>
          </w:p>
        </w:tc>
        <w:tc>
          <w:tcPr>
            <w:tcW w:w="851" w:type="dxa"/>
            <w:tcBorders>
              <w:top w:val="single" w:sz="4" w:space="0" w:color="auto"/>
              <w:bottom w:val="single" w:sz="12" w:space="0" w:color="auto"/>
            </w:tcBorders>
            <w:shd w:val="clear" w:color="auto" w:fill="auto"/>
            <w:noWrap/>
            <w:vAlign w:val="bottom"/>
          </w:tcPr>
          <w:p w:rsidR="001C63F1" w:rsidRPr="008A4106" w:rsidRDefault="001C63F1" w:rsidP="008A4106">
            <w:pPr>
              <w:suppressAutoHyphens w:val="0"/>
              <w:spacing w:before="80" w:after="80" w:line="220" w:lineRule="exact"/>
              <w:ind w:left="113"/>
              <w:jc w:val="right"/>
              <w:rPr>
                <w:b/>
                <w:sz w:val="18"/>
                <w:szCs w:val="22"/>
              </w:rPr>
            </w:pPr>
            <w:r w:rsidRPr="008A4106">
              <w:rPr>
                <w:b/>
                <w:sz w:val="18"/>
                <w:szCs w:val="22"/>
              </w:rPr>
              <w:t>156</w:t>
            </w:r>
          </w:p>
        </w:tc>
      </w:tr>
    </w:tbl>
    <w:p w:rsidR="001C63F1" w:rsidRDefault="00EF2CA5" w:rsidP="00EF2CA5">
      <w:pPr>
        <w:pStyle w:val="SingleTxtG"/>
        <w:spacing w:before="120" w:after="0"/>
        <w:ind w:firstLine="170"/>
        <w:jc w:val="left"/>
        <w:rPr>
          <w:sz w:val="18"/>
          <w:szCs w:val="18"/>
        </w:rPr>
      </w:pPr>
      <w:r w:rsidRPr="00EF2CA5">
        <w:rPr>
          <w:i/>
          <w:sz w:val="18"/>
          <w:szCs w:val="18"/>
        </w:rPr>
        <w:t>Source</w:t>
      </w:r>
      <w:r w:rsidR="001C63F1" w:rsidRPr="00EF2CA5">
        <w:rPr>
          <w:sz w:val="18"/>
          <w:szCs w:val="18"/>
        </w:rPr>
        <w:t>: Broadcasting Council of RM</w:t>
      </w:r>
      <w:r w:rsidRPr="00EF2CA5">
        <w:rPr>
          <w:sz w:val="18"/>
          <w:szCs w:val="18"/>
        </w:rPr>
        <w:t>.</w:t>
      </w:r>
    </w:p>
    <w:p w:rsidR="001C63F1" w:rsidRPr="00EF2CA5" w:rsidRDefault="00AD3962" w:rsidP="00AD3962">
      <w:pPr>
        <w:pStyle w:val="SingleTxtG"/>
        <w:spacing w:before="240"/>
      </w:pPr>
      <w:r w:rsidRPr="00EF2CA5">
        <w:t>29.</w:t>
      </w:r>
      <w:r w:rsidRPr="00EF2CA5">
        <w:tab/>
      </w:r>
      <w:r w:rsidR="001C63F1" w:rsidRPr="00EF2CA5">
        <w:t xml:space="preserve">In the period from 2007 to July 2011, in addition to the public broadcasting service, a total of 8 (eight) </w:t>
      </w:r>
      <w:r w:rsidR="00F632D6" w:rsidRPr="00EF2CA5">
        <w:t>subjects</w:t>
      </w:r>
      <w:r w:rsidR="001C63F1" w:rsidRPr="00EF2CA5">
        <w:t xml:space="preserve"> broadcasted at state level via terrestrial transmitter, of which 5</w:t>
      </w:r>
      <w:r w:rsidR="008351F5">
        <w:t> </w:t>
      </w:r>
      <w:r w:rsidR="001C63F1" w:rsidRPr="00EF2CA5">
        <w:t>(five) TV stations and 3 (three) radio stations. In July 2011, one TV station (A1 TV) ceased broadcasting programme.</w:t>
      </w:r>
    </w:p>
    <w:p w:rsidR="001C63F1" w:rsidRPr="00EF2CA5" w:rsidRDefault="00AD3962" w:rsidP="00AD3962">
      <w:pPr>
        <w:pStyle w:val="SingleTxtG"/>
        <w:spacing w:before="240"/>
      </w:pPr>
      <w:r w:rsidRPr="00EF2CA5">
        <w:t>30.</w:t>
      </w:r>
      <w:r w:rsidRPr="00EF2CA5">
        <w:tab/>
      </w:r>
      <w:r w:rsidR="001C63F1" w:rsidRPr="00EF2CA5">
        <w:t>At the same time, these 8 subjects are the most relevant broadcasters in T</w:t>
      </w:r>
      <w:r w:rsidR="008351F5">
        <w:t>V</w:t>
      </w:r>
      <w:r w:rsidR="001C63F1" w:rsidRPr="00EF2CA5">
        <w:t xml:space="preserve"> that is radio industry, in terms of both the share they have in the total income and the share in the total audience, that is, rating. </w:t>
      </w:r>
    </w:p>
    <w:p w:rsidR="001C63F1" w:rsidRPr="00EF2CA5" w:rsidRDefault="00AD3962" w:rsidP="00AD3962">
      <w:pPr>
        <w:pStyle w:val="SingleTxtG"/>
        <w:spacing w:before="240"/>
      </w:pPr>
      <w:r w:rsidRPr="00EF2CA5">
        <w:t>31.</w:t>
      </w:r>
      <w:r w:rsidRPr="00EF2CA5">
        <w:tab/>
      </w:r>
      <w:r w:rsidR="001C63F1" w:rsidRPr="00EF2CA5">
        <w:t>In terms of ownership of these 8 subjects, of the five TV stations, two (A1 TV and Kanal 5 TV) are owned by domestic natural persons, just as many (Sitel TV and Telma TV) are owned by domestic legal entities, and only one (Alsat-M TV) is in joint ownership, that is, one domestic natural person, one foreign natural person, one domestic legal entity and one foreign legal entity appear as the founders of this broadcaster.</w:t>
      </w:r>
    </w:p>
    <w:p w:rsidR="001C63F1" w:rsidRPr="00EF2CA5" w:rsidRDefault="00AD3962" w:rsidP="00AD3962">
      <w:pPr>
        <w:pStyle w:val="SingleTxtG"/>
        <w:spacing w:before="240"/>
      </w:pPr>
      <w:r w:rsidRPr="00EF2CA5">
        <w:t>32.</w:t>
      </w:r>
      <w:r w:rsidRPr="00EF2CA5">
        <w:tab/>
      </w:r>
      <w:r w:rsidR="001C63F1" w:rsidRPr="00EF2CA5">
        <w:t xml:space="preserve">All three commercial radio stations </w:t>
      </w:r>
      <w:r w:rsidR="00F632D6" w:rsidRPr="00EF2CA5">
        <w:t>broadcasting</w:t>
      </w:r>
      <w:r w:rsidR="001C63F1" w:rsidRPr="00EF2CA5">
        <w:t xml:space="preserve"> programme at state level are founded by domestic persons, that is the radio stations Antenna 5 and Ross Metropolis by several natural persons, а Channel 77 is owned by a legal entity. </w:t>
      </w:r>
    </w:p>
    <w:p w:rsidR="001C63F1" w:rsidRPr="00EF2CA5" w:rsidRDefault="00EF2CA5" w:rsidP="00EF2CA5">
      <w:pPr>
        <w:pStyle w:val="H23G"/>
      </w:pPr>
      <w:r>
        <w:tab/>
        <w:t>6.</w:t>
      </w:r>
      <w:r>
        <w:tab/>
      </w:r>
      <w:r w:rsidR="001C63F1" w:rsidRPr="00EF2CA5">
        <w:t>Number of registered NGOs</w:t>
      </w:r>
    </w:p>
    <w:p w:rsidR="001C63F1" w:rsidRPr="00EF2CA5" w:rsidRDefault="00AD3962" w:rsidP="00AD3962">
      <w:pPr>
        <w:pStyle w:val="SingleTxtG"/>
        <w:spacing w:before="240"/>
      </w:pPr>
      <w:r w:rsidRPr="00EF2CA5">
        <w:t>33.</w:t>
      </w:r>
      <w:r w:rsidRPr="00EF2CA5">
        <w:tab/>
      </w:r>
      <w:r w:rsidR="001C63F1" w:rsidRPr="00EF2CA5">
        <w:t xml:space="preserve">The Law on Associations and Foundations regulates the manner, conditions and procedures for the establishment, registration and termination of associations, foundations, unions, organisational forms of foreign organisations in the Republic of Macedonia, disposable assets, supervision, status changes and the status of public benefit organisations. An association, foundation, union, any organisational form of foreign organisations, as well as any other form of association, registered under the provisions of this Law, shall acquire the capacity of a legal entity by registration in the register maintained by the Central Register of the </w:t>
      </w:r>
      <w:smartTag w:uri="urn:schemas-microsoft-com:office:smarttags" w:element="place">
        <w:smartTag w:uri="urn:schemas-microsoft-com:office:smarttags" w:element="PlaceType">
          <w:r w:rsidR="001C63F1" w:rsidRPr="00EF2CA5">
            <w:t>Republic</w:t>
          </w:r>
        </w:smartTag>
        <w:r w:rsidR="001C63F1" w:rsidRPr="00EF2CA5">
          <w:t xml:space="preserve"> of </w:t>
        </w:r>
        <w:smartTag w:uri="urn:schemas-microsoft-com:office:smarttags" w:element="PlaceName">
          <w:r w:rsidR="001C63F1" w:rsidRPr="00EF2CA5">
            <w:t>Macedonia</w:t>
          </w:r>
        </w:smartTag>
      </w:smartTag>
      <w:r w:rsidR="001C63F1" w:rsidRPr="00EF2CA5">
        <w:t>. The Register keeps: a register of associations and a register of unions, a register of foundations and a register of organisational forms of foreign organisations. In terms of the number of registered associations and foundations in the Register of Associations and Unions, that is, the Register of Foundations a total of 11,817</w:t>
      </w:r>
      <w:r w:rsidR="008351F5">
        <w:t> </w:t>
      </w:r>
      <w:r w:rsidR="001C63F1" w:rsidRPr="00EF2CA5">
        <w:t>subjects have been registered with an organisational form of associations and foundations. About 3,500 have been re-registered, in accordance with the amendments to the legal framework for the operation of associations and foundations.</w:t>
      </w:r>
    </w:p>
    <w:p w:rsidR="001C63F1" w:rsidRPr="00EF2CA5" w:rsidRDefault="008351F5" w:rsidP="008351F5">
      <w:pPr>
        <w:pStyle w:val="H23G"/>
      </w:pPr>
      <w:r>
        <w:tab/>
        <w:t>7.</w:t>
      </w:r>
      <w:r>
        <w:tab/>
      </w:r>
      <w:r w:rsidR="001C63F1" w:rsidRPr="00EF2CA5">
        <w:t>Distribution of legislative seats by party</w:t>
      </w:r>
    </w:p>
    <w:p w:rsidR="001C63F1" w:rsidRPr="00EF2CA5" w:rsidRDefault="00AD3962" w:rsidP="00AD3962">
      <w:pPr>
        <w:pStyle w:val="SingleTxtG"/>
        <w:spacing w:before="240"/>
      </w:pPr>
      <w:r w:rsidRPr="00EF2CA5">
        <w:t>34.</w:t>
      </w:r>
      <w:r w:rsidRPr="00EF2CA5">
        <w:tab/>
      </w:r>
      <w:r w:rsidR="001C63F1" w:rsidRPr="00EF2CA5">
        <w:t xml:space="preserve">In the 2008-2011 reporting period in the </w:t>
      </w:r>
      <w:smartTag w:uri="urn:schemas-microsoft-com:office:smarttags" w:element="place">
        <w:smartTag w:uri="urn:schemas-microsoft-com:office:smarttags" w:element="PlaceType">
          <w:r w:rsidR="001C63F1" w:rsidRPr="00EF2CA5">
            <w:t>Republic</w:t>
          </w:r>
        </w:smartTag>
        <w:r w:rsidR="001C63F1" w:rsidRPr="00EF2CA5">
          <w:t xml:space="preserve"> of </w:t>
        </w:r>
        <w:smartTag w:uri="urn:schemas-microsoft-com:office:smarttags" w:element="PlaceName">
          <w:r w:rsidR="001C63F1" w:rsidRPr="00EF2CA5">
            <w:t>Macedonia</w:t>
          </w:r>
        </w:smartTag>
      </w:smartTag>
      <w:r w:rsidR="00344698">
        <w:t>,</w:t>
      </w:r>
      <w:r w:rsidR="001C63F1" w:rsidRPr="00EF2CA5">
        <w:t xml:space="preserve"> the required data about this indicator was not the subject of processing with the application of unified methodology at national level.</w:t>
      </w:r>
    </w:p>
    <w:p w:rsidR="001C63F1" w:rsidRPr="00D95C78" w:rsidRDefault="008351F5" w:rsidP="008351F5">
      <w:pPr>
        <w:pStyle w:val="H23G"/>
      </w:pPr>
      <w:r>
        <w:tab/>
      </w:r>
      <w:r w:rsidR="001C63F1" w:rsidRPr="00D95C78">
        <w:t>8.</w:t>
      </w:r>
      <w:r>
        <w:tab/>
      </w:r>
      <w:r w:rsidR="001C63F1" w:rsidRPr="00D95C78">
        <w:t>Percentage of women in Parliament</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90"/>
        <w:gridCol w:w="1835"/>
        <w:gridCol w:w="1831"/>
        <w:gridCol w:w="1914"/>
      </w:tblGrid>
      <w:tr w:rsidR="008351F5" w:rsidRPr="008351F5" w:rsidTr="008351F5">
        <w:trPr>
          <w:trHeight w:val="240"/>
          <w:tblHeader/>
        </w:trPr>
        <w:tc>
          <w:tcPr>
            <w:tcW w:w="1790" w:type="dxa"/>
            <w:tcBorders>
              <w:top w:val="single" w:sz="4" w:space="0" w:color="auto"/>
              <w:bottom w:val="single" w:sz="12" w:space="0" w:color="auto"/>
            </w:tcBorders>
            <w:shd w:val="clear" w:color="auto" w:fill="auto"/>
            <w:vAlign w:val="bottom"/>
          </w:tcPr>
          <w:p w:rsidR="001C63F1" w:rsidRPr="008351F5" w:rsidRDefault="001C63F1" w:rsidP="008351F5">
            <w:pPr>
              <w:pStyle w:val="NoSpacing"/>
              <w:spacing w:before="80" w:after="80" w:line="200" w:lineRule="exact"/>
              <w:rPr>
                <w:i/>
                <w:sz w:val="16"/>
                <w:szCs w:val="22"/>
                <w:lang w:val="en-GB"/>
              </w:rPr>
            </w:pPr>
            <w:r w:rsidRPr="008351F5">
              <w:rPr>
                <w:i/>
                <w:sz w:val="16"/>
                <w:szCs w:val="22"/>
                <w:lang w:val="en-GB"/>
              </w:rPr>
              <w:t>Year</w:t>
            </w:r>
          </w:p>
        </w:tc>
        <w:tc>
          <w:tcPr>
            <w:tcW w:w="1835" w:type="dxa"/>
            <w:tcBorders>
              <w:top w:val="single" w:sz="4" w:space="0" w:color="auto"/>
              <w:bottom w:val="single" w:sz="12" w:space="0" w:color="auto"/>
            </w:tcBorders>
            <w:shd w:val="clear" w:color="auto" w:fill="auto"/>
            <w:vAlign w:val="bottom"/>
          </w:tcPr>
          <w:p w:rsidR="001C63F1" w:rsidRPr="00D62FF4" w:rsidRDefault="001C63F1" w:rsidP="008351F5">
            <w:pPr>
              <w:pStyle w:val="NoSpacing"/>
              <w:spacing w:before="80" w:after="80" w:line="200" w:lineRule="exact"/>
              <w:jc w:val="right"/>
              <w:rPr>
                <w:b/>
                <w:i/>
                <w:sz w:val="16"/>
                <w:szCs w:val="22"/>
                <w:lang w:val="en-GB"/>
              </w:rPr>
            </w:pPr>
            <w:r w:rsidRPr="00D62FF4">
              <w:rPr>
                <w:b/>
                <w:i/>
                <w:sz w:val="16"/>
                <w:szCs w:val="22"/>
                <w:lang w:val="en-GB"/>
              </w:rPr>
              <w:t>Total number of MPs</w:t>
            </w:r>
          </w:p>
        </w:tc>
        <w:tc>
          <w:tcPr>
            <w:tcW w:w="1831" w:type="dxa"/>
            <w:tcBorders>
              <w:top w:val="single" w:sz="4" w:space="0" w:color="auto"/>
              <w:bottom w:val="single" w:sz="12" w:space="0" w:color="auto"/>
            </w:tcBorders>
            <w:shd w:val="clear" w:color="auto" w:fill="auto"/>
            <w:vAlign w:val="bottom"/>
          </w:tcPr>
          <w:p w:rsidR="001C63F1" w:rsidRPr="008351F5" w:rsidRDefault="001C63F1" w:rsidP="008351F5">
            <w:pPr>
              <w:pStyle w:val="NoSpacing"/>
              <w:spacing w:before="80" w:after="80" w:line="200" w:lineRule="exact"/>
              <w:jc w:val="right"/>
              <w:rPr>
                <w:i/>
                <w:sz w:val="16"/>
                <w:szCs w:val="22"/>
                <w:lang w:val="en-GB"/>
              </w:rPr>
            </w:pPr>
            <w:r w:rsidRPr="008351F5">
              <w:rPr>
                <w:i/>
                <w:sz w:val="16"/>
                <w:szCs w:val="22"/>
                <w:lang w:val="en-GB"/>
              </w:rPr>
              <w:t>Female MPs</w:t>
            </w:r>
          </w:p>
        </w:tc>
        <w:tc>
          <w:tcPr>
            <w:tcW w:w="1914" w:type="dxa"/>
            <w:tcBorders>
              <w:top w:val="single" w:sz="4" w:space="0" w:color="auto"/>
              <w:bottom w:val="single" w:sz="12" w:space="0" w:color="auto"/>
            </w:tcBorders>
            <w:shd w:val="clear" w:color="auto" w:fill="auto"/>
            <w:vAlign w:val="bottom"/>
          </w:tcPr>
          <w:p w:rsidR="001C63F1" w:rsidRPr="008351F5" w:rsidRDefault="001C63F1" w:rsidP="008351F5">
            <w:pPr>
              <w:pStyle w:val="NoSpacing"/>
              <w:spacing w:before="80" w:after="80" w:line="200" w:lineRule="exact"/>
              <w:jc w:val="right"/>
              <w:rPr>
                <w:i/>
                <w:sz w:val="16"/>
                <w:szCs w:val="22"/>
                <w:lang w:val="en-GB"/>
              </w:rPr>
            </w:pPr>
            <w:r w:rsidRPr="008351F5">
              <w:rPr>
                <w:i/>
                <w:sz w:val="16"/>
                <w:szCs w:val="22"/>
                <w:lang w:val="en-GB"/>
              </w:rPr>
              <w:t>Percentage</w:t>
            </w:r>
          </w:p>
        </w:tc>
      </w:tr>
      <w:tr w:rsidR="008351F5" w:rsidRPr="008351F5" w:rsidTr="008351F5">
        <w:trPr>
          <w:trHeight w:val="240"/>
        </w:trPr>
        <w:tc>
          <w:tcPr>
            <w:tcW w:w="1790" w:type="dxa"/>
            <w:tcBorders>
              <w:top w:val="single" w:sz="12" w:space="0" w:color="auto"/>
            </w:tcBorders>
            <w:shd w:val="clear" w:color="auto" w:fill="auto"/>
          </w:tcPr>
          <w:p w:rsidR="001C63F1" w:rsidRPr="008351F5" w:rsidRDefault="001C63F1" w:rsidP="008351F5">
            <w:pPr>
              <w:pStyle w:val="NoSpacing"/>
              <w:spacing w:before="40" w:after="40" w:line="220" w:lineRule="exact"/>
              <w:rPr>
                <w:sz w:val="18"/>
                <w:szCs w:val="22"/>
                <w:lang w:val="en-GB"/>
              </w:rPr>
            </w:pPr>
            <w:r w:rsidRPr="008351F5">
              <w:rPr>
                <w:sz w:val="18"/>
                <w:szCs w:val="22"/>
                <w:lang w:val="en-GB"/>
              </w:rPr>
              <w:t>2008</w:t>
            </w:r>
          </w:p>
        </w:tc>
        <w:tc>
          <w:tcPr>
            <w:tcW w:w="1835" w:type="dxa"/>
            <w:tcBorders>
              <w:top w:val="single" w:sz="12" w:space="0" w:color="auto"/>
            </w:tcBorders>
            <w:shd w:val="clear" w:color="auto" w:fill="auto"/>
            <w:vAlign w:val="bottom"/>
          </w:tcPr>
          <w:p w:rsidR="001C63F1" w:rsidRPr="00D62FF4" w:rsidRDefault="001C63F1" w:rsidP="008351F5">
            <w:pPr>
              <w:pStyle w:val="NoSpacing"/>
              <w:spacing w:before="40" w:after="40" w:line="220" w:lineRule="exact"/>
              <w:jc w:val="right"/>
              <w:rPr>
                <w:b/>
                <w:sz w:val="18"/>
                <w:szCs w:val="22"/>
                <w:lang w:val="en-GB"/>
              </w:rPr>
            </w:pPr>
            <w:r w:rsidRPr="00D62FF4">
              <w:rPr>
                <w:b/>
                <w:sz w:val="18"/>
                <w:szCs w:val="22"/>
                <w:lang w:val="en-GB"/>
              </w:rPr>
              <w:t>120</w:t>
            </w:r>
          </w:p>
        </w:tc>
        <w:tc>
          <w:tcPr>
            <w:tcW w:w="1831" w:type="dxa"/>
            <w:tcBorders>
              <w:top w:val="single" w:sz="12" w:space="0" w:color="auto"/>
            </w:tcBorders>
            <w:shd w:val="clear" w:color="auto" w:fill="auto"/>
            <w:vAlign w:val="bottom"/>
          </w:tcPr>
          <w:p w:rsidR="001C63F1" w:rsidRPr="008351F5" w:rsidRDefault="001C63F1" w:rsidP="008351F5">
            <w:pPr>
              <w:pStyle w:val="NoSpacing"/>
              <w:spacing w:before="40" w:after="40" w:line="220" w:lineRule="exact"/>
              <w:jc w:val="right"/>
              <w:rPr>
                <w:sz w:val="18"/>
                <w:szCs w:val="22"/>
                <w:lang w:val="en-GB"/>
              </w:rPr>
            </w:pPr>
            <w:r w:rsidRPr="008351F5">
              <w:rPr>
                <w:sz w:val="18"/>
                <w:szCs w:val="22"/>
                <w:lang w:val="en-GB"/>
              </w:rPr>
              <w:t>40</w:t>
            </w:r>
          </w:p>
        </w:tc>
        <w:tc>
          <w:tcPr>
            <w:tcW w:w="1914" w:type="dxa"/>
            <w:tcBorders>
              <w:top w:val="single" w:sz="12" w:space="0" w:color="auto"/>
            </w:tcBorders>
            <w:shd w:val="clear" w:color="auto" w:fill="auto"/>
            <w:vAlign w:val="bottom"/>
          </w:tcPr>
          <w:p w:rsidR="001C63F1" w:rsidRPr="008351F5" w:rsidRDefault="001C63F1" w:rsidP="008351F5">
            <w:pPr>
              <w:pStyle w:val="NoSpacing"/>
              <w:spacing w:before="40" w:after="40" w:line="220" w:lineRule="exact"/>
              <w:jc w:val="right"/>
              <w:rPr>
                <w:sz w:val="18"/>
                <w:szCs w:val="22"/>
                <w:lang w:val="en-GB"/>
              </w:rPr>
            </w:pPr>
            <w:r w:rsidRPr="008351F5">
              <w:rPr>
                <w:sz w:val="18"/>
                <w:szCs w:val="22"/>
                <w:lang w:val="en-GB"/>
              </w:rPr>
              <w:t>33%</w:t>
            </w:r>
          </w:p>
        </w:tc>
      </w:tr>
      <w:tr w:rsidR="008351F5" w:rsidRPr="008351F5" w:rsidTr="008351F5">
        <w:trPr>
          <w:trHeight w:val="240"/>
        </w:trPr>
        <w:tc>
          <w:tcPr>
            <w:tcW w:w="1790" w:type="dxa"/>
            <w:tcBorders>
              <w:bottom w:val="single" w:sz="12" w:space="0" w:color="auto"/>
            </w:tcBorders>
            <w:shd w:val="clear" w:color="auto" w:fill="auto"/>
          </w:tcPr>
          <w:p w:rsidR="001C63F1" w:rsidRPr="008351F5" w:rsidRDefault="001C63F1" w:rsidP="008351F5">
            <w:pPr>
              <w:pStyle w:val="NoSpacing"/>
              <w:spacing w:before="40" w:after="40" w:line="220" w:lineRule="exact"/>
              <w:rPr>
                <w:sz w:val="18"/>
                <w:szCs w:val="22"/>
                <w:lang w:val="en-GB"/>
              </w:rPr>
            </w:pPr>
            <w:r w:rsidRPr="008351F5">
              <w:rPr>
                <w:sz w:val="18"/>
                <w:szCs w:val="22"/>
                <w:lang w:val="en-GB"/>
              </w:rPr>
              <w:t>2011</w:t>
            </w:r>
          </w:p>
        </w:tc>
        <w:tc>
          <w:tcPr>
            <w:tcW w:w="1835" w:type="dxa"/>
            <w:tcBorders>
              <w:bottom w:val="single" w:sz="12" w:space="0" w:color="auto"/>
            </w:tcBorders>
            <w:shd w:val="clear" w:color="auto" w:fill="auto"/>
            <w:vAlign w:val="bottom"/>
          </w:tcPr>
          <w:p w:rsidR="001C63F1" w:rsidRPr="00D62FF4" w:rsidRDefault="001C63F1" w:rsidP="008351F5">
            <w:pPr>
              <w:pStyle w:val="NoSpacing"/>
              <w:spacing w:before="40" w:after="40" w:line="220" w:lineRule="exact"/>
              <w:jc w:val="right"/>
              <w:rPr>
                <w:b/>
                <w:sz w:val="18"/>
                <w:szCs w:val="22"/>
                <w:lang w:val="en-GB"/>
              </w:rPr>
            </w:pPr>
            <w:r w:rsidRPr="00D62FF4">
              <w:rPr>
                <w:b/>
                <w:sz w:val="18"/>
                <w:szCs w:val="22"/>
                <w:lang w:val="en-GB"/>
              </w:rPr>
              <w:t>123</w:t>
            </w:r>
          </w:p>
        </w:tc>
        <w:tc>
          <w:tcPr>
            <w:tcW w:w="1831" w:type="dxa"/>
            <w:tcBorders>
              <w:bottom w:val="single" w:sz="12" w:space="0" w:color="auto"/>
            </w:tcBorders>
            <w:shd w:val="clear" w:color="auto" w:fill="auto"/>
            <w:vAlign w:val="bottom"/>
          </w:tcPr>
          <w:p w:rsidR="001C63F1" w:rsidRPr="008351F5" w:rsidRDefault="001C63F1" w:rsidP="008351F5">
            <w:pPr>
              <w:pStyle w:val="NoSpacing"/>
              <w:spacing w:before="40" w:after="40" w:line="220" w:lineRule="exact"/>
              <w:jc w:val="right"/>
              <w:rPr>
                <w:sz w:val="18"/>
                <w:szCs w:val="22"/>
                <w:lang w:val="en-GB"/>
              </w:rPr>
            </w:pPr>
            <w:r w:rsidRPr="008351F5">
              <w:rPr>
                <w:sz w:val="18"/>
                <w:szCs w:val="22"/>
                <w:lang w:val="en-GB"/>
              </w:rPr>
              <w:t>38</w:t>
            </w:r>
          </w:p>
        </w:tc>
        <w:tc>
          <w:tcPr>
            <w:tcW w:w="1914" w:type="dxa"/>
            <w:tcBorders>
              <w:bottom w:val="single" w:sz="12" w:space="0" w:color="auto"/>
            </w:tcBorders>
            <w:shd w:val="clear" w:color="auto" w:fill="auto"/>
            <w:vAlign w:val="bottom"/>
          </w:tcPr>
          <w:p w:rsidR="001C63F1" w:rsidRPr="008351F5" w:rsidRDefault="001C63F1" w:rsidP="008351F5">
            <w:pPr>
              <w:pStyle w:val="NoSpacing"/>
              <w:spacing w:before="40" w:after="40" w:line="220" w:lineRule="exact"/>
              <w:jc w:val="right"/>
              <w:rPr>
                <w:sz w:val="18"/>
                <w:szCs w:val="22"/>
                <w:lang w:val="en-GB"/>
              </w:rPr>
            </w:pPr>
            <w:r w:rsidRPr="008351F5">
              <w:rPr>
                <w:sz w:val="18"/>
                <w:szCs w:val="22"/>
                <w:lang w:val="en-GB"/>
              </w:rPr>
              <w:t>30%</w:t>
            </w:r>
          </w:p>
        </w:tc>
      </w:tr>
    </w:tbl>
    <w:p w:rsidR="001C63F1" w:rsidRPr="008351F5" w:rsidRDefault="001C63F1" w:rsidP="008351F5">
      <w:pPr>
        <w:pStyle w:val="SingleTxtG"/>
        <w:spacing w:before="120" w:after="0"/>
        <w:ind w:firstLine="170"/>
        <w:jc w:val="left"/>
        <w:rPr>
          <w:sz w:val="18"/>
          <w:szCs w:val="18"/>
        </w:rPr>
      </w:pPr>
      <w:r w:rsidRPr="008351F5">
        <w:rPr>
          <w:i/>
          <w:sz w:val="18"/>
          <w:szCs w:val="18"/>
        </w:rPr>
        <w:t>Source</w:t>
      </w:r>
      <w:r w:rsidRPr="008351F5">
        <w:rPr>
          <w:sz w:val="18"/>
          <w:szCs w:val="18"/>
        </w:rPr>
        <w:t>: State Electoral Commission</w:t>
      </w:r>
      <w:r w:rsidR="008351F5" w:rsidRPr="008351F5">
        <w:rPr>
          <w:sz w:val="18"/>
          <w:szCs w:val="18"/>
        </w:rPr>
        <w:t>.</w:t>
      </w:r>
    </w:p>
    <w:p w:rsidR="001C63F1" w:rsidRDefault="008351F5" w:rsidP="008351F5">
      <w:pPr>
        <w:pStyle w:val="H23G"/>
      </w:pPr>
      <w:r>
        <w:tab/>
        <w:t>9.</w:t>
      </w:r>
      <w:r>
        <w:tab/>
      </w:r>
      <w:r w:rsidR="001C63F1" w:rsidRPr="00D95C78">
        <w:t>Ratio of national and subnational elections held according</w:t>
      </w:r>
      <w:r>
        <w:t xml:space="preserve"> to the schedule </w:t>
      </w:r>
      <w:r>
        <w:br/>
        <w:t>defined by law</w:t>
      </w:r>
    </w:p>
    <w:tbl>
      <w:tblPr>
        <w:tblW w:w="7371" w:type="dxa"/>
        <w:jc w:val="center"/>
        <w:tblInd w:w="1134" w:type="dxa"/>
        <w:tblLayout w:type="fixed"/>
        <w:tblCellMar>
          <w:left w:w="0" w:type="dxa"/>
          <w:right w:w="0" w:type="dxa"/>
        </w:tblCellMar>
        <w:tblLook w:val="04A0" w:firstRow="1" w:lastRow="0" w:firstColumn="1" w:lastColumn="0" w:noHBand="0" w:noVBand="1"/>
      </w:tblPr>
      <w:tblGrid>
        <w:gridCol w:w="1701"/>
        <w:gridCol w:w="1134"/>
        <w:gridCol w:w="3402"/>
        <w:gridCol w:w="1134"/>
      </w:tblGrid>
      <w:tr w:rsidR="00986A19" w:rsidRPr="00F83ED9" w:rsidTr="009A19A9">
        <w:trPr>
          <w:jc w:val="center"/>
        </w:trPr>
        <w:tc>
          <w:tcPr>
            <w:tcW w:w="7371" w:type="dxa"/>
            <w:gridSpan w:val="4"/>
            <w:tcBorders>
              <w:top w:val="single" w:sz="4" w:space="0" w:color="auto"/>
              <w:bottom w:val="single" w:sz="12" w:space="0" w:color="auto"/>
            </w:tcBorders>
            <w:shd w:val="clear" w:color="auto" w:fill="auto"/>
            <w:vAlign w:val="bottom"/>
          </w:tcPr>
          <w:p w:rsidR="00986A19" w:rsidRPr="00F83ED9" w:rsidRDefault="00986A19" w:rsidP="00F83ED9">
            <w:pPr>
              <w:spacing w:before="80" w:after="80" w:line="200" w:lineRule="exact"/>
              <w:ind w:right="113"/>
              <w:rPr>
                <w:i/>
                <w:sz w:val="16"/>
              </w:rPr>
            </w:pPr>
            <w:r w:rsidRPr="00F83ED9">
              <w:rPr>
                <w:i/>
                <w:sz w:val="16"/>
              </w:rPr>
              <w:t>Period: 2008-2011</w:t>
            </w:r>
          </w:p>
        </w:tc>
      </w:tr>
      <w:tr w:rsidR="00892571" w:rsidRPr="00F83ED9" w:rsidTr="009A19A9">
        <w:trPr>
          <w:jc w:val="center"/>
        </w:trPr>
        <w:tc>
          <w:tcPr>
            <w:tcW w:w="1701" w:type="dxa"/>
            <w:tcBorders>
              <w:top w:val="single" w:sz="12" w:space="0" w:color="auto"/>
            </w:tcBorders>
            <w:shd w:val="clear" w:color="auto" w:fill="auto"/>
          </w:tcPr>
          <w:p w:rsidR="00892571" w:rsidRPr="00F83ED9" w:rsidRDefault="00892571" w:rsidP="00D62FF4">
            <w:pPr>
              <w:spacing w:before="40" w:after="100" w:line="200" w:lineRule="atLeast"/>
              <w:ind w:right="113"/>
              <w:rPr>
                <w:sz w:val="18"/>
                <w:szCs w:val="18"/>
              </w:rPr>
            </w:pPr>
            <w:r w:rsidRPr="00F83ED9">
              <w:rPr>
                <w:sz w:val="18"/>
                <w:szCs w:val="18"/>
              </w:rPr>
              <w:t>National elections</w:t>
            </w:r>
          </w:p>
        </w:tc>
        <w:tc>
          <w:tcPr>
            <w:tcW w:w="1134" w:type="dxa"/>
            <w:tcBorders>
              <w:top w:val="single" w:sz="12" w:space="0" w:color="auto"/>
            </w:tcBorders>
            <w:shd w:val="clear" w:color="auto" w:fill="auto"/>
          </w:tcPr>
          <w:p w:rsidR="00892571" w:rsidRPr="00F83ED9" w:rsidRDefault="00892571" w:rsidP="00D62FF4">
            <w:pPr>
              <w:spacing w:before="40" w:after="100" w:line="200" w:lineRule="atLeast"/>
              <w:ind w:right="113"/>
              <w:rPr>
                <w:sz w:val="18"/>
                <w:szCs w:val="18"/>
              </w:rPr>
            </w:pPr>
            <w:r w:rsidRPr="00F83ED9">
              <w:rPr>
                <w:sz w:val="18"/>
                <w:szCs w:val="18"/>
              </w:rPr>
              <w:t>01.06.2008</w:t>
            </w:r>
          </w:p>
        </w:tc>
        <w:tc>
          <w:tcPr>
            <w:tcW w:w="3402" w:type="dxa"/>
            <w:tcBorders>
              <w:top w:val="single" w:sz="12" w:space="0" w:color="auto"/>
            </w:tcBorders>
            <w:shd w:val="clear" w:color="auto" w:fill="auto"/>
          </w:tcPr>
          <w:p w:rsidR="00892571" w:rsidRPr="00F83ED9" w:rsidRDefault="00892571" w:rsidP="00D62FF4">
            <w:pPr>
              <w:spacing w:before="40" w:after="100" w:line="200" w:lineRule="atLeast"/>
              <w:ind w:right="113"/>
              <w:rPr>
                <w:sz w:val="18"/>
                <w:szCs w:val="18"/>
              </w:rPr>
            </w:pPr>
            <w:r w:rsidRPr="00F83ED9">
              <w:rPr>
                <w:sz w:val="18"/>
                <w:szCs w:val="18"/>
              </w:rPr>
              <w:t>Parliamentary elections</w:t>
            </w:r>
          </w:p>
        </w:tc>
        <w:tc>
          <w:tcPr>
            <w:tcW w:w="1134" w:type="dxa"/>
            <w:tcBorders>
              <w:top w:val="single" w:sz="12" w:space="0" w:color="auto"/>
            </w:tcBorders>
            <w:shd w:val="clear" w:color="auto" w:fill="auto"/>
          </w:tcPr>
          <w:p w:rsidR="00892571" w:rsidRPr="00F83ED9" w:rsidRDefault="00892571" w:rsidP="00D62FF4">
            <w:pPr>
              <w:spacing w:before="40" w:after="100" w:line="200" w:lineRule="atLeast"/>
              <w:ind w:right="113"/>
              <w:rPr>
                <w:sz w:val="18"/>
                <w:szCs w:val="18"/>
              </w:rPr>
            </w:pPr>
            <w:r w:rsidRPr="00F83ED9">
              <w:rPr>
                <w:sz w:val="18"/>
                <w:szCs w:val="18"/>
              </w:rPr>
              <w:t>Early</w:t>
            </w:r>
          </w:p>
        </w:tc>
      </w:tr>
      <w:tr w:rsidR="00892571" w:rsidRPr="00F83ED9" w:rsidTr="009A19A9">
        <w:trPr>
          <w:jc w:val="center"/>
        </w:trPr>
        <w:tc>
          <w:tcPr>
            <w:tcW w:w="1701" w:type="dxa"/>
            <w:shd w:val="clear" w:color="auto" w:fill="auto"/>
          </w:tcPr>
          <w:p w:rsidR="00892571" w:rsidRPr="00F83ED9" w:rsidRDefault="00892571" w:rsidP="00D62FF4">
            <w:pPr>
              <w:spacing w:before="40" w:after="100" w:line="200" w:lineRule="atLeast"/>
              <w:ind w:right="113"/>
              <w:rPr>
                <w:sz w:val="18"/>
                <w:szCs w:val="18"/>
              </w:rPr>
            </w:pPr>
          </w:p>
        </w:tc>
        <w:tc>
          <w:tcPr>
            <w:tcW w:w="1134" w:type="dxa"/>
            <w:shd w:val="clear" w:color="auto" w:fill="auto"/>
          </w:tcPr>
          <w:p w:rsidR="00892571" w:rsidRPr="00F83ED9" w:rsidRDefault="001C63F1" w:rsidP="00D62FF4">
            <w:pPr>
              <w:spacing w:before="40" w:after="100" w:line="200" w:lineRule="atLeast"/>
              <w:ind w:right="113"/>
              <w:rPr>
                <w:sz w:val="18"/>
                <w:szCs w:val="18"/>
              </w:rPr>
            </w:pPr>
            <w:r w:rsidRPr="00F83ED9">
              <w:rPr>
                <w:sz w:val="18"/>
                <w:szCs w:val="18"/>
              </w:rPr>
              <w:t>22.03.2009</w:t>
            </w:r>
          </w:p>
        </w:tc>
        <w:tc>
          <w:tcPr>
            <w:tcW w:w="3402" w:type="dxa"/>
            <w:shd w:val="clear" w:color="auto" w:fill="auto"/>
          </w:tcPr>
          <w:p w:rsidR="00892571" w:rsidRPr="00F83ED9" w:rsidRDefault="00892571" w:rsidP="00D62FF4">
            <w:pPr>
              <w:spacing w:before="40" w:after="100" w:line="200" w:lineRule="atLeast"/>
              <w:ind w:right="113"/>
              <w:rPr>
                <w:sz w:val="18"/>
                <w:szCs w:val="18"/>
              </w:rPr>
            </w:pPr>
            <w:r w:rsidRPr="00F83ED9">
              <w:rPr>
                <w:sz w:val="18"/>
                <w:szCs w:val="18"/>
              </w:rPr>
              <w:t>Presidential elections</w:t>
            </w:r>
          </w:p>
        </w:tc>
        <w:tc>
          <w:tcPr>
            <w:tcW w:w="1134" w:type="dxa"/>
            <w:shd w:val="clear" w:color="auto" w:fill="auto"/>
          </w:tcPr>
          <w:p w:rsidR="00892571" w:rsidRPr="00F83ED9" w:rsidRDefault="00892571" w:rsidP="00D62FF4">
            <w:pPr>
              <w:spacing w:before="40" w:after="100" w:line="200" w:lineRule="atLeast"/>
              <w:ind w:right="113"/>
              <w:rPr>
                <w:sz w:val="18"/>
                <w:szCs w:val="18"/>
              </w:rPr>
            </w:pPr>
            <w:r w:rsidRPr="00F83ED9">
              <w:rPr>
                <w:sz w:val="18"/>
                <w:szCs w:val="18"/>
              </w:rPr>
              <w:t>Regular</w:t>
            </w:r>
          </w:p>
        </w:tc>
      </w:tr>
      <w:tr w:rsidR="00892571" w:rsidRPr="00F83ED9" w:rsidTr="009A19A9">
        <w:trPr>
          <w:jc w:val="center"/>
        </w:trPr>
        <w:tc>
          <w:tcPr>
            <w:tcW w:w="1701" w:type="dxa"/>
            <w:shd w:val="clear" w:color="auto" w:fill="auto"/>
          </w:tcPr>
          <w:p w:rsidR="00892571" w:rsidRPr="00F83ED9" w:rsidRDefault="00892571" w:rsidP="00D62FF4">
            <w:pPr>
              <w:spacing w:before="40" w:after="100" w:line="200" w:lineRule="atLeast"/>
              <w:ind w:right="113"/>
              <w:rPr>
                <w:sz w:val="18"/>
                <w:szCs w:val="18"/>
              </w:rPr>
            </w:pPr>
          </w:p>
        </w:tc>
        <w:tc>
          <w:tcPr>
            <w:tcW w:w="1134" w:type="dxa"/>
            <w:shd w:val="clear" w:color="auto" w:fill="auto"/>
          </w:tcPr>
          <w:p w:rsidR="00892571" w:rsidRPr="00F83ED9" w:rsidRDefault="00892571" w:rsidP="00D62FF4">
            <w:pPr>
              <w:spacing w:before="40" w:after="100" w:line="200" w:lineRule="atLeast"/>
              <w:ind w:right="113"/>
              <w:rPr>
                <w:sz w:val="18"/>
                <w:szCs w:val="18"/>
              </w:rPr>
            </w:pPr>
            <w:r w:rsidRPr="00F83ED9">
              <w:rPr>
                <w:sz w:val="18"/>
                <w:szCs w:val="18"/>
              </w:rPr>
              <w:t>05.06.2011</w:t>
            </w:r>
          </w:p>
        </w:tc>
        <w:tc>
          <w:tcPr>
            <w:tcW w:w="3402" w:type="dxa"/>
            <w:shd w:val="clear" w:color="auto" w:fill="auto"/>
          </w:tcPr>
          <w:p w:rsidR="00892571" w:rsidRPr="00F83ED9" w:rsidRDefault="001C63F1" w:rsidP="00D62FF4">
            <w:pPr>
              <w:spacing w:before="40" w:after="100" w:line="200" w:lineRule="atLeast"/>
              <w:ind w:right="113"/>
              <w:rPr>
                <w:sz w:val="18"/>
                <w:szCs w:val="18"/>
              </w:rPr>
            </w:pPr>
            <w:r w:rsidRPr="00F83ED9">
              <w:rPr>
                <w:sz w:val="18"/>
                <w:szCs w:val="18"/>
              </w:rPr>
              <w:t>Parliamentary elections</w:t>
            </w:r>
          </w:p>
        </w:tc>
        <w:tc>
          <w:tcPr>
            <w:tcW w:w="1134" w:type="dxa"/>
            <w:shd w:val="clear" w:color="auto" w:fill="auto"/>
          </w:tcPr>
          <w:p w:rsidR="00892571" w:rsidRPr="00F83ED9" w:rsidRDefault="001C63F1" w:rsidP="00D62FF4">
            <w:pPr>
              <w:spacing w:before="40" w:after="100" w:line="200" w:lineRule="atLeast"/>
              <w:ind w:right="113"/>
              <w:rPr>
                <w:sz w:val="18"/>
                <w:szCs w:val="18"/>
              </w:rPr>
            </w:pPr>
            <w:r w:rsidRPr="00F83ED9">
              <w:rPr>
                <w:sz w:val="18"/>
                <w:szCs w:val="18"/>
              </w:rPr>
              <w:t>Early</w:t>
            </w:r>
          </w:p>
        </w:tc>
      </w:tr>
      <w:tr w:rsidR="00892571" w:rsidRPr="00F83ED9" w:rsidTr="009A19A9">
        <w:trPr>
          <w:jc w:val="center"/>
        </w:trPr>
        <w:tc>
          <w:tcPr>
            <w:tcW w:w="1701" w:type="dxa"/>
            <w:shd w:val="clear" w:color="auto" w:fill="auto"/>
          </w:tcPr>
          <w:p w:rsidR="00892571" w:rsidRPr="00F83ED9" w:rsidRDefault="00892571" w:rsidP="00D62FF4">
            <w:pPr>
              <w:spacing w:before="40" w:after="100" w:line="200" w:lineRule="atLeast"/>
              <w:ind w:right="113"/>
              <w:rPr>
                <w:sz w:val="18"/>
                <w:szCs w:val="18"/>
              </w:rPr>
            </w:pPr>
            <w:r w:rsidRPr="00F83ED9">
              <w:rPr>
                <w:sz w:val="18"/>
                <w:szCs w:val="18"/>
              </w:rPr>
              <w:t>Local elections</w:t>
            </w:r>
          </w:p>
        </w:tc>
        <w:tc>
          <w:tcPr>
            <w:tcW w:w="1134" w:type="dxa"/>
            <w:shd w:val="clear" w:color="auto" w:fill="auto"/>
          </w:tcPr>
          <w:p w:rsidR="00892571" w:rsidRPr="00F83ED9" w:rsidRDefault="001C63F1" w:rsidP="00D62FF4">
            <w:pPr>
              <w:spacing w:before="40" w:after="100" w:line="200" w:lineRule="atLeast"/>
              <w:ind w:right="113"/>
              <w:rPr>
                <w:sz w:val="18"/>
                <w:szCs w:val="18"/>
              </w:rPr>
            </w:pPr>
            <w:r w:rsidRPr="00F83ED9">
              <w:rPr>
                <w:sz w:val="18"/>
                <w:szCs w:val="18"/>
              </w:rPr>
              <w:t>22.03.2009</w:t>
            </w:r>
          </w:p>
        </w:tc>
        <w:tc>
          <w:tcPr>
            <w:tcW w:w="3402" w:type="dxa"/>
            <w:shd w:val="clear" w:color="auto" w:fill="auto"/>
          </w:tcPr>
          <w:p w:rsidR="00892571" w:rsidRPr="00F83ED9" w:rsidRDefault="00892571" w:rsidP="00D62FF4">
            <w:pPr>
              <w:spacing w:before="40" w:after="100" w:line="200" w:lineRule="atLeast"/>
              <w:ind w:right="113"/>
              <w:rPr>
                <w:sz w:val="18"/>
                <w:szCs w:val="18"/>
              </w:rPr>
            </w:pPr>
            <w:r w:rsidRPr="00F83ED9">
              <w:rPr>
                <w:sz w:val="18"/>
                <w:szCs w:val="18"/>
              </w:rPr>
              <w:t>Local elections</w:t>
            </w:r>
          </w:p>
        </w:tc>
        <w:tc>
          <w:tcPr>
            <w:tcW w:w="1134" w:type="dxa"/>
            <w:shd w:val="clear" w:color="auto" w:fill="auto"/>
          </w:tcPr>
          <w:p w:rsidR="00892571" w:rsidRPr="00F83ED9" w:rsidRDefault="00892571" w:rsidP="00D62FF4">
            <w:pPr>
              <w:spacing w:before="40" w:after="100" w:line="200" w:lineRule="atLeast"/>
              <w:ind w:right="113"/>
              <w:rPr>
                <w:sz w:val="18"/>
                <w:szCs w:val="18"/>
              </w:rPr>
            </w:pPr>
            <w:r w:rsidRPr="00F83ED9">
              <w:rPr>
                <w:sz w:val="18"/>
                <w:szCs w:val="18"/>
              </w:rPr>
              <w:t>Regular</w:t>
            </w:r>
          </w:p>
        </w:tc>
      </w:tr>
      <w:tr w:rsidR="00892571" w:rsidRPr="00F83ED9" w:rsidTr="009A19A9">
        <w:trPr>
          <w:jc w:val="center"/>
        </w:trPr>
        <w:tc>
          <w:tcPr>
            <w:tcW w:w="1701" w:type="dxa"/>
            <w:shd w:val="clear" w:color="auto" w:fill="auto"/>
          </w:tcPr>
          <w:p w:rsidR="00892571" w:rsidRPr="00F83ED9" w:rsidRDefault="00892571" w:rsidP="00D62FF4">
            <w:pPr>
              <w:spacing w:before="40" w:after="100" w:line="200" w:lineRule="atLeast"/>
              <w:ind w:right="113"/>
              <w:rPr>
                <w:sz w:val="18"/>
                <w:szCs w:val="18"/>
              </w:rPr>
            </w:pPr>
          </w:p>
        </w:tc>
        <w:tc>
          <w:tcPr>
            <w:tcW w:w="1134" w:type="dxa"/>
            <w:shd w:val="clear" w:color="auto" w:fill="auto"/>
          </w:tcPr>
          <w:p w:rsidR="00892571" w:rsidRPr="00F83ED9" w:rsidRDefault="00892571" w:rsidP="00D62FF4">
            <w:pPr>
              <w:spacing w:before="40" w:after="100" w:line="200" w:lineRule="atLeast"/>
              <w:ind w:right="113"/>
              <w:rPr>
                <w:sz w:val="18"/>
                <w:szCs w:val="18"/>
              </w:rPr>
            </w:pPr>
            <w:r w:rsidRPr="00F83ED9">
              <w:rPr>
                <w:sz w:val="18"/>
                <w:szCs w:val="18"/>
              </w:rPr>
              <w:t>05.12.2010</w:t>
            </w:r>
          </w:p>
        </w:tc>
        <w:tc>
          <w:tcPr>
            <w:tcW w:w="3402" w:type="dxa"/>
            <w:shd w:val="clear" w:color="auto" w:fill="auto"/>
          </w:tcPr>
          <w:p w:rsidR="00892571" w:rsidRPr="00F83ED9" w:rsidRDefault="00892571" w:rsidP="00D62FF4">
            <w:pPr>
              <w:spacing w:before="40" w:after="100" w:line="200" w:lineRule="atLeast"/>
              <w:ind w:right="113"/>
              <w:rPr>
                <w:sz w:val="18"/>
                <w:szCs w:val="18"/>
              </w:rPr>
            </w:pPr>
            <w:r w:rsidRPr="00F83ED9">
              <w:rPr>
                <w:sz w:val="18"/>
                <w:szCs w:val="18"/>
              </w:rPr>
              <w:t xml:space="preserve">Local elections for Mayor </w:t>
            </w:r>
            <w:r w:rsidR="00131603" w:rsidRPr="00F83ED9">
              <w:rPr>
                <w:sz w:val="18"/>
                <w:szCs w:val="18"/>
              </w:rPr>
              <w:br/>
            </w:r>
            <w:r w:rsidRPr="00F83ED9">
              <w:rPr>
                <w:sz w:val="18"/>
                <w:szCs w:val="18"/>
              </w:rPr>
              <w:t xml:space="preserve">of the </w:t>
            </w:r>
            <w:smartTag w:uri="urn:schemas-microsoft-com:office:smarttags" w:element="place">
              <w:smartTag w:uri="urn:schemas-microsoft-com:office:smarttags" w:element="PlaceName">
                <w:r w:rsidRPr="00F83ED9">
                  <w:rPr>
                    <w:sz w:val="18"/>
                    <w:szCs w:val="18"/>
                  </w:rPr>
                  <w:t>Zajas</w:t>
                </w:r>
              </w:smartTag>
              <w:r w:rsidRPr="00F83ED9">
                <w:rPr>
                  <w:sz w:val="18"/>
                  <w:szCs w:val="18"/>
                </w:rPr>
                <w:t xml:space="preserve"> </w:t>
              </w:r>
              <w:smartTag w:uri="urn:schemas-microsoft-com:office:smarttags" w:element="PlaceType">
                <w:r w:rsidRPr="00F83ED9">
                  <w:rPr>
                    <w:sz w:val="18"/>
                    <w:szCs w:val="18"/>
                  </w:rPr>
                  <w:t>Municipality</w:t>
                </w:r>
              </w:smartTag>
            </w:smartTag>
          </w:p>
        </w:tc>
        <w:tc>
          <w:tcPr>
            <w:tcW w:w="1134" w:type="dxa"/>
            <w:shd w:val="clear" w:color="auto" w:fill="auto"/>
          </w:tcPr>
          <w:p w:rsidR="00892571" w:rsidRPr="00F83ED9" w:rsidRDefault="00892571" w:rsidP="00D62FF4">
            <w:pPr>
              <w:spacing w:before="40" w:after="100" w:line="200" w:lineRule="atLeast"/>
              <w:ind w:right="113"/>
              <w:rPr>
                <w:sz w:val="18"/>
                <w:szCs w:val="18"/>
              </w:rPr>
            </w:pPr>
            <w:r w:rsidRPr="00F83ED9">
              <w:rPr>
                <w:sz w:val="18"/>
                <w:szCs w:val="18"/>
              </w:rPr>
              <w:t>Early</w:t>
            </w:r>
          </w:p>
        </w:tc>
      </w:tr>
      <w:tr w:rsidR="00892571" w:rsidRPr="00F83ED9" w:rsidTr="009A19A9">
        <w:trPr>
          <w:jc w:val="center"/>
        </w:trPr>
        <w:tc>
          <w:tcPr>
            <w:tcW w:w="1701" w:type="dxa"/>
            <w:tcBorders>
              <w:bottom w:val="single" w:sz="12" w:space="0" w:color="auto"/>
            </w:tcBorders>
            <w:shd w:val="clear" w:color="auto" w:fill="auto"/>
          </w:tcPr>
          <w:p w:rsidR="00892571" w:rsidRPr="00F83ED9" w:rsidRDefault="00892571" w:rsidP="00D62FF4">
            <w:pPr>
              <w:spacing w:before="40" w:after="100" w:line="200" w:lineRule="atLeast"/>
              <w:ind w:right="113"/>
              <w:rPr>
                <w:sz w:val="18"/>
                <w:szCs w:val="18"/>
              </w:rPr>
            </w:pPr>
          </w:p>
        </w:tc>
        <w:tc>
          <w:tcPr>
            <w:tcW w:w="1134" w:type="dxa"/>
            <w:tcBorders>
              <w:bottom w:val="single" w:sz="12" w:space="0" w:color="auto"/>
            </w:tcBorders>
            <w:shd w:val="clear" w:color="auto" w:fill="auto"/>
          </w:tcPr>
          <w:p w:rsidR="00892571" w:rsidRPr="00F83ED9" w:rsidRDefault="00892571" w:rsidP="00D62FF4">
            <w:pPr>
              <w:spacing w:before="40" w:after="100" w:line="200" w:lineRule="atLeast"/>
              <w:ind w:right="113"/>
              <w:rPr>
                <w:sz w:val="18"/>
                <w:szCs w:val="18"/>
              </w:rPr>
            </w:pPr>
            <w:r w:rsidRPr="00F83ED9">
              <w:rPr>
                <w:sz w:val="18"/>
                <w:szCs w:val="18"/>
              </w:rPr>
              <w:t>18.12.2011</w:t>
            </w:r>
          </w:p>
        </w:tc>
        <w:tc>
          <w:tcPr>
            <w:tcW w:w="3402" w:type="dxa"/>
            <w:tcBorders>
              <w:bottom w:val="single" w:sz="12" w:space="0" w:color="auto"/>
            </w:tcBorders>
            <w:shd w:val="clear" w:color="auto" w:fill="auto"/>
          </w:tcPr>
          <w:p w:rsidR="00892571" w:rsidRPr="00F83ED9" w:rsidRDefault="00892571" w:rsidP="00D62FF4">
            <w:pPr>
              <w:spacing w:before="40" w:after="100" w:line="200" w:lineRule="atLeast"/>
              <w:ind w:right="113"/>
              <w:rPr>
                <w:sz w:val="18"/>
                <w:szCs w:val="18"/>
              </w:rPr>
            </w:pPr>
            <w:r w:rsidRPr="00F83ED9">
              <w:rPr>
                <w:sz w:val="18"/>
                <w:szCs w:val="18"/>
              </w:rPr>
              <w:t xml:space="preserve">Local elections for Mayor </w:t>
            </w:r>
            <w:r w:rsidR="00131603" w:rsidRPr="00F83ED9">
              <w:rPr>
                <w:sz w:val="18"/>
                <w:szCs w:val="18"/>
              </w:rPr>
              <w:br/>
            </w:r>
            <w:r w:rsidRPr="00F83ED9">
              <w:rPr>
                <w:sz w:val="18"/>
                <w:szCs w:val="18"/>
              </w:rPr>
              <w:t xml:space="preserve">of the </w:t>
            </w:r>
            <w:smartTag w:uri="urn:schemas-microsoft-com:office:smarttags" w:element="place">
              <w:smartTag w:uri="urn:schemas-microsoft-com:office:smarttags" w:element="PlaceName">
                <w:r w:rsidRPr="00F83ED9">
                  <w:rPr>
                    <w:sz w:val="18"/>
                    <w:szCs w:val="18"/>
                  </w:rPr>
                  <w:t>Saraj</w:t>
                </w:r>
              </w:smartTag>
              <w:r w:rsidRPr="00F83ED9">
                <w:rPr>
                  <w:sz w:val="18"/>
                  <w:szCs w:val="18"/>
                </w:rPr>
                <w:t xml:space="preserve"> </w:t>
              </w:r>
              <w:smartTag w:uri="urn:schemas-microsoft-com:office:smarttags" w:element="PlaceType">
                <w:r w:rsidRPr="00F83ED9">
                  <w:rPr>
                    <w:sz w:val="18"/>
                    <w:szCs w:val="18"/>
                  </w:rPr>
                  <w:t>Municipality</w:t>
                </w:r>
              </w:smartTag>
            </w:smartTag>
          </w:p>
        </w:tc>
        <w:tc>
          <w:tcPr>
            <w:tcW w:w="1134" w:type="dxa"/>
            <w:tcBorders>
              <w:bottom w:val="single" w:sz="12" w:space="0" w:color="auto"/>
            </w:tcBorders>
            <w:shd w:val="clear" w:color="auto" w:fill="auto"/>
          </w:tcPr>
          <w:p w:rsidR="00892571" w:rsidRPr="00F83ED9" w:rsidRDefault="00892571" w:rsidP="00D62FF4">
            <w:pPr>
              <w:spacing w:before="40" w:after="100" w:line="200" w:lineRule="atLeast"/>
              <w:ind w:right="113"/>
              <w:rPr>
                <w:sz w:val="18"/>
                <w:szCs w:val="18"/>
              </w:rPr>
            </w:pPr>
            <w:r w:rsidRPr="00F83ED9">
              <w:rPr>
                <w:sz w:val="18"/>
                <w:szCs w:val="18"/>
              </w:rPr>
              <w:t>Early</w:t>
            </w:r>
          </w:p>
        </w:tc>
      </w:tr>
    </w:tbl>
    <w:p w:rsidR="001C63F1" w:rsidRPr="00D95C78" w:rsidRDefault="00D1208C" w:rsidP="00D1208C">
      <w:pPr>
        <w:pStyle w:val="H23G"/>
      </w:pPr>
      <w:r>
        <w:tab/>
        <w:t>10.</w:t>
      </w:r>
      <w:r>
        <w:tab/>
      </w:r>
      <w:r w:rsidR="001C63F1" w:rsidRPr="00D95C78">
        <w:t xml:space="preserve">Average voter turnout in national and local elections according </w:t>
      </w:r>
      <w:r w:rsidR="00892571">
        <w:br/>
      </w:r>
      <w:r w:rsidR="001C63F1" w:rsidRPr="00D95C78">
        <w:t>to the administrative unit (</w:t>
      </w:r>
      <w:r w:rsidR="00257B12" w:rsidRPr="00D95C78">
        <w:t>e.g.</w:t>
      </w:r>
      <w:r w:rsidR="001C63F1" w:rsidRPr="00D95C78">
        <w:t xml:space="preserve"> states or provinces, regions, municipalities and villages) </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851"/>
        <w:gridCol w:w="2268"/>
        <w:gridCol w:w="1701"/>
        <w:gridCol w:w="1701"/>
        <w:gridCol w:w="851"/>
      </w:tblGrid>
      <w:tr w:rsidR="007A6722" w:rsidRPr="00D1208C" w:rsidTr="007A6722">
        <w:trPr>
          <w:trHeight w:val="240"/>
          <w:tblHeader/>
        </w:trPr>
        <w:tc>
          <w:tcPr>
            <w:tcW w:w="851" w:type="dxa"/>
            <w:tcBorders>
              <w:top w:val="single" w:sz="4" w:space="0" w:color="auto"/>
              <w:bottom w:val="single" w:sz="12" w:space="0" w:color="auto"/>
            </w:tcBorders>
            <w:shd w:val="clear" w:color="auto" w:fill="auto"/>
            <w:vAlign w:val="bottom"/>
          </w:tcPr>
          <w:p w:rsidR="001C63F1" w:rsidRPr="00D1208C" w:rsidRDefault="001C63F1" w:rsidP="007A6722">
            <w:pPr>
              <w:pStyle w:val="NoSpacing"/>
              <w:spacing w:before="80" w:after="80" w:line="200" w:lineRule="exact"/>
              <w:rPr>
                <w:i/>
                <w:sz w:val="16"/>
                <w:szCs w:val="22"/>
                <w:lang w:val="en-GB"/>
              </w:rPr>
            </w:pPr>
            <w:r w:rsidRPr="00D1208C">
              <w:rPr>
                <w:i/>
                <w:sz w:val="16"/>
                <w:szCs w:val="22"/>
                <w:lang w:val="en-GB"/>
              </w:rPr>
              <w:t>Year</w:t>
            </w:r>
          </w:p>
        </w:tc>
        <w:tc>
          <w:tcPr>
            <w:tcW w:w="2268" w:type="dxa"/>
            <w:tcBorders>
              <w:top w:val="single" w:sz="4" w:space="0" w:color="auto"/>
              <w:bottom w:val="single" w:sz="12" w:space="0" w:color="auto"/>
            </w:tcBorders>
            <w:shd w:val="clear" w:color="auto" w:fill="auto"/>
            <w:vAlign w:val="bottom"/>
          </w:tcPr>
          <w:p w:rsidR="001C63F1" w:rsidRPr="00D1208C" w:rsidRDefault="001C63F1" w:rsidP="007A6722">
            <w:pPr>
              <w:pStyle w:val="NoSpacing"/>
              <w:spacing w:before="80" w:after="80" w:line="200" w:lineRule="exact"/>
              <w:jc w:val="right"/>
              <w:rPr>
                <w:i/>
                <w:sz w:val="16"/>
                <w:szCs w:val="22"/>
                <w:lang w:val="en-GB"/>
              </w:rPr>
            </w:pPr>
            <w:r w:rsidRPr="00D1208C">
              <w:rPr>
                <w:i/>
                <w:sz w:val="16"/>
                <w:szCs w:val="22"/>
                <w:lang w:val="en-GB"/>
              </w:rPr>
              <w:t>Type of elections</w:t>
            </w:r>
          </w:p>
        </w:tc>
        <w:tc>
          <w:tcPr>
            <w:tcW w:w="1701" w:type="dxa"/>
            <w:tcBorders>
              <w:top w:val="single" w:sz="4" w:space="0" w:color="auto"/>
              <w:bottom w:val="single" w:sz="12" w:space="0" w:color="auto"/>
            </w:tcBorders>
            <w:shd w:val="clear" w:color="auto" w:fill="auto"/>
            <w:vAlign w:val="bottom"/>
          </w:tcPr>
          <w:p w:rsidR="001C63F1" w:rsidRPr="00D1208C" w:rsidRDefault="001C63F1" w:rsidP="007A6722">
            <w:pPr>
              <w:pStyle w:val="NoSpacing"/>
              <w:spacing w:before="80" w:after="80" w:line="200" w:lineRule="exact"/>
              <w:jc w:val="right"/>
              <w:rPr>
                <w:i/>
                <w:sz w:val="16"/>
                <w:szCs w:val="22"/>
                <w:lang w:val="en-GB"/>
              </w:rPr>
            </w:pPr>
            <w:r w:rsidRPr="00D1208C">
              <w:rPr>
                <w:i/>
                <w:sz w:val="16"/>
                <w:szCs w:val="22"/>
                <w:lang w:val="en-GB"/>
              </w:rPr>
              <w:t>Number of voters</w:t>
            </w:r>
          </w:p>
        </w:tc>
        <w:tc>
          <w:tcPr>
            <w:tcW w:w="1701" w:type="dxa"/>
            <w:tcBorders>
              <w:top w:val="single" w:sz="4" w:space="0" w:color="auto"/>
              <w:bottom w:val="single" w:sz="12" w:space="0" w:color="auto"/>
            </w:tcBorders>
            <w:shd w:val="clear" w:color="auto" w:fill="auto"/>
            <w:vAlign w:val="bottom"/>
          </w:tcPr>
          <w:p w:rsidR="001C63F1" w:rsidRPr="00D1208C" w:rsidRDefault="001C63F1" w:rsidP="007A6722">
            <w:pPr>
              <w:pStyle w:val="NoSpacing"/>
              <w:spacing w:before="80" w:after="80" w:line="200" w:lineRule="exact"/>
              <w:jc w:val="right"/>
              <w:rPr>
                <w:i/>
                <w:sz w:val="16"/>
                <w:szCs w:val="22"/>
                <w:lang w:val="en-GB"/>
              </w:rPr>
            </w:pPr>
            <w:r w:rsidRPr="00D1208C">
              <w:rPr>
                <w:i/>
                <w:sz w:val="16"/>
                <w:szCs w:val="22"/>
                <w:lang w:val="en-GB"/>
              </w:rPr>
              <w:t>Voted</w:t>
            </w:r>
          </w:p>
        </w:tc>
        <w:tc>
          <w:tcPr>
            <w:tcW w:w="851" w:type="dxa"/>
            <w:tcBorders>
              <w:top w:val="single" w:sz="4" w:space="0" w:color="auto"/>
              <w:bottom w:val="single" w:sz="12" w:space="0" w:color="auto"/>
            </w:tcBorders>
            <w:shd w:val="clear" w:color="auto" w:fill="auto"/>
            <w:vAlign w:val="bottom"/>
          </w:tcPr>
          <w:p w:rsidR="001C63F1" w:rsidRPr="00D1208C" w:rsidRDefault="001C63F1" w:rsidP="007A6722">
            <w:pPr>
              <w:pStyle w:val="NoSpacing"/>
              <w:spacing w:before="80" w:after="80" w:line="200" w:lineRule="exact"/>
              <w:jc w:val="right"/>
              <w:rPr>
                <w:i/>
                <w:sz w:val="16"/>
                <w:szCs w:val="22"/>
                <w:lang w:val="en-GB"/>
              </w:rPr>
            </w:pPr>
            <w:r w:rsidRPr="00D1208C">
              <w:rPr>
                <w:i/>
                <w:sz w:val="16"/>
                <w:szCs w:val="22"/>
                <w:lang w:val="en-GB"/>
              </w:rPr>
              <w:t>%</w:t>
            </w:r>
          </w:p>
        </w:tc>
      </w:tr>
      <w:tr w:rsidR="007A6722" w:rsidRPr="00D1208C" w:rsidTr="007A6722">
        <w:trPr>
          <w:trHeight w:val="240"/>
        </w:trPr>
        <w:tc>
          <w:tcPr>
            <w:tcW w:w="851" w:type="dxa"/>
            <w:tcBorders>
              <w:top w:val="single" w:sz="12" w:space="0" w:color="auto"/>
            </w:tcBorders>
            <w:shd w:val="clear" w:color="auto" w:fill="auto"/>
          </w:tcPr>
          <w:p w:rsidR="001C63F1" w:rsidRPr="00D1208C" w:rsidRDefault="001C63F1" w:rsidP="007A6722">
            <w:pPr>
              <w:pStyle w:val="NoSpacing"/>
              <w:spacing w:before="40" w:after="40" w:line="220" w:lineRule="exact"/>
              <w:rPr>
                <w:sz w:val="18"/>
                <w:szCs w:val="22"/>
                <w:lang w:val="en-GB"/>
              </w:rPr>
            </w:pPr>
            <w:r w:rsidRPr="00D1208C">
              <w:rPr>
                <w:sz w:val="18"/>
                <w:szCs w:val="22"/>
                <w:lang w:val="en-GB"/>
              </w:rPr>
              <w:t>2008</w:t>
            </w:r>
          </w:p>
        </w:tc>
        <w:tc>
          <w:tcPr>
            <w:tcW w:w="2268" w:type="dxa"/>
            <w:tcBorders>
              <w:top w:val="single" w:sz="12" w:space="0" w:color="auto"/>
            </w:tcBorders>
            <w:shd w:val="clear" w:color="auto" w:fill="auto"/>
            <w:vAlign w:val="bottom"/>
          </w:tcPr>
          <w:p w:rsidR="001C63F1" w:rsidRPr="00D1208C" w:rsidRDefault="001C63F1" w:rsidP="007A6722">
            <w:pPr>
              <w:pStyle w:val="NoSpacing"/>
              <w:spacing w:before="40" w:after="40" w:line="220" w:lineRule="exact"/>
              <w:jc w:val="right"/>
              <w:rPr>
                <w:sz w:val="18"/>
                <w:szCs w:val="22"/>
                <w:lang w:val="en-GB"/>
              </w:rPr>
            </w:pPr>
            <w:r w:rsidRPr="00D1208C">
              <w:rPr>
                <w:sz w:val="18"/>
                <w:szCs w:val="22"/>
                <w:lang w:val="en-GB"/>
              </w:rPr>
              <w:t>Parliamentary</w:t>
            </w:r>
          </w:p>
        </w:tc>
        <w:tc>
          <w:tcPr>
            <w:tcW w:w="1701" w:type="dxa"/>
            <w:tcBorders>
              <w:top w:val="single" w:sz="12" w:space="0" w:color="auto"/>
            </w:tcBorders>
            <w:shd w:val="clear" w:color="auto" w:fill="auto"/>
            <w:vAlign w:val="bottom"/>
          </w:tcPr>
          <w:p w:rsidR="001C63F1" w:rsidRPr="00D1208C" w:rsidRDefault="001C63F1" w:rsidP="007A6722">
            <w:pPr>
              <w:pStyle w:val="NoSpacing"/>
              <w:spacing w:before="40" w:after="40" w:line="220" w:lineRule="exact"/>
              <w:jc w:val="right"/>
              <w:rPr>
                <w:sz w:val="18"/>
                <w:szCs w:val="22"/>
                <w:lang w:val="en-GB"/>
              </w:rPr>
            </w:pPr>
            <w:r w:rsidRPr="00D1208C">
              <w:rPr>
                <w:sz w:val="18"/>
                <w:szCs w:val="22"/>
                <w:lang w:val="en-GB"/>
              </w:rPr>
              <w:t>1,779,116</w:t>
            </w:r>
          </w:p>
        </w:tc>
        <w:tc>
          <w:tcPr>
            <w:tcW w:w="1701" w:type="dxa"/>
            <w:tcBorders>
              <w:top w:val="single" w:sz="12" w:space="0" w:color="auto"/>
            </w:tcBorders>
            <w:shd w:val="clear" w:color="auto" w:fill="auto"/>
            <w:vAlign w:val="bottom"/>
          </w:tcPr>
          <w:p w:rsidR="001C63F1" w:rsidRPr="00D1208C" w:rsidRDefault="001C63F1" w:rsidP="007A6722">
            <w:pPr>
              <w:pStyle w:val="NoSpacing"/>
              <w:spacing w:before="40" w:after="40" w:line="220" w:lineRule="exact"/>
              <w:jc w:val="right"/>
              <w:rPr>
                <w:sz w:val="18"/>
                <w:szCs w:val="22"/>
                <w:lang w:val="en-GB"/>
              </w:rPr>
            </w:pPr>
            <w:r w:rsidRPr="00D1208C">
              <w:rPr>
                <w:sz w:val="18"/>
                <w:szCs w:val="22"/>
                <w:lang w:val="en-GB"/>
              </w:rPr>
              <w:t>1,015,164</w:t>
            </w:r>
          </w:p>
        </w:tc>
        <w:tc>
          <w:tcPr>
            <w:tcW w:w="851" w:type="dxa"/>
            <w:tcBorders>
              <w:top w:val="single" w:sz="12" w:space="0" w:color="auto"/>
            </w:tcBorders>
            <w:shd w:val="clear" w:color="auto" w:fill="auto"/>
            <w:vAlign w:val="bottom"/>
          </w:tcPr>
          <w:p w:rsidR="001C63F1" w:rsidRPr="00D1208C" w:rsidRDefault="001C63F1" w:rsidP="007A6722">
            <w:pPr>
              <w:pStyle w:val="NoSpacing"/>
              <w:spacing w:before="40" w:after="40" w:line="220" w:lineRule="exact"/>
              <w:jc w:val="right"/>
              <w:rPr>
                <w:sz w:val="18"/>
                <w:szCs w:val="22"/>
                <w:lang w:val="en-GB"/>
              </w:rPr>
            </w:pPr>
            <w:r w:rsidRPr="00D1208C">
              <w:rPr>
                <w:sz w:val="18"/>
                <w:szCs w:val="22"/>
                <w:lang w:val="en-GB"/>
              </w:rPr>
              <w:t>57.06</w:t>
            </w:r>
          </w:p>
        </w:tc>
      </w:tr>
      <w:tr w:rsidR="007A6722" w:rsidRPr="00D1208C" w:rsidTr="007A6722">
        <w:trPr>
          <w:trHeight w:val="240"/>
        </w:trPr>
        <w:tc>
          <w:tcPr>
            <w:tcW w:w="851" w:type="dxa"/>
            <w:shd w:val="clear" w:color="auto" w:fill="auto"/>
          </w:tcPr>
          <w:p w:rsidR="001C63F1" w:rsidRPr="00D1208C" w:rsidRDefault="001C63F1" w:rsidP="007A6722">
            <w:pPr>
              <w:pStyle w:val="NoSpacing"/>
              <w:spacing w:before="40" w:after="40" w:line="220" w:lineRule="exact"/>
              <w:rPr>
                <w:sz w:val="18"/>
                <w:szCs w:val="22"/>
                <w:lang w:val="en-GB"/>
              </w:rPr>
            </w:pPr>
            <w:r w:rsidRPr="00D1208C">
              <w:rPr>
                <w:sz w:val="18"/>
                <w:szCs w:val="22"/>
                <w:lang w:val="en-GB"/>
              </w:rPr>
              <w:t>2009</w:t>
            </w:r>
          </w:p>
        </w:tc>
        <w:tc>
          <w:tcPr>
            <w:tcW w:w="2268" w:type="dxa"/>
            <w:shd w:val="clear" w:color="auto" w:fill="auto"/>
            <w:vAlign w:val="bottom"/>
          </w:tcPr>
          <w:p w:rsidR="001C63F1" w:rsidRPr="00D1208C" w:rsidRDefault="001C63F1" w:rsidP="007A6722">
            <w:pPr>
              <w:pStyle w:val="NoSpacing"/>
              <w:spacing w:before="40" w:after="40" w:line="220" w:lineRule="exact"/>
              <w:jc w:val="right"/>
              <w:rPr>
                <w:sz w:val="18"/>
                <w:szCs w:val="22"/>
                <w:lang w:val="en-GB"/>
              </w:rPr>
            </w:pPr>
            <w:r w:rsidRPr="00D1208C">
              <w:rPr>
                <w:sz w:val="18"/>
                <w:szCs w:val="22"/>
                <w:lang w:val="en-GB"/>
              </w:rPr>
              <w:t>Presidential</w:t>
            </w:r>
          </w:p>
        </w:tc>
        <w:tc>
          <w:tcPr>
            <w:tcW w:w="1701" w:type="dxa"/>
            <w:shd w:val="clear" w:color="auto" w:fill="auto"/>
            <w:vAlign w:val="bottom"/>
          </w:tcPr>
          <w:p w:rsidR="001C63F1" w:rsidRPr="00D1208C" w:rsidRDefault="001C63F1" w:rsidP="007A6722">
            <w:pPr>
              <w:pStyle w:val="NoSpacing"/>
              <w:spacing w:before="40" w:after="40" w:line="220" w:lineRule="exact"/>
              <w:jc w:val="right"/>
              <w:rPr>
                <w:sz w:val="18"/>
                <w:szCs w:val="22"/>
                <w:lang w:val="en-GB"/>
              </w:rPr>
            </w:pPr>
            <w:r w:rsidRPr="00D1208C">
              <w:rPr>
                <w:sz w:val="18"/>
                <w:szCs w:val="22"/>
                <w:lang w:val="en-GB"/>
              </w:rPr>
              <w:t>1,792,082</w:t>
            </w:r>
          </w:p>
        </w:tc>
        <w:tc>
          <w:tcPr>
            <w:tcW w:w="1701" w:type="dxa"/>
            <w:shd w:val="clear" w:color="auto" w:fill="auto"/>
            <w:vAlign w:val="bottom"/>
          </w:tcPr>
          <w:p w:rsidR="001C63F1" w:rsidRPr="00D1208C" w:rsidRDefault="001C63F1" w:rsidP="007A6722">
            <w:pPr>
              <w:pStyle w:val="NoSpacing"/>
              <w:spacing w:before="40" w:after="40" w:line="220" w:lineRule="exact"/>
              <w:jc w:val="right"/>
              <w:rPr>
                <w:sz w:val="18"/>
                <w:szCs w:val="22"/>
                <w:lang w:val="en-GB"/>
              </w:rPr>
            </w:pPr>
            <w:r w:rsidRPr="00D1208C">
              <w:rPr>
                <w:sz w:val="18"/>
                <w:szCs w:val="22"/>
                <w:lang w:val="en-GB"/>
              </w:rPr>
              <w:t>764,039</w:t>
            </w:r>
          </w:p>
        </w:tc>
        <w:tc>
          <w:tcPr>
            <w:tcW w:w="851" w:type="dxa"/>
            <w:shd w:val="clear" w:color="auto" w:fill="auto"/>
            <w:vAlign w:val="bottom"/>
          </w:tcPr>
          <w:p w:rsidR="001C63F1" w:rsidRPr="00D1208C" w:rsidRDefault="001C63F1" w:rsidP="007A6722">
            <w:pPr>
              <w:pStyle w:val="NoSpacing"/>
              <w:spacing w:before="40" w:after="40" w:line="220" w:lineRule="exact"/>
              <w:jc w:val="right"/>
              <w:rPr>
                <w:sz w:val="18"/>
                <w:szCs w:val="22"/>
                <w:lang w:val="en-GB"/>
              </w:rPr>
            </w:pPr>
            <w:r w:rsidRPr="00D1208C">
              <w:rPr>
                <w:sz w:val="18"/>
                <w:szCs w:val="22"/>
                <w:lang w:val="en-GB"/>
              </w:rPr>
              <w:t>42.63</w:t>
            </w:r>
          </w:p>
        </w:tc>
      </w:tr>
      <w:tr w:rsidR="007A6722" w:rsidRPr="00D1208C" w:rsidTr="007A6722">
        <w:trPr>
          <w:trHeight w:val="240"/>
        </w:trPr>
        <w:tc>
          <w:tcPr>
            <w:tcW w:w="851" w:type="dxa"/>
            <w:shd w:val="clear" w:color="auto" w:fill="auto"/>
          </w:tcPr>
          <w:p w:rsidR="001C63F1" w:rsidRPr="00D1208C" w:rsidRDefault="001C63F1" w:rsidP="007A6722">
            <w:pPr>
              <w:pStyle w:val="NoSpacing"/>
              <w:spacing w:before="40" w:after="40" w:line="220" w:lineRule="exact"/>
              <w:rPr>
                <w:sz w:val="18"/>
                <w:szCs w:val="22"/>
                <w:lang w:val="en-GB"/>
              </w:rPr>
            </w:pPr>
            <w:r w:rsidRPr="00D1208C">
              <w:rPr>
                <w:sz w:val="18"/>
                <w:szCs w:val="22"/>
                <w:lang w:val="en-GB"/>
              </w:rPr>
              <w:t>2009</w:t>
            </w:r>
          </w:p>
        </w:tc>
        <w:tc>
          <w:tcPr>
            <w:tcW w:w="2268" w:type="dxa"/>
            <w:shd w:val="clear" w:color="auto" w:fill="auto"/>
            <w:vAlign w:val="bottom"/>
          </w:tcPr>
          <w:p w:rsidR="001C63F1" w:rsidRPr="00D1208C" w:rsidRDefault="001C63F1" w:rsidP="007A6722">
            <w:pPr>
              <w:pStyle w:val="NoSpacing"/>
              <w:spacing w:before="40" w:after="40" w:line="220" w:lineRule="exact"/>
              <w:jc w:val="right"/>
              <w:rPr>
                <w:sz w:val="18"/>
                <w:szCs w:val="22"/>
                <w:lang w:val="en-GB"/>
              </w:rPr>
            </w:pPr>
            <w:r w:rsidRPr="00D1208C">
              <w:rPr>
                <w:sz w:val="18"/>
                <w:szCs w:val="22"/>
                <w:lang w:val="en-GB"/>
              </w:rPr>
              <w:t>Local</w:t>
            </w:r>
          </w:p>
        </w:tc>
        <w:tc>
          <w:tcPr>
            <w:tcW w:w="1701" w:type="dxa"/>
            <w:shd w:val="clear" w:color="auto" w:fill="auto"/>
            <w:vAlign w:val="bottom"/>
          </w:tcPr>
          <w:p w:rsidR="001C63F1" w:rsidRPr="00D1208C" w:rsidRDefault="001C63F1" w:rsidP="007A6722">
            <w:pPr>
              <w:pStyle w:val="NoSpacing"/>
              <w:spacing w:before="40" w:after="40" w:line="220" w:lineRule="exact"/>
              <w:jc w:val="right"/>
              <w:rPr>
                <w:sz w:val="18"/>
                <w:szCs w:val="22"/>
                <w:lang w:val="en-GB"/>
              </w:rPr>
            </w:pPr>
            <w:r w:rsidRPr="00D1208C">
              <w:rPr>
                <w:sz w:val="18"/>
                <w:szCs w:val="22"/>
                <w:lang w:val="en-GB"/>
              </w:rPr>
              <w:t>1,792,082</w:t>
            </w:r>
          </w:p>
        </w:tc>
        <w:tc>
          <w:tcPr>
            <w:tcW w:w="1701" w:type="dxa"/>
            <w:shd w:val="clear" w:color="auto" w:fill="auto"/>
            <w:vAlign w:val="bottom"/>
          </w:tcPr>
          <w:p w:rsidR="001C63F1" w:rsidRPr="00D1208C" w:rsidRDefault="001C63F1" w:rsidP="007A6722">
            <w:pPr>
              <w:pStyle w:val="NoSpacing"/>
              <w:spacing w:before="40" w:after="40" w:line="220" w:lineRule="exact"/>
              <w:jc w:val="right"/>
              <w:rPr>
                <w:sz w:val="18"/>
                <w:szCs w:val="22"/>
                <w:lang w:val="en-GB"/>
              </w:rPr>
            </w:pPr>
            <w:r w:rsidRPr="00D1208C">
              <w:rPr>
                <w:sz w:val="18"/>
                <w:szCs w:val="22"/>
                <w:lang w:val="en-GB"/>
              </w:rPr>
              <w:t>1,019,268</w:t>
            </w:r>
          </w:p>
        </w:tc>
        <w:tc>
          <w:tcPr>
            <w:tcW w:w="851" w:type="dxa"/>
            <w:shd w:val="clear" w:color="auto" w:fill="auto"/>
            <w:vAlign w:val="bottom"/>
          </w:tcPr>
          <w:p w:rsidR="001C63F1" w:rsidRPr="00D1208C" w:rsidRDefault="001C63F1" w:rsidP="007A6722">
            <w:pPr>
              <w:pStyle w:val="NoSpacing"/>
              <w:spacing w:before="40" w:after="40" w:line="220" w:lineRule="exact"/>
              <w:jc w:val="right"/>
              <w:rPr>
                <w:sz w:val="18"/>
                <w:szCs w:val="22"/>
                <w:lang w:val="en-GB"/>
              </w:rPr>
            </w:pPr>
            <w:r w:rsidRPr="00D1208C">
              <w:rPr>
                <w:sz w:val="18"/>
                <w:szCs w:val="22"/>
                <w:lang w:val="en-GB"/>
              </w:rPr>
              <w:t>56.88</w:t>
            </w:r>
          </w:p>
        </w:tc>
      </w:tr>
      <w:tr w:rsidR="007A6722" w:rsidRPr="00D1208C" w:rsidTr="007A6722">
        <w:trPr>
          <w:trHeight w:val="240"/>
        </w:trPr>
        <w:tc>
          <w:tcPr>
            <w:tcW w:w="851" w:type="dxa"/>
            <w:shd w:val="clear" w:color="auto" w:fill="auto"/>
          </w:tcPr>
          <w:p w:rsidR="001C63F1" w:rsidRPr="00D1208C" w:rsidRDefault="001C63F1" w:rsidP="007A6722">
            <w:pPr>
              <w:pStyle w:val="NoSpacing"/>
              <w:spacing w:before="40" w:after="40" w:line="220" w:lineRule="exact"/>
              <w:rPr>
                <w:sz w:val="18"/>
                <w:szCs w:val="22"/>
                <w:lang w:val="en-GB"/>
              </w:rPr>
            </w:pPr>
            <w:r w:rsidRPr="00D1208C">
              <w:rPr>
                <w:sz w:val="18"/>
                <w:szCs w:val="22"/>
                <w:lang w:val="en-GB"/>
              </w:rPr>
              <w:t>2010</w:t>
            </w:r>
          </w:p>
        </w:tc>
        <w:tc>
          <w:tcPr>
            <w:tcW w:w="2268" w:type="dxa"/>
            <w:shd w:val="clear" w:color="auto" w:fill="auto"/>
            <w:vAlign w:val="bottom"/>
          </w:tcPr>
          <w:p w:rsidR="001C63F1" w:rsidRPr="00D1208C" w:rsidRDefault="001C63F1" w:rsidP="007A6722">
            <w:pPr>
              <w:pStyle w:val="NoSpacing"/>
              <w:spacing w:before="40" w:after="40" w:line="220" w:lineRule="exact"/>
              <w:jc w:val="right"/>
              <w:rPr>
                <w:sz w:val="18"/>
                <w:szCs w:val="22"/>
                <w:lang w:val="en-GB"/>
              </w:rPr>
            </w:pPr>
            <w:r w:rsidRPr="00D1208C">
              <w:rPr>
                <w:sz w:val="18"/>
                <w:szCs w:val="22"/>
                <w:lang w:val="en-GB"/>
              </w:rPr>
              <w:t>Local (</w:t>
            </w:r>
            <w:smartTag w:uri="urn:schemas-microsoft-com:office:smarttags" w:element="place">
              <w:smartTag w:uri="urn:schemas-microsoft-com:office:smarttags" w:element="PlaceName">
                <w:r w:rsidRPr="00D1208C">
                  <w:rPr>
                    <w:sz w:val="18"/>
                    <w:szCs w:val="22"/>
                    <w:lang w:val="en-GB"/>
                  </w:rPr>
                  <w:t>Zajas</w:t>
                </w:r>
              </w:smartTag>
              <w:r w:rsidRPr="00D1208C">
                <w:rPr>
                  <w:sz w:val="18"/>
                  <w:szCs w:val="22"/>
                  <w:lang w:val="en-GB"/>
                </w:rPr>
                <w:t xml:space="preserve"> </w:t>
              </w:r>
              <w:smartTag w:uri="urn:schemas-microsoft-com:office:smarttags" w:element="PlaceType">
                <w:r w:rsidRPr="00D1208C">
                  <w:rPr>
                    <w:sz w:val="18"/>
                    <w:szCs w:val="22"/>
                    <w:lang w:val="en-GB"/>
                  </w:rPr>
                  <w:t>Municipality</w:t>
                </w:r>
              </w:smartTag>
            </w:smartTag>
            <w:r w:rsidRPr="00D1208C">
              <w:rPr>
                <w:sz w:val="18"/>
                <w:szCs w:val="22"/>
                <w:lang w:val="en-GB"/>
              </w:rPr>
              <w:t>)</w:t>
            </w:r>
          </w:p>
        </w:tc>
        <w:tc>
          <w:tcPr>
            <w:tcW w:w="1701" w:type="dxa"/>
            <w:shd w:val="clear" w:color="auto" w:fill="auto"/>
            <w:vAlign w:val="bottom"/>
          </w:tcPr>
          <w:p w:rsidR="001C63F1" w:rsidRPr="00D1208C" w:rsidRDefault="001C63F1" w:rsidP="007A6722">
            <w:pPr>
              <w:pStyle w:val="NoSpacing"/>
              <w:spacing w:before="40" w:after="40" w:line="220" w:lineRule="exact"/>
              <w:jc w:val="right"/>
              <w:rPr>
                <w:sz w:val="18"/>
                <w:szCs w:val="22"/>
                <w:lang w:val="en-GB"/>
              </w:rPr>
            </w:pPr>
            <w:r w:rsidRPr="00D1208C">
              <w:rPr>
                <w:sz w:val="18"/>
                <w:szCs w:val="22"/>
                <w:lang w:val="en-GB"/>
              </w:rPr>
              <w:t>10,047</w:t>
            </w:r>
          </w:p>
        </w:tc>
        <w:tc>
          <w:tcPr>
            <w:tcW w:w="1701" w:type="dxa"/>
            <w:shd w:val="clear" w:color="auto" w:fill="auto"/>
            <w:vAlign w:val="bottom"/>
          </w:tcPr>
          <w:p w:rsidR="001C63F1" w:rsidRPr="00D1208C" w:rsidRDefault="001C63F1" w:rsidP="007A6722">
            <w:pPr>
              <w:pStyle w:val="NoSpacing"/>
              <w:spacing w:before="40" w:after="40" w:line="220" w:lineRule="exact"/>
              <w:jc w:val="right"/>
              <w:rPr>
                <w:sz w:val="18"/>
                <w:szCs w:val="22"/>
                <w:lang w:val="en-GB"/>
              </w:rPr>
            </w:pPr>
            <w:r w:rsidRPr="00D1208C">
              <w:rPr>
                <w:sz w:val="18"/>
                <w:szCs w:val="22"/>
                <w:lang w:val="en-GB"/>
              </w:rPr>
              <w:t>4,587</w:t>
            </w:r>
          </w:p>
        </w:tc>
        <w:tc>
          <w:tcPr>
            <w:tcW w:w="851" w:type="dxa"/>
            <w:shd w:val="clear" w:color="auto" w:fill="auto"/>
            <w:vAlign w:val="bottom"/>
          </w:tcPr>
          <w:p w:rsidR="001C63F1" w:rsidRPr="00D1208C" w:rsidRDefault="001C63F1" w:rsidP="007A6722">
            <w:pPr>
              <w:pStyle w:val="NoSpacing"/>
              <w:spacing w:before="40" w:after="40" w:line="220" w:lineRule="exact"/>
              <w:jc w:val="right"/>
              <w:rPr>
                <w:sz w:val="18"/>
                <w:szCs w:val="22"/>
                <w:lang w:val="en-GB"/>
              </w:rPr>
            </w:pPr>
            <w:r w:rsidRPr="00D1208C">
              <w:rPr>
                <w:sz w:val="18"/>
                <w:szCs w:val="22"/>
                <w:lang w:val="en-GB"/>
              </w:rPr>
              <w:t>45.66</w:t>
            </w:r>
          </w:p>
        </w:tc>
      </w:tr>
      <w:tr w:rsidR="007A6722" w:rsidRPr="00D1208C" w:rsidTr="007A6722">
        <w:trPr>
          <w:trHeight w:val="240"/>
        </w:trPr>
        <w:tc>
          <w:tcPr>
            <w:tcW w:w="851" w:type="dxa"/>
            <w:shd w:val="clear" w:color="auto" w:fill="auto"/>
          </w:tcPr>
          <w:p w:rsidR="001C63F1" w:rsidRPr="00D1208C" w:rsidRDefault="001C63F1" w:rsidP="007A6722">
            <w:pPr>
              <w:pStyle w:val="NoSpacing"/>
              <w:spacing w:before="40" w:after="40" w:line="220" w:lineRule="exact"/>
              <w:rPr>
                <w:sz w:val="18"/>
                <w:szCs w:val="22"/>
                <w:lang w:val="en-GB"/>
              </w:rPr>
            </w:pPr>
            <w:r w:rsidRPr="00D1208C">
              <w:rPr>
                <w:sz w:val="18"/>
                <w:szCs w:val="22"/>
                <w:lang w:val="en-GB"/>
              </w:rPr>
              <w:t>2011</w:t>
            </w:r>
          </w:p>
        </w:tc>
        <w:tc>
          <w:tcPr>
            <w:tcW w:w="2268" w:type="dxa"/>
            <w:shd w:val="clear" w:color="auto" w:fill="auto"/>
            <w:vAlign w:val="bottom"/>
          </w:tcPr>
          <w:p w:rsidR="001C63F1" w:rsidRPr="00D1208C" w:rsidRDefault="001C63F1" w:rsidP="007A6722">
            <w:pPr>
              <w:pStyle w:val="NoSpacing"/>
              <w:spacing w:before="40" w:after="40" w:line="220" w:lineRule="exact"/>
              <w:jc w:val="right"/>
              <w:rPr>
                <w:sz w:val="18"/>
                <w:szCs w:val="22"/>
                <w:lang w:val="en-GB"/>
              </w:rPr>
            </w:pPr>
            <w:r w:rsidRPr="00D1208C">
              <w:rPr>
                <w:sz w:val="18"/>
                <w:szCs w:val="22"/>
                <w:lang w:val="en-GB"/>
              </w:rPr>
              <w:t>Parliamentary</w:t>
            </w:r>
          </w:p>
        </w:tc>
        <w:tc>
          <w:tcPr>
            <w:tcW w:w="1701" w:type="dxa"/>
            <w:shd w:val="clear" w:color="auto" w:fill="auto"/>
            <w:vAlign w:val="bottom"/>
          </w:tcPr>
          <w:p w:rsidR="001C63F1" w:rsidRPr="00D1208C" w:rsidRDefault="001C63F1" w:rsidP="007A6722">
            <w:pPr>
              <w:pStyle w:val="NoSpacing"/>
              <w:spacing w:before="40" w:after="40" w:line="220" w:lineRule="exact"/>
              <w:jc w:val="right"/>
              <w:rPr>
                <w:sz w:val="18"/>
                <w:szCs w:val="22"/>
                <w:lang w:val="en-GB"/>
              </w:rPr>
            </w:pPr>
            <w:r w:rsidRPr="00D1208C">
              <w:rPr>
                <w:sz w:val="18"/>
                <w:szCs w:val="22"/>
                <w:lang w:val="en-GB"/>
              </w:rPr>
              <w:t>1,821,122</w:t>
            </w:r>
          </w:p>
        </w:tc>
        <w:tc>
          <w:tcPr>
            <w:tcW w:w="1701" w:type="dxa"/>
            <w:shd w:val="clear" w:color="auto" w:fill="auto"/>
            <w:vAlign w:val="bottom"/>
          </w:tcPr>
          <w:p w:rsidR="001C63F1" w:rsidRPr="00D1208C" w:rsidRDefault="001C63F1" w:rsidP="007A6722">
            <w:pPr>
              <w:pStyle w:val="NoSpacing"/>
              <w:spacing w:before="40" w:after="40" w:line="220" w:lineRule="exact"/>
              <w:jc w:val="right"/>
              <w:rPr>
                <w:sz w:val="18"/>
                <w:szCs w:val="22"/>
                <w:lang w:val="en-GB"/>
              </w:rPr>
            </w:pPr>
            <w:r w:rsidRPr="00D1208C">
              <w:rPr>
                <w:sz w:val="18"/>
                <w:szCs w:val="22"/>
                <w:lang w:val="en-GB"/>
              </w:rPr>
              <w:t>1,156,049</w:t>
            </w:r>
          </w:p>
        </w:tc>
        <w:tc>
          <w:tcPr>
            <w:tcW w:w="851" w:type="dxa"/>
            <w:shd w:val="clear" w:color="auto" w:fill="auto"/>
            <w:vAlign w:val="bottom"/>
          </w:tcPr>
          <w:p w:rsidR="001C63F1" w:rsidRPr="00D1208C" w:rsidRDefault="001C63F1" w:rsidP="007A6722">
            <w:pPr>
              <w:pStyle w:val="NoSpacing"/>
              <w:spacing w:before="40" w:after="40" w:line="220" w:lineRule="exact"/>
              <w:jc w:val="right"/>
              <w:rPr>
                <w:sz w:val="18"/>
                <w:szCs w:val="22"/>
                <w:lang w:val="en-GB"/>
              </w:rPr>
            </w:pPr>
            <w:r w:rsidRPr="00D1208C">
              <w:rPr>
                <w:sz w:val="18"/>
                <w:szCs w:val="22"/>
                <w:lang w:val="en-GB"/>
              </w:rPr>
              <w:t>63.48</w:t>
            </w:r>
          </w:p>
        </w:tc>
      </w:tr>
      <w:tr w:rsidR="007A6722" w:rsidRPr="00D1208C" w:rsidTr="007A6722">
        <w:trPr>
          <w:trHeight w:val="240"/>
        </w:trPr>
        <w:tc>
          <w:tcPr>
            <w:tcW w:w="851" w:type="dxa"/>
            <w:tcBorders>
              <w:bottom w:val="single" w:sz="12" w:space="0" w:color="auto"/>
            </w:tcBorders>
            <w:shd w:val="clear" w:color="auto" w:fill="auto"/>
          </w:tcPr>
          <w:p w:rsidR="001C63F1" w:rsidRPr="00D1208C" w:rsidRDefault="001C63F1" w:rsidP="007A6722">
            <w:pPr>
              <w:pStyle w:val="NoSpacing"/>
              <w:spacing w:before="40" w:after="40" w:line="220" w:lineRule="exact"/>
              <w:rPr>
                <w:sz w:val="18"/>
                <w:szCs w:val="22"/>
                <w:lang w:val="en-GB"/>
              </w:rPr>
            </w:pPr>
            <w:r w:rsidRPr="00D1208C">
              <w:rPr>
                <w:sz w:val="18"/>
                <w:szCs w:val="22"/>
                <w:lang w:val="en-GB"/>
              </w:rPr>
              <w:t>2011</w:t>
            </w:r>
          </w:p>
        </w:tc>
        <w:tc>
          <w:tcPr>
            <w:tcW w:w="2268" w:type="dxa"/>
            <w:tcBorders>
              <w:bottom w:val="single" w:sz="12" w:space="0" w:color="auto"/>
            </w:tcBorders>
            <w:shd w:val="clear" w:color="auto" w:fill="auto"/>
            <w:vAlign w:val="bottom"/>
          </w:tcPr>
          <w:p w:rsidR="001C63F1" w:rsidRPr="00D1208C" w:rsidRDefault="001C63F1" w:rsidP="007A6722">
            <w:pPr>
              <w:pStyle w:val="NoSpacing"/>
              <w:spacing w:before="40" w:after="40" w:line="220" w:lineRule="exact"/>
              <w:jc w:val="right"/>
              <w:rPr>
                <w:sz w:val="18"/>
                <w:szCs w:val="22"/>
                <w:lang w:val="en-GB"/>
              </w:rPr>
            </w:pPr>
            <w:r w:rsidRPr="00D1208C">
              <w:rPr>
                <w:sz w:val="18"/>
                <w:szCs w:val="22"/>
                <w:lang w:val="en-GB"/>
              </w:rPr>
              <w:t>Local (</w:t>
            </w:r>
            <w:smartTag w:uri="urn:schemas-microsoft-com:office:smarttags" w:element="place">
              <w:smartTag w:uri="urn:schemas-microsoft-com:office:smarttags" w:element="PlaceName">
                <w:r w:rsidRPr="00D1208C">
                  <w:rPr>
                    <w:sz w:val="18"/>
                    <w:szCs w:val="22"/>
                    <w:lang w:val="en-GB"/>
                  </w:rPr>
                  <w:t>Saraj</w:t>
                </w:r>
              </w:smartTag>
              <w:r w:rsidRPr="00D1208C">
                <w:rPr>
                  <w:sz w:val="18"/>
                  <w:szCs w:val="22"/>
                  <w:lang w:val="en-GB"/>
                </w:rPr>
                <w:t xml:space="preserve"> </w:t>
              </w:r>
              <w:smartTag w:uri="urn:schemas-microsoft-com:office:smarttags" w:element="PlaceType">
                <w:r w:rsidRPr="00D1208C">
                  <w:rPr>
                    <w:sz w:val="18"/>
                    <w:szCs w:val="22"/>
                    <w:lang w:val="en-GB"/>
                  </w:rPr>
                  <w:t>Municipality</w:t>
                </w:r>
              </w:smartTag>
            </w:smartTag>
            <w:r w:rsidRPr="00D1208C">
              <w:rPr>
                <w:sz w:val="18"/>
                <w:szCs w:val="22"/>
                <w:lang w:val="en-GB"/>
              </w:rPr>
              <w:t>)</w:t>
            </w:r>
          </w:p>
        </w:tc>
        <w:tc>
          <w:tcPr>
            <w:tcW w:w="1701" w:type="dxa"/>
            <w:tcBorders>
              <w:bottom w:val="single" w:sz="12" w:space="0" w:color="auto"/>
            </w:tcBorders>
            <w:shd w:val="clear" w:color="auto" w:fill="auto"/>
            <w:vAlign w:val="bottom"/>
          </w:tcPr>
          <w:p w:rsidR="001C63F1" w:rsidRPr="00D1208C" w:rsidRDefault="001C63F1" w:rsidP="007A6722">
            <w:pPr>
              <w:pStyle w:val="NoSpacing"/>
              <w:spacing w:before="40" w:after="40" w:line="220" w:lineRule="exact"/>
              <w:jc w:val="right"/>
              <w:rPr>
                <w:sz w:val="18"/>
                <w:szCs w:val="22"/>
                <w:lang w:val="en-GB"/>
              </w:rPr>
            </w:pPr>
            <w:r w:rsidRPr="00D1208C">
              <w:rPr>
                <w:sz w:val="18"/>
                <w:szCs w:val="22"/>
                <w:lang w:val="en-GB"/>
              </w:rPr>
              <w:t>29,230</w:t>
            </w:r>
          </w:p>
        </w:tc>
        <w:tc>
          <w:tcPr>
            <w:tcW w:w="1701" w:type="dxa"/>
            <w:tcBorders>
              <w:bottom w:val="single" w:sz="12" w:space="0" w:color="auto"/>
            </w:tcBorders>
            <w:shd w:val="clear" w:color="auto" w:fill="auto"/>
            <w:vAlign w:val="bottom"/>
          </w:tcPr>
          <w:p w:rsidR="001C63F1" w:rsidRPr="00D1208C" w:rsidRDefault="001C63F1" w:rsidP="007A6722">
            <w:pPr>
              <w:pStyle w:val="NoSpacing"/>
              <w:spacing w:before="40" w:after="40" w:line="220" w:lineRule="exact"/>
              <w:jc w:val="right"/>
              <w:rPr>
                <w:sz w:val="18"/>
                <w:szCs w:val="22"/>
                <w:lang w:val="en-GB"/>
              </w:rPr>
            </w:pPr>
            <w:r w:rsidRPr="00D1208C">
              <w:rPr>
                <w:sz w:val="18"/>
                <w:szCs w:val="22"/>
                <w:lang w:val="en-GB"/>
              </w:rPr>
              <w:t>11,136</w:t>
            </w:r>
          </w:p>
        </w:tc>
        <w:tc>
          <w:tcPr>
            <w:tcW w:w="851" w:type="dxa"/>
            <w:tcBorders>
              <w:bottom w:val="single" w:sz="12" w:space="0" w:color="auto"/>
            </w:tcBorders>
            <w:shd w:val="clear" w:color="auto" w:fill="auto"/>
            <w:vAlign w:val="bottom"/>
          </w:tcPr>
          <w:p w:rsidR="001C63F1" w:rsidRPr="00D1208C" w:rsidRDefault="001C63F1" w:rsidP="007A6722">
            <w:pPr>
              <w:pStyle w:val="NoSpacing"/>
              <w:spacing w:before="40" w:after="40" w:line="220" w:lineRule="exact"/>
              <w:jc w:val="right"/>
              <w:rPr>
                <w:sz w:val="18"/>
                <w:szCs w:val="22"/>
                <w:lang w:val="en-GB"/>
              </w:rPr>
            </w:pPr>
            <w:r w:rsidRPr="00D1208C">
              <w:rPr>
                <w:sz w:val="18"/>
                <w:szCs w:val="22"/>
                <w:lang w:val="en-GB"/>
              </w:rPr>
              <w:t>38.10</w:t>
            </w:r>
          </w:p>
        </w:tc>
      </w:tr>
    </w:tbl>
    <w:p w:rsidR="001C63F1" w:rsidRPr="00D1208C" w:rsidRDefault="001C63F1" w:rsidP="00D1208C">
      <w:pPr>
        <w:pStyle w:val="SingleTxtG"/>
        <w:spacing w:before="120" w:after="0"/>
        <w:ind w:firstLine="170"/>
        <w:jc w:val="left"/>
        <w:rPr>
          <w:sz w:val="18"/>
          <w:szCs w:val="18"/>
        </w:rPr>
      </w:pPr>
      <w:r w:rsidRPr="00D1208C">
        <w:rPr>
          <w:i/>
          <w:sz w:val="18"/>
          <w:szCs w:val="18"/>
        </w:rPr>
        <w:t>Source</w:t>
      </w:r>
      <w:r w:rsidRPr="00D1208C">
        <w:rPr>
          <w:sz w:val="18"/>
          <w:szCs w:val="18"/>
        </w:rPr>
        <w:t>: State Electoral Commission</w:t>
      </w:r>
      <w:r w:rsidR="00D1208C" w:rsidRPr="00D1208C">
        <w:rPr>
          <w:sz w:val="18"/>
          <w:szCs w:val="18"/>
        </w:rPr>
        <w:t>.</w:t>
      </w:r>
    </w:p>
    <w:p w:rsidR="001C63F1" w:rsidRPr="00D95C78" w:rsidRDefault="00D1208C" w:rsidP="00D1208C">
      <w:pPr>
        <w:pStyle w:val="H1G"/>
      </w:pPr>
      <w:r>
        <w:tab/>
      </w:r>
      <w:r w:rsidR="001C63F1">
        <w:t>D</w:t>
      </w:r>
      <w:r>
        <w:t>.</w:t>
      </w:r>
      <w:r>
        <w:tab/>
        <w:t>I</w:t>
      </w:r>
      <w:r w:rsidRPr="00D95C78">
        <w:t>ndicators of crime and administration of justice</w:t>
      </w:r>
    </w:p>
    <w:p w:rsidR="001C63F1" w:rsidRPr="00D95C78" w:rsidRDefault="00D1208C" w:rsidP="00D1208C">
      <w:pPr>
        <w:pStyle w:val="H23G"/>
      </w:pPr>
      <w:r>
        <w:tab/>
        <w:t>1.</w:t>
      </w:r>
      <w:r>
        <w:tab/>
      </w:r>
      <w:r w:rsidR="001C63F1" w:rsidRPr="00D95C78">
        <w:t>Incidence of violent death and life-threatening crime reported per 100,000 persons</w:t>
      </w:r>
    </w:p>
    <w:p w:rsidR="001C63F1" w:rsidRPr="00D95C78" w:rsidRDefault="00AD3962" w:rsidP="00AD3962">
      <w:pPr>
        <w:pStyle w:val="SingleTxtG"/>
        <w:spacing w:before="240"/>
      </w:pPr>
      <w:r w:rsidRPr="00D95C78">
        <w:t>35.</w:t>
      </w:r>
      <w:r w:rsidRPr="00D95C78">
        <w:tab/>
      </w:r>
      <w:r w:rsidR="001C63F1" w:rsidRPr="00D95C78">
        <w:t xml:space="preserve">In the 2008-2011 reporting period in the </w:t>
      </w:r>
      <w:smartTag w:uri="urn:schemas-microsoft-com:office:smarttags" w:element="place">
        <w:smartTag w:uri="urn:schemas-microsoft-com:office:smarttags" w:element="PlaceType">
          <w:r w:rsidR="001C63F1" w:rsidRPr="00D95C78">
            <w:t>Republic</w:t>
          </w:r>
        </w:smartTag>
        <w:r w:rsidR="001C63F1" w:rsidRPr="00D95C78">
          <w:t xml:space="preserve"> of </w:t>
        </w:r>
        <w:smartTag w:uri="urn:schemas-microsoft-com:office:smarttags" w:element="PlaceName">
          <w:r w:rsidR="001C63F1" w:rsidRPr="00D95C78">
            <w:t>Macedonia</w:t>
          </w:r>
        </w:smartTag>
      </w:smartTag>
      <w:r w:rsidR="00344698">
        <w:t>,</w:t>
      </w:r>
      <w:r w:rsidR="001C63F1" w:rsidRPr="00D95C78">
        <w:t xml:space="preserve"> the required data about this indicator was not the subject of processing with the application of unified methodology at national level.</w:t>
      </w:r>
    </w:p>
    <w:p w:rsidR="001C63F1" w:rsidRPr="00D95C78" w:rsidRDefault="00D1208C" w:rsidP="00D1208C">
      <w:pPr>
        <w:pStyle w:val="H23G"/>
      </w:pPr>
      <w:r>
        <w:tab/>
        <w:t>2.</w:t>
      </w:r>
      <w:r>
        <w:tab/>
      </w:r>
      <w:r w:rsidR="001C63F1" w:rsidRPr="00D95C78">
        <w:t>Number of persons and rate (per 100,000 per</w:t>
      </w:r>
      <w:r>
        <w:t>sons) who were arrested/brought</w:t>
      </w:r>
      <w:r>
        <w:br/>
      </w:r>
      <w:r w:rsidR="001C63F1" w:rsidRPr="00D95C78">
        <w:t>before court/convicted/punished/jailed for violent or other serious criminal offences (such as murder, robbery, assault and trafficking in human beings)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969"/>
        <w:gridCol w:w="1134"/>
        <w:gridCol w:w="1134"/>
        <w:gridCol w:w="1134"/>
      </w:tblGrid>
      <w:tr w:rsidR="001C63F1" w:rsidRPr="00D1208C" w:rsidTr="00BD015A">
        <w:trPr>
          <w:trHeight w:val="240"/>
          <w:tblHeader/>
        </w:trPr>
        <w:tc>
          <w:tcPr>
            <w:tcW w:w="3969" w:type="dxa"/>
            <w:tcBorders>
              <w:top w:val="single" w:sz="4" w:space="0" w:color="auto"/>
              <w:bottom w:val="single" w:sz="12" w:space="0" w:color="auto"/>
            </w:tcBorders>
            <w:shd w:val="clear" w:color="auto" w:fill="auto"/>
            <w:noWrap/>
            <w:vAlign w:val="bottom"/>
          </w:tcPr>
          <w:p w:rsidR="001C63F1" w:rsidRPr="00D1208C" w:rsidRDefault="001C63F1" w:rsidP="00D85EB6">
            <w:pPr>
              <w:suppressAutoHyphens w:val="0"/>
              <w:spacing w:before="80" w:after="80" w:line="200" w:lineRule="exact"/>
              <w:rPr>
                <w:i/>
                <w:sz w:val="16"/>
                <w:szCs w:val="22"/>
              </w:rPr>
            </w:pPr>
            <w:r w:rsidRPr="00D1208C">
              <w:rPr>
                <w:i/>
                <w:sz w:val="16"/>
                <w:szCs w:val="22"/>
              </w:rPr>
              <w:t> </w:t>
            </w:r>
          </w:p>
        </w:tc>
        <w:tc>
          <w:tcPr>
            <w:tcW w:w="1134" w:type="dxa"/>
            <w:tcBorders>
              <w:top w:val="single" w:sz="4" w:space="0" w:color="auto"/>
              <w:bottom w:val="single" w:sz="12" w:space="0" w:color="auto"/>
            </w:tcBorders>
            <w:shd w:val="clear" w:color="auto" w:fill="auto"/>
            <w:noWrap/>
            <w:vAlign w:val="bottom"/>
          </w:tcPr>
          <w:p w:rsidR="001C63F1" w:rsidRPr="00D1208C" w:rsidRDefault="001C63F1" w:rsidP="00D85EB6">
            <w:pPr>
              <w:suppressAutoHyphens w:val="0"/>
              <w:spacing w:before="80" w:after="80" w:line="200" w:lineRule="exact"/>
              <w:jc w:val="right"/>
              <w:rPr>
                <w:i/>
                <w:sz w:val="16"/>
                <w:szCs w:val="22"/>
              </w:rPr>
            </w:pPr>
            <w:r w:rsidRPr="00D1208C">
              <w:rPr>
                <w:i/>
                <w:sz w:val="16"/>
                <w:szCs w:val="22"/>
              </w:rPr>
              <w:t>2000</w:t>
            </w:r>
          </w:p>
        </w:tc>
        <w:tc>
          <w:tcPr>
            <w:tcW w:w="1134" w:type="dxa"/>
            <w:tcBorders>
              <w:top w:val="single" w:sz="4" w:space="0" w:color="auto"/>
              <w:bottom w:val="single" w:sz="12" w:space="0" w:color="auto"/>
            </w:tcBorders>
            <w:shd w:val="clear" w:color="auto" w:fill="auto"/>
            <w:noWrap/>
            <w:vAlign w:val="bottom"/>
          </w:tcPr>
          <w:p w:rsidR="001C63F1" w:rsidRPr="00D1208C" w:rsidRDefault="001C63F1" w:rsidP="00D85EB6">
            <w:pPr>
              <w:suppressAutoHyphens w:val="0"/>
              <w:spacing w:before="80" w:after="80" w:line="200" w:lineRule="exact"/>
              <w:jc w:val="right"/>
              <w:rPr>
                <w:i/>
                <w:sz w:val="16"/>
                <w:szCs w:val="22"/>
              </w:rPr>
            </w:pPr>
            <w:r w:rsidRPr="00D1208C">
              <w:rPr>
                <w:i/>
                <w:sz w:val="16"/>
                <w:szCs w:val="22"/>
              </w:rPr>
              <w:t>2005</w:t>
            </w:r>
          </w:p>
        </w:tc>
        <w:tc>
          <w:tcPr>
            <w:tcW w:w="1134" w:type="dxa"/>
            <w:tcBorders>
              <w:top w:val="single" w:sz="4" w:space="0" w:color="auto"/>
              <w:bottom w:val="single" w:sz="12" w:space="0" w:color="auto"/>
            </w:tcBorders>
            <w:shd w:val="clear" w:color="auto" w:fill="auto"/>
            <w:noWrap/>
            <w:vAlign w:val="bottom"/>
          </w:tcPr>
          <w:p w:rsidR="001C63F1" w:rsidRPr="00D1208C" w:rsidRDefault="001C63F1" w:rsidP="00D85EB6">
            <w:pPr>
              <w:suppressAutoHyphens w:val="0"/>
              <w:spacing w:before="80" w:after="80" w:line="200" w:lineRule="exact"/>
              <w:jc w:val="right"/>
              <w:rPr>
                <w:i/>
                <w:sz w:val="16"/>
                <w:szCs w:val="22"/>
              </w:rPr>
            </w:pPr>
            <w:r w:rsidRPr="00D1208C">
              <w:rPr>
                <w:i/>
                <w:sz w:val="16"/>
                <w:szCs w:val="22"/>
              </w:rPr>
              <w:t>2010</w:t>
            </w:r>
          </w:p>
        </w:tc>
      </w:tr>
      <w:tr w:rsidR="001C63F1" w:rsidRPr="00D1208C" w:rsidTr="00BD015A">
        <w:trPr>
          <w:trHeight w:val="240"/>
        </w:trPr>
        <w:tc>
          <w:tcPr>
            <w:tcW w:w="3969" w:type="dxa"/>
            <w:tcBorders>
              <w:top w:val="single" w:sz="12" w:space="0" w:color="auto"/>
            </w:tcBorders>
            <w:shd w:val="clear" w:color="auto" w:fill="auto"/>
            <w:noWrap/>
          </w:tcPr>
          <w:p w:rsidR="001C63F1" w:rsidRPr="00D1208C" w:rsidRDefault="001C63F1" w:rsidP="00D85EB6">
            <w:pPr>
              <w:suppressAutoHyphens w:val="0"/>
              <w:spacing w:before="40" w:after="40" w:line="220" w:lineRule="exact"/>
              <w:rPr>
                <w:sz w:val="18"/>
                <w:szCs w:val="22"/>
              </w:rPr>
            </w:pPr>
            <w:r w:rsidRPr="00D1208C">
              <w:rPr>
                <w:sz w:val="18"/>
                <w:szCs w:val="22"/>
              </w:rPr>
              <w:t>Murder</w:t>
            </w:r>
          </w:p>
        </w:tc>
        <w:tc>
          <w:tcPr>
            <w:tcW w:w="1134" w:type="dxa"/>
            <w:tcBorders>
              <w:top w:val="single" w:sz="12" w:space="0" w:color="auto"/>
            </w:tcBorders>
            <w:shd w:val="clear" w:color="auto" w:fill="auto"/>
            <w:noWrap/>
            <w:vAlign w:val="bottom"/>
          </w:tcPr>
          <w:p w:rsidR="001C63F1" w:rsidRPr="00D1208C" w:rsidRDefault="001C63F1" w:rsidP="00D85EB6">
            <w:pPr>
              <w:suppressAutoHyphens w:val="0"/>
              <w:spacing w:before="40" w:after="40" w:line="220" w:lineRule="exact"/>
              <w:jc w:val="right"/>
              <w:rPr>
                <w:sz w:val="18"/>
                <w:szCs w:val="22"/>
              </w:rPr>
            </w:pPr>
            <w:r w:rsidRPr="00D1208C">
              <w:rPr>
                <w:sz w:val="18"/>
                <w:szCs w:val="22"/>
              </w:rPr>
              <w:t xml:space="preserve">35 </w:t>
            </w:r>
          </w:p>
        </w:tc>
        <w:tc>
          <w:tcPr>
            <w:tcW w:w="1134" w:type="dxa"/>
            <w:tcBorders>
              <w:top w:val="single" w:sz="12" w:space="0" w:color="auto"/>
            </w:tcBorders>
            <w:shd w:val="clear" w:color="auto" w:fill="auto"/>
            <w:noWrap/>
            <w:vAlign w:val="bottom"/>
          </w:tcPr>
          <w:p w:rsidR="001C63F1" w:rsidRPr="00D1208C" w:rsidRDefault="001C63F1" w:rsidP="00D85EB6">
            <w:pPr>
              <w:suppressAutoHyphens w:val="0"/>
              <w:spacing w:before="40" w:after="40" w:line="220" w:lineRule="exact"/>
              <w:jc w:val="right"/>
              <w:rPr>
                <w:sz w:val="18"/>
                <w:szCs w:val="22"/>
              </w:rPr>
            </w:pPr>
            <w:r w:rsidRPr="00D1208C">
              <w:rPr>
                <w:sz w:val="18"/>
                <w:szCs w:val="22"/>
              </w:rPr>
              <w:t xml:space="preserve">40 </w:t>
            </w:r>
          </w:p>
        </w:tc>
        <w:tc>
          <w:tcPr>
            <w:tcW w:w="1134" w:type="dxa"/>
            <w:tcBorders>
              <w:top w:val="single" w:sz="12" w:space="0" w:color="auto"/>
            </w:tcBorders>
            <w:shd w:val="clear" w:color="auto" w:fill="auto"/>
            <w:noWrap/>
            <w:vAlign w:val="bottom"/>
          </w:tcPr>
          <w:p w:rsidR="001C63F1" w:rsidRPr="00D1208C" w:rsidRDefault="001C63F1" w:rsidP="00D85EB6">
            <w:pPr>
              <w:suppressAutoHyphens w:val="0"/>
              <w:spacing w:before="40" w:after="40" w:line="220" w:lineRule="exact"/>
              <w:jc w:val="right"/>
              <w:rPr>
                <w:sz w:val="18"/>
                <w:szCs w:val="22"/>
              </w:rPr>
            </w:pPr>
            <w:r w:rsidRPr="00D1208C">
              <w:rPr>
                <w:sz w:val="18"/>
                <w:szCs w:val="22"/>
              </w:rPr>
              <w:t xml:space="preserve">32 </w:t>
            </w:r>
          </w:p>
        </w:tc>
      </w:tr>
      <w:tr w:rsidR="001C63F1" w:rsidRPr="00D1208C" w:rsidTr="00D85EB6">
        <w:trPr>
          <w:trHeight w:val="240"/>
        </w:trPr>
        <w:tc>
          <w:tcPr>
            <w:tcW w:w="3969" w:type="dxa"/>
            <w:shd w:val="clear" w:color="auto" w:fill="auto"/>
            <w:noWrap/>
          </w:tcPr>
          <w:p w:rsidR="001C63F1" w:rsidRPr="00D1208C" w:rsidRDefault="001C63F1" w:rsidP="00D85EB6">
            <w:pPr>
              <w:suppressAutoHyphens w:val="0"/>
              <w:spacing w:before="40" w:after="40" w:line="220" w:lineRule="exact"/>
              <w:rPr>
                <w:sz w:val="18"/>
                <w:szCs w:val="22"/>
              </w:rPr>
            </w:pPr>
            <w:r w:rsidRPr="00D1208C">
              <w:rPr>
                <w:sz w:val="18"/>
                <w:szCs w:val="22"/>
              </w:rPr>
              <w:t>Corporal injury</w:t>
            </w:r>
          </w:p>
        </w:tc>
        <w:tc>
          <w:tcPr>
            <w:tcW w:w="1134" w:type="dxa"/>
            <w:shd w:val="clear" w:color="auto" w:fill="auto"/>
            <w:noWrap/>
            <w:vAlign w:val="bottom"/>
          </w:tcPr>
          <w:p w:rsidR="001C63F1" w:rsidRPr="00D1208C" w:rsidRDefault="001C63F1" w:rsidP="00D85EB6">
            <w:pPr>
              <w:suppressAutoHyphens w:val="0"/>
              <w:spacing w:before="40" w:after="40" w:line="220" w:lineRule="exact"/>
              <w:jc w:val="right"/>
              <w:rPr>
                <w:sz w:val="18"/>
                <w:szCs w:val="22"/>
              </w:rPr>
            </w:pPr>
            <w:r w:rsidRPr="00D1208C">
              <w:rPr>
                <w:sz w:val="18"/>
                <w:szCs w:val="22"/>
              </w:rPr>
              <w:t xml:space="preserve">410 </w:t>
            </w:r>
          </w:p>
        </w:tc>
        <w:tc>
          <w:tcPr>
            <w:tcW w:w="1134" w:type="dxa"/>
            <w:shd w:val="clear" w:color="auto" w:fill="auto"/>
            <w:noWrap/>
            <w:vAlign w:val="bottom"/>
          </w:tcPr>
          <w:p w:rsidR="001C63F1" w:rsidRPr="00D1208C" w:rsidRDefault="001C63F1" w:rsidP="00D85EB6">
            <w:pPr>
              <w:suppressAutoHyphens w:val="0"/>
              <w:spacing w:before="40" w:after="40" w:line="220" w:lineRule="exact"/>
              <w:jc w:val="right"/>
              <w:rPr>
                <w:sz w:val="18"/>
                <w:szCs w:val="22"/>
              </w:rPr>
            </w:pPr>
            <w:r w:rsidRPr="00D1208C">
              <w:rPr>
                <w:sz w:val="18"/>
                <w:szCs w:val="22"/>
              </w:rPr>
              <w:t xml:space="preserve">297 </w:t>
            </w:r>
          </w:p>
        </w:tc>
        <w:tc>
          <w:tcPr>
            <w:tcW w:w="1134" w:type="dxa"/>
            <w:shd w:val="clear" w:color="auto" w:fill="auto"/>
            <w:noWrap/>
            <w:vAlign w:val="bottom"/>
          </w:tcPr>
          <w:p w:rsidR="001C63F1" w:rsidRPr="00D1208C" w:rsidRDefault="001C63F1" w:rsidP="00D85EB6">
            <w:pPr>
              <w:suppressAutoHyphens w:val="0"/>
              <w:spacing w:before="40" w:after="40" w:line="220" w:lineRule="exact"/>
              <w:jc w:val="right"/>
              <w:rPr>
                <w:sz w:val="18"/>
                <w:szCs w:val="22"/>
              </w:rPr>
            </w:pPr>
            <w:r w:rsidRPr="00D1208C">
              <w:rPr>
                <w:sz w:val="18"/>
                <w:szCs w:val="22"/>
              </w:rPr>
              <w:t xml:space="preserve">524 </w:t>
            </w:r>
          </w:p>
        </w:tc>
      </w:tr>
      <w:tr w:rsidR="001C63F1" w:rsidRPr="00D1208C" w:rsidTr="00D85EB6">
        <w:trPr>
          <w:trHeight w:val="240"/>
        </w:trPr>
        <w:tc>
          <w:tcPr>
            <w:tcW w:w="3969" w:type="dxa"/>
            <w:shd w:val="clear" w:color="auto" w:fill="auto"/>
            <w:noWrap/>
          </w:tcPr>
          <w:p w:rsidR="001C63F1" w:rsidRPr="00D1208C" w:rsidRDefault="001C63F1" w:rsidP="00D85EB6">
            <w:pPr>
              <w:suppressAutoHyphens w:val="0"/>
              <w:spacing w:before="40" w:after="40" w:line="220" w:lineRule="exact"/>
              <w:rPr>
                <w:sz w:val="18"/>
                <w:szCs w:val="22"/>
              </w:rPr>
            </w:pPr>
            <w:r w:rsidRPr="00D1208C">
              <w:rPr>
                <w:sz w:val="18"/>
                <w:szCs w:val="22"/>
              </w:rPr>
              <w:t>Severe corporal injury</w:t>
            </w:r>
          </w:p>
        </w:tc>
        <w:tc>
          <w:tcPr>
            <w:tcW w:w="1134" w:type="dxa"/>
            <w:shd w:val="clear" w:color="auto" w:fill="auto"/>
            <w:noWrap/>
            <w:vAlign w:val="bottom"/>
          </w:tcPr>
          <w:p w:rsidR="001C63F1" w:rsidRPr="00D1208C" w:rsidRDefault="001C63F1" w:rsidP="00D85EB6">
            <w:pPr>
              <w:suppressAutoHyphens w:val="0"/>
              <w:spacing w:before="40" w:after="40" w:line="220" w:lineRule="exact"/>
              <w:jc w:val="right"/>
              <w:rPr>
                <w:sz w:val="18"/>
                <w:szCs w:val="22"/>
              </w:rPr>
            </w:pPr>
            <w:r w:rsidRPr="00D1208C">
              <w:rPr>
                <w:sz w:val="18"/>
                <w:szCs w:val="22"/>
              </w:rPr>
              <w:t xml:space="preserve">144 </w:t>
            </w:r>
          </w:p>
        </w:tc>
        <w:tc>
          <w:tcPr>
            <w:tcW w:w="1134" w:type="dxa"/>
            <w:shd w:val="clear" w:color="auto" w:fill="auto"/>
            <w:noWrap/>
            <w:vAlign w:val="bottom"/>
          </w:tcPr>
          <w:p w:rsidR="001C63F1" w:rsidRPr="00D1208C" w:rsidRDefault="003C7999" w:rsidP="00D85EB6">
            <w:pPr>
              <w:suppressAutoHyphens w:val="0"/>
              <w:spacing w:before="40" w:after="40" w:line="220" w:lineRule="exact"/>
              <w:jc w:val="right"/>
              <w:rPr>
                <w:sz w:val="18"/>
                <w:szCs w:val="22"/>
              </w:rPr>
            </w:pPr>
            <w:r w:rsidRPr="00D1208C">
              <w:rPr>
                <w:sz w:val="18"/>
                <w:szCs w:val="22"/>
              </w:rPr>
              <w:t xml:space="preserve"> </w:t>
            </w:r>
            <w:r w:rsidR="001C63F1" w:rsidRPr="00D1208C">
              <w:rPr>
                <w:sz w:val="18"/>
                <w:szCs w:val="22"/>
              </w:rPr>
              <w:t xml:space="preserve">225 </w:t>
            </w:r>
          </w:p>
        </w:tc>
        <w:tc>
          <w:tcPr>
            <w:tcW w:w="1134" w:type="dxa"/>
            <w:shd w:val="clear" w:color="auto" w:fill="auto"/>
            <w:noWrap/>
            <w:vAlign w:val="bottom"/>
          </w:tcPr>
          <w:p w:rsidR="001C63F1" w:rsidRPr="00D1208C" w:rsidRDefault="001C63F1" w:rsidP="00D85EB6">
            <w:pPr>
              <w:suppressAutoHyphens w:val="0"/>
              <w:spacing w:before="40" w:after="40" w:line="220" w:lineRule="exact"/>
              <w:jc w:val="right"/>
              <w:rPr>
                <w:sz w:val="18"/>
                <w:szCs w:val="22"/>
              </w:rPr>
            </w:pPr>
            <w:r w:rsidRPr="00D1208C">
              <w:rPr>
                <w:sz w:val="18"/>
                <w:szCs w:val="22"/>
              </w:rPr>
              <w:t xml:space="preserve">175 </w:t>
            </w:r>
          </w:p>
        </w:tc>
      </w:tr>
      <w:tr w:rsidR="001C63F1" w:rsidRPr="00D1208C" w:rsidTr="00D85EB6">
        <w:trPr>
          <w:trHeight w:val="240"/>
        </w:trPr>
        <w:tc>
          <w:tcPr>
            <w:tcW w:w="3969" w:type="dxa"/>
            <w:shd w:val="clear" w:color="auto" w:fill="auto"/>
            <w:noWrap/>
          </w:tcPr>
          <w:p w:rsidR="001C63F1" w:rsidRPr="00D1208C" w:rsidRDefault="001C63F1" w:rsidP="00D85EB6">
            <w:pPr>
              <w:suppressAutoHyphens w:val="0"/>
              <w:spacing w:before="40" w:after="40" w:line="220" w:lineRule="exact"/>
              <w:rPr>
                <w:sz w:val="18"/>
                <w:szCs w:val="22"/>
              </w:rPr>
            </w:pPr>
            <w:r w:rsidRPr="00D1208C">
              <w:rPr>
                <w:sz w:val="18"/>
                <w:szCs w:val="22"/>
              </w:rPr>
              <w:t>Rape</w:t>
            </w:r>
          </w:p>
        </w:tc>
        <w:tc>
          <w:tcPr>
            <w:tcW w:w="1134" w:type="dxa"/>
            <w:shd w:val="clear" w:color="auto" w:fill="auto"/>
            <w:noWrap/>
            <w:vAlign w:val="bottom"/>
          </w:tcPr>
          <w:p w:rsidR="001C63F1" w:rsidRPr="00D1208C" w:rsidRDefault="001C63F1" w:rsidP="00D85EB6">
            <w:pPr>
              <w:suppressAutoHyphens w:val="0"/>
              <w:spacing w:before="40" w:after="40" w:line="220" w:lineRule="exact"/>
              <w:jc w:val="right"/>
              <w:rPr>
                <w:sz w:val="18"/>
                <w:szCs w:val="22"/>
              </w:rPr>
            </w:pPr>
            <w:r w:rsidRPr="00D1208C">
              <w:rPr>
                <w:sz w:val="18"/>
                <w:szCs w:val="22"/>
              </w:rPr>
              <w:t xml:space="preserve">19 </w:t>
            </w:r>
          </w:p>
        </w:tc>
        <w:tc>
          <w:tcPr>
            <w:tcW w:w="1134" w:type="dxa"/>
            <w:shd w:val="clear" w:color="auto" w:fill="auto"/>
            <w:noWrap/>
            <w:vAlign w:val="bottom"/>
          </w:tcPr>
          <w:p w:rsidR="001C63F1" w:rsidRPr="00D1208C" w:rsidRDefault="001C63F1" w:rsidP="00D85EB6">
            <w:pPr>
              <w:suppressAutoHyphens w:val="0"/>
              <w:spacing w:before="40" w:after="40" w:line="220" w:lineRule="exact"/>
              <w:jc w:val="right"/>
              <w:rPr>
                <w:sz w:val="18"/>
                <w:szCs w:val="22"/>
              </w:rPr>
            </w:pPr>
            <w:r w:rsidRPr="00D1208C">
              <w:rPr>
                <w:sz w:val="18"/>
                <w:szCs w:val="22"/>
              </w:rPr>
              <w:t xml:space="preserve"> 23 </w:t>
            </w:r>
          </w:p>
        </w:tc>
        <w:tc>
          <w:tcPr>
            <w:tcW w:w="1134" w:type="dxa"/>
            <w:shd w:val="clear" w:color="auto" w:fill="auto"/>
            <w:noWrap/>
            <w:vAlign w:val="bottom"/>
          </w:tcPr>
          <w:p w:rsidR="001C63F1" w:rsidRPr="00D1208C" w:rsidRDefault="001C63F1" w:rsidP="00D85EB6">
            <w:pPr>
              <w:suppressAutoHyphens w:val="0"/>
              <w:spacing w:before="40" w:after="40" w:line="220" w:lineRule="exact"/>
              <w:jc w:val="right"/>
              <w:rPr>
                <w:sz w:val="18"/>
                <w:szCs w:val="22"/>
              </w:rPr>
            </w:pPr>
            <w:r w:rsidRPr="00D1208C">
              <w:rPr>
                <w:sz w:val="18"/>
                <w:szCs w:val="22"/>
              </w:rPr>
              <w:t xml:space="preserve">12 </w:t>
            </w:r>
          </w:p>
        </w:tc>
      </w:tr>
      <w:tr w:rsidR="001C63F1" w:rsidRPr="00D1208C" w:rsidTr="00D85EB6">
        <w:trPr>
          <w:trHeight w:val="240"/>
        </w:trPr>
        <w:tc>
          <w:tcPr>
            <w:tcW w:w="3969" w:type="dxa"/>
            <w:shd w:val="clear" w:color="auto" w:fill="auto"/>
            <w:noWrap/>
          </w:tcPr>
          <w:p w:rsidR="001C63F1" w:rsidRPr="00D1208C" w:rsidRDefault="001C63F1" w:rsidP="00D85EB6">
            <w:pPr>
              <w:suppressAutoHyphens w:val="0"/>
              <w:spacing w:before="40" w:after="40" w:line="220" w:lineRule="exact"/>
              <w:rPr>
                <w:sz w:val="18"/>
                <w:szCs w:val="22"/>
              </w:rPr>
            </w:pPr>
            <w:r w:rsidRPr="00D1208C">
              <w:rPr>
                <w:sz w:val="18"/>
                <w:szCs w:val="22"/>
              </w:rPr>
              <w:t>Theft</w:t>
            </w:r>
          </w:p>
        </w:tc>
        <w:tc>
          <w:tcPr>
            <w:tcW w:w="1134" w:type="dxa"/>
            <w:shd w:val="clear" w:color="auto" w:fill="auto"/>
            <w:noWrap/>
            <w:vAlign w:val="bottom"/>
          </w:tcPr>
          <w:p w:rsidR="001C63F1" w:rsidRPr="00D1208C" w:rsidRDefault="001C63F1" w:rsidP="00D85EB6">
            <w:pPr>
              <w:suppressAutoHyphens w:val="0"/>
              <w:spacing w:before="40" w:after="40" w:line="220" w:lineRule="exact"/>
              <w:jc w:val="right"/>
              <w:rPr>
                <w:sz w:val="18"/>
                <w:szCs w:val="22"/>
              </w:rPr>
            </w:pPr>
            <w:r w:rsidRPr="00D1208C">
              <w:rPr>
                <w:sz w:val="18"/>
                <w:szCs w:val="22"/>
              </w:rPr>
              <w:t xml:space="preserve">630 </w:t>
            </w:r>
          </w:p>
        </w:tc>
        <w:tc>
          <w:tcPr>
            <w:tcW w:w="1134" w:type="dxa"/>
            <w:shd w:val="clear" w:color="auto" w:fill="auto"/>
            <w:noWrap/>
            <w:vAlign w:val="bottom"/>
          </w:tcPr>
          <w:p w:rsidR="001C63F1" w:rsidRPr="00D1208C" w:rsidRDefault="001C63F1" w:rsidP="00D85EB6">
            <w:pPr>
              <w:suppressAutoHyphens w:val="0"/>
              <w:spacing w:before="40" w:after="40" w:line="220" w:lineRule="exact"/>
              <w:jc w:val="right"/>
              <w:rPr>
                <w:sz w:val="18"/>
                <w:szCs w:val="22"/>
              </w:rPr>
            </w:pPr>
            <w:r w:rsidRPr="00D1208C">
              <w:rPr>
                <w:sz w:val="18"/>
                <w:szCs w:val="22"/>
              </w:rPr>
              <w:t xml:space="preserve">1,086 </w:t>
            </w:r>
          </w:p>
        </w:tc>
        <w:tc>
          <w:tcPr>
            <w:tcW w:w="1134" w:type="dxa"/>
            <w:shd w:val="clear" w:color="auto" w:fill="auto"/>
            <w:noWrap/>
            <w:vAlign w:val="bottom"/>
          </w:tcPr>
          <w:p w:rsidR="001C63F1" w:rsidRPr="00D1208C" w:rsidRDefault="001C63F1" w:rsidP="00D85EB6">
            <w:pPr>
              <w:suppressAutoHyphens w:val="0"/>
              <w:spacing w:before="40" w:after="40" w:line="220" w:lineRule="exact"/>
              <w:jc w:val="right"/>
              <w:rPr>
                <w:sz w:val="18"/>
                <w:szCs w:val="22"/>
              </w:rPr>
            </w:pPr>
            <w:r w:rsidRPr="00D1208C">
              <w:rPr>
                <w:sz w:val="18"/>
                <w:szCs w:val="22"/>
              </w:rPr>
              <w:t xml:space="preserve">1,144 </w:t>
            </w:r>
          </w:p>
        </w:tc>
      </w:tr>
      <w:tr w:rsidR="001C63F1" w:rsidRPr="00D1208C" w:rsidTr="00D85EB6">
        <w:trPr>
          <w:trHeight w:val="240"/>
        </w:trPr>
        <w:tc>
          <w:tcPr>
            <w:tcW w:w="3969" w:type="dxa"/>
            <w:shd w:val="clear" w:color="auto" w:fill="auto"/>
            <w:noWrap/>
          </w:tcPr>
          <w:p w:rsidR="001C63F1" w:rsidRPr="00D1208C" w:rsidRDefault="001C63F1" w:rsidP="00D85EB6">
            <w:pPr>
              <w:suppressAutoHyphens w:val="0"/>
              <w:spacing w:before="40" w:after="40" w:line="220" w:lineRule="exact"/>
              <w:rPr>
                <w:sz w:val="18"/>
                <w:szCs w:val="22"/>
              </w:rPr>
            </w:pPr>
            <w:r w:rsidRPr="00D1208C">
              <w:rPr>
                <w:sz w:val="18"/>
                <w:szCs w:val="22"/>
              </w:rPr>
              <w:t>Aggravated theft</w:t>
            </w:r>
          </w:p>
        </w:tc>
        <w:tc>
          <w:tcPr>
            <w:tcW w:w="1134" w:type="dxa"/>
            <w:shd w:val="clear" w:color="auto" w:fill="auto"/>
            <w:noWrap/>
            <w:vAlign w:val="bottom"/>
          </w:tcPr>
          <w:p w:rsidR="001C63F1" w:rsidRPr="00D1208C" w:rsidRDefault="001C63F1" w:rsidP="00D85EB6">
            <w:pPr>
              <w:suppressAutoHyphens w:val="0"/>
              <w:spacing w:before="40" w:after="40" w:line="220" w:lineRule="exact"/>
              <w:jc w:val="right"/>
              <w:rPr>
                <w:sz w:val="18"/>
                <w:szCs w:val="22"/>
              </w:rPr>
            </w:pPr>
            <w:r w:rsidRPr="00D1208C">
              <w:rPr>
                <w:sz w:val="18"/>
                <w:szCs w:val="22"/>
              </w:rPr>
              <w:t xml:space="preserve">1,261 </w:t>
            </w:r>
          </w:p>
        </w:tc>
        <w:tc>
          <w:tcPr>
            <w:tcW w:w="1134" w:type="dxa"/>
            <w:shd w:val="clear" w:color="auto" w:fill="auto"/>
            <w:noWrap/>
            <w:vAlign w:val="bottom"/>
          </w:tcPr>
          <w:p w:rsidR="001C63F1" w:rsidRPr="00D1208C" w:rsidRDefault="001C63F1" w:rsidP="00D85EB6">
            <w:pPr>
              <w:suppressAutoHyphens w:val="0"/>
              <w:spacing w:before="40" w:after="40" w:line="220" w:lineRule="exact"/>
              <w:jc w:val="right"/>
              <w:rPr>
                <w:sz w:val="18"/>
                <w:szCs w:val="22"/>
              </w:rPr>
            </w:pPr>
            <w:r w:rsidRPr="00D1208C">
              <w:rPr>
                <w:sz w:val="18"/>
                <w:szCs w:val="22"/>
              </w:rPr>
              <w:t xml:space="preserve">1,819 </w:t>
            </w:r>
          </w:p>
        </w:tc>
        <w:tc>
          <w:tcPr>
            <w:tcW w:w="1134" w:type="dxa"/>
            <w:shd w:val="clear" w:color="auto" w:fill="auto"/>
            <w:noWrap/>
            <w:vAlign w:val="bottom"/>
          </w:tcPr>
          <w:p w:rsidR="001C63F1" w:rsidRPr="00D1208C" w:rsidRDefault="001C63F1" w:rsidP="00D85EB6">
            <w:pPr>
              <w:suppressAutoHyphens w:val="0"/>
              <w:spacing w:before="40" w:after="40" w:line="220" w:lineRule="exact"/>
              <w:jc w:val="right"/>
              <w:rPr>
                <w:sz w:val="18"/>
                <w:szCs w:val="22"/>
              </w:rPr>
            </w:pPr>
            <w:r w:rsidRPr="00D1208C">
              <w:rPr>
                <w:sz w:val="18"/>
                <w:szCs w:val="22"/>
              </w:rPr>
              <w:t xml:space="preserve">1,526 </w:t>
            </w:r>
          </w:p>
        </w:tc>
      </w:tr>
      <w:tr w:rsidR="001C63F1" w:rsidRPr="00D1208C" w:rsidTr="00D85EB6">
        <w:trPr>
          <w:trHeight w:val="240"/>
        </w:trPr>
        <w:tc>
          <w:tcPr>
            <w:tcW w:w="3969" w:type="dxa"/>
            <w:shd w:val="clear" w:color="auto" w:fill="auto"/>
            <w:noWrap/>
          </w:tcPr>
          <w:p w:rsidR="001C63F1" w:rsidRPr="00D1208C" w:rsidRDefault="001C63F1" w:rsidP="00D85EB6">
            <w:pPr>
              <w:suppressAutoHyphens w:val="0"/>
              <w:spacing w:before="40" w:after="40" w:line="220" w:lineRule="exact"/>
              <w:rPr>
                <w:sz w:val="18"/>
                <w:szCs w:val="22"/>
              </w:rPr>
            </w:pPr>
            <w:r w:rsidRPr="00D1208C">
              <w:rPr>
                <w:sz w:val="18"/>
                <w:szCs w:val="22"/>
              </w:rPr>
              <w:t>Robbery</w:t>
            </w:r>
          </w:p>
        </w:tc>
        <w:tc>
          <w:tcPr>
            <w:tcW w:w="1134" w:type="dxa"/>
            <w:shd w:val="clear" w:color="auto" w:fill="auto"/>
            <w:noWrap/>
            <w:vAlign w:val="bottom"/>
          </w:tcPr>
          <w:p w:rsidR="001C63F1" w:rsidRPr="00D1208C" w:rsidRDefault="001C63F1" w:rsidP="00D85EB6">
            <w:pPr>
              <w:suppressAutoHyphens w:val="0"/>
              <w:spacing w:before="40" w:after="40" w:line="220" w:lineRule="exact"/>
              <w:jc w:val="right"/>
              <w:rPr>
                <w:sz w:val="18"/>
                <w:szCs w:val="22"/>
              </w:rPr>
            </w:pPr>
            <w:r w:rsidRPr="00D1208C">
              <w:rPr>
                <w:sz w:val="18"/>
                <w:szCs w:val="22"/>
              </w:rPr>
              <w:t>64</w:t>
            </w:r>
            <w:r w:rsidR="00D85EB6">
              <w:rPr>
                <w:sz w:val="18"/>
                <w:szCs w:val="22"/>
              </w:rPr>
              <w:t xml:space="preserve"> </w:t>
            </w:r>
          </w:p>
        </w:tc>
        <w:tc>
          <w:tcPr>
            <w:tcW w:w="1134" w:type="dxa"/>
            <w:shd w:val="clear" w:color="auto" w:fill="auto"/>
            <w:noWrap/>
            <w:vAlign w:val="bottom"/>
          </w:tcPr>
          <w:p w:rsidR="001C63F1" w:rsidRPr="00D1208C" w:rsidRDefault="001C63F1" w:rsidP="00D85EB6">
            <w:pPr>
              <w:suppressAutoHyphens w:val="0"/>
              <w:spacing w:before="40" w:after="40" w:line="220" w:lineRule="exact"/>
              <w:jc w:val="right"/>
              <w:rPr>
                <w:sz w:val="18"/>
                <w:szCs w:val="22"/>
              </w:rPr>
            </w:pPr>
            <w:r w:rsidRPr="00D1208C">
              <w:rPr>
                <w:sz w:val="18"/>
                <w:szCs w:val="22"/>
              </w:rPr>
              <w:t xml:space="preserve">130 </w:t>
            </w:r>
          </w:p>
        </w:tc>
        <w:tc>
          <w:tcPr>
            <w:tcW w:w="1134" w:type="dxa"/>
            <w:shd w:val="clear" w:color="auto" w:fill="auto"/>
            <w:noWrap/>
            <w:vAlign w:val="bottom"/>
          </w:tcPr>
          <w:p w:rsidR="001C63F1" w:rsidRPr="00D1208C" w:rsidRDefault="001C63F1" w:rsidP="00D85EB6">
            <w:pPr>
              <w:suppressAutoHyphens w:val="0"/>
              <w:spacing w:before="40" w:after="40" w:line="220" w:lineRule="exact"/>
              <w:jc w:val="right"/>
              <w:rPr>
                <w:sz w:val="18"/>
                <w:szCs w:val="22"/>
              </w:rPr>
            </w:pPr>
            <w:r w:rsidRPr="00D1208C">
              <w:rPr>
                <w:sz w:val="18"/>
                <w:szCs w:val="22"/>
              </w:rPr>
              <w:t xml:space="preserve">133 </w:t>
            </w:r>
          </w:p>
        </w:tc>
      </w:tr>
      <w:tr w:rsidR="001C63F1" w:rsidRPr="00D1208C" w:rsidTr="00D85EB6">
        <w:trPr>
          <w:trHeight w:val="240"/>
        </w:trPr>
        <w:tc>
          <w:tcPr>
            <w:tcW w:w="3969" w:type="dxa"/>
            <w:shd w:val="clear" w:color="auto" w:fill="auto"/>
            <w:noWrap/>
          </w:tcPr>
          <w:p w:rsidR="001C63F1" w:rsidRPr="00D1208C" w:rsidRDefault="001C63F1" w:rsidP="00D85EB6">
            <w:pPr>
              <w:suppressAutoHyphens w:val="0"/>
              <w:spacing w:before="40" w:after="40" w:line="220" w:lineRule="exact"/>
              <w:rPr>
                <w:sz w:val="18"/>
                <w:szCs w:val="22"/>
              </w:rPr>
            </w:pPr>
            <w:r w:rsidRPr="00D1208C">
              <w:rPr>
                <w:sz w:val="18"/>
                <w:szCs w:val="22"/>
              </w:rPr>
              <w:t>Fraud</w:t>
            </w:r>
          </w:p>
        </w:tc>
        <w:tc>
          <w:tcPr>
            <w:tcW w:w="1134" w:type="dxa"/>
            <w:shd w:val="clear" w:color="auto" w:fill="auto"/>
            <w:noWrap/>
            <w:vAlign w:val="bottom"/>
          </w:tcPr>
          <w:p w:rsidR="001C63F1" w:rsidRPr="00D1208C" w:rsidRDefault="001C63F1" w:rsidP="00D85EB6">
            <w:pPr>
              <w:suppressAutoHyphens w:val="0"/>
              <w:spacing w:before="40" w:after="40" w:line="220" w:lineRule="exact"/>
              <w:jc w:val="right"/>
              <w:rPr>
                <w:sz w:val="18"/>
                <w:szCs w:val="22"/>
              </w:rPr>
            </w:pPr>
            <w:r w:rsidRPr="00D1208C">
              <w:rPr>
                <w:sz w:val="18"/>
                <w:szCs w:val="22"/>
              </w:rPr>
              <w:t>227</w:t>
            </w:r>
            <w:r w:rsidR="00D85EB6">
              <w:rPr>
                <w:sz w:val="18"/>
                <w:szCs w:val="22"/>
              </w:rPr>
              <w:t xml:space="preserve"> </w:t>
            </w:r>
          </w:p>
        </w:tc>
        <w:tc>
          <w:tcPr>
            <w:tcW w:w="1134" w:type="dxa"/>
            <w:shd w:val="clear" w:color="auto" w:fill="auto"/>
            <w:noWrap/>
            <w:vAlign w:val="bottom"/>
          </w:tcPr>
          <w:p w:rsidR="001C63F1" w:rsidRPr="00D1208C" w:rsidRDefault="001C63F1" w:rsidP="00D85EB6">
            <w:pPr>
              <w:suppressAutoHyphens w:val="0"/>
              <w:spacing w:before="40" w:after="40" w:line="220" w:lineRule="exact"/>
              <w:jc w:val="right"/>
              <w:rPr>
                <w:sz w:val="18"/>
                <w:szCs w:val="22"/>
              </w:rPr>
            </w:pPr>
            <w:r w:rsidRPr="00D1208C">
              <w:rPr>
                <w:sz w:val="18"/>
                <w:szCs w:val="22"/>
              </w:rPr>
              <w:t xml:space="preserve">286 </w:t>
            </w:r>
          </w:p>
        </w:tc>
        <w:tc>
          <w:tcPr>
            <w:tcW w:w="1134" w:type="dxa"/>
            <w:shd w:val="clear" w:color="auto" w:fill="auto"/>
            <w:noWrap/>
            <w:vAlign w:val="bottom"/>
          </w:tcPr>
          <w:p w:rsidR="001C63F1" w:rsidRPr="00D1208C" w:rsidRDefault="001C63F1" w:rsidP="00D85EB6">
            <w:pPr>
              <w:suppressAutoHyphens w:val="0"/>
              <w:spacing w:before="40" w:after="40" w:line="220" w:lineRule="exact"/>
              <w:jc w:val="right"/>
              <w:rPr>
                <w:sz w:val="18"/>
                <w:szCs w:val="22"/>
              </w:rPr>
            </w:pPr>
            <w:r w:rsidRPr="00D1208C">
              <w:rPr>
                <w:sz w:val="18"/>
                <w:szCs w:val="22"/>
              </w:rPr>
              <w:t xml:space="preserve">289 </w:t>
            </w:r>
          </w:p>
        </w:tc>
      </w:tr>
      <w:tr w:rsidR="001C63F1" w:rsidRPr="00D1208C" w:rsidTr="00D85EB6">
        <w:trPr>
          <w:trHeight w:val="240"/>
        </w:trPr>
        <w:tc>
          <w:tcPr>
            <w:tcW w:w="3969" w:type="dxa"/>
            <w:shd w:val="clear" w:color="auto" w:fill="auto"/>
            <w:noWrap/>
          </w:tcPr>
          <w:p w:rsidR="001C63F1" w:rsidRPr="00D1208C" w:rsidRDefault="001C63F1" w:rsidP="00D85EB6">
            <w:pPr>
              <w:suppressAutoHyphens w:val="0"/>
              <w:spacing w:before="40" w:after="40" w:line="220" w:lineRule="exact"/>
              <w:rPr>
                <w:sz w:val="18"/>
                <w:szCs w:val="22"/>
              </w:rPr>
            </w:pPr>
            <w:r w:rsidRPr="00D1208C">
              <w:rPr>
                <w:sz w:val="18"/>
                <w:szCs w:val="22"/>
              </w:rPr>
              <w:t>Misuse of official</w:t>
            </w:r>
            <w:r w:rsidR="00BD015A">
              <w:rPr>
                <w:sz w:val="18"/>
                <w:szCs w:val="22"/>
              </w:rPr>
              <w:t xml:space="preserve"> </w:t>
            </w:r>
            <w:r w:rsidRPr="00D1208C">
              <w:rPr>
                <w:sz w:val="18"/>
                <w:szCs w:val="22"/>
              </w:rPr>
              <w:t>position and powers</w:t>
            </w:r>
          </w:p>
        </w:tc>
        <w:tc>
          <w:tcPr>
            <w:tcW w:w="1134" w:type="dxa"/>
            <w:shd w:val="clear" w:color="auto" w:fill="auto"/>
            <w:noWrap/>
            <w:vAlign w:val="bottom"/>
          </w:tcPr>
          <w:p w:rsidR="001C63F1" w:rsidRPr="00D1208C" w:rsidRDefault="001C63F1" w:rsidP="00D85EB6">
            <w:pPr>
              <w:suppressAutoHyphens w:val="0"/>
              <w:spacing w:before="40" w:after="40" w:line="220" w:lineRule="exact"/>
              <w:jc w:val="right"/>
              <w:rPr>
                <w:sz w:val="18"/>
                <w:szCs w:val="22"/>
              </w:rPr>
            </w:pPr>
            <w:r w:rsidRPr="00D1208C">
              <w:rPr>
                <w:sz w:val="18"/>
                <w:szCs w:val="22"/>
              </w:rPr>
              <w:t xml:space="preserve">16 </w:t>
            </w:r>
          </w:p>
        </w:tc>
        <w:tc>
          <w:tcPr>
            <w:tcW w:w="1134" w:type="dxa"/>
            <w:shd w:val="clear" w:color="auto" w:fill="auto"/>
            <w:noWrap/>
            <w:vAlign w:val="bottom"/>
          </w:tcPr>
          <w:p w:rsidR="001C63F1" w:rsidRPr="00D1208C" w:rsidRDefault="001C63F1" w:rsidP="00D85EB6">
            <w:pPr>
              <w:suppressAutoHyphens w:val="0"/>
              <w:spacing w:before="40" w:after="40" w:line="220" w:lineRule="exact"/>
              <w:jc w:val="right"/>
              <w:rPr>
                <w:sz w:val="18"/>
                <w:szCs w:val="22"/>
              </w:rPr>
            </w:pPr>
            <w:r w:rsidRPr="00D1208C">
              <w:rPr>
                <w:sz w:val="18"/>
                <w:szCs w:val="22"/>
              </w:rPr>
              <w:t xml:space="preserve">81 </w:t>
            </w:r>
          </w:p>
        </w:tc>
        <w:tc>
          <w:tcPr>
            <w:tcW w:w="1134" w:type="dxa"/>
            <w:shd w:val="clear" w:color="auto" w:fill="auto"/>
            <w:noWrap/>
            <w:vAlign w:val="bottom"/>
          </w:tcPr>
          <w:p w:rsidR="001C63F1" w:rsidRPr="00D1208C" w:rsidRDefault="001C63F1" w:rsidP="00D85EB6">
            <w:pPr>
              <w:suppressAutoHyphens w:val="0"/>
              <w:spacing w:before="40" w:after="40" w:line="220" w:lineRule="exact"/>
              <w:jc w:val="right"/>
              <w:rPr>
                <w:sz w:val="18"/>
                <w:szCs w:val="22"/>
              </w:rPr>
            </w:pPr>
            <w:r w:rsidRPr="00D1208C">
              <w:rPr>
                <w:sz w:val="18"/>
                <w:szCs w:val="22"/>
              </w:rPr>
              <w:t xml:space="preserve">90 </w:t>
            </w:r>
          </w:p>
        </w:tc>
      </w:tr>
      <w:tr w:rsidR="001C63F1" w:rsidRPr="00D1208C" w:rsidTr="00D85EB6">
        <w:trPr>
          <w:trHeight w:val="240"/>
        </w:trPr>
        <w:tc>
          <w:tcPr>
            <w:tcW w:w="3969" w:type="dxa"/>
            <w:shd w:val="clear" w:color="auto" w:fill="auto"/>
          </w:tcPr>
          <w:p w:rsidR="001C63F1" w:rsidRPr="00D1208C" w:rsidRDefault="001C63F1" w:rsidP="00D85EB6">
            <w:pPr>
              <w:suppressAutoHyphens w:val="0"/>
              <w:spacing w:before="40" w:after="40" w:line="220" w:lineRule="exact"/>
              <w:rPr>
                <w:sz w:val="18"/>
                <w:szCs w:val="22"/>
              </w:rPr>
            </w:pPr>
            <w:r w:rsidRPr="00D1208C">
              <w:rPr>
                <w:sz w:val="18"/>
                <w:szCs w:val="22"/>
              </w:rPr>
              <w:t>Unauthorised production and circulation of narcotic drugs, psychotropic substances and precursors</w:t>
            </w:r>
          </w:p>
        </w:tc>
        <w:tc>
          <w:tcPr>
            <w:tcW w:w="1134" w:type="dxa"/>
            <w:shd w:val="clear" w:color="auto" w:fill="auto"/>
            <w:noWrap/>
            <w:vAlign w:val="bottom"/>
          </w:tcPr>
          <w:p w:rsidR="001C63F1" w:rsidRPr="00D1208C" w:rsidRDefault="001C63F1" w:rsidP="00D85EB6">
            <w:pPr>
              <w:suppressAutoHyphens w:val="0"/>
              <w:spacing w:before="40" w:after="40" w:line="220" w:lineRule="exact"/>
              <w:jc w:val="right"/>
              <w:rPr>
                <w:sz w:val="18"/>
                <w:szCs w:val="22"/>
              </w:rPr>
            </w:pPr>
            <w:r w:rsidRPr="00D1208C">
              <w:rPr>
                <w:sz w:val="18"/>
                <w:szCs w:val="22"/>
              </w:rPr>
              <w:t xml:space="preserve">125 </w:t>
            </w:r>
          </w:p>
        </w:tc>
        <w:tc>
          <w:tcPr>
            <w:tcW w:w="1134" w:type="dxa"/>
            <w:shd w:val="clear" w:color="auto" w:fill="auto"/>
            <w:noWrap/>
            <w:vAlign w:val="bottom"/>
          </w:tcPr>
          <w:p w:rsidR="001C63F1" w:rsidRPr="00D1208C" w:rsidRDefault="001C63F1" w:rsidP="00D85EB6">
            <w:pPr>
              <w:suppressAutoHyphens w:val="0"/>
              <w:spacing w:before="40" w:after="40" w:line="220" w:lineRule="exact"/>
              <w:jc w:val="right"/>
              <w:rPr>
                <w:sz w:val="18"/>
                <w:szCs w:val="22"/>
              </w:rPr>
            </w:pPr>
            <w:r w:rsidRPr="00D1208C">
              <w:rPr>
                <w:sz w:val="18"/>
                <w:szCs w:val="22"/>
              </w:rPr>
              <w:t xml:space="preserve">242 </w:t>
            </w:r>
          </w:p>
        </w:tc>
        <w:tc>
          <w:tcPr>
            <w:tcW w:w="1134" w:type="dxa"/>
            <w:shd w:val="clear" w:color="auto" w:fill="auto"/>
            <w:noWrap/>
            <w:vAlign w:val="bottom"/>
          </w:tcPr>
          <w:p w:rsidR="001C63F1" w:rsidRPr="00D1208C" w:rsidRDefault="001C63F1" w:rsidP="00D85EB6">
            <w:pPr>
              <w:suppressAutoHyphens w:val="0"/>
              <w:spacing w:before="40" w:after="40" w:line="220" w:lineRule="exact"/>
              <w:jc w:val="right"/>
              <w:rPr>
                <w:sz w:val="18"/>
                <w:szCs w:val="22"/>
              </w:rPr>
            </w:pPr>
            <w:r w:rsidRPr="00D1208C">
              <w:rPr>
                <w:sz w:val="18"/>
                <w:szCs w:val="22"/>
              </w:rPr>
              <w:t xml:space="preserve">293 </w:t>
            </w:r>
          </w:p>
        </w:tc>
      </w:tr>
      <w:tr w:rsidR="001C63F1" w:rsidRPr="00D1208C" w:rsidTr="00D85EB6">
        <w:trPr>
          <w:trHeight w:val="240"/>
        </w:trPr>
        <w:tc>
          <w:tcPr>
            <w:tcW w:w="3969" w:type="dxa"/>
            <w:shd w:val="clear" w:color="auto" w:fill="auto"/>
          </w:tcPr>
          <w:p w:rsidR="001C63F1" w:rsidRPr="00D1208C" w:rsidRDefault="001C63F1" w:rsidP="00D85EB6">
            <w:pPr>
              <w:suppressAutoHyphens w:val="0"/>
              <w:spacing w:before="40" w:after="40" w:line="220" w:lineRule="exact"/>
              <w:rPr>
                <w:sz w:val="18"/>
                <w:szCs w:val="22"/>
              </w:rPr>
            </w:pPr>
            <w:r w:rsidRPr="00D1208C">
              <w:rPr>
                <w:sz w:val="18"/>
                <w:szCs w:val="22"/>
              </w:rPr>
              <w:t xml:space="preserve">Enablement to use narcotic drugs </w:t>
            </w:r>
            <w:r w:rsidR="00BD015A">
              <w:rPr>
                <w:sz w:val="18"/>
                <w:szCs w:val="22"/>
              </w:rPr>
              <w:br/>
            </w:r>
            <w:r w:rsidRPr="00D1208C">
              <w:rPr>
                <w:sz w:val="18"/>
                <w:szCs w:val="22"/>
              </w:rPr>
              <w:t>and psychotropic substances</w:t>
            </w:r>
          </w:p>
        </w:tc>
        <w:tc>
          <w:tcPr>
            <w:tcW w:w="1134" w:type="dxa"/>
            <w:shd w:val="clear" w:color="auto" w:fill="auto"/>
            <w:noWrap/>
            <w:vAlign w:val="bottom"/>
          </w:tcPr>
          <w:p w:rsidR="001C63F1" w:rsidRPr="00D1208C" w:rsidRDefault="001C63F1" w:rsidP="00D85EB6">
            <w:pPr>
              <w:suppressAutoHyphens w:val="0"/>
              <w:spacing w:before="40" w:after="40" w:line="220" w:lineRule="exact"/>
              <w:jc w:val="right"/>
              <w:rPr>
                <w:sz w:val="18"/>
                <w:szCs w:val="22"/>
              </w:rPr>
            </w:pPr>
            <w:r w:rsidRPr="00D1208C">
              <w:rPr>
                <w:sz w:val="18"/>
                <w:szCs w:val="22"/>
              </w:rPr>
              <w:t xml:space="preserve">29 </w:t>
            </w:r>
          </w:p>
        </w:tc>
        <w:tc>
          <w:tcPr>
            <w:tcW w:w="1134" w:type="dxa"/>
            <w:shd w:val="clear" w:color="auto" w:fill="auto"/>
            <w:noWrap/>
            <w:vAlign w:val="bottom"/>
          </w:tcPr>
          <w:p w:rsidR="001C63F1" w:rsidRPr="00D1208C" w:rsidRDefault="001C63F1" w:rsidP="00D85EB6">
            <w:pPr>
              <w:suppressAutoHyphens w:val="0"/>
              <w:spacing w:before="40" w:after="40" w:line="220" w:lineRule="exact"/>
              <w:jc w:val="right"/>
              <w:rPr>
                <w:sz w:val="18"/>
                <w:szCs w:val="22"/>
              </w:rPr>
            </w:pPr>
            <w:r w:rsidRPr="00D1208C">
              <w:rPr>
                <w:sz w:val="18"/>
                <w:szCs w:val="22"/>
              </w:rPr>
              <w:t xml:space="preserve">56 </w:t>
            </w:r>
          </w:p>
        </w:tc>
        <w:tc>
          <w:tcPr>
            <w:tcW w:w="1134" w:type="dxa"/>
            <w:shd w:val="clear" w:color="auto" w:fill="auto"/>
            <w:noWrap/>
            <w:vAlign w:val="bottom"/>
          </w:tcPr>
          <w:p w:rsidR="001C63F1" w:rsidRPr="00D1208C" w:rsidRDefault="001C63F1" w:rsidP="00D85EB6">
            <w:pPr>
              <w:suppressAutoHyphens w:val="0"/>
              <w:spacing w:before="40" w:after="40" w:line="220" w:lineRule="exact"/>
              <w:jc w:val="right"/>
              <w:rPr>
                <w:sz w:val="18"/>
                <w:szCs w:val="22"/>
              </w:rPr>
            </w:pPr>
            <w:r w:rsidRPr="00D1208C">
              <w:rPr>
                <w:sz w:val="18"/>
                <w:szCs w:val="22"/>
              </w:rPr>
              <w:t xml:space="preserve">44 </w:t>
            </w:r>
          </w:p>
        </w:tc>
      </w:tr>
      <w:tr w:rsidR="00BD015A" w:rsidRPr="00D1208C" w:rsidTr="00BD015A">
        <w:trPr>
          <w:trHeight w:val="240"/>
        </w:trPr>
        <w:tc>
          <w:tcPr>
            <w:tcW w:w="3969" w:type="dxa"/>
            <w:tcBorders>
              <w:bottom w:val="single" w:sz="4" w:space="0" w:color="auto"/>
            </w:tcBorders>
            <w:shd w:val="clear" w:color="auto" w:fill="auto"/>
            <w:noWrap/>
          </w:tcPr>
          <w:p w:rsidR="00BD015A" w:rsidRPr="00D1208C" w:rsidRDefault="00BD015A" w:rsidP="00AF275D">
            <w:pPr>
              <w:suppressAutoHyphens w:val="0"/>
              <w:spacing w:before="40" w:after="40" w:line="220" w:lineRule="exact"/>
              <w:rPr>
                <w:sz w:val="18"/>
                <w:szCs w:val="22"/>
              </w:rPr>
            </w:pPr>
            <w:r w:rsidRPr="00D1208C">
              <w:rPr>
                <w:sz w:val="18"/>
                <w:szCs w:val="22"/>
              </w:rPr>
              <w:t>Public traffic safety endangerment</w:t>
            </w:r>
          </w:p>
        </w:tc>
        <w:tc>
          <w:tcPr>
            <w:tcW w:w="1134" w:type="dxa"/>
            <w:tcBorders>
              <w:bottom w:val="single" w:sz="4" w:space="0" w:color="auto"/>
            </w:tcBorders>
            <w:shd w:val="clear" w:color="auto" w:fill="auto"/>
            <w:noWrap/>
            <w:vAlign w:val="bottom"/>
          </w:tcPr>
          <w:p w:rsidR="00BD015A" w:rsidRPr="00D1208C" w:rsidRDefault="00BD015A" w:rsidP="00AF275D">
            <w:pPr>
              <w:suppressAutoHyphens w:val="0"/>
              <w:spacing w:before="40" w:after="40" w:line="220" w:lineRule="exact"/>
              <w:jc w:val="right"/>
              <w:rPr>
                <w:sz w:val="18"/>
                <w:szCs w:val="22"/>
              </w:rPr>
            </w:pPr>
            <w:r w:rsidRPr="00D1208C">
              <w:rPr>
                <w:sz w:val="18"/>
                <w:szCs w:val="22"/>
              </w:rPr>
              <w:t xml:space="preserve">1,077 </w:t>
            </w:r>
          </w:p>
        </w:tc>
        <w:tc>
          <w:tcPr>
            <w:tcW w:w="1134" w:type="dxa"/>
            <w:tcBorders>
              <w:bottom w:val="single" w:sz="4" w:space="0" w:color="auto"/>
            </w:tcBorders>
            <w:shd w:val="clear" w:color="auto" w:fill="auto"/>
            <w:noWrap/>
            <w:vAlign w:val="bottom"/>
          </w:tcPr>
          <w:p w:rsidR="00BD015A" w:rsidRPr="00D1208C" w:rsidRDefault="00BD015A" w:rsidP="00AF275D">
            <w:pPr>
              <w:suppressAutoHyphens w:val="0"/>
              <w:spacing w:before="40" w:after="40" w:line="220" w:lineRule="exact"/>
              <w:jc w:val="right"/>
              <w:rPr>
                <w:sz w:val="18"/>
                <w:szCs w:val="22"/>
              </w:rPr>
            </w:pPr>
            <w:r w:rsidRPr="00D1208C">
              <w:rPr>
                <w:sz w:val="18"/>
                <w:szCs w:val="22"/>
              </w:rPr>
              <w:t xml:space="preserve">1,306 </w:t>
            </w:r>
          </w:p>
        </w:tc>
        <w:tc>
          <w:tcPr>
            <w:tcW w:w="1134" w:type="dxa"/>
            <w:tcBorders>
              <w:bottom w:val="single" w:sz="4" w:space="0" w:color="auto"/>
            </w:tcBorders>
            <w:shd w:val="clear" w:color="auto" w:fill="auto"/>
            <w:noWrap/>
            <w:vAlign w:val="bottom"/>
          </w:tcPr>
          <w:p w:rsidR="00BD015A" w:rsidRPr="00D1208C" w:rsidRDefault="00BD015A" w:rsidP="00AF275D">
            <w:pPr>
              <w:suppressAutoHyphens w:val="0"/>
              <w:spacing w:before="40" w:after="40" w:line="220" w:lineRule="exact"/>
              <w:jc w:val="right"/>
              <w:rPr>
                <w:sz w:val="18"/>
                <w:szCs w:val="22"/>
              </w:rPr>
            </w:pPr>
            <w:r w:rsidRPr="00D1208C">
              <w:rPr>
                <w:sz w:val="18"/>
                <w:szCs w:val="22"/>
              </w:rPr>
              <w:t xml:space="preserve">1,764 </w:t>
            </w:r>
          </w:p>
        </w:tc>
      </w:tr>
      <w:tr w:rsidR="00BD015A" w:rsidRPr="00BD015A" w:rsidTr="00BD015A">
        <w:trPr>
          <w:trHeight w:val="240"/>
        </w:trPr>
        <w:tc>
          <w:tcPr>
            <w:tcW w:w="3969" w:type="dxa"/>
            <w:tcBorders>
              <w:top w:val="single" w:sz="4" w:space="0" w:color="auto"/>
              <w:bottom w:val="single" w:sz="12" w:space="0" w:color="auto"/>
            </w:tcBorders>
            <w:shd w:val="clear" w:color="auto" w:fill="auto"/>
            <w:noWrap/>
          </w:tcPr>
          <w:p w:rsidR="00BD015A" w:rsidRPr="00BD015A" w:rsidRDefault="00BD015A" w:rsidP="00AF275D">
            <w:pPr>
              <w:suppressAutoHyphens w:val="0"/>
              <w:spacing w:before="80" w:after="80" w:line="220" w:lineRule="exact"/>
              <w:ind w:left="284"/>
              <w:rPr>
                <w:b/>
                <w:sz w:val="18"/>
                <w:szCs w:val="22"/>
              </w:rPr>
            </w:pPr>
            <w:r w:rsidRPr="00BD015A">
              <w:rPr>
                <w:b/>
                <w:sz w:val="18"/>
                <w:szCs w:val="22"/>
              </w:rPr>
              <w:t>Total</w:t>
            </w:r>
          </w:p>
        </w:tc>
        <w:tc>
          <w:tcPr>
            <w:tcW w:w="1134" w:type="dxa"/>
            <w:tcBorders>
              <w:top w:val="single" w:sz="4" w:space="0" w:color="auto"/>
              <w:bottom w:val="single" w:sz="12" w:space="0" w:color="auto"/>
            </w:tcBorders>
            <w:shd w:val="clear" w:color="auto" w:fill="auto"/>
            <w:noWrap/>
            <w:vAlign w:val="bottom"/>
          </w:tcPr>
          <w:p w:rsidR="00BD015A" w:rsidRPr="00BD015A" w:rsidRDefault="00BD015A" w:rsidP="00BD015A">
            <w:pPr>
              <w:suppressAutoHyphens w:val="0"/>
              <w:spacing w:before="80" w:after="80" w:line="220" w:lineRule="exact"/>
              <w:ind w:left="284"/>
              <w:jc w:val="right"/>
              <w:rPr>
                <w:b/>
                <w:sz w:val="18"/>
                <w:szCs w:val="22"/>
              </w:rPr>
            </w:pPr>
            <w:r w:rsidRPr="00BD015A">
              <w:rPr>
                <w:b/>
                <w:sz w:val="18"/>
                <w:szCs w:val="22"/>
              </w:rPr>
              <w:t>4,037</w:t>
            </w:r>
          </w:p>
        </w:tc>
        <w:tc>
          <w:tcPr>
            <w:tcW w:w="1134" w:type="dxa"/>
            <w:tcBorders>
              <w:top w:val="single" w:sz="4" w:space="0" w:color="auto"/>
              <w:bottom w:val="single" w:sz="12" w:space="0" w:color="auto"/>
            </w:tcBorders>
            <w:shd w:val="clear" w:color="auto" w:fill="auto"/>
            <w:noWrap/>
            <w:vAlign w:val="bottom"/>
          </w:tcPr>
          <w:p w:rsidR="00BD015A" w:rsidRPr="00BD015A" w:rsidRDefault="00BD015A" w:rsidP="00BD015A">
            <w:pPr>
              <w:suppressAutoHyphens w:val="0"/>
              <w:spacing w:before="80" w:after="80" w:line="220" w:lineRule="exact"/>
              <w:ind w:left="284"/>
              <w:jc w:val="right"/>
              <w:rPr>
                <w:b/>
                <w:sz w:val="18"/>
                <w:szCs w:val="22"/>
              </w:rPr>
            </w:pPr>
            <w:r w:rsidRPr="00BD015A">
              <w:rPr>
                <w:b/>
                <w:sz w:val="18"/>
                <w:szCs w:val="22"/>
              </w:rPr>
              <w:t xml:space="preserve">5,591 </w:t>
            </w:r>
          </w:p>
        </w:tc>
        <w:tc>
          <w:tcPr>
            <w:tcW w:w="1134" w:type="dxa"/>
            <w:tcBorders>
              <w:top w:val="single" w:sz="4" w:space="0" w:color="auto"/>
              <w:bottom w:val="single" w:sz="12" w:space="0" w:color="auto"/>
            </w:tcBorders>
            <w:shd w:val="clear" w:color="auto" w:fill="auto"/>
            <w:noWrap/>
            <w:vAlign w:val="bottom"/>
          </w:tcPr>
          <w:p w:rsidR="00BD015A" w:rsidRPr="00BD015A" w:rsidRDefault="00BD015A" w:rsidP="00BD015A">
            <w:pPr>
              <w:suppressAutoHyphens w:val="0"/>
              <w:spacing w:before="80" w:after="80" w:line="220" w:lineRule="exact"/>
              <w:ind w:left="284"/>
              <w:jc w:val="right"/>
              <w:rPr>
                <w:b/>
                <w:sz w:val="18"/>
                <w:szCs w:val="22"/>
              </w:rPr>
            </w:pPr>
            <w:r w:rsidRPr="00BD015A">
              <w:rPr>
                <w:b/>
                <w:sz w:val="18"/>
                <w:szCs w:val="22"/>
              </w:rPr>
              <w:t xml:space="preserve">6,026 </w:t>
            </w:r>
          </w:p>
        </w:tc>
      </w:tr>
    </w:tbl>
    <w:p w:rsidR="001C63F1" w:rsidRPr="006C6460" w:rsidRDefault="00AD3962" w:rsidP="00AD3962">
      <w:pPr>
        <w:pStyle w:val="SingleTxtG"/>
        <w:spacing w:before="240"/>
      </w:pPr>
      <w:r w:rsidRPr="006C6460">
        <w:t>36.</w:t>
      </w:r>
      <w:r w:rsidRPr="006C6460">
        <w:tab/>
      </w:r>
      <w:r w:rsidR="001C63F1" w:rsidRPr="006C6460">
        <w:t>Offenders who were sentenced for criminal offences against public traffic safety and thefts account for most in the total number of sentenced adults, according to the type of criminal offence.</w:t>
      </w:r>
    </w:p>
    <w:p w:rsidR="001C63F1" w:rsidRPr="006C6460" w:rsidRDefault="00AD3962" w:rsidP="00AD3962">
      <w:pPr>
        <w:pStyle w:val="SingleTxtG"/>
        <w:spacing w:before="240"/>
      </w:pPr>
      <w:r w:rsidRPr="006C6460">
        <w:t>37.</w:t>
      </w:r>
      <w:r w:rsidRPr="006C6460">
        <w:tab/>
      </w:r>
      <w:r w:rsidR="001C63F1" w:rsidRPr="006C6460">
        <w:t>The number of perpetrators of criminal offences against public traffic safety in 2010 increased by 35.1 % compared to 2005, and for the same period the number of perpetrators of criminal offences of theft increased by 5.3%.</w:t>
      </w:r>
    </w:p>
    <w:p w:rsidR="001C63F1" w:rsidRDefault="006C6460" w:rsidP="006C6460">
      <w:pPr>
        <w:pStyle w:val="H23G"/>
      </w:pPr>
      <w:r>
        <w:tab/>
        <w:t>3.</w:t>
      </w:r>
      <w:r>
        <w:tab/>
      </w:r>
      <w:r w:rsidR="001C63F1" w:rsidRPr="00D95C78">
        <w:t>Maximum and medium length of pre-trial detention</w:t>
      </w:r>
    </w:p>
    <w:p w:rsidR="006C6460" w:rsidRPr="006C6460" w:rsidRDefault="006C6460" w:rsidP="006C6460">
      <w:pPr>
        <w:pStyle w:val="H23G"/>
      </w:pPr>
      <w:r>
        <w:tab/>
      </w:r>
      <w:r>
        <w:tab/>
        <w:t>L</w:t>
      </w:r>
      <w:r w:rsidRPr="006C6460">
        <w:t>ength of detention</w:t>
      </w:r>
    </w:p>
    <w:tbl>
      <w:tblPr>
        <w:tblW w:w="8505" w:type="dxa"/>
        <w:jc w:val="center"/>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793"/>
        <w:gridCol w:w="964"/>
        <w:gridCol w:w="964"/>
        <w:gridCol w:w="964"/>
        <w:gridCol w:w="964"/>
        <w:gridCol w:w="964"/>
        <w:gridCol w:w="964"/>
        <w:gridCol w:w="964"/>
        <w:gridCol w:w="964"/>
      </w:tblGrid>
      <w:tr w:rsidR="006C6460" w:rsidRPr="006C6460" w:rsidTr="009A19A9">
        <w:trPr>
          <w:trHeight w:val="240"/>
          <w:jc w:val="center"/>
        </w:trPr>
        <w:tc>
          <w:tcPr>
            <w:tcW w:w="794" w:type="dxa"/>
            <w:tcBorders>
              <w:top w:val="single" w:sz="4" w:space="0" w:color="auto"/>
              <w:bottom w:val="single" w:sz="12" w:space="0" w:color="auto"/>
            </w:tcBorders>
            <w:shd w:val="clear" w:color="auto" w:fill="auto"/>
            <w:vAlign w:val="bottom"/>
          </w:tcPr>
          <w:p w:rsidR="001C63F1" w:rsidRPr="006C6460" w:rsidRDefault="006C6460" w:rsidP="00451B93">
            <w:pPr>
              <w:suppressAutoHyphens w:val="0"/>
              <w:spacing w:before="80" w:after="80" w:line="200" w:lineRule="exact"/>
              <w:rPr>
                <w:i/>
                <w:sz w:val="16"/>
                <w:szCs w:val="16"/>
              </w:rPr>
            </w:pPr>
            <w:r w:rsidRPr="006C6460">
              <w:rPr>
                <w:i/>
                <w:sz w:val="16"/>
                <w:szCs w:val="16"/>
              </w:rPr>
              <w:t>Year</w:t>
            </w:r>
          </w:p>
        </w:tc>
        <w:tc>
          <w:tcPr>
            <w:tcW w:w="964" w:type="dxa"/>
            <w:tcBorders>
              <w:top w:val="single" w:sz="4" w:space="0" w:color="auto"/>
              <w:bottom w:val="single" w:sz="12" w:space="0" w:color="auto"/>
            </w:tcBorders>
            <w:shd w:val="clear" w:color="auto" w:fill="auto"/>
            <w:vAlign w:val="bottom"/>
          </w:tcPr>
          <w:p w:rsidR="001C63F1" w:rsidRPr="006C6460" w:rsidRDefault="006C6460" w:rsidP="00451B93">
            <w:pPr>
              <w:suppressAutoHyphens w:val="0"/>
              <w:spacing w:before="80" w:after="80" w:line="200" w:lineRule="exact"/>
              <w:jc w:val="right"/>
              <w:rPr>
                <w:i/>
                <w:sz w:val="16"/>
                <w:szCs w:val="16"/>
              </w:rPr>
            </w:pPr>
            <w:r w:rsidRPr="006C6460">
              <w:rPr>
                <w:i/>
                <w:sz w:val="16"/>
                <w:szCs w:val="16"/>
              </w:rPr>
              <w:t>Total number of accused adults based on detention</w:t>
            </w:r>
          </w:p>
        </w:tc>
        <w:tc>
          <w:tcPr>
            <w:tcW w:w="964" w:type="dxa"/>
            <w:tcBorders>
              <w:top w:val="single" w:sz="4" w:space="0" w:color="auto"/>
              <w:bottom w:val="single" w:sz="12" w:space="0" w:color="auto"/>
            </w:tcBorders>
            <w:shd w:val="clear" w:color="auto" w:fill="auto"/>
            <w:vAlign w:val="bottom"/>
          </w:tcPr>
          <w:p w:rsidR="001C63F1" w:rsidRPr="006C6460" w:rsidRDefault="001C63F1" w:rsidP="00BB0175">
            <w:pPr>
              <w:suppressAutoHyphens w:val="0"/>
              <w:spacing w:before="80" w:after="80" w:line="200" w:lineRule="exact"/>
              <w:jc w:val="right"/>
              <w:rPr>
                <w:i/>
                <w:sz w:val="16"/>
                <w:szCs w:val="16"/>
              </w:rPr>
            </w:pPr>
            <w:r w:rsidRPr="006C6460">
              <w:rPr>
                <w:i/>
                <w:sz w:val="16"/>
                <w:szCs w:val="16"/>
              </w:rPr>
              <w:t>U</w:t>
            </w:r>
            <w:r w:rsidR="00BB0175">
              <w:rPr>
                <w:i/>
                <w:sz w:val="16"/>
                <w:szCs w:val="16"/>
              </w:rPr>
              <w:t>p</w:t>
            </w:r>
            <w:r w:rsidRPr="006C6460">
              <w:rPr>
                <w:i/>
                <w:sz w:val="16"/>
                <w:szCs w:val="16"/>
              </w:rPr>
              <w:t xml:space="preserve"> to</w:t>
            </w:r>
            <w:r w:rsidR="00BB0175">
              <w:rPr>
                <w:i/>
                <w:sz w:val="16"/>
                <w:szCs w:val="16"/>
              </w:rPr>
              <w:br/>
            </w:r>
            <w:r w:rsidRPr="006C6460">
              <w:rPr>
                <w:i/>
                <w:sz w:val="16"/>
                <w:szCs w:val="16"/>
              </w:rPr>
              <w:t>3 days</w:t>
            </w:r>
          </w:p>
        </w:tc>
        <w:tc>
          <w:tcPr>
            <w:tcW w:w="964" w:type="dxa"/>
            <w:tcBorders>
              <w:top w:val="single" w:sz="4" w:space="0" w:color="auto"/>
              <w:bottom w:val="single" w:sz="12" w:space="0" w:color="auto"/>
            </w:tcBorders>
            <w:shd w:val="clear" w:color="auto" w:fill="auto"/>
            <w:vAlign w:val="bottom"/>
          </w:tcPr>
          <w:p w:rsidR="001C63F1" w:rsidRPr="006C6460" w:rsidRDefault="001C63F1" w:rsidP="00451B93">
            <w:pPr>
              <w:suppressAutoHyphens w:val="0"/>
              <w:spacing w:before="80" w:after="80" w:line="200" w:lineRule="exact"/>
              <w:jc w:val="right"/>
              <w:rPr>
                <w:i/>
                <w:sz w:val="16"/>
                <w:szCs w:val="16"/>
              </w:rPr>
            </w:pPr>
            <w:r w:rsidRPr="006C6460">
              <w:rPr>
                <w:i/>
                <w:sz w:val="16"/>
                <w:szCs w:val="16"/>
              </w:rPr>
              <w:t xml:space="preserve">Between </w:t>
            </w:r>
            <w:r w:rsidR="00451B93">
              <w:rPr>
                <w:i/>
                <w:sz w:val="16"/>
                <w:szCs w:val="16"/>
              </w:rPr>
              <w:br/>
            </w:r>
            <w:r w:rsidRPr="006C6460">
              <w:rPr>
                <w:i/>
                <w:sz w:val="16"/>
                <w:szCs w:val="16"/>
              </w:rPr>
              <w:t xml:space="preserve">3 and </w:t>
            </w:r>
            <w:r w:rsidR="00451B93">
              <w:rPr>
                <w:i/>
                <w:sz w:val="16"/>
                <w:szCs w:val="16"/>
              </w:rPr>
              <w:br/>
            </w:r>
            <w:r w:rsidRPr="006C6460">
              <w:rPr>
                <w:i/>
                <w:sz w:val="16"/>
                <w:szCs w:val="16"/>
              </w:rPr>
              <w:t>15 days</w:t>
            </w:r>
          </w:p>
        </w:tc>
        <w:tc>
          <w:tcPr>
            <w:tcW w:w="964" w:type="dxa"/>
            <w:tcBorders>
              <w:top w:val="single" w:sz="4" w:space="0" w:color="auto"/>
              <w:bottom w:val="single" w:sz="12" w:space="0" w:color="auto"/>
            </w:tcBorders>
            <w:shd w:val="clear" w:color="auto" w:fill="auto"/>
            <w:vAlign w:val="bottom"/>
          </w:tcPr>
          <w:p w:rsidR="001C63F1" w:rsidRPr="006C6460" w:rsidRDefault="001C63F1" w:rsidP="00451B93">
            <w:pPr>
              <w:suppressAutoHyphens w:val="0"/>
              <w:spacing w:before="80" w:after="80" w:line="200" w:lineRule="exact"/>
              <w:jc w:val="right"/>
              <w:rPr>
                <w:i/>
                <w:sz w:val="16"/>
                <w:szCs w:val="16"/>
              </w:rPr>
            </w:pPr>
            <w:r w:rsidRPr="006C6460">
              <w:rPr>
                <w:i/>
                <w:sz w:val="16"/>
                <w:szCs w:val="16"/>
              </w:rPr>
              <w:t xml:space="preserve">Between </w:t>
            </w:r>
            <w:r w:rsidR="00451B93">
              <w:rPr>
                <w:i/>
                <w:sz w:val="16"/>
                <w:szCs w:val="16"/>
              </w:rPr>
              <w:br/>
            </w:r>
            <w:r w:rsidRPr="006C6460">
              <w:rPr>
                <w:i/>
                <w:sz w:val="16"/>
                <w:szCs w:val="16"/>
              </w:rPr>
              <w:t xml:space="preserve">15 days </w:t>
            </w:r>
            <w:r w:rsidR="00451B93">
              <w:rPr>
                <w:i/>
                <w:sz w:val="16"/>
                <w:szCs w:val="16"/>
              </w:rPr>
              <w:br/>
            </w:r>
            <w:r w:rsidRPr="006C6460">
              <w:rPr>
                <w:i/>
                <w:sz w:val="16"/>
                <w:szCs w:val="16"/>
              </w:rPr>
              <w:t>and 1 month</w:t>
            </w:r>
          </w:p>
        </w:tc>
        <w:tc>
          <w:tcPr>
            <w:tcW w:w="964" w:type="dxa"/>
            <w:tcBorders>
              <w:top w:val="single" w:sz="4" w:space="0" w:color="auto"/>
              <w:bottom w:val="single" w:sz="12" w:space="0" w:color="auto"/>
            </w:tcBorders>
            <w:shd w:val="clear" w:color="auto" w:fill="auto"/>
            <w:vAlign w:val="bottom"/>
          </w:tcPr>
          <w:p w:rsidR="001C63F1" w:rsidRPr="006C6460" w:rsidRDefault="001C63F1" w:rsidP="00451B93">
            <w:pPr>
              <w:suppressAutoHyphens w:val="0"/>
              <w:spacing w:before="80" w:after="80" w:line="200" w:lineRule="exact"/>
              <w:jc w:val="right"/>
              <w:rPr>
                <w:i/>
                <w:sz w:val="16"/>
                <w:szCs w:val="16"/>
              </w:rPr>
            </w:pPr>
            <w:r w:rsidRPr="006C6460">
              <w:rPr>
                <w:i/>
                <w:sz w:val="16"/>
                <w:szCs w:val="16"/>
              </w:rPr>
              <w:t>Between</w:t>
            </w:r>
            <w:r w:rsidR="00451B93">
              <w:rPr>
                <w:i/>
                <w:sz w:val="16"/>
                <w:szCs w:val="16"/>
              </w:rPr>
              <w:br/>
              <w:t>1 month</w:t>
            </w:r>
            <w:r w:rsidR="00451B93">
              <w:rPr>
                <w:i/>
                <w:sz w:val="16"/>
                <w:szCs w:val="16"/>
              </w:rPr>
              <w:br/>
            </w:r>
            <w:r w:rsidRPr="006C6460">
              <w:rPr>
                <w:i/>
                <w:sz w:val="16"/>
                <w:szCs w:val="16"/>
              </w:rPr>
              <w:t>and 2 months</w:t>
            </w:r>
          </w:p>
        </w:tc>
        <w:tc>
          <w:tcPr>
            <w:tcW w:w="964" w:type="dxa"/>
            <w:tcBorders>
              <w:top w:val="single" w:sz="4" w:space="0" w:color="auto"/>
              <w:bottom w:val="single" w:sz="12" w:space="0" w:color="auto"/>
            </w:tcBorders>
            <w:shd w:val="clear" w:color="auto" w:fill="auto"/>
            <w:vAlign w:val="bottom"/>
          </w:tcPr>
          <w:p w:rsidR="001C63F1" w:rsidRPr="006C6460" w:rsidRDefault="00451B93" w:rsidP="00451B93">
            <w:pPr>
              <w:suppressAutoHyphens w:val="0"/>
              <w:spacing w:before="80" w:after="80" w:line="200" w:lineRule="exact"/>
              <w:jc w:val="right"/>
              <w:rPr>
                <w:i/>
                <w:sz w:val="16"/>
                <w:szCs w:val="16"/>
              </w:rPr>
            </w:pPr>
            <w:r>
              <w:rPr>
                <w:i/>
                <w:sz w:val="16"/>
                <w:szCs w:val="16"/>
              </w:rPr>
              <w:t>Between</w:t>
            </w:r>
            <w:r>
              <w:rPr>
                <w:i/>
                <w:sz w:val="16"/>
                <w:szCs w:val="16"/>
              </w:rPr>
              <w:br/>
            </w:r>
            <w:r w:rsidR="001C63F1" w:rsidRPr="006C6460">
              <w:rPr>
                <w:i/>
                <w:sz w:val="16"/>
                <w:szCs w:val="16"/>
              </w:rPr>
              <w:t xml:space="preserve">2 and </w:t>
            </w:r>
            <w:r>
              <w:rPr>
                <w:i/>
                <w:sz w:val="16"/>
                <w:szCs w:val="16"/>
              </w:rPr>
              <w:br/>
            </w:r>
            <w:r w:rsidR="001C63F1" w:rsidRPr="006C6460">
              <w:rPr>
                <w:i/>
                <w:sz w:val="16"/>
                <w:szCs w:val="16"/>
              </w:rPr>
              <w:t>3 months</w:t>
            </w:r>
          </w:p>
        </w:tc>
        <w:tc>
          <w:tcPr>
            <w:tcW w:w="964" w:type="dxa"/>
            <w:tcBorders>
              <w:top w:val="single" w:sz="4" w:space="0" w:color="auto"/>
              <w:bottom w:val="single" w:sz="12" w:space="0" w:color="auto"/>
            </w:tcBorders>
            <w:shd w:val="clear" w:color="auto" w:fill="auto"/>
            <w:vAlign w:val="bottom"/>
          </w:tcPr>
          <w:p w:rsidR="001C63F1" w:rsidRPr="006C6460" w:rsidRDefault="00451B93" w:rsidP="00451B93">
            <w:pPr>
              <w:suppressAutoHyphens w:val="0"/>
              <w:spacing w:before="80" w:after="80" w:line="200" w:lineRule="exact"/>
              <w:jc w:val="right"/>
              <w:rPr>
                <w:i/>
                <w:sz w:val="16"/>
                <w:szCs w:val="16"/>
              </w:rPr>
            </w:pPr>
            <w:r>
              <w:rPr>
                <w:i/>
                <w:sz w:val="16"/>
                <w:szCs w:val="16"/>
              </w:rPr>
              <w:t>Between</w:t>
            </w:r>
            <w:r>
              <w:rPr>
                <w:i/>
                <w:sz w:val="16"/>
                <w:szCs w:val="16"/>
              </w:rPr>
              <w:br/>
              <w:t>3 and</w:t>
            </w:r>
            <w:r>
              <w:rPr>
                <w:i/>
                <w:sz w:val="16"/>
                <w:szCs w:val="16"/>
              </w:rPr>
              <w:br/>
            </w:r>
            <w:r w:rsidR="001C63F1" w:rsidRPr="006C6460">
              <w:rPr>
                <w:i/>
                <w:sz w:val="16"/>
                <w:szCs w:val="16"/>
              </w:rPr>
              <w:t>6</w:t>
            </w:r>
            <w:r w:rsidR="003C7999" w:rsidRPr="006C6460">
              <w:rPr>
                <w:i/>
                <w:sz w:val="16"/>
                <w:szCs w:val="16"/>
              </w:rPr>
              <w:t xml:space="preserve"> </w:t>
            </w:r>
            <w:r w:rsidR="001C63F1" w:rsidRPr="006C6460">
              <w:rPr>
                <w:i/>
                <w:sz w:val="16"/>
                <w:szCs w:val="16"/>
              </w:rPr>
              <w:t>months</w:t>
            </w:r>
          </w:p>
        </w:tc>
        <w:tc>
          <w:tcPr>
            <w:tcW w:w="964" w:type="dxa"/>
            <w:tcBorders>
              <w:top w:val="single" w:sz="4" w:space="0" w:color="auto"/>
              <w:bottom w:val="single" w:sz="12" w:space="0" w:color="auto"/>
            </w:tcBorders>
            <w:shd w:val="clear" w:color="auto" w:fill="auto"/>
            <w:vAlign w:val="bottom"/>
          </w:tcPr>
          <w:p w:rsidR="001C63F1" w:rsidRPr="006C6460" w:rsidRDefault="00451B93" w:rsidP="00451B93">
            <w:pPr>
              <w:suppressAutoHyphens w:val="0"/>
              <w:spacing w:before="80" w:after="80" w:line="200" w:lineRule="exact"/>
              <w:jc w:val="right"/>
              <w:rPr>
                <w:i/>
                <w:sz w:val="16"/>
                <w:szCs w:val="16"/>
              </w:rPr>
            </w:pPr>
            <w:r>
              <w:rPr>
                <w:i/>
                <w:sz w:val="16"/>
                <w:szCs w:val="16"/>
              </w:rPr>
              <w:t>Longer</w:t>
            </w:r>
            <w:r>
              <w:rPr>
                <w:i/>
                <w:sz w:val="16"/>
                <w:szCs w:val="16"/>
              </w:rPr>
              <w:br/>
              <w:t>than</w:t>
            </w:r>
            <w:r>
              <w:rPr>
                <w:i/>
                <w:sz w:val="16"/>
                <w:szCs w:val="16"/>
              </w:rPr>
              <w:br/>
            </w:r>
            <w:r w:rsidR="001C63F1" w:rsidRPr="006C6460">
              <w:rPr>
                <w:i/>
                <w:sz w:val="16"/>
                <w:szCs w:val="16"/>
              </w:rPr>
              <w:t>6 months</w:t>
            </w:r>
          </w:p>
        </w:tc>
      </w:tr>
      <w:tr w:rsidR="006C6460" w:rsidRPr="006C6460" w:rsidTr="009A19A9">
        <w:trPr>
          <w:trHeight w:val="240"/>
          <w:jc w:val="center"/>
        </w:trPr>
        <w:tc>
          <w:tcPr>
            <w:tcW w:w="794" w:type="dxa"/>
            <w:tcBorders>
              <w:top w:val="single" w:sz="12" w:space="0" w:color="auto"/>
            </w:tcBorders>
            <w:shd w:val="clear" w:color="auto" w:fill="auto"/>
          </w:tcPr>
          <w:p w:rsidR="001C63F1" w:rsidRPr="006C6460" w:rsidRDefault="001C63F1" w:rsidP="00451B93">
            <w:pPr>
              <w:suppressAutoHyphens w:val="0"/>
              <w:spacing w:before="40" w:after="40" w:line="220" w:lineRule="exact"/>
              <w:rPr>
                <w:sz w:val="18"/>
                <w:szCs w:val="22"/>
              </w:rPr>
            </w:pPr>
            <w:r w:rsidRPr="006C6460">
              <w:rPr>
                <w:sz w:val="18"/>
                <w:szCs w:val="22"/>
              </w:rPr>
              <w:t>2006</w:t>
            </w:r>
          </w:p>
        </w:tc>
        <w:tc>
          <w:tcPr>
            <w:tcW w:w="964" w:type="dxa"/>
            <w:tcBorders>
              <w:top w:val="single" w:sz="12" w:space="0" w:color="auto"/>
            </w:tcBorders>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528</w:t>
            </w:r>
          </w:p>
        </w:tc>
        <w:tc>
          <w:tcPr>
            <w:tcW w:w="964" w:type="dxa"/>
            <w:tcBorders>
              <w:top w:val="single" w:sz="12" w:space="0" w:color="auto"/>
            </w:tcBorders>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21</w:t>
            </w:r>
          </w:p>
        </w:tc>
        <w:tc>
          <w:tcPr>
            <w:tcW w:w="964" w:type="dxa"/>
            <w:tcBorders>
              <w:top w:val="single" w:sz="12" w:space="0" w:color="auto"/>
            </w:tcBorders>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92</w:t>
            </w:r>
          </w:p>
        </w:tc>
        <w:tc>
          <w:tcPr>
            <w:tcW w:w="964" w:type="dxa"/>
            <w:tcBorders>
              <w:top w:val="single" w:sz="12" w:space="0" w:color="auto"/>
            </w:tcBorders>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111</w:t>
            </w:r>
          </w:p>
        </w:tc>
        <w:tc>
          <w:tcPr>
            <w:tcW w:w="964" w:type="dxa"/>
            <w:tcBorders>
              <w:top w:val="single" w:sz="12" w:space="0" w:color="auto"/>
            </w:tcBorders>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88</w:t>
            </w:r>
          </w:p>
        </w:tc>
        <w:tc>
          <w:tcPr>
            <w:tcW w:w="964" w:type="dxa"/>
            <w:tcBorders>
              <w:top w:val="single" w:sz="12" w:space="0" w:color="auto"/>
            </w:tcBorders>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56</w:t>
            </w:r>
          </w:p>
        </w:tc>
        <w:tc>
          <w:tcPr>
            <w:tcW w:w="964" w:type="dxa"/>
            <w:tcBorders>
              <w:top w:val="single" w:sz="12" w:space="0" w:color="auto"/>
            </w:tcBorders>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47</w:t>
            </w:r>
          </w:p>
        </w:tc>
        <w:tc>
          <w:tcPr>
            <w:tcW w:w="964" w:type="dxa"/>
            <w:tcBorders>
              <w:top w:val="single" w:sz="12" w:space="0" w:color="auto"/>
            </w:tcBorders>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113</w:t>
            </w:r>
          </w:p>
        </w:tc>
      </w:tr>
      <w:tr w:rsidR="006C6460" w:rsidRPr="006C6460" w:rsidTr="009A19A9">
        <w:trPr>
          <w:trHeight w:val="240"/>
          <w:jc w:val="center"/>
        </w:trPr>
        <w:tc>
          <w:tcPr>
            <w:tcW w:w="794" w:type="dxa"/>
            <w:shd w:val="clear" w:color="auto" w:fill="auto"/>
          </w:tcPr>
          <w:p w:rsidR="001C63F1" w:rsidRPr="006C6460" w:rsidRDefault="001C63F1" w:rsidP="00451B93">
            <w:pPr>
              <w:suppressAutoHyphens w:val="0"/>
              <w:spacing w:before="40" w:after="40" w:line="220" w:lineRule="exact"/>
              <w:rPr>
                <w:sz w:val="18"/>
                <w:szCs w:val="22"/>
              </w:rPr>
            </w:pPr>
            <w:r w:rsidRPr="006C6460">
              <w:rPr>
                <w:sz w:val="18"/>
                <w:szCs w:val="22"/>
              </w:rPr>
              <w:t>2007</w:t>
            </w:r>
          </w:p>
        </w:tc>
        <w:tc>
          <w:tcPr>
            <w:tcW w:w="964" w:type="dxa"/>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486</w:t>
            </w:r>
          </w:p>
        </w:tc>
        <w:tc>
          <w:tcPr>
            <w:tcW w:w="964" w:type="dxa"/>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15</w:t>
            </w:r>
          </w:p>
        </w:tc>
        <w:tc>
          <w:tcPr>
            <w:tcW w:w="964" w:type="dxa"/>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58</w:t>
            </w:r>
          </w:p>
        </w:tc>
        <w:tc>
          <w:tcPr>
            <w:tcW w:w="964" w:type="dxa"/>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112</w:t>
            </w:r>
          </w:p>
        </w:tc>
        <w:tc>
          <w:tcPr>
            <w:tcW w:w="964" w:type="dxa"/>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93</w:t>
            </w:r>
          </w:p>
        </w:tc>
        <w:tc>
          <w:tcPr>
            <w:tcW w:w="964" w:type="dxa"/>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37</w:t>
            </w:r>
          </w:p>
        </w:tc>
        <w:tc>
          <w:tcPr>
            <w:tcW w:w="964" w:type="dxa"/>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39</w:t>
            </w:r>
          </w:p>
        </w:tc>
        <w:tc>
          <w:tcPr>
            <w:tcW w:w="964" w:type="dxa"/>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132</w:t>
            </w:r>
          </w:p>
        </w:tc>
      </w:tr>
      <w:tr w:rsidR="006C6460" w:rsidRPr="006C6460" w:rsidTr="009A19A9">
        <w:trPr>
          <w:trHeight w:val="240"/>
          <w:jc w:val="center"/>
        </w:trPr>
        <w:tc>
          <w:tcPr>
            <w:tcW w:w="794" w:type="dxa"/>
            <w:shd w:val="clear" w:color="auto" w:fill="auto"/>
          </w:tcPr>
          <w:p w:rsidR="001C63F1" w:rsidRPr="006C6460" w:rsidRDefault="001C63F1" w:rsidP="00451B93">
            <w:pPr>
              <w:suppressAutoHyphens w:val="0"/>
              <w:spacing w:before="40" w:after="40" w:line="220" w:lineRule="exact"/>
              <w:rPr>
                <w:sz w:val="18"/>
                <w:szCs w:val="22"/>
              </w:rPr>
            </w:pPr>
            <w:r w:rsidRPr="006C6460">
              <w:rPr>
                <w:sz w:val="18"/>
                <w:szCs w:val="22"/>
              </w:rPr>
              <w:t>2008</w:t>
            </w:r>
          </w:p>
        </w:tc>
        <w:tc>
          <w:tcPr>
            <w:tcW w:w="964" w:type="dxa"/>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547</w:t>
            </w:r>
          </w:p>
        </w:tc>
        <w:tc>
          <w:tcPr>
            <w:tcW w:w="964" w:type="dxa"/>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14</w:t>
            </w:r>
          </w:p>
        </w:tc>
        <w:tc>
          <w:tcPr>
            <w:tcW w:w="964" w:type="dxa"/>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66</w:t>
            </w:r>
          </w:p>
        </w:tc>
        <w:tc>
          <w:tcPr>
            <w:tcW w:w="964" w:type="dxa"/>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99</w:t>
            </w:r>
          </w:p>
        </w:tc>
        <w:tc>
          <w:tcPr>
            <w:tcW w:w="964" w:type="dxa"/>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90</w:t>
            </w:r>
          </w:p>
        </w:tc>
        <w:tc>
          <w:tcPr>
            <w:tcW w:w="964" w:type="dxa"/>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64</w:t>
            </w:r>
          </w:p>
        </w:tc>
        <w:tc>
          <w:tcPr>
            <w:tcW w:w="964" w:type="dxa"/>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85</w:t>
            </w:r>
          </w:p>
        </w:tc>
        <w:tc>
          <w:tcPr>
            <w:tcW w:w="964" w:type="dxa"/>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129</w:t>
            </w:r>
          </w:p>
        </w:tc>
      </w:tr>
      <w:tr w:rsidR="006C6460" w:rsidRPr="006C6460" w:rsidTr="009A19A9">
        <w:trPr>
          <w:trHeight w:val="240"/>
          <w:jc w:val="center"/>
        </w:trPr>
        <w:tc>
          <w:tcPr>
            <w:tcW w:w="794" w:type="dxa"/>
            <w:shd w:val="clear" w:color="auto" w:fill="auto"/>
          </w:tcPr>
          <w:p w:rsidR="001C63F1" w:rsidRPr="006C6460" w:rsidRDefault="001C63F1" w:rsidP="00451B93">
            <w:pPr>
              <w:suppressAutoHyphens w:val="0"/>
              <w:spacing w:before="40" w:after="40" w:line="220" w:lineRule="exact"/>
              <w:rPr>
                <w:sz w:val="18"/>
                <w:szCs w:val="22"/>
              </w:rPr>
            </w:pPr>
            <w:r w:rsidRPr="006C6460">
              <w:rPr>
                <w:sz w:val="18"/>
                <w:szCs w:val="22"/>
              </w:rPr>
              <w:t>2009</w:t>
            </w:r>
          </w:p>
        </w:tc>
        <w:tc>
          <w:tcPr>
            <w:tcW w:w="964" w:type="dxa"/>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512</w:t>
            </w:r>
          </w:p>
        </w:tc>
        <w:tc>
          <w:tcPr>
            <w:tcW w:w="964" w:type="dxa"/>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10</w:t>
            </w:r>
          </w:p>
        </w:tc>
        <w:tc>
          <w:tcPr>
            <w:tcW w:w="964" w:type="dxa"/>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39</w:t>
            </w:r>
          </w:p>
        </w:tc>
        <w:tc>
          <w:tcPr>
            <w:tcW w:w="964" w:type="dxa"/>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177</w:t>
            </w:r>
          </w:p>
        </w:tc>
        <w:tc>
          <w:tcPr>
            <w:tcW w:w="964" w:type="dxa"/>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75</w:t>
            </w:r>
          </w:p>
        </w:tc>
        <w:tc>
          <w:tcPr>
            <w:tcW w:w="964" w:type="dxa"/>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41</w:t>
            </w:r>
          </w:p>
        </w:tc>
        <w:tc>
          <w:tcPr>
            <w:tcW w:w="964" w:type="dxa"/>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63</w:t>
            </w:r>
          </w:p>
        </w:tc>
        <w:tc>
          <w:tcPr>
            <w:tcW w:w="964" w:type="dxa"/>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107</w:t>
            </w:r>
          </w:p>
        </w:tc>
      </w:tr>
      <w:tr w:rsidR="006C6460" w:rsidRPr="006C6460" w:rsidTr="009A19A9">
        <w:trPr>
          <w:trHeight w:val="240"/>
          <w:jc w:val="center"/>
        </w:trPr>
        <w:tc>
          <w:tcPr>
            <w:tcW w:w="794" w:type="dxa"/>
            <w:tcBorders>
              <w:bottom w:val="single" w:sz="12" w:space="0" w:color="auto"/>
            </w:tcBorders>
            <w:shd w:val="clear" w:color="auto" w:fill="auto"/>
          </w:tcPr>
          <w:p w:rsidR="001C63F1" w:rsidRPr="006C6460" w:rsidRDefault="001C63F1" w:rsidP="00451B93">
            <w:pPr>
              <w:suppressAutoHyphens w:val="0"/>
              <w:spacing w:before="40" w:after="40" w:line="220" w:lineRule="exact"/>
              <w:rPr>
                <w:sz w:val="18"/>
                <w:szCs w:val="22"/>
              </w:rPr>
            </w:pPr>
            <w:r w:rsidRPr="006C6460">
              <w:rPr>
                <w:sz w:val="18"/>
                <w:szCs w:val="22"/>
              </w:rPr>
              <w:t>2010</w:t>
            </w:r>
          </w:p>
        </w:tc>
        <w:tc>
          <w:tcPr>
            <w:tcW w:w="964" w:type="dxa"/>
            <w:tcBorders>
              <w:bottom w:val="single" w:sz="12" w:space="0" w:color="auto"/>
            </w:tcBorders>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408</w:t>
            </w:r>
          </w:p>
        </w:tc>
        <w:tc>
          <w:tcPr>
            <w:tcW w:w="964" w:type="dxa"/>
            <w:tcBorders>
              <w:bottom w:val="single" w:sz="12" w:space="0" w:color="auto"/>
            </w:tcBorders>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11</w:t>
            </w:r>
          </w:p>
        </w:tc>
        <w:tc>
          <w:tcPr>
            <w:tcW w:w="964" w:type="dxa"/>
            <w:tcBorders>
              <w:bottom w:val="single" w:sz="12" w:space="0" w:color="auto"/>
            </w:tcBorders>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54</w:t>
            </w:r>
          </w:p>
        </w:tc>
        <w:tc>
          <w:tcPr>
            <w:tcW w:w="964" w:type="dxa"/>
            <w:tcBorders>
              <w:bottom w:val="single" w:sz="12" w:space="0" w:color="auto"/>
            </w:tcBorders>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142</w:t>
            </w:r>
          </w:p>
        </w:tc>
        <w:tc>
          <w:tcPr>
            <w:tcW w:w="964" w:type="dxa"/>
            <w:tcBorders>
              <w:bottom w:val="single" w:sz="12" w:space="0" w:color="auto"/>
            </w:tcBorders>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42</w:t>
            </w:r>
          </w:p>
        </w:tc>
        <w:tc>
          <w:tcPr>
            <w:tcW w:w="964" w:type="dxa"/>
            <w:tcBorders>
              <w:bottom w:val="single" w:sz="12" w:space="0" w:color="auto"/>
            </w:tcBorders>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38</w:t>
            </w:r>
          </w:p>
        </w:tc>
        <w:tc>
          <w:tcPr>
            <w:tcW w:w="964" w:type="dxa"/>
            <w:tcBorders>
              <w:bottom w:val="single" w:sz="12" w:space="0" w:color="auto"/>
            </w:tcBorders>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38</w:t>
            </w:r>
          </w:p>
        </w:tc>
        <w:tc>
          <w:tcPr>
            <w:tcW w:w="964" w:type="dxa"/>
            <w:tcBorders>
              <w:bottom w:val="single" w:sz="12" w:space="0" w:color="auto"/>
            </w:tcBorders>
            <w:shd w:val="clear" w:color="auto" w:fill="auto"/>
            <w:vAlign w:val="bottom"/>
          </w:tcPr>
          <w:p w:rsidR="001C63F1" w:rsidRPr="006C6460" w:rsidRDefault="001C63F1" w:rsidP="00451B93">
            <w:pPr>
              <w:suppressAutoHyphens w:val="0"/>
              <w:spacing w:before="40" w:after="40" w:line="220" w:lineRule="exact"/>
              <w:jc w:val="right"/>
              <w:rPr>
                <w:sz w:val="18"/>
                <w:szCs w:val="22"/>
              </w:rPr>
            </w:pPr>
            <w:r w:rsidRPr="006C6460">
              <w:rPr>
                <w:sz w:val="18"/>
                <w:szCs w:val="22"/>
              </w:rPr>
              <w:t>83</w:t>
            </w:r>
          </w:p>
        </w:tc>
      </w:tr>
    </w:tbl>
    <w:p w:rsidR="001C63F1" w:rsidRPr="006C6460" w:rsidRDefault="001C63F1" w:rsidP="006C6460">
      <w:pPr>
        <w:pStyle w:val="SingleTxtG"/>
        <w:spacing w:before="120" w:after="0"/>
        <w:ind w:firstLine="170"/>
        <w:jc w:val="left"/>
        <w:rPr>
          <w:sz w:val="18"/>
          <w:szCs w:val="18"/>
        </w:rPr>
      </w:pPr>
      <w:r w:rsidRPr="006C6460">
        <w:rPr>
          <w:i/>
          <w:sz w:val="18"/>
          <w:szCs w:val="18"/>
        </w:rPr>
        <w:t>Source</w:t>
      </w:r>
      <w:r w:rsidRPr="006C6460">
        <w:rPr>
          <w:sz w:val="18"/>
          <w:szCs w:val="18"/>
        </w:rPr>
        <w:t>: Static Statistics Office – Perpetrators of criminal offences from 2006 to 2010</w:t>
      </w:r>
      <w:r w:rsidR="006C6460" w:rsidRPr="006C6460">
        <w:rPr>
          <w:sz w:val="18"/>
          <w:szCs w:val="18"/>
        </w:rPr>
        <w:t>.</w:t>
      </w:r>
    </w:p>
    <w:p w:rsidR="001C63F1" w:rsidRPr="00D95C78" w:rsidRDefault="006C6460" w:rsidP="006C6460">
      <w:pPr>
        <w:pStyle w:val="H23G"/>
      </w:pPr>
      <w:r>
        <w:tab/>
        <w:t>4.</w:t>
      </w:r>
      <w:r>
        <w:tab/>
      </w:r>
      <w:r w:rsidR="001C63F1" w:rsidRPr="00D95C78">
        <w:t>Number of sentenced persons according to the severity of the penalty</w:t>
      </w:r>
      <w:r>
        <w:br/>
      </w:r>
      <w:r w:rsidR="001C63F1" w:rsidRPr="00D95C78">
        <w:t>for 2008, 2009 and 2010</w:t>
      </w:r>
    </w:p>
    <w:tbl>
      <w:tblPr>
        <w:tblW w:w="8505" w:type="dxa"/>
        <w:jc w:val="center"/>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712"/>
        <w:gridCol w:w="865"/>
        <w:gridCol w:w="866"/>
        <w:gridCol w:w="866"/>
        <w:gridCol w:w="866"/>
        <w:gridCol w:w="866"/>
        <w:gridCol w:w="866"/>
        <w:gridCol w:w="866"/>
        <w:gridCol w:w="866"/>
        <w:gridCol w:w="866"/>
      </w:tblGrid>
      <w:tr w:rsidR="00AF275D" w:rsidRPr="006C6460" w:rsidTr="009A19A9">
        <w:trPr>
          <w:trHeight w:val="240"/>
          <w:tblHeader/>
          <w:jc w:val="center"/>
        </w:trPr>
        <w:tc>
          <w:tcPr>
            <w:tcW w:w="794" w:type="dxa"/>
            <w:tcBorders>
              <w:top w:val="single" w:sz="4" w:space="0" w:color="auto"/>
              <w:bottom w:val="single" w:sz="12" w:space="0" w:color="auto"/>
            </w:tcBorders>
            <w:shd w:val="clear" w:color="auto" w:fill="auto"/>
            <w:vAlign w:val="bottom"/>
          </w:tcPr>
          <w:p w:rsidR="001C63F1" w:rsidRPr="006C6460" w:rsidRDefault="001C63F1" w:rsidP="00AF275D">
            <w:pPr>
              <w:suppressAutoHyphens w:val="0"/>
              <w:spacing w:before="80" w:after="80" w:line="200" w:lineRule="exact"/>
              <w:rPr>
                <w:bCs/>
                <w:i/>
                <w:sz w:val="16"/>
                <w:szCs w:val="22"/>
              </w:rPr>
            </w:pPr>
          </w:p>
        </w:tc>
        <w:tc>
          <w:tcPr>
            <w:tcW w:w="964" w:type="dxa"/>
            <w:tcBorders>
              <w:top w:val="single" w:sz="4" w:space="0" w:color="auto"/>
              <w:bottom w:val="single" w:sz="12" w:space="0" w:color="auto"/>
            </w:tcBorders>
            <w:shd w:val="clear" w:color="auto" w:fill="auto"/>
            <w:vAlign w:val="bottom"/>
          </w:tcPr>
          <w:p w:rsidR="001C63F1" w:rsidRPr="006C6460" w:rsidRDefault="00BB0175" w:rsidP="00AF275D">
            <w:pPr>
              <w:suppressAutoHyphens w:val="0"/>
              <w:spacing w:before="80" w:after="80" w:line="200" w:lineRule="exact"/>
              <w:jc w:val="right"/>
              <w:rPr>
                <w:bCs/>
                <w:i/>
                <w:sz w:val="16"/>
                <w:szCs w:val="22"/>
              </w:rPr>
            </w:pPr>
            <w:r>
              <w:rPr>
                <w:bCs/>
                <w:i/>
                <w:sz w:val="16"/>
                <w:szCs w:val="22"/>
              </w:rPr>
              <w:t>Up to</w:t>
            </w:r>
            <w:r>
              <w:rPr>
                <w:bCs/>
                <w:i/>
                <w:sz w:val="16"/>
                <w:szCs w:val="22"/>
              </w:rPr>
              <w:br/>
            </w:r>
            <w:r w:rsidR="001C63F1" w:rsidRPr="006C6460">
              <w:rPr>
                <w:bCs/>
                <w:i/>
                <w:sz w:val="16"/>
                <w:szCs w:val="22"/>
              </w:rPr>
              <w:t>3 months</w:t>
            </w:r>
          </w:p>
        </w:tc>
        <w:tc>
          <w:tcPr>
            <w:tcW w:w="964" w:type="dxa"/>
            <w:tcBorders>
              <w:top w:val="single" w:sz="4" w:space="0" w:color="auto"/>
              <w:bottom w:val="single" w:sz="12" w:space="0" w:color="auto"/>
            </w:tcBorders>
            <w:shd w:val="clear" w:color="auto" w:fill="auto"/>
            <w:vAlign w:val="bottom"/>
          </w:tcPr>
          <w:p w:rsidR="001C63F1" w:rsidRPr="006C6460" w:rsidRDefault="001C63F1" w:rsidP="00BB0175">
            <w:pPr>
              <w:suppressAutoHyphens w:val="0"/>
              <w:spacing w:before="80" w:after="80" w:line="200" w:lineRule="exact"/>
              <w:jc w:val="right"/>
              <w:rPr>
                <w:bCs/>
                <w:i/>
                <w:sz w:val="16"/>
                <w:szCs w:val="22"/>
              </w:rPr>
            </w:pPr>
            <w:r w:rsidRPr="006C6460">
              <w:rPr>
                <w:bCs/>
                <w:i/>
                <w:sz w:val="16"/>
                <w:szCs w:val="22"/>
              </w:rPr>
              <w:t>From</w:t>
            </w:r>
            <w:r w:rsidR="00BB0175">
              <w:rPr>
                <w:bCs/>
                <w:i/>
                <w:sz w:val="16"/>
                <w:szCs w:val="22"/>
              </w:rPr>
              <w:t xml:space="preserve"> </w:t>
            </w:r>
            <w:r w:rsidRPr="006C6460">
              <w:rPr>
                <w:bCs/>
                <w:i/>
                <w:sz w:val="16"/>
                <w:szCs w:val="22"/>
              </w:rPr>
              <w:t>3</w:t>
            </w:r>
            <w:r w:rsidR="00BB0175">
              <w:rPr>
                <w:bCs/>
                <w:i/>
                <w:sz w:val="16"/>
                <w:szCs w:val="22"/>
              </w:rPr>
              <w:br/>
            </w:r>
            <w:r w:rsidRPr="006C6460">
              <w:rPr>
                <w:bCs/>
                <w:i/>
                <w:sz w:val="16"/>
                <w:szCs w:val="22"/>
              </w:rPr>
              <w:t>to 6 months</w:t>
            </w:r>
          </w:p>
        </w:tc>
        <w:tc>
          <w:tcPr>
            <w:tcW w:w="964" w:type="dxa"/>
            <w:tcBorders>
              <w:top w:val="single" w:sz="4" w:space="0" w:color="auto"/>
              <w:bottom w:val="single" w:sz="12" w:space="0" w:color="auto"/>
            </w:tcBorders>
            <w:shd w:val="clear" w:color="auto" w:fill="auto"/>
            <w:vAlign w:val="bottom"/>
          </w:tcPr>
          <w:p w:rsidR="001C63F1" w:rsidRPr="006C6460" w:rsidRDefault="00BB0175" w:rsidP="00BB0175">
            <w:pPr>
              <w:suppressAutoHyphens w:val="0"/>
              <w:spacing w:before="80" w:after="80" w:line="200" w:lineRule="exact"/>
              <w:jc w:val="right"/>
              <w:rPr>
                <w:bCs/>
                <w:i/>
                <w:sz w:val="16"/>
                <w:szCs w:val="22"/>
              </w:rPr>
            </w:pPr>
            <w:r>
              <w:rPr>
                <w:bCs/>
                <w:i/>
                <w:sz w:val="16"/>
                <w:szCs w:val="22"/>
              </w:rPr>
              <w:t>From</w:t>
            </w:r>
            <w:r>
              <w:rPr>
                <w:bCs/>
                <w:i/>
                <w:sz w:val="16"/>
                <w:szCs w:val="22"/>
              </w:rPr>
              <w:br/>
            </w:r>
            <w:r w:rsidR="001C63F1" w:rsidRPr="006C6460">
              <w:rPr>
                <w:bCs/>
                <w:i/>
                <w:sz w:val="16"/>
                <w:szCs w:val="22"/>
              </w:rPr>
              <w:t>6 months</w:t>
            </w:r>
            <w:r>
              <w:rPr>
                <w:bCs/>
                <w:i/>
                <w:sz w:val="16"/>
                <w:szCs w:val="22"/>
              </w:rPr>
              <w:br/>
            </w:r>
            <w:r w:rsidR="001C63F1" w:rsidRPr="006C6460">
              <w:rPr>
                <w:bCs/>
                <w:i/>
                <w:sz w:val="16"/>
                <w:szCs w:val="22"/>
              </w:rPr>
              <w:t>to 1 year</w:t>
            </w:r>
          </w:p>
        </w:tc>
        <w:tc>
          <w:tcPr>
            <w:tcW w:w="964" w:type="dxa"/>
            <w:tcBorders>
              <w:top w:val="single" w:sz="4" w:space="0" w:color="auto"/>
              <w:bottom w:val="single" w:sz="12" w:space="0" w:color="auto"/>
            </w:tcBorders>
            <w:shd w:val="clear" w:color="auto" w:fill="auto"/>
            <w:vAlign w:val="bottom"/>
          </w:tcPr>
          <w:p w:rsidR="001C63F1" w:rsidRPr="006C6460" w:rsidRDefault="001C63F1" w:rsidP="00AF275D">
            <w:pPr>
              <w:suppressAutoHyphens w:val="0"/>
              <w:spacing w:before="80" w:after="80" w:line="200" w:lineRule="exact"/>
              <w:jc w:val="right"/>
              <w:rPr>
                <w:bCs/>
                <w:i/>
                <w:sz w:val="16"/>
                <w:szCs w:val="22"/>
              </w:rPr>
            </w:pPr>
            <w:r w:rsidRPr="006C6460">
              <w:rPr>
                <w:bCs/>
                <w:i/>
                <w:sz w:val="16"/>
                <w:szCs w:val="22"/>
              </w:rPr>
              <w:t>1</w:t>
            </w:r>
            <w:r w:rsidR="00BB0175">
              <w:rPr>
                <w:bCs/>
                <w:i/>
                <w:sz w:val="16"/>
                <w:szCs w:val="22"/>
              </w:rPr>
              <w:t>-</w:t>
            </w:r>
            <w:r w:rsidRPr="006C6460">
              <w:rPr>
                <w:bCs/>
                <w:i/>
                <w:sz w:val="16"/>
                <w:szCs w:val="22"/>
              </w:rPr>
              <w:t>2 years</w:t>
            </w:r>
          </w:p>
        </w:tc>
        <w:tc>
          <w:tcPr>
            <w:tcW w:w="964" w:type="dxa"/>
            <w:tcBorders>
              <w:top w:val="single" w:sz="4" w:space="0" w:color="auto"/>
              <w:bottom w:val="single" w:sz="12" w:space="0" w:color="auto"/>
            </w:tcBorders>
            <w:shd w:val="clear" w:color="auto" w:fill="auto"/>
            <w:vAlign w:val="bottom"/>
          </w:tcPr>
          <w:p w:rsidR="001C63F1" w:rsidRPr="006C6460" w:rsidRDefault="00BB0175" w:rsidP="00AF275D">
            <w:pPr>
              <w:suppressAutoHyphens w:val="0"/>
              <w:spacing w:before="80" w:after="80" w:line="200" w:lineRule="exact"/>
              <w:jc w:val="right"/>
              <w:rPr>
                <w:bCs/>
                <w:i/>
                <w:sz w:val="16"/>
                <w:szCs w:val="22"/>
              </w:rPr>
            </w:pPr>
            <w:r>
              <w:rPr>
                <w:bCs/>
                <w:i/>
                <w:sz w:val="16"/>
                <w:szCs w:val="22"/>
              </w:rPr>
              <w:t>2-</w:t>
            </w:r>
            <w:r w:rsidR="001C63F1" w:rsidRPr="006C6460">
              <w:rPr>
                <w:bCs/>
                <w:i/>
                <w:sz w:val="16"/>
                <w:szCs w:val="22"/>
              </w:rPr>
              <w:t>3 years</w:t>
            </w:r>
          </w:p>
        </w:tc>
        <w:tc>
          <w:tcPr>
            <w:tcW w:w="964" w:type="dxa"/>
            <w:tcBorders>
              <w:top w:val="single" w:sz="4" w:space="0" w:color="auto"/>
              <w:bottom w:val="single" w:sz="12" w:space="0" w:color="auto"/>
            </w:tcBorders>
            <w:shd w:val="clear" w:color="auto" w:fill="auto"/>
            <w:vAlign w:val="bottom"/>
          </w:tcPr>
          <w:p w:rsidR="001C63F1" w:rsidRPr="006C6460" w:rsidRDefault="00BB0175" w:rsidP="00AF275D">
            <w:pPr>
              <w:suppressAutoHyphens w:val="0"/>
              <w:spacing w:before="80" w:after="80" w:line="200" w:lineRule="exact"/>
              <w:jc w:val="right"/>
              <w:rPr>
                <w:bCs/>
                <w:i/>
                <w:sz w:val="16"/>
                <w:szCs w:val="22"/>
              </w:rPr>
            </w:pPr>
            <w:r>
              <w:rPr>
                <w:bCs/>
                <w:i/>
                <w:sz w:val="16"/>
                <w:szCs w:val="22"/>
              </w:rPr>
              <w:t>3-</w:t>
            </w:r>
            <w:r w:rsidR="001C63F1" w:rsidRPr="006C6460">
              <w:rPr>
                <w:bCs/>
                <w:i/>
                <w:sz w:val="16"/>
                <w:szCs w:val="22"/>
              </w:rPr>
              <w:t>5 years</w:t>
            </w:r>
          </w:p>
        </w:tc>
        <w:tc>
          <w:tcPr>
            <w:tcW w:w="964" w:type="dxa"/>
            <w:tcBorders>
              <w:top w:val="single" w:sz="4" w:space="0" w:color="auto"/>
              <w:bottom w:val="single" w:sz="12" w:space="0" w:color="auto"/>
            </w:tcBorders>
            <w:shd w:val="clear" w:color="auto" w:fill="auto"/>
            <w:vAlign w:val="bottom"/>
          </w:tcPr>
          <w:p w:rsidR="001C63F1" w:rsidRPr="006C6460" w:rsidRDefault="00BB0175" w:rsidP="00AF275D">
            <w:pPr>
              <w:suppressAutoHyphens w:val="0"/>
              <w:spacing w:before="80" w:after="80" w:line="200" w:lineRule="exact"/>
              <w:jc w:val="right"/>
              <w:rPr>
                <w:bCs/>
                <w:i/>
                <w:sz w:val="16"/>
                <w:szCs w:val="22"/>
              </w:rPr>
            </w:pPr>
            <w:r>
              <w:rPr>
                <w:bCs/>
                <w:i/>
                <w:sz w:val="16"/>
                <w:szCs w:val="22"/>
              </w:rPr>
              <w:t>5-</w:t>
            </w:r>
            <w:r w:rsidR="001C63F1" w:rsidRPr="006C6460">
              <w:rPr>
                <w:bCs/>
                <w:i/>
                <w:sz w:val="16"/>
                <w:szCs w:val="22"/>
              </w:rPr>
              <w:t>10 years</w:t>
            </w:r>
          </w:p>
        </w:tc>
        <w:tc>
          <w:tcPr>
            <w:tcW w:w="964" w:type="dxa"/>
            <w:tcBorders>
              <w:top w:val="single" w:sz="4" w:space="0" w:color="auto"/>
              <w:bottom w:val="single" w:sz="12" w:space="0" w:color="auto"/>
            </w:tcBorders>
            <w:shd w:val="clear" w:color="auto" w:fill="auto"/>
            <w:vAlign w:val="bottom"/>
          </w:tcPr>
          <w:p w:rsidR="001C63F1" w:rsidRPr="006C6460" w:rsidRDefault="001C63F1" w:rsidP="00AF275D">
            <w:pPr>
              <w:suppressAutoHyphens w:val="0"/>
              <w:spacing w:before="80" w:after="80" w:line="200" w:lineRule="exact"/>
              <w:jc w:val="right"/>
              <w:rPr>
                <w:bCs/>
                <w:i/>
                <w:sz w:val="16"/>
                <w:szCs w:val="22"/>
              </w:rPr>
            </w:pPr>
            <w:r w:rsidRPr="006C6460">
              <w:rPr>
                <w:bCs/>
                <w:i/>
                <w:sz w:val="16"/>
                <w:szCs w:val="22"/>
              </w:rPr>
              <w:t>10-15 years</w:t>
            </w:r>
          </w:p>
        </w:tc>
        <w:tc>
          <w:tcPr>
            <w:tcW w:w="964" w:type="dxa"/>
            <w:tcBorders>
              <w:top w:val="single" w:sz="4" w:space="0" w:color="auto"/>
              <w:bottom w:val="single" w:sz="12" w:space="0" w:color="auto"/>
            </w:tcBorders>
            <w:shd w:val="clear" w:color="auto" w:fill="auto"/>
            <w:vAlign w:val="bottom"/>
          </w:tcPr>
          <w:p w:rsidR="001C63F1" w:rsidRPr="006C6460" w:rsidRDefault="00BB0175" w:rsidP="00AF275D">
            <w:pPr>
              <w:suppressAutoHyphens w:val="0"/>
              <w:spacing w:before="80" w:after="80" w:line="200" w:lineRule="exact"/>
              <w:jc w:val="right"/>
              <w:rPr>
                <w:bCs/>
                <w:i/>
                <w:sz w:val="16"/>
                <w:szCs w:val="22"/>
              </w:rPr>
            </w:pPr>
            <w:r>
              <w:rPr>
                <w:bCs/>
                <w:i/>
                <w:sz w:val="16"/>
                <w:szCs w:val="22"/>
              </w:rPr>
              <w:t>Life</w:t>
            </w:r>
            <w:r>
              <w:rPr>
                <w:bCs/>
                <w:i/>
                <w:sz w:val="16"/>
                <w:szCs w:val="22"/>
              </w:rPr>
              <w:br/>
            </w:r>
            <w:r w:rsidR="001C63F1" w:rsidRPr="006C6460">
              <w:rPr>
                <w:bCs/>
                <w:i/>
                <w:sz w:val="16"/>
                <w:szCs w:val="22"/>
              </w:rPr>
              <w:t>sentence</w:t>
            </w:r>
          </w:p>
        </w:tc>
      </w:tr>
      <w:tr w:rsidR="006C6460" w:rsidRPr="006C6460" w:rsidTr="009A19A9">
        <w:trPr>
          <w:trHeight w:val="240"/>
          <w:jc w:val="center"/>
        </w:trPr>
        <w:tc>
          <w:tcPr>
            <w:tcW w:w="794" w:type="dxa"/>
            <w:tcBorders>
              <w:top w:val="single" w:sz="12" w:space="0" w:color="auto"/>
            </w:tcBorders>
            <w:shd w:val="clear" w:color="auto" w:fill="auto"/>
          </w:tcPr>
          <w:p w:rsidR="001C63F1" w:rsidRPr="006C6460" w:rsidRDefault="001C63F1" w:rsidP="00AF275D">
            <w:pPr>
              <w:suppressAutoHyphens w:val="0"/>
              <w:spacing w:before="40" w:after="40" w:line="220" w:lineRule="exact"/>
              <w:rPr>
                <w:bCs/>
                <w:sz w:val="18"/>
                <w:szCs w:val="22"/>
              </w:rPr>
            </w:pPr>
            <w:r w:rsidRPr="006C6460">
              <w:rPr>
                <w:bCs/>
                <w:sz w:val="18"/>
                <w:szCs w:val="22"/>
              </w:rPr>
              <w:t>2008</w:t>
            </w:r>
          </w:p>
        </w:tc>
        <w:tc>
          <w:tcPr>
            <w:tcW w:w="964" w:type="dxa"/>
            <w:tcBorders>
              <w:top w:val="single" w:sz="12" w:space="0" w:color="auto"/>
            </w:tcBorders>
            <w:shd w:val="clear" w:color="auto" w:fill="auto"/>
            <w:vAlign w:val="bottom"/>
          </w:tcPr>
          <w:p w:rsidR="001C63F1" w:rsidRPr="006C6460" w:rsidRDefault="001C63F1" w:rsidP="00AF275D">
            <w:pPr>
              <w:suppressAutoHyphens w:val="0"/>
              <w:spacing w:before="40" w:after="40" w:line="220" w:lineRule="exact"/>
              <w:jc w:val="right"/>
              <w:rPr>
                <w:sz w:val="18"/>
                <w:szCs w:val="22"/>
              </w:rPr>
            </w:pPr>
            <w:r w:rsidRPr="006C6460">
              <w:rPr>
                <w:sz w:val="18"/>
                <w:szCs w:val="22"/>
              </w:rPr>
              <w:t>142</w:t>
            </w:r>
          </w:p>
        </w:tc>
        <w:tc>
          <w:tcPr>
            <w:tcW w:w="964" w:type="dxa"/>
            <w:tcBorders>
              <w:top w:val="single" w:sz="12" w:space="0" w:color="auto"/>
            </w:tcBorders>
            <w:shd w:val="clear" w:color="auto" w:fill="auto"/>
            <w:vAlign w:val="bottom"/>
          </w:tcPr>
          <w:p w:rsidR="001C63F1" w:rsidRPr="006C6460" w:rsidRDefault="001C63F1" w:rsidP="00AF275D">
            <w:pPr>
              <w:suppressAutoHyphens w:val="0"/>
              <w:spacing w:before="40" w:after="40" w:line="220" w:lineRule="exact"/>
              <w:jc w:val="right"/>
              <w:rPr>
                <w:sz w:val="18"/>
                <w:szCs w:val="22"/>
              </w:rPr>
            </w:pPr>
            <w:r w:rsidRPr="006C6460">
              <w:rPr>
                <w:sz w:val="18"/>
                <w:szCs w:val="22"/>
              </w:rPr>
              <w:t>226</w:t>
            </w:r>
          </w:p>
        </w:tc>
        <w:tc>
          <w:tcPr>
            <w:tcW w:w="964" w:type="dxa"/>
            <w:tcBorders>
              <w:top w:val="single" w:sz="12" w:space="0" w:color="auto"/>
            </w:tcBorders>
            <w:shd w:val="clear" w:color="auto" w:fill="auto"/>
            <w:vAlign w:val="bottom"/>
          </w:tcPr>
          <w:p w:rsidR="001C63F1" w:rsidRPr="006C6460" w:rsidRDefault="001C63F1" w:rsidP="00AF275D">
            <w:pPr>
              <w:suppressAutoHyphens w:val="0"/>
              <w:spacing w:before="40" w:after="40" w:line="220" w:lineRule="exact"/>
              <w:jc w:val="right"/>
              <w:rPr>
                <w:sz w:val="18"/>
                <w:szCs w:val="22"/>
              </w:rPr>
            </w:pPr>
            <w:r w:rsidRPr="006C6460">
              <w:rPr>
                <w:sz w:val="18"/>
                <w:szCs w:val="22"/>
              </w:rPr>
              <w:t>439</w:t>
            </w:r>
          </w:p>
        </w:tc>
        <w:tc>
          <w:tcPr>
            <w:tcW w:w="964" w:type="dxa"/>
            <w:tcBorders>
              <w:top w:val="single" w:sz="12" w:space="0" w:color="auto"/>
            </w:tcBorders>
            <w:shd w:val="clear" w:color="auto" w:fill="auto"/>
            <w:vAlign w:val="bottom"/>
          </w:tcPr>
          <w:p w:rsidR="001C63F1" w:rsidRPr="006C6460" w:rsidRDefault="001C63F1" w:rsidP="00AF275D">
            <w:pPr>
              <w:suppressAutoHyphens w:val="0"/>
              <w:spacing w:before="40" w:after="40" w:line="220" w:lineRule="exact"/>
              <w:jc w:val="right"/>
              <w:rPr>
                <w:sz w:val="18"/>
                <w:szCs w:val="22"/>
              </w:rPr>
            </w:pPr>
            <w:r w:rsidRPr="006C6460">
              <w:rPr>
                <w:sz w:val="18"/>
                <w:szCs w:val="22"/>
              </w:rPr>
              <w:t>510</w:t>
            </w:r>
          </w:p>
        </w:tc>
        <w:tc>
          <w:tcPr>
            <w:tcW w:w="964" w:type="dxa"/>
            <w:tcBorders>
              <w:top w:val="single" w:sz="12" w:space="0" w:color="auto"/>
            </w:tcBorders>
            <w:shd w:val="clear" w:color="auto" w:fill="auto"/>
            <w:vAlign w:val="bottom"/>
          </w:tcPr>
          <w:p w:rsidR="001C63F1" w:rsidRPr="006C6460" w:rsidRDefault="001C63F1" w:rsidP="00AF275D">
            <w:pPr>
              <w:suppressAutoHyphens w:val="0"/>
              <w:spacing w:before="40" w:after="40" w:line="220" w:lineRule="exact"/>
              <w:jc w:val="right"/>
              <w:rPr>
                <w:sz w:val="18"/>
                <w:szCs w:val="22"/>
              </w:rPr>
            </w:pPr>
            <w:r w:rsidRPr="006C6460">
              <w:rPr>
                <w:sz w:val="18"/>
                <w:szCs w:val="22"/>
              </w:rPr>
              <w:t>364</w:t>
            </w:r>
          </w:p>
        </w:tc>
        <w:tc>
          <w:tcPr>
            <w:tcW w:w="964" w:type="dxa"/>
            <w:tcBorders>
              <w:top w:val="single" w:sz="12" w:space="0" w:color="auto"/>
            </w:tcBorders>
            <w:shd w:val="clear" w:color="auto" w:fill="auto"/>
            <w:vAlign w:val="bottom"/>
          </w:tcPr>
          <w:p w:rsidR="001C63F1" w:rsidRPr="006C6460" w:rsidRDefault="001C63F1" w:rsidP="00AF275D">
            <w:pPr>
              <w:suppressAutoHyphens w:val="0"/>
              <w:spacing w:before="40" w:after="40" w:line="220" w:lineRule="exact"/>
              <w:jc w:val="right"/>
              <w:rPr>
                <w:sz w:val="18"/>
                <w:szCs w:val="22"/>
              </w:rPr>
            </w:pPr>
            <w:r w:rsidRPr="006C6460">
              <w:rPr>
                <w:sz w:val="18"/>
                <w:szCs w:val="22"/>
              </w:rPr>
              <w:t>417</w:t>
            </w:r>
          </w:p>
        </w:tc>
        <w:tc>
          <w:tcPr>
            <w:tcW w:w="964" w:type="dxa"/>
            <w:tcBorders>
              <w:top w:val="single" w:sz="12" w:space="0" w:color="auto"/>
            </w:tcBorders>
            <w:shd w:val="clear" w:color="auto" w:fill="auto"/>
            <w:vAlign w:val="bottom"/>
          </w:tcPr>
          <w:p w:rsidR="001C63F1" w:rsidRPr="006C6460" w:rsidRDefault="001C63F1" w:rsidP="00AF275D">
            <w:pPr>
              <w:suppressAutoHyphens w:val="0"/>
              <w:spacing w:before="40" w:after="40" w:line="220" w:lineRule="exact"/>
              <w:jc w:val="right"/>
              <w:rPr>
                <w:sz w:val="18"/>
                <w:szCs w:val="22"/>
              </w:rPr>
            </w:pPr>
            <w:r w:rsidRPr="006C6460">
              <w:rPr>
                <w:sz w:val="18"/>
                <w:szCs w:val="22"/>
              </w:rPr>
              <w:t>379</w:t>
            </w:r>
          </w:p>
        </w:tc>
        <w:tc>
          <w:tcPr>
            <w:tcW w:w="964" w:type="dxa"/>
            <w:tcBorders>
              <w:top w:val="single" w:sz="12" w:space="0" w:color="auto"/>
            </w:tcBorders>
            <w:shd w:val="clear" w:color="auto" w:fill="auto"/>
            <w:vAlign w:val="bottom"/>
          </w:tcPr>
          <w:p w:rsidR="001C63F1" w:rsidRPr="006C6460" w:rsidRDefault="001C63F1" w:rsidP="00AF275D">
            <w:pPr>
              <w:suppressAutoHyphens w:val="0"/>
              <w:spacing w:before="40" w:after="40" w:line="220" w:lineRule="exact"/>
              <w:jc w:val="right"/>
              <w:rPr>
                <w:sz w:val="18"/>
                <w:szCs w:val="22"/>
              </w:rPr>
            </w:pPr>
            <w:r w:rsidRPr="006C6460">
              <w:rPr>
                <w:sz w:val="18"/>
                <w:szCs w:val="22"/>
              </w:rPr>
              <w:t>253</w:t>
            </w:r>
          </w:p>
        </w:tc>
        <w:tc>
          <w:tcPr>
            <w:tcW w:w="964" w:type="dxa"/>
            <w:tcBorders>
              <w:top w:val="single" w:sz="12" w:space="0" w:color="auto"/>
            </w:tcBorders>
            <w:shd w:val="clear" w:color="auto" w:fill="auto"/>
            <w:vAlign w:val="bottom"/>
          </w:tcPr>
          <w:p w:rsidR="001C63F1" w:rsidRPr="006C6460" w:rsidRDefault="001C63F1" w:rsidP="00AF275D">
            <w:pPr>
              <w:suppressAutoHyphens w:val="0"/>
              <w:spacing w:before="40" w:after="40" w:line="220" w:lineRule="exact"/>
              <w:jc w:val="right"/>
              <w:rPr>
                <w:sz w:val="18"/>
                <w:szCs w:val="22"/>
              </w:rPr>
            </w:pPr>
            <w:r w:rsidRPr="006C6460">
              <w:rPr>
                <w:sz w:val="18"/>
                <w:szCs w:val="22"/>
              </w:rPr>
              <w:t>24</w:t>
            </w:r>
          </w:p>
        </w:tc>
      </w:tr>
      <w:tr w:rsidR="006C6460" w:rsidRPr="006C6460" w:rsidTr="009A19A9">
        <w:trPr>
          <w:trHeight w:val="240"/>
          <w:jc w:val="center"/>
        </w:trPr>
        <w:tc>
          <w:tcPr>
            <w:tcW w:w="794" w:type="dxa"/>
            <w:shd w:val="clear" w:color="auto" w:fill="auto"/>
          </w:tcPr>
          <w:p w:rsidR="001C63F1" w:rsidRPr="006C6460" w:rsidRDefault="001C63F1" w:rsidP="00AF275D">
            <w:pPr>
              <w:suppressAutoHyphens w:val="0"/>
              <w:spacing w:before="40" w:after="40" w:line="220" w:lineRule="exact"/>
              <w:rPr>
                <w:bCs/>
                <w:sz w:val="18"/>
                <w:szCs w:val="22"/>
              </w:rPr>
            </w:pPr>
            <w:r w:rsidRPr="006C6460">
              <w:rPr>
                <w:bCs/>
                <w:sz w:val="18"/>
                <w:szCs w:val="22"/>
              </w:rPr>
              <w:t>2009</w:t>
            </w:r>
          </w:p>
        </w:tc>
        <w:tc>
          <w:tcPr>
            <w:tcW w:w="964" w:type="dxa"/>
            <w:shd w:val="clear" w:color="auto" w:fill="auto"/>
            <w:vAlign w:val="bottom"/>
          </w:tcPr>
          <w:p w:rsidR="001C63F1" w:rsidRPr="006C6460" w:rsidRDefault="001C63F1" w:rsidP="00AF275D">
            <w:pPr>
              <w:suppressAutoHyphens w:val="0"/>
              <w:spacing w:before="40" w:after="40" w:line="220" w:lineRule="exact"/>
              <w:jc w:val="right"/>
              <w:rPr>
                <w:sz w:val="18"/>
                <w:szCs w:val="22"/>
              </w:rPr>
            </w:pPr>
            <w:r w:rsidRPr="006C6460">
              <w:rPr>
                <w:sz w:val="18"/>
                <w:szCs w:val="22"/>
              </w:rPr>
              <w:t>250</w:t>
            </w:r>
          </w:p>
        </w:tc>
        <w:tc>
          <w:tcPr>
            <w:tcW w:w="964" w:type="dxa"/>
            <w:shd w:val="clear" w:color="auto" w:fill="auto"/>
            <w:vAlign w:val="bottom"/>
          </w:tcPr>
          <w:p w:rsidR="001C63F1" w:rsidRPr="006C6460" w:rsidRDefault="001C63F1" w:rsidP="00AF275D">
            <w:pPr>
              <w:suppressAutoHyphens w:val="0"/>
              <w:spacing w:before="40" w:after="40" w:line="220" w:lineRule="exact"/>
              <w:jc w:val="right"/>
              <w:rPr>
                <w:sz w:val="18"/>
                <w:szCs w:val="22"/>
              </w:rPr>
            </w:pPr>
            <w:r w:rsidRPr="006C6460">
              <w:rPr>
                <w:sz w:val="18"/>
                <w:szCs w:val="22"/>
              </w:rPr>
              <w:t>376</w:t>
            </w:r>
          </w:p>
        </w:tc>
        <w:tc>
          <w:tcPr>
            <w:tcW w:w="964" w:type="dxa"/>
            <w:shd w:val="clear" w:color="auto" w:fill="auto"/>
            <w:vAlign w:val="bottom"/>
          </w:tcPr>
          <w:p w:rsidR="001C63F1" w:rsidRPr="006C6460" w:rsidRDefault="001C63F1" w:rsidP="00AF275D">
            <w:pPr>
              <w:suppressAutoHyphens w:val="0"/>
              <w:spacing w:before="40" w:after="40" w:line="220" w:lineRule="exact"/>
              <w:jc w:val="right"/>
              <w:rPr>
                <w:sz w:val="18"/>
                <w:szCs w:val="22"/>
              </w:rPr>
            </w:pPr>
            <w:r w:rsidRPr="006C6460">
              <w:rPr>
                <w:sz w:val="18"/>
                <w:szCs w:val="22"/>
              </w:rPr>
              <w:t>474</w:t>
            </w:r>
          </w:p>
        </w:tc>
        <w:tc>
          <w:tcPr>
            <w:tcW w:w="964" w:type="dxa"/>
            <w:shd w:val="clear" w:color="auto" w:fill="auto"/>
            <w:vAlign w:val="bottom"/>
          </w:tcPr>
          <w:p w:rsidR="001C63F1" w:rsidRPr="006C6460" w:rsidRDefault="001C63F1" w:rsidP="00AF275D">
            <w:pPr>
              <w:suppressAutoHyphens w:val="0"/>
              <w:spacing w:before="40" w:after="40" w:line="220" w:lineRule="exact"/>
              <w:jc w:val="right"/>
              <w:rPr>
                <w:sz w:val="18"/>
                <w:szCs w:val="22"/>
              </w:rPr>
            </w:pPr>
            <w:r w:rsidRPr="006C6460">
              <w:rPr>
                <w:sz w:val="18"/>
                <w:szCs w:val="22"/>
              </w:rPr>
              <w:t>456</w:t>
            </w:r>
          </w:p>
        </w:tc>
        <w:tc>
          <w:tcPr>
            <w:tcW w:w="964" w:type="dxa"/>
            <w:shd w:val="clear" w:color="auto" w:fill="auto"/>
            <w:vAlign w:val="bottom"/>
          </w:tcPr>
          <w:p w:rsidR="001C63F1" w:rsidRPr="006C6460" w:rsidRDefault="001C63F1" w:rsidP="00AF275D">
            <w:pPr>
              <w:suppressAutoHyphens w:val="0"/>
              <w:spacing w:before="40" w:after="40" w:line="220" w:lineRule="exact"/>
              <w:jc w:val="right"/>
              <w:rPr>
                <w:sz w:val="18"/>
                <w:szCs w:val="22"/>
              </w:rPr>
            </w:pPr>
            <w:r w:rsidRPr="006C6460">
              <w:rPr>
                <w:sz w:val="18"/>
                <w:szCs w:val="22"/>
              </w:rPr>
              <w:t>362</w:t>
            </w:r>
          </w:p>
        </w:tc>
        <w:tc>
          <w:tcPr>
            <w:tcW w:w="964" w:type="dxa"/>
            <w:shd w:val="clear" w:color="auto" w:fill="auto"/>
            <w:vAlign w:val="bottom"/>
          </w:tcPr>
          <w:p w:rsidR="001C63F1" w:rsidRPr="006C6460" w:rsidRDefault="001C63F1" w:rsidP="00AF275D">
            <w:pPr>
              <w:suppressAutoHyphens w:val="0"/>
              <w:spacing w:before="40" w:after="40" w:line="220" w:lineRule="exact"/>
              <w:jc w:val="right"/>
              <w:rPr>
                <w:sz w:val="18"/>
                <w:szCs w:val="22"/>
              </w:rPr>
            </w:pPr>
            <w:r w:rsidRPr="006C6460">
              <w:rPr>
                <w:sz w:val="18"/>
                <w:szCs w:val="22"/>
              </w:rPr>
              <w:t>474</w:t>
            </w:r>
          </w:p>
        </w:tc>
        <w:tc>
          <w:tcPr>
            <w:tcW w:w="964" w:type="dxa"/>
            <w:shd w:val="clear" w:color="auto" w:fill="auto"/>
            <w:vAlign w:val="bottom"/>
          </w:tcPr>
          <w:p w:rsidR="001C63F1" w:rsidRPr="006C6460" w:rsidRDefault="001C63F1" w:rsidP="00AF275D">
            <w:pPr>
              <w:suppressAutoHyphens w:val="0"/>
              <w:spacing w:before="40" w:after="40" w:line="220" w:lineRule="exact"/>
              <w:jc w:val="right"/>
              <w:rPr>
                <w:sz w:val="18"/>
                <w:szCs w:val="22"/>
              </w:rPr>
            </w:pPr>
            <w:r w:rsidRPr="006C6460">
              <w:rPr>
                <w:sz w:val="18"/>
                <w:szCs w:val="22"/>
              </w:rPr>
              <w:t>420</w:t>
            </w:r>
          </w:p>
        </w:tc>
        <w:tc>
          <w:tcPr>
            <w:tcW w:w="964" w:type="dxa"/>
            <w:shd w:val="clear" w:color="auto" w:fill="auto"/>
            <w:vAlign w:val="bottom"/>
          </w:tcPr>
          <w:p w:rsidR="001C63F1" w:rsidRPr="006C6460" w:rsidRDefault="001C63F1" w:rsidP="00AF275D">
            <w:pPr>
              <w:suppressAutoHyphens w:val="0"/>
              <w:spacing w:before="40" w:after="40" w:line="220" w:lineRule="exact"/>
              <w:jc w:val="right"/>
              <w:rPr>
                <w:sz w:val="18"/>
                <w:szCs w:val="22"/>
              </w:rPr>
            </w:pPr>
            <w:r w:rsidRPr="006C6460">
              <w:rPr>
                <w:sz w:val="18"/>
                <w:szCs w:val="22"/>
              </w:rPr>
              <w:t>205</w:t>
            </w:r>
          </w:p>
        </w:tc>
        <w:tc>
          <w:tcPr>
            <w:tcW w:w="964" w:type="dxa"/>
            <w:shd w:val="clear" w:color="auto" w:fill="auto"/>
            <w:vAlign w:val="bottom"/>
          </w:tcPr>
          <w:p w:rsidR="001C63F1" w:rsidRPr="006C6460" w:rsidRDefault="001C63F1" w:rsidP="00AF275D">
            <w:pPr>
              <w:suppressAutoHyphens w:val="0"/>
              <w:spacing w:before="40" w:after="40" w:line="220" w:lineRule="exact"/>
              <w:jc w:val="right"/>
              <w:rPr>
                <w:sz w:val="18"/>
                <w:szCs w:val="22"/>
              </w:rPr>
            </w:pPr>
            <w:r w:rsidRPr="006C6460">
              <w:rPr>
                <w:sz w:val="18"/>
                <w:szCs w:val="22"/>
              </w:rPr>
              <w:t>27</w:t>
            </w:r>
          </w:p>
        </w:tc>
      </w:tr>
      <w:tr w:rsidR="006C6460" w:rsidRPr="006C6460" w:rsidTr="009A19A9">
        <w:trPr>
          <w:trHeight w:val="240"/>
          <w:jc w:val="center"/>
        </w:trPr>
        <w:tc>
          <w:tcPr>
            <w:tcW w:w="794" w:type="dxa"/>
            <w:tcBorders>
              <w:bottom w:val="single" w:sz="12" w:space="0" w:color="auto"/>
            </w:tcBorders>
            <w:shd w:val="clear" w:color="auto" w:fill="auto"/>
          </w:tcPr>
          <w:p w:rsidR="001C63F1" w:rsidRPr="006C6460" w:rsidRDefault="001C63F1" w:rsidP="00AF275D">
            <w:pPr>
              <w:suppressAutoHyphens w:val="0"/>
              <w:spacing w:before="40" w:after="40" w:line="220" w:lineRule="exact"/>
              <w:rPr>
                <w:bCs/>
                <w:sz w:val="18"/>
                <w:szCs w:val="22"/>
              </w:rPr>
            </w:pPr>
            <w:r w:rsidRPr="006C6460">
              <w:rPr>
                <w:bCs/>
                <w:sz w:val="18"/>
                <w:szCs w:val="22"/>
              </w:rPr>
              <w:t>2010</w:t>
            </w:r>
          </w:p>
        </w:tc>
        <w:tc>
          <w:tcPr>
            <w:tcW w:w="964" w:type="dxa"/>
            <w:tcBorders>
              <w:bottom w:val="single" w:sz="12" w:space="0" w:color="auto"/>
            </w:tcBorders>
            <w:shd w:val="clear" w:color="auto" w:fill="auto"/>
            <w:vAlign w:val="bottom"/>
          </w:tcPr>
          <w:p w:rsidR="001C63F1" w:rsidRPr="006C6460" w:rsidRDefault="001C63F1" w:rsidP="00AF275D">
            <w:pPr>
              <w:suppressAutoHyphens w:val="0"/>
              <w:spacing w:before="40" w:after="40" w:line="220" w:lineRule="exact"/>
              <w:jc w:val="right"/>
              <w:rPr>
                <w:bCs/>
                <w:sz w:val="18"/>
                <w:szCs w:val="22"/>
              </w:rPr>
            </w:pPr>
            <w:r w:rsidRPr="006C6460">
              <w:rPr>
                <w:bCs/>
                <w:sz w:val="18"/>
                <w:szCs w:val="22"/>
              </w:rPr>
              <w:t>331</w:t>
            </w:r>
          </w:p>
        </w:tc>
        <w:tc>
          <w:tcPr>
            <w:tcW w:w="964" w:type="dxa"/>
            <w:tcBorders>
              <w:bottom w:val="single" w:sz="12" w:space="0" w:color="auto"/>
            </w:tcBorders>
            <w:shd w:val="clear" w:color="auto" w:fill="auto"/>
            <w:vAlign w:val="bottom"/>
          </w:tcPr>
          <w:p w:rsidR="001C63F1" w:rsidRPr="006C6460" w:rsidRDefault="001C63F1" w:rsidP="00AF275D">
            <w:pPr>
              <w:suppressAutoHyphens w:val="0"/>
              <w:spacing w:before="40" w:after="40" w:line="220" w:lineRule="exact"/>
              <w:jc w:val="right"/>
              <w:rPr>
                <w:bCs/>
                <w:sz w:val="18"/>
                <w:szCs w:val="22"/>
              </w:rPr>
            </w:pPr>
            <w:r w:rsidRPr="006C6460">
              <w:rPr>
                <w:bCs/>
                <w:sz w:val="18"/>
                <w:szCs w:val="22"/>
              </w:rPr>
              <w:t>406</w:t>
            </w:r>
          </w:p>
        </w:tc>
        <w:tc>
          <w:tcPr>
            <w:tcW w:w="964" w:type="dxa"/>
            <w:tcBorders>
              <w:bottom w:val="single" w:sz="12" w:space="0" w:color="auto"/>
            </w:tcBorders>
            <w:shd w:val="clear" w:color="auto" w:fill="auto"/>
            <w:vAlign w:val="bottom"/>
          </w:tcPr>
          <w:p w:rsidR="001C63F1" w:rsidRPr="006C6460" w:rsidRDefault="001C63F1" w:rsidP="00AF275D">
            <w:pPr>
              <w:suppressAutoHyphens w:val="0"/>
              <w:spacing w:before="40" w:after="40" w:line="220" w:lineRule="exact"/>
              <w:jc w:val="right"/>
              <w:rPr>
                <w:bCs/>
                <w:sz w:val="18"/>
                <w:szCs w:val="22"/>
              </w:rPr>
            </w:pPr>
            <w:r w:rsidRPr="006C6460">
              <w:rPr>
                <w:bCs/>
                <w:sz w:val="18"/>
                <w:szCs w:val="22"/>
              </w:rPr>
              <w:t>415</w:t>
            </w:r>
          </w:p>
        </w:tc>
        <w:tc>
          <w:tcPr>
            <w:tcW w:w="964" w:type="dxa"/>
            <w:tcBorders>
              <w:bottom w:val="single" w:sz="12" w:space="0" w:color="auto"/>
            </w:tcBorders>
            <w:shd w:val="clear" w:color="auto" w:fill="auto"/>
            <w:vAlign w:val="bottom"/>
          </w:tcPr>
          <w:p w:rsidR="001C63F1" w:rsidRPr="006C6460" w:rsidRDefault="001C63F1" w:rsidP="00AF275D">
            <w:pPr>
              <w:suppressAutoHyphens w:val="0"/>
              <w:spacing w:before="40" w:after="40" w:line="220" w:lineRule="exact"/>
              <w:jc w:val="right"/>
              <w:rPr>
                <w:bCs/>
                <w:sz w:val="18"/>
                <w:szCs w:val="22"/>
              </w:rPr>
            </w:pPr>
            <w:r w:rsidRPr="006C6460">
              <w:rPr>
                <w:bCs/>
                <w:sz w:val="18"/>
                <w:szCs w:val="22"/>
              </w:rPr>
              <w:t>502</w:t>
            </w:r>
          </w:p>
        </w:tc>
        <w:tc>
          <w:tcPr>
            <w:tcW w:w="964" w:type="dxa"/>
            <w:tcBorders>
              <w:bottom w:val="single" w:sz="12" w:space="0" w:color="auto"/>
            </w:tcBorders>
            <w:shd w:val="clear" w:color="auto" w:fill="auto"/>
            <w:vAlign w:val="bottom"/>
          </w:tcPr>
          <w:p w:rsidR="001C63F1" w:rsidRPr="006C6460" w:rsidRDefault="001C63F1" w:rsidP="00AF275D">
            <w:pPr>
              <w:suppressAutoHyphens w:val="0"/>
              <w:spacing w:before="40" w:after="40" w:line="220" w:lineRule="exact"/>
              <w:jc w:val="right"/>
              <w:rPr>
                <w:bCs/>
                <w:sz w:val="18"/>
                <w:szCs w:val="22"/>
              </w:rPr>
            </w:pPr>
            <w:r w:rsidRPr="006C6460">
              <w:rPr>
                <w:bCs/>
                <w:sz w:val="18"/>
                <w:szCs w:val="22"/>
              </w:rPr>
              <w:t>311</w:t>
            </w:r>
          </w:p>
        </w:tc>
        <w:tc>
          <w:tcPr>
            <w:tcW w:w="964" w:type="dxa"/>
            <w:tcBorders>
              <w:bottom w:val="single" w:sz="12" w:space="0" w:color="auto"/>
            </w:tcBorders>
            <w:shd w:val="clear" w:color="auto" w:fill="auto"/>
            <w:vAlign w:val="bottom"/>
          </w:tcPr>
          <w:p w:rsidR="001C63F1" w:rsidRPr="006C6460" w:rsidRDefault="001C63F1" w:rsidP="00AF275D">
            <w:pPr>
              <w:suppressAutoHyphens w:val="0"/>
              <w:spacing w:before="40" w:after="40" w:line="220" w:lineRule="exact"/>
              <w:jc w:val="right"/>
              <w:rPr>
                <w:bCs/>
                <w:sz w:val="18"/>
                <w:szCs w:val="22"/>
              </w:rPr>
            </w:pPr>
            <w:r w:rsidRPr="006C6460">
              <w:rPr>
                <w:bCs/>
                <w:sz w:val="18"/>
                <w:szCs w:val="22"/>
              </w:rPr>
              <w:t>427</w:t>
            </w:r>
          </w:p>
        </w:tc>
        <w:tc>
          <w:tcPr>
            <w:tcW w:w="964" w:type="dxa"/>
            <w:tcBorders>
              <w:bottom w:val="single" w:sz="12" w:space="0" w:color="auto"/>
            </w:tcBorders>
            <w:shd w:val="clear" w:color="auto" w:fill="auto"/>
            <w:vAlign w:val="bottom"/>
          </w:tcPr>
          <w:p w:rsidR="001C63F1" w:rsidRPr="006C6460" w:rsidRDefault="001C63F1" w:rsidP="00AF275D">
            <w:pPr>
              <w:suppressAutoHyphens w:val="0"/>
              <w:spacing w:before="40" w:after="40" w:line="220" w:lineRule="exact"/>
              <w:jc w:val="right"/>
              <w:rPr>
                <w:bCs/>
                <w:sz w:val="18"/>
                <w:szCs w:val="22"/>
              </w:rPr>
            </w:pPr>
            <w:r w:rsidRPr="006C6460">
              <w:rPr>
                <w:bCs/>
                <w:sz w:val="18"/>
                <w:szCs w:val="22"/>
              </w:rPr>
              <w:t>428</w:t>
            </w:r>
          </w:p>
        </w:tc>
        <w:tc>
          <w:tcPr>
            <w:tcW w:w="964" w:type="dxa"/>
            <w:tcBorders>
              <w:bottom w:val="single" w:sz="12" w:space="0" w:color="auto"/>
            </w:tcBorders>
            <w:shd w:val="clear" w:color="auto" w:fill="auto"/>
            <w:vAlign w:val="bottom"/>
          </w:tcPr>
          <w:p w:rsidR="001C63F1" w:rsidRPr="006C6460" w:rsidRDefault="001C63F1" w:rsidP="00AF275D">
            <w:pPr>
              <w:suppressAutoHyphens w:val="0"/>
              <w:spacing w:before="40" w:after="40" w:line="220" w:lineRule="exact"/>
              <w:jc w:val="right"/>
              <w:rPr>
                <w:bCs/>
                <w:sz w:val="18"/>
                <w:szCs w:val="22"/>
              </w:rPr>
            </w:pPr>
            <w:r w:rsidRPr="006C6460">
              <w:rPr>
                <w:bCs/>
                <w:sz w:val="18"/>
                <w:szCs w:val="22"/>
              </w:rPr>
              <w:t>199</w:t>
            </w:r>
          </w:p>
        </w:tc>
        <w:tc>
          <w:tcPr>
            <w:tcW w:w="964" w:type="dxa"/>
            <w:tcBorders>
              <w:bottom w:val="single" w:sz="12" w:space="0" w:color="auto"/>
            </w:tcBorders>
            <w:shd w:val="clear" w:color="auto" w:fill="auto"/>
            <w:vAlign w:val="bottom"/>
          </w:tcPr>
          <w:p w:rsidR="001C63F1" w:rsidRPr="006C6460" w:rsidRDefault="001C63F1" w:rsidP="00AF275D">
            <w:pPr>
              <w:suppressAutoHyphens w:val="0"/>
              <w:spacing w:before="40" w:after="40" w:line="220" w:lineRule="exact"/>
              <w:jc w:val="right"/>
              <w:rPr>
                <w:bCs/>
                <w:sz w:val="18"/>
                <w:szCs w:val="22"/>
              </w:rPr>
            </w:pPr>
            <w:r w:rsidRPr="006C6460">
              <w:rPr>
                <w:bCs/>
                <w:sz w:val="18"/>
                <w:szCs w:val="22"/>
              </w:rPr>
              <w:t>29</w:t>
            </w:r>
          </w:p>
        </w:tc>
      </w:tr>
    </w:tbl>
    <w:p w:rsidR="001C63F1" w:rsidRPr="006C6460" w:rsidRDefault="001C63F1" w:rsidP="006C6460">
      <w:pPr>
        <w:pStyle w:val="SingleTxtG"/>
        <w:spacing w:before="120" w:after="0"/>
        <w:ind w:firstLine="170"/>
        <w:jc w:val="left"/>
        <w:rPr>
          <w:sz w:val="18"/>
          <w:szCs w:val="18"/>
        </w:rPr>
      </w:pPr>
      <w:r w:rsidRPr="006C6460">
        <w:rPr>
          <w:i/>
          <w:sz w:val="18"/>
          <w:szCs w:val="18"/>
        </w:rPr>
        <w:t>Source</w:t>
      </w:r>
      <w:r w:rsidRPr="006C6460">
        <w:rPr>
          <w:sz w:val="18"/>
          <w:szCs w:val="18"/>
        </w:rPr>
        <w:t>: Directorate for Execution of Sanctions</w:t>
      </w:r>
      <w:r w:rsidR="006C6460" w:rsidRPr="006C6460">
        <w:rPr>
          <w:sz w:val="18"/>
          <w:szCs w:val="18"/>
        </w:rPr>
        <w:t>.</w:t>
      </w:r>
    </w:p>
    <w:p w:rsidR="001C63F1" w:rsidRPr="00D95C78" w:rsidRDefault="006C6460" w:rsidP="006C6460">
      <w:pPr>
        <w:pStyle w:val="H23G"/>
        <w:rPr>
          <w:rFonts w:ascii="StobiSerif Regular" w:hAnsi="StobiSerif Regular"/>
        </w:rPr>
      </w:pPr>
      <w:r>
        <w:tab/>
        <w:t>5.</w:t>
      </w:r>
      <w:r>
        <w:tab/>
      </w:r>
      <w:r w:rsidR="001C63F1" w:rsidRPr="00D95C78">
        <w:t>Frequency rate of deaths during custody</w:t>
      </w:r>
    </w:p>
    <w:p w:rsidR="001C63F1" w:rsidRPr="00D95C78" w:rsidRDefault="006C6460" w:rsidP="006C6460">
      <w:pPr>
        <w:pStyle w:val="H23G"/>
      </w:pPr>
      <w:r>
        <w:tab/>
      </w:r>
      <w:r>
        <w:tab/>
      </w:r>
      <w:r w:rsidR="001C63F1" w:rsidRPr="00D95C78">
        <w:t xml:space="preserve">Tabulated scheme of the number of deaths in penitentiaries and houses of corrections in the </w:t>
      </w:r>
      <w:smartTag w:uri="urn:schemas-microsoft-com:office:smarttags" w:element="place">
        <w:smartTag w:uri="urn:schemas-microsoft-com:office:smarttags" w:element="PlaceType">
          <w:r w:rsidR="001C63F1" w:rsidRPr="00D95C78">
            <w:t>Republic</w:t>
          </w:r>
        </w:smartTag>
        <w:r w:rsidR="001C63F1" w:rsidRPr="00D95C78">
          <w:t xml:space="preserve"> of </w:t>
        </w:r>
        <w:smartTag w:uri="urn:schemas-microsoft-com:office:smarttags" w:element="PlaceName">
          <w:r w:rsidR="001C63F1" w:rsidRPr="00D95C78">
            <w:t>Macedonia</w:t>
          </w:r>
        </w:smartTag>
      </w:smartTag>
    </w:p>
    <w:tbl>
      <w:tblPr>
        <w:tblW w:w="7371" w:type="dxa"/>
        <w:jc w:val="center"/>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68"/>
        <w:gridCol w:w="1701"/>
        <w:gridCol w:w="1701"/>
        <w:gridCol w:w="1701"/>
      </w:tblGrid>
      <w:tr w:rsidR="001C63F1" w:rsidRPr="006C6460" w:rsidTr="009A19A9">
        <w:trPr>
          <w:trHeight w:val="240"/>
          <w:tblHeader/>
          <w:jc w:val="center"/>
        </w:trPr>
        <w:tc>
          <w:tcPr>
            <w:tcW w:w="2268" w:type="dxa"/>
            <w:tcBorders>
              <w:top w:val="single" w:sz="4" w:space="0" w:color="auto"/>
              <w:bottom w:val="single" w:sz="12" w:space="0" w:color="auto"/>
            </w:tcBorders>
            <w:shd w:val="clear" w:color="auto" w:fill="auto"/>
            <w:vAlign w:val="bottom"/>
          </w:tcPr>
          <w:p w:rsidR="001C63F1" w:rsidRPr="006C6460" w:rsidRDefault="001C63F1" w:rsidP="00923983">
            <w:pPr>
              <w:suppressAutoHyphens w:val="0"/>
              <w:spacing w:before="80" w:after="80" w:line="200" w:lineRule="exact"/>
              <w:rPr>
                <w:i/>
                <w:sz w:val="16"/>
                <w:szCs w:val="22"/>
              </w:rPr>
            </w:pPr>
            <w:r w:rsidRPr="006C6460">
              <w:rPr>
                <w:i/>
                <w:sz w:val="16"/>
                <w:szCs w:val="22"/>
              </w:rPr>
              <w:t>Year</w:t>
            </w:r>
          </w:p>
        </w:tc>
        <w:tc>
          <w:tcPr>
            <w:tcW w:w="1701" w:type="dxa"/>
            <w:tcBorders>
              <w:top w:val="single" w:sz="4" w:space="0" w:color="auto"/>
              <w:bottom w:val="single" w:sz="12" w:space="0" w:color="auto"/>
            </w:tcBorders>
            <w:shd w:val="clear" w:color="auto" w:fill="auto"/>
            <w:vAlign w:val="bottom"/>
          </w:tcPr>
          <w:p w:rsidR="001C63F1" w:rsidRPr="006C6460" w:rsidRDefault="001C63F1" w:rsidP="00923983">
            <w:pPr>
              <w:suppressAutoHyphens w:val="0"/>
              <w:spacing w:before="80" w:after="80" w:line="200" w:lineRule="exact"/>
              <w:jc w:val="right"/>
              <w:rPr>
                <w:i/>
                <w:sz w:val="16"/>
                <w:szCs w:val="22"/>
              </w:rPr>
            </w:pPr>
            <w:r w:rsidRPr="006C6460">
              <w:rPr>
                <w:i/>
                <w:sz w:val="16"/>
                <w:szCs w:val="22"/>
              </w:rPr>
              <w:t>Natural death</w:t>
            </w:r>
          </w:p>
        </w:tc>
        <w:tc>
          <w:tcPr>
            <w:tcW w:w="1701" w:type="dxa"/>
            <w:tcBorders>
              <w:top w:val="single" w:sz="4" w:space="0" w:color="auto"/>
              <w:bottom w:val="single" w:sz="12" w:space="0" w:color="auto"/>
            </w:tcBorders>
            <w:shd w:val="clear" w:color="auto" w:fill="auto"/>
            <w:vAlign w:val="bottom"/>
          </w:tcPr>
          <w:p w:rsidR="001C63F1" w:rsidRPr="006C6460" w:rsidRDefault="001C63F1" w:rsidP="00923983">
            <w:pPr>
              <w:suppressAutoHyphens w:val="0"/>
              <w:spacing w:before="80" w:after="80" w:line="200" w:lineRule="exact"/>
              <w:jc w:val="right"/>
              <w:rPr>
                <w:i/>
                <w:sz w:val="16"/>
                <w:szCs w:val="22"/>
              </w:rPr>
            </w:pPr>
            <w:r w:rsidRPr="006C6460">
              <w:rPr>
                <w:i/>
                <w:sz w:val="16"/>
                <w:szCs w:val="22"/>
              </w:rPr>
              <w:t>Suicide</w:t>
            </w:r>
          </w:p>
        </w:tc>
        <w:tc>
          <w:tcPr>
            <w:tcW w:w="1701" w:type="dxa"/>
            <w:tcBorders>
              <w:top w:val="single" w:sz="4" w:space="0" w:color="auto"/>
              <w:bottom w:val="single" w:sz="12" w:space="0" w:color="auto"/>
            </w:tcBorders>
            <w:shd w:val="clear" w:color="auto" w:fill="auto"/>
            <w:vAlign w:val="bottom"/>
          </w:tcPr>
          <w:p w:rsidR="001C63F1" w:rsidRPr="006C6460" w:rsidRDefault="001C63F1" w:rsidP="00923983">
            <w:pPr>
              <w:suppressAutoHyphens w:val="0"/>
              <w:spacing w:before="80" w:after="80" w:line="200" w:lineRule="exact"/>
              <w:jc w:val="right"/>
              <w:rPr>
                <w:i/>
                <w:sz w:val="16"/>
                <w:szCs w:val="22"/>
              </w:rPr>
            </w:pPr>
            <w:r w:rsidRPr="006C6460">
              <w:rPr>
                <w:i/>
                <w:sz w:val="16"/>
                <w:szCs w:val="22"/>
              </w:rPr>
              <w:t>Accident</w:t>
            </w:r>
          </w:p>
        </w:tc>
      </w:tr>
      <w:tr w:rsidR="001C63F1" w:rsidRPr="006C6460" w:rsidTr="009A19A9">
        <w:trPr>
          <w:trHeight w:val="240"/>
          <w:jc w:val="center"/>
        </w:trPr>
        <w:tc>
          <w:tcPr>
            <w:tcW w:w="2268" w:type="dxa"/>
            <w:tcBorders>
              <w:top w:val="single" w:sz="12" w:space="0" w:color="auto"/>
            </w:tcBorders>
            <w:shd w:val="clear" w:color="auto" w:fill="auto"/>
          </w:tcPr>
          <w:p w:rsidR="001C63F1" w:rsidRPr="006C6460" w:rsidRDefault="001C63F1" w:rsidP="00923983">
            <w:pPr>
              <w:suppressAutoHyphens w:val="0"/>
              <w:spacing w:before="40" w:after="40" w:line="220" w:lineRule="exact"/>
              <w:rPr>
                <w:sz w:val="18"/>
                <w:szCs w:val="22"/>
              </w:rPr>
            </w:pPr>
            <w:r w:rsidRPr="006C6460">
              <w:rPr>
                <w:sz w:val="18"/>
                <w:szCs w:val="22"/>
              </w:rPr>
              <w:t>2009</w:t>
            </w:r>
          </w:p>
        </w:tc>
        <w:tc>
          <w:tcPr>
            <w:tcW w:w="1701" w:type="dxa"/>
            <w:tcBorders>
              <w:top w:val="single" w:sz="12" w:space="0" w:color="auto"/>
            </w:tcBorders>
            <w:shd w:val="clear" w:color="auto" w:fill="auto"/>
            <w:vAlign w:val="bottom"/>
          </w:tcPr>
          <w:p w:rsidR="001C63F1" w:rsidRPr="006C6460" w:rsidRDefault="001C63F1" w:rsidP="00923983">
            <w:pPr>
              <w:suppressAutoHyphens w:val="0"/>
              <w:spacing w:before="40" w:after="40" w:line="220" w:lineRule="exact"/>
              <w:jc w:val="right"/>
              <w:rPr>
                <w:sz w:val="18"/>
                <w:szCs w:val="22"/>
              </w:rPr>
            </w:pPr>
            <w:r w:rsidRPr="006C6460">
              <w:rPr>
                <w:sz w:val="18"/>
                <w:szCs w:val="22"/>
              </w:rPr>
              <w:t>-</w:t>
            </w:r>
          </w:p>
        </w:tc>
        <w:tc>
          <w:tcPr>
            <w:tcW w:w="1701" w:type="dxa"/>
            <w:tcBorders>
              <w:top w:val="single" w:sz="12" w:space="0" w:color="auto"/>
            </w:tcBorders>
            <w:shd w:val="clear" w:color="auto" w:fill="auto"/>
            <w:vAlign w:val="bottom"/>
          </w:tcPr>
          <w:p w:rsidR="001C63F1" w:rsidRPr="006C6460" w:rsidRDefault="001C63F1" w:rsidP="00923983">
            <w:pPr>
              <w:suppressAutoHyphens w:val="0"/>
              <w:spacing w:before="40" w:after="40" w:line="220" w:lineRule="exact"/>
              <w:jc w:val="right"/>
              <w:rPr>
                <w:sz w:val="18"/>
                <w:szCs w:val="22"/>
              </w:rPr>
            </w:pPr>
            <w:r w:rsidRPr="006C6460">
              <w:rPr>
                <w:sz w:val="18"/>
                <w:szCs w:val="22"/>
              </w:rPr>
              <w:t>-</w:t>
            </w:r>
          </w:p>
        </w:tc>
        <w:tc>
          <w:tcPr>
            <w:tcW w:w="1701" w:type="dxa"/>
            <w:tcBorders>
              <w:top w:val="single" w:sz="12" w:space="0" w:color="auto"/>
            </w:tcBorders>
            <w:shd w:val="clear" w:color="auto" w:fill="auto"/>
            <w:vAlign w:val="bottom"/>
          </w:tcPr>
          <w:p w:rsidR="001C63F1" w:rsidRPr="006C6460" w:rsidRDefault="001C63F1" w:rsidP="00923983">
            <w:pPr>
              <w:suppressAutoHyphens w:val="0"/>
              <w:spacing w:before="40" w:after="40" w:line="220" w:lineRule="exact"/>
              <w:jc w:val="right"/>
              <w:rPr>
                <w:sz w:val="18"/>
                <w:szCs w:val="22"/>
              </w:rPr>
            </w:pPr>
            <w:r w:rsidRPr="006C6460">
              <w:rPr>
                <w:sz w:val="18"/>
                <w:szCs w:val="22"/>
              </w:rPr>
              <w:t>-</w:t>
            </w:r>
          </w:p>
        </w:tc>
      </w:tr>
      <w:tr w:rsidR="001C63F1" w:rsidRPr="006C6460" w:rsidTr="009A19A9">
        <w:trPr>
          <w:trHeight w:val="240"/>
          <w:jc w:val="center"/>
        </w:trPr>
        <w:tc>
          <w:tcPr>
            <w:tcW w:w="2268" w:type="dxa"/>
            <w:shd w:val="clear" w:color="auto" w:fill="auto"/>
          </w:tcPr>
          <w:p w:rsidR="001C63F1" w:rsidRPr="006C6460" w:rsidRDefault="001C63F1" w:rsidP="00923983">
            <w:pPr>
              <w:suppressAutoHyphens w:val="0"/>
              <w:spacing w:before="40" w:after="40" w:line="220" w:lineRule="exact"/>
              <w:rPr>
                <w:sz w:val="18"/>
                <w:szCs w:val="22"/>
              </w:rPr>
            </w:pPr>
            <w:r w:rsidRPr="006C6460">
              <w:rPr>
                <w:sz w:val="18"/>
                <w:szCs w:val="22"/>
              </w:rPr>
              <w:t>2010</w:t>
            </w:r>
          </w:p>
        </w:tc>
        <w:tc>
          <w:tcPr>
            <w:tcW w:w="1701" w:type="dxa"/>
            <w:shd w:val="clear" w:color="auto" w:fill="auto"/>
            <w:vAlign w:val="bottom"/>
          </w:tcPr>
          <w:p w:rsidR="001C63F1" w:rsidRPr="006C6460" w:rsidRDefault="001C63F1" w:rsidP="00923983">
            <w:pPr>
              <w:suppressAutoHyphens w:val="0"/>
              <w:spacing w:before="40" w:after="40" w:line="220" w:lineRule="exact"/>
              <w:jc w:val="right"/>
              <w:rPr>
                <w:sz w:val="18"/>
                <w:szCs w:val="22"/>
              </w:rPr>
            </w:pPr>
            <w:r w:rsidRPr="006C6460">
              <w:rPr>
                <w:sz w:val="18"/>
                <w:szCs w:val="22"/>
              </w:rPr>
              <w:t>2</w:t>
            </w:r>
          </w:p>
        </w:tc>
        <w:tc>
          <w:tcPr>
            <w:tcW w:w="1701" w:type="dxa"/>
            <w:shd w:val="clear" w:color="auto" w:fill="auto"/>
            <w:vAlign w:val="bottom"/>
          </w:tcPr>
          <w:p w:rsidR="001C63F1" w:rsidRPr="006C6460" w:rsidRDefault="001C63F1" w:rsidP="00923983">
            <w:pPr>
              <w:suppressAutoHyphens w:val="0"/>
              <w:spacing w:before="40" w:after="40" w:line="220" w:lineRule="exact"/>
              <w:jc w:val="right"/>
              <w:rPr>
                <w:sz w:val="18"/>
                <w:szCs w:val="22"/>
              </w:rPr>
            </w:pPr>
            <w:r w:rsidRPr="006C6460">
              <w:rPr>
                <w:sz w:val="18"/>
                <w:szCs w:val="22"/>
              </w:rPr>
              <w:t>2</w:t>
            </w:r>
          </w:p>
        </w:tc>
        <w:tc>
          <w:tcPr>
            <w:tcW w:w="1701" w:type="dxa"/>
            <w:shd w:val="clear" w:color="auto" w:fill="auto"/>
            <w:vAlign w:val="bottom"/>
          </w:tcPr>
          <w:p w:rsidR="001C63F1" w:rsidRPr="006C6460" w:rsidRDefault="001C63F1" w:rsidP="00923983">
            <w:pPr>
              <w:suppressAutoHyphens w:val="0"/>
              <w:spacing w:before="40" w:after="40" w:line="220" w:lineRule="exact"/>
              <w:jc w:val="right"/>
              <w:rPr>
                <w:sz w:val="18"/>
                <w:szCs w:val="22"/>
              </w:rPr>
            </w:pPr>
            <w:r w:rsidRPr="006C6460">
              <w:rPr>
                <w:sz w:val="18"/>
                <w:szCs w:val="22"/>
              </w:rPr>
              <w:t>-</w:t>
            </w:r>
          </w:p>
        </w:tc>
      </w:tr>
      <w:tr w:rsidR="001C63F1" w:rsidRPr="006C6460" w:rsidTr="009A19A9">
        <w:trPr>
          <w:trHeight w:val="240"/>
          <w:jc w:val="center"/>
        </w:trPr>
        <w:tc>
          <w:tcPr>
            <w:tcW w:w="2268" w:type="dxa"/>
            <w:tcBorders>
              <w:bottom w:val="single" w:sz="12" w:space="0" w:color="auto"/>
            </w:tcBorders>
            <w:shd w:val="clear" w:color="auto" w:fill="auto"/>
          </w:tcPr>
          <w:p w:rsidR="001C63F1" w:rsidRPr="006C6460" w:rsidRDefault="001C63F1" w:rsidP="00923983">
            <w:pPr>
              <w:suppressAutoHyphens w:val="0"/>
              <w:spacing w:before="40" w:after="40" w:line="220" w:lineRule="exact"/>
              <w:rPr>
                <w:sz w:val="18"/>
                <w:szCs w:val="22"/>
              </w:rPr>
            </w:pPr>
            <w:r w:rsidRPr="006C6460">
              <w:rPr>
                <w:sz w:val="18"/>
                <w:szCs w:val="22"/>
              </w:rPr>
              <w:t>2011</w:t>
            </w:r>
          </w:p>
        </w:tc>
        <w:tc>
          <w:tcPr>
            <w:tcW w:w="1701" w:type="dxa"/>
            <w:tcBorders>
              <w:bottom w:val="single" w:sz="12" w:space="0" w:color="auto"/>
            </w:tcBorders>
            <w:shd w:val="clear" w:color="auto" w:fill="auto"/>
            <w:vAlign w:val="bottom"/>
          </w:tcPr>
          <w:p w:rsidR="001C63F1" w:rsidRPr="006C6460" w:rsidRDefault="001C63F1" w:rsidP="00923983">
            <w:pPr>
              <w:suppressAutoHyphens w:val="0"/>
              <w:spacing w:before="40" w:after="40" w:line="220" w:lineRule="exact"/>
              <w:jc w:val="right"/>
              <w:rPr>
                <w:sz w:val="18"/>
                <w:szCs w:val="22"/>
              </w:rPr>
            </w:pPr>
            <w:r w:rsidRPr="006C6460">
              <w:rPr>
                <w:sz w:val="18"/>
                <w:szCs w:val="22"/>
              </w:rPr>
              <w:t>5</w:t>
            </w:r>
          </w:p>
        </w:tc>
        <w:tc>
          <w:tcPr>
            <w:tcW w:w="1701" w:type="dxa"/>
            <w:tcBorders>
              <w:bottom w:val="single" w:sz="12" w:space="0" w:color="auto"/>
            </w:tcBorders>
            <w:shd w:val="clear" w:color="auto" w:fill="auto"/>
            <w:vAlign w:val="bottom"/>
          </w:tcPr>
          <w:p w:rsidR="001C63F1" w:rsidRPr="006C6460" w:rsidRDefault="001C63F1" w:rsidP="00923983">
            <w:pPr>
              <w:suppressAutoHyphens w:val="0"/>
              <w:spacing w:before="40" w:after="40" w:line="220" w:lineRule="exact"/>
              <w:jc w:val="right"/>
              <w:rPr>
                <w:sz w:val="18"/>
                <w:szCs w:val="22"/>
              </w:rPr>
            </w:pPr>
            <w:r w:rsidRPr="006C6460">
              <w:rPr>
                <w:sz w:val="18"/>
                <w:szCs w:val="22"/>
              </w:rPr>
              <w:t>4</w:t>
            </w:r>
          </w:p>
        </w:tc>
        <w:tc>
          <w:tcPr>
            <w:tcW w:w="1701" w:type="dxa"/>
            <w:tcBorders>
              <w:bottom w:val="single" w:sz="12" w:space="0" w:color="auto"/>
            </w:tcBorders>
            <w:shd w:val="clear" w:color="auto" w:fill="auto"/>
            <w:vAlign w:val="bottom"/>
          </w:tcPr>
          <w:p w:rsidR="001C63F1" w:rsidRPr="006C6460" w:rsidRDefault="001C63F1" w:rsidP="00923983">
            <w:pPr>
              <w:suppressAutoHyphens w:val="0"/>
              <w:spacing w:before="40" w:after="40" w:line="220" w:lineRule="exact"/>
              <w:jc w:val="right"/>
              <w:rPr>
                <w:sz w:val="18"/>
                <w:szCs w:val="22"/>
              </w:rPr>
            </w:pPr>
            <w:r w:rsidRPr="006C6460">
              <w:rPr>
                <w:sz w:val="18"/>
                <w:szCs w:val="22"/>
              </w:rPr>
              <w:t>1</w:t>
            </w:r>
          </w:p>
        </w:tc>
      </w:tr>
    </w:tbl>
    <w:p w:rsidR="001C63F1" w:rsidRPr="006C6460" w:rsidRDefault="006C6460" w:rsidP="006C6460">
      <w:pPr>
        <w:pStyle w:val="SingleTxtG"/>
        <w:spacing w:before="120" w:after="0"/>
        <w:ind w:firstLine="170"/>
        <w:jc w:val="left"/>
        <w:rPr>
          <w:sz w:val="18"/>
          <w:szCs w:val="18"/>
        </w:rPr>
      </w:pPr>
      <w:r w:rsidRPr="006C6460">
        <w:rPr>
          <w:i/>
          <w:sz w:val="18"/>
          <w:szCs w:val="18"/>
        </w:rPr>
        <w:t>Source</w:t>
      </w:r>
      <w:r w:rsidR="001C63F1" w:rsidRPr="006C6460">
        <w:rPr>
          <w:sz w:val="18"/>
          <w:szCs w:val="18"/>
        </w:rPr>
        <w:t>: Directorate for Execution of Sanctions</w:t>
      </w:r>
      <w:r w:rsidRPr="006C6460">
        <w:rPr>
          <w:sz w:val="18"/>
          <w:szCs w:val="18"/>
        </w:rPr>
        <w:t>.</w:t>
      </w:r>
    </w:p>
    <w:p w:rsidR="006C6460" w:rsidRDefault="006C6460" w:rsidP="006C6460">
      <w:pPr>
        <w:pStyle w:val="H23G"/>
        <w:rPr>
          <w:rFonts w:ascii="StobiSerif Regular" w:hAnsi="StobiSerif Regular"/>
        </w:rPr>
      </w:pPr>
      <w:r>
        <w:tab/>
        <w:t>6.</w:t>
      </w:r>
      <w:r>
        <w:tab/>
      </w:r>
      <w:r w:rsidR="001C63F1" w:rsidRPr="00D95C78">
        <w:t>Number of persons executed under death penalty per year</w:t>
      </w:r>
    </w:p>
    <w:p w:rsidR="001C63F1" w:rsidRPr="006C6460" w:rsidRDefault="00AD3962" w:rsidP="00AD3962">
      <w:pPr>
        <w:pStyle w:val="SingleTxtG"/>
        <w:spacing w:before="240"/>
      </w:pPr>
      <w:r w:rsidRPr="006C6460">
        <w:t>38.</w:t>
      </w:r>
      <w:r w:rsidRPr="006C6460">
        <w:tab/>
      </w:r>
      <w:r w:rsidR="001C63F1" w:rsidRPr="006C6460">
        <w:t>Pursuant to Article 10 of the Constitution</w:t>
      </w:r>
      <w:r w:rsidR="00344698">
        <w:t xml:space="preserve">, </w:t>
      </w:r>
      <w:r w:rsidR="00344698" w:rsidRPr="00344698">
        <w:t>“</w:t>
      </w:r>
      <w:r w:rsidR="001C63F1" w:rsidRPr="00344698">
        <w:t xml:space="preserve">In the Republic of </w:t>
      </w:r>
      <w:smartTag w:uri="urn:schemas-microsoft-com:office:smarttags" w:element="country-region">
        <w:smartTag w:uri="urn:schemas-microsoft-com:office:smarttags" w:element="place">
          <w:r w:rsidR="001C63F1" w:rsidRPr="00344698">
            <w:t>Macedonia</w:t>
          </w:r>
        </w:smartTag>
      </w:smartTag>
      <w:r w:rsidR="001C63F1" w:rsidRPr="00344698">
        <w:t xml:space="preserve"> no death penalty may be imposed on any ground</w:t>
      </w:r>
      <w:r w:rsidR="00344698" w:rsidRPr="00344698">
        <w:t>”</w:t>
      </w:r>
      <w:r w:rsidR="001C63F1" w:rsidRPr="00344698">
        <w:t>.</w:t>
      </w:r>
      <w:r w:rsidR="001C63F1" w:rsidRPr="006C6460">
        <w:t xml:space="preserve"> The </w:t>
      </w:r>
      <w:smartTag w:uri="urn:schemas-microsoft-com:office:smarttags" w:element="place">
        <w:smartTag w:uri="urn:schemas-microsoft-com:office:smarttags" w:element="PlaceType">
          <w:r w:rsidR="001C63F1" w:rsidRPr="006C6460">
            <w:t>Republic</w:t>
          </w:r>
        </w:smartTag>
        <w:r w:rsidR="001C63F1" w:rsidRPr="006C6460">
          <w:t xml:space="preserve"> of </w:t>
        </w:r>
        <w:smartTag w:uri="urn:schemas-microsoft-com:office:smarttags" w:element="PlaceName">
          <w:r w:rsidR="001C63F1" w:rsidRPr="006C6460">
            <w:t>Macedonia</w:t>
          </w:r>
        </w:smartTag>
      </w:smartTag>
      <w:r w:rsidR="001C63F1" w:rsidRPr="006C6460">
        <w:t xml:space="preserve"> is a Contracting Party to Protocol No.</w:t>
      </w:r>
      <w:r w:rsidR="00321B8B">
        <w:t xml:space="preserve"> </w:t>
      </w:r>
      <w:r w:rsidR="001C63F1" w:rsidRPr="006C6460">
        <w:t xml:space="preserve">6 to </w:t>
      </w:r>
      <w:r w:rsidR="00C52D69">
        <w:t>Council of Europe</w:t>
      </w:r>
      <w:r w:rsidR="001C63F1" w:rsidRPr="006C6460">
        <w:t xml:space="preserve"> Convention for the Protection of Human Rights and Fundamental Freedoms concerning the abolition of the death penalty.</w:t>
      </w:r>
    </w:p>
    <w:p w:rsidR="00173176" w:rsidRDefault="006C6460" w:rsidP="006C6460">
      <w:pPr>
        <w:pStyle w:val="H23G"/>
      </w:pPr>
      <w:r>
        <w:tab/>
        <w:t>7.</w:t>
      </w:r>
      <w:r>
        <w:tab/>
      </w:r>
      <w:r w:rsidR="001C63F1" w:rsidRPr="00D95C78">
        <w:t xml:space="preserve">Average backlog of court cases at different levels of the judicial system: </w:t>
      </w:r>
    </w:p>
    <w:p w:rsidR="001C63F1" w:rsidRPr="00D95C78" w:rsidRDefault="000F3F93" w:rsidP="000F3F93">
      <w:pPr>
        <w:pStyle w:val="H23G"/>
        <w:rPr>
          <w:rFonts w:ascii="StobiSerif Regular" w:hAnsi="StobiSerif Regular"/>
          <w:sz w:val="22"/>
          <w:szCs w:val="22"/>
        </w:rPr>
      </w:pPr>
      <w:r>
        <w:tab/>
      </w:r>
      <w:r>
        <w:tab/>
        <w:t>Undecided cases from</w:t>
      </w:r>
      <w:r w:rsidRPr="00390292">
        <w:t xml:space="preserve"> 31.12.2000 </w:t>
      </w:r>
      <w:r>
        <w:t>to 31.12.2010 –</w:t>
      </w:r>
      <w:r w:rsidRPr="00390292">
        <w:t xml:space="preserve"> </w:t>
      </w:r>
      <w:r>
        <w:t>summary overview for all courts</w:t>
      </w:r>
    </w:p>
    <w:p w:rsidR="001C63F1" w:rsidRDefault="000F3F93" w:rsidP="000F3F93">
      <w:pPr>
        <w:ind w:left="1134"/>
        <w:rPr>
          <w:rFonts w:ascii="StobiSerif Regular" w:hAnsi="StobiSerif Regular"/>
          <w:sz w:val="22"/>
          <w:szCs w:val="22"/>
        </w:rPr>
      </w:pPr>
      <w:r w:rsidRPr="00D95C78">
        <w:rPr>
          <w:rFonts w:ascii="StobiSerif Regular" w:hAnsi="StobiSerif Regular"/>
          <w:sz w:val="22"/>
          <w:szCs w:val="22"/>
        </w:rPr>
        <w:pict>
          <v:shape id="_x0000_i1028" type="#_x0000_t75" style="width:366pt;height:210pt" o:bordertopcolor="this" o:borderleftcolor="this" o:borderbottomcolor="this" o:borderrightcolor="this">
            <v:imagedata r:id="rId11" o:title="нересени предмети од 200-2010" croptop="9462f" cropbottom="8670f" cropright="11509f"/>
            <w10:bordertop type="single" width="4"/>
            <w10:borderleft type="single" width="4"/>
            <w10:borderbottom type="single" width="4"/>
            <w10:borderright type="single" width="4"/>
          </v:shape>
        </w:pict>
      </w:r>
    </w:p>
    <w:p w:rsidR="000F3F93" w:rsidRPr="000F3F93" w:rsidRDefault="000F3F93" w:rsidP="000F3F93">
      <w:pPr>
        <w:pStyle w:val="SingleTxtG"/>
        <w:spacing w:before="120" w:after="240"/>
        <w:ind w:firstLine="170"/>
        <w:jc w:val="left"/>
        <w:rPr>
          <w:rFonts w:ascii="StobiSerif Regular" w:hAnsi="StobiSerif Regular" w:cs="Arial"/>
          <w:sz w:val="18"/>
          <w:szCs w:val="18"/>
        </w:rPr>
      </w:pPr>
      <w:r w:rsidRPr="000F3F93">
        <w:rPr>
          <w:i/>
          <w:sz w:val="18"/>
          <w:szCs w:val="18"/>
        </w:rPr>
        <w:t>Source</w:t>
      </w:r>
      <w:r w:rsidRPr="000F3F93">
        <w:rPr>
          <w:sz w:val="18"/>
          <w:szCs w:val="18"/>
        </w:rPr>
        <w:t xml:space="preserve">: Ministry of Justice of the </w:t>
      </w:r>
      <w:smartTag w:uri="urn:schemas-microsoft-com:office:smarttags" w:element="place">
        <w:smartTag w:uri="urn:schemas-microsoft-com:office:smarttags" w:element="PlaceType">
          <w:r w:rsidRPr="000F3F93">
            <w:rPr>
              <w:sz w:val="18"/>
              <w:szCs w:val="18"/>
            </w:rPr>
            <w:t>Republic</w:t>
          </w:r>
        </w:smartTag>
        <w:r w:rsidRPr="000F3F93">
          <w:rPr>
            <w:sz w:val="18"/>
            <w:szCs w:val="18"/>
          </w:rPr>
          <w:t xml:space="preserve"> of </w:t>
        </w:r>
        <w:smartTag w:uri="urn:schemas-microsoft-com:office:smarttags" w:element="PlaceName">
          <w:r w:rsidRPr="000F3F93">
            <w:rPr>
              <w:sz w:val="18"/>
              <w:szCs w:val="18"/>
            </w:rPr>
            <w:t>Macedonia</w:t>
          </w:r>
        </w:smartTag>
      </w:smartTag>
      <w:r w:rsidRPr="000F3F93">
        <w:rPr>
          <w:sz w:val="18"/>
          <w:szCs w:val="18"/>
        </w:rPr>
        <w:t>.</w:t>
      </w:r>
    </w:p>
    <w:p w:rsidR="001C63F1" w:rsidRDefault="00AD3962" w:rsidP="00AD3962">
      <w:pPr>
        <w:pStyle w:val="SingleTxtG"/>
        <w:spacing w:before="240"/>
      </w:pPr>
      <w:r>
        <w:t>39.</w:t>
      </w:r>
      <w:r>
        <w:tab/>
      </w:r>
      <w:r w:rsidR="001C63F1" w:rsidRPr="00173176">
        <w:t>In terms of backlogs, what is characteristic is that in the period from 2000 to 2007 there was an increasing trend in the number of undecided cases. As a result of the reform activities undertaken for the first time in 2008 a significant reduction of backlogs was observed, which trend was also kept in 2009 and 2010, when the number of backlogs in all courts was 678,502 cases.</w:t>
      </w:r>
      <w:r w:rsidR="003C7999" w:rsidRPr="00173176">
        <w:t xml:space="preserve"> </w:t>
      </w:r>
    </w:p>
    <w:p w:rsidR="000F3F93" w:rsidRPr="00173176" w:rsidRDefault="000F3F93" w:rsidP="000F3F93">
      <w:pPr>
        <w:pStyle w:val="H23G"/>
      </w:pPr>
      <w:r>
        <w:tab/>
      </w:r>
      <w:r>
        <w:tab/>
        <w:t>Undecided cases from</w:t>
      </w:r>
      <w:r w:rsidRPr="001E351E">
        <w:t xml:space="preserve"> 31.12.2006 </w:t>
      </w:r>
      <w:r>
        <w:t>to</w:t>
      </w:r>
      <w:r w:rsidRPr="001E351E">
        <w:t xml:space="preserve"> 31.12.2010 – </w:t>
      </w:r>
      <w:r>
        <w:t>summary overview for all courts</w:t>
      </w:r>
    </w:p>
    <w:p w:rsidR="001C63F1" w:rsidRPr="00D95C78" w:rsidRDefault="001C63F1" w:rsidP="000F3F93">
      <w:pPr>
        <w:ind w:left="1134"/>
        <w:rPr>
          <w:rFonts w:ascii="StobiSerif Regular" w:hAnsi="StobiSerif Regular" w:cs="Arial"/>
          <w:sz w:val="22"/>
          <w:szCs w:val="22"/>
        </w:rPr>
      </w:pPr>
      <w:r w:rsidRPr="00D95C78">
        <w:rPr>
          <w:rFonts w:ascii="StobiSerif Regular" w:hAnsi="StobiSerif Regular" w:cs="Arial"/>
          <w:noProof/>
          <w:sz w:val="22"/>
          <w:szCs w:val="22"/>
          <w:lang w:eastAsia="en-GB"/>
        </w:rPr>
        <w:pict>
          <v:shapetype id="_x0000_t202" coordsize="21600,21600" o:spt="202" path="m,l,21600r21600,l21600,xe">
            <v:stroke joinstyle="miter"/>
            <v:path gradientshapeok="t" o:connecttype="rect"/>
          </v:shapetype>
          <v:shape id="_x0000_s1027" type="#_x0000_t202" style="position:absolute;left:0;text-align:left;margin-left:-9pt;margin-top:7.2pt;width:418pt;height:36pt;z-index:1" filled="f" stroked="f">
            <v:textbox style="mso-next-textbox:#_x0000_s1027">
              <w:txbxContent>
                <w:p w:rsidR="00AD3962" w:rsidRPr="001E351E" w:rsidRDefault="00AD3962" w:rsidP="001C63F1">
                  <w:pPr>
                    <w:jc w:val="center"/>
                  </w:pPr>
                </w:p>
              </w:txbxContent>
            </v:textbox>
          </v:shape>
        </w:pict>
      </w:r>
      <w:r w:rsidR="000F3F93" w:rsidRPr="00D95C78">
        <w:rPr>
          <w:rFonts w:ascii="StobiSerif Regular" w:hAnsi="StobiSerif Regular" w:cs="Arial"/>
          <w:sz w:val="22"/>
          <w:szCs w:val="22"/>
        </w:rPr>
        <w:pict>
          <v:shape id="_x0000_i1029" type="#_x0000_t75" style="width:366pt;height:203.25pt" o:bordertopcolor="this" o:borderleftcolor="this" o:borderbottomcolor="this" o:borderrightcolor="this">
            <v:imagedata r:id="rId12" o:title="нересени2006-2010" croptop="20678f" cropbottom="9014f" cropleft="12799f" cropright="10064f"/>
            <w10:bordertop type="single" width="4"/>
            <w10:borderleft type="single" width="4"/>
            <w10:borderbottom type="single" width="4"/>
            <w10:borderright type="single" width="4"/>
          </v:shape>
        </w:pict>
      </w:r>
    </w:p>
    <w:p w:rsidR="001C63F1" w:rsidRPr="000F3F93" w:rsidRDefault="00AD3962" w:rsidP="00AD3962">
      <w:pPr>
        <w:pStyle w:val="SingleTxtG"/>
        <w:spacing w:before="240"/>
      </w:pPr>
      <w:r w:rsidRPr="000F3F93">
        <w:t>40.</w:t>
      </w:r>
      <w:r w:rsidRPr="000F3F93">
        <w:tab/>
      </w:r>
      <w:r w:rsidR="001C63F1" w:rsidRPr="000F3F93">
        <w:t xml:space="preserve">The number of pending cases in all courts in the </w:t>
      </w:r>
      <w:smartTag w:uri="urn:schemas-microsoft-com:office:smarttags" w:element="place">
        <w:smartTag w:uri="urn:schemas-microsoft-com:office:smarttags" w:element="PlaceType">
          <w:r w:rsidR="001C63F1" w:rsidRPr="000F3F93">
            <w:t>Republic</w:t>
          </w:r>
        </w:smartTag>
        <w:r w:rsidR="001C63F1" w:rsidRPr="000F3F93">
          <w:t xml:space="preserve"> of </w:t>
        </w:r>
        <w:smartTag w:uri="urn:schemas-microsoft-com:office:smarttags" w:element="PlaceName">
          <w:r w:rsidR="001C63F1" w:rsidRPr="000F3F93">
            <w:t>Macedonia</w:t>
          </w:r>
        </w:smartTag>
      </w:smartTag>
      <w:r w:rsidR="001C63F1" w:rsidRPr="000F3F93">
        <w:t xml:space="preserve"> at the end of 2010 decreased by 183,543 or by 22% compared to the number of pending cases at the end of 2006.</w:t>
      </w:r>
    </w:p>
    <w:p w:rsidR="001C63F1" w:rsidRPr="00D95C78" w:rsidRDefault="00173176" w:rsidP="00173176">
      <w:pPr>
        <w:pStyle w:val="H23G"/>
      </w:pPr>
      <w:r>
        <w:tab/>
        <w:t>8.</w:t>
      </w:r>
      <w:r>
        <w:tab/>
      </w:r>
      <w:r w:rsidR="001C63F1" w:rsidRPr="00D95C78">
        <w:t>Number of police/securi</w:t>
      </w:r>
      <w:r>
        <w:t>ty officers per 100,000 persons</w:t>
      </w:r>
    </w:p>
    <w:p w:rsidR="001C63F1" w:rsidRPr="006172AE" w:rsidRDefault="00AD3962" w:rsidP="00AD3962">
      <w:pPr>
        <w:pStyle w:val="SingleTxtG"/>
        <w:spacing w:before="240"/>
      </w:pPr>
      <w:r w:rsidRPr="006172AE">
        <w:t>41.</w:t>
      </w:r>
      <w:r w:rsidRPr="006172AE">
        <w:tab/>
      </w:r>
      <w:r w:rsidR="001C63F1" w:rsidRPr="006172AE">
        <w:t xml:space="preserve">Within the Ministry of the Interior of the </w:t>
      </w:r>
      <w:smartTag w:uri="urn:schemas-microsoft-com:office:smarttags" w:element="place">
        <w:smartTag w:uri="urn:schemas-microsoft-com:office:smarttags" w:element="PlaceType">
          <w:r w:rsidR="001C63F1" w:rsidRPr="006172AE">
            <w:t>Republic</w:t>
          </w:r>
        </w:smartTag>
        <w:r w:rsidR="001C63F1" w:rsidRPr="006172AE">
          <w:t xml:space="preserve"> of </w:t>
        </w:r>
        <w:smartTag w:uri="urn:schemas-microsoft-com:office:smarttags" w:element="PlaceName">
          <w:r w:rsidR="001C63F1" w:rsidRPr="006172AE">
            <w:t>Macedonia</w:t>
          </w:r>
        </w:smartTag>
      </w:smartTag>
      <w:r w:rsidR="001C63F1" w:rsidRPr="006172AE">
        <w:t xml:space="preserve">, the public security system tasks are carried out by the Public Security Bureau, through police and criminal police officers. There are total of 6,969 authorised officials who are uniformed police officers working on ensuring public law and order on the entire territory of the Republic of Macedonia. There are a total of 350 police officers per 100,000 inhabitants in the </w:t>
      </w:r>
      <w:smartTag w:uri="urn:schemas-microsoft-com:office:smarttags" w:element="place">
        <w:smartTag w:uri="urn:schemas-microsoft-com:office:smarttags" w:element="PlaceType">
          <w:r w:rsidR="001C63F1" w:rsidRPr="006172AE">
            <w:t>Republic</w:t>
          </w:r>
        </w:smartTag>
        <w:r w:rsidR="001C63F1" w:rsidRPr="006172AE">
          <w:t xml:space="preserve"> of </w:t>
        </w:r>
        <w:smartTag w:uri="urn:schemas-microsoft-com:office:smarttags" w:element="PlaceName">
          <w:r w:rsidR="001C63F1" w:rsidRPr="006172AE">
            <w:t>Macedonia</w:t>
          </w:r>
        </w:smartTag>
      </w:smartTag>
      <w:r w:rsidR="001C63F1" w:rsidRPr="006172AE">
        <w:t xml:space="preserve">, which corresponds with the Strategy for Police Reforms. </w:t>
      </w:r>
    </w:p>
    <w:p w:rsidR="001C63F1" w:rsidRPr="00D95C78" w:rsidRDefault="00173176" w:rsidP="00173176">
      <w:pPr>
        <w:pStyle w:val="H23G"/>
      </w:pPr>
      <w:r>
        <w:tab/>
        <w:t>9.</w:t>
      </w:r>
      <w:r>
        <w:tab/>
      </w:r>
      <w:r w:rsidR="001C63F1" w:rsidRPr="00D95C78">
        <w:t>Number of prosecutors and judges per 100,000 persons</w:t>
      </w:r>
    </w:p>
    <w:tbl>
      <w:tblPr>
        <w:tblW w:w="7371"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1700"/>
        <w:gridCol w:w="1417"/>
        <w:gridCol w:w="1418"/>
        <w:gridCol w:w="1418"/>
        <w:gridCol w:w="1418"/>
      </w:tblGrid>
      <w:tr w:rsidR="001C63F1" w:rsidRPr="00173176" w:rsidTr="00F83ED9">
        <w:trPr>
          <w:trHeight w:val="240"/>
          <w:tblHeader/>
        </w:trPr>
        <w:tc>
          <w:tcPr>
            <w:tcW w:w="1701" w:type="dxa"/>
            <w:vMerge w:val="restart"/>
            <w:tcBorders>
              <w:top w:val="single" w:sz="4" w:space="0" w:color="auto"/>
              <w:bottom w:val="single" w:sz="12" w:space="0" w:color="auto"/>
            </w:tcBorders>
            <w:shd w:val="clear" w:color="auto" w:fill="auto"/>
            <w:vAlign w:val="bottom"/>
          </w:tcPr>
          <w:p w:rsidR="001C63F1" w:rsidRPr="00173176" w:rsidRDefault="001C63F1" w:rsidP="00BB7F12">
            <w:pPr>
              <w:suppressAutoHyphens w:val="0"/>
              <w:spacing w:before="80" w:after="80" w:line="200" w:lineRule="exact"/>
              <w:rPr>
                <w:i/>
                <w:sz w:val="16"/>
                <w:szCs w:val="22"/>
              </w:rPr>
            </w:pPr>
            <w:r w:rsidRPr="00173176">
              <w:rPr>
                <w:i/>
                <w:sz w:val="16"/>
                <w:szCs w:val="22"/>
              </w:rPr>
              <w:t>Year</w:t>
            </w:r>
          </w:p>
        </w:tc>
        <w:tc>
          <w:tcPr>
            <w:tcW w:w="1418" w:type="dxa"/>
            <w:gridSpan w:val="2"/>
            <w:tcBorders>
              <w:top w:val="single" w:sz="4" w:space="0" w:color="auto"/>
              <w:bottom w:val="nil"/>
              <w:right w:val="single" w:sz="24" w:space="0" w:color="FFFFFF"/>
            </w:tcBorders>
            <w:shd w:val="clear" w:color="auto" w:fill="auto"/>
            <w:vAlign w:val="bottom"/>
          </w:tcPr>
          <w:p w:rsidR="001C63F1" w:rsidRPr="00173176" w:rsidRDefault="001C63F1" w:rsidP="00BB7F12">
            <w:pPr>
              <w:suppressAutoHyphens w:val="0"/>
              <w:spacing w:before="80" w:after="80" w:line="200" w:lineRule="exact"/>
              <w:jc w:val="center"/>
              <w:rPr>
                <w:i/>
                <w:sz w:val="16"/>
                <w:szCs w:val="22"/>
              </w:rPr>
            </w:pPr>
            <w:r w:rsidRPr="00173176">
              <w:rPr>
                <w:i/>
                <w:sz w:val="16"/>
                <w:szCs w:val="22"/>
              </w:rPr>
              <w:t>Judges</w:t>
            </w:r>
          </w:p>
        </w:tc>
        <w:tc>
          <w:tcPr>
            <w:tcW w:w="1418" w:type="dxa"/>
            <w:gridSpan w:val="2"/>
            <w:tcBorders>
              <w:top w:val="single" w:sz="4" w:space="0" w:color="auto"/>
              <w:left w:val="single" w:sz="24" w:space="0" w:color="FFFFFF"/>
              <w:bottom w:val="nil"/>
            </w:tcBorders>
            <w:shd w:val="clear" w:color="auto" w:fill="auto"/>
            <w:vAlign w:val="bottom"/>
          </w:tcPr>
          <w:p w:rsidR="001C63F1" w:rsidRPr="00173176" w:rsidRDefault="001C63F1" w:rsidP="00BB7F12">
            <w:pPr>
              <w:suppressAutoHyphens w:val="0"/>
              <w:spacing w:before="80" w:after="80" w:line="200" w:lineRule="exact"/>
              <w:jc w:val="center"/>
              <w:rPr>
                <w:i/>
                <w:sz w:val="16"/>
                <w:szCs w:val="22"/>
              </w:rPr>
            </w:pPr>
            <w:r w:rsidRPr="00173176">
              <w:rPr>
                <w:i/>
                <w:sz w:val="16"/>
                <w:szCs w:val="22"/>
              </w:rPr>
              <w:t>Public prosecutors</w:t>
            </w:r>
          </w:p>
        </w:tc>
      </w:tr>
      <w:tr w:rsidR="001C63F1" w:rsidRPr="00173176" w:rsidTr="00F83ED9">
        <w:trPr>
          <w:trHeight w:val="240"/>
          <w:tblHeader/>
        </w:trPr>
        <w:tc>
          <w:tcPr>
            <w:tcW w:w="1701" w:type="dxa"/>
            <w:vMerge/>
            <w:tcBorders>
              <w:top w:val="single" w:sz="12" w:space="0" w:color="auto"/>
              <w:bottom w:val="single" w:sz="12" w:space="0" w:color="auto"/>
            </w:tcBorders>
            <w:shd w:val="clear" w:color="auto" w:fill="auto"/>
            <w:vAlign w:val="bottom"/>
          </w:tcPr>
          <w:p w:rsidR="001C63F1" w:rsidRPr="00173176" w:rsidRDefault="001C63F1" w:rsidP="00BB7F12">
            <w:pPr>
              <w:suppressAutoHyphens w:val="0"/>
              <w:spacing w:before="80" w:after="80" w:line="200" w:lineRule="exact"/>
              <w:rPr>
                <w:sz w:val="18"/>
                <w:szCs w:val="22"/>
              </w:rPr>
            </w:pPr>
          </w:p>
        </w:tc>
        <w:tc>
          <w:tcPr>
            <w:tcW w:w="1418" w:type="dxa"/>
            <w:tcBorders>
              <w:top w:val="single" w:sz="4" w:space="0" w:color="auto"/>
              <w:bottom w:val="single" w:sz="12" w:space="0" w:color="auto"/>
            </w:tcBorders>
            <w:shd w:val="clear" w:color="auto" w:fill="auto"/>
            <w:vAlign w:val="bottom"/>
          </w:tcPr>
          <w:p w:rsidR="001C63F1" w:rsidRPr="00083854" w:rsidRDefault="001C63F1" w:rsidP="00BB7F12">
            <w:pPr>
              <w:suppressAutoHyphens w:val="0"/>
              <w:spacing w:before="80" w:after="80" w:line="200" w:lineRule="exact"/>
              <w:jc w:val="right"/>
              <w:rPr>
                <w:b/>
                <w:i/>
                <w:sz w:val="16"/>
                <w:szCs w:val="16"/>
              </w:rPr>
            </w:pPr>
            <w:r w:rsidRPr="00083854">
              <w:rPr>
                <w:b/>
                <w:i/>
                <w:sz w:val="16"/>
                <w:szCs w:val="16"/>
              </w:rPr>
              <w:t>Total</w:t>
            </w:r>
          </w:p>
        </w:tc>
        <w:tc>
          <w:tcPr>
            <w:tcW w:w="1418" w:type="dxa"/>
            <w:tcBorders>
              <w:top w:val="single" w:sz="4" w:space="0" w:color="auto"/>
              <w:bottom w:val="single" w:sz="12" w:space="0" w:color="auto"/>
              <w:right w:val="single" w:sz="24" w:space="0" w:color="FFFFFF"/>
            </w:tcBorders>
            <w:shd w:val="clear" w:color="auto" w:fill="auto"/>
            <w:vAlign w:val="bottom"/>
          </w:tcPr>
          <w:p w:rsidR="001C63F1" w:rsidRPr="00BB7F12" w:rsidRDefault="00BB7F12" w:rsidP="00BB7F12">
            <w:pPr>
              <w:suppressAutoHyphens w:val="0"/>
              <w:spacing w:before="80" w:after="80" w:line="200" w:lineRule="exact"/>
              <w:jc w:val="right"/>
              <w:rPr>
                <w:i/>
                <w:sz w:val="16"/>
                <w:szCs w:val="16"/>
              </w:rPr>
            </w:pPr>
            <w:r>
              <w:rPr>
                <w:i/>
                <w:sz w:val="16"/>
                <w:szCs w:val="16"/>
              </w:rPr>
              <w:t>P</w:t>
            </w:r>
            <w:r w:rsidR="001C63F1" w:rsidRPr="00BB7F12">
              <w:rPr>
                <w:i/>
                <w:sz w:val="16"/>
                <w:szCs w:val="16"/>
              </w:rPr>
              <w:t>er 100,000 inhabitants</w:t>
            </w:r>
          </w:p>
        </w:tc>
        <w:tc>
          <w:tcPr>
            <w:tcW w:w="1418" w:type="dxa"/>
            <w:tcBorders>
              <w:top w:val="single" w:sz="4" w:space="0" w:color="auto"/>
              <w:left w:val="single" w:sz="24" w:space="0" w:color="FFFFFF"/>
              <w:bottom w:val="single" w:sz="12" w:space="0" w:color="auto"/>
            </w:tcBorders>
            <w:shd w:val="clear" w:color="auto" w:fill="auto"/>
            <w:vAlign w:val="bottom"/>
          </w:tcPr>
          <w:p w:rsidR="001C63F1" w:rsidRPr="00083854" w:rsidRDefault="001C63F1" w:rsidP="00BB7F12">
            <w:pPr>
              <w:suppressAutoHyphens w:val="0"/>
              <w:spacing w:before="80" w:after="80" w:line="200" w:lineRule="exact"/>
              <w:jc w:val="right"/>
              <w:rPr>
                <w:b/>
                <w:i/>
                <w:sz w:val="16"/>
                <w:szCs w:val="16"/>
              </w:rPr>
            </w:pPr>
            <w:r w:rsidRPr="00083854">
              <w:rPr>
                <w:b/>
                <w:i/>
                <w:sz w:val="16"/>
                <w:szCs w:val="16"/>
              </w:rPr>
              <w:t>Total</w:t>
            </w:r>
          </w:p>
        </w:tc>
        <w:tc>
          <w:tcPr>
            <w:tcW w:w="1418" w:type="dxa"/>
            <w:tcBorders>
              <w:top w:val="single" w:sz="4" w:space="0" w:color="auto"/>
              <w:bottom w:val="single" w:sz="12" w:space="0" w:color="auto"/>
            </w:tcBorders>
            <w:shd w:val="clear" w:color="auto" w:fill="auto"/>
            <w:vAlign w:val="bottom"/>
          </w:tcPr>
          <w:p w:rsidR="001C63F1" w:rsidRPr="00BB7F12" w:rsidRDefault="00BB7F12" w:rsidP="00BB7F12">
            <w:pPr>
              <w:suppressAutoHyphens w:val="0"/>
              <w:spacing w:before="80" w:after="80" w:line="200" w:lineRule="exact"/>
              <w:jc w:val="right"/>
              <w:rPr>
                <w:i/>
                <w:sz w:val="16"/>
                <w:szCs w:val="16"/>
              </w:rPr>
            </w:pPr>
            <w:r>
              <w:rPr>
                <w:i/>
                <w:sz w:val="16"/>
                <w:szCs w:val="16"/>
              </w:rPr>
              <w:t>P</w:t>
            </w:r>
            <w:r w:rsidR="001C63F1" w:rsidRPr="00BB7F12">
              <w:rPr>
                <w:i/>
                <w:sz w:val="16"/>
                <w:szCs w:val="16"/>
              </w:rPr>
              <w:t>er 100,000 inhabitants</w:t>
            </w:r>
          </w:p>
        </w:tc>
      </w:tr>
      <w:tr w:rsidR="001C63F1" w:rsidRPr="00173176" w:rsidTr="00BB7F12">
        <w:trPr>
          <w:trHeight w:val="240"/>
        </w:trPr>
        <w:tc>
          <w:tcPr>
            <w:tcW w:w="1701" w:type="dxa"/>
            <w:tcBorders>
              <w:top w:val="single" w:sz="12" w:space="0" w:color="auto"/>
            </w:tcBorders>
            <w:shd w:val="clear" w:color="auto" w:fill="auto"/>
          </w:tcPr>
          <w:p w:rsidR="001C63F1" w:rsidRPr="00173176" w:rsidRDefault="001C63F1" w:rsidP="00BB7F12">
            <w:pPr>
              <w:suppressAutoHyphens w:val="0"/>
              <w:spacing w:before="40" w:after="40" w:line="220" w:lineRule="exact"/>
              <w:rPr>
                <w:sz w:val="18"/>
                <w:szCs w:val="22"/>
              </w:rPr>
            </w:pPr>
            <w:r w:rsidRPr="00173176">
              <w:rPr>
                <w:sz w:val="18"/>
                <w:szCs w:val="22"/>
              </w:rPr>
              <w:t>2006</w:t>
            </w:r>
          </w:p>
        </w:tc>
        <w:tc>
          <w:tcPr>
            <w:tcW w:w="1418" w:type="dxa"/>
            <w:tcBorders>
              <w:top w:val="single" w:sz="12" w:space="0" w:color="auto"/>
            </w:tcBorders>
            <w:shd w:val="clear" w:color="auto" w:fill="auto"/>
            <w:vAlign w:val="bottom"/>
          </w:tcPr>
          <w:p w:rsidR="001C63F1" w:rsidRPr="00083854" w:rsidRDefault="001C63F1" w:rsidP="00BB7F12">
            <w:pPr>
              <w:suppressAutoHyphens w:val="0"/>
              <w:spacing w:before="40" w:after="40" w:line="220" w:lineRule="exact"/>
              <w:jc w:val="right"/>
              <w:rPr>
                <w:b/>
                <w:sz w:val="18"/>
                <w:szCs w:val="22"/>
              </w:rPr>
            </w:pPr>
            <w:r w:rsidRPr="00083854">
              <w:rPr>
                <w:b/>
                <w:sz w:val="18"/>
                <w:szCs w:val="22"/>
              </w:rPr>
              <w:t>728</w:t>
            </w:r>
          </w:p>
        </w:tc>
        <w:tc>
          <w:tcPr>
            <w:tcW w:w="1418" w:type="dxa"/>
            <w:tcBorders>
              <w:top w:val="single" w:sz="12" w:space="0" w:color="auto"/>
            </w:tcBorders>
            <w:shd w:val="clear" w:color="auto" w:fill="auto"/>
            <w:vAlign w:val="bottom"/>
          </w:tcPr>
          <w:p w:rsidR="001C63F1" w:rsidRPr="00173176" w:rsidRDefault="001C63F1" w:rsidP="00BB7F12">
            <w:pPr>
              <w:suppressAutoHyphens w:val="0"/>
              <w:spacing w:before="40" w:after="40" w:line="220" w:lineRule="exact"/>
              <w:jc w:val="right"/>
              <w:rPr>
                <w:sz w:val="18"/>
                <w:szCs w:val="22"/>
              </w:rPr>
            </w:pPr>
            <w:r w:rsidRPr="00173176">
              <w:rPr>
                <w:sz w:val="18"/>
                <w:szCs w:val="22"/>
              </w:rPr>
              <w:t>36%</w:t>
            </w:r>
          </w:p>
        </w:tc>
        <w:tc>
          <w:tcPr>
            <w:tcW w:w="1418" w:type="dxa"/>
            <w:tcBorders>
              <w:top w:val="single" w:sz="12" w:space="0" w:color="auto"/>
            </w:tcBorders>
            <w:shd w:val="clear" w:color="auto" w:fill="auto"/>
            <w:vAlign w:val="bottom"/>
          </w:tcPr>
          <w:p w:rsidR="001C63F1" w:rsidRPr="00083854" w:rsidRDefault="001C63F1" w:rsidP="00BB7F12">
            <w:pPr>
              <w:suppressAutoHyphens w:val="0"/>
              <w:spacing w:before="40" w:after="40" w:line="220" w:lineRule="exact"/>
              <w:jc w:val="right"/>
              <w:rPr>
                <w:b/>
                <w:sz w:val="18"/>
                <w:szCs w:val="22"/>
              </w:rPr>
            </w:pPr>
            <w:r w:rsidRPr="00083854">
              <w:rPr>
                <w:b/>
                <w:sz w:val="18"/>
                <w:szCs w:val="22"/>
              </w:rPr>
              <w:t>186</w:t>
            </w:r>
          </w:p>
        </w:tc>
        <w:tc>
          <w:tcPr>
            <w:tcW w:w="1418" w:type="dxa"/>
            <w:tcBorders>
              <w:top w:val="single" w:sz="12" w:space="0" w:color="auto"/>
            </w:tcBorders>
            <w:shd w:val="clear" w:color="auto" w:fill="auto"/>
            <w:vAlign w:val="bottom"/>
          </w:tcPr>
          <w:p w:rsidR="001C63F1" w:rsidRPr="00173176" w:rsidRDefault="001C63F1" w:rsidP="00BB7F12">
            <w:pPr>
              <w:suppressAutoHyphens w:val="0"/>
              <w:spacing w:before="40" w:after="40" w:line="220" w:lineRule="exact"/>
              <w:jc w:val="right"/>
              <w:rPr>
                <w:sz w:val="18"/>
                <w:szCs w:val="22"/>
              </w:rPr>
            </w:pPr>
            <w:r w:rsidRPr="00173176">
              <w:rPr>
                <w:sz w:val="18"/>
                <w:szCs w:val="22"/>
              </w:rPr>
              <w:t>9.1%</w:t>
            </w:r>
          </w:p>
        </w:tc>
      </w:tr>
      <w:tr w:rsidR="001C63F1" w:rsidRPr="00173176" w:rsidTr="00BB7F12">
        <w:trPr>
          <w:trHeight w:val="240"/>
        </w:trPr>
        <w:tc>
          <w:tcPr>
            <w:tcW w:w="1701" w:type="dxa"/>
            <w:shd w:val="clear" w:color="auto" w:fill="auto"/>
          </w:tcPr>
          <w:p w:rsidR="001C63F1" w:rsidRPr="00173176" w:rsidRDefault="001C63F1" w:rsidP="00BB7F12">
            <w:pPr>
              <w:suppressAutoHyphens w:val="0"/>
              <w:spacing w:before="40" w:after="40" w:line="220" w:lineRule="exact"/>
              <w:rPr>
                <w:sz w:val="18"/>
                <w:szCs w:val="22"/>
              </w:rPr>
            </w:pPr>
            <w:r w:rsidRPr="00173176">
              <w:rPr>
                <w:sz w:val="18"/>
                <w:szCs w:val="22"/>
              </w:rPr>
              <w:t>2007</w:t>
            </w:r>
          </w:p>
        </w:tc>
        <w:tc>
          <w:tcPr>
            <w:tcW w:w="1418" w:type="dxa"/>
            <w:shd w:val="clear" w:color="auto" w:fill="auto"/>
            <w:vAlign w:val="bottom"/>
          </w:tcPr>
          <w:p w:rsidR="001C63F1" w:rsidRPr="00083854" w:rsidRDefault="001C63F1" w:rsidP="00BB7F12">
            <w:pPr>
              <w:suppressAutoHyphens w:val="0"/>
              <w:spacing w:before="40" w:after="40" w:line="220" w:lineRule="exact"/>
              <w:jc w:val="right"/>
              <w:rPr>
                <w:b/>
                <w:sz w:val="18"/>
                <w:szCs w:val="22"/>
              </w:rPr>
            </w:pPr>
            <w:r w:rsidRPr="00083854">
              <w:rPr>
                <w:b/>
                <w:sz w:val="18"/>
                <w:szCs w:val="22"/>
              </w:rPr>
              <w:t>607</w:t>
            </w:r>
          </w:p>
        </w:tc>
        <w:tc>
          <w:tcPr>
            <w:tcW w:w="1418" w:type="dxa"/>
            <w:shd w:val="clear" w:color="auto" w:fill="auto"/>
            <w:vAlign w:val="bottom"/>
          </w:tcPr>
          <w:p w:rsidR="001C63F1" w:rsidRPr="00173176" w:rsidRDefault="001C63F1" w:rsidP="00BB7F12">
            <w:pPr>
              <w:suppressAutoHyphens w:val="0"/>
              <w:spacing w:before="40" w:after="40" w:line="220" w:lineRule="exact"/>
              <w:jc w:val="right"/>
              <w:rPr>
                <w:sz w:val="18"/>
                <w:szCs w:val="22"/>
              </w:rPr>
            </w:pPr>
            <w:r w:rsidRPr="00173176">
              <w:rPr>
                <w:sz w:val="18"/>
                <w:szCs w:val="22"/>
              </w:rPr>
              <w:t>30%</w:t>
            </w:r>
          </w:p>
        </w:tc>
        <w:tc>
          <w:tcPr>
            <w:tcW w:w="1418" w:type="dxa"/>
            <w:shd w:val="clear" w:color="auto" w:fill="auto"/>
            <w:vAlign w:val="bottom"/>
          </w:tcPr>
          <w:p w:rsidR="001C63F1" w:rsidRPr="00083854" w:rsidRDefault="001C63F1" w:rsidP="00BB7F12">
            <w:pPr>
              <w:suppressAutoHyphens w:val="0"/>
              <w:spacing w:before="40" w:after="40" w:line="220" w:lineRule="exact"/>
              <w:jc w:val="right"/>
              <w:rPr>
                <w:b/>
                <w:sz w:val="18"/>
                <w:szCs w:val="22"/>
              </w:rPr>
            </w:pPr>
            <w:r w:rsidRPr="00083854">
              <w:rPr>
                <w:b/>
                <w:sz w:val="18"/>
                <w:szCs w:val="22"/>
              </w:rPr>
              <w:t>182</w:t>
            </w:r>
          </w:p>
        </w:tc>
        <w:tc>
          <w:tcPr>
            <w:tcW w:w="1418" w:type="dxa"/>
            <w:shd w:val="clear" w:color="auto" w:fill="auto"/>
            <w:vAlign w:val="bottom"/>
          </w:tcPr>
          <w:p w:rsidR="001C63F1" w:rsidRPr="00173176" w:rsidRDefault="001C63F1" w:rsidP="00C45E10">
            <w:pPr>
              <w:suppressAutoHyphens w:val="0"/>
              <w:spacing w:before="40" w:after="40" w:line="220" w:lineRule="exact"/>
              <w:jc w:val="right"/>
              <w:rPr>
                <w:sz w:val="18"/>
                <w:szCs w:val="22"/>
              </w:rPr>
            </w:pPr>
            <w:r w:rsidRPr="00173176">
              <w:rPr>
                <w:sz w:val="18"/>
                <w:szCs w:val="22"/>
              </w:rPr>
              <w:t>8.9%</w:t>
            </w:r>
          </w:p>
        </w:tc>
      </w:tr>
      <w:tr w:rsidR="001C63F1" w:rsidRPr="00173176" w:rsidTr="00BB7F12">
        <w:trPr>
          <w:trHeight w:val="240"/>
        </w:trPr>
        <w:tc>
          <w:tcPr>
            <w:tcW w:w="1701" w:type="dxa"/>
            <w:shd w:val="clear" w:color="auto" w:fill="auto"/>
          </w:tcPr>
          <w:p w:rsidR="001C63F1" w:rsidRPr="00173176" w:rsidRDefault="001C63F1" w:rsidP="00BB7F12">
            <w:pPr>
              <w:suppressAutoHyphens w:val="0"/>
              <w:spacing w:before="40" w:after="40" w:line="220" w:lineRule="exact"/>
              <w:rPr>
                <w:sz w:val="18"/>
                <w:szCs w:val="22"/>
              </w:rPr>
            </w:pPr>
            <w:r w:rsidRPr="00173176">
              <w:rPr>
                <w:sz w:val="18"/>
                <w:szCs w:val="22"/>
              </w:rPr>
              <w:t>2008</w:t>
            </w:r>
          </w:p>
        </w:tc>
        <w:tc>
          <w:tcPr>
            <w:tcW w:w="1418" w:type="dxa"/>
            <w:shd w:val="clear" w:color="auto" w:fill="auto"/>
            <w:vAlign w:val="bottom"/>
          </w:tcPr>
          <w:p w:rsidR="001C63F1" w:rsidRPr="00083854" w:rsidRDefault="001C63F1" w:rsidP="00BB7F12">
            <w:pPr>
              <w:suppressAutoHyphens w:val="0"/>
              <w:spacing w:before="40" w:after="40" w:line="220" w:lineRule="exact"/>
              <w:jc w:val="right"/>
              <w:rPr>
                <w:b/>
                <w:sz w:val="18"/>
                <w:szCs w:val="22"/>
              </w:rPr>
            </w:pPr>
            <w:r w:rsidRPr="00083854">
              <w:rPr>
                <w:b/>
                <w:sz w:val="18"/>
                <w:szCs w:val="22"/>
              </w:rPr>
              <w:t>659</w:t>
            </w:r>
          </w:p>
        </w:tc>
        <w:tc>
          <w:tcPr>
            <w:tcW w:w="1418" w:type="dxa"/>
            <w:shd w:val="clear" w:color="auto" w:fill="auto"/>
            <w:vAlign w:val="bottom"/>
          </w:tcPr>
          <w:p w:rsidR="001C63F1" w:rsidRPr="00173176" w:rsidRDefault="001C63F1" w:rsidP="00BB7F12">
            <w:pPr>
              <w:suppressAutoHyphens w:val="0"/>
              <w:spacing w:before="40" w:after="40" w:line="220" w:lineRule="exact"/>
              <w:jc w:val="right"/>
              <w:rPr>
                <w:sz w:val="18"/>
                <w:szCs w:val="22"/>
              </w:rPr>
            </w:pPr>
            <w:r w:rsidRPr="00173176">
              <w:rPr>
                <w:sz w:val="18"/>
                <w:szCs w:val="22"/>
              </w:rPr>
              <w:t>32%</w:t>
            </w:r>
          </w:p>
        </w:tc>
        <w:tc>
          <w:tcPr>
            <w:tcW w:w="1418" w:type="dxa"/>
            <w:shd w:val="clear" w:color="auto" w:fill="auto"/>
            <w:vAlign w:val="bottom"/>
          </w:tcPr>
          <w:p w:rsidR="001C63F1" w:rsidRPr="00083854" w:rsidRDefault="001C63F1" w:rsidP="00BB7F12">
            <w:pPr>
              <w:suppressAutoHyphens w:val="0"/>
              <w:spacing w:before="40" w:after="40" w:line="220" w:lineRule="exact"/>
              <w:jc w:val="right"/>
              <w:rPr>
                <w:b/>
                <w:sz w:val="18"/>
                <w:szCs w:val="22"/>
              </w:rPr>
            </w:pPr>
            <w:r w:rsidRPr="00083854">
              <w:rPr>
                <w:b/>
                <w:sz w:val="18"/>
                <w:szCs w:val="22"/>
              </w:rPr>
              <w:t>209</w:t>
            </w:r>
          </w:p>
        </w:tc>
        <w:tc>
          <w:tcPr>
            <w:tcW w:w="1418" w:type="dxa"/>
            <w:shd w:val="clear" w:color="auto" w:fill="auto"/>
            <w:vAlign w:val="bottom"/>
          </w:tcPr>
          <w:p w:rsidR="001C63F1" w:rsidRPr="00173176" w:rsidRDefault="001C63F1" w:rsidP="00BB7F12">
            <w:pPr>
              <w:suppressAutoHyphens w:val="0"/>
              <w:spacing w:before="40" w:after="40" w:line="220" w:lineRule="exact"/>
              <w:jc w:val="right"/>
              <w:rPr>
                <w:sz w:val="18"/>
                <w:szCs w:val="22"/>
              </w:rPr>
            </w:pPr>
            <w:r w:rsidRPr="00173176">
              <w:rPr>
                <w:sz w:val="18"/>
                <w:szCs w:val="22"/>
              </w:rPr>
              <w:t>10.2%</w:t>
            </w:r>
          </w:p>
        </w:tc>
      </w:tr>
      <w:tr w:rsidR="001C63F1" w:rsidRPr="00173176" w:rsidTr="00BB7F12">
        <w:trPr>
          <w:trHeight w:val="240"/>
        </w:trPr>
        <w:tc>
          <w:tcPr>
            <w:tcW w:w="1701" w:type="dxa"/>
            <w:shd w:val="clear" w:color="auto" w:fill="auto"/>
          </w:tcPr>
          <w:p w:rsidR="001C63F1" w:rsidRPr="00173176" w:rsidRDefault="001C63F1" w:rsidP="00BB7F12">
            <w:pPr>
              <w:suppressAutoHyphens w:val="0"/>
              <w:spacing w:before="40" w:after="40" w:line="220" w:lineRule="exact"/>
              <w:rPr>
                <w:sz w:val="18"/>
                <w:szCs w:val="22"/>
              </w:rPr>
            </w:pPr>
            <w:r w:rsidRPr="00173176">
              <w:rPr>
                <w:sz w:val="18"/>
                <w:szCs w:val="22"/>
              </w:rPr>
              <w:t>2009</w:t>
            </w:r>
          </w:p>
        </w:tc>
        <w:tc>
          <w:tcPr>
            <w:tcW w:w="1418" w:type="dxa"/>
            <w:shd w:val="clear" w:color="auto" w:fill="auto"/>
            <w:vAlign w:val="bottom"/>
          </w:tcPr>
          <w:p w:rsidR="001C63F1" w:rsidRPr="00083854" w:rsidRDefault="001C63F1" w:rsidP="00BB7F12">
            <w:pPr>
              <w:suppressAutoHyphens w:val="0"/>
              <w:spacing w:before="40" w:after="40" w:line="220" w:lineRule="exact"/>
              <w:jc w:val="right"/>
              <w:rPr>
                <w:b/>
                <w:sz w:val="18"/>
                <w:szCs w:val="22"/>
              </w:rPr>
            </w:pPr>
            <w:r w:rsidRPr="00083854">
              <w:rPr>
                <w:b/>
                <w:sz w:val="18"/>
                <w:szCs w:val="22"/>
              </w:rPr>
              <w:t>655</w:t>
            </w:r>
          </w:p>
        </w:tc>
        <w:tc>
          <w:tcPr>
            <w:tcW w:w="1418" w:type="dxa"/>
            <w:shd w:val="clear" w:color="auto" w:fill="auto"/>
            <w:vAlign w:val="bottom"/>
          </w:tcPr>
          <w:p w:rsidR="001C63F1" w:rsidRPr="00173176" w:rsidRDefault="001C63F1" w:rsidP="00BB7F12">
            <w:pPr>
              <w:suppressAutoHyphens w:val="0"/>
              <w:spacing w:before="40" w:after="40" w:line="220" w:lineRule="exact"/>
              <w:jc w:val="right"/>
              <w:rPr>
                <w:sz w:val="18"/>
                <w:szCs w:val="22"/>
              </w:rPr>
            </w:pPr>
            <w:r w:rsidRPr="00173176">
              <w:rPr>
                <w:sz w:val="18"/>
                <w:szCs w:val="22"/>
              </w:rPr>
              <w:t>32%</w:t>
            </w:r>
          </w:p>
        </w:tc>
        <w:tc>
          <w:tcPr>
            <w:tcW w:w="1418" w:type="dxa"/>
            <w:shd w:val="clear" w:color="auto" w:fill="auto"/>
            <w:vAlign w:val="bottom"/>
          </w:tcPr>
          <w:p w:rsidR="001C63F1" w:rsidRPr="00083854" w:rsidRDefault="001C63F1" w:rsidP="00BB7F12">
            <w:pPr>
              <w:suppressAutoHyphens w:val="0"/>
              <w:spacing w:before="40" w:after="40" w:line="220" w:lineRule="exact"/>
              <w:jc w:val="right"/>
              <w:rPr>
                <w:b/>
                <w:sz w:val="18"/>
                <w:szCs w:val="22"/>
              </w:rPr>
            </w:pPr>
            <w:r w:rsidRPr="00083854">
              <w:rPr>
                <w:b/>
                <w:sz w:val="18"/>
                <w:szCs w:val="22"/>
              </w:rPr>
              <w:t>209</w:t>
            </w:r>
          </w:p>
        </w:tc>
        <w:tc>
          <w:tcPr>
            <w:tcW w:w="1418" w:type="dxa"/>
            <w:shd w:val="clear" w:color="auto" w:fill="auto"/>
            <w:vAlign w:val="bottom"/>
          </w:tcPr>
          <w:p w:rsidR="001C63F1" w:rsidRPr="00173176" w:rsidRDefault="001C63F1" w:rsidP="00BB7F12">
            <w:pPr>
              <w:suppressAutoHyphens w:val="0"/>
              <w:spacing w:before="40" w:after="40" w:line="220" w:lineRule="exact"/>
              <w:jc w:val="right"/>
              <w:rPr>
                <w:sz w:val="18"/>
                <w:szCs w:val="22"/>
              </w:rPr>
            </w:pPr>
            <w:r w:rsidRPr="00173176">
              <w:rPr>
                <w:sz w:val="18"/>
                <w:szCs w:val="22"/>
              </w:rPr>
              <w:t>10.1%</w:t>
            </w:r>
          </w:p>
        </w:tc>
      </w:tr>
      <w:tr w:rsidR="001C63F1" w:rsidRPr="00173176" w:rsidTr="00BB7F12">
        <w:trPr>
          <w:trHeight w:val="240"/>
        </w:trPr>
        <w:tc>
          <w:tcPr>
            <w:tcW w:w="1701" w:type="dxa"/>
            <w:tcBorders>
              <w:bottom w:val="single" w:sz="12" w:space="0" w:color="auto"/>
            </w:tcBorders>
            <w:shd w:val="clear" w:color="auto" w:fill="auto"/>
          </w:tcPr>
          <w:p w:rsidR="001C63F1" w:rsidRPr="00173176" w:rsidRDefault="001C63F1" w:rsidP="00BB7F12">
            <w:pPr>
              <w:suppressAutoHyphens w:val="0"/>
              <w:spacing w:before="40" w:after="40" w:line="220" w:lineRule="exact"/>
              <w:rPr>
                <w:sz w:val="18"/>
                <w:szCs w:val="22"/>
              </w:rPr>
            </w:pPr>
            <w:r w:rsidRPr="00173176">
              <w:rPr>
                <w:sz w:val="18"/>
                <w:szCs w:val="22"/>
              </w:rPr>
              <w:t>2010</w:t>
            </w:r>
          </w:p>
        </w:tc>
        <w:tc>
          <w:tcPr>
            <w:tcW w:w="1418" w:type="dxa"/>
            <w:tcBorders>
              <w:bottom w:val="single" w:sz="12" w:space="0" w:color="auto"/>
            </w:tcBorders>
            <w:shd w:val="clear" w:color="auto" w:fill="auto"/>
            <w:vAlign w:val="bottom"/>
          </w:tcPr>
          <w:p w:rsidR="001C63F1" w:rsidRPr="00083854" w:rsidRDefault="001C63F1" w:rsidP="00BB7F12">
            <w:pPr>
              <w:suppressAutoHyphens w:val="0"/>
              <w:spacing w:before="40" w:after="40" w:line="220" w:lineRule="exact"/>
              <w:jc w:val="right"/>
              <w:rPr>
                <w:b/>
                <w:sz w:val="18"/>
                <w:szCs w:val="22"/>
              </w:rPr>
            </w:pPr>
            <w:r w:rsidRPr="00083854">
              <w:rPr>
                <w:b/>
                <w:sz w:val="18"/>
                <w:szCs w:val="22"/>
              </w:rPr>
              <w:t>668</w:t>
            </w:r>
          </w:p>
        </w:tc>
        <w:tc>
          <w:tcPr>
            <w:tcW w:w="1418" w:type="dxa"/>
            <w:tcBorders>
              <w:bottom w:val="single" w:sz="12" w:space="0" w:color="auto"/>
            </w:tcBorders>
            <w:shd w:val="clear" w:color="auto" w:fill="auto"/>
            <w:vAlign w:val="bottom"/>
          </w:tcPr>
          <w:p w:rsidR="001C63F1" w:rsidRPr="00173176" w:rsidRDefault="001C63F1" w:rsidP="00BB7F12">
            <w:pPr>
              <w:suppressAutoHyphens w:val="0"/>
              <w:spacing w:before="40" w:after="40" w:line="220" w:lineRule="exact"/>
              <w:jc w:val="right"/>
              <w:rPr>
                <w:sz w:val="18"/>
                <w:szCs w:val="22"/>
              </w:rPr>
            </w:pPr>
            <w:r w:rsidRPr="00173176">
              <w:rPr>
                <w:sz w:val="18"/>
                <w:szCs w:val="22"/>
              </w:rPr>
              <w:t>33%</w:t>
            </w:r>
          </w:p>
        </w:tc>
        <w:tc>
          <w:tcPr>
            <w:tcW w:w="1418" w:type="dxa"/>
            <w:tcBorders>
              <w:bottom w:val="single" w:sz="12" w:space="0" w:color="auto"/>
            </w:tcBorders>
            <w:shd w:val="clear" w:color="auto" w:fill="auto"/>
            <w:vAlign w:val="bottom"/>
          </w:tcPr>
          <w:p w:rsidR="001C63F1" w:rsidRPr="00083854" w:rsidRDefault="001C63F1" w:rsidP="00BB7F12">
            <w:pPr>
              <w:suppressAutoHyphens w:val="0"/>
              <w:spacing w:before="40" w:after="40" w:line="220" w:lineRule="exact"/>
              <w:jc w:val="right"/>
              <w:rPr>
                <w:b/>
                <w:sz w:val="18"/>
                <w:szCs w:val="22"/>
              </w:rPr>
            </w:pPr>
            <w:r w:rsidRPr="00083854">
              <w:rPr>
                <w:b/>
                <w:sz w:val="18"/>
                <w:szCs w:val="22"/>
              </w:rPr>
              <w:t>211</w:t>
            </w:r>
          </w:p>
        </w:tc>
        <w:tc>
          <w:tcPr>
            <w:tcW w:w="1418" w:type="dxa"/>
            <w:tcBorders>
              <w:bottom w:val="single" w:sz="12" w:space="0" w:color="auto"/>
            </w:tcBorders>
            <w:shd w:val="clear" w:color="auto" w:fill="auto"/>
            <w:vAlign w:val="bottom"/>
          </w:tcPr>
          <w:p w:rsidR="001C63F1" w:rsidRPr="00173176" w:rsidRDefault="001C63F1" w:rsidP="00BB7F12">
            <w:pPr>
              <w:suppressAutoHyphens w:val="0"/>
              <w:spacing w:before="40" w:after="40" w:line="220" w:lineRule="exact"/>
              <w:jc w:val="right"/>
              <w:rPr>
                <w:sz w:val="18"/>
                <w:szCs w:val="22"/>
              </w:rPr>
            </w:pPr>
            <w:r w:rsidRPr="00173176">
              <w:rPr>
                <w:sz w:val="18"/>
                <w:szCs w:val="22"/>
              </w:rPr>
              <w:t>10.2%</w:t>
            </w:r>
          </w:p>
        </w:tc>
      </w:tr>
    </w:tbl>
    <w:p w:rsidR="00AD3962" w:rsidRDefault="00173176" w:rsidP="00173176">
      <w:pPr>
        <w:pStyle w:val="SingleTxtG"/>
        <w:spacing w:before="120" w:after="0"/>
        <w:ind w:firstLine="170"/>
        <w:jc w:val="left"/>
        <w:rPr>
          <w:sz w:val="18"/>
          <w:szCs w:val="18"/>
        </w:rPr>
      </w:pPr>
      <w:r w:rsidRPr="00173176">
        <w:rPr>
          <w:i/>
          <w:sz w:val="18"/>
          <w:szCs w:val="18"/>
        </w:rPr>
        <w:t>Source</w:t>
      </w:r>
      <w:r w:rsidR="001C63F1" w:rsidRPr="00173176">
        <w:rPr>
          <w:sz w:val="18"/>
          <w:szCs w:val="18"/>
        </w:rPr>
        <w:t xml:space="preserve">: Council of Public Prosecutors and Statistical Annual Paper of </w:t>
      </w:r>
      <w:r w:rsidR="00CB14B4">
        <w:rPr>
          <w:sz w:val="18"/>
          <w:szCs w:val="18"/>
        </w:rPr>
        <w:t>the State Statistics Office for </w:t>
      </w:r>
      <w:r w:rsidR="001C63F1" w:rsidRPr="00173176">
        <w:rPr>
          <w:sz w:val="18"/>
          <w:szCs w:val="18"/>
        </w:rPr>
        <w:t>2010</w:t>
      </w:r>
      <w:r w:rsidRPr="00173176">
        <w:rPr>
          <w:sz w:val="18"/>
          <w:szCs w:val="18"/>
        </w:rPr>
        <w:t>.</w:t>
      </w:r>
    </w:p>
    <w:p w:rsidR="001C63F1" w:rsidRPr="00D95C78" w:rsidRDefault="00AD3962" w:rsidP="00AD3962">
      <w:pPr>
        <w:pStyle w:val="H23G"/>
      </w:pPr>
      <w:r>
        <w:rPr>
          <w:sz w:val="18"/>
          <w:szCs w:val="18"/>
        </w:rPr>
        <w:br w:type="page"/>
      </w:r>
      <w:r w:rsidR="00173176">
        <w:tab/>
        <w:t>10.</w:t>
      </w:r>
      <w:r w:rsidR="00173176">
        <w:tab/>
      </w:r>
      <w:r w:rsidR="001C63F1" w:rsidRPr="00D95C78">
        <w:t>Share of the police/security and judiciary in public expenditure</w:t>
      </w:r>
    </w:p>
    <w:p w:rsidR="001C63F1" w:rsidRPr="00D95C78" w:rsidRDefault="00173176" w:rsidP="00173176">
      <w:pPr>
        <w:pStyle w:val="H23G"/>
      </w:pPr>
      <w:r>
        <w:tab/>
      </w:r>
      <w:r>
        <w:tab/>
      </w:r>
      <w:r w:rsidR="001C63F1" w:rsidRPr="00D95C78">
        <w:t>General expenditure by function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777"/>
        <w:gridCol w:w="882"/>
        <w:gridCol w:w="835"/>
        <w:gridCol w:w="982"/>
        <w:gridCol w:w="894"/>
      </w:tblGrid>
      <w:tr w:rsidR="00173176" w:rsidRPr="00173176" w:rsidTr="00173176">
        <w:trPr>
          <w:trHeight w:val="240"/>
          <w:tblHeader/>
        </w:trPr>
        <w:tc>
          <w:tcPr>
            <w:tcW w:w="4644" w:type="dxa"/>
            <w:tcBorders>
              <w:top w:val="single" w:sz="4" w:space="0" w:color="auto"/>
              <w:bottom w:val="single" w:sz="12" w:space="0" w:color="auto"/>
            </w:tcBorders>
            <w:shd w:val="clear" w:color="auto" w:fill="auto"/>
            <w:vAlign w:val="bottom"/>
          </w:tcPr>
          <w:p w:rsidR="001C63F1" w:rsidRPr="00173176" w:rsidRDefault="001C63F1" w:rsidP="007F2B24">
            <w:pPr>
              <w:suppressAutoHyphens w:val="0"/>
              <w:spacing w:before="80" w:after="80" w:line="200" w:lineRule="exact"/>
              <w:rPr>
                <w:i/>
                <w:sz w:val="16"/>
                <w:szCs w:val="22"/>
              </w:rPr>
            </w:pPr>
          </w:p>
        </w:tc>
        <w:tc>
          <w:tcPr>
            <w:tcW w:w="1011" w:type="dxa"/>
            <w:tcBorders>
              <w:top w:val="single" w:sz="4" w:space="0" w:color="auto"/>
              <w:bottom w:val="single" w:sz="12" w:space="0" w:color="auto"/>
            </w:tcBorders>
            <w:shd w:val="clear" w:color="auto" w:fill="auto"/>
            <w:vAlign w:val="bottom"/>
          </w:tcPr>
          <w:p w:rsidR="001C63F1" w:rsidRPr="00173176" w:rsidRDefault="001C63F1" w:rsidP="007F2B24">
            <w:pPr>
              <w:suppressAutoHyphens w:val="0"/>
              <w:spacing w:before="80" w:after="80" w:line="200" w:lineRule="exact"/>
              <w:jc w:val="right"/>
              <w:rPr>
                <w:i/>
                <w:sz w:val="16"/>
                <w:szCs w:val="22"/>
              </w:rPr>
            </w:pPr>
            <w:r w:rsidRPr="00173176">
              <w:rPr>
                <w:i/>
                <w:sz w:val="16"/>
                <w:szCs w:val="22"/>
              </w:rPr>
              <w:t>COFOC Code</w:t>
            </w:r>
          </w:p>
        </w:tc>
        <w:tc>
          <w:tcPr>
            <w:tcW w:w="965" w:type="dxa"/>
            <w:tcBorders>
              <w:top w:val="single" w:sz="4" w:space="0" w:color="auto"/>
              <w:bottom w:val="single" w:sz="12" w:space="0" w:color="auto"/>
            </w:tcBorders>
            <w:shd w:val="clear" w:color="auto" w:fill="auto"/>
            <w:vAlign w:val="bottom"/>
          </w:tcPr>
          <w:p w:rsidR="001C63F1" w:rsidRPr="00173176" w:rsidRDefault="001C63F1" w:rsidP="007F2B24">
            <w:pPr>
              <w:suppressAutoHyphens w:val="0"/>
              <w:spacing w:before="80" w:after="80" w:line="200" w:lineRule="exact"/>
              <w:jc w:val="right"/>
              <w:rPr>
                <w:i/>
                <w:sz w:val="16"/>
                <w:szCs w:val="22"/>
              </w:rPr>
            </w:pPr>
            <w:r w:rsidRPr="00173176">
              <w:rPr>
                <w:i/>
                <w:sz w:val="16"/>
                <w:szCs w:val="22"/>
              </w:rPr>
              <w:t>2005</w:t>
            </w:r>
          </w:p>
        </w:tc>
        <w:tc>
          <w:tcPr>
            <w:tcW w:w="1134" w:type="dxa"/>
            <w:tcBorders>
              <w:top w:val="single" w:sz="4" w:space="0" w:color="auto"/>
              <w:bottom w:val="single" w:sz="12" w:space="0" w:color="auto"/>
            </w:tcBorders>
            <w:shd w:val="clear" w:color="auto" w:fill="auto"/>
            <w:vAlign w:val="bottom"/>
          </w:tcPr>
          <w:p w:rsidR="001C63F1" w:rsidRPr="00173176" w:rsidRDefault="001C63F1" w:rsidP="007F2B24">
            <w:pPr>
              <w:suppressAutoHyphens w:val="0"/>
              <w:spacing w:before="80" w:after="80" w:line="200" w:lineRule="exact"/>
              <w:jc w:val="right"/>
              <w:rPr>
                <w:i/>
                <w:sz w:val="16"/>
                <w:szCs w:val="22"/>
              </w:rPr>
            </w:pPr>
            <w:r w:rsidRPr="00173176">
              <w:rPr>
                <w:i/>
                <w:sz w:val="16"/>
                <w:szCs w:val="22"/>
              </w:rPr>
              <w:t>2008</w:t>
            </w:r>
          </w:p>
        </w:tc>
        <w:tc>
          <w:tcPr>
            <w:tcW w:w="1012" w:type="dxa"/>
            <w:tcBorders>
              <w:top w:val="single" w:sz="4" w:space="0" w:color="auto"/>
              <w:bottom w:val="single" w:sz="12" w:space="0" w:color="auto"/>
            </w:tcBorders>
            <w:shd w:val="clear" w:color="auto" w:fill="auto"/>
            <w:vAlign w:val="bottom"/>
          </w:tcPr>
          <w:p w:rsidR="001C63F1" w:rsidRPr="00173176" w:rsidRDefault="001C63F1" w:rsidP="007F2B24">
            <w:pPr>
              <w:suppressAutoHyphens w:val="0"/>
              <w:spacing w:before="80" w:after="80" w:line="200" w:lineRule="exact"/>
              <w:jc w:val="right"/>
              <w:rPr>
                <w:i/>
                <w:sz w:val="16"/>
                <w:szCs w:val="22"/>
              </w:rPr>
            </w:pPr>
            <w:r w:rsidRPr="00173176">
              <w:rPr>
                <w:i/>
                <w:sz w:val="16"/>
                <w:szCs w:val="22"/>
              </w:rPr>
              <w:t>2009</w:t>
            </w:r>
          </w:p>
        </w:tc>
      </w:tr>
      <w:tr w:rsidR="001C63F1" w:rsidRPr="00173176" w:rsidTr="00173176">
        <w:trPr>
          <w:trHeight w:val="240"/>
        </w:trPr>
        <w:tc>
          <w:tcPr>
            <w:tcW w:w="4644" w:type="dxa"/>
            <w:tcBorders>
              <w:top w:val="single" w:sz="12" w:space="0" w:color="auto"/>
            </w:tcBorders>
            <w:shd w:val="clear" w:color="auto" w:fill="auto"/>
          </w:tcPr>
          <w:p w:rsidR="001C63F1" w:rsidRPr="00173176" w:rsidRDefault="00AD3962" w:rsidP="00AD3962">
            <w:pPr>
              <w:suppressAutoHyphens w:val="0"/>
              <w:spacing w:before="40" w:after="40" w:line="220" w:lineRule="exact"/>
              <w:rPr>
                <w:sz w:val="18"/>
                <w:szCs w:val="22"/>
              </w:rPr>
            </w:pPr>
            <w:r w:rsidRPr="00173176">
              <w:rPr>
                <w:sz w:val="18"/>
                <w:szCs w:val="22"/>
              </w:rPr>
              <w:t>1.</w:t>
            </w:r>
            <w:r w:rsidRPr="00173176">
              <w:rPr>
                <w:sz w:val="18"/>
                <w:szCs w:val="22"/>
              </w:rPr>
              <w:tab/>
            </w:r>
            <w:r w:rsidR="001C63F1" w:rsidRPr="00173176">
              <w:rPr>
                <w:sz w:val="18"/>
                <w:szCs w:val="22"/>
              </w:rPr>
              <w:t>General public services</w:t>
            </w:r>
          </w:p>
        </w:tc>
        <w:tc>
          <w:tcPr>
            <w:tcW w:w="1011" w:type="dxa"/>
            <w:tcBorders>
              <w:top w:val="single" w:sz="12" w:space="0" w:color="auto"/>
            </w:tcBorders>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010</w:t>
            </w:r>
          </w:p>
        </w:tc>
        <w:tc>
          <w:tcPr>
            <w:tcW w:w="965" w:type="dxa"/>
            <w:tcBorders>
              <w:top w:val="single" w:sz="12" w:space="0" w:color="auto"/>
            </w:tcBorders>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5.885</w:t>
            </w:r>
          </w:p>
        </w:tc>
        <w:tc>
          <w:tcPr>
            <w:tcW w:w="1134" w:type="dxa"/>
            <w:tcBorders>
              <w:top w:val="single" w:sz="12" w:space="0" w:color="auto"/>
            </w:tcBorders>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17.257</w:t>
            </w:r>
          </w:p>
        </w:tc>
        <w:tc>
          <w:tcPr>
            <w:tcW w:w="1012" w:type="dxa"/>
            <w:tcBorders>
              <w:top w:val="single" w:sz="12" w:space="0" w:color="auto"/>
            </w:tcBorders>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16.610</w:t>
            </w:r>
          </w:p>
        </w:tc>
      </w:tr>
      <w:tr w:rsidR="001C63F1" w:rsidRPr="00173176" w:rsidTr="00173176">
        <w:trPr>
          <w:trHeight w:val="240"/>
        </w:trPr>
        <w:tc>
          <w:tcPr>
            <w:tcW w:w="4644" w:type="dxa"/>
            <w:shd w:val="clear" w:color="auto" w:fill="auto"/>
          </w:tcPr>
          <w:p w:rsidR="001C63F1" w:rsidRPr="00173176" w:rsidRDefault="00AD3962" w:rsidP="00AD3962">
            <w:pPr>
              <w:suppressAutoHyphens w:val="0"/>
              <w:spacing w:before="40" w:after="40" w:line="220" w:lineRule="exact"/>
              <w:rPr>
                <w:sz w:val="18"/>
                <w:szCs w:val="22"/>
              </w:rPr>
            </w:pPr>
            <w:r w:rsidRPr="00173176">
              <w:rPr>
                <w:sz w:val="18"/>
                <w:szCs w:val="22"/>
              </w:rPr>
              <w:t>2.</w:t>
            </w:r>
            <w:r w:rsidRPr="00173176">
              <w:rPr>
                <w:sz w:val="18"/>
                <w:szCs w:val="22"/>
              </w:rPr>
              <w:tab/>
            </w:r>
            <w:r w:rsidR="001C63F1" w:rsidRPr="00173176">
              <w:rPr>
                <w:sz w:val="18"/>
                <w:szCs w:val="22"/>
              </w:rPr>
              <w:t>Defence</w:t>
            </w:r>
          </w:p>
        </w:tc>
        <w:tc>
          <w:tcPr>
            <w:tcW w:w="1011" w:type="dxa"/>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020</w:t>
            </w:r>
          </w:p>
        </w:tc>
        <w:tc>
          <w:tcPr>
            <w:tcW w:w="965" w:type="dxa"/>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5.885</w:t>
            </w:r>
          </w:p>
        </w:tc>
        <w:tc>
          <w:tcPr>
            <w:tcW w:w="1134" w:type="dxa"/>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8.099</w:t>
            </w:r>
          </w:p>
        </w:tc>
        <w:tc>
          <w:tcPr>
            <w:tcW w:w="1012" w:type="dxa"/>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8.441</w:t>
            </w:r>
          </w:p>
        </w:tc>
      </w:tr>
      <w:tr w:rsidR="001C63F1" w:rsidRPr="00173176" w:rsidTr="00173176">
        <w:trPr>
          <w:trHeight w:val="240"/>
        </w:trPr>
        <w:tc>
          <w:tcPr>
            <w:tcW w:w="4644" w:type="dxa"/>
            <w:shd w:val="clear" w:color="auto" w:fill="auto"/>
          </w:tcPr>
          <w:p w:rsidR="001C63F1" w:rsidRPr="00173176" w:rsidRDefault="00AD3962" w:rsidP="00AD3962">
            <w:pPr>
              <w:suppressAutoHyphens w:val="0"/>
              <w:spacing w:before="40" w:after="40" w:line="220" w:lineRule="exact"/>
              <w:rPr>
                <w:sz w:val="18"/>
                <w:szCs w:val="22"/>
              </w:rPr>
            </w:pPr>
            <w:r w:rsidRPr="00173176">
              <w:rPr>
                <w:sz w:val="18"/>
                <w:szCs w:val="22"/>
              </w:rPr>
              <w:t>3.</w:t>
            </w:r>
            <w:r w:rsidRPr="00173176">
              <w:rPr>
                <w:sz w:val="18"/>
                <w:szCs w:val="22"/>
              </w:rPr>
              <w:tab/>
            </w:r>
            <w:r w:rsidR="001C63F1" w:rsidRPr="00173176">
              <w:rPr>
                <w:sz w:val="18"/>
                <w:szCs w:val="22"/>
              </w:rPr>
              <w:t>Public order and security</w:t>
            </w:r>
          </w:p>
        </w:tc>
        <w:tc>
          <w:tcPr>
            <w:tcW w:w="1011" w:type="dxa"/>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030</w:t>
            </w:r>
          </w:p>
        </w:tc>
        <w:tc>
          <w:tcPr>
            <w:tcW w:w="965" w:type="dxa"/>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8.398</w:t>
            </w:r>
          </w:p>
        </w:tc>
        <w:tc>
          <w:tcPr>
            <w:tcW w:w="1134" w:type="dxa"/>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12.204</w:t>
            </w:r>
          </w:p>
        </w:tc>
        <w:tc>
          <w:tcPr>
            <w:tcW w:w="1012" w:type="dxa"/>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14.519</w:t>
            </w:r>
          </w:p>
        </w:tc>
      </w:tr>
      <w:tr w:rsidR="001C63F1" w:rsidRPr="00173176" w:rsidTr="00173176">
        <w:trPr>
          <w:trHeight w:val="240"/>
        </w:trPr>
        <w:tc>
          <w:tcPr>
            <w:tcW w:w="4644" w:type="dxa"/>
            <w:shd w:val="clear" w:color="auto" w:fill="auto"/>
          </w:tcPr>
          <w:p w:rsidR="001C63F1" w:rsidRPr="00173176" w:rsidRDefault="00AD3962" w:rsidP="00AD3962">
            <w:pPr>
              <w:suppressAutoHyphens w:val="0"/>
              <w:spacing w:before="40" w:after="40" w:line="220" w:lineRule="exact"/>
              <w:rPr>
                <w:sz w:val="18"/>
                <w:szCs w:val="22"/>
              </w:rPr>
            </w:pPr>
            <w:r w:rsidRPr="00173176">
              <w:rPr>
                <w:sz w:val="18"/>
                <w:szCs w:val="22"/>
              </w:rPr>
              <w:t>4.</w:t>
            </w:r>
            <w:r w:rsidRPr="00173176">
              <w:rPr>
                <w:sz w:val="18"/>
                <w:szCs w:val="22"/>
              </w:rPr>
              <w:tab/>
            </w:r>
            <w:r w:rsidR="001C63F1" w:rsidRPr="00173176">
              <w:rPr>
                <w:sz w:val="18"/>
                <w:szCs w:val="22"/>
              </w:rPr>
              <w:t>Economy</w:t>
            </w:r>
          </w:p>
        </w:tc>
        <w:tc>
          <w:tcPr>
            <w:tcW w:w="1011" w:type="dxa"/>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040</w:t>
            </w:r>
          </w:p>
        </w:tc>
        <w:tc>
          <w:tcPr>
            <w:tcW w:w="965" w:type="dxa"/>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15.877</w:t>
            </w:r>
          </w:p>
        </w:tc>
        <w:tc>
          <w:tcPr>
            <w:tcW w:w="1134" w:type="dxa"/>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18.771</w:t>
            </w:r>
          </w:p>
        </w:tc>
        <w:tc>
          <w:tcPr>
            <w:tcW w:w="1012" w:type="dxa"/>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33.441</w:t>
            </w:r>
          </w:p>
        </w:tc>
      </w:tr>
      <w:tr w:rsidR="001C63F1" w:rsidRPr="00173176" w:rsidTr="00173176">
        <w:trPr>
          <w:trHeight w:val="240"/>
        </w:trPr>
        <w:tc>
          <w:tcPr>
            <w:tcW w:w="4644" w:type="dxa"/>
            <w:shd w:val="clear" w:color="auto" w:fill="auto"/>
          </w:tcPr>
          <w:p w:rsidR="001C63F1" w:rsidRPr="00173176" w:rsidRDefault="00AD3962" w:rsidP="00AD3962">
            <w:pPr>
              <w:suppressAutoHyphens w:val="0"/>
              <w:spacing w:before="40" w:after="40" w:line="220" w:lineRule="exact"/>
              <w:rPr>
                <w:sz w:val="18"/>
                <w:szCs w:val="22"/>
              </w:rPr>
            </w:pPr>
            <w:r w:rsidRPr="00173176">
              <w:rPr>
                <w:sz w:val="18"/>
                <w:szCs w:val="22"/>
              </w:rPr>
              <w:t>5.</w:t>
            </w:r>
            <w:r w:rsidRPr="00173176">
              <w:rPr>
                <w:sz w:val="18"/>
                <w:szCs w:val="22"/>
              </w:rPr>
              <w:tab/>
            </w:r>
            <w:r w:rsidR="001C63F1" w:rsidRPr="00173176">
              <w:rPr>
                <w:sz w:val="18"/>
                <w:szCs w:val="22"/>
              </w:rPr>
              <w:t>Environmental protection</w:t>
            </w:r>
          </w:p>
        </w:tc>
        <w:tc>
          <w:tcPr>
            <w:tcW w:w="1011" w:type="dxa"/>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050</w:t>
            </w:r>
          </w:p>
        </w:tc>
        <w:tc>
          <w:tcPr>
            <w:tcW w:w="965" w:type="dxa"/>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368</w:t>
            </w:r>
          </w:p>
        </w:tc>
        <w:tc>
          <w:tcPr>
            <w:tcW w:w="1134" w:type="dxa"/>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427</w:t>
            </w:r>
          </w:p>
        </w:tc>
        <w:tc>
          <w:tcPr>
            <w:tcW w:w="1012" w:type="dxa"/>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1.104</w:t>
            </w:r>
          </w:p>
        </w:tc>
      </w:tr>
      <w:tr w:rsidR="001C63F1" w:rsidRPr="00173176" w:rsidTr="00173176">
        <w:trPr>
          <w:trHeight w:val="240"/>
        </w:trPr>
        <w:tc>
          <w:tcPr>
            <w:tcW w:w="4644" w:type="dxa"/>
            <w:shd w:val="clear" w:color="auto" w:fill="auto"/>
          </w:tcPr>
          <w:p w:rsidR="001C63F1" w:rsidRPr="00173176" w:rsidRDefault="00AD3962" w:rsidP="00AD3962">
            <w:pPr>
              <w:suppressAutoHyphens w:val="0"/>
              <w:spacing w:before="40" w:after="40" w:line="220" w:lineRule="exact"/>
              <w:rPr>
                <w:sz w:val="18"/>
                <w:szCs w:val="22"/>
              </w:rPr>
            </w:pPr>
            <w:r w:rsidRPr="00173176">
              <w:rPr>
                <w:sz w:val="18"/>
                <w:szCs w:val="22"/>
              </w:rPr>
              <w:t>6.</w:t>
            </w:r>
            <w:r w:rsidRPr="00173176">
              <w:rPr>
                <w:sz w:val="18"/>
                <w:szCs w:val="22"/>
              </w:rPr>
              <w:tab/>
            </w:r>
            <w:r w:rsidR="001C63F1" w:rsidRPr="00173176">
              <w:rPr>
                <w:sz w:val="18"/>
                <w:szCs w:val="22"/>
              </w:rPr>
              <w:t>Housing and local services</w:t>
            </w:r>
          </w:p>
        </w:tc>
        <w:tc>
          <w:tcPr>
            <w:tcW w:w="1011" w:type="dxa"/>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060</w:t>
            </w:r>
          </w:p>
        </w:tc>
        <w:tc>
          <w:tcPr>
            <w:tcW w:w="965" w:type="dxa"/>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858</w:t>
            </w:r>
          </w:p>
        </w:tc>
        <w:tc>
          <w:tcPr>
            <w:tcW w:w="1134" w:type="dxa"/>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3.316</w:t>
            </w:r>
          </w:p>
        </w:tc>
        <w:tc>
          <w:tcPr>
            <w:tcW w:w="1012" w:type="dxa"/>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2.247</w:t>
            </w:r>
          </w:p>
        </w:tc>
      </w:tr>
      <w:tr w:rsidR="001C63F1" w:rsidRPr="00173176" w:rsidTr="00173176">
        <w:trPr>
          <w:trHeight w:val="240"/>
        </w:trPr>
        <w:tc>
          <w:tcPr>
            <w:tcW w:w="4644" w:type="dxa"/>
            <w:shd w:val="clear" w:color="auto" w:fill="auto"/>
          </w:tcPr>
          <w:p w:rsidR="001C63F1" w:rsidRPr="00173176" w:rsidRDefault="00AD3962" w:rsidP="00AD3962">
            <w:pPr>
              <w:suppressAutoHyphens w:val="0"/>
              <w:spacing w:before="40" w:after="40" w:line="220" w:lineRule="exact"/>
              <w:rPr>
                <w:sz w:val="18"/>
                <w:szCs w:val="22"/>
              </w:rPr>
            </w:pPr>
            <w:r w:rsidRPr="00173176">
              <w:rPr>
                <w:sz w:val="18"/>
                <w:szCs w:val="22"/>
              </w:rPr>
              <w:t>7.</w:t>
            </w:r>
            <w:r w:rsidRPr="00173176">
              <w:rPr>
                <w:sz w:val="18"/>
                <w:szCs w:val="22"/>
              </w:rPr>
              <w:tab/>
            </w:r>
            <w:r w:rsidR="001C63F1" w:rsidRPr="00173176">
              <w:rPr>
                <w:sz w:val="18"/>
                <w:szCs w:val="22"/>
              </w:rPr>
              <w:t>Health</w:t>
            </w:r>
          </w:p>
        </w:tc>
        <w:tc>
          <w:tcPr>
            <w:tcW w:w="1011" w:type="dxa"/>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070</w:t>
            </w:r>
          </w:p>
        </w:tc>
        <w:tc>
          <w:tcPr>
            <w:tcW w:w="965" w:type="dxa"/>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613</w:t>
            </w:r>
          </w:p>
        </w:tc>
        <w:tc>
          <w:tcPr>
            <w:tcW w:w="1134" w:type="dxa"/>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2.020</w:t>
            </w:r>
          </w:p>
        </w:tc>
        <w:tc>
          <w:tcPr>
            <w:tcW w:w="1012" w:type="dxa"/>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2.103</w:t>
            </w:r>
          </w:p>
        </w:tc>
      </w:tr>
      <w:tr w:rsidR="001C63F1" w:rsidRPr="00173176" w:rsidTr="00173176">
        <w:trPr>
          <w:trHeight w:val="240"/>
        </w:trPr>
        <w:tc>
          <w:tcPr>
            <w:tcW w:w="4644" w:type="dxa"/>
            <w:shd w:val="clear" w:color="auto" w:fill="auto"/>
          </w:tcPr>
          <w:p w:rsidR="001C63F1" w:rsidRPr="00173176" w:rsidRDefault="00AD3962" w:rsidP="00AD3962">
            <w:pPr>
              <w:suppressAutoHyphens w:val="0"/>
              <w:spacing w:before="40" w:after="40" w:line="220" w:lineRule="exact"/>
              <w:rPr>
                <w:sz w:val="18"/>
                <w:szCs w:val="22"/>
              </w:rPr>
            </w:pPr>
            <w:r w:rsidRPr="00173176">
              <w:rPr>
                <w:sz w:val="18"/>
                <w:szCs w:val="22"/>
              </w:rPr>
              <w:t>8.</w:t>
            </w:r>
            <w:r w:rsidRPr="00173176">
              <w:rPr>
                <w:sz w:val="18"/>
                <w:szCs w:val="22"/>
              </w:rPr>
              <w:tab/>
            </w:r>
            <w:r w:rsidR="001C63F1" w:rsidRPr="00173176">
              <w:rPr>
                <w:sz w:val="18"/>
                <w:szCs w:val="22"/>
              </w:rPr>
              <w:t>Recreation, culture and religion</w:t>
            </w:r>
          </w:p>
        </w:tc>
        <w:tc>
          <w:tcPr>
            <w:tcW w:w="1011" w:type="dxa"/>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080</w:t>
            </w:r>
          </w:p>
        </w:tc>
        <w:tc>
          <w:tcPr>
            <w:tcW w:w="965" w:type="dxa"/>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1.471</w:t>
            </w:r>
          </w:p>
        </w:tc>
        <w:tc>
          <w:tcPr>
            <w:tcW w:w="1134" w:type="dxa"/>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2.564</w:t>
            </w:r>
          </w:p>
        </w:tc>
        <w:tc>
          <w:tcPr>
            <w:tcW w:w="1012" w:type="dxa"/>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4.152</w:t>
            </w:r>
          </w:p>
        </w:tc>
      </w:tr>
      <w:tr w:rsidR="001C63F1" w:rsidRPr="00173176" w:rsidTr="00173176">
        <w:trPr>
          <w:trHeight w:val="240"/>
        </w:trPr>
        <w:tc>
          <w:tcPr>
            <w:tcW w:w="4644" w:type="dxa"/>
            <w:shd w:val="clear" w:color="auto" w:fill="auto"/>
          </w:tcPr>
          <w:p w:rsidR="001C63F1" w:rsidRPr="00173176" w:rsidRDefault="00AD3962" w:rsidP="00AD3962">
            <w:pPr>
              <w:suppressAutoHyphens w:val="0"/>
              <w:spacing w:before="40" w:after="40" w:line="220" w:lineRule="exact"/>
              <w:rPr>
                <w:sz w:val="18"/>
                <w:szCs w:val="22"/>
              </w:rPr>
            </w:pPr>
            <w:r w:rsidRPr="00173176">
              <w:rPr>
                <w:sz w:val="18"/>
                <w:szCs w:val="22"/>
              </w:rPr>
              <w:t>9.</w:t>
            </w:r>
            <w:r w:rsidRPr="00173176">
              <w:rPr>
                <w:sz w:val="18"/>
                <w:szCs w:val="22"/>
              </w:rPr>
              <w:tab/>
            </w:r>
            <w:r w:rsidR="001C63F1" w:rsidRPr="00173176">
              <w:rPr>
                <w:sz w:val="18"/>
                <w:szCs w:val="22"/>
              </w:rPr>
              <w:t>Education</w:t>
            </w:r>
          </w:p>
        </w:tc>
        <w:tc>
          <w:tcPr>
            <w:tcW w:w="1011" w:type="dxa"/>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090</w:t>
            </w:r>
          </w:p>
        </w:tc>
        <w:tc>
          <w:tcPr>
            <w:tcW w:w="965" w:type="dxa"/>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9.869</w:t>
            </w:r>
          </w:p>
        </w:tc>
        <w:tc>
          <w:tcPr>
            <w:tcW w:w="1134" w:type="dxa"/>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20.523</w:t>
            </w:r>
          </w:p>
        </w:tc>
        <w:tc>
          <w:tcPr>
            <w:tcW w:w="1012" w:type="dxa"/>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22.754</w:t>
            </w:r>
          </w:p>
        </w:tc>
      </w:tr>
      <w:tr w:rsidR="001C63F1" w:rsidRPr="00173176" w:rsidTr="00173176">
        <w:trPr>
          <w:trHeight w:val="240"/>
        </w:trPr>
        <w:tc>
          <w:tcPr>
            <w:tcW w:w="4644" w:type="dxa"/>
            <w:shd w:val="clear" w:color="auto" w:fill="auto"/>
          </w:tcPr>
          <w:p w:rsidR="001C63F1" w:rsidRPr="00173176" w:rsidRDefault="00AD3962" w:rsidP="00AD3962">
            <w:pPr>
              <w:suppressAutoHyphens w:val="0"/>
              <w:spacing w:before="40" w:after="40" w:line="220" w:lineRule="exact"/>
              <w:rPr>
                <w:sz w:val="18"/>
                <w:szCs w:val="22"/>
              </w:rPr>
            </w:pPr>
            <w:r w:rsidRPr="00173176">
              <w:rPr>
                <w:sz w:val="18"/>
                <w:szCs w:val="22"/>
              </w:rPr>
              <w:t>10.</w:t>
            </w:r>
            <w:r w:rsidRPr="00173176">
              <w:rPr>
                <w:sz w:val="18"/>
                <w:szCs w:val="22"/>
              </w:rPr>
              <w:tab/>
            </w:r>
            <w:r w:rsidR="001C63F1" w:rsidRPr="00173176">
              <w:rPr>
                <w:sz w:val="18"/>
                <w:szCs w:val="22"/>
              </w:rPr>
              <w:t>Social care</w:t>
            </w:r>
          </w:p>
        </w:tc>
        <w:tc>
          <w:tcPr>
            <w:tcW w:w="1011" w:type="dxa"/>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100</w:t>
            </w:r>
          </w:p>
        </w:tc>
        <w:tc>
          <w:tcPr>
            <w:tcW w:w="965" w:type="dxa"/>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17.103</w:t>
            </w:r>
          </w:p>
        </w:tc>
        <w:tc>
          <w:tcPr>
            <w:tcW w:w="1134" w:type="dxa"/>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17.592</w:t>
            </w:r>
          </w:p>
        </w:tc>
        <w:tc>
          <w:tcPr>
            <w:tcW w:w="1012" w:type="dxa"/>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24.249</w:t>
            </w:r>
          </w:p>
        </w:tc>
      </w:tr>
      <w:tr w:rsidR="001C63F1" w:rsidRPr="00173176" w:rsidTr="00173176">
        <w:trPr>
          <w:trHeight w:val="240"/>
        </w:trPr>
        <w:tc>
          <w:tcPr>
            <w:tcW w:w="4644" w:type="dxa"/>
            <w:tcBorders>
              <w:bottom w:val="single" w:sz="12" w:space="0" w:color="auto"/>
            </w:tcBorders>
            <w:shd w:val="clear" w:color="auto" w:fill="auto"/>
          </w:tcPr>
          <w:p w:rsidR="001C63F1" w:rsidRPr="00173176" w:rsidRDefault="00AD3962" w:rsidP="00AD3962">
            <w:pPr>
              <w:suppressAutoHyphens w:val="0"/>
              <w:spacing w:before="40" w:after="40" w:line="220" w:lineRule="exact"/>
              <w:rPr>
                <w:sz w:val="18"/>
                <w:szCs w:val="22"/>
              </w:rPr>
            </w:pPr>
            <w:r w:rsidRPr="00173176">
              <w:rPr>
                <w:sz w:val="18"/>
                <w:szCs w:val="22"/>
              </w:rPr>
              <w:t>11.</w:t>
            </w:r>
            <w:r w:rsidRPr="00173176">
              <w:rPr>
                <w:sz w:val="18"/>
                <w:szCs w:val="22"/>
              </w:rPr>
              <w:tab/>
            </w:r>
            <w:r w:rsidR="001C63F1" w:rsidRPr="00173176">
              <w:rPr>
                <w:sz w:val="18"/>
                <w:szCs w:val="22"/>
              </w:rPr>
              <w:t>Total expenditures</w:t>
            </w:r>
          </w:p>
        </w:tc>
        <w:tc>
          <w:tcPr>
            <w:tcW w:w="1011" w:type="dxa"/>
            <w:tcBorders>
              <w:bottom w:val="single" w:sz="12" w:space="0" w:color="auto"/>
            </w:tcBorders>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ТЕ</w:t>
            </w:r>
          </w:p>
        </w:tc>
        <w:tc>
          <w:tcPr>
            <w:tcW w:w="965" w:type="dxa"/>
            <w:tcBorders>
              <w:bottom w:val="single" w:sz="12" w:space="0" w:color="auto"/>
            </w:tcBorders>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66.323</w:t>
            </w:r>
          </w:p>
        </w:tc>
        <w:tc>
          <w:tcPr>
            <w:tcW w:w="1134" w:type="dxa"/>
            <w:tcBorders>
              <w:bottom w:val="single" w:sz="12" w:space="0" w:color="auto"/>
            </w:tcBorders>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102.773</w:t>
            </w:r>
          </w:p>
        </w:tc>
        <w:tc>
          <w:tcPr>
            <w:tcW w:w="1012" w:type="dxa"/>
            <w:tcBorders>
              <w:bottom w:val="single" w:sz="12" w:space="0" w:color="auto"/>
            </w:tcBorders>
            <w:shd w:val="clear" w:color="auto" w:fill="auto"/>
            <w:vAlign w:val="bottom"/>
          </w:tcPr>
          <w:p w:rsidR="001C63F1" w:rsidRPr="00173176" w:rsidRDefault="001C63F1" w:rsidP="007F2B24">
            <w:pPr>
              <w:suppressAutoHyphens w:val="0"/>
              <w:spacing w:before="40" w:after="40" w:line="220" w:lineRule="exact"/>
              <w:jc w:val="right"/>
              <w:rPr>
                <w:sz w:val="18"/>
                <w:szCs w:val="22"/>
              </w:rPr>
            </w:pPr>
            <w:r w:rsidRPr="00173176">
              <w:rPr>
                <w:sz w:val="18"/>
                <w:szCs w:val="22"/>
              </w:rPr>
              <w:t>129.620</w:t>
            </w:r>
          </w:p>
        </w:tc>
      </w:tr>
    </w:tbl>
    <w:p w:rsidR="001C63F1" w:rsidRPr="00173176" w:rsidRDefault="001C63F1" w:rsidP="00173176">
      <w:pPr>
        <w:pStyle w:val="SingleTxtG"/>
        <w:spacing w:before="120" w:after="0"/>
        <w:ind w:firstLine="170"/>
        <w:jc w:val="left"/>
        <w:rPr>
          <w:sz w:val="18"/>
          <w:szCs w:val="18"/>
        </w:rPr>
      </w:pPr>
      <w:r w:rsidRPr="00173176">
        <w:rPr>
          <w:i/>
          <w:sz w:val="18"/>
          <w:szCs w:val="18"/>
        </w:rPr>
        <w:t>Source</w:t>
      </w:r>
      <w:r w:rsidRPr="00173176">
        <w:rPr>
          <w:sz w:val="18"/>
          <w:szCs w:val="18"/>
        </w:rPr>
        <w:t xml:space="preserve">: Government of the </w:t>
      </w:r>
      <w:smartTag w:uri="urn:schemas-microsoft-com:office:smarttags" w:element="place">
        <w:smartTag w:uri="urn:schemas-microsoft-com:office:smarttags" w:element="PlaceType">
          <w:r w:rsidRPr="00173176">
            <w:rPr>
              <w:sz w:val="18"/>
              <w:szCs w:val="18"/>
            </w:rPr>
            <w:t>Republic</w:t>
          </w:r>
        </w:smartTag>
        <w:r w:rsidRPr="00173176">
          <w:rPr>
            <w:sz w:val="18"/>
            <w:szCs w:val="18"/>
          </w:rPr>
          <w:t xml:space="preserve"> of </w:t>
        </w:r>
        <w:smartTag w:uri="urn:schemas-microsoft-com:office:smarttags" w:element="PlaceName">
          <w:r w:rsidRPr="00173176">
            <w:rPr>
              <w:sz w:val="18"/>
              <w:szCs w:val="18"/>
            </w:rPr>
            <w:t>Macedonia</w:t>
          </w:r>
        </w:smartTag>
      </w:smartTag>
      <w:r w:rsidRPr="00173176">
        <w:rPr>
          <w:sz w:val="18"/>
          <w:szCs w:val="18"/>
        </w:rPr>
        <w:t xml:space="preserve">, Pre-Accession Economic Programme </w:t>
      </w:r>
      <w:r w:rsidR="00173176">
        <w:rPr>
          <w:sz w:val="18"/>
          <w:szCs w:val="18"/>
        </w:rPr>
        <w:br/>
      </w:r>
      <w:r w:rsidRPr="00173176">
        <w:rPr>
          <w:sz w:val="18"/>
          <w:szCs w:val="18"/>
        </w:rPr>
        <w:t>2009-2011, Skopje 2009</w:t>
      </w:r>
      <w:r w:rsidR="00173176">
        <w:rPr>
          <w:sz w:val="18"/>
          <w:szCs w:val="18"/>
        </w:rPr>
        <w:t>.</w:t>
      </w:r>
    </w:p>
    <w:p w:rsidR="001C63F1" w:rsidRPr="00D95C78" w:rsidRDefault="00173176" w:rsidP="00173176">
      <w:pPr>
        <w:pStyle w:val="H23G"/>
      </w:pPr>
      <w:r>
        <w:tab/>
        <w:t>11.</w:t>
      </w:r>
      <w:r>
        <w:tab/>
      </w:r>
      <w:r w:rsidR="001C63F1" w:rsidRPr="00D95C78">
        <w:t>Number of indicted and detained persons applying for free legal assistance, percentage of those receiving it</w:t>
      </w:r>
    </w:p>
    <w:p w:rsidR="001C63F1" w:rsidRPr="00A835B8" w:rsidRDefault="00AD3962" w:rsidP="00AD3962">
      <w:pPr>
        <w:pStyle w:val="SingleTxtG"/>
        <w:spacing w:before="240"/>
        <w:rPr>
          <w:spacing w:val="-4"/>
        </w:rPr>
      </w:pPr>
      <w:r w:rsidRPr="00A835B8">
        <w:rPr>
          <w:spacing w:val="-4"/>
        </w:rPr>
        <w:t>42.</w:t>
      </w:r>
      <w:r w:rsidRPr="00A835B8">
        <w:rPr>
          <w:spacing w:val="-4"/>
        </w:rPr>
        <w:tab/>
      </w:r>
      <w:r w:rsidR="001C63F1" w:rsidRPr="00A835B8">
        <w:rPr>
          <w:spacing w:val="-3"/>
        </w:rPr>
        <w:t>Pursuant to Article 4 of the Criminal Procedure Code</w:t>
      </w:r>
      <w:r w:rsidR="00344698">
        <w:rPr>
          <w:spacing w:val="-3"/>
        </w:rPr>
        <w:t>,</w:t>
      </w:r>
      <w:r w:rsidR="001C63F1" w:rsidRPr="00A835B8">
        <w:t xml:space="preserve"> A person accused of a criminal offence has the right to a fair and public hearing, within a reasonable time, before a competent, independent and impartial tribunal established by law.</w:t>
      </w:r>
      <w:r w:rsidR="003C7999" w:rsidRPr="00A835B8">
        <w:t xml:space="preserve"> </w:t>
      </w:r>
      <w:r w:rsidR="001C63F1" w:rsidRPr="00A835B8">
        <w:t>The corps of minimum rights referred to in this Article also includes the right to be tried in his/her presence and to defend himself/herself in person or</w:t>
      </w:r>
      <w:r w:rsidR="001C63F1" w:rsidRPr="00A835B8">
        <w:rPr>
          <w:spacing w:val="-3"/>
        </w:rPr>
        <w:t xml:space="preserve"> with the aid of a counsel of his own choice, and if he/she does not have funds to pay one to be appointed one free when the interests of justice so require.</w:t>
      </w:r>
      <w:r w:rsidR="001C63F1" w:rsidRPr="00A835B8">
        <w:rPr>
          <w:spacing w:val="-4"/>
        </w:rPr>
        <w:t xml:space="preserve"> </w:t>
      </w:r>
    </w:p>
    <w:p w:rsidR="001C63F1" w:rsidRPr="00A835B8" w:rsidRDefault="00AD3962" w:rsidP="00AD3962">
      <w:pPr>
        <w:pStyle w:val="SingleTxtG"/>
        <w:spacing w:before="240"/>
        <w:rPr>
          <w:spacing w:val="-4"/>
        </w:rPr>
      </w:pPr>
      <w:r w:rsidRPr="00A835B8">
        <w:rPr>
          <w:spacing w:val="-4"/>
        </w:rPr>
        <w:t>43.</w:t>
      </w:r>
      <w:r w:rsidRPr="00A835B8">
        <w:rPr>
          <w:spacing w:val="-4"/>
        </w:rPr>
        <w:tab/>
      </w:r>
      <w:r w:rsidR="001C63F1" w:rsidRPr="00A835B8">
        <w:rPr>
          <w:spacing w:val="-5"/>
        </w:rPr>
        <w:t>The conditions for compulsory defence and free legal assistance to the defendant are regulated in Articles 66 and 67 of this Code. Namely, pursuant to Article 66 paragraphs 2</w:t>
      </w:r>
      <w:r w:rsidR="00054283">
        <w:rPr>
          <w:spacing w:val="-4"/>
        </w:rPr>
        <w:t>, 3 and 4: “</w:t>
      </w:r>
      <w:r w:rsidR="001C63F1" w:rsidRPr="00A835B8">
        <w:rPr>
          <w:spacing w:val="-4"/>
        </w:rPr>
        <w:t>The defendant must have a counsel if detention has been rendered against him/her during the detention period.</w:t>
      </w:r>
      <w:r w:rsidR="001C63F1" w:rsidRPr="00A835B8">
        <w:rPr>
          <w:spacing w:val="-5"/>
        </w:rPr>
        <w:t xml:space="preserve"> After the act of indictment on grounds of a criminal offence for which the law stipulates a prison term of ten years or a more severe prison term</w:t>
      </w:r>
      <w:r w:rsidR="001C63F1" w:rsidRPr="00A835B8">
        <w:rPr>
          <w:spacing w:val="-4"/>
        </w:rPr>
        <w:t>, the defendant must have a counsel at the time the act of indictment is served</w:t>
      </w:r>
      <w:r w:rsidR="001C63F1" w:rsidRPr="00A835B8">
        <w:rPr>
          <w:spacing w:val="-5"/>
        </w:rPr>
        <w:t>. If the defendant in the cases of compulsory defence referred to in preceding paragraphs of this Article does not take a counsel himself/herself, the president of the court</w:t>
      </w:r>
      <w:r w:rsidR="001C63F1" w:rsidRPr="00A835B8">
        <w:t xml:space="preserve"> shall assign an </w:t>
      </w:r>
      <w:r w:rsidR="001C63F1" w:rsidRPr="00A835B8">
        <w:rPr>
          <w:i/>
        </w:rPr>
        <w:t>ex officio</w:t>
      </w:r>
      <w:r w:rsidR="001C63F1" w:rsidRPr="00A835B8">
        <w:t xml:space="preserve"> counsel for the further course of the criminal procedure until the judgment becomes effective.</w:t>
      </w:r>
      <w:r w:rsidR="00054283">
        <w:rPr>
          <w:spacing w:val="-4"/>
        </w:rPr>
        <w:t>”</w:t>
      </w:r>
    </w:p>
    <w:p w:rsidR="001C63F1" w:rsidRPr="00A835B8" w:rsidRDefault="00AD3962" w:rsidP="00AD3962">
      <w:pPr>
        <w:pStyle w:val="SingleTxtG"/>
        <w:spacing w:before="240"/>
        <w:rPr>
          <w:spacing w:val="-4"/>
        </w:rPr>
      </w:pPr>
      <w:r w:rsidRPr="00A835B8">
        <w:rPr>
          <w:spacing w:val="-4"/>
        </w:rPr>
        <w:t>44.</w:t>
      </w:r>
      <w:r w:rsidRPr="00A835B8">
        <w:rPr>
          <w:spacing w:val="-4"/>
        </w:rPr>
        <w:tab/>
      </w:r>
      <w:r w:rsidR="001C63F1" w:rsidRPr="00A835B8">
        <w:rPr>
          <w:spacing w:val="-5"/>
        </w:rPr>
        <w:t>Pursuant to 67 paragraph 1</w:t>
      </w:r>
      <w:r w:rsidR="00344698">
        <w:rPr>
          <w:spacing w:val="-5"/>
        </w:rPr>
        <w:t>,</w:t>
      </w:r>
      <w:r w:rsidR="001C63F1" w:rsidRPr="00A835B8">
        <w:rPr>
          <w:spacing w:val="-5"/>
        </w:rPr>
        <w:t xml:space="preserve"> </w:t>
      </w:r>
      <w:r w:rsidR="00B52C06">
        <w:rPr>
          <w:spacing w:val="-4"/>
        </w:rPr>
        <w:t>“</w:t>
      </w:r>
      <w:r w:rsidR="001C63F1" w:rsidRPr="00A835B8">
        <w:rPr>
          <w:spacing w:val="-4"/>
        </w:rPr>
        <w:t>When there are no conditions for compulsory defence</w:t>
      </w:r>
      <w:r w:rsidR="001C63F1" w:rsidRPr="00A835B8">
        <w:rPr>
          <w:spacing w:val="-3"/>
        </w:rPr>
        <w:t xml:space="preserve">, and the procedure is </w:t>
      </w:r>
      <w:r w:rsidR="001C63F1" w:rsidRPr="00B52C06">
        <w:rPr>
          <w:spacing w:val="-5"/>
        </w:rPr>
        <w:t>conducted</w:t>
      </w:r>
      <w:r w:rsidR="001C63F1" w:rsidRPr="00A835B8">
        <w:rPr>
          <w:spacing w:val="-3"/>
        </w:rPr>
        <w:t xml:space="preserve"> for a criminal offence for which the law stipulates a prison term of more than one year</w:t>
      </w:r>
      <w:r w:rsidR="001C63F1" w:rsidRPr="00A835B8">
        <w:rPr>
          <w:spacing w:val="-1"/>
        </w:rPr>
        <w:t>, the defendant may, upon his/her request</w:t>
      </w:r>
      <w:r w:rsidR="001C63F1" w:rsidRPr="00A835B8">
        <w:rPr>
          <w:spacing w:val="-3"/>
        </w:rPr>
        <w:t>, be assigned a defence attorney, if his/her property status does not allow him/her to bear the defence expenses</w:t>
      </w:r>
      <w:r w:rsidR="00B52C06">
        <w:rPr>
          <w:spacing w:val="-4"/>
        </w:rPr>
        <w:t>.”</w:t>
      </w:r>
    </w:p>
    <w:p w:rsidR="001C63F1" w:rsidRPr="00A835B8" w:rsidRDefault="00AD3962" w:rsidP="00AD3962">
      <w:pPr>
        <w:pStyle w:val="SingleTxtG"/>
        <w:spacing w:before="240"/>
      </w:pPr>
      <w:r w:rsidRPr="00A835B8">
        <w:t>45.</w:t>
      </w:r>
      <w:r w:rsidRPr="00A835B8">
        <w:tab/>
      </w:r>
      <w:r w:rsidR="001C63F1" w:rsidRPr="00A835B8">
        <w:t xml:space="preserve">In the 2008-2011 reporting period in the </w:t>
      </w:r>
      <w:smartTag w:uri="urn:schemas-microsoft-com:office:smarttags" w:element="place">
        <w:smartTag w:uri="urn:schemas-microsoft-com:office:smarttags" w:element="PlaceType">
          <w:r w:rsidR="001C63F1" w:rsidRPr="00A835B8">
            <w:t>Republic</w:t>
          </w:r>
        </w:smartTag>
        <w:r w:rsidR="001C63F1" w:rsidRPr="00A835B8">
          <w:t xml:space="preserve"> of </w:t>
        </w:r>
        <w:smartTag w:uri="urn:schemas-microsoft-com:office:smarttags" w:element="PlaceName">
          <w:r w:rsidR="001C63F1" w:rsidRPr="00A835B8">
            <w:t>Macedonia</w:t>
          </w:r>
        </w:smartTag>
      </w:smartTag>
      <w:r w:rsidR="00344698">
        <w:t>,</w:t>
      </w:r>
      <w:r w:rsidR="001C63F1" w:rsidRPr="00A835B8">
        <w:t xml:space="preserve"> the required data about this indicator was not the subject of statistical processing with the application of unified methodology at national level.</w:t>
      </w:r>
    </w:p>
    <w:p w:rsidR="001C63F1" w:rsidRPr="00A835B8" w:rsidRDefault="00AD3962" w:rsidP="00AD3962">
      <w:pPr>
        <w:pStyle w:val="SingleTxtG"/>
        <w:spacing w:before="240"/>
      </w:pPr>
      <w:r w:rsidRPr="00A835B8">
        <w:t>46.</w:t>
      </w:r>
      <w:r w:rsidRPr="00A835B8">
        <w:tab/>
      </w:r>
      <w:r w:rsidR="001C63F1" w:rsidRPr="00A835B8">
        <w:t xml:space="preserve">In </w:t>
      </w:r>
      <w:r w:rsidR="0032362F">
        <w:t>view</w:t>
      </w:r>
      <w:r w:rsidR="001C63F1" w:rsidRPr="00A835B8">
        <w:t xml:space="preserve"> of realising the Recommendations</w:t>
      </w:r>
      <w:r w:rsidR="0032362F">
        <w:rPr>
          <w:rStyle w:val="FootnoteReference"/>
        </w:rPr>
        <w:footnoteReference w:id="4"/>
      </w:r>
      <w:r w:rsidR="001C63F1" w:rsidRPr="00A835B8">
        <w:t xml:space="preserve"> for reinforcement of legal aid, first of all in the area of civil law, the Law on Free Legal Aid was adopted on 30.12.2009. </w:t>
      </w:r>
    </w:p>
    <w:p w:rsidR="001C63F1" w:rsidRPr="00A835B8" w:rsidRDefault="00AD3962" w:rsidP="00AD3962">
      <w:pPr>
        <w:pStyle w:val="SingleTxtG"/>
        <w:spacing w:before="240"/>
      </w:pPr>
      <w:r w:rsidRPr="00A835B8">
        <w:t>47.</w:t>
      </w:r>
      <w:r w:rsidRPr="00A835B8">
        <w:tab/>
      </w:r>
      <w:r w:rsidR="001C63F1" w:rsidRPr="00A835B8">
        <w:t>The basic aim of the Law is to provide equal access for all citizens to the institutions of the system by introducing, realizing and providing effective legal assistance. Simultaneously with the adoption of the Law there was a delayed implementation (</w:t>
      </w:r>
      <w:r w:rsidR="001C63F1" w:rsidRPr="00A835B8">
        <w:rPr>
          <w:i/>
        </w:rPr>
        <w:t>vacatio legis</w:t>
      </w:r>
      <w:r w:rsidR="001C63F1" w:rsidRPr="00A835B8">
        <w:t xml:space="preserve">) and it entered into force on 07.07.2010. Namely, this Law has regulated the right to free legal assistance, the procedure in which the free legal assistance is realised, the users, conditions and manner of exercise of those rights, providers of free legal assistance, bodies competent for decision-making, protection of the right to free legal assistance, financing and supervision over its implementation, organisation of days of free legal advice, free legal assistance in </w:t>
      </w:r>
      <w:r w:rsidR="000B520E" w:rsidRPr="00A835B8">
        <w:t>cross border</w:t>
      </w:r>
      <w:r w:rsidR="001C63F1" w:rsidRPr="00A835B8">
        <w:t xml:space="preserve"> disputes, and supervision of the application of the provisions of this Law. Pursuant to the Law, beneficiaries of social welfare, users of the right to disability allowance who do not have other incomes, users of the lowest pension living in a family unit with two or more dependants, families or single parents exercising the right to child allowance, persons entitled to asylum, internally displaced persons, displaced persons or exiled persons with a residence in Macedonia, a foreign national who pursuant to the international agreements exercises a right which is within the competence of a Macedonian state body, a stateless person legally staying in the country, and a national of a EU member state may obtain free legal assistance, under the conditions laid down in the Law. </w:t>
      </w:r>
    </w:p>
    <w:p w:rsidR="001C63F1" w:rsidRPr="00A835B8" w:rsidRDefault="00AD3962" w:rsidP="00AD3962">
      <w:pPr>
        <w:pStyle w:val="SingleTxtG"/>
        <w:spacing w:before="240"/>
      </w:pPr>
      <w:r w:rsidRPr="00A835B8">
        <w:t>48.</w:t>
      </w:r>
      <w:r w:rsidRPr="00A835B8">
        <w:tab/>
      </w:r>
      <w:r w:rsidR="001C63F1" w:rsidRPr="00A835B8">
        <w:t xml:space="preserve">The Law provides for two types of free legal aid, as follows: Preliminary legal aid and Legal aid in all court and administrative procedures. Regional departments of the Ministry of Justice and authorised associations of citizens are assigned to provide Preliminary legal aid, and it consists of rendering legal advice to citizens for the use of legal assistance, assistance in compiling the application for free legal aid, and other general legal information. </w:t>
      </w:r>
    </w:p>
    <w:p w:rsidR="001C63F1" w:rsidRPr="00A835B8" w:rsidRDefault="00AD3962" w:rsidP="00AD3962">
      <w:pPr>
        <w:pStyle w:val="SingleTxtG"/>
        <w:spacing w:before="240"/>
      </w:pPr>
      <w:r w:rsidRPr="00A835B8">
        <w:t>49.</w:t>
      </w:r>
      <w:r w:rsidRPr="00A835B8">
        <w:tab/>
      </w:r>
      <w:r w:rsidR="001C63F1" w:rsidRPr="00A835B8">
        <w:t>Legal aid in court and administrative procedures is rendered by lawyers, through representing the citizens in all instances in court and administrative proceedings.</w:t>
      </w:r>
    </w:p>
    <w:p w:rsidR="001C63F1" w:rsidRPr="00A835B8" w:rsidRDefault="00AD3962" w:rsidP="00AD3962">
      <w:pPr>
        <w:pStyle w:val="SingleTxtG"/>
        <w:spacing w:before="240"/>
      </w:pPr>
      <w:r w:rsidRPr="00A835B8">
        <w:t>50.</w:t>
      </w:r>
      <w:r w:rsidRPr="00A835B8">
        <w:tab/>
      </w:r>
      <w:r w:rsidR="001C63F1" w:rsidRPr="00A835B8">
        <w:t>Pursuant to Article 7 of this Law</w:t>
      </w:r>
      <w:r w:rsidR="00344698">
        <w:t>,</w:t>
      </w:r>
      <w:r w:rsidR="001C63F1" w:rsidRPr="00A835B8">
        <w:t xml:space="preserve"> </w:t>
      </w:r>
      <w:r w:rsidR="00B52C06">
        <w:rPr>
          <w:spacing w:val="-4"/>
        </w:rPr>
        <w:t>“</w:t>
      </w:r>
      <w:r w:rsidR="001C63F1" w:rsidRPr="00A835B8">
        <w:rPr>
          <w:spacing w:val="-4"/>
        </w:rPr>
        <w:t xml:space="preserve">Free legal aid provided for by this Law shall not apply to the cases of mandatory defence envisaged in the Criminal Procedure Code and the Law on Juvenile </w:t>
      </w:r>
      <w:r w:rsidR="001C63F1" w:rsidRPr="00B52C06">
        <w:t>Justice</w:t>
      </w:r>
      <w:r w:rsidR="001C63F1" w:rsidRPr="00A835B8">
        <w:rPr>
          <w:spacing w:val="-4"/>
        </w:rPr>
        <w:t xml:space="preserve"> and to exemption from payment of the costs of the procedure stipulated in the Civil Proceedings Act and the Law on the General Administrative Procedure</w:t>
      </w:r>
      <w:r w:rsidR="001C63F1" w:rsidRPr="00A835B8">
        <w:t>.</w:t>
      </w:r>
      <w:r w:rsidR="00B52C06">
        <w:rPr>
          <w:spacing w:val="-4"/>
        </w:rPr>
        <w:t>”</w:t>
      </w:r>
    </w:p>
    <w:p w:rsidR="001C63F1" w:rsidRPr="00A835B8" w:rsidRDefault="00AD3962" w:rsidP="00AD3962">
      <w:pPr>
        <w:pStyle w:val="SingleTxtG"/>
        <w:spacing w:before="240"/>
      </w:pPr>
      <w:r w:rsidRPr="00A835B8">
        <w:t>51.</w:t>
      </w:r>
      <w:r w:rsidRPr="00A835B8">
        <w:tab/>
      </w:r>
      <w:r w:rsidR="001C63F1" w:rsidRPr="00A835B8">
        <w:t>From the entry into force of the Law on Free Legal Aid (07.07.2010) to the end of February 2011, 82 applications were received for the exercise of the right to free legal aid, whereby 23 applications were granted, 17 of which were for conducting a procedure for resolution of a property-legal dispute, 3 resolutions for conducting a procedure for labour rights, 1 resolution for conducting a procedure for rights as a victim of domestic violence and 2 resolutions for a procedure for the protection of rights of children and juveniles and 1</w:t>
      </w:r>
      <w:r w:rsidR="000B520E">
        <w:t> </w:t>
      </w:r>
      <w:r w:rsidR="001C63F1" w:rsidRPr="00A835B8">
        <w:t xml:space="preserve">resolution for suspension of a procedure upon the request of a party. Pursuant to the Law, citizens may choose the defence attorney on their own who will represent them out of the total of 196 registered attorneys in the Registry of Attorneys who provide legal assistance. The costs for the implementation of the Law shall be provided from the Budget of the </w:t>
      </w:r>
      <w:smartTag w:uri="urn:schemas-microsoft-com:office:smarttags" w:element="place">
        <w:smartTag w:uri="urn:schemas-microsoft-com:office:smarttags" w:element="PlaceType">
          <w:r w:rsidR="001C63F1" w:rsidRPr="00A835B8">
            <w:t>Republic</w:t>
          </w:r>
        </w:smartTag>
        <w:r w:rsidR="001C63F1" w:rsidRPr="00A835B8">
          <w:t xml:space="preserve"> of </w:t>
        </w:r>
        <w:smartTag w:uri="urn:schemas-microsoft-com:office:smarttags" w:element="PlaceName">
          <w:r w:rsidR="001C63F1" w:rsidRPr="00A835B8">
            <w:t>Macedonia</w:t>
          </w:r>
        </w:smartTag>
      </w:smartTag>
      <w:r w:rsidR="001C63F1" w:rsidRPr="00A835B8">
        <w:t xml:space="preserve">. </w:t>
      </w:r>
    </w:p>
    <w:p w:rsidR="001C63F1" w:rsidRPr="00A835B8" w:rsidRDefault="00B52C06" w:rsidP="00B52C06">
      <w:pPr>
        <w:pStyle w:val="H23G"/>
      </w:pPr>
      <w:r>
        <w:tab/>
        <w:t>12.</w:t>
      </w:r>
      <w:r>
        <w:tab/>
      </w:r>
      <w:r w:rsidR="001C63F1" w:rsidRPr="00A835B8">
        <w:t xml:space="preserve">Percentage of victims who have received compensation after judgment, </w:t>
      </w:r>
      <w:r>
        <w:br/>
      </w:r>
      <w:r w:rsidR="001C63F1" w:rsidRPr="00A835B8">
        <w:t>by type of crime</w:t>
      </w:r>
    </w:p>
    <w:p w:rsidR="001C63F1" w:rsidRPr="00A835B8" w:rsidRDefault="00AD3962" w:rsidP="00AD3962">
      <w:pPr>
        <w:pStyle w:val="SingleTxtG"/>
        <w:spacing w:before="240"/>
      </w:pPr>
      <w:r w:rsidRPr="00A835B8">
        <w:t>52.</w:t>
      </w:r>
      <w:r w:rsidRPr="00A835B8">
        <w:tab/>
      </w:r>
      <w:r w:rsidR="001C63F1" w:rsidRPr="00A835B8">
        <w:t xml:space="preserve">In the 2008-2011 reporting period in the </w:t>
      </w:r>
      <w:smartTag w:uri="urn:schemas-microsoft-com:office:smarttags" w:element="place">
        <w:smartTag w:uri="urn:schemas-microsoft-com:office:smarttags" w:element="PlaceType">
          <w:r w:rsidR="001C63F1" w:rsidRPr="00A835B8">
            <w:t>Republic</w:t>
          </w:r>
        </w:smartTag>
        <w:r w:rsidR="001C63F1" w:rsidRPr="00A835B8">
          <w:t xml:space="preserve"> of </w:t>
        </w:r>
        <w:smartTag w:uri="urn:schemas-microsoft-com:office:smarttags" w:element="PlaceName">
          <w:r w:rsidR="001C63F1" w:rsidRPr="00A835B8">
            <w:t>Macedonia</w:t>
          </w:r>
        </w:smartTag>
      </w:smartTag>
      <w:r w:rsidR="00344698">
        <w:t>,</w:t>
      </w:r>
      <w:r w:rsidR="001C63F1" w:rsidRPr="00A835B8">
        <w:t xml:space="preserve"> the required data about this indicator was not the subject of processing with the application of unified methodology at national level.</w:t>
      </w:r>
    </w:p>
    <w:p w:rsidR="001C63F1" w:rsidRPr="00A835B8" w:rsidRDefault="000B520E" w:rsidP="000B520E">
      <w:pPr>
        <w:pStyle w:val="H1G"/>
      </w:pPr>
      <w:r>
        <w:tab/>
        <w:t>E</w:t>
      </w:r>
      <w:r w:rsidR="00B52C06">
        <w:t>.</w:t>
      </w:r>
      <w:r w:rsidR="00B52C06">
        <w:tab/>
      </w:r>
      <w:r w:rsidR="001C63F1" w:rsidRPr="00A835B8">
        <w:t>Metho</w:t>
      </w:r>
      <w:r>
        <w:t>dology for drafting the r</w:t>
      </w:r>
      <w:r w:rsidR="001C63F1" w:rsidRPr="00A835B8">
        <w:t>eport</w:t>
      </w:r>
    </w:p>
    <w:p w:rsidR="001C63F1" w:rsidRPr="00A835B8" w:rsidRDefault="00AD3962" w:rsidP="00AD3962">
      <w:pPr>
        <w:pStyle w:val="SingleTxtG"/>
        <w:spacing w:before="240"/>
        <w:rPr>
          <w:spacing w:val="-6"/>
        </w:rPr>
      </w:pPr>
      <w:r w:rsidRPr="00A835B8">
        <w:rPr>
          <w:spacing w:val="-6"/>
        </w:rPr>
        <w:t>53.</w:t>
      </w:r>
      <w:r w:rsidRPr="00A835B8">
        <w:rPr>
          <w:spacing w:val="-6"/>
        </w:rPr>
        <w:tab/>
      </w:r>
      <w:r w:rsidR="001C63F1" w:rsidRPr="00A835B8">
        <w:rPr>
          <w:lang w:val="en"/>
        </w:rPr>
        <w:t xml:space="preserve">Even though </w:t>
      </w:r>
      <w:r w:rsidR="001C63F1" w:rsidRPr="00A835B8">
        <w:rPr>
          <w:rStyle w:val="hps"/>
          <w:lang w:val="en"/>
        </w:rPr>
        <w:t>there is no</w:t>
      </w:r>
      <w:r w:rsidR="001C63F1" w:rsidRPr="00A835B8">
        <w:rPr>
          <w:lang w:val="en"/>
        </w:rPr>
        <w:t xml:space="preserve"> </w:t>
      </w:r>
      <w:r w:rsidR="001C63F1" w:rsidRPr="00A835B8">
        <w:rPr>
          <w:rStyle w:val="hps"/>
          <w:lang w:val="en"/>
        </w:rPr>
        <w:t>national institution, an</w:t>
      </w:r>
      <w:r w:rsidR="001C63F1" w:rsidRPr="00A835B8">
        <w:rPr>
          <w:lang w:val="en"/>
        </w:rPr>
        <w:t xml:space="preserve"> </w:t>
      </w:r>
      <w:r w:rsidR="001C63F1" w:rsidRPr="00A835B8">
        <w:rPr>
          <w:rStyle w:val="hps"/>
          <w:lang w:val="en"/>
        </w:rPr>
        <w:t>established</w:t>
      </w:r>
      <w:r w:rsidR="001C63F1" w:rsidRPr="00A835B8">
        <w:rPr>
          <w:lang w:val="en"/>
        </w:rPr>
        <w:t xml:space="preserve"> </w:t>
      </w:r>
      <w:r w:rsidR="001C63F1" w:rsidRPr="00A835B8">
        <w:rPr>
          <w:rStyle w:val="hps"/>
          <w:lang w:val="en"/>
        </w:rPr>
        <w:t>practice</w:t>
      </w:r>
      <w:r w:rsidR="001C63F1" w:rsidRPr="00A835B8">
        <w:rPr>
          <w:lang w:val="en"/>
        </w:rPr>
        <w:t xml:space="preserve"> </w:t>
      </w:r>
      <w:r w:rsidR="001C63F1" w:rsidRPr="00A835B8">
        <w:rPr>
          <w:rStyle w:val="hps"/>
          <w:lang w:val="en"/>
        </w:rPr>
        <w:t>in</w:t>
      </w:r>
      <w:r w:rsidR="001C63F1" w:rsidRPr="00A835B8">
        <w:rPr>
          <w:lang w:val="en"/>
        </w:rPr>
        <w:t xml:space="preserve"> </w:t>
      </w:r>
      <w:r w:rsidR="001C63F1" w:rsidRPr="00A835B8">
        <w:rPr>
          <w:rStyle w:val="hps"/>
          <w:lang w:val="en"/>
        </w:rPr>
        <w:t>the</w:t>
      </w:r>
      <w:r w:rsidR="001C63F1" w:rsidRPr="00A835B8">
        <w:rPr>
          <w:lang w:val="en"/>
        </w:rPr>
        <w:t xml:space="preserve"> </w:t>
      </w:r>
      <w:smartTag w:uri="urn:schemas-microsoft-com:office:smarttags" w:element="place">
        <w:smartTag w:uri="urn:schemas-microsoft-com:office:smarttags" w:element="PlaceType">
          <w:r w:rsidR="001C63F1" w:rsidRPr="00A835B8">
            <w:rPr>
              <w:rStyle w:val="hps"/>
              <w:lang w:val="en"/>
            </w:rPr>
            <w:t>Republic</w:t>
          </w:r>
        </w:smartTag>
        <w:r w:rsidR="001C63F1" w:rsidRPr="00A835B8">
          <w:rPr>
            <w:lang w:val="en"/>
          </w:rPr>
          <w:t xml:space="preserve"> </w:t>
        </w:r>
        <w:r w:rsidR="001C63F1" w:rsidRPr="00A835B8">
          <w:rPr>
            <w:rStyle w:val="hps"/>
            <w:lang w:val="en"/>
          </w:rPr>
          <w:t>of</w:t>
        </w:r>
        <w:r w:rsidR="001C63F1" w:rsidRPr="00A835B8">
          <w:rPr>
            <w:lang w:val="en"/>
          </w:rPr>
          <w:t xml:space="preserve"> </w:t>
        </w:r>
        <w:smartTag w:uri="urn:schemas-microsoft-com:office:smarttags" w:element="PlaceName">
          <w:r w:rsidR="001C63F1" w:rsidRPr="00A835B8">
            <w:rPr>
              <w:rStyle w:val="hps"/>
              <w:lang w:val="en"/>
            </w:rPr>
            <w:t>Macedonia</w:t>
          </w:r>
        </w:smartTag>
      </w:smartTag>
      <w:r w:rsidR="001C63F1" w:rsidRPr="00A835B8">
        <w:rPr>
          <w:lang w:val="en"/>
        </w:rPr>
        <w:t xml:space="preserve"> </w:t>
      </w:r>
      <w:r w:rsidR="001C63F1" w:rsidRPr="00A835B8">
        <w:rPr>
          <w:rStyle w:val="hps"/>
          <w:lang w:val="en"/>
        </w:rPr>
        <w:t xml:space="preserve">is </w:t>
      </w:r>
      <w:r w:rsidR="00311910">
        <w:rPr>
          <w:rStyle w:val="hps"/>
          <w:lang w:val="en"/>
        </w:rPr>
        <w:t xml:space="preserve">for </w:t>
      </w:r>
      <w:r w:rsidR="001C63F1" w:rsidRPr="00A835B8">
        <w:rPr>
          <w:rStyle w:val="hps"/>
          <w:lang w:val="en"/>
        </w:rPr>
        <w:t>the Ministry of</w:t>
      </w:r>
      <w:r w:rsidR="001C63F1" w:rsidRPr="00A835B8">
        <w:rPr>
          <w:lang w:val="en"/>
        </w:rPr>
        <w:t xml:space="preserve"> </w:t>
      </w:r>
      <w:r w:rsidR="001C63F1" w:rsidRPr="00A835B8">
        <w:rPr>
          <w:rStyle w:val="hps"/>
          <w:lang w:val="en"/>
        </w:rPr>
        <w:t>Foreign Affairs</w:t>
      </w:r>
      <w:r w:rsidR="001C63F1" w:rsidRPr="00A835B8">
        <w:rPr>
          <w:lang w:val="en"/>
        </w:rPr>
        <w:t xml:space="preserve">, </w:t>
      </w:r>
      <w:r w:rsidR="001C63F1" w:rsidRPr="00A835B8">
        <w:rPr>
          <w:rStyle w:val="hps"/>
          <w:lang w:val="en"/>
        </w:rPr>
        <w:t>the Ministry of Justice</w:t>
      </w:r>
      <w:r w:rsidR="001C63F1" w:rsidRPr="00A835B8">
        <w:rPr>
          <w:lang w:val="en"/>
        </w:rPr>
        <w:t xml:space="preserve"> </w:t>
      </w:r>
      <w:r w:rsidR="001C63F1" w:rsidRPr="00A835B8">
        <w:rPr>
          <w:rStyle w:val="hps"/>
          <w:lang w:val="en"/>
        </w:rPr>
        <w:t>or the Ministry of</w:t>
      </w:r>
      <w:r w:rsidR="001C63F1" w:rsidRPr="00A835B8">
        <w:rPr>
          <w:lang w:val="en"/>
        </w:rPr>
        <w:t xml:space="preserve"> </w:t>
      </w:r>
      <w:r w:rsidR="001C63F1" w:rsidRPr="00A835B8">
        <w:rPr>
          <w:rStyle w:val="hps"/>
          <w:lang w:val="en"/>
        </w:rPr>
        <w:t>Labour and Social Policy</w:t>
      </w:r>
      <w:r w:rsidR="001C63F1" w:rsidRPr="00A835B8">
        <w:rPr>
          <w:lang w:val="en"/>
        </w:rPr>
        <w:t xml:space="preserve"> </w:t>
      </w:r>
      <w:r w:rsidR="001C63F1" w:rsidRPr="00A835B8">
        <w:rPr>
          <w:rStyle w:val="hps"/>
          <w:lang w:val="en"/>
        </w:rPr>
        <w:t>to</w:t>
      </w:r>
      <w:r w:rsidR="001C63F1" w:rsidRPr="00A835B8">
        <w:rPr>
          <w:lang w:val="en"/>
        </w:rPr>
        <w:t xml:space="preserve"> </w:t>
      </w:r>
      <w:r w:rsidR="001C63F1" w:rsidRPr="00A835B8">
        <w:rPr>
          <w:rStyle w:val="hps"/>
          <w:lang w:val="en"/>
        </w:rPr>
        <w:t>coordinate</w:t>
      </w:r>
      <w:r w:rsidR="001C63F1" w:rsidRPr="00A835B8">
        <w:rPr>
          <w:lang w:val="en"/>
        </w:rPr>
        <w:t xml:space="preserve"> </w:t>
      </w:r>
      <w:r w:rsidR="001C63F1" w:rsidRPr="00A835B8">
        <w:rPr>
          <w:rStyle w:val="hps"/>
          <w:lang w:val="en"/>
        </w:rPr>
        <w:t>the</w:t>
      </w:r>
      <w:r w:rsidR="001C63F1" w:rsidRPr="00A835B8">
        <w:rPr>
          <w:lang w:val="en"/>
        </w:rPr>
        <w:t xml:space="preserve"> </w:t>
      </w:r>
      <w:r w:rsidR="001C63F1" w:rsidRPr="00A835B8">
        <w:rPr>
          <w:rStyle w:val="hps"/>
          <w:lang w:val="en"/>
        </w:rPr>
        <w:t>process</w:t>
      </w:r>
      <w:r w:rsidR="001C63F1" w:rsidRPr="00A835B8">
        <w:rPr>
          <w:lang w:val="en"/>
        </w:rPr>
        <w:t xml:space="preserve"> </w:t>
      </w:r>
      <w:r w:rsidR="001C63F1" w:rsidRPr="00A835B8">
        <w:rPr>
          <w:rStyle w:val="hps"/>
          <w:lang w:val="en"/>
        </w:rPr>
        <w:t>of</w:t>
      </w:r>
      <w:r w:rsidR="001C63F1" w:rsidRPr="00A835B8">
        <w:rPr>
          <w:lang w:val="en"/>
        </w:rPr>
        <w:t xml:space="preserve"> </w:t>
      </w:r>
      <w:r w:rsidR="001C63F1" w:rsidRPr="00A835B8">
        <w:rPr>
          <w:rStyle w:val="hps"/>
          <w:lang w:val="en"/>
        </w:rPr>
        <w:t>reporting and</w:t>
      </w:r>
      <w:r w:rsidR="001C63F1" w:rsidRPr="00A835B8">
        <w:rPr>
          <w:lang w:val="en"/>
        </w:rPr>
        <w:t xml:space="preserve"> </w:t>
      </w:r>
      <w:r w:rsidR="001C63F1" w:rsidRPr="00A835B8">
        <w:rPr>
          <w:rStyle w:val="hps"/>
          <w:lang w:val="en"/>
        </w:rPr>
        <w:t>the</w:t>
      </w:r>
      <w:r w:rsidR="001C63F1" w:rsidRPr="00A835B8">
        <w:rPr>
          <w:lang w:val="en"/>
        </w:rPr>
        <w:t xml:space="preserve"> </w:t>
      </w:r>
      <w:r w:rsidR="001C63F1" w:rsidRPr="00A835B8">
        <w:rPr>
          <w:rStyle w:val="hps"/>
          <w:lang w:val="en"/>
        </w:rPr>
        <w:t>preparation</w:t>
      </w:r>
      <w:r w:rsidR="001C63F1" w:rsidRPr="00A835B8">
        <w:rPr>
          <w:lang w:val="en"/>
        </w:rPr>
        <w:t xml:space="preserve"> </w:t>
      </w:r>
      <w:r w:rsidR="001C63F1" w:rsidRPr="00A835B8">
        <w:rPr>
          <w:rStyle w:val="hps"/>
          <w:lang w:val="en"/>
        </w:rPr>
        <w:t>of periodic</w:t>
      </w:r>
      <w:r w:rsidR="001C63F1" w:rsidRPr="00A835B8">
        <w:rPr>
          <w:lang w:val="en"/>
        </w:rPr>
        <w:t xml:space="preserve"> </w:t>
      </w:r>
      <w:r w:rsidR="001C63F1" w:rsidRPr="00A835B8">
        <w:rPr>
          <w:rStyle w:val="hps"/>
          <w:lang w:val="en"/>
        </w:rPr>
        <w:t xml:space="preserve">reports </w:t>
      </w:r>
      <w:r w:rsidR="001C63F1" w:rsidRPr="002E09F6">
        <w:t>under</w:t>
      </w:r>
      <w:r w:rsidR="001C63F1" w:rsidRPr="00A835B8">
        <w:rPr>
          <w:rStyle w:val="hps"/>
          <w:lang w:val="en"/>
        </w:rPr>
        <w:t xml:space="preserve"> the UN international</w:t>
      </w:r>
      <w:r w:rsidR="001C63F1" w:rsidRPr="00A835B8">
        <w:rPr>
          <w:lang w:val="en"/>
        </w:rPr>
        <w:t xml:space="preserve"> </w:t>
      </w:r>
      <w:r w:rsidR="001C63F1" w:rsidRPr="00A835B8">
        <w:rPr>
          <w:rStyle w:val="hps"/>
          <w:lang w:val="en"/>
        </w:rPr>
        <w:t>human rights conventions.</w:t>
      </w:r>
      <w:r w:rsidR="001C63F1" w:rsidRPr="00A835B8">
        <w:rPr>
          <w:lang w:val="en"/>
        </w:rPr>
        <w:t xml:space="preserve"> The Government, ministries, bodies within the ministries, the Ombudsman, and the civil society take part i</w:t>
      </w:r>
      <w:r w:rsidR="001C63F1" w:rsidRPr="00A835B8">
        <w:rPr>
          <w:rStyle w:val="hps"/>
          <w:lang w:val="en"/>
        </w:rPr>
        <w:t xml:space="preserve">n this process. </w:t>
      </w:r>
    </w:p>
    <w:p w:rsidR="001C63F1" w:rsidRPr="00A835B8" w:rsidRDefault="00AD3962" w:rsidP="00AD3962">
      <w:pPr>
        <w:pStyle w:val="SingleTxtG"/>
        <w:spacing w:before="240"/>
      </w:pPr>
      <w:r w:rsidRPr="00A835B8">
        <w:t>54.</w:t>
      </w:r>
      <w:r w:rsidRPr="00A835B8">
        <w:tab/>
      </w:r>
      <w:r w:rsidR="001C63F1" w:rsidRPr="00A835B8">
        <w:rPr>
          <w:lang w:val="en"/>
        </w:rPr>
        <w:t xml:space="preserve">The preparation of the Third Report of the </w:t>
      </w:r>
      <w:smartTag w:uri="urn:schemas-microsoft-com:office:smarttags" w:element="PlaceType">
        <w:r w:rsidR="001C63F1" w:rsidRPr="00A835B8">
          <w:rPr>
            <w:lang w:val="en"/>
          </w:rPr>
          <w:t>Republic</w:t>
        </w:r>
      </w:smartTag>
      <w:r w:rsidR="001C63F1" w:rsidRPr="00A835B8">
        <w:rPr>
          <w:lang w:val="en"/>
        </w:rPr>
        <w:t xml:space="preserve"> of </w:t>
      </w:r>
      <w:smartTag w:uri="urn:schemas-microsoft-com:office:smarttags" w:element="PlaceName">
        <w:r w:rsidR="001C63F1" w:rsidRPr="00A835B8">
          <w:rPr>
            <w:lang w:val="en"/>
          </w:rPr>
          <w:t>Macedonia</w:t>
        </w:r>
      </w:smartTag>
      <w:r w:rsidR="001C63F1" w:rsidRPr="00A835B8">
        <w:rPr>
          <w:lang w:val="en"/>
        </w:rPr>
        <w:t xml:space="preserve"> under the International Covenant on Civil and Political Rights was coordinated by the Human Rights Department at the Ministry of Justice of the </w:t>
      </w:r>
      <w:smartTag w:uri="urn:schemas-microsoft-com:office:smarttags" w:element="place">
        <w:smartTag w:uri="urn:schemas-microsoft-com:office:smarttags" w:element="PlaceType">
          <w:r w:rsidR="001C63F1" w:rsidRPr="00A835B8">
            <w:rPr>
              <w:lang w:val="en"/>
            </w:rPr>
            <w:t>Republic</w:t>
          </w:r>
        </w:smartTag>
        <w:r w:rsidR="001C63F1" w:rsidRPr="00A835B8">
          <w:rPr>
            <w:lang w:val="en"/>
          </w:rPr>
          <w:t xml:space="preserve"> of </w:t>
        </w:r>
        <w:smartTag w:uri="urn:schemas-microsoft-com:office:smarttags" w:element="PlaceName">
          <w:r w:rsidR="001C63F1" w:rsidRPr="00A835B8">
            <w:rPr>
              <w:lang w:val="en"/>
            </w:rPr>
            <w:t>Macedonia</w:t>
          </w:r>
        </w:smartTag>
      </w:smartTag>
      <w:r w:rsidR="001C63F1" w:rsidRPr="00A835B8">
        <w:rPr>
          <w:lang w:val="en"/>
        </w:rPr>
        <w:t xml:space="preserve">. Given that the implementation of the Covenant rights is the responsibility of several ministries, a Working Group was set up for the </w:t>
      </w:r>
      <w:r w:rsidR="001C63F1" w:rsidRPr="002E09F6">
        <w:t>preparation</w:t>
      </w:r>
      <w:r w:rsidR="001C63F1" w:rsidRPr="00A835B8">
        <w:rPr>
          <w:lang w:val="en"/>
        </w:rPr>
        <w:t xml:space="preserve"> of this report which included representatives from: the Assembly of the Republic of Macedonia, Constitutional Court of the Republic of Macedonia, the Ombudsman, the Public Prosecutor’s Office of the Republic Macedonia, the Ministry of Foreign Affairs, Ministry of the Interior, Ministry of Labour and Social Policy, Ministry of Health, Ministry of Education and Science, Ministry of Information Society and Administration, State Election Commission, State Commission for Prevention of Corruption, the State Statistics Office, Academy for Judges and Public Prosecutors, the Directorate for Execution of Sanctions, the Directorate for Personal Data Protection, the Commission for Relations with Religious Communities and Religious Groups, the Broadcasting Council, the Secretariat for the Implementation of the Framework Agreement, the Secretariat for European Affairs, Sector for Justice and the Sector for Free Legal Aid and Political System at the Ministry of Justice.</w:t>
      </w:r>
    </w:p>
    <w:p w:rsidR="001C63F1" w:rsidRPr="00A835B8" w:rsidRDefault="00AD3962" w:rsidP="00AD3962">
      <w:pPr>
        <w:pStyle w:val="SingleTxtG"/>
        <w:spacing w:before="240"/>
        <w:rPr>
          <w:rStyle w:val="hps"/>
          <w:lang w:val="en"/>
        </w:rPr>
      </w:pPr>
      <w:r w:rsidRPr="00A835B8">
        <w:rPr>
          <w:rStyle w:val="hps"/>
          <w:lang w:val="en"/>
        </w:rPr>
        <w:t>55.</w:t>
      </w:r>
      <w:r w:rsidRPr="00A835B8">
        <w:rPr>
          <w:rStyle w:val="hps"/>
          <w:lang w:val="en"/>
        </w:rPr>
        <w:tab/>
      </w:r>
      <w:r w:rsidR="001C63F1" w:rsidRPr="00A835B8">
        <w:rPr>
          <w:lang w:val="en"/>
        </w:rPr>
        <w:t xml:space="preserve">From </w:t>
      </w:r>
      <w:r w:rsidR="001C63F1" w:rsidRPr="00A835B8">
        <w:rPr>
          <w:rStyle w:val="hps"/>
          <w:lang w:val="en"/>
        </w:rPr>
        <w:t>the</w:t>
      </w:r>
      <w:r w:rsidR="001C63F1" w:rsidRPr="00A835B8">
        <w:rPr>
          <w:lang w:val="en"/>
        </w:rPr>
        <w:t xml:space="preserve"> </w:t>
      </w:r>
      <w:r w:rsidR="001C63F1" w:rsidRPr="00A835B8">
        <w:rPr>
          <w:rStyle w:val="hps"/>
          <w:lang w:val="en"/>
        </w:rPr>
        <w:t>outset</w:t>
      </w:r>
      <w:r w:rsidR="001C63F1" w:rsidRPr="00A835B8">
        <w:rPr>
          <w:lang w:val="en"/>
        </w:rPr>
        <w:t xml:space="preserve"> </w:t>
      </w:r>
      <w:r w:rsidR="001C63F1" w:rsidRPr="00A835B8">
        <w:rPr>
          <w:rStyle w:val="hps"/>
          <w:lang w:val="en"/>
        </w:rPr>
        <w:t>of</w:t>
      </w:r>
      <w:r w:rsidR="001C63F1" w:rsidRPr="00A835B8">
        <w:rPr>
          <w:lang w:val="en"/>
        </w:rPr>
        <w:t xml:space="preserve"> </w:t>
      </w:r>
      <w:r w:rsidR="001C63F1" w:rsidRPr="00A835B8">
        <w:rPr>
          <w:rStyle w:val="hps"/>
          <w:lang w:val="en"/>
        </w:rPr>
        <w:t>this process</w:t>
      </w:r>
      <w:r w:rsidR="001C63F1" w:rsidRPr="00A835B8">
        <w:rPr>
          <w:lang w:val="en"/>
        </w:rPr>
        <w:t xml:space="preserve">, </w:t>
      </w:r>
      <w:r w:rsidR="001C63F1" w:rsidRPr="00A835B8">
        <w:rPr>
          <w:rStyle w:val="hps"/>
          <w:lang w:val="en"/>
        </w:rPr>
        <w:t>the Ministry of Justice</w:t>
      </w:r>
      <w:r w:rsidR="001C63F1" w:rsidRPr="00A835B8">
        <w:rPr>
          <w:lang w:val="en"/>
        </w:rPr>
        <w:t xml:space="preserve"> </w:t>
      </w:r>
      <w:r w:rsidR="001C63F1" w:rsidRPr="00A835B8">
        <w:rPr>
          <w:rStyle w:val="hps"/>
          <w:lang w:val="en"/>
        </w:rPr>
        <w:t>conducted</w:t>
      </w:r>
      <w:r w:rsidR="001C63F1" w:rsidRPr="00A835B8">
        <w:rPr>
          <w:lang w:val="en"/>
        </w:rPr>
        <w:t xml:space="preserve"> </w:t>
      </w:r>
      <w:r w:rsidR="001C63F1" w:rsidRPr="00A835B8">
        <w:rPr>
          <w:rStyle w:val="hps"/>
          <w:lang w:val="en"/>
        </w:rPr>
        <w:t>full</w:t>
      </w:r>
      <w:r w:rsidR="001C63F1" w:rsidRPr="00A835B8">
        <w:rPr>
          <w:lang w:val="en"/>
        </w:rPr>
        <w:t xml:space="preserve"> </w:t>
      </w:r>
      <w:r w:rsidR="001C63F1" w:rsidRPr="00A835B8">
        <w:rPr>
          <w:rStyle w:val="hps"/>
          <w:lang w:val="en"/>
        </w:rPr>
        <w:t>cooperation with</w:t>
      </w:r>
      <w:r w:rsidR="001C63F1" w:rsidRPr="00A835B8">
        <w:rPr>
          <w:lang w:val="en"/>
        </w:rPr>
        <w:t xml:space="preserve"> </w:t>
      </w:r>
      <w:r w:rsidR="001C63F1" w:rsidRPr="00A835B8">
        <w:rPr>
          <w:rStyle w:val="hps"/>
          <w:lang w:val="en"/>
        </w:rPr>
        <w:t>the</w:t>
      </w:r>
      <w:r w:rsidR="001C63F1" w:rsidRPr="00A835B8">
        <w:rPr>
          <w:lang w:val="en"/>
        </w:rPr>
        <w:t xml:space="preserve"> </w:t>
      </w:r>
      <w:r w:rsidR="001C63F1" w:rsidRPr="00A835B8">
        <w:rPr>
          <w:rStyle w:val="hps"/>
          <w:lang w:val="en"/>
        </w:rPr>
        <w:t>UN</w:t>
      </w:r>
      <w:r w:rsidR="001C63F1" w:rsidRPr="00A835B8">
        <w:rPr>
          <w:lang w:val="en"/>
        </w:rPr>
        <w:t xml:space="preserve"> </w:t>
      </w:r>
      <w:r w:rsidR="001C63F1" w:rsidRPr="00A835B8">
        <w:rPr>
          <w:rStyle w:val="hps"/>
          <w:lang w:val="en"/>
        </w:rPr>
        <w:t>Office</w:t>
      </w:r>
      <w:r w:rsidR="001C63F1" w:rsidRPr="00A835B8">
        <w:rPr>
          <w:lang w:val="en"/>
        </w:rPr>
        <w:t xml:space="preserve"> </w:t>
      </w:r>
      <w:r w:rsidR="001C63F1" w:rsidRPr="00A835B8">
        <w:rPr>
          <w:rStyle w:val="hps"/>
          <w:lang w:val="en"/>
        </w:rPr>
        <w:t xml:space="preserve">in </w:t>
      </w:r>
      <w:smartTag w:uri="urn:schemas-microsoft-com:office:smarttags" w:element="City">
        <w:smartTag w:uri="urn:schemas-microsoft-com:office:smarttags" w:element="place">
          <w:r w:rsidR="001C63F1" w:rsidRPr="00A835B8">
            <w:rPr>
              <w:rStyle w:val="hps"/>
              <w:lang w:val="en"/>
            </w:rPr>
            <w:t>Skopje</w:t>
          </w:r>
        </w:smartTag>
      </w:smartTag>
      <w:r w:rsidR="001C63F1" w:rsidRPr="00A835B8">
        <w:rPr>
          <w:lang w:val="en"/>
        </w:rPr>
        <w:t xml:space="preserve">. </w:t>
      </w:r>
      <w:r w:rsidR="001C63F1" w:rsidRPr="00A835B8">
        <w:rPr>
          <w:rStyle w:val="hps"/>
          <w:lang w:val="en"/>
        </w:rPr>
        <w:t>Given</w:t>
      </w:r>
      <w:r w:rsidR="001C63F1" w:rsidRPr="00A835B8">
        <w:rPr>
          <w:lang w:val="en"/>
        </w:rPr>
        <w:t xml:space="preserve"> </w:t>
      </w:r>
      <w:r w:rsidR="001C63F1" w:rsidRPr="00A835B8">
        <w:rPr>
          <w:rStyle w:val="hps"/>
          <w:lang w:val="en"/>
        </w:rPr>
        <w:t>that</w:t>
      </w:r>
      <w:r w:rsidR="001C63F1" w:rsidRPr="00A835B8">
        <w:rPr>
          <w:lang w:val="en"/>
        </w:rPr>
        <w:t xml:space="preserve"> </w:t>
      </w:r>
      <w:r w:rsidR="001C63F1" w:rsidRPr="00A835B8">
        <w:rPr>
          <w:rStyle w:val="hps"/>
          <w:lang w:val="en"/>
        </w:rPr>
        <w:t>most of the</w:t>
      </w:r>
      <w:r w:rsidR="001C63F1" w:rsidRPr="00A835B8">
        <w:rPr>
          <w:lang w:val="en"/>
        </w:rPr>
        <w:t xml:space="preserve"> </w:t>
      </w:r>
      <w:r w:rsidR="001C63F1" w:rsidRPr="00A835B8">
        <w:rPr>
          <w:rStyle w:val="hps"/>
          <w:lang w:val="en"/>
        </w:rPr>
        <w:t>members of the</w:t>
      </w:r>
      <w:r w:rsidR="001C63F1" w:rsidRPr="00A835B8">
        <w:rPr>
          <w:lang w:val="en"/>
        </w:rPr>
        <w:t xml:space="preserve"> </w:t>
      </w:r>
      <w:r w:rsidR="001C63F1" w:rsidRPr="00A835B8">
        <w:rPr>
          <w:rStyle w:val="hps"/>
          <w:lang w:val="en"/>
        </w:rPr>
        <w:t>Working Group</w:t>
      </w:r>
      <w:r w:rsidR="001C63F1" w:rsidRPr="00A835B8">
        <w:rPr>
          <w:lang w:val="en"/>
        </w:rPr>
        <w:t xml:space="preserve"> </w:t>
      </w:r>
      <w:r w:rsidR="001C63F1" w:rsidRPr="00A835B8">
        <w:rPr>
          <w:rStyle w:val="hps"/>
          <w:lang w:val="en"/>
        </w:rPr>
        <w:t>in</w:t>
      </w:r>
      <w:r w:rsidR="001C63F1" w:rsidRPr="00A835B8">
        <w:rPr>
          <w:lang w:val="en"/>
        </w:rPr>
        <w:t xml:space="preserve"> </w:t>
      </w:r>
      <w:r w:rsidR="001C63F1" w:rsidRPr="00A835B8">
        <w:rPr>
          <w:rStyle w:val="hps"/>
          <w:lang w:val="en"/>
        </w:rPr>
        <w:t>their work</w:t>
      </w:r>
      <w:r w:rsidR="001C63F1" w:rsidRPr="00A835B8">
        <w:rPr>
          <w:lang w:val="en"/>
        </w:rPr>
        <w:t xml:space="preserve"> </w:t>
      </w:r>
      <w:r w:rsidR="001C63F1" w:rsidRPr="00A835B8">
        <w:rPr>
          <w:rStyle w:val="hps"/>
          <w:lang w:val="en"/>
        </w:rPr>
        <w:t>so</w:t>
      </w:r>
      <w:r w:rsidR="001C63F1" w:rsidRPr="00A835B8">
        <w:rPr>
          <w:lang w:val="en"/>
        </w:rPr>
        <w:t xml:space="preserve"> </w:t>
      </w:r>
      <w:r w:rsidR="001C63F1" w:rsidRPr="00A835B8">
        <w:rPr>
          <w:rStyle w:val="hps"/>
          <w:lang w:val="en"/>
        </w:rPr>
        <w:t>far</w:t>
      </w:r>
      <w:r w:rsidR="001C63F1" w:rsidRPr="00A835B8">
        <w:rPr>
          <w:lang w:val="en"/>
        </w:rPr>
        <w:t xml:space="preserve"> had </w:t>
      </w:r>
      <w:r w:rsidR="001C63F1" w:rsidRPr="00A835B8">
        <w:rPr>
          <w:rStyle w:val="hps"/>
          <w:lang w:val="en"/>
        </w:rPr>
        <w:t>not</w:t>
      </w:r>
      <w:r w:rsidR="001C63F1" w:rsidRPr="00A835B8">
        <w:rPr>
          <w:lang w:val="en"/>
        </w:rPr>
        <w:t xml:space="preserve"> </w:t>
      </w:r>
      <w:r w:rsidR="001C63F1" w:rsidRPr="00A835B8">
        <w:rPr>
          <w:rStyle w:val="hps"/>
          <w:lang w:val="en"/>
        </w:rPr>
        <w:t>participated in the preparation</w:t>
      </w:r>
      <w:r w:rsidR="001C63F1" w:rsidRPr="00A835B8">
        <w:rPr>
          <w:lang w:val="en"/>
        </w:rPr>
        <w:t xml:space="preserve"> </w:t>
      </w:r>
      <w:r w:rsidR="001C63F1" w:rsidRPr="00A835B8">
        <w:rPr>
          <w:rStyle w:val="hps"/>
          <w:lang w:val="en"/>
        </w:rPr>
        <w:t>of</w:t>
      </w:r>
      <w:r w:rsidR="001C63F1" w:rsidRPr="00A835B8">
        <w:rPr>
          <w:lang w:val="en"/>
        </w:rPr>
        <w:t xml:space="preserve"> </w:t>
      </w:r>
      <w:r w:rsidR="001C63F1" w:rsidRPr="00A835B8">
        <w:rPr>
          <w:rStyle w:val="hps"/>
          <w:lang w:val="en"/>
        </w:rPr>
        <w:t>this kind of a</w:t>
      </w:r>
      <w:r w:rsidR="001C63F1" w:rsidRPr="00A835B8">
        <w:rPr>
          <w:lang w:val="en"/>
        </w:rPr>
        <w:t xml:space="preserve"> </w:t>
      </w:r>
      <w:r w:rsidR="001C63F1" w:rsidRPr="00A835B8">
        <w:rPr>
          <w:rStyle w:val="hps"/>
          <w:lang w:val="en"/>
        </w:rPr>
        <w:t>report,</w:t>
      </w:r>
      <w:r w:rsidR="001C63F1" w:rsidRPr="00A835B8">
        <w:rPr>
          <w:lang w:val="en"/>
        </w:rPr>
        <w:t xml:space="preserve"> </w:t>
      </w:r>
      <w:r w:rsidR="001C63F1" w:rsidRPr="00A835B8">
        <w:rPr>
          <w:rStyle w:val="hps"/>
          <w:lang w:val="en"/>
        </w:rPr>
        <w:t>with the financial support</w:t>
      </w:r>
      <w:r w:rsidR="001C63F1" w:rsidRPr="00A835B8">
        <w:rPr>
          <w:lang w:val="en"/>
        </w:rPr>
        <w:t xml:space="preserve"> </w:t>
      </w:r>
      <w:r w:rsidR="001C63F1" w:rsidRPr="00A835B8">
        <w:rPr>
          <w:rStyle w:val="hps"/>
          <w:lang w:val="en"/>
        </w:rPr>
        <w:t>of</w:t>
      </w:r>
      <w:r w:rsidR="001C63F1" w:rsidRPr="00A835B8">
        <w:rPr>
          <w:lang w:val="en"/>
        </w:rPr>
        <w:t xml:space="preserve"> </w:t>
      </w:r>
      <w:r w:rsidR="001C63F1" w:rsidRPr="00A835B8">
        <w:rPr>
          <w:rStyle w:val="hps"/>
          <w:lang w:val="en"/>
        </w:rPr>
        <w:t>the UN Office</w:t>
      </w:r>
      <w:r w:rsidR="001C63F1" w:rsidRPr="00A835B8">
        <w:rPr>
          <w:lang w:val="en"/>
        </w:rPr>
        <w:t xml:space="preserve"> </w:t>
      </w:r>
      <w:r w:rsidR="001C63F1" w:rsidRPr="00A835B8">
        <w:rPr>
          <w:rStyle w:val="hps"/>
          <w:lang w:val="en"/>
        </w:rPr>
        <w:t>in Skopje</w:t>
      </w:r>
      <w:r w:rsidR="001C63F1" w:rsidRPr="00A835B8">
        <w:rPr>
          <w:lang w:val="en"/>
        </w:rPr>
        <w:t xml:space="preserve"> </w:t>
      </w:r>
      <w:r w:rsidR="001C63F1" w:rsidRPr="00A835B8">
        <w:rPr>
          <w:rStyle w:val="hps"/>
          <w:lang w:val="en"/>
        </w:rPr>
        <w:t>a two-day</w:t>
      </w:r>
      <w:r w:rsidR="001C63F1" w:rsidRPr="00A835B8">
        <w:rPr>
          <w:lang w:val="en"/>
        </w:rPr>
        <w:t xml:space="preserve"> </w:t>
      </w:r>
      <w:r w:rsidR="001C63F1" w:rsidRPr="00A835B8">
        <w:rPr>
          <w:rStyle w:val="hps"/>
          <w:lang w:val="en"/>
        </w:rPr>
        <w:t>training</w:t>
      </w:r>
      <w:r w:rsidR="001C63F1" w:rsidRPr="00A835B8">
        <w:rPr>
          <w:lang w:val="en"/>
        </w:rPr>
        <w:t xml:space="preserve"> was held which allowed </w:t>
      </w:r>
      <w:r w:rsidR="001C63F1" w:rsidRPr="00A835B8">
        <w:rPr>
          <w:rStyle w:val="hps"/>
          <w:lang w:val="en"/>
        </w:rPr>
        <w:t>to</w:t>
      </w:r>
      <w:r w:rsidR="001C63F1" w:rsidRPr="00A835B8">
        <w:rPr>
          <w:lang w:val="en"/>
        </w:rPr>
        <w:t xml:space="preserve"> </w:t>
      </w:r>
      <w:r w:rsidR="001C63F1" w:rsidRPr="00A835B8">
        <w:rPr>
          <w:rStyle w:val="hps"/>
          <w:lang w:val="en"/>
        </w:rPr>
        <w:t>learn</w:t>
      </w:r>
      <w:r w:rsidR="001C63F1" w:rsidRPr="00A835B8">
        <w:rPr>
          <w:lang w:val="en"/>
        </w:rPr>
        <w:t xml:space="preserve"> </w:t>
      </w:r>
      <w:r w:rsidR="001C63F1" w:rsidRPr="00A835B8">
        <w:rPr>
          <w:rStyle w:val="hps"/>
          <w:lang w:val="en"/>
        </w:rPr>
        <w:t>the process of</w:t>
      </w:r>
      <w:r w:rsidR="001C63F1" w:rsidRPr="00A835B8">
        <w:rPr>
          <w:lang w:val="en"/>
        </w:rPr>
        <w:t xml:space="preserve"> </w:t>
      </w:r>
      <w:r w:rsidR="001C63F1" w:rsidRPr="00A835B8">
        <w:rPr>
          <w:rStyle w:val="hps"/>
          <w:lang w:val="en"/>
        </w:rPr>
        <w:t>preparation</w:t>
      </w:r>
      <w:r w:rsidR="001C63F1" w:rsidRPr="00A835B8">
        <w:rPr>
          <w:lang w:val="en"/>
        </w:rPr>
        <w:t xml:space="preserve"> </w:t>
      </w:r>
      <w:r w:rsidR="001C63F1" w:rsidRPr="00A835B8">
        <w:rPr>
          <w:rStyle w:val="hps"/>
          <w:lang w:val="en"/>
        </w:rPr>
        <w:t>of</w:t>
      </w:r>
      <w:r w:rsidR="001C63F1" w:rsidRPr="00A835B8">
        <w:rPr>
          <w:lang w:val="en"/>
        </w:rPr>
        <w:t xml:space="preserve"> </w:t>
      </w:r>
      <w:r w:rsidR="001C63F1" w:rsidRPr="00A835B8">
        <w:rPr>
          <w:rStyle w:val="hps"/>
          <w:lang w:val="en"/>
        </w:rPr>
        <w:t>this</w:t>
      </w:r>
      <w:r w:rsidR="001C63F1" w:rsidRPr="00A835B8">
        <w:rPr>
          <w:lang w:val="en"/>
        </w:rPr>
        <w:t xml:space="preserve"> kind of a </w:t>
      </w:r>
      <w:r w:rsidR="001C63F1" w:rsidRPr="00A835B8">
        <w:rPr>
          <w:rStyle w:val="hps"/>
          <w:lang w:val="en"/>
        </w:rPr>
        <w:t>report and</w:t>
      </w:r>
      <w:r w:rsidR="001C63F1" w:rsidRPr="00A835B8">
        <w:rPr>
          <w:lang w:val="en"/>
        </w:rPr>
        <w:t xml:space="preserve"> what data institutions are </w:t>
      </w:r>
      <w:r w:rsidR="000B520E" w:rsidRPr="00A835B8">
        <w:rPr>
          <w:lang w:val="en"/>
        </w:rPr>
        <w:t>required</w:t>
      </w:r>
      <w:r w:rsidR="001C63F1" w:rsidRPr="00A835B8">
        <w:rPr>
          <w:lang w:val="en"/>
        </w:rPr>
        <w:t xml:space="preserve"> to provide, and pursuant to the Concluding Observations of the </w:t>
      </w:r>
      <w:r w:rsidR="0032362F">
        <w:rPr>
          <w:lang w:val="en"/>
        </w:rPr>
        <w:t xml:space="preserve">Human Rights </w:t>
      </w:r>
      <w:r w:rsidR="001C63F1" w:rsidRPr="00A835B8">
        <w:rPr>
          <w:lang w:val="en"/>
        </w:rPr>
        <w:t xml:space="preserve">Committee for the Republic of Macedonia contained in the document CCPR/C/MKD/CO/2 of 3 April 2008 and the </w:t>
      </w:r>
      <w:r w:rsidR="000B520E" w:rsidRPr="00A835B8">
        <w:rPr>
          <w:lang w:val="en"/>
        </w:rPr>
        <w:t>Guidelines</w:t>
      </w:r>
      <w:r w:rsidR="001C63F1" w:rsidRPr="00A835B8">
        <w:rPr>
          <w:lang w:val="en"/>
        </w:rPr>
        <w:t xml:space="preserve"> for the treaty-specific document to be submitted by </w:t>
      </w:r>
      <w:r w:rsidR="001C63F1" w:rsidRPr="00A835B8">
        <w:rPr>
          <w:rStyle w:val="hps"/>
          <w:lang w:val="en"/>
        </w:rPr>
        <w:t>States parties under article</w:t>
      </w:r>
      <w:r w:rsidR="001C63F1" w:rsidRPr="00A835B8">
        <w:rPr>
          <w:lang w:val="en"/>
        </w:rPr>
        <w:t xml:space="preserve"> </w:t>
      </w:r>
      <w:r w:rsidR="001C63F1" w:rsidRPr="00A835B8">
        <w:rPr>
          <w:rStyle w:val="hps"/>
          <w:lang w:val="en"/>
        </w:rPr>
        <w:t>40</w:t>
      </w:r>
      <w:r w:rsidR="001C63F1" w:rsidRPr="00A835B8">
        <w:rPr>
          <w:lang w:val="en"/>
        </w:rPr>
        <w:t xml:space="preserve"> </w:t>
      </w:r>
      <w:r w:rsidR="001C63F1" w:rsidRPr="00A835B8">
        <w:rPr>
          <w:rStyle w:val="hps"/>
          <w:lang w:val="en"/>
        </w:rPr>
        <w:t>of the International Covenant on Civil and Political Rights.</w:t>
      </w:r>
    </w:p>
    <w:p w:rsidR="001C63F1" w:rsidRPr="00A835B8" w:rsidRDefault="00AD3962" w:rsidP="00AD3962">
      <w:pPr>
        <w:pStyle w:val="SingleTxtG"/>
        <w:spacing w:before="240"/>
        <w:rPr>
          <w:rStyle w:val="hps"/>
          <w:lang w:val="en"/>
        </w:rPr>
      </w:pPr>
      <w:r w:rsidRPr="00A835B8">
        <w:rPr>
          <w:rStyle w:val="hps"/>
          <w:lang w:val="en"/>
        </w:rPr>
        <w:t>56.</w:t>
      </w:r>
      <w:r w:rsidRPr="00A835B8">
        <w:rPr>
          <w:rStyle w:val="hps"/>
          <w:lang w:val="en"/>
        </w:rPr>
        <w:tab/>
      </w:r>
      <w:r w:rsidR="001C63F1" w:rsidRPr="00A835B8">
        <w:rPr>
          <w:lang w:val="en"/>
        </w:rPr>
        <w:t xml:space="preserve">Moderator </w:t>
      </w:r>
      <w:r w:rsidR="001C63F1" w:rsidRPr="00A835B8">
        <w:rPr>
          <w:rStyle w:val="hps"/>
          <w:lang w:val="en"/>
        </w:rPr>
        <w:t>of the training was</w:t>
      </w:r>
      <w:r w:rsidR="001C63F1" w:rsidRPr="00A835B8">
        <w:rPr>
          <w:lang w:val="en"/>
        </w:rPr>
        <w:t xml:space="preserve"> </w:t>
      </w:r>
      <w:r w:rsidR="001C63F1" w:rsidRPr="00A835B8">
        <w:rPr>
          <w:rStyle w:val="hps"/>
          <w:lang w:val="en"/>
        </w:rPr>
        <w:t>the Secretary of</w:t>
      </w:r>
      <w:r w:rsidR="001C63F1" w:rsidRPr="00A835B8">
        <w:rPr>
          <w:lang w:val="en"/>
        </w:rPr>
        <w:t xml:space="preserve"> </w:t>
      </w:r>
      <w:r w:rsidR="001C63F1" w:rsidRPr="00A835B8">
        <w:rPr>
          <w:rStyle w:val="hps"/>
          <w:lang w:val="en"/>
        </w:rPr>
        <w:t>the UN Human Rights</w:t>
      </w:r>
      <w:r w:rsidR="0032362F">
        <w:rPr>
          <w:rStyle w:val="hps"/>
          <w:lang w:val="en"/>
        </w:rPr>
        <w:t xml:space="preserve"> Committee</w:t>
      </w:r>
      <w:r w:rsidR="001C63F1" w:rsidRPr="00A835B8">
        <w:rPr>
          <w:lang w:val="en"/>
        </w:rPr>
        <w:t xml:space="preserve"> </w:t>
      </w:r>
      <w:r w:rsidR="001C63F1" w:rsidRPr="00A835B8">
        <w:rPr>
          <w:rStyle w:val="hps"/>
          <w:lang w:val="en"/>
        </w:rPr>
        <w:t>that</w:t>
      </w:r>
      <w:r w:rsidR="001C63F1" w:rsidRPr="00A835B8">
        <w:rPr>
          <w:lang w:val="en"/>
        </w:rPr>
        <w:t xml:space="preserve"> yielded a </w:t>
      </w:r>
      <w:r w:rsidR="001C63F1" w:rsidRPr="002E09F6">
        <w:t>special</w:t>
      </w:r>
      <w:r w:rsidR="001C63F1" w:rsidRPr="00A835B8">
        <w:rPr>
          <w:lang w:val="en"/>
        </w:rPr>
        <w:t xml:space="preserve"> </w:t>
      </w:r>
      <w:r w:rsidR="001C63F1" w:rsidRPr="00A835B8">
        <w:rPr>
          <w:rStyle w:val="hps"/>
          <w:lang w:val="en"/>
        </w:rPr>
        <w:t>quality</w:t>
      </w:r>
      <w:r w:rsidR="001C63F1" w:rsidRPr="00A835B8">
        <w:rPr>
          <w:lang w:val="en"/>
        </w:rPr>
        <w:t xml:space="preserve"> to</w:t>
      </w:r>
      <w:r w:rsidR="001C63F1" w:rsidRPr="00A835B8">
        <w:rPr>
          <w:rStyle w:val="hps"/>
          <w:lang w:val="en"/>
        </w:rPr>
        <w:t xml:space="preserve"> this process.</w:t>
      </w:r>
    </w:p>
    <w:p w:rsidR="001C63F1" w:rsidRPr="00A835B8" w:rsidRDefault="00AD3962" w:rsidP="00AD3962">
      <w:pPr>
        <w:pStyle w:val="SingleTxtG"/>
        <w:spacing w:before="240"/>
        <w:rPr>
          <w:rStyle w:val="hps"/>
          <w:lang w:val="en"/>
        </w:rPr>
      </w:pPr>
      <w:r w:rsidRPr="00A835B8">
        <w:rPr>
          <w:rStyle w:val="hps"/>
          <w:lang w:val="en"/>
        </w:rPr>
        <w:t>57.</w:t>
      </w:r>
      <w:r w:rsidRPr="00A835B8">
        <w:rPr>
          <w:rStyle w:val="hps"/>
          <w:lang w:val="en"/>
        </w:rPr>
        <w:tab/>
      </w:r>
      <w:r w:rsidR="001C63F1" w:rsidRPr="00A835B8">
        <w:rPr>
          <w:lang w:val="en"/>
        </w:rPr>
        <w:t xml:space="preserve">In the </w:t>
      </w:r>
      <w:r w:rsidR="001C63F1" w:rsidRPr="00A835B8">
        <w:rPr>
          <w:rStyle w:val="hps"/>
          <w:lang w:val="en"/>
        </w:rPr>
        <w:t>practical part of the</w:t>
      </w:r>
      <w:r w:rsidR="001C63F1" w:rsidRPr="00A835B8">
        <w:rPr>
          <w:lang w:val="en"/>
        </w:rPr>
        <w:t xml:space="preserve"> </w:t>
      </w:r>
      <w:r w:rsidR="001C63F1" w:rsidRPr="00A835B8">
        <w:rPr>
          <w:rStyle w:val="hps"/>
          <w:lang w:val="en"/>
        </w:rPr>
        <w:t>training, the participants</w:t>
      </w:r>
      <w:r w:rsidR="001C63F1" w:rsidRPr="00A835B8">
        <w:rPr>
          <w:lang w:val="en"/>
        </w:rPr>
        <w:t xml:space="preserve"> </w:t>
      </w:r>
      <w:r w:rsidR="001C63F1" w:rsidRPr="00A835B8">
        <w:rPr>
          <w:rStyle w:val="hps"/>
          <w:lang w:val="en"/>
        </w:rPr>
        <w:t>reported on the</w:t>
      </w:r>
      <w:r w:rsidR="001C63F1" w:rsidRPr="00A835B8">
        <w:rPr>
          <w:lang w:val="en"/>
        </w:rPr>
        <w:t xml:space="preserve"> </w:t>
      </w:r>
      <w:r w:rsidR="001C63F1" w:rsidRPr="00A835B8">
        <w:rPr>
          <w:rStyle w:val="hps"/>
          <w:lang w:val="en"/>
        </w:rPr>
        <w:t>implementation</w:t>
      </w:r>
      <w:r w:rsidR="001C63F1" w:rsidRPr="00A835B8">
        <w:rPr>
          <w:lang w:val="en"/>
        </w:rPr>
        <w:t xml:space="preserve"> </w:t>
      </w:r>
      <w:r w:rsidR="001C63F1" w:rsidRPr="00A835B8">
        <w:rPr>
          <w:rStyle w:val="hps"/>
          <w:lang w:val="en"/>
        </w:rPr>
        <w:t>of</w:t>
      </w:r>
      <w:r w:rsidR="001C63F1" w:rsidRPr="00A835B8">
        <w:rPr>
          <w:lang w:val="en"/>
        </w:rPr>
        <w:t xml:space="preserve"> the </w:t>
      </w:r>
      <w:r w:rsidR="001C63F1" w:rsidRPr="00A835B8">
        <w:rPr>
          <w:rStyle w:val="hps"/>
          <w:lang w:val="en"/>
        </w:rPr>
        <w:t>Recommendations</w:t>
      </w:r>
      <w:r w:rsidR="001C63F1" w:rsidRPr="00A835B8">
        <w:rPr>
          <w:lang w:val="en"/>
        </w:rPr>
        <w:t xml:space="preserve"> </w:t>
      </w:r>
      <w:r w:rsidR="0032362F">
        <w:rPr>
          <w:lang w:val="en"/>
        </w:rPr>
        <w:t>contained in</w:t>
      </w:r>
      <w:r w:rsidR="001C63F1" w:rsidRPr="00A835B8">
        <w:rPr>
          <w:lang w:val="en"/>
        </w:rPr>
        <w:t xml:space="preserve"> </w:t>
      </w:r>
      <w:r w:rsidR="001C63F1" w:rsidRPr="00A835B8">
        <w:rPr>
          <w:rStyle w:val="hps"/>
          <w:lang w:val="en"/>
        </w:rPr>
        <w:t>the</w:t>
      </w:r>
      <w:r w:rsidR="001C63F1" w:rsidRPr="00A835B8">
        <w:rPr>
          <w:lang w:val="en"/>
        </w:rPr>
        <w:t xml:space="preserve"> </w:t>
      </w:r>
      <w:r w:rsidR="001C63F1" w:rsidRPr="00A835B8">
        <w:rPr>
          <w:rStyle w:val="hps"/>
          <w:lang w:val="en"/>
        </w:rPr>
        <w:t>concluding observations</w:t>
      </w:r>
      <w:r w:rsidR="001C63F1" w:rsidRPr="00A835B8">
        <w:rPr>
          <w:lang w:val="en"/>
        </w:rPr>
        <w:t xml:space="preserve"> </w:t>
      </w:r>
      <w:r w:rsidR="001C63F1" w:rsidRPr="00A835B8">
        <w:rPr>
          <w:rStyle w:val="hps"/>
          <w:lang w:val="en"/>
        </w:rPr>
        <w:t>of</w:t>
      </w:r>
      <w:r w:rsidR="001C63F1" w:rsidRPr="00A835B8">
        <w:rPr>
          <w:lang w:val="en"/>
        </w:rPr>
        <w:t xml:space="preserve"> </w:t>
      </w:r>
      <w:r w:rsidR="001C63F1" w:rsidRPr="00A835B8">
        <w:rPr>
          <w:rStyle w:val="hps"/>
          <w:lang w:val="en"/>
        </w:rPr>
        <w:t>the Human Rights Committee</w:t>
      </w:r>
      <w:r w:rsidR="001C63F1" w:rsidRPr="00A835B8">
        <w:rPr>
          <w:lang w:val="en"/>
        </w:rPr>
        <w:t xml:space="preserve">. </w:t>
      </w:r>
      <w:r w:rsidR="001C63F1" w:rsidRPr="00A835B8">
        <w:rPr>
          <w:rStyle w:val="hps"/>
          <w:lang w:val="en"/>
        </w:rPr>
        <w:t>This way of</w:t>
      </w:r>
      <w:r w:rsidR="001C63F1" w:rsidRPr="00A835B8">
        <w:rPr>
          <w:lang w:val="en"/>
        </w:rPr>
        <w:t xml:space="preserve"> </w:t>
      </w:r>
      <w:r w:rsidR="001C63F1" w:rsidRPr="00A835B8">
        <w:rPr>
          <w:rStyle w:val="hps"/>
          <w:lang w:val="en"/>
        </w:rPr>
        <w:t>training</w:t>
      </w:r>
      <w:r w:rsidR="001C63F1" w:rsidRPr="00A835B8">
        <w:rPr>
          <w:lang w:val="en"/>
        </w:rPr>
        <w:t xml:space="preserve"> </w:t>
      </w:r>
      <w:r w:rsidR="001C63F1" w:rsidRPr="002E09F6">
        <w:t>was</w:t>
      </w:r>
      <w:r w:rsidR="001C63F1" w:rsidRPr="00A835B8">
        <w:rPr>
          <w:lang w:val="en"/>
        </w:rPr>
        <w:t xml:space="preserve"> evaluated by the </w:t>
      </w:r>
      <w:r w:rsidR="001C63F1" w:rsidRPr="00A835B8">
        <w:rPr>
          <w:rStyle w:val="hps"/>
          <w:lang w:val="en"/>
        </w:rPr>
        <w:t>members</w:t>
      </w:r>
      <w:r w:rsidR="001C63F1" w:rsidRPr="00A835B8">
        <w:rPr>
          <w:lang w:val="en"/>
        </w:rPr>
        <w:t xml:space="preserve"> </w:t>
      </w:r>
      <w:r w:rsidR="001C63F1" w:rsidRPr="00A835B8">
        <w:rPr>
          <w:rStyle w:val="hps"/>
          <w:lang w:val="en"/>
        </w:rPr>
        <w:t>as</w:t>
      </w:r>
      <w:r w:rsidR="001C63F1" w:rsidRPr="00A835B8">
        <w:rPr>
          <w:lang w:val="en"/>
        </w:rPr>
        <w:t xml:space="preserve"> </w:t>
      </w:r>
      <w:r w:rsidR="001C63F1" w:rsidRPr="00A835B8">
        <w:rPr>
          <w:rStyle w:val="hps"/>
          <w:lang w:val="en"/>
        </w:rPr>
        <w:t>exceptionally</w:t>
      </w:r>
      <w:r w:rsidR="001C63F1" w:rsidRPr="00A835B8">
        <w:rPr>
          <w:lang w:val="en"/>
        </w:rPr>
        <w:t xml:space="preserve"> </w:t>
      </w:r>
      <w:r w:rsidR="001C63F1" w:rsidRPr="00A835B8">
        <w:rPr>
          <w:rStyle w:val="hps"/>
          <w:lang w:val="en"/>
        </w:rPr>
        <w:t>useful</w:t>
      </w:r>
      <w:r w:rsidR="001C63F1" w:rsidRPr="00A835B8">
        <w:rPr>
          <w:lang w:val="en"/>
        </w:rPr>
        <w:t xml:space="preserve"> </w:t>
      </w:r>
      <w:r w:rsidR="001C63F1" w:rsidRPr="00A835B8">
        <w:rPr>
          <w:rStyle w:val="hps"/>
          <w:lang w:val="en"/>
        </w:rPr>
        <w:t>since</w:t>
      </w:r>
      <w:r w:rsidR="001C63F1" w:rsidRPr="00A835B8">
        <w:rPr>
          <w:lang w:val="en"/>
        </w:rPr>
        <w:t xml:space="preserve"> </w:t>
      </w:r>
      <w:r w:rsidR="001C63F1" w:rsidRPr="00A835B8">
        <w:rPr>
          <w:rStyle w:val="hps"/>
          <w:lang w:val="en"/>
        </w:rPr>
        <w:t>they</w:t>
      </w:r>
      <w:r w:rsidR="001C63F1" w:rsidRPr="00A835B8">
        <w:rPr>
          <w:lang w:val="en"/>
        </w:rPr>
        <w:t xml:space="preserve"> </w:t>
      </w:r>
      <w:r w:rsidR="001C63F1" w:rsidRPr="00A835B8">
        <w:rPr>
          <w:rStyle w:val="hps"/>
          <w:lang w:val="en"/>
        </w:rPr>
        <w:t>first</w:t>
      </w:r>
      <w:r w:rsidR="001C63F1" w:rsidRPr="00A835B8">
        <w:rPr>
          <w:lang w:val="en"/>
        </w:rPr>
        <w:t xml:space="preserve"> were </w:t>
      </w:r>
      <w:r w:rsidR="001C63F1" w:rsidRPr="00A835B8">
        <w:rPr>
          <w:rStyle w:val="hps"/>
          <w:lang w:val="en"/>
        </w:rPr>
        <w:t>acquiring</w:t>
      </w:r>
      <w:r w:rsidR="001C63F1" w:rsidRPr="00A835B8">
        <w:rPr>
          <w:lang w:val="en"/>
        </w:rPr>
        <w:t xml:space="preserve"> </w:t>
      </w:r>
      <w:r w:rsidR="001C63F1" w:rsidRPr="00A835B8">
        <w:rPr>
          <w:rStyle w:val="hps"/>
          <w:lang w:val="en"/>
        </w:rPr>
        <w:t>knowledge</w:t>
      </w:r>
      <w:r w:rsidR="001C63F1" w:rsidRPr="00A835B8">
        <w:rPr>
          <w:lang w:val="en"/>
        </w:rPr>
        <w:t xml:space="preserve"> </w:t>
      </w:r>
      <w:r w:rsidR="001C63F1" w:rsidRPr="00A835B8">
        <w:rPr>
          <w:rStyle w:val="hps"/>
          <w:lang w:val="en"/>
        </w:rPr>
        <w:t>about</w:t>
      </w:r>
      <w:r w:rsidR="001C63F1" w:rsidRPr="00A835B8">
        <w:rPr>
          <w:lang w:val="en"/>
        </w:rPr>
        <w:t xml:space="preserve"> </w:t>
      </w:r>
      <w:r w:rsidR="001C63F1" w:rsidRPr="00A835B8">
        <w:rPr>
          <w:rStyle w:val="hps"/>
          <w:lang w:val="en"/>
        </w:rPr>
        <w:t>the rights</w:t>
      </w:r>
      <w:r w:rsidR="001C63F1" w:rsidRPr="00A835B8">
        <w:rPr>
          <w:lang w:val="en"/>
        </w:rPr>
        <w:t xml:space="preserve"> under </w:t>
      </w:r>
      <w:r w:rsidR="001C63F1" w:rsidRPr="00A835B8">
        <w:rPr>
          <w:rStyle w:val="hps"/>
          <w:lang w:val="en"/>
        </w:rPr>
        <w:t>the Covenant</w:t>
      </w:r>
      <w:r w:rsidR="001C63F1" w:rsidRPr="00A835B8">
        <w:rPr>
          <w:lang w:val="en"/>
        </w:rPr>
        <w:t xml:space="preserve"> </w:t>
      </w:r>
      <w:r w:rsidR="001C63F1" w:rsidRPr="00A835B8">
        <w:rPr>
          <w:rStyle w:val="hps"/>
          <w:lang w:val="en"/>
        </w:rPr>
        <w:t>and</w:t>
      </w:r>
      <w:r w:rsidR="001C63F1" w:rsidRPr="00A835B8">
        <w:rPr>
          <w:lang w:val="en"/>
        </w:rPr>
        <w:t xml:space="preserve"> the </w:t>
      </w:r>
      <w:r w:rsidR="001C63F1" w:rsidRPr="00A835B8">
        <w:rPr>
          <w:rStyle w:val="hps"/>
          <w:lang w:val="en"/>
        </w:rPr>
        <w:t>reporting</w:t>
      </w:r>
      <w:r w:rsidR="001C63F1" w:rsidRPr="00A835B8">
        <w:rPr>
          <w:lang w:val="en"/>
        </w:rPr>
        <w:t xml:space="preserve"> </w:t>
      </w:r>
      <w:r w:rsidR="001C63F1" w:rsidRPr="00A835B8">
        <w:rPr>
          <w:rStyle w:val="hps"/>
          <w:lang w:val="en"/>
        </w:rPr>
        <w:t>system</w:t>
      </w:r>
      <w:r w:rsidR="001C63F1" w:rsidRPr="00A835B8">
        <w:rPr>
          <w:lang w:val="en"/>
        </w:rPr>
        <w:t xml:space="preserve"> </w:t>
      </w:r>
      <w:r w:rsidR="001C63F1" w:rsidRPr="00A835B8">
        <w:rPr>
          <w:rStyle w:val="hps"/>
          <w:lang w:val="en"/>
        </w:rPr>
        <w:t>and</w:t>
      </w:r>
      <w:r w:rsidR="001C63F1" w:rsidRPr="00A835B8">
        <w:rPr>
          <w:lang w:val="en"/>
        </w:rPr>
        <w:t xml:space="preserve"> </w:t>
      </w:r>
      <w:r w:rsidR="001C63F1" w:rsidRPr="00A835B8">
        <w:rPr>
          <w:rStyle w:val="hps"/>
          <w:lang w:val="en"/>
        </w:rPr>
        <w:t>simultaneously</w:t>
      </w:r>
      <w:r w:rsidR="001C63F1" w:rsidRPr="00A835B8">
        <w:rPr>
          <w:lang w:val="en"/>
        </w:rPr>
        <w:t xml:space="preserve"> were informing </w:t>
      </w:r>
      <w:r w:rsidR="001C63F1" w:rsidRPr="00A835B8">
        <w:rPr>
          <w:rStyle w:val="hps"/>
          <w:lang w:val="en"/>
        </w:rPr>
        <w:t>each</w:t>
      </w:r>
      <w:r w:rsidR="001C63F1" w:rsidRPr="00A835B8">
        <w:rPr>
          <w:lang w:val="en"/>
        </w:rPr>
        <w:t xml:space="preserve"> </w:t>
      </w:r>
      <w:r w:rsidR="001C63F1" w:rsidRPr="00A835B8">
        <w:rPr>
          <w:rStyle w:val="hps"/>
          <w:lang w:val="en"/>
        </w:rPr>
        <w:t>other</w:t>
      </w:r>
      <w:r w:rsidR="001C63F1" w:rsidRPr="00A835B8">
        <w:rPr>
          <w:lang w:val="en"/>
        </w:rPr>
        <w:t xml:space="preserve"> </w:t>
      </w:r>
      <w:r w:rsidR="001C63F1" w:rsidRPr="00A835B8">
        <w:rPr>
          <w:rStyle w:val="hps"/>
          <w:lang w:val="en"/>
        </w:rPr>
        <w:t>about the activities</w:t>
      </w:r>
      <w:r w:rsidR="001C63F1" w:rsidRPr="00A835B8">
        <w:rPr>
          <w:lang w:val="en"/>
        </w:rPr>
        <w:t xml:space="preserve"> </w:t>
      </w:r>
      <w:r w:rsidR="001C63F1" w:rsidRPr="00A835B8">
        <w:rPr>
          <w:rStyle w:val="hps"/>
          <w:lang w:val="en"/>
        </w:rPr>
        <w:t>realised</w:t>
      </w:r>
      <w:r w:rsidR="001C63F1" w:rsidRPr="00A835B8">
        <w:rPr>
          <w:lang w:val="en"/>
        </w:rPr>
        <w:t xml:space="preserve"> </w:t>
      </w:r>
      <w:r w:rsidR="001C63F1" w:rsidRPr="00A835B8">
        <w:rPr>
          <w:rStyle w:val="hps"/>
          <w:lang w:val="en"/>
        </w:rPr>
        <w:t>by</w:t>
      </w:r>
      <w:r w:rsidR="001C63F1" w:rsidRPr="00A835B8">
        <w:rPr>
          <w:lang w:val="en"/>
        </w:rPr>
        <w:t xml:space="preserve"> </w:t>
      </w:r>
      <w:r w:rsidR="001C63F1" w:rsidRPr="00A835B8">
        <w:rPr>
          <w:rStyle w:val="hps"/>
          <w:lang w:val="en"/>
        </w:rPr>
        <w:t>their institutions</w:t>
      </w:r>
      <w:r w:rsidR="001C63F1" w:rsidRPr="00A835B8">
        <w:rPr>
          <w:lang w:val="en"/>
        </w:rPr>
        <w:t xml:space="preserve"> </w:t>
      </w:r>
      <w:r w:rsidR="001C63F1" w:rsidRPr="00A835B8">
        <w:rPr>
          <w:rStyle w:val="hps"/>
          <w:lang w:val="en"/>
        </w:rPr>
        <w:t>which</w:t>
      </w:r>
      <w:r w:rsidR="001C63F1" w:rsidRPr="00A835B8">
        <w:rPr>
          <w:lang w:val="en"/>
        </w:rPr>
        <w:t xml:space="preserve"> </w:t>
      </w:r>
      <w:r w:rsidR="001C63F1" w:rsidRPr="00A835B8">
        <w:rPr>
          <w:rStyle w:val="hps"/>
          <w:lang w:val="en"/>
        </w:rPr>
        <w:t>are aimed at</w:t>
      </w:r>
      <w:r w:rsidR="001C63F1" w:rsidRPr="00A835B8">
        <w:rPr>
          <w:lang w:val="en"/>
        </w:rPr>
        <w:t xml:space="preserve"> </w:t>
      </w:r>
      <w:r w:rsidR="001C63F1" w:rsidRPr="00A835B8">
        <w:rPr>
          <w:rStyle w:val="hps"/>
          <w:lang w:val="en"/>
        </w:rPr>
        <w:t>implementing the recommendations of</w:t>
      </w:r>
      <w:r w:rsidR="001C63F1" w:rsidRPr="00A835B8">
        <w:rPr>
          <w:lang w:val="en"/>
        </w:rPr>
        <w:t xml:space="preserve"> </w:t>
      </w:r>
      <w:r w:rsidR="001C63F1" w:rsidRPr="00A835B8">
        <w:rPr>
          <w:rStyle w:val="hps"/>
          <w:lang w:val="en"/>
        </w:rPr>
        <w:t>the Committee.</w:t>
      </w:r>
    </w:p>
    <w:p w:rsidR="001C63F1" w:rsidRPr="00A835B8" w:rsidRDefault="00AD3962" w:rsidP="00AD3962">
      <w:pPr>
        <w:pStyle w:val="SingleTxtG"/>
        <w:spacing w:before="240"/>
        <w:rPr>
          <w:rStyle w:val="hps"/>
          <w:lang w:val="en"/>
        </w:rPr>
      </w:pPr>
      <w:r w:rsidRPr="00A835B8">
        <w:rPr>
          <w:rStyle w:val="hps"/>
          <w:lang w:val="en"/>
        </w:rPr>
        <w:t>58.</w:t>
      </w:r>
      <w:r w:rsidRPr="00A835B8">
        <w:rPr>
          <w:rStyle w:val="hps"/>
          <w:lang w:val="en"/>
        </w:rPr>
        <w:tab/>
      </w:r>
      <w:r w:rsidR="001C63F1" w:rsidRPr="00A835B8">
        <w:rPr>
          <w:rStyle w:val="hps"/>
          <w:lang w:val="en"/>
        </w:rPr>
        <w:t>The</w:t>
      </w:r>
      <w:r w:rsidR="001C63F1" w:rsidRPr="00A835B8">
        <w:rPr>
          <w:lang w:val="en"/>
        </w:rPr>
        <w:t xml:space="preserve"> </w:t>
      </w:r>
      <w:r w:rsidR="001C63F1" w:rsidRPr="00A835B8">
        <w:rPr>
          <w:rStyle w:val="hps"/>
          <w:lang w:val="en"/>
        </w:rPr>
        <w:t>Ministry</w:t>
      </w:r>
      <w:r w:rsidR="001C63F1" w:rsidRPr="00A835B8">
        <w:rPr>
          <w:lang w:val="en"/>
        </w:rPr>
        <w:t xml:space="preserve"> </w:t>
      </w:r>
      <w:r w:rsidR="001C63F1" w:rsidRPr="00A835B8">
        <w:rPr>
          <w:rStyle w:val="hps"/>
          <w:lang w:val="en"/>
        </w:rPr>
        <w:t>of</w:t>
      </w:r>
      <w:r w:rsidR="001C63F1" w:rsidRPr="00A835B8">
        <w:rPr>
          <w:lang w:val="en"/>
        </w:rPr>
        <w:t xml:space="preserve"> </w:t>
      </w:r>
      <w:r w:rsidR="001C63F1" w:rsidRPr="00A835B8">
        <w:rPr>
          <w:rStyle w:val="hps"/>
          <w:lang w:val="en"/>
        </w:rPr>
        <w:t>Justice</w:t>
      </w:r>
      <w:r w:rsidR="001C63F1" w:rsidRPr="00A835B8">
        <w:rPr>
          <w:lang w:val="en"/>
        </w:rPr>
        <w:t xml:space="preserve"> </w:t>
      </w:r>
      <w:r w:rsidR="001C63F1" w:rsidRPr="00A835B8">
        <w:rPr>
          <w:rStyle w:val="hps"/>
          <w:lang w:val="en"/>
        </w:rPr>
        <w:t>received</w:t>
      </w:r>
      <w:r w:rsidR="001C63F1" w:rsidRPr="00A835B8">
        <w:rPr>
          <w:lang w:val="en"/>
        </w:rPr>
        <w:t xml:space="preserve"> the information required from</w:t>
      </w:r>
      <w:r w:rsidR="001C63F1" w:rsidRPr="00A835B8">
        <w:rPr>
          <w:rStyle w:val="hps"/>
          <w:lang w:val="en"/>
        </w:rPr>
        <w:t xml:space="preserve"> the competent</w:t>
      </w:r>
      <w:r w:rsidR="001C63F1" w:rsidRPr="00A835B8">
        <w:rPr>
          <w:lang w:val="en"/>
        </w:rPr>
        <w:t xml:space="preserve"> </w:t>
      </w:r>
      <w:r w:rsidR="001C63F1" w:rsidRPr="00A835B8">
        <w:rPr>
          <w:rStyle w:val="hps"/>
          <w:lang w:val="en"/>
        </w:rPr>
        <w:t>institutions</w:t>
      </w:r>
      <w:r w:rsidR="001C63F1" w:rsidRPr="00A835B8">
        <w:rPr>
          <w:lang w:val="en"/>
        </w:rPr>
        <w:t xml:space="preserve"> </w:t>
      </w:r>
      <w:r w:rsidR="001C63F1" w:rsidRPr="00A835B8">
        <w:rPr>
          <w:rStyle w:val="hps"/>
          <w:lang w:val="en"/>
        </w:rPr>
        <w:t>within the agreed time period</w:t>
      </w:r>
      <w:r w:rsidR="001C63F1" w:rsidRPr="00A835B8">
        <w:rPr>
          <w:lang w:val="en"/>
        </w:rPr>
        <w:t xml:space="preserve">. </w:t>
      </w:r>
      <w:r w:rsidR="001C63F1" w:rsidRPr="00A835B8">
        <w:rPr>
          <w:rStyle w:val="hps"/>
          <w:lang w:val="en"/>
        </w:rPr>
        <w:t>The third</w:t>
      </w:r>
      <w:r w:rsidR="001C63F1" w:rsidRPr="00A835B8">
        <w:rPr>
          <w:lang w:val="en"/>
        </w:rPr>
        <w:t xml:space="preserve"> </w:t>
      </w:r>
      <w:r w:rsidR="001C63F1" w:rsidRPr="00A835B8">
        <w:rPr>
          <w:rStyle w:val="hps"/>
          <w:lang w:val="en"/>
        </w:rPr>
        <w:t>report</w:t>
      </w:r>
      <w:r w:rsidR="001C63F1" w:rsidRPr="00A835B8">
        <w:rPr>
          <w:lang w:val="en"/>
        </w:rPr>
        <w:t xml:space="preserve"> </w:t>
      </w:r>
      <w:r w:rsidR="001C63F1" w:rsidRPr="00A835B8">
        <w:rPr>
          <w:rStyle w:val="hps"/>
          <w:lang w:val="en"/>
        </w:rPr>
        <w:t>was</w:t>
      </w:r>
      <w:r w:rsidR="001C63F1" w:rsidRPr="00A835B8">
        <w:rPr>
          <w:lang w:val="en"/>
        </w:rPr>
        <w:t xml:space="preserve"> </w:t>
      </w:r>
      <w:r w:rsidR="001C63F1" w:rsidRPr="00A835B8">
        <w:rPr>
          <w:rStyle w:val="hps"/>
          <w:lang w:val="en"/>
        </w:rPr>
        <w:t>published</w:t>
      </w:r>
      <w:r w:rsidR="001C63F1" w:rsidRPr="00A835B8">
        <w:rPr>
          <w:lang w:val="en"/>
        </w:rPr>
        <w:t xml:space="preserve"> </w:t>
      </w:r>
      <w:r w:rsidR="001C63F1" w:rsidRPr="00A835B8">
        <w:rPr>
          <w:rStyle w:val="hps"/>
          <w:lang w:val="en"/>
        </w:rPr>
        <w:t>on</w:t>
      </w:r>
      <w:r w:rsidR="001C63F1" w:rsidRPr="00A835B8">
        <w:rPr>
          <w:lang w:val="en"/>
        </w:rPr>
        <w:t xml:space="preserve"> </w:t>
      </w:r>
      <w:r w:rsidR="001C63F1" w:rsidRPr="00A835B8">
        <w:rPr>
          <w:rStyle w:val="hps"/>
          <w:lang w:val="en"/>
        </w:rPr>
        <w:t>the</w:t>
      </w:r>
      <w:r w:rsidR="001C63F1" w:rsidRPr="00A835B8">
        <w:rPr>
          <w:lang w:val="en"/>
        </w:rPr>
        <w:t xml:space="preserve"> </w:t>
      </w:r>
      <w:r w:rsidR="001C63F1" w:rsidRPr="00A835B8">
        <w:rPr>
          <w:rStyle w:val="hps"/>
          <w:lang w:val="en"/>
        </w:rPr>
        <w:t>website</w:t>
      </w:r>
      <w:r w:rsidR="001C63F1" w:rsidRPr="00A835B8">
        <w:rPr>
          <w:lang w:val="en"/>
        </w:rPr>
        <w:t xml:space="preserve"> </w:t>
      </w:r>
      <w:r w:rsidR="001C63F1" w:rsidRPr="00A835B8">
        <w:rPr>
          <w:rStyle w:val="hps"/>
          <w:lang w:val="en"/>
        </w:rPr>
        <w:t>of</w:t>
      </w:r>
      <w:r w:rsidR="001C63F1" w:rsidRPr="00A835B8">
        <w:rPr>
          <w:lang w:val="en"/>
        </w:rPr>
        <w:t xml:space="preserve"> </w:t>
      </w:r>
      <w:r w:rsidR="001C63F1" w:rsidRPr="00A835B8">
        <w:rPr>
          <w:rStyle w:val="hps"/>
          <w:lang w:val="en"/>
        </w:rPr>
        <w:t>the</w:t>
      </w:r>
      <w:r w:rsidR="001C63F1" w:rsidRPr="00A835B8">
        <w:rPr>
          <w:lang w:val="en"/>
        </w:rPr>
        <w:t xml:space="preserve"> </w:t>
      </w:r>
      <w:r w:rsidR="001C63F1" w:rsidRPr="00A835B8">
        <w:rPr>
          <w:rStyle w:val="hps"/>
          <w:lang w:val="en"/>
        </w:rPr>
        <w:t>Ministry</w:t>
      </w:r>
      <w:r w:rsidR="001C63F1" w:rsidRPr="00A835B8">
        <w:rPr>
          <w:lang w:val="en"/>
        </w:rPr>
        <w:t xml:space="preserve"> </w:t>
      </w:r>
      <w:r w:rsidR="001C63F1" w:rsidRPr="00A835B8">
        <w:rPr>
          <w:rStyle w:val="hps"/>
          <w:lang w:val="en"/>
        </w:rPr>
        <w:t>of</w:t>
      </w:r>
      <w:r w:rsidR="001C63F1" w:rsidRPr="00A835B8">
        <w:rPr>
          <w:lang w:val="en"/>
        </w:rPr>
        <w:t xml:space="preserve"> </w:t>
      </w:r>
      <w:r w:rsidR="001C63F1" w:rsidRPr="00A835B8">
        <w:rPr>
          <w:rStyle w:val="hps"/>
          <w:lang w:val="en"/>
        </w:rPr>
        <w:t>Justice</w:t>
      </w:r>
      <w:r w:rsidR="001C63F1" w:rsidRPr="00A835B8">
        <w:rPr>
          <w:lang w:val="en"/>
        </w:rPr>
        <w:t xml:space="preserve"> </w:t>
      </w:r>
      <w:r w:rsidR="001C63F1" w:rsidRPr="00A835B8">
        <w:rPr>
          <w:rStyle w:val="hps"/>
          <w:lang w:val="en"/>
        </w:rPr>
        <w:t>whereby the</w:t>
      </w:r>
      <w:r w:rsidR="001C63F1" w:rsidRPr="00A835B8">
        <w:rPr>
          <w:lang w:val="en"/>
        </w:rPr>
        <w:t xml:space="preserve"> </w:t>
      </w:r>
      <w:r w:rsidR="001C63F1" w:rsidRPr="00A835B8">
        <w:rPr>
          <w:rStyle w:val="hps"/>
          <w:lang w:val="en"/>
        </w:rPr>
        <w:t>civil</w:t>
      </w:r>
      <w:r w:rsidR="001C63F1" w:rsidRPr="00A835B8">
        <w:rPr>
          <w:lang w:val="en"/>
        </w:rPr>
        <w:t xml:space="preserve"> </w:t>
      </w:r>
      <w:r w:rsidR="001C63F1" w:rsidRPr="00A835B8">
        <w:rPr>
          <w:rStyle w:val="hps"/>
          <w:lang w:val="en"/>
        </w:rPr>
        <w:t>society</w:t>
      </w:r>
      <w:r w:rsidR="001C63F1" w:rsidRPr="00A835B8">
        <w:rPr>
          <w:lang w:val="en"/>
        </w:rPr>
        <w:t xml:space="preserve"> </w:t>
      </w:r>
      <w:r w:rsidR="001C63F1" w:rsidRPr="00A835B8">
        <w:rPr>
          <w:rStyle w:val="hps"/>
          <w:lang w:val="en"/>
        </w:rPr>
        <w:t>was</w:t>
      </w:r>
      <w:r w:rsidR="001C63F1" w:rsidRPr="00A835B8">
        <w:rPr>
          <w:lang w:val="en"/>
        </w:rPr>
        <w:t xml:space="preserve"> </w:t>
      </w:r>
      <w:r w:rsidR="001C63F1" w:rsidRPr="00A835B8">
        <w:rPr>
          <w:rStyle w:val="hps"/>
          <w:lang w:val="en"/>
        </w:rPr>
        <w:t>given</w:t>
      </w:r>
      <w:r w:rsidR="001C63F1" w:rsidRPr="00A835B8">
        <w:rPr>
          <w:lang w:val="en"/>
        </w:rPr>
        <w:t xml:space="preserve"> </w:t>
      </w:r>
      <w:r w:rsidR="001C63F1" w:rsidRPr="00A835B8">
        <w:rPr>
          <w:rStyle w:val="hps"/>
          <w:lang w:val="en"/>
        </w:rPr>
        <w:t>an</w:t>
      </w:r>
      <w:r w:rsidR="001C63F1" w:rsidRPr="00A835B8">
        <w:rPr>
          <w:lang w:val="en"/>
        </w:rPr>
        <w:t xml:space="preserve"> </w:t>
      </w:r>
      <w:r w:rsidR="001C63F1" w:rsidRPr="00A835B8">
        <w:rPr>
          <w:rStyle w:val="hps"/>
          <w:lang w:val="en"/>
        </w:rPr>
        <w:t>opportunity</w:t>
      </w:r>
      <w:r w:rsidR="001C63F1" w:rsidRPr="00A835B8">
        <w:rPr>
          <w:lang w:val="en"/>
        </w:rPr>
        <w:t xml:space="preserve"> </w:t>
      </w:r>
      <w:r w:rsidR="001C63F1" w:rsidRPr="00A835B8">
        <w:rPr>
          <w:rStyle w:val="hps"/>
          <w:lang w:val="en"/>
        </w:rPr>
        <w:t>to submit</w:t>
      </w:r>
      <w:r w:rsidR="001C63F1" w:rsidRPr="00A835B8">
        <w:rPr>
          <w:lang w:val="en"/>
        </w:rPr>
        <w:t xml:space="preserve"> </w:t>
      </w:r>
      <w:r w:rsidR="001C63F1" w:rsidRPr="00A835B8">
        <w:rPr>
          <w:rStyle w:val="hps"/>
          <w:lang w:val="en"/>
        </w:rPr>
        <w:t>observations and opinions</w:t>
      </w:r>
      <w:r w:rsidR="001C63F1" w:rsidRPr="00A835B8">
        <w:rPr>
          <w:lang w:val="en"/>
        </w:rPr>
        <w:t xml:space="preserve"> </w:t>
      </w:r>
      <w:r w:rsidR="001C63F1" w:rsidRPr="002E09F6">
        <w:t>regarding</w:t>
      </w:r>
      <w:r w:rsidR="001C63F1" w:rsidRPr="00A835B8">
        <w:rPr>
          <w:rStyle w:val="hps"/>
          <w:lang w:val="en"/>
        </w:rPr>
        <w:t xml:space="preserve"> the</w:t>
      </w:r>
      <w:r w:rsidR="001C63F1" w:rsidRPr="00A835B8">
        <w:rPr>
          <w:lang w:val="en"/>
        </w:rPr>
        <w:t xml:space="preserve"> </w:t>
      </w:r>
      <w:r w:rsidR="001C63F1" w:rsidRPr="00A835B8">
        <w:rPr>
          <w:rStyle w:val="hps"/>
          <w:lang w:val="en"/>
        </w:rPr>
        <w:t>proposed text</w:t>
      </w:r>
      <w:r w:rsidR="001C63F1" w:rsidRPr="00A835B8">
        <w:rPr>
          <w:lang w:val="en"/>
        </w:rPr>
        <w:t xml:space="preserve">. The </w:t>
      </w:r>
      <w:r w:rsidR="001C63F1" w:rsidRPr="00A835B8">
        <w:rPr>
          <w:rStyle w:val="hps"/>
          <w:lang w:val="en"/>
        </w:rPr>
        <w:t>Government</w:t>
      </w:r>
      <w:r w:rsidR="001C63F1" w:rsidRPr="00A835B8">
        <w:rPr>
          <w:lang w:val="en"/>
        </w:rPr>
        <w:t xml:space="preserve"> </w:t>
      </w:r>
      <w:r w:rsidR="001C63F1" w:rsidRPr="00A835B8">
        <w:rPr>
          <w:rStyle w:val="hps"/>
          <w:lang w:val="en"/>
        </w:rPr>
        <w:t>of</w:t>
      </w:r>
      <w:r w:rsidR="001C63F1" w:rsidRPr="00A835B8">
        <w:rPr>
          <w:lang w:val="en"/>
        </w:rPr>
        <w:t xml:space="preserve"> </w:t>
      </w:r>
      <w:r w:rsidR="001C63F1" w:rsidRPr="00A835B8">
        <w:rPr>
          <w:rStyle w:val="hps"/>
          <w:lang w:val="en"/>
        </w:rPr>
        <w:t>the</w:t>
      </w:r>
      <w:r w:rsidR="001C63F1" w:rsidRPr="00A835B8">
        <w:rPr>
          <w:lang w:val="en"/>
        </w:rPr>
        <w:t xml:space="preserve"> </w:t>
      </w:r>
      <w:smartTag w:uri="urn:schemas-microsoft-com:office:smarttags" w:element="PlaceType">
        <w:r w:rsidR="001C63F1" w:rsidRPr="00A835B8">
          <w:rPr>
            <w:rStyle w:val="hps"/>
            <w:lang w:val="en"/>
          </w:rPr>
          <w:t>Republic</w:t>
        </w:r>
      </w:smartTag>
      <w:r w:rsidR="001C63F1" w:rsidRPr="00A835B8">
        <w:rPr>
          <w:lang w:val="en"/>
        </w:rPr>
        <w:t xml:space="preserve"> </w:t>
      </w:r>
      <w:r w:rsidR="001C63F1" w:rsidRPr="00A835B8">
        <w:rPr>
          <w:rStyle w:val="hps"/>
          <w:lang w:val="en"/>
        </w:rPr>
        <w:t>of</w:t>
      </w:r>
      <w:r w:rsidR="001C63F1" w:rsidRPr="00A835B8">
        <w:rPr>
          <w:lang w:val="en"/>
        </w:rPr>
        <w:t xml:space="preserve"> </w:t>
      </w:r>
      <w:smartTag w:uri="urn:schemas-microsoft-com:office:smarttags" w:element="PlaceName">
        <w:r w:rsidR="001C63F1" w:rsidRPr="00A835B8">
          <w:rPr>
            <w:rStyle w:val="hps"/>
            <w:lang w:val="en"/>
          </w:rPr>
          <w:t>Macedonia</w:t>
        </w:r>
      </w:smartTag>
      <w:r w:rsidR="001C63F1" w:rsidRPr="00A835B8">
        <w:rPr>
          <w:lang w:val="en"/>
        </w:rPr>
        <w:t xml:space="preserve"> </w:t>
      </w:r>
      <w:r w:rsidR="001C63F1" w:rsidRPr="00A835B8">
        <w:rPr>
          <w:rStyle w:val="hps"/>
          <w:lang w:val="en"/>
        </w:rPr>
        <w:t>assesses this process as</w:t>
      </w:r>
      <w:r w:rsidR="001C63F1" w:rsidRPr="00A835B8">
        <w:rPr>
          <w:lang w:val="en"/>
        </w:rPr>
        <w:t xml:space="preserve"> </w:t>
      </w:r>
      <w:r w:rsidR="001C63F1" w:rsidRPr="00A835B8">
        <w:rPr>
          <w:rStyle w:val="hps"/>
          <w:lang w:val="en"/>
        </w:rPr>
        <w:t>extremely</w:t>
      </w:r>
      <w:r w:rsidR="001C63F1" w:rsidRPr="00A835B8">
        <w:rPr>
          <w:lang w:val="en"/>
        </w:rPr>
        <w:t xml:space="preserve"> </w:t>
      </w:r>
      <w:r w:rsidR="001C63F1" w:rsidRPr="00A835B8">
        <w:rPr>
          <w:rStyle w:val="hps"/>
          <w:lang w:val="en"/>
        </w:rPr>
        <w:t>constructive</w:t>
      </w:r>
      <w:r w:rsidR="001C63F1" w:rsidRPr="00A835B8">
        <w:rPr>
          <w:lang w:val="en"/>
        </w:rPr>
        <w:t xml:space="preserve"> </w:t>
      </w:r>
      <w:r w:rsidR="001C63F1" w:rsidRPr="00A835B8">
        <w:rPr>
          <w:rStyle w:val="hps"/>
          <w:lang w:val="en"/>
        </w:rPr>
        <w:t>because certain</w:t>
      </w:r>
      <w:r w:rsidR="001C63F1" w:rsidRPr="00A835B8">
        <w:rPr>
          <w:lang w:val="en"/>
        </w:rPr>
        <w:t xml:space="preserve"> </w:t>
      </w:r>
      <w:r w:rsidR="001C63F1" w:rsidRPr="00A835B8">
        <w:rPr>
          <w:rStyle w:val="hps"/>
          <w:lang w:val="en"/>
        </w:rPr>
        <w:t>views and</w:t>
      </w:r>
      <w:r w:rsidR="001C63F1" w:rsidRPr="00A835B8">
        <w:rPr>
          <w:lang w:val="en"/>
        </w:rPr>
        <w:t xml:space="preserve"> </w:t>
      </w:r>
      <w:r w:rsidR="001C63F1" w:rsidRPr="00A835B8">
        <w:rPr>
          <w:rStyle w:val="hps"/>
          <w:lang w:val="en"/>
        </w:rPr>
        <w:t>observations</w:t>
      </w:r>
      <w:r w:rsidR="001C63F1" w:rsidRPr="00A835B8">
        <w:rPr>
          <w:lang w:val="en"/>
        </w:rPr>
        <w:t xml:space="preserve"> </w:t>
      </w:r>
      <w:r w:rsidR="001C63F1" w:rsidRPr="00A835B8">
        <w:rPr>
          <w:rStyle w:val="hps"/>
          <w:lang w:val="en"/>
        </w:rPr>
        <w:t>submitted</w:t>
      </w:r>
      <w:r w:rsidR="001C63F1" w:rsidRPr="00A835B8">
        <w:rPr>
          <w:lang w:val="en"/>
        </w:rPr>
        <w:t xml:space="preserve"> </w:t>
      </w:r>
      <w:r w:rsidR="001C63F1" w:rsidRPr="00A835B8">
        <w:rPr>
          <w:rStyle w:val="hps"/>
          <w:lang w:val="en"/>
        </w:rPr>
        <w:t>by</w:t>
      </w:r>
      <w:r w:rsidR="001C63F1" w:rsidRPr="00A835B8">
        <w:rPr>
          <w:lang w:val="en"/>
        </w:rPr>
        <w:t xml:space="preserve"> </w:t>
      </w:r>
      <w:r w:rsidR="001C63F1" w:rsidRPr="00A835B8">
        <w:rPr>
          <w:rStyle w:val="hps"/>
          <w:lang w:val="en"/>
        </w:rPr>
        <w:t>the</w:t>
      </w:r>
      <w:r w:rsidR="001C63F1" w:rsidRPr="00A835B8">
        <w:rPr>
          <w:lang w:val="en"/>
        </w:rPr>
        <w:t xml:space="preserve"> </w:t>
      </w:r>
      <w:r w:rsidR="001C63F1" w:rsidRPr="00A835B8">
        <w:rPr>
          <w:rStyle w:val="hps"/>
          <w:lang w:val="en"/>
        </w:rPr>
        <w:t>Foundation</w:t>
      </w:r>
      <w:r w:rsidR="001C63F1" w:rsidRPr="00A835B8">
        <w:rPr>
          <w:lang w:val="en"/>
        </w:rPr>
        <w:t xml:space="preserve"> </w:t>
      </w:r>
      <w:r w:rsidR="001C63F1" w:rsidRPr="00A835B8">
        <w:rPr>
          <w:rStyle w:val="hps"/>
          <w:lang w:val="en"/>
        </w:rPr>
        <w:t>Open Society</w:t>
      </w:r>
      <w:r w:rsidR="001C63F1" w:rsidRPr="00A835B8">
        <w:rPr>
          <w:lang w:val="en"/>
        </w:rPr>
        <w:t xml:space="preserve"> </w:t>
      </w:r>
      <w:r w:rsidR="000C6308">
        <w:rPr>
          <w:rStyle w:val="hps"/>
          <w:lang w:val="en"/>
        </w:rPr>
        <w:t>–</w:t>
      </w:r>
      <w:r w:rsidR="001C63F1" w:rsidRPr="00A835B8">
        <w:rPr>
          <w:lang w:val="en"/>
        </w:rPr>
        <w:t xml:space="preserve"> </w:t>
      </w:r>
      <w:smartTag w:uri="urn:schemas-microsoft-com:office:smarttags" w:element="country-region">
        <w:smartTag w:uri="urn:schemas-microsoft-com:office:smarttags" w:element="place">
          <w:r w:rsidR="001C63F1" w:rsidRPr="00A835B8">
            <w:rPr>
              <w:rStyle w:val="hps"/>
              <w:lang w:val="en"/>
            </w:rPr>
            <w:t>Macedonia</w:t>
          </w:r>
        </w:smartTag>
      </w:smartTag>
      <w:r w:rsidR="001C63F1" w:rsidRPr="00A835B8">
        <w:rPr>
          <w:lang w:val="en"/>
        </w:rPr>
        <w:t xml:space="preserve"> </w:t>
      </w:r>
      <w:r w:rsidR="001C63F1" w:rsidRPr="00A835B8">
        <w:rPr>
          <w:rStyle w:val="hps"/>
          <w:lang w:val="en"/>
        </w:rPr>
        <w:t>and</w:t>
      </w:r>
      <w:r w:rsidR="001C63F1" w:rsidRPr="00A835B8">
        <w:rPr>
          <w:lang w:val="en"/>
        </w:rPr>
        <w:t xml:space="preserve"> the non-governmental </w:t>
      </w:r>
      <w:r w:rsidR="001C63F1" w:rsidRPr="00A835B8">
        <w:rPr>
          <w:rStyle w:val="hps"/>
          <w:lang w:val="en"/>
        </w:rPr>
        <w:t>organisation</w:t>
      </w:r>
      <w:r w:rsidR="001C63F1" w:rsidRPr="00A835B8">
        <w:rPr>
          <w:lang w:val="en"/>
        </w:rPr>
        <w:t xml:space="preserve">: </w:t>
      </w:r>
      <w:r w:rsidR="001C63F1" w:rsidRPr="00A835B8">
        <w:rPr>
          <w:rStyle w:val="hps"/>
          <w:lang w:val="en"/>
        </w:rPr>
        <w:t>Reactor</w:t>
      </w:r>
      <w:r w:rsidR="000C6308">
        <w:rPr>
          <w:lang w:val="en"/>
        </w:rPr>
        <w:t xml:space="preserve"> – </w:t>
      </w:r>
      <w:r w:rsidR="001C63F1" w:rsidRPr="00A835B8">
        <w:rPr>
          <w:rStyle w:val="hps"/>
          <w:lang w:val="en"/>
        </w:rPr>
        <w:t>Research</w:t>
      </w:r>
      <w:r w:rsidR="001C63F1" w:rsidRPr="00A835B8">
        <w:rPr>
          <w:lang w:val="en"/>
        </w:rPr>
        <w:t xml:space="preserve"> </w:t>
      </w:r>
      <w:r w:rsidR="001C63F1" w:rsidRPr="00A835B8">
        <w:rPr>
          <w:rStyle w:val="hps"/>
          <w:lang w:val="en"/>
        </w:rPr>
        <w:t>in Action</w:t>
      </w:r>
      <w:r w:rsidR="001C63F1" w:rsidRPr="00A835B8">
        <w:rPr>
          <w:lang w:val="en"/>
        </w:rPr>
        <w:t xml:space="preserve"> have been integrated </w:t>
      </w:r>
      <w:r w:rsidR="001C63F1" w:rsidRPr="00A835B8">
        <w:rPr>
          <w:rStyle w:val="hps"/>
          <w:lang w:val="en"/>
        </w:rPr>
        <w:t>into the report, which has</w:t>
      </w:r>
      <w:r w:rsidR="001C63F1" w:rsidRPr="00A835B8">
        <w:rPr>
          <w:lang w:val="en"/>
        </w:rPr>
        <w:t xml:space="preserve"> </w:t>
      </w:r>
      <w:r w:rsidR="001C63F1" w:rsidRPr="00A835B8">
        <w:rPr>
          <w:rStyle w:val="hps"/>
          <w:lang w:val="en"/>
        </w:rPr>
        <w:t>given</w:t>
      </w:r>
      <w:r w:rsidR="001C63F1" w:rsidRPr="00A835B8">
        <w:rPr>
          <w:lang w:val="en"/>
        </w:rPr>
        <w:t xml:space="preserve"> </w:t>
      </w:r>
      <w:r w:rsidR="001C63F1" w:rsidRPr="00A835B8">
        <w:rPr>
          <w:rStyle w:val="hps"/>
          <w:lang w:val="en"/>
        </w:rPr>
        <w:t>extra</w:t>
      </w:r>
      <w:r w:rsidR="001C63F1" w:rsidRPr="00A835B8">
        <w:rPr>
          <w:lang w:val="en"/>
        </w:rPr>
        <w:t xml:space="preserve"> </w:t>
      </w:r>
      <w:r w:rsidR="001C63F1" w:rsidRPr="00A835B8">
        <w:rPr>
          <w:rStyle w:val="hps"/>
          <w:lang w:val="en"/>
        </w:rPr>
        <w:t>quality</w:t>
      </w:r>
      <w:r w:rsidR="001C63F1" w:rsidRPr="00A835B8">
        <w:rPr>
          <w:lang w:val="en"/>
        </w:rPr>
        <w:t xml:space="preserve"> </w:t>
      </w:r>
      <w:r w:rsidR="001C63F1" w:rsidRPr="00A835B8">
        <w:rPr>
          <w:rStyle w:val="hps"/>
          <w:lang w:val="en"/>
        </w:rPr>
        <w:t>to the same.</w:t>
      </w:r>
    </w:p>
    <w:p w:rsidR="001C63F1" w:rsidRPr="00340BCE" w:rsidRDefault="00AD3962" w:rsidP="00AD3962">
      <w:pPr>
        <w:pStyle w:val="SingleTxtG"/>
        <w:spacing w:before="240"/>
        <w:rPr>
          <w:rStyle w:val="hps"/>
          <w:lang w:val="en"/>
        </w:rPr>
      </w:pPr>
      <w:r w:rsidRPr="00340BCE">
        <w:rPr>
          <w:rStyle w:val="hps"/>
          <w:lang w:val="en"/>
        </w:rPr>
        <w:t>59.</w:t>
      </w:r>
      <w:r w:rsidRPr="00340BCE">
        <w:rPr>
          <w:rStyle w:val="hps"/>
          <w:lang w:val="en"/>
        </w:rPr>
        <w:tab/>
      </w:r>
      <w:r w:rsidR="001C63F1" w:rsidRPr="002E09F6">
        <w:rPr>
          <w:rStyle w:val="hps"/>
        </w:rPr>
        <w:t xml:space="preserve">This report </w:t>
      </w:r>
      <w:r w:rsidR="001C63F1" w:rsidRPr="00A835B8">
        <w:rPr>
          <w:rStyle w:val="hps"/>
          <w:lang w:val="en"/>
        </w:rPr>
        <w:t>covers the period</w:t>
      </w:r>
      <w:r w:rsidR="001C63F1" w:rsidRPr="002E09F6">
        <w:rPr>
          <w:rStyle w:val="hps"/>
        </w:rPr>
        <w:t xml:space="preserve"> </w:t>
      </w:r>
      <w:r w:rsidR="001C63F1" w:rsidRPr="00A835B8">
        <w:rPr>
          <w:rStyle w:val="hps"/>
          <w:lang w:val="en"/>
        </w:rPr>
        <w:t>from 2008 to</w:t>
      </w:r>
      <w:r w:rsidR="001C63F1" w:rsidRPr="002E09F6">
        <w:rPr>
          <w:rStyle w:val="hps"/>
        </w:rPr>
        <w:t xml:space="preserve"> </w:t>
      </w:r>
      <w:r w:rsidR="001C63F1" w:rsidRPr="00A835B8">
        <w:rPr>
          <w:rStyle w:val="hps"/>
          <w:lang w:val="en"/>
        </w:rPr>
        <w:t>the end of 2011</w:t>
      </w:r>
      <w:r w:rsidR="001C63F1" w:rsidRPr="002E09F6">
        <w:rPr>
          <w:rStyle w:val="hps"/>
        </w:rPr>
        <w:t xml:space="preserve">. </w:t>
      </w:r>
      <w:r w:rsidR="001C63F1" w:rsidRPr="00A835B8">
        <w:rPr>
          <w:rStyle w:val="hps"/>
          <w:lang w:val="en"/>
        </w:rPr>
        <w:t>An integral</w:t>
      </w:r>
      <w:r w:rsidR="001C63F1" w:rsidRPr="002E09F6">
        <w:rPr>
          <w:rStyle w:val="hps"/>
        </w:rPr>
        <w:t xml:space="preserve"> </w:t>
      </w:r>
      <w:r w:rsidR="001C63F1" w:rsidRPr="00A835B8">
        <w:rPr>
          <w:rStyle w:val="hps"/>
          <w:lang w:val="en"/>
        </w:rPr>
        <w:t>part of</w:t>
      </w:r>
      <w:r w:rsidR="001C63F1" w:rsidRPr="002E09F6">
        <w:rPr>
          <w:rStyle w:val="hps"/>
        </w:rPr>
        <w:t xml:space="preserve"> </w:t>
      </w:r>
      <w:r w:rsidR="001C63F1" w:rsidRPr="00A835B8">
        <w:rPr>
          <w:rStyle w:val="hps"/>
          <w:lang w:val="en"/>
        </w:rPr>
        <w:t>this report</w:t>
      </w:r>
      <w:r w:rsidR="001C63F1" w:rsidRPr="002E09F6">
        <w:rPr>
          <w:rStyle w:val="hps"/>
        </w:rPr>
        <w:t xml:space="preserve"> </w:t>
      </w:r>
      <w:r w:rsidR="001C63F1" w:rsidRPr="00A835B8">
        <w:rPr>
          <w:rStyle w:val="hps"/>
          <w:lang w:val="en"/>
        </w:rPr>
        <w:t>is</w:t>
      </w:r>
      <w:r w:rsidR="001C63F1" w:rsidRPr="002E09F6">
        <w:rPr>
          <w:rStyle w:val="hps"/>
        </w:rPr>
        <w:t xml:space="preserve"> </w:t>
      </w:r>
      <w:r w:rsidR="001C63F1" w:rsidRPr="00A835B8">
        <w:rPr>
          <w:rStyle w:val="hps"/>
          <w:lang w:val="en"/>
        </w:rPr>
        <w:t>Appendix</w:t>
      </w:r>
      <w:r w:rsidR="001C63F1" w:rsidRPr="002E09F6">
        <w:rPr>
          <w:rStyle w:val="hps"/>
        </w:rPr>
        <w:t xml:space="preserve"> </w:t>
      </w:r>
      <w:r w:rsidR="001C63F1" w:rsidRPr="00A835B8">
        <w:rPr>
          <w:rStyle w:val="hps"/>
          <w:lang w:val="en"/>
        </w:rPr>
        <w:t>1</w:t>
      </w:r>
      <w:r w:rsidR="001C63F1" w:rsidRPr="002E09F6">
        <w:rPr>
          <w:rStyle w:val="hps"/>
        </w:rPr>
        <w:t xml:space="preserve">, which contains </w:t>
      </w:r>
      <w:r w:rsidR="001C63F1" w:rsidRPr="00A835B8">
        <w:rPr>
          <w:rStyle w:val="hps"/>
          <w:lang w:val="en"/>
        </w:rPr>
        <w:t>extracts</w:t>
      </w:r>
      <w:r w:rsidR="001C63F1" w:rsidRPr="002E09F6">
        <w:rPr>
          <w:rStyle w:val="hps"/>
        </w:rPr>
        <w:t xml:space="preserve"> </w:t>
      </w:r>
      <w:r w:rsidR="001C63F1" w:rsidRPr="00A835B8">
        <w:rPr>
          <w:rStyle w:val="hps"/>
          <w:lang w:val="en"/>
        </w:rPr>
        <w:t>from</w:t>
      </w:r>
      <w:r w:rsidR="001C63F1" w:rsidRPr="002E09F6">
        <w:rPr>
          <w:rStyle w:val="hps"/>
        </w:rPr>
        <w:t xml:space="preserve"> </w:t>
      </w:r>
      <w:r w:rsidR="001C63F1" w:rsidRPr="00A835B8">
        <w:rPr>
          <w:rStyle w:val="hps"/>
          <w:lang w:val="en"/>
        </w:rPr>
        <w:t>the</w:t>
      </w:r>
      <w:r w:rsidR="001C63F1" w:rsidRPr="002E09F6">
        <w:rPr>
          <w:rStyle w:val="hps"/>
        </w:rPr>
        <w:t xml:space="preserve"> </w:t>
      </w:r>
      <w:r w:rsidR="001C63F1" w:rsidRPr="00A835B8">
        <w:rPr>
          <w:rStyle w:val="hps"/>
          <w:lang w:val="en"/>
        </w:rPr>
        <w:t>relevant legislation</w:t>
      </w:r>
      <w:r w:rsidR="001C63F1" w:rsidRPr="002E09F6">
        <w:rPr>
          <w:rStyle w:val="hps"/>
        </w:rPr>
        <w:t xml:space="preserve"> </w:t>
      </w:r>
      <w:r w:rsidR="001C63F1" w:rsidRPr="00A835B8">
        <w:rPr>
          <w:rStyle w:val="hps"/>
          <w:lang w:val="en"/>
        </w:rPr>
        <w:t>of</w:t>
      </w:r>
      <w:r w:rsidR="001C63F1" w:rsidRPr="002E09F6">
        <w:rPr>
          <w:rStyle w:val="hps"/>
        </w:rPr>
        <w:t xml:space="preserve"> </w:t>
      </w:r>
      <w:r w:rsidR="001C63F1" w:rsidRPr="00A835B8">
        <w:rPr>
          <w:rStyle w:val="hps"/>
          <w:lang w:val="en"/>
        </w:rPr>
        <w:t>the</w:t>
      </w:r>
      <w:r w:rsidR="001C63F1" w:rsidRPr="002E09F6">
        <w:rPr>
          <w:rStyle w:val="hps"/>
        </w:rPr>
        <w:t xml:space="preserve"> </w:t>
      </w:r>
      <w:smartTag w:uri="urn:schemas-microsoft-com:office:smarttags" w:element="place">
        <w:smartTag w:uri="urn:schemas-microsoft-com:office:smarttags" w:element="PlaceType">
          <w:r w:rsidR="001C63F1" w:rsidRPr="00A835B8">
            <w:rPr>
              <w:rStyle w:val="hps"/>
              <w:lang w:val="en"/>
            </w:rPr>
            <w:t>Republic</w:t>
          </w:r>
        </w:smartTag>
        <w:r w:rsidR="001C63F1" w:rsidRPr="002E09F6">
          <w:rPr>
            <w:rStyle w:val="hps"/>
          </w:rPr>
          <w:t xml:space="preserve"> </w:t>
        </w:r>
        <w:r w:rsidR="001C63F1" w:rsidRPr="00A835B8">
          <w:rPr>
            <w:rStyle w:val="hps"/>
            <w:lang w:val="en"/>
          </w:rPr>
          <w:t>of</w:t>
        </w:r>
        <w:r w:rsidR="001C63F1" w:rsidRPr="002E09F6">
          <w:rPr>
            <w:rStyle w:val="hps"/>
          </w:rPr>
          <w:t xml:space="preserve"> </w:t>
        </w:r>
        <w:smartTag w:uri="urn:schemas-microsoft-com:office:smarttags" w:element="PlaceName">
          <w:r w:rsidR="001C63F1" w:rsidRPr="00A835B8">
            <w:rPr>
              <w:rStyle w:val="hps"/>
              <w:lang w:val="en"/>
            </w:rPr>
            <w:t>Macedonia</w:t>
          </w:r>
        </w:smartTag>
      </w:smartTag>
      <w:r w:rsidR="001C63F1" w:rsidRPr="002E09F6">
        <w:rPr>
          <w:rStyle w:val="hps"/>
        </w:rPr>
        <w:t xml:space="preserve"> </w:t>
      </w:r>
      <w:r w:rsidR="001C63F1" w:rsidRPr="00A835B8">
        <w:rPr>
          <w:rStyle w:val="hps"/>
          <w:lang w:val="en"/>
        </w:rPr>
        <w:t>and</w:t>
      </w:r>
      <w:r w:rsidR="001C63F1" w:rsidRPr="002E09F6">
        <w:rPr>
          <w:rStyle w:val="hps"/>
        </w:rPr>
        <w:t xml:space="preserve"> </w:t>
      </w:r>
      <w:r w:rsidR="001C63F1" w:rsidRPr="00A835B8">
        <w:rPr>
          <w:rStyle w:val="hps"/>
          <w:lang w:val="en"/>
        </w:rPr>
        <w:t>information</w:t>
      </w:r>
      <w:r w:rsidR="001C63F1" w:rsidRPr="002E09F6">
        <w:rPr>
          <w:rStyle w:val="hps"/>
        </w:rPr>
        <w:t xml:space="preserve"> </w:t>
      </w:r>
      <w:r w:rsidR="001C63F1" w:rsidRPr="00A835B8">
        <w:rPr>
          <w:rStyle w:val="hps"/>
          <w:lang w:val="en"/>
        </w:rPr>
        <w:t>on</w:t>
      </w:r>
      <w:r w:rsidR="001C63F1" w:rsidRPr="002E09F6">
        <w:rPr>
          <w:rStyle w:val="hps"/>
        </w:rPr>
        <w:t xml:space="preserve">: </w:t>
      </w:r>
      <w:r w:rsidR="001C63F1" w:rsidRPr="00A835B8">
        <w:rPr>
          <w:rStyle w:val="hps"/>
          <w:lang w:val="en"/>
        </w:rPr>
        <w:t>human</w:t>
      </w:r>
      <w:r w:rsidR="001C63F1" w:rsidRPr="002E09F6">
        <w:rPr>
          <w:rStyle w:val="hps"/>
        </w:rPr>
        <w:t xml:space="preserve"> </w:t>
      </w:r>
      <w:r w:rsidR="001C63F1" w:rsidRPr="00A835B8">
        <w:rPr>
          <w:rStyle w:val="hps"/>
          <w:lang w:val="en"/>
        </w:rPr>
        <w:t>rights</w:t>
      </w:r>
      <w:r w:rsidR="001C63F1" w:rsidRPr="002E09F6">
        <w:rPr>
          <w:rStyle w:val="hps"/>
        </w:rPr>
        <w:t xml:space="preserve"> </w:t>
      </w:r>
      <w:r w:rsidR="001C63F1" w:rsidRPr="00A835B8">
        <w:rPr>
          <w:rStyle w:val="hps"/>
          <w:lang w:val="en"/>
        </w:rPr>
        <w:t>training</w:t>
      </w:r>
      <w:r w:rsidR="001C63F1" w:rsidRPr="002E09F6">
        <w:rPr>
          <w:rStyle w:val="hps"/>
        </w:rPr>
        <w:t xml:space="preserve">, </w:t>
      </w:r>
      <w:r w:rsidR="001C63F1" w:rsidRPr="00A835B8">
        <w:rPr>
          <w:rStyle w:val="hps"/>
          <w:lang w:val="en"/>
        </w:rPr>
        <w:t>the</w:t>
      </w:r>
      <w:r w:rsidR="001C63F1" w:rsidRPr="002E09F6">
        <w:rPr>
          <w:rStyle w:val="hps"/>
        </w:rPr>
        <w:t xml:space="preserve"> </w:t>
      </w:r>
      <w:r w:rsidR="001C63F1" w:rsidRPr="00A835B8">
        <w:rPr>
          <w:rStyle w:val="hps"/>
          <w:lang w:val="en"/>
        </w:rPr>
        <w:t>effects</w:t>
      </w:r>
      <w:r w:rsidR="001C63F1" w:rsidRPr="002E09F6">
        <w:rPr>
          <w:rStyle w:val="hps"/>
        </w:rPr>
        <w:t xml:space="preserve"> </w:t>
      </w:r>
      <w:r w:rsidR="001C63F1" w:rsidRPr="00A835B8">
        <w:rPr>
          <w:rStyle w:val="hps"/>
          <w:lang w:val="en"/>
        </w:rPr>
        <w:t>of</w:t>
      </w:r>
      <w:r w:rsidR="001C63F1" w:rsidRPr="002E09F6">
        <w:rPr>
          <w:rStyle w:val="hps"/>
        </w:rPr>
        <w:t xml:space="preserve"> </w:t>
      </w:r>
      <w:r w:rsidR="001C63F1" w:rsidRPr="00A835B8">
        <w:rPr>
          <w:rStyle w:val="hps"/>
          <w:lang w:val="en"/>
        </w:rPr>
        <w:t>the</w:t>
      </w:r>
      <w:r w:rsidR="001C63F1" w:rsidRPr="002E09F6">
        <w:rPr>
          <w:rStyle w:val="hps"/>
        </w:rPr>
        <w:t xml:space="preserve"> </w:t>
      </w:r>
      <w:r w:rsidR="001C63F1" w:rsidRPr="00A835B8">
        <w:rPr>
          <w:rStyle w:val="hps"/>
          <w:lang w:val="en"/>
        </w:rPr>
        <w:t>implementation of the reform</w:t>
      </w:r>
      <w:r w:rsidR="001C63F1" w:rsidRPr="002E09F6">
        <w:rPr>
          <w:rStyle w:val="hps"/>
        </w:rPr>
        <w:t xml:space="preserve"> </w:t>
      </w:r>
      <w:r w:rsidR="001C63F1" w:rsidRPr="00A835B8">
        <w:rPr>
          <w:rStyle w:val="hps"/>
          <w:lang w:val="en"/>
        </w:rPr>
        <w:t>of</w:t>
      </w:r>
      <w:r w:rsidR="001C63F1" w:rsidRPr="002E09F6">
        <w:rPr>
          <w:rStyle w:val="hps"/>
        </w:rPr>
        <w:t xml:space="preserve"> </w:t>
      </w:r>
      <w:r w:rsidR="001C63F1" w:rsidRPr="00A835B8">
        <w:rPr>
          <w:rStyle w:val="hps"/>
          <w:lang w:val="en"/>
        </w:rPr>
        <w:t>the</w:t>
      </w:r>
      <w:r w:rsidR="001C63F1" w:rsidRPr="002E09F6">
        <w:rPr>
          <w:rStyle w:val="hps"/>
        </w:rPr>
        <w:t xml:space="preserve"> </w:t>
      </w:r>
      <w:r w:rsidR="001C63F1" w:rsidRPr="00A835B8">
        <w:rPr>
          <w:rStyle w:val="hps"/>
          <w:lang w:val="en"/>
        </w:rPr>
        <w:t>judiciary</w:t>
      </w:r>
      <w:r w:rsidR="001C63F1" w:rsidRPr="002E09F6">
        <w:rPr>
          <w:rStyle w:val="hps"/>
        </w:rPr>
        <w:t xml:space="preserve"> and </w:t>
      </w:r>
      <w:r w:rsidR="001C63F1" w:rsidRPr="00A835B8">
        <w:rPr>
          <w:rStyle w:val="hps"/>
          <w:lang w:val="en"/>
        </w:rPr>
        <w:t>in the context of</w:t>
      </w:r>
      <w:r w:rsidR="001C63F1" w:rsidRPr="002E09F6">
        <w:rPr>
          <w:rStyle w:val="hps"/>
        </w:rPr>
        <w:t xml:space="preserve"> </w:t>
      </w:r>
      <w:r w:rsidR="001C63F1" w:rsidRPr="00A835B8">
        <w:rPr>
          <w:rStyle w:val="hps"/>
          <w:lang w:val="en"/>
        </w:rPr>
        <w:t>the</w:t>
      </w:r>
      <w:r w:rsidR="001C63F1" w:rsidRPr="002E09F6">
        <w:rPr>
          <w:rStyle w:val="hps"/>
        </w:rPr>
        <w:t xml:space="preserve"> </w:t>
      </w:r>
      <w:r w:rsidR="001C63F1" w:rsidRPr="00A835B8">
        <w:rPr>
          <w:rStyle w:val="hps"/>
          <w:lang w:val="en"/>
        </w:rPr>
        <w:t>implementation</w:t>
      </w:r>
      <w:r w:rsidR="001C63F1" w:rsidRPr="002E09F6">
        <w:rPr>
          <w:rStyle w:val="hps"/>
        </w:rPr>
        <w:t xml:space="preserve"> </w:t>
      </w:r>
      <w:r w:rsidR="001C63F1" w:rsidRPr="00A835B8">
        <w:rPr>
          <w:rStyle w:val="hps"/>
          <w:lang w:val="en"/>
        </w:rPr>
        <w:t>of</w:t>
      </w:r>
      <w:r w:rsidR="001C63F1" w:rsidRPr="002E09F6">
        <w:rPr>
          <w:rStyle w:val="hps"/>
        </w:rPr>
        <w:t xml:space="preserve"> </w:t>
      </w:r>
      <w:r w:rsidR="001C63F1" w:rsidRPr="00A835B8">
        <w:rPr>
          <w:rStyle w:val="hps"/>
          <w:lang w:val="en"/>
        </w:rPr>
        <w:t>Recommendation</w:t>
      </w:r>
      <w:r w:rsidR="001C63F1" w:rsidRPr="002E09F6">
        <w:rPr>
          <w:rStyle w:val="hps"/>
        </w:rPr>
        <w:t xml:space="preserve"> </w:t>
      </w:r>
      <w:r w:rsidR="001C63F1" w:rsidRPr="00A835B8">
        <w:rPr>
          <w:rStyle w:val="hps"/>
          <w:lang w:val="en"/>
        </w:rPr>
        <w:t>No. 17</w:t>
      </w:r>
      <w:r w:rsidR="001C63F1" w:rsidRPr="002E09F6">
        <w:rPr>
          <w:rStyle w:val="hps"/>
        </w:rPr>
        <w:t xml:space="preserve"> </w:t>
      </w:r>
      <w:r w:rsidR="001C63F1" w:rsidRPr="00A835B8">
        <w:rPr>
          <w:rStyle w:val="hps"/>
          <w:lang w:val="en"/>
        </w:rPr>
        <w:t>of</w:t>
      </w:r>
      <w:r w:rsidR="001C63F1" w:rsidRPr="002E09F6">
        <w:rPr>
          <w:rStyle w:val="hps"/>
        </w:rPr>
        <w:t xml:space="preserve"> </w:t>
      </w:r>
      <w:r w:rsidR="001C63F1" w:rsidRPr="00A835B8">
        <w:rPr>
          <w:rStyle w:val="hps"/>
          <w:lang w:val="en"/>
        </w:rPr>
        <w:t>the Human Rights Committee</w:t>
      </w:r>
      <w:r w:rsidR="001C63F1" w:rsidRPr="002E09F6">
        <w:rPr>
          <w:rStyle w:val="hps"/>
        </w:rPr>
        <w:t>.</w:t>
      </w:r>
    </w:p>
    <w:p w:rsidR="00340BCE" w:rsidRPr="002E09F6" w:rsidRDefault="00340BCE" w:rsidP="00340BCE">
      <w:pPr>
        <w:pStyle w:val="HChG"/>
        <w:rPr>
          <w:rStyle w:val="hps"/>
          <w:lang w:val="en"/>
        </w:rPr>
      </w:pPr>
      <w:r>
        <w:rPr>
          <w:rStyle w:val="hps"/>
        </w:rPr>
        <w:tab/>
        <w:t>II.</w:t>
      </w:r>
      <w:r>
        <w:rPr>
          <w:rStyle w:val="hps"/>
        </w:rPr>
        <w:tab/>
      </w:r>
      <w:r w:rsidR="00311910">
        <w:rPr>
          <w:rStyle w:val="hps"/>
        </w:rPr>
        <w:t>Implementation of a</w:t>
      </w:r>
      <w:r>
        <w:rPr>
          <w:rStyle w:val="hps"/>
        </w:rPr>
        <w:t>rticles</w:t>
      </w:r>
      <w:r w:rsidR="00311910">
        <w:rPr>
          <w:rStyle w:val="hps"/>
        </w:rPr>
        <w:t xml:space="preserve"> 1 to 27 of the Covenant</w:t>
      </w:r>
    </w:p>
    <w:p w:rsidR="001C63F1" w:rsidRPr="00A835B8" w:rsidRDefault="00C3412B" w:rsidP="00C3412B">
      <w:pPr>
        <w:pStyle w:val="H1G"/>
      </w:pPr>
      <w:r>
        <w:tab/>
      </w:r>
      <w:r>
        <w:tab/>
      </w:r>
      <w:r w:rsidR="001C63F1" w:rsidRPr="00A835B8">
        <w:t>Article 1: Right to self-determination</w:t>
      </w:r>
    </w:p>
    <w:p w:rsidR="001C63F1" w:rsidRPr="00A835B8" w:rsidRDefault="00AD3962" w:rsidP="00AD3962">
      <w:pPr>
        <w:pStyle w:val="SingleTxtG"/>
        <w:spacing w:before="240"/>
        <w:rPr>
          <w:lang w:val="en"/>
        </w:rPr>
      </w:pPr>
      <w:r w:rsidRPr="00A835B8">
        <w:rPr>
          <w:lang w:val="en"/>
        </w:rPr>
        <w:t>60.</w:t>
      </w:r>
      <w:r w:rsidRPr="00A835B8">
        <w:rPr>
          <w:lang w:val="en"/>
        </w:rPr>
        <w:tab/>
      </w:r>
      <w:r w:rsidR="001C63F1" w:rsidRPr="00A835B8">
        <w:rPr>
          <w:lang w:val="en"/>
        </w:rPr>
        <w:t xml:space="preserve">Citizens of the </w:t>
      </w:r>
      <w:smartTag w:uri="urn:schemas-microsoft-com:office:smarttags" w:element="PlaceType">
        <w:r w:rsidR="001C63F1" w:rsidRPr="00A835B8">
          <w:rPr>
            <w:lang w:val="en"/>
          </w:rPr>
          <w:t>Republic</w:t>
        </w:r>
      </w:smartTag>
      <w:r w:rsidR="001C63F1" w:rsidRPr="00A835B8">
        <w:rPr>
          <w:lang w:val="en"/>
        </w:rPr>
        <w:t xml:space="preserve"> of </w:t>
      </w:r>
      <w:smartTag w:uri="urn:schemas-microsoft-com:office:smarttags" w:element="PlaceName">
        <w:r w:rsidR="001C63F1" w:rsidRPr="00A835B8">
          <w:rPr>
            <w:lang w:val="en"/>
          </w:rPr>
          <w:t>Macedonia</w:t>
        </w:r>
      </w:smartTag>
      <w:r w:rsidR="001C63F1" w:rsidRPr="00A835B8">
        <w:rPr>
          <w:lang w:val="en"/>
        </w:rPr>
        <w:t xml:space="preserve"> in a referendum held on 8 September 1991 expressed their willingness that the </w:t>
      </w:r>
      <w:smartTag w:uri="urn:schemas-microsoft-com:office:smarttags" w:element="place">
        <w:smartTag w:uri="urn:schemas-microsoft-com:office:smarttags" w:element="PlaceType">
          <w:r w:rsidR="001C63F1" w:rsidRPr="00A835B8">
            <w:rPr>
              <w:lang w:val="en"/>
            </w:rPr>
            <w:t>Republic</w:t>
          </w:r>
        </w:smartTag>
        <w:r w:rsidR="001C63F1" w:rsidRPr="00A835B8">
          <w:rPr>
            <w:lang w:val="en"/>
          </w:rPr>
          <w:t xml:space="preserve"> of </w:t>
        </w:r>
        <w:smartTag w:uri="urn:schemas-microsoft-com:office:smarttags" w:element="PlaceName">
          <w:r w:rsidR="001C63F1" w:rsidRPr="00A835B8">
            <w:rPr>
              <w:lang w:val="en"/>
            </w:rPr>
            <w:t>Macedonia</w:t>
          </w:r>
        </w:smartTag>
      </w:smartTag>
      <w:r w:rsidR="001C63F1" w:rsidRPr="00A835B8">
        <w:rPr>
          <w:lang w:val="en"/>
        </w:rPr>
        <w:t xml:space="preserve"> be constituted as a sovereign and independent state. </w:t>
      </w:r>
      <w:r w:rsidR="001C63F1" w:rsidRPr="00C3412B">
        <w:rPr>
          <w:rStyle w:val="hps"/>
        </w:rPr>
        <w:t>The</w:t>
      </w:r>
      <w:r w:rsidR="001C63F1" w:rsidRPr="00A835B8">
        <w:rPr>
          <w:lang w:val="en"/>
        </w:rPr>
        <w:t xml:space="preserve"> Constitution of the </w:t>
      </w:r>
      <w:smartTag w:uri="urn:schemas-microsoft-com:office:smarttags" w:element="PlaceType">
        <w:r w:rsidR="001C63F1" w:rsidRPr="00A835B8">
          <w:rPr>
            <w:lang w:val="en"/>
          </w:rPr>
          <w:t>Republic</w:t>
        </w:r>
      </w:smartTag>
      <w:r w:rsidR="001C63F1" w:rsidRPr="00A835B8">
        <w:rPr>
          <w:lang w:val="en"/>
        </w:rPr>
        <w:t xml:space="preserve"> of </w:t>
      </w:r>
      <w:smartTag w:uri="urn:schemas-microsoft-com:office:smarttags" w:element="PlaceName">
        <w:r w:rsidR="001C63F1" w:rsidRPr="00A835B8">
          <w:rPr>
            <w:lang w:val="en"/>
          </w:rPr>
          <w:t>Macedonia</w:t>
        </w:r>
      </w:smartTag>
      <w:r w:rsidR="001C63F1" w:rsidRPr="00A835B8">
        <w:rPr>
          <w:lang w:val="en"/>
        </w:rPr>
        <w:t xml:space="preserve"> was adopted by the Assembly of the </w:t>
      </w:r>
      <w:smartTag w:uri="urn:schemas-microsoft-com:office:smarttags" w:element="place">
        <w:smartTag w:uri="urn:schemas-microsoft-com:office:smarttags" w:element="PlaceType">
          <w:r w:rsidR="001C63F1" w:rsidRPr="00A835B8">
            <w:rPr>
              <w:lang w:val="en"/>
            </w:rPr>
            <w:t>Republic</w:t>
          </w:r>
        </w:smartTag>
        <w:r w:rsidR="001C63F1" w:rsidRPr="00A835B8">
          <w:rPr>
            <w:lang w:val="en"/>
          </w:rPr>
          <w:t xml:space="preserve"> of </w:t>
        </w:r>
        <w:smartTag w:uri="urn:schemas-microsoft-com:office:smarttags" w:element="PlaceName">
          <w:r w:rsidR="001C63F1" w:rsidRPr="00A835B8">
            <w:rPr>
              <w:lang w:val="en"/>
            </w:rPr>
            <w:t>Macedonia</w:t>
          </w:r>
        </w:smartTag>
      </w:smartTag>
      <w:r w:rsidR="001C63F1" w:rsidRPr="00A835B8">
        <w:rPr>
          <w:lang w:val="en"/>
        </w:rPr>
        <w:t xml:space="preserve"> on 17.11.1991.</w:t>
      </w:r>
    </w:p>
    <w:p w:rsidR="00173176" w:rsidRPr="00A835B8" w:rsidRDefault="00AD3962" w:rsidP="00AD3962">
      <w:pPr>
        <w:pStyle w:val="SingleTxtG"/>
        <w:spacing w:before="240"/>
        <w:rPr>
          <w:lang w:val="en"/>
        </w:rPr>
      </w:pPr>
      <w:r w:rsidRPr="00A835B8">
        <w:rPr>
          <w:lang w:val="en"/>
        </w:rPr>
        <w:t>61.</w:t>
      </w:r>
      <w:r w:rsidRPr="00A835B8">
        <w:rPr>
          <w:lang w:val="en"/>
        </w:rPr>
        <w:tab/>
      </w:r>
      <w:r w:rsidR="001C63F1" w:rsidRPr="00A835B8">
        <w:rPr>
          <w:lang w:val="en"/>
        </w:rPr>
        <w:t xml:space="preserve">Article 56 of the Constitution guarantees special protection for the goods of public interest. The manner and </w:t>
      </w:r>
      <w:r w:rsidR="001C63F1" w:rsidRPr="00C3412B">
        <w:rPr>
          <w:rStyle w:val="hps"/>
        </w:rPr>
        <w:t>conditions</w:t>
      </w:r>
      <w:r w:rsidR="001C63F1" w:rsidRPr="00A835B8">
        <w:rPr>
          <w:lang w:val="en"/>
        </w:rPr>
        <w:t xml:space="preserve"> under which the goods of public interest for the Republic defined by law may be given for use with an approval are regulated by the Law on Concessions. The Government of the </w:t>
      </w:r>
      <w:smartTag w:uri="urn:schemas-microsoft-com:office:smarttags" w:element="place">
        <w:smartTag w:uri="urn:schemas-microsoft-com:office:smarttags" w:element="PlaceType">
          <w:r w:rsidR="001C63F1" w:rsidRPr="00A835B8">
            <w:rPr>
              <w:lang w:val="en"/>
            </w:rPr>
            <w:t>Republic</w:t>
          </w:r>
        </w:smartTag>
        <w:r w:rsidR="001C63F1" w:rsidRPr="00A835B8">
          <w:rPr>
            <w:lang w:val="en"/>
          </w:rPr>
          <w:t xml:space="preserve"> of </w:t>
        </w:r>
        <w:smartTag w:uri="urn:schemas-microsoft-com:office:smarttags" w:element="PlaceName">
          <w:r w:rsidR="001C63F1" w:rsidRPr="00A835B8">
            <w:rPr>
              <w:lang w:val="en"/>
            </w:rPr>
            <w:t>Macedonia</w:t>
          </w:r>
        </w:smartTag>
      </w:smartTag>
      <w:r w:rsidR="001C63F1" w:rsidRPr="00A835B8">
        <w:rPr>
          <w:lang w:val="en"/>
        </w:rPr>
        <w:t xml:space="preserve"> decides with a decision on the selection of concessionaires on the basis of a public competition or a tender. Based on the concession act and the decision for granting concessions, the Government and the concessionaire conclude a concession contract. Pursuant to these provisions certain laws govern the administration, planning and management of goods of public interest. These are: the Law on Waters, Law on Fishing and Aqua Culture, the Public Roads Act, and other laws.</w:t>
      </w:r>
    </w:p>
    <w:p w:rsidR="001C63F1" w:rsidRPr="00A835B8" w:rsidRDefault="00AD3962" w:rsidP="00AD3962">
      <w:pPr>
        <w:pStyle w:val="SingleTxtG"/>
        <w:spacing w:before="240"/>
        <w:rPr>
          <w:lang w:val="en"/>
        </w:rPr>
      </w:pPr>
      <w:r w:rsidRPr="00A835B8">
        <w:rPr>
          <w:lang w:val="en"/>
        </w:rPr>
        <w:t>62.</w:t>
      </w:r>
      <w:r w:rsidRPr="00A835B8">
        <w:rPr>
          <w:lang w:val="en"/>
        </w:rPr>
        <w:tab/>
      </w:r>
      <w:r w:rsidR="001C63F1" w:rsidRPr="00A835B8">
        <w:rPr>
          <w:lang w:val="en"/>
        </w:rPr>
        <w:t xml:space="preserve">Article 30 of </w:t>
      </w:r>
      <w:r w:rsidR="001C63F1" w:rsidRPr="00C3412B">
        <w:rPr>
          <w:rStyle w:val="hps"/>
        </w:rPr>
        <w:t>the</w:t>
      </w:r>
      <w:r w:rsidR="001C63F1" w:rsidRPr="00A835B8">
        <w:rPr>
          <w:lang w:val="en"/>
        </w:rPr>
        <w:t xml:space="preserve"> Constitution guarantees the right to property and the right to inheritance. The Law on Ownership and Other Real Rights adopted in 2001 regulates the right of ownership and other real rights in accordance with the Constitution. Legal protection of property (Articles 5 and 6 of the Law on Ownership and Other Real Rights) is guaranteed.</w:t>
      </w:r>
    </w:p>
    <w:p w:rsidR="001C63F1" w:rsidRPr="00A835B8" w:rsidRDefault="00AD3962" w:rsidP="00AD3962">
      <w:pPr>
        <w:pStyle w:val="SingleTxtG"/>
        <w:spacing w:before="240"/>
        <w:rPr>
          <w:rStyle w:val="hps"/>
          <w:lang w:val="en"/>
        </w:rPr>
      </w:pPr>
      <w:r w:rsidRPr="00A835B8">
        <w:rPr>
          <w:rStyle w:val="hps"/>
          <w:lang w:val="en"/>
        </w:rPr>
        <w:t>63.</w:t>
      </w:r>
      <w:r w:rsidRPr="00A835B8">
        <w:rPr>
          <w:rStyle w:val="hps"/>
          <w:lang w:val="en"/>
        </w:rPr>
        <w:tab/>
      </w:r>
      <w:r w:rsidR="001C63F1" w:rsidRPr="00A835B8">
        <w:rPr>
          <w:lang w:val="en"/>
        </w:rPr>
        <w:t xml:space="preserve">Articles 9 </w:t>
      </w:r>
      <w:r w:rsidR="001C63F1" w:rsidRPr="00A835B8">
        <w:rPr>
          <w:rStyle w:val="hps"/>
          <w:lang w:val="en"/>
        </w:rPr>
        <w:t>to 11</w:t>
      </w:r>
      <w:r w:rsidR="001C63F1" w:rsidRPr="00A835B8">
        <w:rPr>
          <w:lang w:val="en"/>
        </w:rPr>
        <w:t xml:space="preserve"> </w:t>
      </w:r>
      <w:r w:rsidR="001C63F1" w:rsidRPr="00A835B8">
        <w:rPr>
          <w:rStyle w:val="hps"/>
          <w:lang w:val="en"/>
        </w:rPr>
        <w:t>of the Act</w:t>
      </w:r>
      <w:r w:rsidR="001C63F1" w:rsidRPr="00A835B8">
        <w:rPr>
          <w:lang w:val="en"/>
        </w:rPr>
        <w:t xml:space="preserve"> </w:t>
      </w:r>
      <w:r w:rsidR="001C63F1" w:rsidRPr="00A835B8">
        <w:rPr>
          <w:rStyle w:val="hps"/>
          <w:lang w:val="en"/>
        </w:rPr>
        <w:t>regulate</w:t>
      </w:r>
      <w:r w:rsidR="001C63F1" w:rsidRPr="00A835B8">
        <w:rPr>
          <w:lang w:val="en"/>
        </w:rPr>
        <w:t xml:space="preserve"> </w:t>
      </w:r>
      <w:r w:rsidR="001C63F1" w:rsidRPr="00A835B8">
        <w:rPr>
          <w:rStyle w:val="hps"/>
          <w:lang w:val="en"/>
        </w:rPr>
        <w:t>general and specific</w:t>
      </w:r>
      <w:r w:rsidR="001C63F1" w:rsidRPr="00A835B8">
        <w:rPr>
          <w:lang w:val="en"/>
        </w:rPr>
        <w:t xml:space="preserve"> </w:t>
      </w:r>
      <w:r w:rsidR="001C63F1" w:rsidRPr="00A835B8">
        <w:rPr>
          <w:rStyle w:val="hps"/>
          <w:lang w:val="en"/>
        </w:rPr>
        <w:t>restrictions</w:t>
      </w:r>
      <w:r w:rsidR="001C63F1" w:rsidRPr="00A835B8">
        <w:rPr>
          <w:lang w:val="en"/>
        </w:rPr>
        <w:t xml:space="preserve"> </w:t>
      </w:r>
      <w:r w:rsidR="001C63F1" w:rsidRPr="00A835B8">
        <w:rPr>
          <w:rStyle w:val="hps"/>
          <w:lang w:val="en"/>
        </w:rPr>
        <w:t>on</w:t>
      </w:r>
      <w:r w:rsidR="001C63F1" w:rsidRPr="00A835B8">
        <w:rPr>
          <w:lang w:val="en"/>
        </w:rPr>
        <w:t xml:space="preserve"> </w:t>
      </w:r>
      <w:r w:rsidR="001C63F1" w:rsidRPr="00A835B8">
        <w:rPr>
          <w:rStyle w:val="hps"/>
          <w:lang w:val="en"/>
        </w:rPr>
        <w:t>the right to</w:t>
      </w:r>
      <w:r w:rsidR="001C63F1" w:rsidRPr="00A835B8">
        <w:rPr>
          <w:lang w:val="en"/>
        </w:rPr>
        <w:t xml:space="preserve"> </w:t>
      </w:r>
      <w:r w:rsidR="001C63F1" w:rsidRPr="00A835B8">
        <w:rPr>
          <w:rStyle w:val="hps"/>
          <w:lang w:val="en"/>
        </w:rPr>
        <w:t>property</w:t>
      </w:r>
      <w:r w:rsidR="001C63F1" w:rsidRPr="00A835B8">
        <w:rPr>
          <w:lang w:val="en"/>
        </w:rPr>
        <w:t xml:space="preserve">. </w:t>
      </w:r>
      <w:r w:rsidR="001C63F1" w:rsidRPr="00A835B8">
        <w:rPr>
          <w:rStyle w:val="hps"/>
          <w:lang w:val="en"/>
        </w:rPr>
        <w:t>Property</w:t>
      </w:r>
      <w:r w:rsidR="001C63F1" w:rsidRPr="00A835B8">
        <w:rPr>
          <w:lang w:val="en"/>
        </w:rPr>
        <w:t xml:space="preserve"> </w:t>
      </w:r>
      <w:r w:rsidR="001C63F1" w:rsidRPr="00A835B8">
        <w:rPr>
          <w:rStyle w:val="hps"/>
          <w:lang w:val="en"/>
        </w:rPr>
        <w:t>right</w:t>
      </w:r>
      <w:r w:rsidR="001C63F1" w:rsidRPr="00A835B8">
        <w:rPr>
          <w:lang w:val="en"/>
        </w:rPr>
        <w:t xml:space="preserve"> </w:t>
      </w:r>
      <w:r w:rsidR="001C63F1" w:rsidRPr="00A835B8">
        <w:rPr>
          <w:rStyle w:val="hps"/>
          <w:lang w:val="en"/>
        </w:rPr>
        <w:t>may be restricted</w:t>
      </w:r>
      <w:r w:rsidR="001C63F1" w:rsidRPr="00A835B8">
        <w:rPr>
          <w:lang w:val="en"/>
        </w:rPr>
        <w:t xml:space="preserve"> </w:t>
      </w:r>
      <w:r w:rsidR="001C63F1" w:rsidRPr="00A835B8">
        <w:rPr>
          <w:rStyle w:val="hps"/>
          <w:lang w:val="en"/>
        </w:rPr>
        <w:t>or</w:t>
      </w:r>
      <w:r w:rsidR="001C63F1" w:rsidRPr="00A835B8">
        <w:rPr>
          <w:lang w:val="en"/>
        </w:rPr>
        <w:t xml:space="preserve"> </w:t>
      </w:r>
      <w:r w:rsidR="001C63F1" w:rsidRPr="00A835B8">
        <w:rPr>
          <w:rStyle w:val="hps"/>
          <w:lang w:val="en"/>
        </w:rPr>
        <w:t>revoked</w:t>
      </w:r>
      <w:r w:rsidR="001C63F1" w:rsidRPr="00A835B8">
        <w:rPr>
          <w:lang w:val="en"/>
        </w:rPr>
        <w:t xml:space="preserve"> </w:t>
      </w:r>
      <w:r w:rsidR="001C63F1" w:rsidRPr="00A835B8">
        <w:rPr>
          <w:rStyle w:val="hps"/>
          <w:lang w:val="en"/>
        </w:rPr>
        <w:t>in the case of</w:t>
      </w:r>
      <w:r w:rsidR="001C63F1" w:rsidRPr="00A835B8">
        <w:rPr>
          <w:lang w:val="en"/>
        </w:rPr>
        <w:t xml:space="preserve"> </w:t>
      </w:r>
      <w:r w:rsidR="001C63F1" w:rsidRPr="00A835B8">
        <w:rPr>
          <w:rStyle w:val="hps"/>
          <w:lang w:val="en"/>
        </w:rPr>
        <w:t>public interest defined</w:t>
      </w:r>
      <w:r w:rsidR="001C63F1" w:rsidRPr="00A835B8">
        <w:rPr>
          <w:lang w:val="en"/>
        </w:rPr>
        <w:t xml:space="preserve"> </w:t>
      </w:r>
      <w:r w:rsidR="001C63F1" w:rsidRPr="00A835B8">
        <w:rPr>
          <w:rStyle w:val="hps"/>
          <w:lang w:val="en"/>
        </w:rPr>
        <w:t>by law.</w:t>
      </w:r>
      <w:r w:rsidR="001C63F1" w:rsidRPr="00A835B8">
        <w:rPr>
          <w:lang w:val="en"/>
        </w:rPr>
        <w:t xml:space="preserve"> The </w:t>
      </w:r>
      <w:r w:rsidR="001C63F1" w:rsidRPr="00A835B8">
        <w:rPr>
          <w:rStyle w:val="hps"/>
          <w:lang w:val="en"/>
        </w:rPr>
        <w:t>Expropriation Law</w:t>
      </w:r>
      <w:r w:rsidR="001C63F1" w:rsidRPr="00A835B8">
        <w:rPr>
          <w:lang w:val="en"/>
        </w:rPr>
        <w:t xml:space="preserve"> </w:t>
      </w:r>
      <w:r w:rsidR="001C63F1" w:rsidRPr="00A835B8">
        <w:rPr>
          <w:rStyle w:val="hps"/>
          <w:lang w:val="en"/>
        </w:rPr>
        <w:t>governs the</w:t>
      </w:r>
      <w:r w:rsidR="001C63F1" w:rsidRPr="00A835B8">
        <w:rPr>
          <w:lang w:val="en"/>
        </w:rPr>
        <w:t xml:space="preserve"> </w:t>
      </w:r>
      <w:r w:rsidR="001C63F1" w:rsidRPr="00A835B8">
        <w:rPr>
          <w:rStyle w:val="hps"/>
          <w:lang w:val="en"/>
        </w:rPr>
        <w:t>expropriation</w:t>
      </w:r>
      <w:r w:rsidR="001C63F1" w:rsidRPr="00A835B8">
        <w:rPr>
          <w:lang w:val="en"/>
        </w:rPr>
        <w:t xml:space="preserve"> </w:t>
      </w:r>
      <w:r w:rsidR="001C63F1" w:rsidRPr="00A835B8">
        <w:rPr>
          <w:rStyle w:val="hps"/>
          <w:lang w:val="en"/>
        </w:rPr>
        <w:t>of</w:t>
      </w:r>
      <w:r w:rsidR="001C63F1" w:rsidRPr="00A835B8">
        <w:rPr>
          <w:lang w:val="en"/>
        </w:rPr>
        <w:t xml:space="preserve"> </w:t>
      </w:r>
      <w:r w:rsidR="001C63F1" w:rsidRPr="00A835B8">
        <w:rPr>
          <w:rStyle w:val="hps"/>
          <w:lang w:val="en"/>
        </w:rPr>
        <w:t>property and the rights</w:t>
      </w:r>
      <w:r w:rsidR="001C63F1" w:rsidRPr="00A835B8">
        <w:rPr>
          <w:lang w:val="en"/>
        </w:rPr>
        <w:t xml:space="preserve"> </w:t>
      </w:r>
      <w:r w:rsidR="001C63F1" w:rsidRPr="00A835B8">
        <w:rPr>
          <w:rStyle w:val="hps"/>
          <w:lang w:val="en"/>
        </w:rPr>
        <w:t>granted hereunder</w:t>
      </w:r>
      <w:r w:rsidR="001C63F1" w:rsidRPr="00A835B8">
        <w:rPr>
          <w:lang w:val="en"/>
        </w:rPr>
        <w:t xml:space="preserve"> on </w:t>
      </w:r>
      <w:r w:rsidR="001C63F1" w:rsidRPr="00A835B8">
        <w:rPr>
          <w:rStyle w:val="hps"/>
          <w:lang w:val="en"/>
        </w:rPr>
        <w:t>land, buildings</w:t>
      </w:r>
      <w:r w:rsidR="001C63F1" w:rsidRPr="00A835B8">
        <w:rPr>
          <w:lang w:val="en"/>
        </w:rPr>
        <w:t xml:space="preserve"> </w:t>
      </w:r>
      <w:r w:rsidR="001C63F1" w:rsidRPr="00A835B8">
        <w:rPr>
          <w:rStyle w:val="hps"/>
          <w:lang w:val="en"/>
        </w:rPr>
        <w:t>and other facilities</w:t>
      </w:r>
      <w:r w:rsidR="001C63F1" w:rsidRPr="00A835B8">
        <w:rPr>
          <w:lang w:val="en"/>
        </w:rPr>
        <w:t xml:space="preserve"> </w:t>
      </w:r>
      <w:r w:rsidR="001C63F1" w:rsidRPr="00A835B8">
        <w:rPr>
          <w:rStyle w:val="hps"/>
          <w:lang w:val="en"/>
        </w:rPr>
        <w:t>(real estate</w:t>
      </w:r>
      <w:r w:rsidR="001C63F1" w:rsidRPr="00A835B8">
        <w:rPr>
          <w:lang w:val="en"/>
        </w:rPr>
        <w:t xml:space="preserve">) </w:t>
      </w:r>
      <w:r w:rsidR="001C63F1" w:rsidRPr="00A835B8">
        <w:rPr>
          <w:rStyle w:val="hps"/>
          <w:lang w:val="en"/>
        </w:rPr>
        <w:t>for</w:t>
      </w:r>
      <w:r w:rsidR="001C63F1" w:rsidRPr="00A835B8">
        <w:rPr>
          <w:lang w:val="en"/>
        </w:rPr>
        <w:t xml:space="preserve"> </w:t>
      </w:r>
      <w:r w:rsidR="001C63F1" w:rsidRPr="00A835B8">
        <w:rPr>
          <w:rStyle w:val="hps"/>
          <w:lang w:val="en"/>
        </w:rPr>
        <w:t>construction of facilities and</w:t>
      </w:r>
      <w:r w:rsidR="001C63F1" w:rsidRPr="00A835B8">
        <w:rPr>
          <w:lang w:val="en"/>
        </w:rPr>
        <w:t xml:space="preserve"> </w:t>
      </w:r>
      <w:r w:rsidR="001C63F1" w:rsidRPr="00A835B8">
        <w:rPr>
          <w:rStyle w:val="hps"/>
          <w:lang w:val="en"/>
        </w:rPr>
        <w:t>other works</w:t>
      </w:r>
      <w:r w:rsidR="001C63F1" w:rsidRPr="00A835B8">
        <w:rPr>
          <w:lang w:val="en"/>
        </w:rPr>
        <w:t xml:space="preserve"> </w:t>
      </w:r>
      <w:r w:rsidR="001C63F1" w:rsidRPr="00A835B8">
        <w:rPr>
          <w:rStyle w:val="hps"/>
          <w:lang w:val="en"/>
        </w:rPr>
        <w:t>of public interest</w:t>
      </w:r>
      <w:r w:rsidR="001C63F1" w:rsidRPr="00A835B8">
        <w:rPr>
          <w:lang w:val="en"/>
        </w:rPr>
        <w:t xml:space="preserve">, </w:t>
      </w:r>
      <w:r w:rsidR="001C63F1" w:rsidRPr="00A835B8">
        <w:rPr>
          <w:rStyle w:val="hps"/>
          <w:lang w:val="en"/>
        </w:rPr>
        <w:t>the definition of public</w:t>
      </w:r>
      <w:r w:rsidR="001C63F1" w:rsidRPr="00A835B8">
        <w:rPr>
          <w:lang w:val="en"/>
        </w:rPr>
        <w:t xml:space="preserve"> </w:t>
      </w:r>
      <w:r w:rsidR="001C63F1" w:rsidRPr="00A835B8">
        <w:rPr>
          <w:rStyle w:val="hps"/>
          <w:lang w:val="en"/>
        </w:rPr>
        <w:t>interest</w:t>
      </w:r>
      <w:r w:rsidR="001C63F1" w:rsidRPr="00A835B8">
        <w:rPr>
          <w:lang w:val="en"/>
        </w:rPr>
        <w:t xml:space="preserve"> </w:t>
      </w:r>
      <w:r w:rsidR="001C63F1" w:rsidRPr="00A835B8">
        <w:rPr>
          <w:rStyle w:val="hps"/>
          <w:lang w:val="en"/>
        </w:rPr>
        <w:t>and</w:t>
      </w:r>
      <w:r w:rsidR="001C63F1" w:rsidRPr="00A835B8">
        <w:rPr>
          <w:lang w:val="en"/>
        </w:rPr>
        <w:t xml:space="preserve"> </w:t>
      </w:r>
      <w:r w:rsidR="001C63F1" w:rsidRPr="00A835B8">
        <w:rPr>
          <w:rStyle w:val="hps"/>
          <w:lang w:val="en"/>
        </w:rPr>
        <w:t>the</w:t>
      </w:r>
      <w:r w:rsidR="001C63F1" w:rsidRPr="00A835B8">
        <w:rPr>
          <w:lang w:val="en"/>
        </w:rPr>
        <w:t xml:space="preserve"> </w:t>
      </w:r>
      <w:r w:rsidR="001C63F1" w:rsidRPr="00A835B8">
        <w:rPr>
          <w:rStyle w:val="hps"/>
          <w:lang w:val="en"/>
        </w:rPr>
        <w:t>determination</w:t>
      </w:r>
      <w:r w:rsidR="001C63F1" w:rsidRPr="00A835B8">
        <w:rPr>
          <w:lang w:val="en"/>
        </w:rPr>
        <w:t xml:space="preserve"> </w:t>
      </w:r>
      <w:r w:rsidR="001C63F1" w:rsidRPr="00A835B8">
        <w:rPr>
          <w:rStyle w:val="hps"/>
          <w:lang w:val="en"/>
        </w:rPr>
        <w:t>of</w:t>
      </w:r>
      <w:r w:rsidR="001C63F1" w:rsidRPr="00A835B8">
        <w:rPr>
          <w:lang w:val="en"/>
        </w:rPr>
        <w:t xml:space="preserve"> </w:t>
      </w:r>
      <w:r w:rsidR="001C63F1" w:rsidRPr="00A835B8">
        <w:rPr>
          <w:rStyle w:val="hps"/>
          <w:lang w:val="en"/>
        </w:rPr>
        <w:t>just compensation</w:t>
      </w:r>
      <w:r w:rsidR="001C63F1" w:rsidRPr="00A835B8">
        <w:rPr>
          <w:lang w:val="en"/>
        </w:rPr>
        <w:t xml:space="preserve"> </w:t>
      </w:r>
      <w:r w:rsidR="001C63F1" w:rsidRPr="00A835B8">
        <w:rPr>
          <w:rStyle w:val="hps"/>
          <w:lang w:val="en"/>
        </w:rPr>
        <w:t>for</w:t>
      </w:r>
      <w:r w:rsidR="001C63F1" w:rsidRPr="00A835B8">
        <w:rPr>
          <w:lang w:val="en"/>
        </w:rPr>
        <w:t xml:space="preserve"> </w:t>
      </w:r>
      <w:r w:rsidR="001C63F1" w:rsidRPr="00A835B8">
        <w:rPr>
          <w:rStyle w:val="hps"/>
          <w:lang w:val="en"/>
        </w:rPr>
        <w:t>the</w:t>
      </w:r>
      <w:r w:rsidR="001C63F1" w:rsidRPr="00A835B8">
        <w:rPr>
          <w:lang w:val="en"/>
        </w:rPr>
        <w:t xml:space="preserve"> </w:t>
      </w:r>
      <w:r w:rsidR="001C63F1" w:rsidRPr="00A835B8">
        <w:rPr>
          <w:rStyle w:val="hps"/>
          <w:lang w:val="en"/>
        </w:rPr>
        <w:t>expropriated</w:t>
      </w:r>
      <w:r w:rsidR="001C63F1" w:rsidRPr="00A835B8">
        <w:rPr>
          <w:lang w:val="en"/>
        </w:rPr>
        <w:t xml:space="preserve"> </w:t>
      </w:r>
      <w:r w:rsidR="001C63F1" w:rsidRPr="00A835B8">
        <w:rPr>
          <w:rStyle w:val="hps"/>
          <w:lang w:val="en"/>
        </w:rPr>
        <w:t>property.</w:t>
      </w:r>
    </w:p>
    <w:p w:rsidR="001C63F1" w:rsidRPr="00C3412B" w:rsidRDefault="00C3412B" w:rsidP="00C3412B">
      <w:pPr>
        <w:pStyle w:val="H1G"/>
        <w:rPr>
          <w:spacing w:val="-4"/>
        </w:rPr>
      </w:pPr>
      <w:r>
        <w:tab/>
      </w:r>
      <w:r>
        <w:tab/>
      </w:r>
      <w:r w:rsidR="001C63F1" w:rsidRPr="00A835B8">
        <w:t>Article 2:</w:t>
      </w:r>
      <w:r w:rsidR="003C7999" w:rsidRPr="00A835B8">
        <w:t xml:space="preserve"> </w:t>
      </w:r>
      <w:r w:rsidR="001C63F1" w:rsidRPr="00A835B8">
        <w:t>Human rights and their protection</w:t>
      </w:r>
      <w:r>
        <w:br/>
      </w:r>
      <w:r w:rsidR="001C63F1" w:rsidRPr="00C3412B">
        <w:rPr>
          <w:spacing w:val="-4"/>
        </w:rPr>
        <w:t>(Recommendations 7, 8 and 11)</w:t>
      </w:r>
    </w:p>
    <w:p w:rsidR="001C63F1" w:rsidRPr="00A835B8" w:rsidRDefault="00AD3962" w:rsidP="00AD3962">
      <w:pPr>
        <w:pStyle w:val="SingleTxtG"/>
        <w:spacing w:before="240"/>
        <w:rPr>
          <w:lang w:val="en"/>
        </w:rPr>
      </w:pPr>
      <w:r w:rsidRPr="00A835B8">
        <w:rPr>
          <w:lang w:val="en"/>
        </w:rPr>
        <w:t>64.</w:t>
      </w:r>
      <w:r w:rsidRPr="00A835B8">
        <w:rPr>
          <w:lang w:val="en"/>
        </w:rPr>
        <w:tab/>
      </w:r>
      <w:r w:rsidR="001C63F1" w:rsidRPr="00A835B8">
        <w:rPr>
          <w:lang w:val="en"/>
        </w:rPr>
        <w:t xml:space="preserve">Since the submission of the Second Periodic Report the </w:t>
      </w:r>
      <w:smartTag w:uri="urn:schemas-microsoft-com:office:smarttags" w:element="place">
        <w:smartTag w:uri="urn:schemas-microsoft-com:office:smarttags" w:element="PlaceType">
          <w:r w:rsidR="001C63F1" w:rsidRPr="00A835B8">
            <w:rPr>
              <w:lang w:val="en"/>
            </w:rPr>
            <w:t>Republic</w:t>
          </w:r>
        </w:smartTag>
        <w:r w:rsidR="001C63F1" w:rsidRPr="00A835B8">
          <w:rPr>
            <w:lang w:val="en"/>
          </w:rPr>
          <w:t xml:space="preserve"> of </w:t>
        </w:r>
        <w:smartTag w:uri="urn:schemas-microsoft-com:office:smarttags" w:element="PlaceName">
          <w:r w:rsidR="001C63F1" w:rsidRPr="00A835B8">
            <w:rPr>
              <w:lang w:val="en"/>
            </w:rPr>
            <w:t>Macedonia</w:t>
          </w:r>
        </w:smartTag>
      </w:smartTag>
      <w:r w:rsidR="001C63F1" w:rsidRPr="00A835B8">
        <w:rPr>
          <w:lang w:val="en"/>
        </w:rPr>
        <w:t xml:space="preserve"> had been devoted to the further implementation of the reform of the judiciary, criminal law, penitentiary </w:t>
      </w:r>
      <w:r w:rsidR="001C63F1" w:rsidRPr="00C3412B">
        <w:rPr>
          <w:rStyle w:val="hps"/>
        </w:rPr>
        <w:t>system</w:t>
      </w:r>
      <w:r w:rsidR="001C63F1" w:rsidRPr="00A835B8">
        <w:rPr>
          <w:lang w:val="en"/>
        </w:rPr>
        <w:t>, police and juvenile justice reform.</w:t>
      </w:r>
    </w:p>
    <w:p w:rsidR="001C63F1" w:rsidRPr="00A835B8" w:rsidRDefault="00AD3962" w:rsidP="00AD3962">
      <w:pPr>
        <w:pStyle w:val="SingleTxtG"/>
        <w:spacing w:before="240"/>
        <w:rPr>
          <w:lang w:val="en"/>
        </w:rPr>
      </w:pPr>
      <w:r w:rsidRPr="00A835B8">
        <w:rPr>
          <w:lang w:val="en"/>
        </w:rPr>
        <w:t>65.</w:t>
      </w:r>
      <w:r w:rsidRPr="00A835B8">
        <w:rPr>
          <w:lang w:val="en"/>
        </w:rPr>
        <w:tab/>
      </w:r>
      <w:r w:rsidR="001C63F1" w:rsidRPr="00A835B8">
        <w:rPr>
          <w:lang w:val="en"/>
        </w:rPr>
        <w:t xml:space="preserve">Within the reform of the judicial system in 2010 and 2011 there was a further upgrading of the Macedonian legislation with the EU acquis and strengthening of institutional and human capacities for autonomous and independent judiciary as a basis for the exercise and protection of human rights. The Law on Free Legal Aid, the Law on Civil Procedure, the Laws on Amending the Law on Courts, the Law on the Judicial Council of the </w:t>
      </w:r>
      <w:smartTag w:uri="urn:schemas-microsoft-com:office:smarttags" w:element="place">
        <w:smartTag w:uri="urn:schemas-microsoft-com:office:smarttags" w:element="PlaceType">
          <w:r w:rsidR="001C63F1" w:rsidRPr="00A835B8">
            <w:rPr>
              <w:lang w:val="en"/>
            </w:rPr>
            <w:t>Republic</w:t>
          </w:r>
        </w:smartTag>
        <w:r w:rsidR="001C63F1" w:rsidRPr="00A835B8">
          <w:rPr>
            <w:lang w:val="en"/>
          </w:rPr>
          <w:t xml:space="preserve"> of </w:t>
        </w:r>
        <w:smartTag w:uri="urn:schemas-microsoft-com:office:smarttags" w:element="PlaceName">
          <w:r w:rsidR="001C63F1" w:rsidRPr="00A835B8">
            <w:rPr>
              <w:lang w:val="en"/>
            </w:rPr>
            <w:t>Macedonia</w:t>
          </w:r>
        </w:smartTag>
      </w:smartTag>
      <w:r w:rsidR="001C63F1" w:rsidRPr="00A835B8">
        <w:rPr>
          <w:lang w:val="en"/>
        </w:rPr>
        <w:t>, Law on Judicial Budget and Law on Administrative Disputes were adopted.</w:t>
      </w:r>
    </w:p>
    <w:p w:rsidR="001C63F1" w:rsidRPr="00A835B8" w:rsidRDefault="00AD3962" w:rsidP="00AD3962">
      <w:pPr>
        <w:pStyle w:val="SingleTxtG"/>
        <w:spacing w:before="240"/>
        <w:rPr>
          <w:lang w:val="en"/>
        </w:rPr>
      </w:pPr>
      <w:r w:rsidRPr="00A835B8">
        <w:rPr>
          <w:lang w:val="en"/>
        </w:rPr>
        <w:t>66.</w:t>
      </w:r>
      <w:r w:rsidRPr="00A835B8">
        <w:rPr>
          <w:lang w:val="en"/>
        </w:rPr>
        <w:tab/>
      </w:r>
      <w:r w:rsidR="001C63F1" w:rsidRPr="00A835B8">
        <w:rPr>
          <w:lang w:val="en"/>
        </w:rPr>
        <w:t xml:space="preserve">The Administrative Court and the </w:t>
      </w:r>
      <w:smartTag w:uri="urn:schemas-microsoft-com:office:smarttags" w:element="Street">
        <w:smartTag w:uri="urn:schemas-microsoft-com:office:smarttags" w:element="address">
          <w:r w:rsidR="001C63F1" w:rsidRPr="00A835B8">
            <w:rPr>
              <w:lang w:val="en"/>
            </w:rPr>
            <w:t>Higher Court</w:t>
          </w:r>
        </w:smartTag>
      </w:smartTag>
      <w:r w:rsidR="001C63F1" w:rsidRPr="00A835B8">
        <w:rPr>
          <w:lang w:val="en"/>
        </w:rPr>
        <w:t xml:space="preserve"> were formed, as well as a Department for Acting Upon Cases for a Trial Within a Reaso</w:t>
      </w:r>
      <w:r w:rsidR="00257B12">
        <w:rPr>
          <w:lang w:val="en"/>
        </w:rPr>
        <w:t>nable Time in the Supreme Court</w:t>
      </w:r>
      <w:r w:rsidR="001C63F1" w:rsidRPr="00A835B8">
        <w:rPr>
          <w:lang w:val="en"/>
        </w:rPr>
        <w:t xml:space="preserve"> and the Free Legal </w:t>
      </w:r>
      <w:r w:rsidR="001C63F1" w:rsidRPr="00C3412B">
        <w:rPr>
          <w:rStyle w:val="hps"/>
        </w:rPr>
        <w:t>Assistance</w:t>
      </w:r>
      <w:r w:rsidR="001C63F1" w:rsidRPr="00A835B8">
        <w:rPr>
          <w:lang w:val="en"/>
        </w:rPr>
        <w:t xml:space="preserve"> Department in the Ministry of Justice. Within its five-year operation, in terms of initial training, the Academy for Judges and Public Prosecutors trained four generations of candidates for judges and public prosecutors with a total of 80 attendees.</w:t>
      </w:r>
    </w:p>
    <w:p w:rsidR="001C63F1" w:rsidRPr="00A835B8" w:rsidRDefault="00AD3962" w:rsidP="00AD3962">
      <w:pPr>
        <w:pStyle w:val="SingleTxtG"/>
        <w:spacing w:before="240"/>
        <w:rPr>
          <w:lang w:val="en"/>
        </w:rPr>
      </w:pPr>
      <w:r w:rsidRPr="00A835B8">
        <w:rPr>
          <w:lang w:val="en"/>
        </w:rPr>
        <w:t>67.</w:t>
      </w:r>
      <w:r w:rsidRPr="00A835B8">
        <w:rPr>
          <w:lang w:val="en"/>
        </w:rPr>
        <w:tab/>
      </w:r>
      <w:r w:rsidR="001C63F1" w:rsidRPr="00A835B8">
        <w:rPr>
          <w:lang w:val="en"/>
        </w:rPr>
        <w:t xml:space="preserve">Within the </w:t>
      </w:r>
      <w:r w:rsidR="001C63F1" w:rsidRPr="00A835B8">
        <w:rPr>
          <w:rStyle w:val="hps"/>
          <w:lang w:val="en"/>
        </w:rPr>
        <w:t>reform</w:t>
      </w:r>
      <w:r w:rsidR="001C63F1" w:rsidRPr="00A835B8">
        <w:rPr>
          <w:lang w:val="en"/>
        </w:rPr>
        <w:t xml:space="preserve"> </w:t>
      </w:r>
      <w:r w:rsidR="001C63F1" w:rsidRPr="00A835B8">
        <w:rPr>
          <w:rStyle w:val="hps"/>
          <w:lang w:val="en"/>
        </w:rPr>
        <w:t>of the criminal law</w:t>
      </w:r>
      <w:r w:rsidR="001C63F1" w:rsidRPr="00A835B8">
        <w:rPr>
          <w:lang w:val="en"/>
        </w:rPr>
        <w:t xml:space="preserve"> </w:t>
      </w:r>
      <w:r w:rsidR="001C63F1" w:rsidRPr="00A835B8">
        <w:rPr>
          <w:rStyle w:val="hps"/>
          <w:lang w:val="en"/>
        </w:rPr>
        <w:t>in 2008</w:t>
      </w:r>
      <w:r w:rsidR="001C63F1" w:rsidRPr="00A835B8">
        <w:rPr>
          <w:lang w:val="en"/>
        </w:rPr>
        <w:t xml:space="preserve"> </w:t>
      </w:r>
      <w:r w:rsidR="001C63F1" w:rsidRPr="00A835B8">
        <w:rPr>
          <w:rStyle w:val="hps"/>
          <w:lang w:val="en"/>
        </w:rPr>
        <w:t>and</w:t>
      </w:r>
      <w:r w:rsidR="001C63F1" w:rsidRPr="00A835B8">
        <w:rPr>
          <w:lang w:val="en"/>
        </w:rPr>
        <w:t xml:space="preserve"> </w:t>
      </w:r>
      <w:r w:rsidR="001C63F1" w:rsidRPr="00A835B8">
        <w:rPr>
          <w:rStyle w:val="hps"/>
          <w:lang w:val="en"/>
        </w:rPr>
        <w:t>in 2009</w:t>
      </w:r>
      <w:r w:rsidR="001C63F1" w:rsidRPr="00A835B8">
        <w:rPr>
          <w:lang w:val="en"/>
        </w:rPr>
        <w:t xml:space="preserve"> </w:t>
      </w:r>
      <w:r w:rsidR="001C63F1" w:rsidRPr="00A835B8">
        <w:rPr>
          <w:rStyle w:val="hps"/>
          <w:lang w:val="en"/>
        </w:rPr>
        <w:t>amendments</w:t>
      </w:r>
      <w:r w:rsidR="001C63F1" w:rsidRPr="00A835B8">
        <w:rPr>
          <w:lang w:val="en"/>
        </w:rPr>
        <w:t xml:space="preserve"> </w:t>
      </w:r>
      <w:r w:rsidR="001C63F1" w:rsidRPr="00A835B8">
        <w:rPr>
          <w:rStyle w:val="hps"/>
          <w:lang w:val="en"/>
        </w:rPr>
        <w:t>to</w:t>
      </w:r>
      <w:r w:rsidR="001C63F1" w:rsidRPr="00A835B8">
        <w:rPr>
          <w:lang w:val="en"/>
        </w:rPr>
        <w:t xml:space="preserve"> </w:t>
      </w:r>
      <w:r w:rsidR="001C63F1" w:rsidRPr="00A835B8">
        <w:rPr>
          <w:rStyle w:val="hps"/>
          <w:lang w:val="en"/>
        </w:rPr>
        <w:t>the</w:t>
      </w:r>
      <w:r w:rsidR="001C63F1" w:rsidRPr="00A835B8">
        <w:rPr>
          <w:lang w:val="en"/>
        </w:rPr>
        <w:t xml:space="preserve"> </w:t>
      </w:r>
      <w:r w:rsidR="001C63F1" w:rsidRPr="00A835B8">
        <w:rPr>
          <w:rStyle w:val="hps"/>
          <w:lang w:val="en"/>
        </w:rPr>
        <w:t>Criminal</w:t>
      </w:r>
      <w:r w:rsidR="001C63F1" w:rsidRPr="00A835B8">
        <w:rPr>
          <w:lang w:val="en"/>
        </w:rPr>
        <w:t xml:space="preserve"> </w:t>
      </w:r>
      <w:r w:rsidR="001C63F1" w:rsidRPr="00A835B8">
        <w:rPr>
          <w:rStyle w:val="hps"/>
          <w:lang w:val="en"/>
        </w:rPr>
        <w:t>Code</w:t>
      </w:r>
      <w:r w:rsidR="001C63F1" w:rsidRPr="00A835B8">
        <w:rPr>
          <w:lang w:val="en"/>
        </w:rPr>
        <w:t xml:space="preserve"> were adopted </w:t>
      </w:r>
      <w:r w:rsidR="001C63F1" w:rsidRPr="00A835B8">
        <w:rPr>
          <w:rStyle w:val="hps"/>
          <w:lang w:val="en"/>
        </w:rPr>
        <w:t>relating to</w:t>
      </w:r>
      <w:r w:rsidR="001C63F1" w:rsidRPr="00A835B8">
        <w:rPr>
          <w:lang w:val="en"/>
        </w:rPr>
        <w:t xml:space="preserve"> the </w:t>
      </w:r>
      <w:r w:rsidR="001C63F1" w:rsidRPr="00A835B8">
        <w:rPr>
          <w:rStyle w:val="hps"/>
          <w:lang w:val="en"/>
        </w:rPr>
        <w:t>strengthening of the</w:t>
      </w:r>
      <w:r w:rsidR="001C63F1" w:rsidRPr="00A835B8">
        <w:rPr>
          <w:lang w:val="en"/>
        </w:rPr>
        <w:t xml:space="preserve"> </w:t>
      </w:r>
      <w:r w:rsidR="001C63F1" w:rsidRPr="00A835B8">
        <w:rPr>
          <w:rStyle w:val="hps"/>
          <w:lang w:val="en"/>
        </w:rPr>
        <w:t>criminal</w:t>
      </w:r>
      <w:r w:rsidR="001C63F1" w:rsidRPr="00A835B8">
        <w:rPr>
          <w:lang w:val="en"/>
        </w:rPr>
        <w:t xml:space="preserve"> </w:t>
      </w:r>
      <w:r w:rsidR="001C63F1" w:rsidRPr="00A835B8">
        <w:rPr>
          <w:rStyle w:val="hps"/>
          <w:lang w:val="en"/>
        </w:rPr>
        <w:t>law protection</w:t>
      </w:r>
      <w:r w:rsidR="001C63F1" w:rsidRPr="00A835B8">
        <w:rPr>
          <w:lang w:val="en"/>
        </w:rPr>
        <w:t xml:space="preserve"> for the offences: </w:t>
      </w:r>
      <w:r w:rsidR="001C63F1" w:rsidRPr="00A835B8">
        <w:rPr>
          <w:rStyle w:val="hps"/>
          <w:lang w:val="en"/>
        </w:rPr>
        <w:t>sexual abuse of children</w:t>
      </w:r>
      <w:r w:rsidR="001C63F1" w:rsidRPr="00A835B8">
        <w:rPr>
          <w:lang w:val="en"/>
        </w:rPr>
        <w:t xml:space="preserve">, </w:t>
      </w:r>
      <w:r w:rsidR="001C63F1" w:rsidRPr="00A835B8">
        <w:rPr>
          <w:rStyle w:val="hps"/>
          <w:lang w:val="en"/>
        </w:rPr>
        <w:t>trafficking in human beings</w:t>
      </w:r>
      <w:r w:rsidR="001C63F1" w:rsidRPr="00A835B8">
        <w:rPr>
          <w:lang w:val="en"/>
        </w:rPr>
        <w:t xml:space="preserve">, </w:t>
      </w:r>
      <w:r w:rsidR="001C63F1" w:rsidRPr="00A835B8">
        <w:rPr>
          <w:rStyle w:val="hps"/>
          <w:lang w:val="en"/>
        </w:rPr>
        <w:t>prohibition of torture</w:t>
      </w:r>
      <w:r w:rsidR="001C63F1" w:rsidRPr="00A835B8">
        <w:rPr>
          <w:lang w:val="en"/>
        </w:rPr>
        <w:t xml:space="preserve">, </w:t>
      </w:r>
      <w:r w:rsidR="001C63F1" w:rsidRPr="00A835B8">
        <w:rPr>
          <w:rStyle w:val="hps"/>
          <w:lang w:val="en"/>
        </w:rPr>
        <w:t>illegal</w:t>
      </w:r>
      <w:r w:rsidR="001C63F1" w:rsidRPr="00A835B8">
        <w:rPr>
          <w:lang w:val="en"/>
        </w:rPr>
        <w:t xml:space="preserve"> </w:t>
      </w:r>
      <w:r w:rsidR="001C63F1" w:rsidRPr="00A835B8">
        <w:rPr>
          <w:rStyle w:val="hps"/>
          <w:lang w:val="en"/>
        </w:rPr>
        <w:t>enrichment</w:t>
      </w:r>
      <w:r w:rsidR="001C63F1" w:rsidRPr="00A835B8">
        <w:rPr>
          <w:lang w:val="en"/>
        </w:rPr>
        <w:t xml:space="preserve">, extended confiscation, corporate </w:t>
      </w:r>
      <w:r w:rsidR="001C63F1" w:rsidRPr="00A835B8">
        <w:rPr>
          <w:rStyle w:val="hps"/>
          <w:lang w:val="en"/>
        </w:rPr>
        <w:t>criminal liability,</w:t>
      </w:r>
      <w:r w:rsidR="001C63F1" w:rsidRPr="00A835B8">
        <w:rPr>
          <w:lang w:val="en"/>
        </w:rPr>
        <w:t xml:space="preserve"> </w:t>
      </w:r>
      <w:r w:rsidR="001C63F1" w:rsidRPr="00A835B8">
        <w:rPr>
          <w:rStyle w:val="hps"/>
          <w:lang w:val="en"/>
        </w:rPr>
        <w:t>economic</w:t>
      </w:r>
      <w:r w:rsidR="001C63F1" w:rsidRPr="00A835B8">
        <w:rPr>
          <w:lang w:val="en"/>
        </w:rPr>
        <w:t xml:space="preserve"> </w:t>
      </w:r>
      <w:r w:rsidR="001C63F1" w:rsidRPr="00A835B8">
        <w:rPr>
          <w:rStyle w:val="hps"/>
          <w:lang w:val="en"/>
        </w:rPr>
        <w:t>and</w:t>
      </w:r>
      <w:r w:rsidR="001C63F1" w:rsidRPr="00A835B8">
        <w:rPr>
          <w:lang w:val="en"/>
        </w:rPr>
        <w:t xml:space="preserve"> </w:t>
      </w:r>
      <w:r w:rsidR="001C63F1" w:rsidRPr="00A835B8">
        <w:rPr>
          <w:rStyle w:val="hps"/>
          <w:lang w:val="en"/>
        </w:rPr>
        <w:t>computer crime</w:t>
      </w:r>
      <w:r w:rsidR="001C63F1" w:rsidRPr="00A835B8">
        <w:rPr>
          <w:lang w:val="en"/>
        </w:rPr>
        <w:t>.</w:t>
      </w:r>
    </w:p>
    <w:p w:rsidR="001C63F1" w:rsidRPr="00A835B8" w:rsidRDefault="00AD3962" w:rsidP="00AD3962">
      <w:pPr>
        <w:pStyle w:val="SingleTxtG"/>
        <w:spacing w:before="240"/>
        <w:rPr>
          <w:lang w:val="en"/>
        </w:rPr>
      </w:pPr>
      <w:r w:rsidRPr="00A835B8">
        <w:rPr>
          <w:lang w:val="en"/>
        </w:rPr>
        <w:t>68.</w:t>
      </w:r>
      <w:r w:rsidRPr="00A835B8">
        <w:rPr>
          <w:lang w:val="en"/>
        </w:rPr>
        <w:tab/>
      </w:r>
      <w:r w:rsidR="001C63F1" w:rsidRPr="00A835B8">
        <w:rPr>
          <w:lang w:val="en"/>
        </w:rPr>
        <w:t xml:space="preserve">The second segment </w:t>
      </w:r>
      <w:r w:rsidR="001C63F1" w:rsidRPr="00A835B8">
        <w:rPr>
          <w:rStyle w:val="hps"/>
          <w:lang w:val="en"/>
        </w:rPr>
        <w:t>of the reform</w:t>
      </w:r>
      <w:r w:rsidR="001C63F1" w:rsidRPr="00A835B8">
        <w:rPr>
          <w:lang w:val="en"/>
        </w:rPr>
        <w:t xml:space="preserve"> </w:t>
      </w:r>
      <w:r w:rsidR="001C63F1" w:rsidRPr="00A835B8">
        <w:rPr>
          <w:rStyle w:val="hps"/>
          <w:lang w:val="en"/>
        </w:rPr>
        <w:t>of</w:t>
      </w:r>
      <w:r w:rsidR="001C63F1" w:rsidRPr="00A835B8">
        <w:rPr>
          <w:lang w:val="en"/>
        </w:rPr>
        <w:t xml:space="preserve"> </w:t>
      </w:r>
      <w:r w:rsidR="001C63F1" w:rsidRPr="00A835B8">
        <w:rPr>
          <w:rStyle w:val="hps"/>
          <w:lang w:val="en"/>
        </w:rPr>
        <w:t>the</w:t>
      </w:r>
      <w:r w:rsidR="001C63F1" w:rsidRPr="00A835B8">
        <w:rPr>
          <w:lang w:val="en"/>
        </w:rPr>
        <w:t xml:space="preserve"> </w:t>
      </w:r>
      <w:r w:rsidR="001C63F1" w:rsidRPr="00A835B8">
        <w:rPr>
          <w:rStyle w:val="hps"/>
          <w:lang w:val="en"/>
        </w:rPr>
        <w:t>criminal</w:t>
      </w:r>
      <w:r w:rsidR="001C63F1" w:rsidRPr="00A835B8">
        <w:rPr>
          <w:lang w:val="en"/>
        </w:rPr>
        <w:t xml:space="preserve"> </w:t>
      </w:r>
      <w:r w:rsidR="001C63F1" w:rsidRPr="00A835B8">
        <w:rPr>
          <w:rStyle w:val="hps"/>
          <w:lang w:val="en"/>
        </w:rPr>
        <w:t>law</w:t>
      </w:r>
      <w:r w:rsidR="001C63F1" w:rsidRPr="00A835B8">
        <w:rPr>
          <w:lang w:val="en"/>
        </w:rPr>
        <w:t xml:space="preserve"> was concluded</w:t>
      </w:r>
      <w:r w:rsidR="001C63F1" w:rsidRPr="00A835B8">
        <w:rPr>
          <w:rStyle w:val="hps"/>
          <w:lang w:val="en"/>
        </w:rPr>
        <w:t xml:space="preserve"> with</w:t>
      </w:r>
      <w:r w:rsidR="001C63F1" w:rsidRPr="00A835B8">
        <w:rPr>
          <w:lang w:val="en"/>
        </w:rPr>
        <w:t xml:space="preserve"> </w:t>
      </w:r>
      <w:r w:rsidR="001C63F1" w:rsidRPr="00A835B8">
        <w:rPr>
          <w:rStyle w:val="hps"/>
          <w:lang w:val="en"/>
        </w:rPr>
        <w:t>the</w:t>
      </w:r>
      <w:r w:rsidR="001C63F1" w:rsidRPr="00A835B8">
        <w:rPr>
          <w:lang w:val="en"/>
        </w:rPr>
        <w:t xml:space="preserve"> </w:t>
      </w:r>
      <w:r w:rsidR="001C63F1" w:rsidRPr="00A835B8">
        <w:rPr>
          <w:rStyle w:val="hps"/>
          <w:lang w:val="en"/>
        </w:rPr>
        <w:t>adoption</w:t>
      </w:r>
      <w:r w:rsidR="001C63F1" w:rsidRPr="00A835B8">
        <w:rPr>
          <w:lang w:val="en"/>
        </w:rPr>
        <w:t xml:space="preserve"> </w:t>
      </w:r>
      <w:r w:rsidR="001C63F1" w:rsidRPr="00A835B8">
        <w:rPr>
          <w:rStyle w:val="hps"/>
          <w:lang w:val="en"/>
        </w:rPr>
        <w:t>of</w:t>
      </w:r>
      <w:r w:rsidR="001C63F1" w:rsidRPr="00A835B8">
        <w:rPr>
          <w:lang w:val="en"/>
        </w:rPr>
        <w:t xml:space="preserve"> </w:t>
      </w:r>
      <w:r w:rsidR="001C63F1" w:rsidRPr="00A835B8">
        <w:rPr>
          <w:rStyle w:val="hps"/>
          <w:lang w:val="en"/>
        </w:rPr>
        <w:t>the</w:t>
      </w:r>
      <w:r w:rsidR="001C63F1" w:rsidRPr="00A835B8">
        <w:rPr>
          <w:lang w:val="en"/>
        </w:rPr>
        <w:t xml:space="preserve"> </w:t>
      </w:r>
      <w:r w:rsidR="001C63F1" w:rsidRPr="00A835B8">
        <w:rPr>
          <w:rStyle w:val="hps"/>
          <w:lang w:val="en"/>
        </w:rPr>
        <w:t>new</w:t>
      </w:r>
      <w:r w:rsidR="001C63F1" w:rsidRPr="00A835B8">
        <w:rPr>
          <w:lang w:val="en"/>
        </w:rPr>
        <w:t xml:space="preserve"> </w:t>
      </w:r>
      <w:r w:rsidR="001C63F1" w:rsidRPr="00A835B8">
        <w:rPr>
          <w:rStyle w:val="hps"/>
          <w:lang w:val="en"/>
        </w:rPr>
        <w:t>Criminal Procedure Code</w:t>
      </w:r>
      <w:r w:rsidR="001C63F1" w:rsidRPr="00A835B8">
        <w:rPr>
          <w:lang w:val="en"/>
        </w:rPr>
        <w:t xml:space="preserve">, </w:t>
      </w:r>
      <w:r w:rsidR="001C63F1" w:rsidRPr="00A835B8">
        <w:rPr>
          <w:rStyle w:val="hps"/>
          <w:lang w:val="en"/>
        </w:rPr>
        <w:t>in November 2010</w:t>
      </w:r>
      <w:r w:rsidR="001C63F1" w:rsidRPr="00A835B8">
        <w:rPr>
          <w:lang w:val="en"/>
        </w:rPr>
        <w:t xml:space="preserve"> </w:t>
      </w:r>
      <w:r w:rsidR="001C63F1" w:rsidRPr="00A835B8">
        <w:rPr>
          <w:rStyle w:val="hps"/>
          <w:lang w:val="en"/>
        </w:rPr>
        <w:t>(</w:t>
      </w:r>
      <w:r w:rsidR="001C63F1" w:rsidRPr="00257B12">
        <w:rPr>
          <w:rStyle w:val="hps"/>
          <w:i/>
          <w:lang w:val="en"/>
        </w:rPr>
        <w:t>vacatio</w:t>
      </w:r>
      <w:r w:rsidR="001C63F1" w:rsidRPr="00A835B8">
        <w:rPr>
          <w:rStyle w:val="hps"/>
          <w:lang w:val="en"/>
        </w:rPr>
        <w:t xml:space="preserve"> </w:t>
      </w:r>
      <w:r w:rsidR="001C63F1" w:rsidRPr="00257B12">
        <w:rPr>
          <w:rStyle w:val="hps"/>
          <w:i/>
          <w:lang w:val="en"/>
        </w:rPr>
        <w:t>legis</w:t>
      </w:r>
      <w:r w:rsidR="001C63F1" w:rsidRPr="00A835B8">
        <w:rPr>
          <w:lang w:val="en"/>
        </w:rPr>
        <w:t xml:space="preserve"> </w:t>
      </w:r>
      <w:r w:rsidR="001C63F1" w:rsidRPr="00A835B8">
        <w:rPr>
          <w:rStyle w:val="hps"/>
          <w:lang w:val="en"/>
        </w:rPr>
        <w:t>of 2</w:t>
      </w:r>
      <w:r w:rsidR="00257B12">
        <w:rPr>
          <w:rStyle w:val="hps"/>
          <w:lang w:val="en"/>
        </w:rPr>
        <w:t> </w:t>
      </w:r>
      <w:r w:rsidR="001C63F1" w:rsidRPr="00A835B8">
        <w:rPr>
          <w:rStyle w:val="hps"/>
          <w:lang w:val="en"/>
        </w:rPr>
        <w:t>years</w:t>
      </w:r>
      <w:r w:rsidR="001C63F1" w:rsidRPr="00A835B8">
        <w:rPr>
          <w:lang w:val="en"/>
        </w:rPr>
        <w:t xml:space="preserve">). </w:t>
      </w:r>
      <w:r w:rsidR="001C63F1" w:rsidRPr="00A835B8">
        <w:rPr>
          <w:rStyle w:val="hps"/>
          <w:lang w:val="en"/>
        </w:rPr>
        <w:t>Basic</w:t>
      </w:r>
      <w:r w:rsidR="001C63F1" w:rsidRPr="00A835B8">
        <w:rPr>
          <w:lang w:val="en"/>
        </w:rPr>
        <w:t xml:space="preserve"> </w:t>
      </w:r>
      <w:r w:rsidR="001C63F1" w:rsidRPr="00A835B8">
        <w:rPr>
          <w:rStyle w:val="hps"/>
          <w:lang w:val="en"/>
        </w:rPr>
        <w:t>principles</w:t>
      </w:r>
      <w:r w:rsidR="001C63F1" w:rsidRPr="00A835B8">
        <w:rPr>
          <w:lang w:val="en"/>
        </w:rPr>
        <w:t xml:space="preserve"> </w:t>
      </w:r>
      <w:r w:rsidR="001C63F1" w:rsidRPr="00A835B8">
        <w:rPr>
          <w:rStyle w:val="hps"/>
          <w:lang w:val="en"/>
        </w:rPr>
        <w:t>of the law are</w:t>
      </w:r>
      <w:r w:rsidR="001C63F1" w:rsidRPr="00A835B8">
        <w:rPr>
          <w:lang w:val="en"/>
        </w:rPr>
        <w:t xml:space="preserve">: </w:t>
      </w:r>
      <w:r w:rsidR="001C63F1" w:rsidRPr="00A835B8">
        <w:rPr>
          <w:rStyle w:val="hps"/>
          <w:lang w:val="en"/>
        </w:rPr>
        <w:t>the</w:t>
      </w:r>
      <w:r w:rsidR="001C63F1" w:rsidRPr="00A835B8">
        <w:rPr>
          <w:lang w:val="en"/>
        </w:rPr>
        <w:t xml:space="preserve"> </w:t>
      </w:r>
      <w:r w:rsidR="001C63F1" w:rsidRPr="00A835B8">
        <w:rPr>
          <w:rStyle w:val="hps"/>
          <w:lang w:val="en"/>
        </w:rPr>
        <w:t>abolition</w:t>
      </w:r>
      <w:r w:rsidR="001C63F1" w:rsidRPr="00A835B8">
        <w:rPr>
          <w:lang w:val="en"/>
        </w:rPr>
        <w:t xml:space="preserve"> </w:t>
      </w:r>
      <w:r w:rsidR="001C63F1" w:rsidRPr="00A835B8">
        <w:rPr>
          <w:rStyle w:val="hps"/>
          <w:lang w:val="en"/>
        </w:rPr>
        <w:t>of</w:t>
      </w:r>
      <w:r w:rsidR="001C63F1" w:rsidRPr="00A835B8">
        <w:rPr>
          <w:lang w:val="en"/>
        </w:rPr>
        <w:t xml:space="preserve"> </w:t>
      </w:r>
      <w:r w:rsidR="001C63F1" w:rsidRPr="00A835B8">
        <w:rPr>
          <w:rStyle w:val="hps"/>
          <w:lang w:val="en"/>
        </w:rPr>
        <w:t>judicial inquiry</w:t>
      </w:r>
      <w:r w:rsidR="001C63F1" w:rsidRPr="00A835B8">
        <w:rPr>
          <w:lang w:val="en"/>
        </w:rPr>
        <w:t xml:space="preserve"> </w:t>
      </w:r>
      <w:r w:rsidR="001C63F1" w:rsidRPr="00A835B8">
        <w:rPr>
          <w:rStyle w:val="hps"/>
          <w:lang w:val="en"/>
        </w:rPr>
        <w:t>and</w:t>
      </w:r>
      <w:r w:rsidR="001C63F1" w:rsidRPr="00A835B8">
        <w:rPr>
          <w:lang w:val="en"/>
        </w:rPr>
        <w:t xml:space="preserve"> </w:t>
      </w:r>
      <w:r w:rsidR="001C63F1" w:rsidRPr="00A835B8">
        <w:rPr>
          <w:rStyle w:val="hps"/>
          <w:lang w:val="en"/>
        </w:rPr>
        <w:t>takeover of</w:t>
      </w:r>
      <w:r w:rsidR="001C63F1" w:rsidRPr="00A835B8">
        <w:rPr>
          <w:lang w:val="en"/>
        </w:rPr>
        <w:t xml:space="preserve"> </w:t>
      </w:r>
      <w:r w:rsidR="001C63F1" w:rsidRPr="00A835B8">
        <w:rPr>
          <w:rStyle w:val="hps"/>
          <w:lang w:val="en"/>
        </w:rPr>
        <w:t>the conduct</w:t>
      </w:r>
      <w:r w:rsidR="001C63F1" w:rsidRPr="00A835B8">
        <w:rPr>
          <w:lang w:val="en"/>
        </w:rPr>
        <w:t xml:space="preserve"> </w:t>
      </w:r>
      <w:r w:rsidR="001C63F1" w:rsidRPr="00A835B8">
        <w:rPr>
          <w:rStyle w:val="hps"/>
          <w:lang w:val="en"/>
        </w:rPr>
        <w:t>of</w:t>
      </w:r>
      <w:r w:rsidR="001C63F1" w:rsidRPr="00A835B8">
        <w:rPr>
          <w:lang w:val="en"/>
        </w:rPr>
        <w:t xml:space="preserve"> </w:t>
      </w:r>
      <w:r w:rsidR="001C63F1" w:rsidRPr="00A835B8">
        <w:rPr>
          <w:rStyle w:val="hps"/>
          <w:lang w:val="en"/>
        </w:rPr>
        <w:t>the</w:t>
      </w:r>
      <w:r w:rsidR="001C63F1" w:rsidRPr="00A835B8">
        <w:rPr>
          <w:lang w:val="en"/>
        </w:rPr>
        <w:t xml:space="preserve"> </w:t>
      </w:r>
      <w:r w:rsidR="001C63F1" w:rsidRPr="00A835B8">
        <w:rPr>
          <w:rStyle w:val="hps"/>
          <w:lang w:val="en"/>
        </w:rPr>
        <w:t>preliminary</w:t>
      </w:r>
      <w:r w:rsidR="001C63F1" w:rsidRPr="00A835B8">
        <w:rPr>
          <w:lang w:val="en"/>
        </w:rPr>
        <w:t xml:space="preserve"> </w:t>
      </w:r>
      <w:r w:rsidR="001C63F1" w:rsidRPr="00A835B8">
        <w:rPr>
          <w:rStyle w:val="hps"/>
          <w:lang w:val="en"/>
        </w:rPr>
        <w:t>procedure from the</w:t>
      </w:r>
      <w:r w:rsidR="001C63F1" w:rsidRPr="00A835B8">
        <w:rPr>
          <w:lang w:val="en"/>
        </w:rPr>
        <w:t xml:space="preserve"> </w:t>
      </w:r>
      <w:r w:rsidR="001C63F1" w:rsidRPr="00A835B8">
        <w:rPr>
          <w:rStyle w:val="hps"/>
          <w:lang w:val="en"/>
        </w:rPr>
        <w:t>public prosecutor’s office</w:t>
      </w:r>
      <w:r w:rsidR="001C63F1" w:rsidRPr="00A835B8">
        <w:rPr>
          <w:lang w:val="en"/>
        </w:rPr>
        <w:t xml:space="preserve">, </w:t>
      </w:r>
      <w:r w:rsidR="001C63F1" w:rsidRPr="00A835B8">
        <w:rPr>
          <w:rStyle w:val="hps"/>
          <w:lang w:val="en"/>
        </w:rPr>
        <w:t>streamlined</w:t>
      </w:r>
      <w:r w:rsidR="001C63F1" w:rsidRPr="00A835B8">
        <w:rPr>
          <w:lang w:val="en"/>
        </w:rPr>
        <w:t xml:space="preserve"> </w:t>
      </w:r>
      <w:r w:rsidR="001C63F1" w:rsidRPr="00A835B8">
        <w:rPr>
          <w:rStyle w:val="hps"/>
          <w:lang w:val="en"/>
        </w:rPr>
        <w:t>system</w:t>
      </w:r>
      <w:r w:rsidR="001C63F1" w:rsidRPr="00A835B8">
        <w:rPr>
          <w:lang w:val="en"/>
        </w:rPr>
        <w:t xml:space="preserve"> </w:t>
      </w:r>
      <w:r w:rsidR="001C63F1" w:rsidRPr="00A835B8">
        <w:rPr>
          <w:rStyle w:val="hps"/>
          <w:lang w:val="en"/>
        </w:rPr>
        <w:t>of</w:t>
      </w:r>
      <w:r w:rsidR="001C63F1" w:rsidRPr="00A835B8">
        <w:rPr>
          <w:lang w:val="en"/>
        </w:rPr>
        <w:t xml:space="preserve"> </w:t>
      </w:r>
      <w:r w:rsidR="001C63F1" w:rsidRPr="00A835B8">
        <w:rPr>
          <w:rStyle w:val="hps"/>
          <w:lang w:val="en"/>
        </w:rPr>
        <w:t>remedies</w:t>
      </w:r>
      <w:r w:rsidR="001C63F1" w:rsidRPr="00A835B8">
        <w:rPr>
          <w:lang w:val="en"/>
        </w:rPr>
        <w:t xml:space="preserve"> </w:t>
      </w:r>
      <w:r w:rsidR="001C63F1" w:rsidRPr="00A835B8">
        <w:rPr>
          <w:rStyle w:val="hps"/>
          <w:lang w:val="en"/>
        </w:rPr>
        <w:t>and implementation</w:t>
      </w:r>
      <w:r w:rsidR="001C63F1" w:rsidRPr="00A835B8">
        <w:rPr>
          <w:lang w:val="en"/>
        </w:rPr>
        <w:t xml:space="preserve"> of the </w:t>
      </w:r>
      <w:r w:rsidR="001C63F1" w:rsidRPr="00A835B8">
        <w:rPr>
          <w:rStyle w:val="hps"/>
          <w:lang w:val="en"/>
        </w:rPr>
        <w:t>European Union and the</w:t>
      </w:r>
      <w:r w:rsidR="001C63F1" w:rsidRPr="00A835B8">
        <w:rPr>
          <w:lang w:val="en"/>
        </w:rPr>
        <w:t xml:space="preserve"> </w:t>
      </w:r>
      <w:r w:rsidR="001C63F1" w:rsidRPr="00A835B8">
        <w:rPr>
          <w:rStyle w:val="hps"/>
          <w:lang w:val="en"/>
        </w:rPr>
        <w:t>Council of Europe documents</w:t>
      </w:r>
      <w:r w:rsidR="001C63F1" w:rsidRPr="00A835B8">
        <w:rPr>
          <w:lang w:val="en"/>
        </w:rPr>
        <w:t xml:space="preserve"> </w:t>
      </w:r>
      <w:r w:rsidR="001C63F1" w:rsidRPr="00A835B8">
        <w:rPr>
          <w:rStyle w:val="hps"/>
          <w:lang w:val="en"/>
        </w:rPr>
        <w:t>on</w:t>
      </w:r>
      <w:r w:rsidR="001C63F1" w:rsidRPr="00A835B8">
        <w:rPr>
          <w:lang w:val="en"/>
        </w:rPr>
        <w:t xml:space="preserve"> </w:t>
      </w:r>
      <w:r w:rsidR="001C63F1" w:rsidRPr="00A835B8">
        <w:rPr>
          <w:rStyle w:val="hps"/>
          <w:lang w:val="en"/>
        </w:rPr>
        <w:t>criminal</w:t>
      </w:r>
      <w:r w:rsidR="001C63F1" w:rsidRPr="00A835B8">
        <w:rPr>
          <w:lang w:val="en"/>
        </w:rPr>
        <w:t xml:space="preserve"> </w:t>
      </w:r>
      <w:r w:rsidR="001C63F1" w:rsidRPr="00A835B8">
        <w:rPr>
          <w:rStyle w:val="hps"/>
          <w:lang w:val="en"/>
        </w:rPr>
        <w:t>procedure</w:t>
      </w:r>
      <w:r w:rsidR="001C63F1" w:rsidRPr="00A835B8">
        <w:rPr>
          <w:lang w:val="en"/>
        </w:rPr>
        <w:t>.</w:t>
      </w:r>
    </w:p>
    <w:p w:rsidR="001C63F1" w:rsidRPr="00A835B8" w:rsidRDefault="00AD3962" w:rsidP="00AD3962">
      <w:pPr>
        <w:pStyle w:val="SingleTxtG"/>
        <w:spacing w:before="240"/>
        <w:rPr>
          <w:lang w:val="en"/>
        </w:rPr>
      </w:pPr>
      <w:r w:rsidRPr="00A835B8">
        <w:rPr>
          <w:lang w:val="en"/>
        </w:rPr>
        <w:t>69.</w:t>
      </w:r>
      <w:r w:rsidRPr="00A835B8">
        <w:rPr>
          <w:lang w:val="en"/>
        </w:rPr>
        <w:tab/>
      </w:r>
      <w:r w:rsidR="001C63F1" w:rsidRPr="00A835B8">
        <w:rPr>
          <w:lang w:val="en"/>
        </w:rPr>
        <w:t xml:space="preserve">The activities to ensure the sustainability of </w:t>
      </w:r>
      <w:r w:rsidR="001C63F1" w:rsidRPr="00054283">
        <w:rPr>
          <w:lang w:val="en"/>
        </w:rPr>
        <w:t>police reform</w:t>
      </w:r>
      <w:r w:rsidR="001C63F1" w:rsidRPr="00A835B8">
        <w:rPr>
          <w:lang w:val="en"/>
        </w:rPr>
        <w:t xml:space="preserve"> continued. In 2009 the Law on Internal Affairs was adopted which enhances professional standards and independence of the police through a redefinition of the organisation and responsibilities of the Ministry of the Interior. The Law guarantees the right of the staff to training through the establishment of a </w:t>
      </w:r>
      <w:smartTag w:uri="urn:schemas-microsoft-com:office:smarttags" w:element="place">
        <w:smartTag w:uri="urn:schemas-microsoft-com:office:smarttags" w:element="PlaceName">
          <w:r w:rsidR="001C63F1" w:rsidRPr="00A835B8">
            <w:rPr>
              <w:lang w:val="en"/>
            </w:rPr>
            <w:t>Training</w:t>
          </w:r>
        </w:smartTag>
        <w:r w:rsidR="001C63F1" w:rsidRPr="00A835B8">
          <w:rPr>
            <w:lang w:val="en"/>
          </w:rPr>
          <w:t xml:space="preserve"> </w:t>
        </w:r>
        <w:smartTag w:uri="urn:schemas-microsoft-com:office:smarttags" w:element="PlaceType">
          <w:r w:rsidR="001C63F1" w:rsidRPr="00A835B8">
            <w:rPr>
              <w:lang w:val="en"/>
            </w:rPr>
            <w:t>Center</w:t>
          </w:r>
        </w:smartTag>
      </w:smartTag>
      <w:r w:rsidR="001C63F1" w:rsidRPr="00A835B8">
        <w:rPr>
          <w:lang w:val="en"/>
        </w:rPr>
        <w:t xml:space="preserve"> as an organisational unit of the Ministry of the Interior. Within the realisation of the aims of the police reform process the Standardisation of Basic Police Procedures, Prevention Strategy </w:t>
      </w:r>
      <w:r w:rsidR="0005128E" w:rsidRPr="00A835B8">
        <w:rPr>
          <w:lang w:val="en"/>
        </w:rPr>
        <w:t>was</w:t>
      </w:r>
      <w:r w:rsidR="001C63F1" w:rsidRPr="00A835B8">
        <w:rPr>
          <w:lang w:val="en"/>
        </w:rPr>
        <w:t xml:space="preserve"> adopted, and in October 2008 the National Council for Prevention was set up.</w:t>
      </w:r>
    </w:p>
    <w:p w:rsidR="001C63F1" w:rsidRPr="00A835B8" w:rsidRDefault="00AD3962" w:rsidP="00AD3962">
      <w:pPr>
        <w:pStyle w:val="SingleTxtG"/>
        <w:spacing w:before="240"/>
        <w:rPr>
          <w:lang w:val="en"/>
        </w:rPr>
      </w:pPr>
      <w:r w:rsidRPr="00A835B8">
        <w:rPr>
          <w:lang w:val="en"/>
        </w:rPr>
        <w:t>70.</w:t>
      </w:r>
      <w:r w:rsidRPr="00A835B8">
        <w:rPr>
          <w:lang w:val="en"/>
        </w:rPr>
        <w:tab/>
      </w:r>
      <w:r w:rsidR="001C63F1" w:rsidRPr="00A835B8">
        <w:rPr>
          <w:lang w:val="en"/>
        </w:rPr>
        <w:t xml:space="preserve">The domestic legislation on the </w:t>
      </w:r>
      <w:r w:rsidR="001C63F1" w:rsidRPr="00054283">
        <w:rPr>
          <w:lang w:val="en"/>
        </w:rPr>
        <w:t>rights of victims</w:t>
      </w:r>
      <w:r w:rsidR="001C63F1" w:rsidRPr="00A835B8">
        <w:rPr>
          <w:b/>
          <w:lang w:val="en"/>
        </w:rPr>
        <w:t xml:space="preserve"> </w:t>
      </w:r>
      <w:r w:rsidR="001C63F1" w:rsidRPr="00A835B8">
        <w:rPr>
          <w:lang w:val="en"/>
        </w:rPr>
        <w:t>was built upon. In the new Criminal Procedure Code, Articles 53 to 56 incorporate significant novelties which regulate the rights of the victim, the special rights of vulnerable categories of victims and the victims of criminal offences against sexual freedom and sexual morality, humanity and international law.</w:t>
      </w:r>
    </w:p>
    <w:p w:rsidR="001C63F1" w:rsidRPr="00A835B8" w:rsidRDefault="00AD3962" w:rsidP="00AD3962">
      <w:pPr>
        <w:pStyle w:val="SingleTxtG"/>
        <w:spacing w:before="240"/>
        <w:rPr>
          <w:lang w:val="en"/>
        </w:rPr>
      </w:pPr>
      <w:r w:rsidRPr="00A835B8">
        <w:rPr>
          <w:lang w:val="en"/>
        </w:rPr>
        <w:t>71.</w:t>
      </w:r>
      <w:r w:rsidRPr="00A835B8">
        <w:rPr>
          <w:lang w:val="en"/>
        </w:rPr>
        <w:tab/>
      </w:r>
      <w:r w:rsidR="001C63F1" w:rsidRPr="00A835B8">
        <w:rPr>
          <w:lang w:val="en"/>
        </w:rPr>
        <w:t>Novelty in the Law on Juvenile Justice from 2007 are the provisions for the protection of the minor as a damaged party or witnes</w:t>
      </w:r>
      <w:r w:rsidR="00E61770">
        <w:rPr>
          <w:lang w:val="en"/>
        </w:rPr>
        <w:t>s in criminal proceedings. (See </w:t>
      </w:r>
      <w:r w:rsidR="001C63F1" w:rsidRPr="00A835B8">
        <w:rPr>
          <w:lang w:val="en"/>
        </w:rPr>
        <w:t>Article</w:t>
      </w:r>
      <w:r w:rsidR="0001575A">
        <w:rPr>
          <w:lang w:val="en"/>
        </w:rPr>
        <w:t> </w:t>
      </w:r>
      <w:r w:rsidR="001C63F1" w:rsidRPr="00A835B8">
        <w:rPr>
          <w:lang w:val="en"/>
        </w:rPr>
        <w:t xml:space="preserve">24: Rights of the Child: </w:t>
      </w:r>
      <w:r w:rsidR="001C63F1" w:rsidRPr="00C3412B">
        <w:rPr>
          <w:rStyle w:val="hps"/>
        </w:rPr>
        <w:t>Juvenile</w:t>
      </w:r>
      <w:r w:rsidR="001C63F1" w:rsidRPr="00A835B8">
        <w:rPr>
          <w:lang w:val="en"/>
        </w:rPr>
        <w:t xml:space="preserve"> Justice.) The Law on Prevention and Protection from Discrimination adopted in 2010 guarantees the victims the right to protection from discrimination in proceedings before the Commission for Protection against Discrimination and Court Protection. (See Article 26)</w:t>
      </w:r>
    </w:p>
    <w:p w:rsidR="001C63F1" w:rsidRPr="00A835B8" w:rsidRDefault="00AD3962" w:rsidP="00AD3962">
      <w:pPr>
        <w:pStyle w:val="SingleTxtG"/>
        <w:spacing w:before="240"/>
        <w:rPr>
          <w:lang w:val="en"/>
        </w:rPr>
      </w:pPr>
      <w:r w:rsidRPr="00A835B8">
        <w:rPr>
          <w:lang w:val="en"/>
        </w:rPr>
        <w:t>72.</w:t>
      </w:r>
      <w:r w:rsidRPr="00A835B8">
        <w:rPr>
          <w:lang w:val="en"/>
        </w:rPr>
        <w:tab/>
      </w:r>
      <w:r w:rsidR="001C63F1" w:rsidRPr="00A835B8">
        <w:rPr>
          <w:lang w:val="en"/>
        </w:rPr>
        <w:t xml:space="preserve">With a view to meeting the standards of the right to a trial within a reasonable time, a system for the </w:t>
      </w:r>
      <w:r w:rsidR="001C63F1" w:rsidRPr="00C3412B">
        <w:rPr>
          <w:rStyle w:val="hps"/>
        </w:rPr>
        <w:t>protection</w:t>
      </w:r>
      <w:r w:rsidR="001C63F1" w:rsidRPr="00A835B8">
        <w:rPr>
          <w:lang w:val="en"/>
        </w:rPr>
        <w:t xml:space="preserve"> of the right to a trial within a reasonable time was introduced. (For the right to a trial within a reasonable time see more in Article 14.)</w:t>
      </w:r>
    </w:p>
    <w:p w:rsidR="001C63F1" w:rsidRPr="00A835B8" w:rsidRDefault="00AD3962" w:rsidP="00AD3962">
      <w:pPr>
        <w:pStyle w:val="SingleTxtG"/>
        <w:spacing w:before="240"/>
      </w:pPr>
      <w:r w:rsidRPr="00A835B8">
        <w:t>73.</w:t>
      </w:r>
      <w:r w:rsidRPr="00A835B8">
        <w:tab/>
      </w:r>
      <w:r w:rsidR="001C63F1" w:rsidRPr="00A835B8">
        <w:rPr>
          <w:lang w:val="en"/>
        </w:rPr>
        <w:t xml:space="preserve">Academy for </w:t>
      </w:r>
      <w:r w:rsidR="001C63F1" w:rsidRPr="00C3412B">
        <w:rPr>
          <w:rStyle w:val="hps"/>
        </w:rPr>
        <w:t>Judges</w:t>
      </w:r>
      <w:r w:rsidR="001C63F1" w:rsidRPr="00A835B8">
        <w:rPr>
          <w:lang w:val="en"/>
        </w:rPr>
        <w:t xml:space="preserve"> and Prosecutors and the Centre for the Training of Staff in the Ministry of the Interior conduct continuous</w:t>
      </w:r>
      <w:r w:rsidR="001C63F1" w:rsidRPr="00A835B8">
        <w:rPr>
          <w:b/>
          <w:lang w:val="en"/>
        </w:rPr>
        <w:t xml:space="preserve"> </w:t>
      </w:r>
      <w:r w:rsidR="001C63F1" w:rsidRPr="00054283">
        <w:rPr>
          <w:lang w:val="en"/>
        </w:rPr>
        <w:t>human rights trainings</w:t>
      </w:r>
      <w:r w:rsidR="001C63F1" w:rsidRPr="00A835B8">
        <w:rPr>
          <w:lang w:val="en"/>
        </w:rPr>
        <w:t xml:space="preserve">. </w:t>
      </w:r>
      <w:r w:rsidR="001C63F1" w:rsidRPr="00A835B8">
        <w:t>(</w:t>
      </w:r>
      <w:r w:rsidR="001C63F1" w:rsidRPr="00A835B8">
        <w:rPr>
          <w:lang w:val="en"/>
        </w:rPr>
        <w:t>Appendix</w:t>
      </w:r>
      <w:r w:rsidR="001C63F1" w:rsidRPr="00A835B8">
        <w:t xml:space="preserve"> 1: </w:t>
      </w:r>
      <w:r w:rsidR="001C63F1" w:rsidRPr="00A835B8">
        <w:rPr>
          <w:lang w:val="en"/>
        </w:rPr>
        <w:t>Training</w:t>
      </w:r>
      <w:r w:rsidR="001C63F1" w:rsidRPr="00A835B8">
        <w:t xml:space="preserve"> </w:t>
      </w:r>
      <w:r w:rsidR="001C63F1" w:rsidRPr="00A835B8">
        <w:rPr>
          <w:lang w:val="en"/>
        </w:rPr>
        <w:t>for</w:t>
      </w:r>
      <w:r w:rsidR="001C63F1" w:rsidRPr="00A835B8">
        <w:t xml:space="preserve"> </w:t>
      </w:r>
      <w:r w:rsidR="001C63F1" w:rsidRPr="00A835B8">
        <w:rPr>
          <w:lang w:val="en"/>
        </w:rPr>
        <w:t>Human</w:t>
      </w:r>
      <w:r w:rsidR="001C63F1" w:rsidRPr="00A835B8">
        <w:t xml:space="preserve"> </w:t>
      </w:r>
      <w:r w:rsidR="001C63F1" w:rsidRPr="00A835B8">
        <w:rPr>
          <w:lang w:val="en"/>
        </w:rPr>
        <w:t>Rights</w:t>
      </w:r>
      <w:r w:rsidR="001C63F1" w:rsidRPr="00A835B8">
        <w:t>.)</w:t>
      </w:r>
    </w:p>
    <w:p w:rsidR="001C63F1" w:rsidRPr="00A835B8" w:rsidRDefault="00AD3962" w:rsidP="00AD3962">
      <w:pPr>
        <w:pStyle w:val="SingleTxtG"/>
        <w:spacing w:before="240"/>
        <w:rPr>
          <w:spacing w:val="-1"/>
        </w:rPr>
      </w:pPr>
      <w:r w:rsidRPr="00A835B8">
        <w:rPr>
          <w:spacing w:val="-1"/>
        </w:rPr>
        <w:t>74.</w:t>
      </w:r>
      <w:r w:rsidRPr="00A835B8">
        <w:rPr>
          <w:spacing w:val="-1"/>
        </w:rPr>
        <w:tab/>
      </w:r>
      <w:r w:rsidR="001C63F1" w:rsidRPr="00A835B8">
        <w:rPr>
          <w:lang w:val="en"/>
        </w:rPr>
        <w:t xml:space="preserve">Under Article </w:t>
      </w:r>
      <w:r w:rsidR="001C63F1" w:rsidRPr="00A835B8">
        <w:rPr>
          <w:rStyle w:val="hps"/>
          <w:lang w:val="en"/>
        </w:rPr>
        <w:t>118 of the Constitution</w:t>
      </w:r>
      <w:r w:rsidR="00344698">
        <w:rPr>
          <w:rStyle w:val="hps"/>
          <w:lang w:val="en"/>
        </w:rPr>
        <w:t>,</w:t>
      </w:r>
      <w:r w:rsidR="001C63F1" w:rsidRPr="00A835B8">
        <w:rPr>
          <w:lang w:val="en"/>
        </w:rPr>
        <w:t xml:space="preserve"> </w:t>
      </w:r>
      <w:r w:rsidR="0001575A">
        <w:rPr>
          <w:rStyle w:val="hps"/>
          <w:lang w:val="en"/>
        </w:rPr>
        <w:t>“</w:t>
      </w:r>
      <w:r w:rsidR="001C63F1" w:rsidRPr="00A835B8">
        <w:rPr>
          <w:rStyle w:val="hps"/>
          <w:lang w:val="en"/>
        </w:rPr>
        <w:t>International</w:t>
      </w:r>
      <w:r w:rsidR="001C63F1" w:rsidRPr="00A835B8">
        <w:rPr>
          <w:lang w:val="en"/>
        </w:rPr>
        <w:t xml:space="preserve"> </w:t>
      </w:r>
      <w:r w:rsidR="001C63F1" w:rsidRPr="00A835B8">
        <w:rPr>
          <w:rStyle w:val="hps"/>
          <w:lang w:val="en"/>
        </w:rPr>
        <w:t>agreements ratified</w:t>
      </w:r>
      <w:r w:rsidR="001C63F1" w:rsidRPr="00A835B8">
        <w:rPr>
          <w:lang w:val="en"/>
        </w:rPr>
        <w:t xml:space="preserve"> </w:t>
      </w:r>
      <w:r w:rsidR="001C63F1" w:rsidRPr="00A835B8">
        <w:rPr>
          <w:rStyle w:val="hps"/>
          <w:lang w:val="en"/>
        </w:rPr>
        <w:t>in accordance with the</w:t>
      </w:r>
      <w:r w:rsidR="001C63F1" w:rsidRPr="00A835B8">
        <w:rPr>
          <w:lang w:val="en"/>
        </w:rPr>
        <w:t xml:space="preserve"> </w:t>
      </w:r>
      <w:r w:rsidR="001C63F1" w:rsidRPr="00A835B8">
        <w:rPr>
          <w:rStyle w:val="hps"/>
          <w:lang w:val="en"/>
        </w:rPr>
        <w:t>Constitution are part of</w:t>
      </w:r>
      <w:r w:rsidR="001C63F1" w:rsidRPr="00A835B8">
        <w:rPr>
          <w:lang w:val="en"/>
        </w:rPr>
        <w:t xml:space="preserve"> </w:t>
      </w:r>
      <w:r w:rsidR="001C63F1" w:rsidRPr="00A835B8">
        <w:rPr>
          <w:rStyle w:val="hps"/>
          <w:lang w:val="en"/>
        </w:rPr>
        <w:t>the</w:t>
      </w:r>
      <w:r w:rsidR="001C63F1" w:rsidRPr="00A835B8">
        <w:rPr>
          <w:lang w:val="en"/>
        </w:rPr>
        <w:t xml:space="preserve"> </w:t>
      </w:r>
      <w:r w:rsidR="001C63F1" w:rsidRPr="00A835B8">
        <w:rPr>
          <w:rStyle w:val="hps"/>
          <w:lang w:val="en"/>
        </w:rPr>
        <w:t>internal</w:t>
      </w:r>
      <w:r w:rsidR="001C63F1" w:rsidRPr="00A835B8">
        <w:rPr>
          <w:lang w:val="en"/>
        </w:rPr>
        <w:t xml:space="preserve"> </w:t>
      </w:r>
      <w:r w:rsidR="001C63F1" w:rsidRPr="00A835B8">
        <w:rPr>
          <w:rStyle w:val="hps"/>
          <w:lang w:val="en"/>
        </w:rPr>
        <w:t>legal</w:t>
      </w:r>
      <w:r w:rsidR="001C63F1" w:rsidRPr="00A835B8">
        <w:rPr>
          <w:lang w:val="en"/>
        </w:rPr>
        <w:t xml:space="preserve"> </w:t>
      </w:r>
      <w:r w:rsidR="001C63F1" w:rsidRPr="00A835B8">
        <w:rPr>
          <w:rStyle w:val="hps"/>
          <w:lang w:val="en"/>
        </w:rPr>
        <w:t>order</w:t>
      </w:r>
      <w:r w:rsidR="001C63F1" w:rsidRPr="00A835B8">
        <w:rPr>
          <w:lang w:val="en"/>
        </w:rPr>
        <w:t xml:space="preserve"> </w:t>
      </w:r>
      <w:r w:rsidR="001C63F1" w:rsidRPr="00A835B8">
        <w:rPr>
          <w:rStyle w:val="hps"/>
          <w:lang w:val="en"/>
        </w:rPr>
        <w:t>and</w:t>
      </w:r>
      <w:r w:rsidR="001C63F1" w:rsidRPr="00A835B8">
        <w:rPr>
          <w:lang w:val="en"/>
        </w:rPr>
        <w:t xml:space="preserve"> </w:t>
      </w:r>
      <w:r w:rsidR="001C63F1" w:rsidRPr="00A835B8">
        <w:rPr>
          <w:rStyle w:val="hps"/>
          <w:lang w:val="en"/>
        </w:rPr>
        <w:t>cannot</w:t>
      </w:r>
      <w:r w:rsidR="001C63F1" w:rsidRPr="00A835B8">
        <w:rPr>
          <w:lang w:val="en"/>
        </w:rPr>
        <w:t xml:space="preserve"> </w:t>
      </w:r>
      <w:r w:rsidR="001C63F1" w:rsidRPr="00A835B8">
        <w:rPr>
          <w:rStyle w:val="hps"/>
          <w:lang w:val="en"/>
        </w:rPr>
        <w:t>be changed by law</w:t>
      </w:r>
      <w:r w:rsidR="001C63F1" w:rsidRPr="00A835B8">
        <w:rPr>
          <w:lang w:val="en"/>
        </w:rPr>
        <w:t>.</w:t>
      </w:r>
      <w:r w:rsidR="0001575A">
        <w:rPr>
          <w:lang w:val="en"/>
        </w:rPr>
        <w:t>”</w:t>
      </w:r>
      <w:r w:rsidR="001C63F1" w:rsidRPr="00A835B8">
        <w:rPr>
          <w:rStyle w:val="hpsatn"/>
          <w:lang w:val="en"/>
        </w:rPr>
        <w:t xml:space="preserve"> </w:t>
      </w:r>
      <w:r w:rsidR="001C63F1" w:rsidRPr="00A835B8">
        <w:rPr>
          <w:lang w:val="en"/>
        </w:rPr>
        <w:t xml:space="preserve">The constitutional provision </w:t>
      </w:r>
      <w:r w:rsidR="001C63F1" w:rsidRPr="00A835B8">
        <w:rPr>
          <w:rStyle w:val="hps"/>
          <w:lang w:val="en"/>
        </w:rPr>
        <w:t>on the status of</w:t>
      </w:r>
      <w:r w:rsidR="001C63F1" w:rsidRPr="00A835B8">
        <w:rPr>
          <w:lang w:val="en"/>
        </w:rPr>
        <w:t xml:space="preserve"> ratified </w:t>
      </w:r>
      <w:r w:rsidR="001C63F1" w:rsidRPr="00A835B8">
        <w:rPr>
          <w:rStyle w:val="hps"/>
          <w:lang w:val="en"/>
        </w:rPr>
        <w:t>international agreements</w:t>
      </w:r>
      <w:r w:rsidR="001C63F1" w:rsidRPr="00A835B8">
        <w:rPr>
          <w:lang w:val="en"/>
        </w:rPr>
        <w:t xml:space="preserve"> </w:t>
      </w:r>
      <w:r w:rsidR="001C63F1" w:rsidRPr="00A835B8">
        <w:rPr>
          <w:rStyle w:val="hps"/>
          <w:lang w:val="en"/>
        </w:rPr>
        <w:t>in the legal order</w:t>
      </w:r>
      <w:r w:rsidR="001C63F1" w:rsidRPr="00A835B8">
        <w:rPr>
          <w:lang w:val="en"/>
        </w:rPr>
        <w:t xml:space="preserve"> </w:t>
      </w:r>
      <w:r w:rsidR="001C63F1" w:rsidRPr="00A835B8">
        <w:rPr>
          <w:rStyle w:val="hps"/>
          <w:lang w:val="en"/>
        </w:rPr>
        <w:t xml:space="preserve">of the </w:t>
      </w:r>
      <w:smartTag w:uri="urn:schemas-microsoft-com:office:smarttags" w:element="place">
        <w:smartTag w:uri="urn:schemas-microsoft-com:office:smarttags" w:element="PlaceType">
          <w:r w:rsidR="001C63F1" w:rsidRPr="00A835B8">
            <w:rPr>
              <w:rStyle w:val="hps"/>
              <w:lang w:val="en"/>
            </w:rPr>
            <w:t>Republic</w:t>
          </w:r>
        </w:smartTag>
        <w:r w:rsidR="001C63F1" w:rsidRPr="00A835B8">
          <w:rPr>
            <w:rStyle w:val="hps"/>
            <w:lang w:val="en"/>
          </w:rPr>
          <w:t xml:space="preserve"> of</w:t>
        </w:r>
        <w:r w:rsidR="001C63F1" w:rsidRPr="00A835B8">
          <w:rPr>
            <w:lang w:val="en"/>
          </w:rPr>
          <w:t xml:space="preserve"> </w:t>
        </w:r>
        <w:smartTag w:uri="urn:schemas-microsoft-com:office:smarttags" w:element="PlaceName">
          <w:r w:rsidR="001C63F1" w:rsidRPr="00A835B8">
            <w:rPr>
              <w:rStyle w:val="hps"/>
              <w:lang w:val="en"/>
            </w:rPr>
            <w:t>Macedonia</w:t>
          </w:r>
        </w:smartTag>
      </w:smartTag>
      <w:r w:rsidR="001C63F1" w:rsidRPr="00A835B8">
        <w:rPr>
          <w:lang w:val="en"/>
        </w:rPr>
        <w:t xml:space="preserve"> </w:t>
      </w:r>
      <w:r w:rsidR="001C63F1" w:rsidRPr="00A835B8">
        <w:rPr>
          <w:rStyle w:val="hps"/>
          <w:lang w:val="en"/>
        </w:rPr>
        <w:t>indicates that</w:t>
      </w:r>
      <w:r w:rsidR="001C63F1" w:rsidRPr="00A835B8">
        <w:rPr>
          <w:lang w:val="en"/>
        </w:rPr>
        <w:t xml:space="preserve"> the </w:t>
      </w:r>
      <w:r w:rsidR="001C63F1" w:rsidRPr="00054283">
        <w:t>monistic approach</w:t>
      </w:r>
      <w:r w:rsidR="001C63F1" w:rsidRPr="00A835B8">
        <w:rPr>
          <w:b/>
        </w:rPr>
        <w:t xml:space="preserve"> </w:t>
      </w:r>
      <w:r w:rsidR="001C63F1" w:rsidRPr="00A835B8">
        <w:t xml:space="preserve">has been </w:t>
      </w:r>
      <w:r w:rsidR="001C63F1" w:rsidRPr="00A835B8">
        <w:rPr>
          <w:i/>
        </w:rPr>
        <w:t xml:space="preserve">de jure </w:t>
      </w:r>
      <w:r w:rsidR="001C63F1" w:rsidRPr="00A835B8">
        <w:t>accepted.</w:t>
      </w:r>
    </w:p>
    <w:p w:rsidR="001C63F1" w:rsidRPr="00A835B8" w:rsidRDefault="00AD3962" w:rsidP="00AD3962">
      <w:pPr>
        <w:pStyle w:val="SingleTxtG"/>
        <w:spacing w:before="240"/>
        <w:rPr>
          <w:lang w:val="en"/>
        </w:rPr>
      </w:pPr>
      <w:r w:rsidRPr="00A835B8">
        <w:rPr>
          <w:lang w:val="en"/>
        </w:rPr>
        <w:t>75.</w:t>
      </w:r>
      <w:r w:rsidRPr="00A835B8">
        <w:rPr>
          <w:lang w:val="en"/>
        </w:rPr>
        <w:tab/>
      </w:r>
      <w:r w:rsidR="001C63F1" w:rsidRPr="00A835B8">
        <w:rPr>
          <w:lang w:val="en"/>
        </w:rPr>
        <w:t xml:space="preserve">Although this provision refers to the hierarchical primacy of ratified international agreements over domestic legislation, the practice has shown that courts in the </w:t>
      </w:r>
      <w:smartTag w:uri="urn:schemas-microsoft-com:office:smarttags" w:element="place">
        <w:smartTag w:uri="urn:schemas-microsoft-com:office:smarttags" w:element="PlaceType">
          <w:r w:rsidR="001C63F1" w:rsidRPr="00A835B8">
            <w:rPr>
              <w:lang w:val="en"/>
            </w:rPr>
            <w:t>Republic</w:t>
          </w:r>
        </w:smartTag>
        <w:r w:rsidR="001C63F1" w:rsidRPr="00A835B8">
          <w:rPr>
            <w:lang w:val="en"/>
          </w:rPr>
          <w:t xml:space="preserve"> of </w:t>
        </w:r>
        <w:smartTag w:uri="urn:schemas-microsoft-com:office:smarttags" w:element="PlaceName">
          <w:r w:rsidR="001C63F1" w:rsidRPr="00A835B8">
            <w:rPr>
              <w:lang w:val="en"/>
            </w:rPr>
            <w:t>Macedonia</w:t>
          </w:r>
        </w:smartTag>
      </w:smartTag>
      <w:r w:rsidR="001C63F1" w:rsidRPr="00A835B8">
        <w:rPr>
          <w:lang w:val="en"/>
        </w:rPr>
        <w:t xml:space="preserve"> scantily apply directly ratified international conventions on human rights. This</w:t>
      </w:r>
      <w:r w:rsidR="0001575A">
        <w:rPr>
          <w:lang w:val="en"/>
        </w:rPr>
        <w:t> </w:t>
      </w:r>
      <w:r w:rsidR="001C63F1" w:rsidRPr="00A835B8">
        <w:rPr>
          <w:lang w:val="en"/>
        </w:rPr>
        <w:t xml:space="preserve">is more </w:t>
      </w:r>
      <w:r w:rsidR="001C63F1" w:rsidRPr="00C3412B">
        <w:rPr>
          <w:rStyle w:val="hps"/>
        </w:rPr>
        <w:t>present</w:t>
      </w:r>
      <w:r w:rsidR="001C63F1" w:rsidRPr="00A835B8">
        <w:rPr>
          <w:lang w:val="en"/>
        </w:rPr>
        <w:t xml:space="preserve"> in basic and appellate courts while in the actions of the Supreme Court a </w:t>
      </w:r>
      <w:r w:rsidR="0001575A" w:rsidRPr="00A835B8">
        <w:rPr>
          <w:lang w:val="en"/>
        </w:rPr>
        <w:t>progress</w:t>
      </w:r>
      <w:r w:rsidR="001C63F1" w:rsidRPr="00A835B8">
        <w:rPr>
          <w:lang w:val="en"/>
        </w:rPr>
        <w:t xml:space="preserve"> has been noted that for the most part refers to the application of the European Convention for the Protection of Human Rights and Fundamental Freedoms. Also, in its reasoning of the decisions the </w:t>
      </w:r>
      <w:smartTag w:uri="urn:schemas-microsoft-com:office:smarttags" w:element="Street">
        <w:smartTag w:uri="urn:schemas-microsoft-com:office:smarttags" w:element="address">
          <w:r w:rsidR="001C63F1" w:rsidRPr="00A835B8">
            <w:rPr>
              <w:lang w:val="en"/>
            </w:rPr>
            <w:t>Constitutional Court</w:t>
          </w:r>
        </w:smartTag>
      </w:smartTag>
      <w:r w:rsidR="001C63F1" w:rsidRPr="00A835B8">
        <w:rPr>
          <w:lang w:val="en"/>
        </w:rPr>
        <w:t xml:space="preserve"> regularly invokes the provisions of ratified international conventions.</w:t>
      </w:r>
    </w:p>
    <w:p w:rsidR="001C63F1" w:rsidRPr="00A835B8" w:rsidRDefault="00AD3962" w:rsidP="00AD3962">
      <w:pPr>
        <w:pStyle w:val="SingleTxtG"/>
        <w:spacing w:before="240"/>
        <w:rPr>
          <w:lang w:val="en"/>
        </w:rPr>
      </w:pPr>
      <w:r w:rsidRPr="00A835B8">
        <w:rPr>
          <w:lang w:val="en"/>
        </w:rPr>
        <w:t>76.</w:t>
      </w:r>
      <w:r w:rsidRPr="00A835B8">
        <w:rPr>
          <w:lang w:val="en"/>
        </w:rPr>
        <w:tab/>
      </w:r>
      <w:r w:rsidR="001C63F1" w:rsidRPr="00A835B8">
        <w:rPr>
          <w:lang w:val="en"/>
        </w:rPr>
        <w:t>With a view to facilitating the efficient implementation of international human rights conventions, the period between the signing and the ratification of international conventions is dedicated to the harmonisation of domestic legislation. Thereby multisectoral analyses are developed by line ministries (in current practice by the Ministry of Justice and the Ministry of Labour and Social Policy), which identify the legislative and other measures to be taken in order to bring them in line with the provisions of the conventions. At the same time, domestic legislation is harmonised with the provisions of the international conventions even after their ratification.</w:t>
      </w:r>
    </w:p>
    <w:p w:rsidR="001C63F1" w:rsidRPr="00A835B8" w:rsidRDefault="00AD3962" w:rsidP="00AD3962">
      <w:pPr>
        <w:pStyle w:val="SingleTxtG"/>
        <w:spacing w:before="240"/>
      </w:pPr>
      <w:r w:rsidRPr="00A835B8">
        <w:t>77.</w:t>
      </w:r>
      <w:r w:rsidRPr="00A835B8">
        <w:tab/>
      </w:r>
      <w:r w:rsidR="001C63F1" w:rsidRPr="00A835B8">
        <w:rPr>
          <w:rStyle w:val="longtext0"/>
          <w:lang w:val="en"/>
        </w:rPr>
        <w:t xml:space="preserve">The </w:t>
      </w:r>
      <w:r w:rsidR="0001575A" w:rsidRPr="00A835B8">
        <w:rPr>
          <w:rStyle w:val="longtext0"/>
          <w:lang w:val="en"/>
        </w:rPr>
        <w:t>analyses</w:t>
      </w:r>
      <w:r w:rsidR="001C63F1" w:rsidRPr="00A835B8">
        <w:rPr>
          <w:rStyle w:val="longtext0"/>
          <w:lang w:val="en"/>
        </w:rPr>
        <w:t xml:space="preserve"> prior to ratification </w:t>
      </w:r>
      <w:r w:rsidR="001C63F1" w:rsidRPr="00A835B8">
        <w:rPr>
          <w:rStyle w:val="hpsatn"/>
          <w:lang w:val="en"/>
        </w:rPr>
        <w:t>(</w:t>
      </w:r>
      <w:r w:rsidR="001C63F1" w:rsidRPr="00A835B8">
        <w:rPr>
          <w:rStyle w:val="longtext0"/>
          <w:lang w:val="en"/>
        </w:rPr>
        <w:t xml:space="preserve">which were </w:t>
      </w:r>
      <w:r w:rsidR="001C63F1" w:rsidRPr="00A835B8">
        <w:rPr>
          <w:rStyle w:val="hps"/>
          <w:lang w:val="en"/>
        </w:rPr>
        <w:t>printed</w:t>
      </w:r>
      <w:r w:rsidR="001C63F1" w:rsidRPr="00A835B8">
        <w:rPr>
          <w:rStyle w:val="longtext0"/>
          <w:lang w:val="en"/>
        </w:rPr>
        <w:t xml:space="preserve"> </w:t>
      </w:r>
      <w:r w:rsidR="001C63F1" w:rsidRPr="00A835B8">
        <w:rPr>
          <w:rStyle w:val="hps"/>
          <w:lang w:val="en"/>
        </w:rPr>
        <w:t>in the form of</w:t>
      </w:r>
      <w:r w:rsidR="001C63F1" w:rsidRPr="00A835B8">
        <w:rPr>
          <w:rStyle w:val="longtext0"/>
          <w:lang w:val="en"/>
        </w:rPr>
        <w:t xml:space="preserve"> </w:t>
      </w:r>
      <w:r w:rsidR="001C63F1" w:rsidRPr="00A835B8">
        <w:rPr>
          <w:rStyle w:val="hps"/>
          <w:lang w:val="en"/>
        </w:rPr>
        <w:t>publications</w:t>
      </w:r>
      <w:r w:rsidR="001C63F1" w:rsidRPr="00A835B8">
        <w:rPr>
          <w:rStyle w:val="longtext0"/>
          <w:lang w:val="en"/>
        </w:rPr>
        <w:t xml:space="preserve">) </w:t>
      </w:r>
      <w:r w:rsidR="001C63F1" w:rsidRPr="00A835B8">
        <w:rPr>
          <w:rStyle w:val="hps"/>
          <w:lang w:val="en"/>
        </w:rPr>
        <w:t>have proven to be</w:t>
      </w:r>
      <w:r w:rsidR="001C63F1" w:rsidRPr="00A835B8">
        <w:rPr>
          <w:rStyle w:val="longtext0"/>
          <w:lang w:val="en"/>
        </w:rPr>
        <w:t xml:space="preserve"> </w:t>
      </w:r>
      <w:r w:rsidR="001C63F1" w:rsidRPr="00A835B8">
        <w:rPr>
          <w:rStyle w:val="hps"/>
          <w:lang w:val="en"/>
        </w:rPr>
        <w:t>a successful</w:t>
      </w:r>
      <w:r w:rsidR="001C63F1" w:rsidRPr="00A835B8">
        <w:rPr>
          <w:rStyle w:val="longtext0"/>
          <w:lang w:val="en"/>
        </w:rPr>
        <w:t xml:space="preserve"> </w:t>
      </w:r>
      <w:r w:rsidR="001C63F1" w:rsidRPr="00A835B8">
        <w:rPr>
          <w:rStyle w:val="hps"/>
          <w:lang w:val="en"/>
        </w:rPr>
        <w:t>tool in the</w:t>
      </w:r>
      <w:r w:rsidR="001C63F1" w:rsidRPr="00A835B8">
        <w:rPr>
          <w:rStyle w:val="longtext0"/>
          <w:lang w:val="en"/>
        </w:rPr>
        <w:t xml:space="preserve"> </w:t>
      </w:r>
      <w:r w:rsidR="001C63F1" w:rsidRPr="00A835B8">
        <w:rPr>
          <w:rStyle w:val="hps"/>
          <w:lang w:val="en"/>
        </w:rPr>
        <w:t>process of ratification of the</w:t>
      </w:r>
      <w:r w:rsidR="001C63F1" w:rsidRPr="00A835B8">
        <w:rPr>
          <w:rStyle w:val="longtext0"/>
          <w:lang w:val="en"/>
        </w:rPr>
        <w:t xml:space="preserve"> </w:t>
      </w:r>
      <w:r w:rsidR="001C63F1" w:rsidRPr="00A835B8">
        <w:rPr>
          <w:rStyle w:val="hps"/>
          <w:lang w:val="en"/>
        </w:rPr>
        <w:t>following</w:t>
      </w:r>
      <w:r w:rsidR="001C63F1" w:rsidRPr="00A835B8">
        <w:rPr>
          <w:rStyle w:val="longtext0"/>
          <w:lang w:val="en"/>
        </w:rPr>
        <w:t xml:space="preserve"> </w:t>
      </w:r>
      <w:r w:rsidR="001C63F1" w:rsidRPr="00A835B8">
        <w:rPr>
          <w:rStyle w:val="hps"/>
          <w:lang w:val="en"/>
        </w:rPr>
        <w:t>conventions</w:t>
      </w:r>
      <w:r w:rsidR="001C63F1" w:rsidRPr="00A835B8">
        <w:rPr>
          <w:rStyle w:val="longtext0"/>
          <w:lang w:val="en"/>
        </w:rPr>
        <w:t xml:space="preserve">: </w:t>
      </w:r>
      <w:r w:rsidR="001C63F1" w:rsidRPr="00A835B8">
        <w:rPr>
          <w:rStyle w:val="hps"/>
          <w:lang w:val="en"/>
        </w:rPr>
        <w:t>the UN Convention</w:t>
      </w:r>
      <w:r w:rsidR="001C63F1" w:rsidRPr="00A835B8">
        <w:rPr>
          <w:rStyle w:val="longtext0"/>
          <w:lang w:val="en"/>
        </w:rPr>
        <w:t xml:space="preserve"> </w:t>
      </w:r>
      <w:r w:rsidR="001C63F1" w:rsidRPr="00A835B8">
        <w:rPr>
          <w:rStyle w:val="hps"/>
          <w:lang w:val="en"/>
        </w:rPr>
        <w:t>against Transnational</w:t>
      </w:r>
      <w:r w:rsidR="001C63F1" w:rsidRPr="00A835B8">
        <w:rPr>
          <w:rStyle w:val="longtext0"/>
          <w:lang w:val="en"/>
        </w:rPr>
        <w:t xml:space="preserve"> </w:t>
      </w:r>
      <w:r w:rsidR="001C63F1" w:rsidRPr="00A835B8">
        <w:rPr>
          <w:rStyle w:val="hps"/>
          <w:lang w:val="en"/>
        </w:rPr>
        <w:t>Organized</w:t>
      </w:r>
      <w:r w:rsidR="001C63F1" w:rsidRPr="00A835B8">
        <w:rPr>
          <w:rStyle w:val="longtext0"/>
          <w:lang w:val="en"/>
        </w:rPr>
        <w:t xml:space="preserve"> </w:t>
      </w:r>
      <w:r w:rsidR="001C63F1" w:rsidRPr="00A835B8">
        <w:rPr>
          <w:rStyle w:val="hps"/>
          <w:lang w:val="en"/>
        </w:rPr>
        <w:t>Crime</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its</w:t>
      </w:r>
      <w:r w:rsidR="001C63F1" w:rsidRPr="00A835B8">
        <w:rPr>
          <w:rStyle w:val="longtext0"/>
          <w:lang w:val="en"/>
        </w:rPr>
        <w:t xml:space="preserve"> </w:t>
      </w:r>
      <w:r w:rsidR="001C63F1" w:rsidRPr="00A835B8">
        <w:rPr>
          <w:rStyle w:val="hps"/>
          <w:lang w:val="en"/>
        </w:rPr>
        <w:t>Protocols</w:t>
      </w:r>
      <w:r w:rsidR="001C63F1" w:rsidRPr="00A835B8">
        <w:rPr>
          <w:rStyle w:val="longtext0"/>
          <w:lang w:val="en"/>
        </w:rPr>
        <w:t xml:space="preserve">, </w:t>
      </w:r>
      <w:r w:rsidR="001C63F1" w:rsidRPr="00A835B8">
        <w:rPr>
          <w:rStyle w:val="hps"/>
          <w:lang w:val="en"/>
        </w:rPr>
        <w:t>the Council of Europe Convention on Action against</w:t>
      </w:r>
      <w:r w:rsidR="001C63F1" w:rsidRPr="00A835B8">
        <w:rPr>
          <w:rStyle w:val="longtext0"/>
          <w:lang w:val="en"/>
        </w:rPr>
        <w:t xml:space="preserve"> </w:t>
      </w:r>
      <w:r w:rsidR="001C63F1" w:rsidRPr="00A835B8">
        <w:rPr>
          <w:rStyle w:val="hps"/>
          <w:lang w:val="en"/>
        </w:rPr>
        <w:t>Trafficking in Human Beings,</w:t>
      </w:r>
      <w:r w:rsidR="001C63F1" w:rsidRPr="00A835B8">
        <w:rPr>
          <w:rStyle w:val="longtext0"/>
          <w:lang w:val="en"/>
        </w:rPr>
        <w:t xml:space="preserve"> </w:t>
      </w:r>
      <w:r w:rsidR="001C63F1" w:rsidRPr="00A835B8">
        <w:rPr>
          <w:rStyle w:val="hps"/>
          <w:lang w:val="en"/>
        </w:rPr>
        <w:t>and the Council of Europe Convention</w:t>
      </w:r>
      <w:r w:rsidR="001C63F1" w:rsidRPr="00A835B8">
        <w:rPr>
          <w:rStyle w:val="longtext0"/>
          <w:lang w:val="en"/>
        </w:rPr>
        <w:t xml:space="preserve"> on Preventing</w:t>
      </w:r>
      <w:r w:rsidR="001C63F1" w:rsidRPr="00A835B8">
        <w:rPr>
          <w:rStyle w:val="hps"/>
          <w:lang w:val="en"/>
        </w:rPr>
        <w:t xml:space="preserve"> and Combating Violence</w:t>
      </w:r>
      <w:r w:rsidR="001C63F1" w:rsidRPr="00A835B8">
        <w:rPr>
          <w:rStyle w:val="longtext0"/>
          <w:lang w:val="en"/>
        </w:rPr>
        <w:t xml:space="preserve"> </w:t>
      </w:r>
      <w:r w:rsidR="001C63F1" w:rsidRPr="00A835B8">
        <w:rPr>
          <w:rStyle w:val="hps"/>
          <w:lang w:val="en"/>
        </w:rPr>
        <w:t>against</w:t>
      </w:r>
      <w:r w:rsidR="001C63F1" w:rsidRPr="00A835B8">
        <w:rPr>
          <w:rStyle w:val="longtext0"/>
          <w:lang w:val="en"/>
        </w:rPr>
        <w:t xml:space="preserve"> W</w:t>
      </w:r>
      <w:r w:rsidR="001C63F1" w:rsidRPr="00A835B8">
        <w:rPr>
          <w:rStyle w:val="hps"/>
          <w:lang w:val="en"/>
        </w:rPr>
        <w:t>omen</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Domestic Violence</w:t>
      </w:r>
      <w:r w:rsidR="001C63F1" w:rsidRPr="00A835B8">
        <w:rPr>
          <w:rStyle w:val="longtext0"/>
          <w:lang w:val="en"/>
        </w:rPr>
        <w:t>.</w:t>
      </w:r>
    </w:p>
    <w:p w:rsidR="001C63F1" w:rsidRPr="00A835B8" w:rsidRDefault="00AD3962" w:rsidP="00AD3962">
      <w:pPr>
        <w:pStyle w:val="SingleTxtG"/>
        <w:spacing w:before="240"/>
      </w:pPr>
      <w:r w:rsidRPr="00A835B8">
        <w:t>78.</w:t>
      </w:r>
      <w:r w:rsidRPr="00A835B8">
        <w:tab/>
      </w:r>
      <w:r w:rsidR="001C63F1" w:rsidRPr="00A835B8">
        <w:t xml:space="preserve">At the same </w:t>
      </w:r>
      <w:r w:rsidR="001C63F1" w:rsidRPr="00C3412B">
        <w:rPr>
          <w:rStyle w:val="hps"/>
          <w:lang w:val="en"/>
        </w:rPr>
        <w:t>time</w:t>
      </w:r>
      <w:r w:rsidR="001C63F1" w:rsidRPr="00A835B8">
        <w:t>, and in the context of Recommendation No. 8, there was continuation of the activities to prevent and combat corruption. In accordance with the standards of the ratified international anti-corruption instruments and recommendations of GRECO, the 2009 amendments to the Criminal Code criminalise all acts of active and passive bribery undertaken by public sector officials, irrespective of whether or not those actions are within their official powers. Penalties became stricter, confiscation of indirect property advantage and extended confiscation was envisaged and mandatory pronouncement of the penalty of prohibition to perform a profession, activity or duty for corruption offenses was introduced.</w:t>
      </w:r>
    </w:p>
    <w:p w:rsidR="001C63F1" w:rsidRPr="00A835B8" w:rsidRDefault="00AD3962" w:rsidP="00AD3962">
      <w:pPr>
        <w:pStyle w:val="SingleTxtG"/>
        <w:spacing w:before="240"/>
      </w:pPr>
      <w:r w:rsidRPr="00A835B8">
        <w:t>79.</w:t>
      </w:r>
      <w:r w:rsidRPr="00A835B8">
        <w:tab/>
      </w:r>
      <w:r w:rsidR="001C63F1" w:rsidRPr="00A835B8">
        <w:rPr>
          <w:rStyle w:val="longtext0"/>
          <w:lang w:val="en"/>
        </w:rPr>
        <w:t>Full transparency of data on assets of persons performing public functions and other officials was introduced, with a legal obligation to submit their declarations to the State Commission for Prevention of Corruption (SCPC) which publishes them on its website. In</w:t>
      </w:r>
      <w:r w:rsidR="0005128E">
        <w:rPr>
          <w:rStyle w:val="longtext0"/>
          <w:lang w:val="en"/>
        </w:rPr>
        <w:t> </w:t>
      </w:r>
      <w:r w:rsidR="001C63F1" w:rsidRPr="00A835B8">
        <w:rPr>
          <w:rStyle w:val="longtext0"/>
          <w:lang w:val="en"/>
        </w:rPr>
        <w:t xml:space="preserve">the period </w:t>
      </w:r>
      <w:r w:rsidR="001C63F1" w:rsidRPr="00C3412B">
        <w:rPr>
          <w:rStyle w:val="hps"/>
        </w:rPr>
        <w:t>2008</w:t>
      </w:r>
      <w:r w:rsidR="001C63F1" w:rsidRPr="00A835B8">
        <w:rPr>
          <w:rStyle w:val="longtext0"/>
          <w:lang w:val="en"/>
        </w:rPr>
        <w:t xml:space="preserve">-2011, due to the failure to submit asset declarations the SCPC submitted 121 requests for initiation of minor offence proceedings against functionaries and other officials. Also, the SCPC submitted to the Public Prosecutor’s Office of the </w:t>
      </w:r>
      <w:smartTag w:uri="urn:schemas-microsoft-com:office:smarttags" w:element="place">
        <w:smartTag w:uri="urn:schemas-microsoft-com:office:smarttags" w:element="PlaceType">
          <w:r w:rsidR="001C63F1" w:rsidRPr="00A835B8">
            <w:rPr>
              <w:rStyle w:val="longtext0"/>
              <w:lang w:val="en"/>
            </w:rPr>
            <w:t>Republic</w:t>
          </w:r>
        </w:smartTag>
        <w:r w:rsidR="001C63F1" w:rsidRPr="00A835B8">
          <w:rPr>
            <w:rStyle w:val="longtext0"/>
            <w:lang w:val="en"/>
          </w:rPr>
          <w:t xml:space="preserve"> of </w:t>
        </w:r>
        <w:smartTag w:uri="urn:schemas-microsoft-com:office:smarttags" w:element="PlaceName">
          <w:r w:rsidR="001C63F1" w:rsidRPr="00A835B8">
            <w:rPr>
              <w:rStyle w:val="longtext0"/>
              <w:lang w:val="en"/>
            </w:rPr>
            <w:t>Macedonia</w:t>
          </w:r>
        </w:smartTag>
      </w:smartTag>
      <w:r w:rsidR="001C63F1" w:rsidRPr="00A835B8">
        <w:rPr>
          <w:rStyle w:val="longtext0"/>
          <w:lang w:val="en"/>
        </w:rPr>
        <w:t xml:space="preserve"> a total of 56 initiatives for criminal prosecution of elected or appointed functionaries, officials or other responsible persons. The amendments to the Law on Prevention of Conflict of Interests of 2009 established a commitment for elected and appointed persons and other officials to submit a Declaration of Interests, which enables the SCPC to act in practice in the prevention of conflict of interests. The amendments to the Electoral Code of April 2011 established a liability for the electoral campaign organiser to submit periodical financial reports on revenues and expenditures.</w:t>
      </w:r>
    </w:p>
    <w:p w:rsidR="001C63F1" w:rsidRPr="00A835B8" w:rsidRDefault="00AD3962" w:rsidP="00AD3962">
      <w:pPr>
        <w:pStyle w:val="SingleTxtG"/>
        <w:spacing w:before="240"/>
        <w:rPr>
          <w:rStyle w:val="hpsatn"/>
          <w:lang w:val="en"/>
        </w:rPr>
      </w:pPr>
      <w:r w:rsidRPr="00A835B8">
        <w:rPr>
          <w:rStyle w:val="hpsatn"/>
          <w:lang w:val="en"/>
        </w:rPr>
        <w:t>80.</w:t>
      </w:r>
      <w:r w:rsidRPr="00A835B8">
        <w:rPr>
          <w:rStyle w:val="hpsatn"/>
          <w:lang w:val="en"/>
        </w:rPr>
        <w:tab/>
      </w:r>
      <w:r w:rsidR="001C63F1" w:rsidRPr="00A835B8">
        <w:rPr>
          <w:rStyle w:val="longtext0"/>
          <w:lang w:val="en"/>
        </w:rPr>
        <w:t xml:space="preserve">In its Compliance Report on RM - </w:t>
      </w:r>
      <w:r w:rsidR="001C63F1" w:rsidRPr="00A835B8">
        <w:rPr>
          <w:rStyle w:val="hps"/>
          <w:lang w:val="en"/>
        </w:rPr>
        <w:t>Third</w:t>
      </w:r>
      <w:r w:rsidR="001C63F1" w:rsidRPr="00A835B8">
        <w:rPr>
          <w:rStyle w:val="longtext0"/>
          <w:lang w:val="en"/>
        </w:rPr>
        <w:t xml:space="preserve"> </w:t>
      </w:r>
      <w:r w:rsidR="001C63F1" w:rsidRPr="00A835B8">
        <w:rPr>
          <w:rStyle w:val="hps"/>
          <w:lang w:val="en"/>
        </w:rPr>
        <w:t>Round GRECO</w:t>
      </w:r>
      <w:r w:rsidR="001C63F1" w:rsidRPr="00A835B8">
        <w:rPr>
          <w:rStyle w:val="longtext0"/>
          <w:lang w:val="en"/>
        </w:rPr>
        <w:t xml:space="preserve"> </w:t>
      </w:r>
      <w:r w:rsidR="001C63F1" w:rsidRPr="00A835B8">
        <w:rPr>
          <w:rStyle w:val="hps"/>
          <w:lang w:val="en"/>
        </w:rPr>
        <w:t>concluded that</w:t>
      </w:r>
      <w:r w:rsidR="001C63F1" w:rsidRPr="00A835B8">
        <w:rPr>
          <w:rStyle w:val="longtext0"/>
          <w:lang w:val="en"/>
        </w:rPr>
        <w:t xml:space="preserve"> </w:t>
      </w:r>
      <w:r w:rsidR="001C63F1" w:rsidRPr="00A835B8">
        <w:rPr>
          <w:rStyle w:val="hps"/>
          <w:lang w:val="en"/>
        </w:rPr>
        <w:t>Recommendation</w:t>
      </w:r>
      <w:r w:rsidR="001C63F1" w:rsidRPr="00A835B8">
        <w:rPr>
          <w:rStyle w:val="longtext0"/>
          <w:lang w:val="en"/>
        </w:rPr>
        <w:t xml:space="preserve"> </w:t>
      </w:r>
      <w:r w:rsidR="001C63F1" w:rsidRPr="00A835B8">
        <w:rPr>
          <w:rStyle w:val="hps"/>
          <w:lang w:val="en"/>
        </w:rPr>
        <w:t>4</w:t>
      </w:r>
      <w:r w:rsidR="001C63F1" w:rsidRPr="00A835B8">
        <w:rPr>
          <w:rStyle w:val="longtext0"/>
          <w:lang w:val="en"/>
        </w:rPr>
        <w:t xml:space="preserve"> </w:t>
      </w:r>
      <w:r w:rsidR="001C63F1" w:rsidRPr="00A835B8">
        <w:rPr>
          <w:rStyle w:val="hps"/>
          <w:lang w:val="en"/>
        </w:rPr>
        <w:t>which</w:t>
      </w:r>
      <w:r w:rsidR="001C63F1" w:rsidRPr="00A835B8">
        <w:rPr>
          <w:rStyle w:val="longtext0"/>
          <w:lang w:val="en"/>
        </w:rPr>
        <w:t xml:space="preserve"> </w:t>
      </w:r>
      <w:r w:rsidR="001C63F1" w:rsidRPr="00A835B8">
        <w:rPr>
          <w:rStyle w:val="hps"/>
          <w:lang w:val="en"/>
        </w:rPr>
        <w:t>relates</w:t>
      </w:r>
      <w:r w:rsidR="001C63F1" w:rsidRPr="00A835B8">
        <w:rPr>
          <w:rStyle w:val="longtext0"/>
          <w:lang w:val="en"/>
        </w:rPr>
        <w:t xml:space="preserve"> </w:t>
      </w:r>
      <w:r w:rsidR="001C63F1" w:rsidRPr="00A835B8">
        <w:rPr>
          <w:rStyle w:val="hps"/>
          <w:lang w:val="en"/>
        </w:rPr>
        <w:t>to</w:t>
      </w:r>
      <w:r w:rsidR="001C63F1" w:rsidRPr="00A835B8">
        <w:rPr>
          <w:rStyle w:val="longtext0"/>
          <w:lang w:val="en"/>
        </w:rPr>
        <w:t xml:space="preserve"> </w:t>
      </w:r>
      <w:r w:rsidR="001C63F1" w:rsidRPr="00A835B8">
        <w:rPr>
          <w:rStyle w:val="hps"/>
          <w:lang w:val="en"/>
        </w:rPr>
        <w:t>the</w:t>
      </w:r>
      <w:r w:rsidR="001C63F1" w:rsidRPr="00A835B8">
        <w:rPr>
          <w:rStyle w:val="longtext0"/>
          <w:lang w:val="en"/>
        </w:rPr>
        <w:t xml:space="preserve"> </w:t>
      </w:r>
      <w:r w:rsidR="001C63F1" w:rsidRPr="00A835B8">
        <w:rPr>
          <w:rStyle w:val="hps"/>
          <w:lang w:val="en"/>
        </w:rPr>
        <w:t>theme</w:t>
      </w:r>
      <w:r w:rsidR="001C63F1" w:rsidRPr="00A835B8">
        <w:rPr>
          <w:rStyle w:val="longtext0"/>
          <w:lang w:val="en"/>
        </w:rPr>
        <w:t xml:space="preserve">: </w:t>
      </w:r>
      <w:r w:rsidR="0001575A">
        <w:rPr>
          <w:rStyle w:val="hps"/>
          <w:lang w:val="en"/>
        </w:rPr>
        <w:t>“</w:t>
      </w:r>
      <w:r w:rsidR="001C63F1" w:rsidRPr="00A835B8">
        <w:rPr>
          <w:rStyle w:val="hps"/>
          <w:lang w:val="en"/>
        </w:rPr>
        <w:t>Transparency of</w:t>
      </w:r>
      <w:r w:rsidR="001C63F1" w:rsidRPr="00A835B8">
        <w:rPr>
          <w:rStyle w:val="longtext0"/>
          <w:lang w:val="en"/>
        </w:rPr>
        <w:t xml:space="preserve"> </w:t>
      </w:r>
      <w:r w:rsidR="001C63F1" w:rsidRPr="00A835B8">
        <w:rPr>
          <w:rStyle w:val="hps"/>
          <w:lang w:val="en"/>
        </w:rPr>
        <w:t>party</w:t>
      </w:r>
      <w:r w:rsidR="001C63F1" w:rsidRPr="00A835B8">
        <w:rPr>
          <w:rStyle w:val="longtext0"/>
          <w:lang w:val="en"/>
        </w:rPr>
        <w:t xml:space="preserve"> </w:t>
      </w:r>
      <w:r w:rsidR="001C63F1" w:rsidRPr="00A835B8">
        <w:rPr>
          <w:rStyle w:val="hps"/>
          <w:lang w:val="en"/>
        </w:rPr>
        <w:t>funding</w:t>
      </w:r>
      <w:r w:rsidR="0001575A">
        <w:rPr>
          <w:rStyle w:val="hps"/>
          <w:lang w:val="en"/>
        </w:rPr>
        <w:t>”</w:t>
      </w:r>
      <w:r w:rsidR="001C63F1" w:rsidRPr="00A835B8">
        <w:rPr>
          <w:rStyle w:val="longtext0"/>
          <w:lang w:val="en"/>
        </w:rPr>
        <w:t xml:space="preserve"> </w:t>
      </w:r>
      <w:r w:rsidR="001C63F1" w:rsidRPr="00A835B8">
        <w:rPr>
          <w:rStyle w:val="hps"/>
          <w:lang w:val="en"/>
        </w:rPr>
        <w:t>has been partly implemented</w:t>
      </w:r>
      <w:r w:rsidR="001C63F1" w:rsidRPr="00A835B8">
        <w:rPr>
          <w:rStyle w:val="longtext0"/>
          <w:lang w:val="en"/>
        </w:rPr>
        <w:t xml:space="preserve">, </w:t>
      </w:r>
      <w:r w:rsidR="001C63F1" w:rsidRPr="00A835B8">
        <w:rPr>
          <w:rStyle w:val="hps"/>
          <w:lang w:val="en"/>
        </w:rPr>
        <w:t>giving</w:t>
      </w:r>
      <w:r w:rsidR="001C63F1" w:rsidRPr="00A835B8">
        <w:rPr>
          <w:rStyle w:val="longtext0"/>
          <w:lang w:val="en"/>
        </w:rPr>
        <w:t xml:space="preserve"> a time </w:t>
      </w:r>
      <w:r w:rsidR="001C63F1" w:rsidRPr="00C3412B">
        <w:rPr>
          <w:rStyle w:val="hps"/>
        </w:rPr>
        <w:t>limit</w:t>
      </w:r>
      <w:r w:rsidR="001C63F1" w:rsidRPr="00A835B8">
        <w:rPr>
          <w:rStyle w:val="longtext0"/>
          <w:lang w:val="en"/>
        </w:rPr>
        <w:t xml:space="preserve"> </w:t>
      </w:r>
      <w:r w:rsidR="001C63F1" w:rsidRPr="00A835B8">
        <w:rPr>
          <w:rStyle w:val="hps"/>
          <w:lang w:val="en"/>
        </w:rPr>
        <w:t>until</w:t>
      </w:r>
      <w:r w:rsidR="001C63F1" w:rsidRPr="00A835B8">
        <w:rPr>
          <w:rStyle w:val="longtext0"/>
          <w:lang w:val="en"/>
        </w:rPr>
        <w:t xml:space="preserve"> 30 </w:t>
      </w:r>
      <w:r w:rsidR="001C63F1" w:rsidRPr="00A835B8">
        <w:rPr>
          <w:rStyle w:val="hps"/>
          <w:lang w:val="en"/>
        </w:rPr>
        <w:t>September 2013</w:t>
      </w:r>
      <w:r w:rsidR="001C63F1" w:rsidRPr="00A835B8">
        <w:rPr>
          <w:rStyle w:val="longtext0"/>
          <w:lang w:val="en"/>
        </w:rPr>
        <w:t xml:space="preserve"> </w:t>
      </w:r>
      <w:r w:rsidR="001C63F1" w:rsidRPr="00A835B8">
        <w:rPr>
          <w:rStyle w:val="hps"/>
          <w:lang w:val="en"/>
        </w:rPr>
        <w:t>for</w:t>
      </w:r>
      <w:r w:rsidR="001C63F1" w:rsidRPr="00A835B8">
        <w:rPr>
          <w:rStyle w:val="longtext0"/>
          <w:lang w:val="en"/>
        </w:rPr>
        <w:t xml:space="preserve"> </w:t>
      </w:r>
      <w:r w:rsidR="001C63F1" w:rsidRPr="00A835B8">
        <w:rPr>
          <w:rStyle w:val="hps"/>
          <w:lang w:val="en"/>
        </w:rPr>
        <w:t>the</w:t>
      </w:r>
      <w:r w:rsidR="001C63F1" w:rsidRPr="00A835B8">
        <w:rPr>
          <w:rStyle w:val="longtext0"/>
          <w:lang w:val="en"/>
        </w:rPr>
        <w:t xml:space="preserve"> </w:t>
      </w:r>
      <w:r w:rsidR="001C63F1" w:rsidRPr="00A835B8">
        <w:rPr>
          <w:rStyle w:val="hps"/>
          <w:lang w:val="en"/>
        </w:rPr>
        <w:t>submission</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additional</w:t>
      </w:r>
      <w:r w:rsidR="001C63F1" w:rsidRPr="00A835B8">
        <w:rPr>
          <w:rStyle w:val="longtext0"/>
          <w:lang w:val="en"/>
        </w:rPr>
        <w:t xml:space="preserve"> </w:t>
      </w:r>
      <w:r w:rsidR="001C63F1" w:rsidRPr="00A835B8">
        <w:rPr>
          <w:rStyle w:val="hps"/>
          <w:lang w:val="en"/>
        </w:rPr>
        <w:t>information</w:t>
      </w:r>
      <w:r w:rsidR="001C63F1" w:rsidRPr="00A835B8">
        <w:rPr>
          <w:rStyle w:val="longtext0"/>
          <w:lang w:val="en"/>
        </w:rPr>
        <w:t xml:space="preserve"> </w:t>
      </w:r>
      <w:r w:rsidR="001C63F1" w:rsidRPr="00A835B8">
        <w:rPr>
          <w:rStyle w:val="hps"/>
          <w:lang w:val="en"/>
        </w:rPr>
        <w:t>about</w:t>
      </w:r>
      <w:r w:rsidR="001C63F1" w:rsidRPr="00A835B8">
        <w:rPr>
          <w:rStyle w:val="longtext0"/>
          <w:lang w:val="en"/>
        </w:rPr>
        <w:t xml:space="preserve"> the</w:t>
      </w:r>
      <w:r w:rsidR="001C63F1" w:rsidRPr="00A835B8">
        <w:rPr>
          <w:rStyle w:val="hps"/>
          <w:lang w:val="en"/>
        </w:rPr>
        <w:t xml:space="preserve"> implementation of</w:t>
      </w:r>
      <w:r w:rsidR="001C63F1" w:rsidRPr="00A835B8">
        <w:rPr>
          <w:rStyle w:val="longtext0"/>
          <w:lang w:val="en"/>
        </w:rPr>
        <w:t xml:space="preserve"> </w:t>
      </w:r>
      <w:r w:rsidR="001C63F1" w:rsidRPr="00A835B8">
        <w:rPr>
          <w:rStyle w:val="hps"/>
          <w:lang w:val="en"/>
        </w:rPr>
        <w:t>this</w:t>
      </w:r>
      <w:r w:rsidR="001C63F1" w:rsidRPr="00A835B8">
        <w:rPr>
          <w:rStyle w:val="longtext0"/>
          <w:lang w:val="en"/>
        </w:rPr>
        <w:t xml:space="preserve"> one and the </w:t>
      </w:r>
      <w:r w:rsidR="001C63F1" w:rsidRPr="00A835B8">
        <w:rPr>
          <w:rStyle w:val="hps"/>
          <w:lang w:val="en"/>
        </w:rPr>
        <w:t>other</w:t>
      </w:r>
      <w:r w:rsidR="001C63F1" w:rsidRPr="00A835B8">
        <w:rPr>
          <w:rStyle w:val="longtext0"/>
          <w:lang w:val="en"/>
        </w:rPr>
        <w:t xml:space="preserve"> </w:t>
      </w:r>
      <w:r w:rsidR="001C63F1" w:rsidRPr="00A835B8">
        <w:rPr>
          <w:rStyle w:val="hps"/>
          <w:lang w:val="en"/>
        </w:rPr>
        <w:t>recommendations.</w:t>
      </w:r>
      <w:r w:rsidR="001C63F1" w:rsidRPr="00A835B8">
        <w:rPr>
          <w:rStyle w:val="longtext0"/>
          <w:lang w:val="en"/>
        </w:rPr>
        <w:t xml:space="preserve"> </w:t>
      </w:r>
      <w:r w:rsidR="001C63F1" w:rsidRPr="00A835B8">
        <w:rPr>
          <w:rStyle w:val="hps"/>
          <w:lang w:val="en"/>
        </w:rPr>
        <w:t>In this sense</w:t>
      </w:r>
      <w:r w:rsidR="001C63F1" w:rsidRPr="00A835B8">
        <w:rPr>
          <w:rStyle w:val="longtext0"/>
          <w:lang w:val="en"/>
        </w:rPr>
        <w:t xml:space="preserve">, </w:t>
      </w:r>
      <w:r w:rsidR="001C63F1" w:rsidRPr="00A835B8">
        <w:rPr>
          <w:rStyle w:val="hps"/>
          <w:lang w:val="en"/>
        </w:rPr>
        <w:t>appropriate</w:t>
      </w:r>
      <w:r w:rsidR="001C63F1" w:rsidRPr="00A835B8">
        <w:rPr>
          <w:rStyle w:val="longtext0"/>
          <w:lang w:val="en"/>
        </w:rPr>
        <w:t xml:space="preserve"> </w:t>
      </w:r>
      <w:r w:rsidR="001C63F1" w:rsidRPr="00A835B8">
        <w:rPr>
          <w:rStyle w:val="hps"/>
          <w:lang w:val="en"/>
        </w:rPr>
        <w:t>legislative changes</w:t>
      </w:r>
      <w:r w:rsidR="001C63F1" w:rsidRPr="00A835B8">
        <w:rPr>
          <w:rStyle w:val="longtext0"/>
          <w:lang w:val="en"/>
        </w:rPr>
        <w:t xml:space="preserve"> are being implemented (</w:t>
      </w:r>
      <w:r w:rsidR="001C63F1" w:rsidRPr="00A835B8">
        <w:rPr>
          <w:rStyle w:val="hpsatn"/>
          <w:lang w:val="en"/>
        </w:rPr>
        <w:t>for</w:t>
      </w:r>
      <w:r w:rsidR="0001575A">
        <w:rPr>
          <w:rStyle w:val="hpsatn"/>
          <w:lang w:val="en"/>
        </w:rPr>
        <w:t> </w:t>
      </w:r>
      <w:r w:rsidR="001C63F1" w:rsidRPr="00A835B8">
        <w:rPr>
          <w:rStyle w:val="longtext0"/>
          <w:lang w:val="en"/>
        </w:rPr>
        <w:t xml:space="preserve">which </w:t>
      </w:r>
      <w:r w:rsidR="001C63F1" w:rsidRPr="00A835B8">
        <w:rPr>
          <w:rStyle w:val="hps"/>
          <w:lang w:val="en"/>
        </w:rPr>
        <w:t>a working group has been formed</w:t>
      </w:r>
      <w:r w:rsidR="001C63F1" w:rsidRPr="00A835B8">
        <w:rPr>
          <w:rStyle w:val="longtext0"/>
          <w:lang w:val="en"/>
        </w:rPr>
        <w:t>), in the</w:t>
      </w:r>
      <w:r w:rsidR="001C63F1" w:rsidRPr="00A835B8">
        <w:rPr>
          <w:rStyle w:val="hps"/>
          <w:lang w:val="en"/>
        </w:rPr>
        <w:t xml:space="preserve"> preparation</w:t>
      </w:r>
      <w:r w:rsidR="001C63F1" w:rsidRPr="00A835B8">
        <w:rPr>
          <w:rStyle w:val="longtext0"/>
          <w:lang w:val="en"/>
        </w:rPr>
        <w:t xml:space="preserve"> of which</w:t>
      </w:r>
      <w:r w:rsidR="001C63F1" w:rsidRPr="00A835B8">
        <w:rPr>
          <w:rStyle w:val="hps"/>
          <w:lang w:val="en"/>
        </w:rPr>
        <w:t xml:space="preserve"> all</w:t>
      </w:r>
      <w:r w:rsidR="001C63F1" w:rsidRPr="00A835B8">
        <w:rPr>
          <w:rStyle w:val="longtext0"/>
          <w:lang w:val="en"/>
        </w:rPr>
        <w:t xml:space="preserve"> </w:t>
      </w:r>
      <w:r w:rsidR="001C63F1" w:rsidRPr="00A835B8">
        <w:rPr>
          <w:rStyle w:val="hps"/>
          <w:lang w:val="en"/>
        </w:rPr>
        <w:t>recommendations</w:t>
      </w:r>
      <w:r w:rsidR="001C63F1" w:rsidRPr="00A835B8">
        <w:rPr>
          <w:rStyle w:val="longtext0"/>
          <w:lang w:val="en"/>
        </w:rPr>
        <w:t xml:space="preserve">, </w:t>
      </w:r>
      <w:r w:rsidR="001C63F1" w:rsidRPr="00A835B8">
        <w:rPr>
          <w:rStyle w:val="hps"/>
          <w:lang w:val="en"/>
        </w:rPr>
        <w:t>observations and</w:t>
      </w:r>
      <w:r w:rsidR="001C63F1" w:rsidRPr="00A835B8">
        <w:rPr>
          <w:rStyle w:val="longtext0"/>
          <w:lang w:val="en"/>
        </w:rPr>
        <w:t xml:space="preserve"> </w:t>
      </w:r>
      <w:r w:rsidR="001C63F1" w:rsidRPr="00A835B8">
        <w:rPr>
          <w:rStyle w:val="hps"/>
          <w:lang w:val="en"/>
        </w:rPr>
        <w:t>reports</w:t>
      </w:r>
      <w:r w:rsidR="001C63F1" w:rsidRPr="00A835B8">
        <w:rPr>
          <w:rStyle w:val="longtext0"/>
          <w:lang w:val="en"/>
        </w:rPr>
        <w:t xml:space="preserve"> </w:t>
      </w:r>
      <w:r w:rsidR="001C63F1" w:rsidRPr="00A835B8">
        <w:rPr>
          <w:rStyle w:val="hps"/>
          <w:lang w:val="en"/>
        </w:rPr>
        <w:t>from international organisations will be taken into consideration</w:t>
      </w:r>
      <w:r w:rsidR="001C63F1" w:rsidRPr="00A835B8">
        <w:rPr>
          <w:rStyle w:val="longtext0"/>
          <w:lang w:val="en"/>
        </w:rPr>
        <w:t>.</w:t>
      </w:r>
    </w:p>
    <w:p w:rsidR="001C63F1" w:rsidRPr="00A835B8" w:rsidRDefault="00AD3962" w:rsidP="00AD3962">
      <w:pPr>
        <w:pStyle w:val="SingleTxtG"/>
        <w:spacing w:before="240"/>
        <w:rPr>
          <w:rStyle w:val="hps"/>
          <w:lang w:val="en"/>
        </w:rPr>
      </w:pPr>
      <w:r w:rsidRPr="00A835B8">
        <w:rPr>
          <w:rStyle w:val="hps"/>
          <w:lang w:val="en"/>
        </w:rPr>
        <w:t>81.</w:t>
      </w:r>
      <w:r w:rsidRPr="00A835B8">
        <w:rPr>
          <w:rStyle w:val="hps"/>
          <w:lang w:val="en"/>
        </w:rPr>
        <w:tab/>
      </w:r>
      <w:r w:rsidR="001C63F1" w:rsidRPr="00A835B8">
        <w:rPr>
          <w:lang w:val="en"/>
        </w:rPr>
        <w:t>Separate Basic</w:t>
      </w:r>
      <w:r w:rsidR="001C63F1" w:rsidRPr="00A835B8">
        <w:rPr>
          <w:rStyle w:val="longtext0"/>
          <w:lang w:val="en"/>
        </w:rPr>
        <w:t xml:space="preserve"> P</w:t>
      </w:r>
      <w:r w:rsidR="001C63F1" w:rsidRPr="00A835B8">
        <w:rPr>
          <w:rStyle w:val="hps"/>
          <w:lang w:val="en"/>
        </w:rPr>
        <w:t>ublic Prosecutor’s Office for Prosecution</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C</w:t>
      </w:r>
      <w:r w:rsidR="001C63F1" w:rsidRPr="00A835B8">
        <w:rPr>
          <w:rStyle w:val="hps"/>
          <w:lang w:val="en"/>
        </w:rPr>
        <w:t>riminal</w:t>
      </w:r>
      <w:r w:rsidR="001C63F1" w:rsidRPr="00A835B8">
        <w:rPr>
          <w:rStyle w:val="longtext0"/>
          <w:lang w:val="en"/>
        </w:rPr>
        <w:t xml:space="preserve"> O</w:t>
      </w:r>
      <w:r w:rsidR="001C63F1" w:rsidRPr="00A835B8">
        <w:rPr>
          <w:rStyle w:val="hps"/>
          <w:lang w:val="en"/>
        </w:rPr>
        <w:t>ffenses</w:t>
      </w:r>
      <w:r w:rsidR="001C63F1" w:rsidRPr="00A835B8">
        <w:rPr>
          <w:rStyle w:val="longtext0"/>
          <w:lang w:val="en"/>
        </w:rPr>
        <w:t xml:space="preserve"> </w:t>
      </w:r>
      <w:r w:rsidR="001C63F1" w:rsidRPr="00A835B8">
        <w:rPr>
          <w:rStyle w:val="hps"/>
          <w:lang w:val="en"/>
        </w:rPr>
        <w:t>of Organised Crime and</w:t>
      </w:r>
      <w:r w:rsidR="001C63F1" w:rsidRPr="00A835B8">
        <w:rPr>
          <w:rStyle w:val="longtext0"/>
          <w:lang w:val="en"/>
        </w:rPr>
        <w:t xml:space="preserve"> C</w:t>
      </w:r>
      <w:r w:rsidR="001C63F1" w:rsidRPr="00A835B8">
        <w:rPr>
          <w:rStyle w:val="hps"/>
          <w:lang w:val="en"/>
        </w:rPr>
        <w:t>orruption was formed</w:t>
      </w:r>
      <w:r w:rsidR="001C63F1" w:rsidRPr="00A835B8">
        <w:rPr>
          <w:rStyle w:val="longtext0"/>
          <w:lang w:val="en"/>
        </w:rPr>
        <w:t>, as well as a Specialised Court Department for Trying C</w:t>
      </w:r>
      <w:r w:rsidR="001C63F1" w:rsidRPr="00A835B8">
        <w:rPr>
          <w:rStyle w:val="hps"/>
          <w:lang w:val="en"/>
        </w:rPr>
        <w:t>riminal Offences of Organised Crime and</w:t>
      </w:r>
      <w:r w:rsidR="001C63F1" w:rsidRPr="00A835B8">
        <w:rPr>
          <w:rStyle w:val="longtext0"/>
          <w:lang w:val="en"/>
        </w:rPr>
        <w:t xml:space="preserve"> C</w:t>
      </w:r>
      <w:r w:rsidR="001C63F1" w:rsidRPr="00A835B8">
        <w:rPr>
          <w:rStyle w:val="hps"/>
          <w:lang w:val="en"/>
        </w:rPr>
        <w:t>orruption within the</w:t>
      </w:r>
      <w:r w:rsidR="001C63F1" w:rsidRPr="00A835B8">
        <w:rPr>
          <w:rStyle w:val="longtext0"/>
          <w:lang w:val="en"/>
        </w:rPr>
        <w:t xml:space="preserve"> Skopje I </w:t>
      </w:r>
      <w:r w:rsidR="001C63F1" w:rsidRPr="00A835B8">
        <w:rPr>
          <w:rStyle w:val="hps"/>
          <w:lang w:val="en"/>
        </w:rPr>
        <w:t>Basic</w:t>
      </w:r>
      <w:r w:rsidR="001C63F1" w:rsidRPr="00A835B8">
        <w:rPr>
          <w:rStyle w:val="longtext0"/>
          <w:lang w:val="en"/>
        </w:rPr>
        <w:t xml:space="preserve"> </w:t>
      </w:r>
      <w:r w:rsidR="00E61770">
        <w:rPr>
          <w:rStyle w:val="hps"/>
          <w:lang w:val="en"/>
        </w:rPr>
        <w:t>Court –</w:t>
      </w:r>
      <w:r w:rsidR="001C63F1" w:rsidRPr="00A835B8">
        <w:rPr>
          <w:rStyle w:val="longtext0"/>
          <w:lang w:val="en"/>
        </w:rPr>
        <w:t xml:space="preserve"> </w:t>
      </w:r>
      <w:r w:rsidR="001C63F1" w:rsidRPr="00A835B8">
        <w:rPr>
          <w:rStyle w:val="hps"/>
          <w:lang w:val="en"/>
        </w:rPr>
        <w:t>Skopje</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an </w:t>
      </w:r>
      <w:r w:rsidR="001C63F1" w:rsidRPr="00A835B8">
        <w:rPr>
          <w:rStyle w:val="hps"/>
          <w:lang w:val="en"/>
        </w:rPr>
        <w:t>Organised</w:t>
      </w:r>
      <w:r w:rsidR="001C63F1" w:rsidRPr="00A835B8">
        <w:rPr>
          <w:rStyle w:val="longtext0"/>
          <w:lang w:val="en"/>
        </w:rPr>
        <w:t xml:space="preserve"> </w:t>
      </w:r>
      <w:r w:rsidR="001C63F1" w:rsidRPr="00A835B8">
        <w:rPr>
          <w:rStyle w:val="hps"/>
          <w:lang w:val="en"/>
        </w:rPr>
        <w:t>Crime</w:t>
      </w:r>
      <w:r w:rsidR="001C63F1" w:rsidRPr="00A835B8">
        <w:rPr>
          <w:rStyle w:val="longtext0"/>
          <w:lang w:val="en"/>
        </w:rPr>
        <w:t xml:space="preserve"> Department within </w:t>
      </w:r>
      <w:r w:rsidR="001C63F1" w:rsidRPr="00A835B8">
        <w:rPr>
          <w:rStyle w:val="hps"/>
          <w:lang w:val="en"/>
        </w:rPr>
        <w:t>the</w:t>
      </w:r>
      <w:r w:rsidR="001C63F1" w:rsidRPr="00A835B8">
        <w:rPr>
          <w:rStyle w:val="longtext0"/>
          <w:lang w:val="en"/>
        </w:rPr>
        <w:t xml:space="preserve"> </w:t>
      </w:r>
      <w:r w:rsidR="001C63F1" w:rsidRPr="00A835B8">
        <w:rPr>
          <w:rStyle w:val="hps"/>
          <w:lang w:val="en"/>
        </w:rPr>
        <w:t>Ministry</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the </w:t>
      </w:r>
      <w:r w:rsidR="001C63F1" w:rsidRPr="00A835B8">
        <w:rPr>
          <w:rStyle w:val="hps"/>
          <w:lang w:val="en"/>
        </w:rPr>
        <w:t>Interior</w:t>
      </w:r>
      <w:r w:rsidR="001C63F1" w:rsidRPr="00A835B8">
        <w:rPr>
          <w:rStyle w:val="longtext0"/>
          <w:lang w:val="en"/>
        </w:rPr>
        <w:t xml:space="preserve"> </w:t>
      </w:r>
      <w:r w:rsidR="001C63F1" w:rsidRPr="00A835B8">
        <w:rPr>
          <w:rStyle w:val="hps"/>
          <w:lang w:val="en"/>
        </w:rPr>
        <w:t>which</w:t>
      </w:r>
      <w:r w:rsidR="001C63F1" w:rsidRPr="00A835B8">
        <w:rPr>
          <w:rStyle w:val="longtext0"/>
          <w:lang w:val="en"/>
        </w:rPr>
        <w:t xml:space="preserve"> </w:t>
      </w:r>
      <w:r w:rsidR="001C63F1" w:rsidRPr="00A835B8">
        <w:rPr>
          <w:rStyle w:val="hps"/>
          <w:lang w:val="en"/>
        </w:rPr>
        <w:t>includes</w:t>
      </w:r>
      <w:r w:rsidR="001C63F1" w:rsidRPr="00A835B8">
        <w:rPr>
          <w:rStyle w:val="longtext0"/>
          <w:lang w:val="en"/>
        </w:rPr>
        <w:t xml:space="preserve"> a </w:t>
      </w:r>
      <w:r w:rsidR="001C63F1" w:rsidRPr="00A835B8">
        <w:rPr>
          <w:rStyle w:val="hps"/>
          <w:lang w:val="en"/>
        </w:rPr>
        <w:t>specialised</w:t>
      </w:r>
      <w:r w:rsidR="001C63F1" w:rsidRPr="00A835B8">
        <w:rPr>
          <w:rStyle w:val="longtext0"/>
          <w:lang w:val="en"/>
        </w:rPr>
        <w:t xml:space="preserve"> </w:t>
      </w:r>
      <w:r w:rsidR="001C63F1" w:rsidRPr="00A835B8">
        <w:rPr>
          <w:rStyle w:val="hps"/>
          <w:lang w:val="en"/>
        </w:rPr>
        <w:t>anti</w:t>
      </w:r>
      <w:r w:rsidR="001C63F1" w:rsidRPr="00A835B8">
        <w:rPr>
          <w:rStyle w:val="atn"/>
          <w:lang w:val="en"/>
        </w:rPr>
        <w:t>-</w:t>
      </w:r>
      <w:r w:rsidR="001C63F1" w:rsidRPr="00A835B8">
        <w:rPr>
          <w:rStyle w:val="longtext0"/>
          <w:lang w:val="en"/>
        </w:rPr>
        <w:t xml:space="preserve">corruption </w:t>
      </w:r>
      <w:r w:rsidR="001C63F1" w:rsidRPr="00A835B8">
        <w:rPr>
          <w:rStyle w:val="hps"/>
          <w:lang w:val="en"/>
        </w:rPr>
        <w:t>unit</w:t>
      </w:r>
      <w:r w:rsidR="001C63F1" w:rsidRPr="00A835B8">
        <w:rPr>
          <w:rStyle w:val="longtext0"/>
          <w:lang w:val="en"/>
        </w:rPr>
        <w:t xml:space="preserve"> </w:t>
      </w:r>
      <w:r w:rsidR="001C63F1" w:rsidRPr="00A835B8">
        <w:rPr>
          <w:rStyle w:val="hps"/>
          <w:lang w:val="en"/>
        </w:rPr>
        <w:t>in</w:t>
      </w:r>
      <w:r w:rsidR="001C63F1" w:rsidRPr="00A835B8">
        <w:rPr>
          <w:rStyle w:val="longtext0"/>
          <w:lang w:val="en"/>
        </w:rPr>
        <w:t xml:space="preserve"> its </w:t>
      </w:r>
      <w:r w:rsidR="001C63F1" w:rsidRPr="00A835B8">
        <w:rPr>
          <w:rStyle w:val="hps"/>
          <w:lang w:val="en"/>
        </w:rPr>
        <w:t>composition</w:t>
      </w:r>
      <w:r w:rsidR="001C63F1" w:rsidRPr="00A835B8">
        <w:rPr>
          <w:rStyle w:val="longtext0"/>
          <w:lang w:val="en"/>
        </w:rPr>
        <w:t xml:space="preserve">. With a decision of </w:t>
      </w:r>
      <w:r w:rsidR="001C63F1" w:rsidRPr="00A835B8">
        <w:rPr>
          <w:rStyle w:val="hps"/>
          <w:lang w:val="en"/>
        </w:rPr>
        <w:t>the Government, an</w:t>
      </w:r>
      <w:r w:rsidR="001C63F1" w:rsidRPr="00A835B8">
        <w:rPr>
          <w:rStyle w:val="longtext0"/>
          <w:lang w:val="en"/>
        </w:rPr>
        <w:t xml:space="preserve"> </w:t>
      </w:r>
      <w:r w:rsidR="001C63F1" w:rsidRPr="00A835B8">
        <w:rPr>
          <w:rStyle w:val="hps"/>
          <w:lang w:val="en"/>
        </w:rPr>
        <w:t>Interministerial</w:t>
      </w:r>
      <w:r w:rsidR="001C63F1" w:rsidRPr="00A835B8">
        <w:rPr>
          <w:rStyle w:val="longtext0"/>
          <w:lang w:val="en"/>
        </w:rPr>
        <w:t xml:space="preserve"> Body for </w:t>
      </w:r>
      <w:r w:rsidR="001C63F1" w:rsidRPr="00A835B8">
        <w:rPr>
          <w:rStyle w:val="hps"/>
          <w:lang w:val="en"/>
        </w:rPr>
        <w:t>Coordination</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A</w:t>
      </w:r>
      <w:r w:rsidR="001C63F1" w:rsidRPr="00A835B8">
        <w:rPr>
          <w:rStyle w:val="hps"/>
          <w:lang w:val="en"/>
        </w:rPr>
        <w:t>nti-Corruption</w:t>
      </w:r>
      <w:r w:rsidR="001C63F1" w:rsidRPr="00A835B8">
        <w:rPr>
          <w:rStyle w:val="longtext0"/>
          <w:lang w:val="en"/>
        </w:rPr>
        <w:t xml:space="preserve"> Activities was formed </w:t>
      </w:r>
      <w:r w:rsidR="001C63F1" w:rsidRPr="00A835B8">
        <w:rPr>
          <w:rStyle w:val="hps"/>
          <w:lang w:val="en"/>
        </w:rPr>
        <w:t>which</w:t>
      </w:r>
      <w:r w:rsidR="001C63F1" w:rsidRPr="00A835B8">
        <w:rPr>
          <w:rStyle w:val="longtext0"/>
          <w:lang w:val="en"/>
        </w:rPr>
        <w:t xml:space="preserve"> </w:t>
      </w:r>
      <w:r w:rsidR="001C63F1" w:rsidRPr="00A835B8">
        <w:rPr>
          <w:rStyle w:val="hps"/>
          <w:lang w:val="en"/>
        </w:rPr>
        <w:t>regularly</w:t>
      </w:r>
      <w:r w:rsidR="001C63F1" w:rsidRPr="00A835B8">
        <w:rPr>
          <w:rStyle w:val="longtext0"/>
          <w:lang w:val="en"/>
        </w:rPr>
        <w:t xml:space="preserve"> </w:t>
      </w:r>
      <w:r w:rsidR="001C63F1" w:rsidRPr="00A835B8">
        <w:rPr>
          <w:rStyle w:val="hps"/>
          <w:lang w:val="en"/>
        </w:rPr>
        <w:t>holds sessions.</w:t>
      </w:r>
    </w:p>
    <w:p w:rsidR="001C63F1" w:rsidRPr="00A835B8" w:rsidRDefault="00AD3962" w:rsidP="00AD3962">
      <w:pPr>
        <w:pStyle w:val="SingleTxtG"/>
        <w:spacing w:before="240"/>
        <w:rPr>
          <w:rStyle w:val="hps"/>
          <w:lang w:val="en"/>
        </w:rPr>
      </w:pPr>
      <w:r w:rsidRPr="00A835B8">
        <w:rPr>
          <w:rStyle w:val="hps"/>
          <w:lang w:val="en"/>
        </w:rPr>
        <w:t>82.</w:t>
      </w:r>
      <w:r w:rsidRPr="00A835B8">
        <w:rPr>
          <w:rStyle w:val="hps"/>
          <w:lang w:val="en"/>
        </w:rPr>
        <w:tab/>
      </w:r>
      <w:r w:rsidR="001C63F1" w:rsidRPr="00A835B8">
        <w:rPr>
          <w:rStyle w:val="hps"/>
          <w:lang w:val="en"/>
        </w:rPr>
        <w:t>Specialised</w:t>
      </w:r>
      <w:r w:rsidR="001C63F1" w:rsidRPr="00A835B8">
        <w:rPr>
          <w:rStyle w:val="longtext0"/>
          <w:lang w:val="en"/>
        </w:rPr>
        <w:t xml:space="preserve"> </w:t>
      </w:r>
      <w:r w:rsidR="001C63F1" w:rsidRPr="00A835B8">
        <w:rPr>
          <w:rStyle w:val="hps"/>
          <w:lang w:val="en"/>
        </w:rPr>
        <w:t>anti-corruption</w:t>
      </w:r>
      <w:r w:rsidR="001C63F1" w:rsidRPr="00A835B8">
        <w:rPr>
          <w:rStyle w:val="longtext0"/>
          <w:lang w:val="en"/>
        </w:rPr>
        <w:t xml:space="preserve"> </w:t>
      </w:r>
      <w:r w:rsidR="001C63F1" w:rsidRPr="00A835B8">
        <w:rPr>
          <w:rStyle w:val="hps"/>
          <w:lang w:val="en"/>
        </w:rPr>
        <w:t>units were established within the</w:t>
      </w:r>
      <w:r w:rsidR="001C63F1" w:rsidRPr="00A835B8">
        <w:rPr>
          <w:rStyle w:val="longtext0"/>
          <w:lang w:val="en"/>
        </w:rPr>
        <w:t xml:space="preserve"> </w:t>
      </w:r>
      <w:r w:rsidR="001C63F1" w:rsidRPr="00A835B8">
        <w:rPr>
          <w:rStyle w:val="hps"/>
          <w:lang w:val="en"/>
        </w:rPr>
        <w:t>Customs,</w:t>
      </w:r>
      <w:r w:rsidR="001C63F1" w:rsidRPr="00A835B8">
        <w:rPr>
          <w:rStyle w:val="longtext0"/>
          <w:lang w:val="en"/>
        </w:rPr>
        <w:t xml:space="preserve"> </w:t>
      </w:r>
      <w:r w:rsidR="001C63F1" w:rsidRPr="00A835B8">
        <w:rPr>
          <w:rStyle w:val="hps"/>
          <w:lang w:val="en"/>
        </w:rPr>
        <w:t>the Public Revenues Office</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in other bodies</w:t>
      </w:r>
      <w:r w:rsidR="001C63F1" w:rsidRPr="00A835B8">
        <w:rPr>
          <w:rStyle w:val="longtext0"/>
          <w:lang w:val="en"/>
        </w:rPr>
        <w:t xml:space="preserve">. </w:t>
      </w:r>
      <w:r w:rsidR="001C63F1" w:rsidRPr="00A835B8">
        <w:rPr>
          <w:rStyle w:val="hps"/>
          <w:lang w:val="en"/>
        </w:rPr>
        <w:t>Inter</w:t>
      </w:r>
      <w:r w:rsidR="001C63F1" w:rsidRPr="00A835B8">
        <w:rPr>
          <w:rStyle w:val="atn"/>
          <w:lang w:val="en"/>
        </w:rPr>
        <w:t>-</w:t>
      </w:r>
      <w:r w:rsidR="001C63F1" w:rsidRPr="00A835B8">
        <w:rPr>
          <w:rStyle w:val="longtext0"/>
          <w:lang w:val="en"/>
        </w:rPr>
        <w:t xml:space="preserve">institutional </w:t>
      </w:r>
      <w:r w:rsidR="001C63F1" w:rsidRPr="00A835B8">
        <w:rPr>
          <w:rStyle w:val="hps"/>
          <w:lang w:val="en"/>
        </w:rPr>
        <w:t>cooperation</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the</w:t>
      </w:r>
      <w:r w:rsidR="001C63F1" w:rsidRPr="00A835B8">
        <w:rPr>
          <w:rStyle w:val="longtext0"/>
          <w:lang w:val="en"/>
        </w:rPr>
        <w:t xml:space="preserve"> </w:t>
      </w:r>
      <w:r w:rsidR="001C63F1" w:rsidRPr="00A835B8">
        <w:rPr>
          <w:rStyle w:val="hps"/>
          <w:lang w:val="en"/>
        </w:rPr>
        <w:t>authorities</w:t>
      </w:r>
      <w:r w:rsidR="001C63F1" w:rsidRPr="00A835B8">
        <w:rPr>
          <w:rStyle w:val="longtext0"/>
          <w:lang w:val="en"/>
        </w:rPr>
        <w:t xml:space="preserve"> </w:t>
      </w:r>
      <w:r w:rsidR="001C63F1" w:rsidRPr="00A835B8">
        <w:rPr>
          <w:rStyle w:val="hps"/>
          <w:lang w:val="en"/>
        </w:rPr>
        <w:t>responsible</w:t>
      </w:r>
      <w:r w:rsidR="001C63F1" w:rsidRPr="00A835B8">
        <w:rPr>
          <w:rStyle w:val="longtext0"/>
          <w:lang w:val="en"/>
        </w:rPr>
        <w:t xml:space="preserve"> </w:t>
      </w:r>
      <w:r w:rsidR="001C63F1" w:rsidRPr="00A835B8">
        <w:rPr>
          <w:rStyle w:val="hps"/>
          <w:lang w:val="en"/>
        </w:rPr>
        <w:t>for the fight</w:t>
      </w:r>
      <w:r w:rsidR="001C63F1" w:rsidRPr="00A835B8">
        <w:rPr>
          <w:rStyle w:val="longtext0"/>
          <w:lang w:val="en"/>
        </w:rPr>
        <w:t xml:space="preserve"> </w:t>
      </w:r>
      <w:r w:rsidR="001C63F1" w:rsidRPr="00A835B8">
        <w:rPr>
          <w:rStyle w:val="hps"/>
          <w:lang w:val="en"/>
        </w:rPr>
        <w:t>against</w:t>
      </w:r>
      <w:r w:rsidR="001C63F1" w:rsidRPr="00A835B8">
        <w:rPr>
          <w:rStyle w:val="longtext0"/>
          <w:lang w:val="en"/>
        </w:rPr>
        <w:t xml:space="preserve"> </w:t>
      </w:r>
      <w:r w:rsidR="001C63F1" w:rsidRPr="00A835B8">
        <w:rPr>
          <w:rStyle w:val="hps"/>
          <w:lang w:val="en"/>
        </w:rPr>
        <w:t>corruption has been strengthened</w:t>
      </w:r>
      <w:r w:rsidR="001C63F1" w:rsidRPr="00A835B8">
        <w:rPr>
          <w:rStyle w:val="longtext0"/>
          <w:lang w:val="en"/>
        </w:rPr>
        <w:t xml:space="preserve"> </w:t>
      </w:r>
      <w:r w:rsidR="001C63F1" w:rsidRPr="00A835B8">
        <w:rPr>
          <w:rStyle w:val="hps"/>
          <w:lang w:val="en"/>
        </w:rPr>
        <w:t>with</w:t>
      </w:r>
      <w:r w:rsidR="001C63F1" w:rsidRPr="00A835B8">
        <w:rPr>
          <w:rStyle w:val="longtext0"/>
          <w:lang w:val="en"/>
        </w:rPr>
        <w:t xml:space="preserve"> </w:t>
      </w:r>
      <w:r w:rsidR="001C63F1" w:rsidRPr="00A835B8">
        <w:rPr>
          <w:rStyle w:val="hps"/>
          <w:lang w:val="en"/>
        </w:rPr>
        <w:t>the</w:t>
      </w:r>
      <w:r w:rsidR="001C63F1" w:rsidRPr="00A835B8">
        <w:rPr>
          <w:rStyle w:val="longtext0"/>
          <w:lang w:val="en"/>
        </w:rPr>
        <w:t xml:space="preserve"> </w:t>
      </w:r>
      <w:r w:rsidR="001C63F1" w:rsidRPr="00A835B8">
        <w:rPr>
          <w:rStyle w:val="hps"/>
          <w:lang w:val="en"/>
        </w:rPr>
        <w:t>implementation</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the</w:t>
      </w:r>
      <w:r w:rsidR="001C63F1" w:rsidRPr="00A835B8">
        <w:rPr>
          <w:rStyle w:val="longtext0"/>
          <w:lang w:val="en"/>
        </w:rPr>
        <w:t xml:space="preserve"> </w:t>
      </w:r>
      <w:r w:rsidR="001C63F1" w:rsidRPr="00A835B8">
        <w:rPr>
          <w:rStyle w:val="hps"/>
          <w:lang w:val="en"/>
        </w:rPr>
        <w:t>Memorandum of Cooperation</w:t>
      </w:r>
      <w:r w:rsidR="001C63F1" w:rsidRPr="00A835B8">
        <w:rPr>
          <w:rStyle w:val="longtext0"/>
          <w:lang w:val="en"/>
        </w:rPr>
        <w:t xml:space="preserve"> among</w:t>
      </w:r>
      <w:r w:rsidR="001C63F1" w:rsidRPr="00A835B8">
        <w:rPr>
          <w:rStyle w:val="hps"/>
          <w:lang w:val="en"/>
        </w:rPr>
        <w:t xml:space="preserve"> the competent authorities</w:t>
      </w:r>
      <w:r w:rsidR="001C63F1" w:rsidRPr="00A835B8">
        <w:rPr>
          <w:rStyle w:val="longtext0"/>
          <w:lang w:val="en"/>
        </w:rPr>
        <w:t xml:space="preserve"> for</w:t>
      </w:r>
      <w:r w:rsidR="001C63F1" w:rsidRPr="00A835B8">
        <w:rPr>
          <w:rStyle w:val="hps"/>
          <w:lang w:val="en"/>
        </w:rPr>
        <w:t xml:space="preserve"> fight against corruption</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the </w:t>
      </w:r>
      <w:r w:rsidR="001C63F1" w:rsidRPr="00A835B8">
        <w:rPr>
          <w:rStyle w:val="hps"/>
          <w:lang w:val="en"/>
        </w:rPr>
        <w:t>Cooperation</w:t>
      </w:r>
      <w:r w:rsidR="001C63F1" w:rsidRPr="00A835B8">
        <w:rPr>
          <w:rStyle w:val="longtext0"/>
          <w:lang w:val="en"/>
        </w:rPr>
        <w:t xml:space="preserve"> </w:t>
      </w:r>
      <w:r w:rsidR="001C63F1" w:rsidRPr="00A835B8">
        <w:rPr>
          <w:rStyle w:val="hps"/>
          <w:lang w:val="en"/>
        </w:rPr>
        <w:t>Protocol</w:t>
      </w:r>
      <w:r w:rsidR="001C63F1" w:rsidRPr="00A835B8">
        <w:rPr>
          <w:rStyle w:val="longtext0"/>
          <w:lang w:val="en"/>
        </w:rPr>
        <w:t xml:space="preserve"> </w:t>
      </w:r>
      <w:r w:rsidR="001C63F1" w:rsidRPr="00A835B8">
        <w:rPr>
          <w:rStyle w:val="hps"/>
          <w:lang w:val="en"/>
        </w:rPr>
        <w:t>for</w:t>
      </w:r>
      <w:r w:rsidR="001C63F1" w:rsidRPr="00A835B8">
        <w:rPr>
          <w:rStyle w:val="longtext0"/>
          <w:lang w:val="en"/>
        </w:rPr>
        <w:t xml:space="preserve"> </w:t>
      </w:r>
      <w:r w:rsidR="001C63F1" w:rsidRPr="00A835B8">
        <w:rPr>
          <w:rStyle w:val="hps"/>
          <w:lang w:val="en"/>
        </w:rPr>
        <w:t>the</w:t>
      </w:r>
      <w:r w:rsidR="001C63F1" w:rsidRPr="00A835B8">
        <w:rPr>
          <w:rStyle w:val="longtext0"/>
          <w:lang w:val="en"/>
        </w:rPr>
        <w:t xml:space="preserve"> </w:t>
      </w:r>
      <w:r w:rsidR="001C63F1" w:rsidRPr="00A835B8">
        <w:rPr>
          <w:rStyle w:val="hps"/>
          <w:lang w:val="en"/>
        </w:rPr>
        <w:t>Prevention</w:t>
      </w:r>
      <w:r w:rsidR="001C63F1" w:rsidRPr="00A835B8">
        <w:rPr>
          <w:rStyle w:val="longtext0"/>
          <w:lang w:val="en"/>
        </w:rPr>
        <w:t xml:space="preserve"> </w:t>
      </w:r>
      <w:r w:rsidR="001C63F1" w:rsidRPr="00A835B8">
        <w:rPr>
          <w:rStyle w:val="hps"/>
          <w:lang w:val="en"/>
        </w:rPr>
        <w:t>and Repression of Corruption</w:t>
      </w:r>
      <w:r w:rsidR="001C63F1" w:rsidRPr="00A835B8">
        <w:rPr>
          <w:rStyle w:val="longtext0"/>
          <w:lang w:val="en"/>
        </w:rPr>
        <w:t xml:space="preserve"> </w:t>
      </w:r>
      <w:r w:rsidR="001C63F1" w:rsidRPr="00A835B8">
        <w:rPr>
          <w:rStyle w:val="hps"/>
          <w:lang w:val="en"/>
        </w:rPr>
        <w:t>and Conflicts of Interests</w:t>
      </w:r>
      <w:r w:rsidR="001C63F1" w:rsidRPr="00A835B8">
        <w:rPr>
          <w:rStyle w:val="longtext0"/>
          <w:lang w:val="en"/>
        </w:rPr>
        <w:t xml:space="preserve">. </w:t>
      </w:r>
      <w:r w:rsidR="001C63F1" w:rsidRPr="00A835B8">
        <w:rPr>
          <w:rStyle w:val="hps"/>
          <w:lang w:val="en"/>
        </w:rPr>
        <w:t>In</w:t>
      </w:r>
      <w:r w:rsidR="001C63F1" w:rsidRPr="00A835B8">
        <w:rPr>
          <w:rStyle w:val="longtext0"/>
          <w:lang w:val="en"/>
        </w:rPr>
        <w:t xml:space="preserve"> </w:t>
      </w:r>
      <w:r w:rsidR="001C63F1" w:rsidRPr="00A835B8">
        <w:rPr>
          <w:rStyle w:val="hps"/>
          <w:lang w:val="en"/>
        </w:rPr>
        <w:t>2012</w:t>
      </w:r>
      <w:r w:rsidR="001C63F1" w:rsidRPr="00A835B8">
        <w:rPr>
          <w:rStyle w:val="longtext0"/>
          <w:lang w:val="en"/>
        </w:rPr>
        <w:t xml:space="preserve"> </w:t>
      </w:r>
      <w:r w:rsidR="001C63F1" w:rsidRPr="00A835B8">
        <w:rPr>
          <w:rStyle w:val="hps"/>
          <w:lang w:val="en"/>
        </w:rPr>
        <w:t xml:space="preserve">activities were </w:t>
      </w:r>
      <w:r w:rsidR="007C0852" w:rsidRPr="00A835B8">
        <w:rPr>
          <w:rStyle w:val="hps"/>
          <w:lang w:val="en"/>
        </w:rPr>
        <w:t>c</w:t>
      </w:r>
      <w:r w:rsidR="007C0852">
        <w:rPr>
          <w:rStyle w:val="hps"/>
          <w:lang w:val="en"/>
        </w:rPr>
        <w:t>arri</w:t>
      </w:r>
      <w:r w:rsidR="007C0852" w:rsidRPr="00A835B8">
        <w:rPr>
          <w:rStyle w:val="hps"/>
          <w:lang w:val="en"/>
        </w:rPr>
        <w:t>ed</w:t>
      </w:r>
      <w:r w:rsidR="001C63F1" w:rsidRPr="00A835B8">
        <w:rPr>
          <w:rStyle w:val="hps"/>
          <w:lang w:val="en"/>
        </w:rPr>
        <w:t xml:space="preserve"> out</w:t>
      </w:r>
      <w:r w:rsidR="001C63F1" w:rsidRPr="00A835B8">
        <w:rPr>
          <w:rStyle w:val="longtext0"/>
          <w:lang w:val="en"/>
        </w:rPr>
        <w:t xml:space="preserve"> </w:t>
      </w:r>
      <w:r w:rsidR="001C63F1" w:rsidRPr="00A835B8">
        <w:rPr>
          <w:rStyle w:val="hps"/>
          <w:lang w:val="en"/>
        </w:rPr>
        <w:t>aimed at creating</w:t>
      </w:r>
      <w:r w:rsidR="001C63F1" w:rsidRPr="00A835B8">
        <w:rPr>
          <w:rStyle w:val="longtext0"/>
          <w:lang w:val="en"/>
        </w:rPr>
        <w:t xml:space="preserve"> </w:t>
      </w:r>
      <w:r w:rsidR="001C63F1" w:rsidRPr="00A835B8">
        <w:rPr>
          <w:rStyle w:val="hps"/>
          <w:lang w:val="en"/>
        </w:rPr>
        <w:t>relevant</w:t>
      </w:r>
      <w:r w:rsidR="001C63F1" w:rsidRPr="00A835B8">
        <w:rPr>
          <w:rStyle w:val="longtext0"/>
          <w:lang w:val="en"/>
        </w:rPr>
        <w:t xml:space="preserve"> </w:t>
      </w:r>
      <w:r w:rsidR="001C63F1" w:rsidRPr="00A835B8">
        <w:rPr>
          <w:rStyle w:val="hps"/>
          <w:lang w:val="en"/>
        </w:rPr>
        <w:t>consolidated</w:t>
      </w:r>
      <w:r w:rsidR="001C63F1" w:rsidRPr="00A835B8">
        <w:rPr>
          <w:rStyle w:val="longtext0"/>
          <w:lang w:val="en"/>
        </w:rPr>
        <w:t xml:space="preserve"> </w:t>
      </w:r>
      <w:r w:rsidR="001C63F1" w:rsidRPr="00A835B8">
        <w:rPr>
          <w:rStyle w:val="hps"/>
          <w:lang w:val="en"/>
        </w:rPr>
        <w:t>statistical</w:t>
      </w:r>
      <w:r w:rsidR="001C63F1" w:rsidRPr="00A835B8">
        <w:rPr>
          <w:rStyle w:val="longtext0"/>
          <w:lang w:val="en"/>
        </w:rPr>
        <w:t xml:space="preserve"> </w:t>
      </w:r>
      <w:r w:rsidR="001C63F1" w:rsidRPr="00A835B8">
        <w:rPr>
          <w:rStyle w:val="hps"/>
          <w:lang w:val="en"/>
        </w:rPr>
        <w:t>tracking system</w:t>
      </w:r>
      <w:r w:rsidR="001C63F1" w:rsidRPr="00A835B8">
        <w:rPr>
          <w:rStyle w:val="longtext0"/>
          <w:lang w:val="en"/>
        </w:rPr>
        <w:t xml:space="preserve"> </w:t>
      </w:r>
      <w:r w:rsidR="001C63F1" w:rsidRPr="00A835B8">
        <w:rPr>
          <w:rStyle w:val="hps"/>
          <w:lang w:val="en"/>
        </w:rPr>
        <w:t>monitoring</w:t>
      </w:r>
      <w:r w:rsidR="001C63F1" w:rsidRPr="00A835B8">
        <w:rPr>
          <w:rStyle w:val="longtext0"/>
          <w:lang w:val="en"/>
        </w:rPr>
        <w:t xml:space="preserve"> </w:t>
      </w:r>
      <w:r w:rsidR="001C63F1" w:rsidRPr="00A835B8">
        <w:rPr>
          <w:rStyle w:val="hps"/>
          <w:lang w:val="en"/>
        </w:rPr>
        <w:t>corruption and</w:t>
      </w:r>
      <w:r w:rsidR="001C63F1" w:rsidRPr="00A835B8">
        <w:rPr>
          <w:rStyle w:val="longtext0"/>
          <w:lang w:val="en"/>
        </w:rPr>
        <w:t xml:space="preserve"> </w:t>
      </w:r>
      <w:r w:rsidR="001C63F1" w:rsidRPr="00A835B8">
        <w:rPr>
          <w:rStyle w:val="hps"/>
          <w:lang w:val="en"/>
        </w:rPr>
        <w:t>anti</w:t>
      </w:r>
      <w:r w:rsidR="001C63F1" w:rsidRPr="00A835B8">
        <w:rPr>
          <w:rStyle w:val="longtext0"/>
          <w:lang w:val="en"/>
        </w:rPr>
        <w:t>-corruption policy. T</w:t>
      </w:r>
      <w:r w:rsidR="001C63F1" w:rsidRPr="00A835B8">
        <w:rPr>
          <w:rStyle w:val="hps"/>
          <w:lang w:val="en"/>
        </w:rPr>
        <w:t xml:space="preserve">he </w:t>
      </w:r>
      <w:smartTag w:uri="urn:schemas-microsoft-com:office:smarttags" w:element="place">
        <w:smartTag w:uri="urn:schemas-microsoft-com:office:smarttags" w:element="PlaceType">
          <w:r w:rsidR="001C63F1" w:rsidRPr="00A835B8">
            <w:rPr>
              <w:rStyle w:val="hps"/>
              <w:lang w:val="en"/>
            </w:rPr>
            <w:t>Republic</w:t>
          </w:r>
        </w:smartTag>
        <w:r w:rsidR="001C63F1" w:rsidRPr="00A835B8">
          <w:rPr>
            <w:rStyle w:val="hps"/>
            <w:lang w:val="en"/>
          </w:rPr>
          <w:t xml:space="preserve"> of </w:t>
        </w:r>
        <w:smartTag w:uri="urn:schemas-microsoft-com:office:smarttags" w:element="PlaceName">
          <w:r w:rsidR="001C63F1" w:rsidRPr="00A835B8">
            <w:rPr>
              <w:rStyle w:val="hps"/>
              <w:lang w:val="en"/>
            </w:rPr>
            <w:t>Macedonia</w:t>
          </w:r>
        </w:smartTag>
      </w:smartTag>
      <w:r w:rsidR="001C63F1" w:rsidRPr="00A835B8">
        <w:rPr>
          <w:rStyle w:val="longtext0"/>
          <w:lang w:val="en"/>
        </w:rPr>
        <w:t xml:space="preserve"> </w:t>
      </w:r>
      <w:r w:rsidR="001C63F1" w:rsidRPr="00A835B8">
        <w:rPr>
          <w:rStyle w:val="hps"/>
          <w:lang w:val="en"/>
        </w:rPr>
        <w:t>is</w:t>
      </w:r>
      <w:r w:rsidR="001C63F1" w:rsidRPr="00A835B8">
        <w:rPr>
          <w:rStyle w:val="longtext0"/>
          <w:lang w:val="en"/>
        </w:rPr>
        <w:t xml:space="preserve"> </w:t>
      </w:r>
      <w:r w:rsidR="001C63F1" w:rsidRPr="00A835B8">
        <w:rPr>
          <w:rStyle w:val="hps"/>
          <w:lang w:val="en"/>
        </w:rPr>
        <w:t>the</w:t>
      </w:r>
      <w:r w:rsidR="001C63F1" w:rsidRPr="00A835B8">
        <w:rPr>
          <w:rStyle w:val="longtext0"/>
          <w:lang w:val="en"/>
        </w:rPr>
        <w:t xml:space="preserve"> </w:t>
      </w:r>
      <w:r w:rsidR="001C63F1" w:rsidRPr="00A835B8">
        <w:rPr>
          <w:rStyle w:val="hps"/>
          <w:lang w:val="en"/>
        </w:rPr>
        <w:t>third country</w:t>
      </w:r>
      <w:r w:rsidR="001C63F1" w:rsidRPr="00A835B8">
        <w:rPr>
          <w:rStyle w:val="longtext0"/>
          <w:lang w:val="en"/>
        </w:rPr>
        <w:t xml:space="preserve"> by </w:t>
      </w:r>
      <w:r w:rsidR="001C63F1" w:rsidRPr="00A835B8">
        <w:rPr>
          <w:rStyle w:val="hps"/>
          <w:lang w:val="en"/>
        </w:rPr>
        <w:t>successfulness</w:t>
      </w:r>
      <w:r w:rsidR="001C63F1" w:rsidRPr="00A835B8">
        <w:rPr>
          <w:rStyle w:val="longtext0"/>
          <w:lang w:val="en"/>
        </w:rPr>
        <w:t xml:space="preserve"> in </w:t>
      </w:r>
      <w:r w:rsidR="001C63F1" w:rsidRPr="00A835B8">
        <w:rPr>
          <w:rStyle w:val="hps"/>
          <w:lang w:val="en"/>
        </w:rPr>
        <w:t>anti</w:t>
      </w:r>
      <w:r w:rsidR="001C63F1" w:rsidRPr="00A835B8">
        <w:rPr>
          <w:rStyle w:val="atn"/>
          <w:lang w:val="en"/>
        </w:rPr>
        <w:t>-</w:t>
      </w:r>
      <w:r w:rsidR="001C63F1" w:rsidRPr="00A835B8">
        <w:rPr>
          <w:rStyle w:val="longtext0"/>
          <w:lang w:val="en"/>
        </w:rPr>
        <w:t xml:space="preserve">corruption </w:t>
      </w:r>
      <w:r w:rsidR="001C63F1" w:rsidRPr="00A835B8">
        <w:rPr>
          <w:rStyle w:val="hps"/>
          <w:lang w:val="en"/>
        </w:rPr>
        <w:t>reforms</w:t>
      </w:r>
      <w:r w:rsidR="001C63F1" w:rsidRPr="00A835B8">
        <w:rPr>
          <w:rStyle w:val="longtext0"/>
          <w:lang w:val="en"/>
        </w:rPr>
        <w:t xml:space="preserve"> </w:t>
      </w:r>
      <w:r w:rsidR="001C63F1" w:rsidRPr="00A835B8">
        <w:rPr>
          <w:rStyle w:val="hps"/>
          <w:lang w:val="en"/>
        </w:rPr>
        <w:t>according</w:t>
      </w:r>
      <w:r w:rsidR="001C63F1" w:rsidRPr="00A835B8">
        <w:rPr>
          <w:rStyle w:val="longtext0"/>
          <w:lang w:val="en"/>
        </w:rPr>
        <w:t xml:space="preserve"> </w:t>
      </w:r>
      <w:r w:rsidR="001C63F1" w:rsidRPr="00A835B8">
        <w:rPr>
          <w:rStyle w:val="hps"/>
          <w:lang w:val="en"/>
        </w:rPr>
        <w:t>to</w:t>
      </w:r>
      <w:r w:rsidR="001C63F1" w:rsidRPr="00A835B8">
        <w:rPr>
          <w:rStyle w:val="longtext0"/>
          <w:lang w:val="en"/>
        </w:rPr>
        <w:t xml:space="preserve"> </w:t>
      </w:r>
      <w:r w:rsidR="001C63F1" w:rsidRPr="00A835B8">
        <w:rPr>
          <w:rStyle w:val="hps"/>
          <w:lang w:val="en"/>
        </w:rPr>
        <w:t>the</w:t>
      </w:r>
      <w:r w:rsidR="001C63F1" w:rsidRPr="00A835B8">
        <w:rPr>
          <w:rStyle w:val="longtext0"/>
          <w:lang w:val="en"/>
        </w:rPr>
        <w:t xml:space="preserve"> </w:t>
      </w:r>
      <w:r w:rsidR="001C63F1" w:rsidRPr="00A835B8">
        <w:rPr>
          <w:rStyle w:val="hps"/>
          <w:lang w:val="en"/>
        </w:rPr>
        <w:t>2009</w:t>
      </w:r>
      <w:r w:rsidR="001C63F1" w:rsidRPr="00A835B8">
        <w:rPr>
          <w:rStyle w:val="longtext0"/>
          <w:lang w:val="en"/>
        </w:rPr>
        <w:t xml:space="preserve"> </w:t>
      </w:r>
      <w:r w:rsidR="001C63F1" w:rsidRPr="00A835B8">
        <w:rPr>
          <w:rStyle w:val="hps"/>
          <w:lang w:val="en"/>
        </w:rPr>
        <w:t>Report</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Global Integrity.</w:t>
      </w:r>
    </w:p>
    <w:p w:rsidR="001C63F1" w:rsidRPr="00A835B8" w:rsidRDefault="00AD3962" w:rsidP="00AD3962">
      <w:pPr>
        <w:pStyle w:val="SingleTxtG"/>
        <w:spacing w:before="240"/>
        <w:rPr>
          <w:rStyle w:val="longtext0"/>
          <w:lang w:val="en"/>
        </w:rPr>
      </w:pPr>
      <w:r w:rsidRPr="00A835B8">
        <w:rPr>
          <w:rStyle w:val="longtext0"/>
          <w:lang w:val="en"/>
        </w:rPr>
        <w:t>83.</w:t>
      </w:r>
      <w:r w:rsidRPr="00A835B8">
        <w:rPr>
          <w:rStyle w:val="longtext0"/>
          <w:lang w:val="en"/>
        </w:rPr>
        <w:tab/>
      </w:r>
      <w:r w:rsidR="001C63F1" w:rsidRPr="00A835B8">
        <w:rPr>
          <w:rStyle w:val="longtext0"/>
          <w:lang w:val="en"/>
        </w:rPr>
        <w:t xml:space="preserve">In accordance with </w:t>
      </w:r>
      <w:r w:rsidR="001C63F1" w:rsidRPr="00A835B8">
        <w:rPr>
          <w:rStyle w:val="hps"/>
          <w:lang w:val="en"/>
        </w:rPr>
        <w:t>Recommendation</w:t>
      </w:r>
      <w:r w:rsidR="001C63F1" w:rsidRPr="00A835B8">
        <w:rPr>
          <w:rStyle w:val="longtext0"/>
          <w:lang w:val="en"/>
        </w:rPr>
        <w:t xml:space="preserve"> </w:t>
      </w:r>
      <w:r w:rsidR="00321B8B">
        <w:rPr>
          <w:rStyle w:val="longtext0"/>
          <w:lang w:val="en"/>
        </w:rPr>
        <w:t xml:space="preserve">No. </w:t>
      </w:r>
      <w:r w:rsidR="001C63F1" w:rsidRPr="00A835B8">
        <w:rPr>
          <w:rStyle w:val="hps"/>
          <w:lang w:val="en"/>
        </w:rPr>
        <w:t>1,</w:t>
      </w:r>
      <w:r w:rsidR="001C63F1" w:rsidRPr="00A835B8">
        <w:rPr>
          <w:rStyle w:val="longtext0"/>
          <w:lang w:val="en"/>
        </w:rPr>
        <w:t xml:space="preserve"> </w:t>
      </w:r>
      <w:r w:rsidR="001C63F1" w:rsidRPr="00A835B8">
        <w:rPr>
          <w:rStyle w:val="hps"/>
          <w:lang w:val="en"/>
        </w:rPr>
        <w:t>the</w:t>
      </w:r>
      <w:r w:rsidR="001C63F1" w:rsidRPr="00A835B8">
        <w:rPr>
          <w:rStyle w:val="longtext0"/>
          <w:lang w:val="en"/>
        </w:rPr>
        <w:t xml:space="preserve"> </w:t>
      </w:r>
      <w:r w:rsidR="001C63F1" w:rsidRPr="00A835B8">
        <w:rPr>
          <w:rStyle w:val="hps"/>
          <w:lang w:val="en"/>
        </w:rPr>
        <w:t>capacities</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the Ombudsman were reinforced</w:t>
      </w:r>
      <w:r w:rsidR="001C63F1" w:rsidRPr="00A835B8">
        <w:rPr>
          <w:rStyle w:val="longtext0"/>
          <w:lang w:val="en"/>
        </w:rPr>
        <w:t xml:space="preserve">, </w:t>
      </w:r>
      <w:r w:rsidR="001C63F1" w:rsidRPr="00A835B8">
        <w:rPr>
          <w:rStyle w:val="hps"/>
          <w:lang w:val="en"/>
        </w:rPr>
        <w:t>who</w:t>
      </w:r>
      <w:r w:rsidR="001C63F1" w:rsidRPr="00A835B8">
        <w:rPr>
          <w:rStyle w:val="longtext0"/>
          <w:lang w:val="en"/>
        </w:rPr>
        <w:t xml:space="preserve"> </w:t>
      </w:r>
      <w:r w:rsidR="001C63F1" w:rsidRPr="00A835B8">
        <w:rPr>
          <w:rStyle w:val="hps"/>
          <w:lang w:val="en"/>
        </w:rPr>
        <w:t>has</w:t>
      </w:r>
      <w:r w:rsidR="001C63F1" w:rsidRPr="00A835B8">
        <w:rPr>
          <w:rStyle w:val="longtext0"/>
          <w:lang w:val="en"/>
        </w:rPr>
        <w:t xml:space="preserve"> </w:t>
      </w:r>
      <w:r w:rsidR="001C63F1" w:rsidRPr="00A835B8">
        <w:rPr>
          <w:rStyle w:val="hps"/>
          <w:lang w:val="en"/>
        </w:rPr>
        <w:t>the</w:t>
      </w:r>
      <w:r w:rsidR="001C63F1" w:rsidRPr="00A835B8">
        <w:rPr>
          <w:rStyle w:val="longtext0"/>
          <w:lang w:val="en"/>
        </w:rPr>
        <w:t xml:space="preserve"> </w:t>
      </w:r>
      <w:r w:rsidR="001C63F1" w:rsidRPr="00A835B8">
        <w:rPr>
          <w:rStyle w:val="hps"/>
          <w:lang w:val="en"/>
        </w:rPr>
        <w:t>constitutional</w:t>
      </w:r>
      <w:r w:rsidR="001C63F1" w:rsidRPr="00A835B8">
        <w:rPr>
          <w:rStyle w:val="longtext0"/>
          <w:lang w:val="en"/>
        </w:rPr>
        <w:t xml:space="preserve"> </w:t>
      </w:r>
      <w:r w:rsidR="001C63F1" w:rsidRPr="00A835B8">
        <w:rPr>
          <w:rStyle w:val="hps"/>
          <w:lang w:val="en"/>
        </w:rPr>
        <w:t>authority</w:t>
      </w:r>
      <w:r w:rsidR="001C63F1" w:rsidRPr="00A835B8">
        <w:rPr>
          <w:rStyle w:val="longtext0"/>
          <w:lang w:val="en"/>
        </w:rPr>
        <w:t xml:space="preserve"> </w:t>
      </w:r>
      <w:r w:rsidR="001C63F1" w:rsidRPr="00A835B8">
        <w:rPr>
          <w:rStyle w:val="hps"/>
          <w:lang w:val="en"/>
        </w:rPr>
        <w:t>to protect the constitutional</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legal rights of citizens</w:t>
      </w:r>
      <w:r w:rsidR="001C63F1" w:rsidRPr="00A835B8">
        <w:rPr>
          <w:rStyle w:val="longtext0"/>
          <w:lang w:val="en"/>
        </w:rPr>
        <w:t xml:space="preserve"> </w:t>
      </w:r>
      <w:r w:rsidR="001C63F1" w:rsidRPr="00A835B8">
        <w:rPr>
          <w:rStyle w:val="hps"/>
          <w:lang w:val="en"/>
        </w:rPr>
        <w:t>when violated</w:t>
      </w:r>
      <w:r w:rsidR="001C63F1" w:rsidRPr="00A835B8">
        <w:rPr>
          <w:rStyle w:val="longtext0"/>
          <w:lang w:val="en"/>
        </w:rPr>
        <w:t xml:space="preserve"> </w:t>
      </w:r>
      <w:r w:rsidR="001C63F1" w:rsidRPr="00A835B8">
        <w:rPr>
          <w:rStyle w:val="hps"/>
          <w:lang w:val="en"/>
        </w:rPr>
        <w:t>by bodies of state</w:t>
      </w:r>
      <w:r w:rsidR="001C63F1" w:rsidRPr="00A835B8">
        <w:rPr>
          <w:rStyle w:val="longtext0"/>
          <w:lang w:val="en"/>
        </w:rPr>
        <w:t xml:space="preserve"> </w:t>
      </w:r>
      <w:r w:rsidR="001C63F1" w:rsidRPr="00A835B8">
        <w:rPr>
          <w:rStyle w:val="hps"/>
          <w:lang w:val="en"/>
        </w:rPr>
        <w:t>administration and by other</w:t>
      </w:r>
      <w:r w:rsidR="001C63F1" w:rsidRPr="00A835B8">
        <w:rPr>
          <w:rStyle w:val="longtext0"/>
          <w:lang w:val="en"/>
        </w:rPr>
        <w:t xml:space="preserve"> </w:t>
      </w:r>
      <w:r w:rsidR="001C63F1" w:rsidRPr="00A835B8">
        <w:rPr>
          <w:rStyle w:val="hps"/>
          <w:lang w:val="en"/>
        </w:rPr>
        <w:t>bodies and organisations</w:t>
      </w:r>
      <w:r w:rsidR="001C63F1" w:rsidRPr="00A835B8">
        <w:rPr>
          <w:rStyle w:val="longtext0"/>
          <w:lang w:val="en"/>
        </w:rPr>
        <w:t xml:space="preserve"> </w:t>
      </w:r>
      <w:r w:rsidR="001C63F1" w:rsidRPr="00A835B8">
        <w:rPr>
          <w:rStyle w:val="hps"/>
          <w:lang w:val="en"/>
        </w:rPr>
        <w:t>with public mandates</w:t>
      </w:r>
      <w:r w:rsidR="001C63F1" w:rsidRPr="00A835B8">
        <w:rPr>
          <w:rStyle w:val="longtext0"/>
          <w:lang w:val="en"/>
        </w:rPr>
        <w:t>.</w:t>
      </w:r>
    </w:p>
    <w:p w:rsidR="001C63F1" w:rsidRPr="00A835B8" w:rsidRDefault="00AD3962" w:rsidP="00AD3962">
      <w:pPr>
        <w:pStyle w:val="SingleTxtG"/>
        <w:spacing w:before="240"/>
        <w:rPr>
          <w:rStyle w:val="hps"/>
        </w:rPr>
      </w:pPr>
      <w:r w:rsidRPr="00A835B8">
        <w:rPr>
          <w:rStyle w:val="hps"/>
        </w:rPr>
        <w:t>84.</w:t>
      </w:r>
      <w:r w:rsidRPr="00A835B8">
        <w:rPr>
          <w:rStyle w:val="hps"/>
        </w:rPr>
        <w:tab/>
      </w:r>
      <w:r w:rsidR="001C63F1" w:rsidRPr="00A835B8">
        <w:rPr>
          <w:rStyle w:val="hps"/>
        </w:rPr>
        <w:t xml:space="preserve">In December 2008, the Optional Protocol to the Convention against Torture and Other Cruel, Inhuman or Degrading Treatment or Punishment was ratified. In order to create a legislative framework for the implementation of the provisions of the Protocol and the Paris Principles, in September 2009 the Law Amending the Law on the Ombudsman was adopted which incorporates provisions strengthening its financial independence (Appendix 1: Article 48 of the Law) and forming separate departments for the protection of the rights of children and persons with disabilities, a department for the protection of citizens from discrimination and torture and other cruel, inhuman or degrading treatment or punishment, as well as a department for equitable and adequate representation of citizens. In October 2011, the Ombudsman acquired a status </w:t>
      </w:r>
      <w:r w:rsidR="0001575A">
        <w:rPr>
          <w:rStyle w:val="hps"/>
        </w:rPr>
        <w:t>“</w:t>
      </w:r>
      <w:r w:rsidR="001C63F1" w:rsidRPr="00A835B8">
        <w:rPr>
          <w:rStyle w:val="hps"/>
        </w:rPr>
        <w:t>B</w:t>
      </w:r>
      <w:r w:rsidR="0001575A">
        <w:rPr>
          <w:rStyle w:val="hps"/>
        </w:rPr>
        <w:t>”</w:t>
      </w:r>
      <w:r w:rsidR="001C63F1" w:rsidRPr="00A835B8">
        <w:rPr>
          <w:rStyle w:val="hps"/>
        </w:rPr>
        <w:t xml:space="preserve"> </w:t>
      </w:r>
      <w:r w:rsidR="0001575A">
        <w:rPr>
          <w:rStyle w:val="hps"/>
        </w:rPr>
        <w:t>–</w:t>
      </w:r>
      <w:r w:rsidR="001C63F1" w:rsidRPr="00A835B8">
        <w:rPr>
          <w:rStyle w:val="hps"/>
        </w:rPr>
        <w:t xml:space="preserve"> Accreditation from the International Coordinating Committee of National Institutions for the Promotion and Protection of Human Rights.</w:t>
      </w:r>
    </w:p>
    <w:p w:rsidR="001C63F1" w:rsidRPr="00A835B8" w:rsidRDefault="00AD3962" w:rsidP="00AD3962">
      <w:pPr>
        <w:pStyle w:val="SingleTxtG"/>
        <w:spacing w:before="240"/>
        <w:rPr>
          <w:rStyle w:val="hps"/>
        </w:rPr>
      </w:pPr>
      <w:r w:rsidRPr="00A835B8">
        <w:rPr>
          <w:rStyle w:val="hps"/>
        </w:rPr>
        <w:t>85.</w:t>
      </w:r>
      <w:r w:rsidRPr="00A835B8">
        <w:rPr>
          <w:rStyle w:val="hps"/>
        </w:rPr>
        <w:tab/>
      </w:r>
      <w:r w:rsidR="001C63F1" w:rsidRPr="00A835B8">
        <w:rPr>
          <w:rStyle w:val="hps"/>
        </w:rPr>
        <w:t>On 5 December 2011</w:t>
      </w:r>
      <w:r w:rsidR="00344698">
        <w:rPr>
          <w:rStyle w:val="hps"/>
        </w:rPr>
        <w:t>,</w:t>
      </w:r>
      <w:r w:rsidR="001C63F1" w:rsidRPr="00A835B8">
        <w:rPr>
          <w:rStyle w:val="hps"/>
        </w:rPr>
        <w:t xml:space="preserve"> the </w:t>
      </w:r>
      <w:smartTag w:uri="urn:schemas-microsoft-com:office:smarttags" w:element="place">
        <w:smartTag w:uri="urn:schemas-microsoft-com:office:smarttags" w:element="PlaceType">
          <w:r w:rsidR="001C63F1" w:rsidRPr="00A835B8">
            <w:rPr>
              <w:rStyle w:val="hps"/>
            </w:rPr>
            <w:t>Republic</w:t>
          </w:r>
        </w:smartTag>
        <w:r w:rsidR="001C63F1" w:rsidRPr="00A835B8">
          <w:rPr>
            <w:rStyle w:val="hps"/>
          </w:rPr>
          <w:t xml:space="preserve"> of </w:t>
        </w:r>
        <w:smartTag w:uri="urn:schemas-microsoft-com:office:smarttags" w:element="PlaceName">
          <w:r w:rsidR="001C63F1" w:rsidRPr="00A835B8">
            <w:rPr>
              <w:rStyle w:val="hps"/>
            </w:rPr>
            <w:t>Macedonia</w:t>
          </w:r>
        </w:smartTag>
      </w:smartTag>
      <w:r w:rsidR="001C63F1" w:rsidRPr="00A835B8">
        <w:rPr>
          <w:rStyle w:val="hps"/>
        </w:rPr>
        <w:t xml:space="preserve"> ratified the UN Convention on the Rights of Persons with Disabilities </w:t>
      </w:r>
      <w:r w:rsidR="00C52D69">
        <w:rPr>
          <w:rStyle w:val="hps"/>
        </w:rPr>
        <w:t>and</w:t>
      </w:r>
      <w:r w:rsidR="00C52D69" w:rsidRPr="00A835B8">
        <w:rPr>
          <w:rStyle w:val="hps"/>
        </w:rPr>
        <w:t xml:space="preserve"> </w:t>
      </w:r>
      <w:r w:rsidR="001C63F1" w:rsidRPr="00A835B8">
        <w:rPr>
          <w:rStyle w:val="hps"/>
        </w:rPr>
        <w:t xml:space="preserve">its </w:t>
      </w:r>
      <w:r w:rsidR="00616451">
        <w:rPr>
          <w:rStyle w:val="hps"/>
        </w:rPr>
        <w:t xml:space="preserve">Optional </w:t>
      </w:r>
      <w:r w:rsidR="001C63F1" w:rsidRPr="00A835B8">
        <w:rPr>
          <w:rStyle w:val="hps"/>
        </w:rPr>
        <w:t xml:space="preserve">Protocol. The ratification of this Convention preceded the adoption of </w:t>
      </w:r>
      <w:r w:rsidR="001C63F1" w:rsidRPr="00C3412B">
        <w:rPr>
          <w:rStyle w:val="hps"/>
          <w:lang w:val="en"/>
        </w:rPr>
        <w:t>the</w:t>
      </w:r>
      <w:r w:rsidR="001C63F1" w:rsidRPr="00A835B8">
        <w:rPr>
          <w:rStyle w:val="hps"/>
        </w:rPr>
        <w:t xml:space="preserve"> National Plan to enable successful translation of the Convention into the legislation of the </w:t>
      </w:r>
      <w:smartTag w:uri="urn:schemas-microsoft-com:office:smarttags" w:element="place">
        <w:smartTag w:uri="urn:schemas-microsoft-com:office:smarttags" w:element="PlaceType">
          <w:r w:rsidR="001C63F1" w:rsidRPr="00A835B8">
            <w:rPr>
              <w:rStyle w:val="hps"/>
            </w:rPr>
            <w:t>Republic</w:t>
          </w:r>
        </w:smartTag>
        <w:r w:rsidR="001C63F1" w:rsidRPr="00A835B8">
          <w:rPr>
            <w:rStyle w:val="hps"/>
          </w:rPr>
          <w:t xml:space="preserve"> of </w:t>
        </w:r>
        <w:smartTag w:uri="urn:schemas-microsoft-com:office:smarttags" w:element="PlaceName">
          <w:r w:rsidR="001C63F1" w:rsidRPr="00A835B8">
            <w:rPr>
              <w:rStyle w:val="hps"/>
            </w:rPr>
            <w:t>Macedonia</w:t>
          </w:r>
        </w:smartTag>
      </w:smartTag>
      <w:r w:rsidR="001C63F1" w:rsidRPr="00A835B8">
        <w:rPr>
          <w:rStyle w:val="hps"/>
        </w:rPr>
        <w:t xml:space="preserve">. With the ratification of the Protocol to this Convention, the </w:t>
      </w:r>
      <w:smartTag w:uri="urn:schemas-microsoft-com:office:smarttags" w:element="place">
        <w:smartTag w:uri="urn:schemas-microsoft-com:office:smarttags" w:element="PlaceType">
          <w:r w:rsidR="001C63F1" w:rsidRPr="00A835B8">
            <w:rPr>
              <w:rStyle w:val="hps"/>
            </w:rPr>
            <w:t>Republic</w:t>
          </w:r>
        </w:smartTag>
        <w:r w:rsidR="001C63F1" w:rsidRPr="00A835B8">
          <w:rPr>
            <w:rStyle w:val="hps"/>
          </w:rPr>
          <w:t xml:space="preserve"> of </w:t>
        </w:r>
        <w:smartTag w:uri="urn:schemas-microsoft-com:office:smarttags" w:element="PlaceName">
          <w:r w:rsidR="001C63F1" w:rsidRPr="00A835B8">
            <w:rPr>
              <w:rStyle w:val="hps"/>
            </w:rPr>
            <w:t>Macedonia</w:t>
          </w:r>
        </w:smartTag>
      </w:smartTag>
      <w:r w:rsidR="001C63F1" w:rsidRPr="00A835B8">
        <w:rPr>
          <w:rStyle w:val="hps"/>
        </w:rPr>
        <w:t xml:space="preserve"> has recognised the jurisdiction of the Committee on the Rights of Persons with Disabilities.</w:t>
      </w:r>
    </w:p>
    <w:p w:rsidR="001C63F1" w:rsidRPr="00A835B8" w:rsidRDefault="0001575A" w:rsidP="00F50F4D">
      <w:pPr>
        <w:pStyle w:val="H1G"/>
        <w:keepLines w:val="0"/>
      </w:pPr>
      <w:r>
        <w:tab/>
      </w:r>
      <w:r>
        <w:tab/>
      </w:r>
      <w:r w:rsidR="001C63F1" w:rsidRPr="00A835B8">
        <w:t>Article 2</w:t>
      </w:r>
      <w:r w:rsidR="00B20F60">
        <w:t>,</w:t>
      </w:r>
      <w:r w:rsidR="001C63F1" w:rsidRPr="00A835B8">
        <w:t xml:space="preserve"> paragraph 1</w:t>
      </w:r>
      <w:r w:rsidR="00E61770">
        <w:t xml:space="preserve">, </w:t>
      </w:r>
      <w:r w:rsidR="001C63F1" w:rsidRPr="00A835B8">
        <w:t>3</w:t>
      </w:r>
      <w:r w:rsidR="00311910">
        <w:t xml:space="preserve"> and 26</w:t>
      </w:r>
      <w:r w:rsidR="001C63F1" w:rsidRPr="00A835B8">
        <w:t>: Equality between sexes</w:t>
      </w:r>
      <w:r w:rsidR="00311910">
        <w:t xml:space="preserve"> </w:t>
      </w:r>
      <w:r w:rsidR="001C63F1" w:rsidRPr="00A835B8">
        <w:t xml:space="preserve">and </w:t>
      </w:r>
      <w:r w:rsidR="00311910">
        <w:t>p</w:t>
      </w:r>
      <w:r w:rsidR="001C63F1" w:rsidRPr="00A835B8">
        <w:t>rohibition of discr</w:t>
      </w:r>
      <w:r w:rsidR="00E61770">
        <w:t>i</w:t>
      </w:r>
      <w:r w:rsidR="001C63F1" w:rsidRPr="00A835B8">
        <w:t>mination</w:t>
      </w:r>
      <w:r w:rsidR="00E61770">
        <w:br/>
      </w:r>
      <w:r w:rsidR="001C63F1" w:rsidRPr="00A835B8">
        <w:t xml:space="preserve">(Recommendations </w:t>
      </w:r>
      <w:r w:rsidR="00321B8B">
        <w:t xml:space="preserve">Nos. </w:t>
      </w:r>
      <w:r w:rsidR="001C63F1" w:rsidRPr="00A835B8">
        <w:t>9 and 10)</w:t>
      </w:r>
    </w:p>
    <w:p w:rsidR="001C63F1" w:rsidRPr="00A835B8" w:rsidRDefault="00AD3962" w:rsidP="00AD3962">
      <w:pPr>
        <w:pStyle w:val="SingleTxtG"/>
        <w:spacing w:before="240"/>
      </w:pPr>
      <w:r w:rsidRPr="00A835B8">
        <w:t>86.</w:t>
      </w:r>
      <w:r w:rsidRPr="00A835B8">
        <w:tab/>
      </w:r>
      <w:r w:rsidR="001C63F1" w:rsidRPr="00054283">
        <w:t>Grounds</w:t>
      </w:r>
      <w:r w:rsidR="001C63F1" w:rsidRPr="00A835B8">
        <w:t xml:space="preserve"> of discrimination in the legislation of the </w:t>
      </w:r>
      <w:smartTag w:uri="urn:schemas-microsoft-com:office:smarttags" w:element="place">
        <w:smartTag w:uri="urn:schemas-microsoft-com:office:smarttags" w:element="PlaceType">
          <w:r w:rsidR="001C63F1" w:rsidRPr="00A835B8">
            <w:t>Republic</w:t>
          </w:r>
        </w:smartTag>
        <w:r w:rsidR="001C63F1" w:rsidRPr="00A835B8">
          <w:t xml:space="preserve"> of </w:t>
        </w:r>
        <w:smartTag w:uri="urn:schemas-microsoft-com:office:smarttags" w:element="PlaceName">
          <w:r w:rsidR="001C63F1" w:rsidRPr="00A835B8">
            <w:t>Macedonia</w:t>
          </w:r>
        </w:smartTag>
      </w:smartTag>
      <w:r w:rsidR="001C63F1" w:rsidRPr="00A835B8">
        <w:t xml:space="preserve"> correspond to those regulated in the Covenant:</w:t>
      </w:r>
    </w:p>
    <w:p w:rsidR="001C63F1" w:rsidRPr="00A835B8" w:rsidRDefault="00AD3962" w:rsidP="00AD3962">
      <w:pPr>
        <w:pStyle w:val="Bullet1G"/>
        <w:numPr>
          <w:ilvl w:val="0"/>
          <w:numId w:val="0"/>
        </w:numPr>
        <w:tabs>
          <w:tab w:val="left" w:pos="1701"/>
        </w:tabs>
        <w:ind w:left="1701" w:hanging="170"/>
        <w:rPr>
          <w:spacing w:val="-4"/>
        </w:rPr>
      </w:pPr>
      <w:r w:rsidRPr="00A835B8">
        <w:rPr>
          <w:spacing w:val="-4"/>
        </w:rPr>
        <w:t>•</w:t>
      </w:r>
      <w:r w:rsidRPr="00A835B8">
        <w:rPr>
          <w:spacing w:val="-4"/>
        </w:rPr>
        <w:tab/>
      </w:r>
      <w:r w:rsidR="001C63F1" w:rsidRPr="00A835B8">
        <w:t xml:space="preserve">Article 3 of </w:t>
      </w:r>
      <w:r w:rsidR="001C63F1" w:rsidRPr="00054283">
        <w:t>the Law on Prevention and Protection from Discr</w:t>
      </w:r>
      <w:r w:rsidR="007F05F4">
        <w:t>i</w:t>
      </w:r>
      <w:r w:rsidR="001C63F1" w:rsidRPr="00054283">
        <w:t>mination, adopted in 2010</w:t>
      </w:r>
      <w:r w:rsidR="001C63F1" w:rsidRPr="00A835B8">
        <w:t xml:space="preserve"> governs the grounds of discrimination thereby prohibiting</w:t>
      </w:r>
      <w:r w:rsidR="003C7999" w:rsidRPr="00A835B8">
        <w:t xml:space="preserve"> </w:t>
      </w:r>
      <w:r w:rsidR="001C63F1" w:rsidRPr="00A835B8">
        <w:t>any direct or indirect discrimination</w:t>
      </w:r>
      <w:r w:rsidR="001C63F1" w:rsidRPr="00A835B8">
        <w:rPr>
          <w:w w:val="103"/>
        </w:rPr>
        <w:t xml:space="preserve">, </w:t>
      </w:r>
      <w:r w:rsidR="001C63F1" w:rsidRPr="00C3412B">
        <w:rPr>
          <w:rStyle w:val="hps"/>
          <w:lang w:val="en"/>
        </w:rPr>
        <w:t>calling</w:t>
      </w:r>
      <w:r w:rsidR="001C63F1" w:rsidRPr="00A835B8">
        <w:rPr>
          <w:w w:val="103"/>
        </w:rPr>
        <w:t xml:space="preserve"> upon and encouraging discrimination and aiding in discriminatory treatment on the basis of sex, race, colour of skin,</w:t>
      </w:r>
      <w:r w:rsidR="003C7999" w:rsidRPr="00A835B8">
        <w:rPr>
          <w:w w:val="103"/>
        </w:rPr>
        <w:t xml:space="preserve"> </w:t>
      </w:r>
      <w:r w:rsidR="001C63F1" w:rsidRPr="00A835B8">
        <w:rPr>
          <w:w w:val="103"/>
        </w:rPr>
        <w:t>gender, belonging to a marginalised group, ethnicity, language, citizenship, social origin</w:t>
      </w:r>
      <w:r w:rsidR="001C63F1" w:rsidRPr="00A835B8">
        <w:t>, religion or religious belief, other beliefs, education, political affiliation</w:t>
      </w:r>
      <w:r w:rsidR="001C63F1" w:rsidRPr="00A835B8">
        <w:rPr>
          <w:w w:val="103"/>
        </w:rPr>
        <w:t>, personal or social status</w:t>
      </w:r>
      <w:r w:rsidR="001C63F1" w:rsidRPr="00A835B8">
        <w:t>, mental or physical disability, age, family or marital status, property status</w:t>
      </w:r>
      <w:r w:rsidR="001C63F1" w:rsidRPr="00A835B8">
        <w:rPr>
          <w:spacing w:val="-4"/>
        </w:rPr>
        <w:t xml:space="preserve">, health condition or any other ground provided for by law or ratified international agreement. </w:t>
      </w:r>
    </w:p>
    <w:p w:rsidR="001C63F1" w:rsidRPr="00A835B8" w:rsidRDefault="00AD3962" w:rsidP="00AD3962">
      <w:pPr>
        <w:pStyle w:val="Bullet1G"/>
        <w:numPr>
          <w:ilvl w:val="0"/>
          <w:numId w:val="0"/>
        </w:numPr>
        <w:tabs>
          <w:tab w:val="left" w:pos="1701"/>
        </w:tabs>
        <w:ind w:left="1701" w:hanging="170"/>
      </w:pPr>
      <w:r w:rsidRPr="00A835B8">
        <w:t>•</w:t>
      </w:r>
      <w:r w:rsidRPr="00A835B8">
        <w:tab/>
      </w:r>
      <w:r w:rsidR="001C63F1" w:rsidRPr="00A835B8">
        <w:rPr>
          <w:spacing w:val="-4"/>
        </w:rPr>
        <w:t xml:space="preserve">Article 6 of the </w:t>
      </w:r>
      <w:r w:rsidR="001C63F1" w:rsidRPr="00B20F60">
        <w:rPr>
          <w:spacing w:val="-4"/>
        </w:rPr>
        <w:t>Labour Law</w:t>
      </w:r>
      <w:r w:rsidR="001C63F1" w:rsidRPr="00A835B8">
        <w:rPr>
          <w:b/>
          <w:spacing w:val="-4"/>
        </w:rPr>
        <w:t xml:space="preserve"> </w:t>
      </w:r>
      <w:r w:rsidR="001C63F1" w:rsidRPr="00A835B8">
        <w:rPr>
          <w:spacing w:val="-4"/>
        </w:rPr>
        <w:t xml:space="preserve">includes the following grounds of discrimination: </w:t>
      </w:r>
      <w:r w:rsidR="001C63F1" w:rsidRPr="00A835B8">
        <w:t>race, colour of skin, sex, age, health condition, that is, disability, religious, political or other belief, membership in trade unions, national or social origin, family status, property status or other personal circumstances.</w:t>
      </w:r>
    </w:p>
    <w:p w:rsidR="001C63F1" w:rsidRPr="00A835B8" w:rsidRDefault="00AD3962" w:rsidP="00AD3962">
      <w:pPr>
        <w:pStyle w:val="SingleTxtG"/>
        <w:spacing w:before="240"/>
      </w:pPr>
      <w:r w:rsidRPr="00A835B8">
        <w:t>87.</w:t>
      </w:r>
      <w:r w:rsidRPr="00A835B8">
        <w:tab/>
      </w:r>
      <w:r w:rsidR="001C63F1" w:rsidRPr="00A835B8">
        <w:rPr>
          <w:lang w:eastAsia="mk-MK"/>
        </w:rPr>
        <w:t>In 2011</w:t>
      </w:r>
      <w:r w:rsidR="00344698">
        <w:rPr>
          <w:lang w:eastAsia="mk-MK"/>
        </w:rPr>
        <w:t>,</w:t>
      </w:r>
      <w:r w:rsidR="001C63F1" w:rsidRPr="00A835B8">
        <w:rPr>
          <w:lang w:eastAsia="mk-MK"/>
        </w:rPr>
        <w:t xml:space="preserve"> the non-governmental organisation Reactor – Research in Action conducted a survey</w:t>
      </w:r>
      <w:r w:rsidR="00643A7F">
        <w:rPr>
          <w:rStyle w:val="FootnoteReference"/>
          <w:lang w:eastAsia="mk-MK"/>
        </w:rPr>
        <w:footnoteReference w:id="5"/>
      </w:r>
      <w:r w:rsidR="001C63F1" w:rsidRPr="00A835B8">
        <w:rPr>
          <w:lang w:eastAsia="mk-MK"/>
        </w:rPr>
        <w:t xml:space="preserve"> </w:t>
      </w:r>
      <w:r w:rsidR="001C63F1" w:rsidRPr="00A835B8">
        <w:rPr>
          <w:rStyle w:val="hps"/>
          <w:lang w:val="en"/>
        </w:rPr>
        <w:t>aimed</w:t>
      </w:r>
      <w:r w:rsidR="001C63F1" w:rsidRPr="00A835B8">
        <w:rPr>
          <w:rStyle w:val="longtext0"/>
          <w:lang w:val="en"/>
        </w:rPr>
        <w:t xml:space="preserve"> </w:t>
      </w:r>
      <w:r w:rsidR="001C63F1" w:rsidRPr="00A835B8">
        <w:rPr>
          <w:rStyle w:val="hps"/>
          <w:lang w:val="en"/>
        </w:rPr>
        <w:t>at</w:t>
      </w:r>
      <w:r w:rsidR="001C63F1" w:rsidRPr="00A835B8">
        <w:rPr>
          <w:rStyle w:val="longtext0"/>
          <w:lang w:val="en"/>
        </w:rPr>
        <w:t xml:space="preserve"> </w:t>
      </w:r>
      <w:r w:rsidR="001C63F1" w:rsidRPr="00A835B8">
        <w:rPr>
          <w:rStyle w:val="hps"/>
          <w:lang w:val="en"/>
        </w:rPr>
        <w:t>determining the</w:t>
      </w:r>
      <w:r w:rsidR="001C63F1" w:rsidRPr="00A835B8">
        <w:rPr>
          <w:rStyle w:val="longtext0"/>
          <w:lang w:val="en"/>
        </w:rPr>
        <w:t xml:space="preserve"> </w:t>
      </w:r>
      <w:r w:rsidR="001C63F1" w:rsidRPr="00A835B8">
        <w:rPr>
          <w:rStyle w:val="hps"/>
          <w:lang w:val="en"/>
        </w:rPr>
        <w:t>causes of the high</w:t>
      </w:r>
      <w:r w:rsidR="001C63F1" w:rsidRPr="00A835B8">
        <w:rPr>
          <w:rStyle w:val="longtext0"/>
          <w:lang w:val="en"/>
        </w:rPr>
        <w:t xml:space="preserve"> </w:t>
      </w:r>
      <w:r w:rsidR="001C63F1" w:rsidRPr="00A835B8">
        <w:rPr>
          <w:rStyle w:val="hps"/>
          <w:lang w:val="en"/>
        </w:rPr>
        <w:t>inactivity</w:t>
      </w:r>
      <w:r w:rsidR="001C63F1" w:rsidRPr="00A835B8">
        <w:rPr>
          <w:rStyle w:val="longtext0"/>
          <w:lang w:val="en"/>
        </w:rPr>
        <w:t xml:space="preserve"> </w:t>
      </w:r>
      <w:r w:rsidR="001C63F1" w:rsidRPr="00A835B8">
        <w:rPr>
          <w:rStyle w:val="hps"/>
          <w:lang w:val="en"/>
        </w:rPr>
        <w:t>rate</w:t>
      </w:r>
      <w:r w:rsidR="001C63F1" w:rsidRPr="00A835B8">
        <w:rPr>
          <w:rStyle w:val="longtext0"/>
          <w:lang w:val="en"/>
        </w:rPr>
        <w:t xml:space="preserve"> </w:t>
      </w:r>
      <w:r w:rsidR="001C63F1" w:rsidRPr="00A835B8">
        <w:rPr>
          <w:rStyle w:val="hps"/>
          <w:lang w:val="en"/>
        </w:rPr>
        <w:t>of women</w:t>
      </w:r>
      <w:r w:rsidR="001C63F1" w:rsidRPr="00A835B8">
        <w:rPr>
          <w:rStyle w:val="longtext0"/>
          <w:lang w:val="en"/>
        </w:rPr>
        <w:t xml:space="preserve"> </w:t>
      </w:r>
      <w:r w:rsidR="001C63F1" w:rsidRPr="00A835B8">
        <w:rPr>
          <w:rStyle w:val="hps"/>
          <w:lang w:val="en"/>
        </w:rPr>
        <w:t>in the labor market</w:t>
      </w:r>
      <w:r w:rsidR="001C63F1" w:rsidRPr="00A835B8">
        <w:rPr>
          <w:rStyle w:val="longtext0"/>
          <w:lang w:val="en"/>
        </w:rPr>
        <w:t xml:space="preserve">. </w:t>
      </w:r>
      <w:r w:rsidR="001C63F1" w:rsidRPr="00A835B8">
        <w:rPr>
          <w:rStyle w:val="hps"/>
          <w:lang w:val="en"/>
        </w:rPr>
        <w:t>The findings</w:t>
      </w:r>
      <w:r w:rsidR="001C63F1" w:rsidRPr="00A835B8">
        <w:rPr>
          <w:rStyle w:val="longtext0"/>
          <w:lang w:val="en"/>
        </w:rPr>
        <w:t xml:space="preserve"> </w:t>
      </w:r>
      <w:r w:rsidR="001C63F1" w:rsidRPr="00A835B8">
        <w:rPr>
          <w:rStyle w:val="hps"/>
          <w:lang w:val="en"/>
        </w:rPr>
        <w:t>of the survey</w:t>
      </w:r>
      <w:r w:rsidR="001C63F1" w:rsidRPr="00A835B8">
        <w:rPr>
          <w:rStyle w:val="longtext0"/>
          <w:lang w:val="en"/>
        </w:rPr>
        <w:t xml:space="preserve"> </w:t>
      </w:r>
      <w:r w:rsidR="001C63F1" w:rsidRPr="00A835B8">
        <w:rPr>
          <w:rStyle w:val="hps"/>
          <w:lang w:val="en"/>
        </w:rPr>
        <w:t>indicate</w:t>
      </w:r>
      <w:r w:rsidR="001C63F1" w:rsidRPr="00A835B8">
        <w:rPr>
          <w:rStyle w:val="longtext0"/>
          <w:lang w:val="en"/>
        </w:rPr>
        <w:t xml:space="preserve"> </w:t>
      </w:r>
      <w:r w:rsidR="001C63F1" w:rsidRPr="00A835B8">
        <w:rPr>
          <w:rStyle w:val="hps"/>
          <w:lang w:val="en"/>
        </w:rPr>
        <w:t>that the tradition</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education</w:t>
      </w:r>
      <w:r w:rsidR="001C63F1" w:rsidRPr="00A835B8">
        <w:rPr>
          <w:rStyle w:val="longtext0"/>
          <w:lang w:val="en"/>
        </w:rPr>
        <w:t xml:space="preserve"> </w:t>
      </w:r>
      <w:r w:rsidR="001C63F1" w:rsidRPr="00A835B8">
        <w:rPr>
          <w:rStyle w:val="hps"/>
          <w:lang w:val="en"/>
        </w:rPr>
        <w:t>of women</w:t>
      </w:r>
      <w:r w:rsidR="001C63F1" w:rsidRPr="00A835B8">
        <w:rPr>
          <w:rStyle w:val="longtext0"/>
          <w:lang w:val="en"/>
        </w:rPr>
        <w:t xml:space="preserve"> </w:t>
      </w:r>
      <w:r w:rsidR="001C63F1" w:rsidRPr="00A835B8">
        <w:rPr>
          <w:rStyle w:val="hps"/>
          <w:lang w:val="en"/>
        </w:rPr>
        <w:t>do</w:t>
      </w:r>
      <w:r w:rsidR="001C63F1" w:rsidRPr="00A835B8">
        <w:rPr>
          <w:rStyle w:val="longtext0"/>
          <w:lang w:val="en"/>
        </w:rPr>
        <w:t xml:space="preserve"> </w:t>
      </w:r>
      <w:r w:rsidR="001C63F1" w:rsidRPr="00A835B8">
        <w:rPr>
          <w:rStyle w:val="hps"/>
          <w:lang w:val="en"/>
        </w:rPr>
        <w:t>not</w:t>
      </w:r>
      <w:r w:rsidR="001C63F1" w:rsidRPr="00A835B8">
        <w:rPr>
          <w:rStyle w:val="longtext0"/>
          <w:lang w:val="en"/>
        </w:rPr>
        <w:t xml:space="preserve"> </w:t>
      </w:r>
      <w:r w:rsidR="001C63F1" w:rsidRPr="00A835B8">
        <w:rPr>
          <w:rStyle w:val="hps"/>
          <w:lang w:val="en"/>
        </w:rPr>
        <w:t>explain</w:t>
      </w:r>
      <w:r w:rsidR="001C63F1" w:rsidRPr="00A835B8">
        <w:rPr>
          <w:rStyle w:val="longtext0"/>
          <w:lang w:val="en"/>
        </w:rPr>
        <w:t xml:space="preserve"> their </w:t>
      </w:r>
      <w:r w:rsidR="001C63F1" w:rsidRPr="00A835B8">
        <w:rPr>
          <w:rStyle w:val="hps"/>
          <w:lang w:val="en"/>
        </w:rPr>
        <w:t>inactivity</w:t>
      </w:r>
      <w:r w:rsidR="001C63F1" w:rsidRPr="00A835B8">
        <w:rPr>
          <w:rStyle w:val="longtext0"/>
          <w:lang w:val="en"/>
        </w:rPr>
        <w:t xml:space="preserve"> </w:t>
      </w:r>
      <w:r w:rsidR="001C63F1" w:rsidRPr="00A835B8">
        <w:rPr>
          <w:rStyle w:val="hps"/>
          <w:lang w:val="en"/>
        </w:rPr>
        <w:t>because</w:t>
      </w:r>
      <w:r w:rsidR="001C63F1" w:rsidRPr="00A835B8">
        <w:rPr>
          <w:rStyle w:val="longtext0"/>
          <w:lang w:val="en"/>
        </w:rPr>
        <w:t xml:space="preserve"> </w:t>
      </w:r>
      <w:r w:rsidR="001C63F1" w:rsidRPr="00A835B8">
        <w:rPr>
          <w:rStyle w:val="hps"/>
          <w:lang w:val="en"/>
        </w:rPr>
        <w:t>today</w:t>
      </w:r>
      <w:r w:rsidR="001C63F1" w:rsidRPr="00A835B8">
        <w:rPr>
          <w:rStyle w:val="longtext0"/>
          <w:lang w:val="en"/>
        </w:rPr>
        <w:t xml:space="preserve"> the wom</w:t>
      </w:r>
      <w:r w:rsidR="002B7D7E">
        <w:rPr>
          <w:rStyle w:val="longtext0"/>
          <w:lang w:val="en"/>
        </w:rPr>
        <w:t>an</w:t>
      </w:r>
      <w:r w:rsidR="001C63F1" w:rsidRPr="00A835B8">
        <w:rPr>
          <w:rStyle w:val="longtext0"/>
          <w:lang w:val="en"/>
        </w:rPr>
        <w:t xml:space="preserve"> able to work </w:t>
      </w:r>
      <w:r w:rsidR="001C63F1" w:rsidRPr="00A835B8">
        <w:rPr>
          <w:rStyle w:val="hps"/>
          <w:lang w:val="en"/>
        </w:rPr>
        <w:t>is not</w:t>
      </w:r>
      <w:r w:rsidR="001C63F1" w:rsidRPr="00A835B8">
        <w:rPr>
          <w:rStyle w:val="longtext0"/>
          <w:lang w:val="en"/>
        </w:rPr>
        <w:t xml:space="preserve"> </w:t>
      </w:r>
      <w:r w:rsidR="001C63F1" w:rsidRPr="00A835B8">
        <w:rPr>
          <w:rStyle w:val="hps"/>
          <w:lang w:val="en"/>
        </w:rPr>
        <w:t>less</w:t>
      </w:r>
      <w:r w:rsidR="001C63F1" w:rsidRPr="00A835B8">
        <w:rPr>
          <w:rStyle w:val="longtext0"/>
          <w:lang w:val="en"/>
        </w:rPr>
        <w:t xml:space="preserve"> </w:t>
      </w:r>
      <w:r w:rsidR="001C63F1" w:rsidRPr="00A835B8">
        <w:rPr>
          <w:rStyle w:val="hps"/>
          <w:lang w:val="en"/>
        </w:rPr>
        <w:t>educated</w:t>
      </w:r>
      <w:r w:rsidR="001C63F1" w:rsidRPr="00A835B8">
        <w:rPr>
          <w:rStyle w:val="longtext0"/>
          <w:lang w:val="en"/>
        </w:rPr>
        <w:t xml:space="preserve"> </w:t>
      </w:r>
      <w:r w:rsidR="001C63F1" w:rsidRPr="00A835B8">
        <w:rPr>
          <w:rStyle w:val="hps"/>
          <w:lang w:val="en"/>
        </w:rPr>
        <w:t>than men</w:t>
      </w:r>
      <w:r w:rsidR="001C63F1" w:rsidRPr="00A835B8">
        <w:rPr>
          <w:rStyle w:val="longtext0"/>
          <w:lang w:val="en"/>
        </w:rPr>
        <w:t xml:space="preserve">, while the majority </w:t>
      </w:r>
      <w:r w:rsidR="001C63F1" w:rsidRPr="00A835B8">
        <w:rPr>
          <w:rStyle w:val="hpsatn"/>
          <w:lang w:val="en"/>
        </w:rPr>
        <w:t>(</w:t>
      </w:r>
      <w:r w:rsidR="001C63F1" w:rsidRPr="00A835B8">
        <w:rPr>
          <w:rStyle w:val="longtext0"/>
          <w:lang w:val="en"/>
        </w:rPr>
        <w:t xml:space="preserve">65.7%) of the </w:t>
      </w:r>
      <w:r w:rsidR="001C63F1" w:rsidRPr="00A835B8">
        <w:rPr>
          <w:rStyle w:val="hps"/>
          <w:lang w:val="en"/>
        </w:rPr>
        <w:t>Macedonians</w:t>
      </w:r>
      <w:r w:rsidR="001C63F1" w:rsidRPr="00A835B8">
        <w:rPr>
          <w:rStyle w:val="longtext0"/>
          <w:lang w:val="en"/>
        </w:rPr>
        <w:t xml:space="preserve"> </w:t>
      </w:r>
      <w:r w:rsidR="001C63F1" w:rsidRPr="00A835B8">
        <w:rPr>
          <w:rStyle w:val="hpsatn"/>
          <w:lang w:val="en"/>
        </w:rPr>
        <w:t>(</w:t>
      </w:r>
      <w:r w:rsidR="001C63F1" w:rsidRPr="00A835B8">
        <w:rPr>
          <w:rStyle w:val="longtext0"/>
          <w:lang w:val="en"/>
        </w:rPr>
        <w:t xml:space="preserve">both men and women) think that </w:t>
      </w:r>
      <w:r w:rsidR="001C63F1" w:rsidRPr="00A835B8">
        <w:rPr>
          <w:rStyle w:val="hps"/>
          <w:lang w:val="en"/>
        </w:rPr>
        <w:t>women</w:t>
      </w:r>
      <w:r w:rsidR="001C63F1" w:rsidRPr="00A835B8">
        <w:rPr>
          <w:rStyle w:val="longtext0"/>
          <w:lang w:val="en"/>
        </w:rPr>
        <w:t xml:space="preserve"> </w:t>
      </w:r>
      <w:r w:rsidR="001C63F1" w:rsidRPr="00A835B8">
        <w:rPr>
          <w:rStyle w:val="hps"/>
          <w:lang w:val="en"/>
        </w:rPr>
        <w:t>should be</w:t>
      </w:r>
      <w:r w:rsidR="001C63F1" w:rsidRPr="00A835B8">
        <w:rPr>
          <w:rStyle w:val="longtext0"/>
          <w:lang w:val="en"/>
        </w:rPr>
        <w:t xml:space="preserve"> </w:t>
      </w:r>
      <w:r w:rsidR="001C63F1" w:rsidRPr="00A835B8">
        <w:rPr>
          <w:rStyle w:val="hps"/>
          <w:lang w:val="en"/>
        </w:rPr>
        <w:t>employed, that is, they</w:t>
      </w:r>
      <w:r w:rsidR="001C63F1" w:rsidRPr="00A835B8">
        <w:rPr>
          <w:rStyle w:val="longtext0"/>
          <w:lang w:val="en"/>
        </w:rPr>
        <w:t xml:space="preserve"> </w:t>
      </w:r>
      <w:r w:rsidR="001C63F1" w:rsidRPr="00A835B8">
        <w:rPr>
          <w:rStyle w:val="hps"/>
          <w:lang w:val="en"/>
        </w:rPr>
        <w:t>have either</w:t>
      </w:r>
      <w:r w:rsidR="001C63F1" w:rsidRPr="00A835B8">
        <w:rPr>
          <w:rStyle w:val="longtext0"/>
          <w:lang w:val="en"/>
        </w:rPr>
        <w:t xml:space="preserve"> </w:t>
      </w:r>
      <w:r w:rsidR="001C63F1" w:rsidRPr="00A835B8">
        <w:rPr>
          <w:rStyle w:val="hps"/>
          <w:lang w:val="en"/>
        </w:rPr>
        <w:t>egalitarian</w:t>
      </w:r>
      <w:r w:rsidR="001C63F1" w:rsidRPr="00A835B8">
        <w:rPr>
          <w:rStyle w:val="longtext0"/>
          <w:lang w:val="en"/>
        </w:rPr>
        <w:t xml:space="preserve"> </w:t>
      </w:r>
      <w:r w:rsidR="001C63F1" w:rsidRPr="00A835B8">
        <w:rPr>
          <w:rStyle w:val="hps"/>
          <w:lang w:val="en"/>
        </w:rPr>
        <w:t>or</w:t>
      </w:r>
      <w:r w:rsidR="001C63F1" w:rsidRPr="00A835B8">
        <w:rPr>
          <w:rStyle w:val="longtext0"/>
          <w:lang w:val="en"/>
        </w:rPr>
        <w:t xml:space="preserve"> </w:t>
      </w:r>
      <w:r w:rsidR="001C63F1" w:rsidRPr="00A835B8">
        <w:rPr>
          <w:rStyle w:val="hps"/>
          <w:lang w:val="en"/>
        </w:rPr>
        <w:t>balanced</w:t>
      </w:r>
      <w:r w:rsidR="001C63F1" w:rsidRPr="00A835B8">
        <w:rPr>
          <w:rStyle w:val="longtext0"/>
          <w:lang w:val="en"/>
        </w:rPr>
        <w:t xml:space="preserve"> </w:t>
      </w:r>
      <w:r w:rsidR="001C63F1" w:rsidRPr="00A835B8">
        <w:rPr>
          <w:rStyle w:val="hps"/>
          <w:lang w:val="en"/>
        </w:rPr>
        <w:t>views</w:t>
      </w:r>
      <w:r w:rsidR="001C63F1" w:rsidRPr="00A835B8">
        <w:rPr>
          <w:rStyle w:val="longtext0"/>
          <w:lang w:val="en"/>
        </w:rPr>
        <w:t xml:space="preserve"> </w:t>
      </w:r>
      <w:r w:rsidR="001C63F1" w:rsidRPr="00A835B8">
        <w:rPr>
          <w:rStyle w:val="hps"/>
          <w:lang w:val="en"/>
        </w:rPr>
        <w:t>on</w:t>
      </w:r>
      <w:r w:rsidR="001C63F1" w:rsidRPr="00A835B8">
        <w:rPr>
          <w:rStyle w:val="longtext0"/>
          <w:lang w:val="en"/>
        </w:rPr>
        <w:t xml:space="preserve"> </w:t>
      </w:r>
      <w:r w:rsidR="001C63F1" w:rsidRPr="00A835B8">
        <w:rPr>
          <w:rStyle w:val="hps"/>
          <w:lang w:val="en"/>
        </w:rPr>
        <w:t>gender roles</w:t>
      </w:r>
      <w:r w:rsidR="001C63F1" w:rsidRPr="00A835B8">
        <w:rPr>
          <w:rStyle w:val="longtext0"/>
          <w:lang w:val="en"/>
        </w:rPr>
        <w:t xml:space="preserve"> </w:t>
      </w:r>
      <w:r w:rsidR="001C63F1" w:rsidRPr="00A835B8">
        <w:rPr>
          <w:rStyle w:val="hps"/>
          <w:lang w:val="en"/>
        </w:rPr>
        <w:t>scale</w:t>
      </w:r>
      <w:r w:rsidR="001C63F1" w:rsidRPr="00A835B8">
        <w:rPr>
          <w:rStyle w:val="longtext0"/>
          <w:lang w:val="en"/>
        </w:rPr>
        <w:t xml:space="preserve">. The survey </w:t>
      </w:r>
      <w:r w:rsidR="001C63F1" w:rsidRPr="00A835B8">
        <w:rPr>
          <w:rStyle w:val="hps"/>
          <w:lang w:val="en"/>
        </w:rPr>
        <w:t>indicates</w:t>
      </w:r>
      <w:r w:rsidR="001C63F1" w:rsidRPr="00A835B8">
        <w:rPr>
          <w:rStyle w:val="longtext0"/>
          <w:lang w:val="en"/>
        </w:rPr>
        <w:t xml:space="preserve"> </w:t>
      </w:r>
      <w:r w:rsidR="001C63F1" w:rsidRPr="00A835B8">
        <w:rPr>
          <w:rStyle w:val="hps"/>
          <w:lang w:val="en"/>
        </w:rPr>
        <w:t>that women are</w:t>
      </w:r>
      <w:r w:rsidR="001C63F1" w:rsidRPr="00A835B8">
        <w:rPr>
          <w:rStyle w:val="longtext0"/>
          <w:lang w:val="en"/>
        </w:rPr>
        <w:t xml:space="preserve"> </w:t>
      </w:r>
      <w:r w:rsidR="001C63F1" w:rsidRPr="00A835B8">
        <w:rPr>
          <w:rStyle w:val="hps"/>
          <w:lang w:val="en"/>
        </w:rPr>
        <w:t>discouraged and</w:t>
      </w:r>
      <w:r w:rsidR="001C63F1" w:rsidRPr="00A835B8">
        <w:rPr>
          <w:rStyle w:val="longtext0"/>
          <w:lang w:val="en"/>
        </w:rPr>
        <w:t xml:space="preserve"> </w:t>
      </w:r>
      <w:r w:rsidR="001C63F1" w:rsidRPr="00A835B8">
        <w:rPr>
          <w:rStyle w:val="hps"/>
          <w:lang w:val="en"/>
        </w:rPr>
        <w:t>discriminated</w:t>
      </w:r>
      <w:r w:rsidR="001C63F1" w:rsidRPr="00A835B8">
        <w:rPr>
          <w:rStyle w:val="longtext0"/>
          <w:lang w:val="en"/>
        </w:rPr>
        <w:t xml:space="preserve"> </w:t>
      </w:r>
      <w:r w:rsidR="001C63F1" w:rsidRPr="00A835B8">
        <w:rPr>
          <w:rStyle w:val="hps"/>
          <w:lang w:val="en"/>
        </w:rPr>
        <w:t>against</w:t>
      </w:r>
      <w:r w:rsidR="001C63F1" w:rsidRPr="00A835B8">
        <w:rPr>
          <w:rStyle w:val="longtext0"/>
          <w:lang w:val="en"/>
        </w:rPr>
        <w:t xml:space="preserve"> </w:t>
      </w:r>
      <w:r w:rsidR="001C63F1" w:rsidRPr="00A835B8">
        <w:rPr>
          <w:rStyle w:val="hps"/>
          <w:lang w:val="en"/>
        </w:rPr>
        <w:t>on the labor market</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that</w:t>
      </w:r>
      <w:r w:rsidR="001C63F1" w:rsidRPr="00A835B8">
        <w:rPr>
          <w:rStyle w:val="longtext0"/>
          <w:lang w:val="en"/>
        </w:rPr>
        <w:t xml:space="preserve"> </w:t>
      </w:r>
      <w:r w:rsidR="001C63F1" w:rsidRPr="00A835B8">
        <w:rPr>
          <w:rStyle w:val="hps"/>
          <w:lang w:val="en"/>
        </w:rPr>
        <w:t>additional</w:t>
      </w:r>
      <w:r w:rsidR="001C63F1" w:rsidRPr="00A835B8">
        <w:rPr>
          <w:rStyle w:val="longtext0"/>
          <w:lang w:val="en"/>
        </w:rPr>
        <w:t xml:space="preserve"> </w:t>
      </w:r>
      <w:r w:rsidR="001C63F1" w:rsidRPr="00A835B8">
        <w:rPr>
          <w:rStyle w:val="hps"/>
          <w:lang w:val="en"/>
        </w:rPr>
        <w:t>significant</w:t>
      </w:r>
      <w:r w:rsidR="001C63F1" w:rsidRPr="00A835B8">
        <w:rPr>
          <w:rStyle w:val="longtext0"/>
          <w:lang w:val="en"/>
        </w:rPr>
        <w:t xml:space="preserve"> </w:t>
      </w:r>
      <w:r w:rsidR="001C63F1" w:rsidRPr="00A835B8">
        <w:rPr>
          <w:rStyle w:val="hps"/>
          <w:lang w:val="en"/>
        </w:rPr>
        <w:t>factors</w:t>
      </w:r>
      <w:r w:rsidR="001C63F1" w:rsidRPr="00A835B8">
        <w:rPr>
          <w:rStyle w:val="longtext0"/>
          <w:lang w:val="en"/>
        </w:rPr>
        <w:t xml:space="preserve"> </w:t>
      </w:r>
      <w:r w:rsidR="001C63F1" w:rsidRPr="00A835B8">
        <w:rPr>
          <w:rStyle w:val="hps"/>
          <w:lang w:val="en"/>
        </w:rPr>
        <w:t>affecting</w:t>
      </w:r>
      <w:r w:rsidR="001C63F1" w:rsidRPr="00A835B8">
        <w:rPr>
          <w:rStyle w:val="longtext0"/>
          <w:lang w:val="en"/>
        </w:rPr>
        <w:t xml:space="preserve"> </w:t>
      </w:r>
      <w:r w:rsidR="001C63F1" w:rsidRPr="00A835B8">
        <w:rPr>
          <w:rStyle w:val="hps"/>
          <w:lang w:val="en"/>
        </w:rPr>
        <w:t>the low</w:t>
      </w:r>
      <w:r w:rsidR="001C63F1" w:rsidRPr="00A835B8">
        <w:rPr>
          <w:rStyle w:val="longtext0"/>
          <w:lang w:val="en"/>
        </w:rPr>
        <w:t xml:space="preserve"> </w:t>
      </w:r>
      <w:r w:rsidR="001C63F1" w:rsidRPr="00A835B8">
        <w:rPr>
          <w:rStyle w:val="hps"/>
          <w:lang w:val="en"/>
        </w:rPr>
        <w:t>labor</w:t>
      </w:r>
      <w:r w:rsidR="001C63F1" w:rsidRPr="00A835B8">
        <w:rPr>
          <w:rStyle w:val="longtext0"/>
          <w:lang w:val="en"/>
        </w:rPr>
        <w:t xml:space="preserve"> </w:t>
      </w:r>
      <w:r w:rsidR="001C63F1" w:rsidRPr="00A835B8">
        <w:rPr>
          <w:rStyle w:val="hps"/>
          <w:lang w:val="en"/>
        </w:rPr>
        <w:t>market</w:t>
      </w:r>
      <w:r w:rsidR="001C63F1" w:rsidRPr="00A835B8">
        <w:rPr>
          <w:rStyle w:val="longtext0"/>
          <w:lang w:val="en"/>
        </w:rPr>
        <w:t xml:space="preserve"> </w:t>
      </w:r>
      <w:r w:rsidR="001C63F1" w:rsidRPr="00A835B8">
        <w:rPr>
          <w:rStyle w:val="hps"/>
          <w:lang w:val="en"/>
        </w:rPr>
        <w:t>activity</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women</w:t>
      </w:r>
      <w:r w:rsidR="001C63F1" w:rsidRPr="00A835B8">
        <w:rPr>
          <w:rStyle w:val="longtext0"/>
          <w:lang w:val="en"/>
        </w:rPr>
        <w:t xml:space="preserve"> are </w:t>
      </w:r>
      <w:r w:rsidR="001C63F1" w:rsidRPr="00A835B8">
        <w:rPr>
          <w:rStyle w:val="hps"/>
          <w:lang w:val="en"/>
        </w:rPr>
        <w:t>ethnicity</w:t>
      </w:r>
      <w:r w:rsidR="001C63F1" w:rsidRPr="00A835B8">
        <w:rPr>
          <w:rStyle w:val="longtext0"/>
          <w:lang w:val="en"/>
        </w:rPr>
        <w:t xml:space="preserve"> </w:t>
      </w:r>
      <w:r w:rsidR="001C63F1" w:rsidRPr="00A835B8">
        <w:rPr>
          <w:rStyle w:val="hps"/>
          <w:lang w:val="en"/>
        </w:rPr>
        <w:t>in</w:t>
      </w:r>
      <w:r w:rsidR="001C63F1" w:rsidRPr="00A835B8">
        <w:rPr>
          <w:rStyle w:val="longtext0"/>
          <w:lang w:val="en"/>
        </w:rPr>
        <w:t xml:space="preserve"> </w:t>
      </w:r>
      <w:r w:rsidR="001C63F1" w:rsidRPr="00A835B8">
        <w:rPr>
          <w:rStyle w:val="hps"/>
          <w:lang w:val="en"/>
        </w:rPr>
        <w:t>combination</w:t>
      </w:r>
      <w:r w:rsidR="001C63F1" w:rsidRPr="00A835B8">
        <w:rPr>
          <w:rStyle w:val="longtext0"/>
          <w:lang w:val="en"/>
        </w:rPr>
        <w:t xml:space="preserve"> </w:t>
      </w:r>
      <w:r w:rsidR="001C63F1" w:rsidRPr="00A835B8">
        <w:rPr>
          <w:rStyle w:val="hps"/>
          <w:lang w:val="en"/>
        </w:rPr>
        <w:t>with</w:t>
      </w:r>
      <w:r w:rsidR="001C63F1" w:rsidRPr="00A835B8">
        <w:rPr>
          <w:rStyle w:val="longtext0"/>
          <w:lang w:val="en"/>
        </w:rPr>
        <w:t xml:space="preserve"> </w:t>
      </w:r>
      <w:r w:rsidR="001C63F1" w:rsidRPr="00A835B8">
        <w:rPr>
          <w:rStyle w:val="hps"/>
          <w:lang w:val="en"/>
        </w:rPr>
        <w:t>education</w:t>
      </w:r>
      <w:r w:rsidR="001C63F1" w:rsidRPr="00A835B8">
        <w:rPr>
          <w:rStyle w:val="longtext0"/>
          <w:lang w:val="en"/>
        </w:rPr>
        <w:t xml:space="preserve">, </w:t>
      </w:r>
      <w:r w:rsidR="001C63F1" w:rsidRPr="00A835B8">
        <w:rPr>
          <w:rStyle w:val="hps"/>
          <w:lang w:val="en"/>
        </w:rPr>
        <w:t>the</w:t>
      </w:r>
      <w:r w:rsidR="001C63F1" w:rsidRPr="00A835B8">
        <w:rPr>
          <w:rStyle w:val="longtext0"/>
          <w:lang w:val="en"/>
        </w:rPr>
        <w:t xml:space="preserve"> </w:t>
      </w:r>
      <w:r w:rsidR="001C63F1" w:rsidRPr="00A835B8">
        <w:rPr>
          <w:rStyle w:val="hps"/>
          <w:lang w:val="en"/>
        </w:rPr>
        <w:t>availability</w:t>
      </w:r>
      <w:r w:rsidR="001C63F1" w:rsidRPr="00A835B8">
        <w:rPr>
          <w:rStyle w:val="longtext0"/>
          <w:lang w:val="en"/>
        </w:rPr>
        <w:t xml:space="preserve"> </w:t>
      </w:r>
      <w:r w:rsidR="001C63F1" w:rsidRPr="00A835B8">
        <w:rPr>
          <w:rStyle w:val="hps"/>
          <w:lang w:val="en"/>
        </w:rPr>
        <w:t>and cost of</w:t>
      </w:r>
      <w:r w:rsidR="001C63F1" w:rsidRPr="00A835B8">
        <w:rPr>
          <w:rStyle w:val="longtext0"/>
          <w:lang w:val="en"/>
        </w:rPr>
        <w:t xml:space="preserve"> </w:t>
      </w:r>
      <w:r w:rsidR="001C63F1" w:rsidRPr="00A835B8">
        <w:rPr>
          <w:rStyle w:val="hps"/>
          <w:lang w:val="en"/>
        </w:rPr>
        <w:t>child</w:t>
      </w:r>
      <w:r w:rsidR="001C63F1" w:rsidRPr="00A835B8">
        <w:rPr>
          <w:rStyle w:val="longtext0"/>
          <w:lang w:val="en"/>
        </w:rPr>
        <w:t xml:space="preserve"> </w:t>
      </w:r>
      <w:r w:rsidR="001C63F1" w:rsidRPr="00A835B8">
        <w:rPr>
          <w:rStyle w:val="hps"/>
          <w:lang w:val="en"/>
        </w:rPr>
        <w:t>care</w:t>
      </w:r>
      <w:r w:rsidR="001C63F1" w:rsidRPr="00A835B8">
        <w:rPr>
          <w:rStyle w:val="longtext0"/>
          <w:lang w:val="en"/>
        </w:rPr>
        <w:t xml:space="preserve"> </w:t>
      </w:r>
      <w:r w:rsidR="001C63F1" w:rsidRPr="00A835B8">
        <w:rPr>
          <w:rStyle w:val="hps"/>
          <w:lang w:val="en"/>
        </w:rPr>
        <w:t>services</w:t>
      </w:r>
      <w:r w:rsidR="001C63F1" w:rsidRPr="00A835B8">
        <w:rPr>
          <w:rStyle w:val="longtext0"/>
          <w:lang w:val="en"/>
        </w:rPr>
        <w:t xml:space="preserve"> </w:t>
      </w:r>
      <w:r w:rsidR="001C63F1" w:rsidRPr="00A835B8">
        <w:rPr>
          <w:rStyle w:val="hps"/>
          <w:lang w:val="en"/>
        </w:rPr>
        <w:t>and care</w:t>
      </w:r>
      <w:r w:rsidR="001C63F1" w:rsidRPr="00A835B8">
        <w:rPr>
          <w:rStyle w:val="longtext0"/>
          <w:lang w:val="en"/>
        </w:rPr>
        <w:t xml:space="preserve"> </w:t>
      </w:r>
      <w:r w:rsidR="001C63F1" w:rsidRPr="00A835B8">
        <w:rPr>
          <w:rStyle w:val="hps"/>
          <w:lang w:val="en"/>
        </w:rPr>
        <w:t>for</w:t>
      </w:r>
      <w:r w:rsidR="001C63F1" w:rsidRPr="00A835B8">
        <w:rPr>
          <w:rStyle w:val="longtext0"/>
          <w:lang w:val="en"/>
        </w:rPr>
        <w:t xml:space="preserve"> </w:t>
      </w:r>
      <w:r w:rsidR="001C63F1" w:rsidRPr="00A835B8">
        <w:rPr>
          <w:rStyle w:val="hps"/>
          <w:lang w:val="en"/>
        </w:rPr>
        <w:t>older</w:t>
      </w:r>
      <w:r w:rsidR="001C63F1" w:rsidRPr="00A835B8">
        <w:rPr>
          <w:rStyle w:val="longtext0"/>
          <w:lang w:val="en"/>
        </w:rPr>
        <w:t xml:space="preserve"> </w:t>
      </w:r>
      <w:r w:rsidR="001C63F1" w:rsidRPr="00A835B8">
        <w:rPr>
          <w:rStyle w:val="hps"/>
          <w:lang w:val="en"/>
        </w:rPr>
        <w:t>family</w:t>
      </w:r>
      <w:r w:rsidR="001C63F1" w:rsidRPr="00A835B8">
        <w:rPr>
          <w:rStyle w:val="longtext0"/>
          <w:lang w:val="en"/>
        </w:rPr>
        <w:t xml:space="preserve"> </w:t>
      </w:r>
      <w:r w:rsidR="001C63F1" w:rsidRPr="00A835B8">
        <w:rPr>
          <w:rStyle w:val="hps"/>
          <w:lang w:val="en"/>
        </w:rPr>
        <w:t>members</w:t>
      </w:r>
      <w:r w:rsidR="001C63F1" w:rsidRPr="00A835B8">
        <w:rPr>
          <w:rStyle w:val="longtext0"/>
          <w:lang w:val="en"/>
        </w:rPr>
        <w:t xml:space="preserve">, or </w:t>
      </w:r>
      <w:r w:rsidR="001C63F1" w:rsidRPr="00A835B8">
        <w:rPr>
          <w:rStyle w:val="hps"/>
          <w:lang w:val="en"/>
        </w:rPr>
        <w:t>the lack of proper</w:t>
      </w:r>
      <w:r w:rsidR="001C63F1" w:rsidRPr="00A835B8">
        <w:rPr>
          <w:rStyle w:val="longtext0"/>
          <w:lang w:val="en"/>
        </w:rPr>
        <w:t xml:space="preserve"> </w:t>
      </w:r>
      <w:r w:rsidR="001C63F1" w:rsidRPr="00A835B8">
        <w:rPr>
          <w:rStyle w:val="hps"/>
          <w:lang w:val="en"/>
        </w:rPr>
        <w:t>mechanisms</w:t>
      </w:r>
      <w:r w:rsidR="001C63F1" w:rsidRPr="00A835B8">
        <w:rPr>
          <w:rStyle w:val="longtext0"/>
          <w:lang w:val="en"/>
        </w:rPr>
        <w:t xml:space="preserve"> </w:t>
      </w:r>
      <w:r w:rsidR="001C63F1" w:rsidRPr="00A835B8">
        <w:rPr>
          <w:rStyle w:val="hps"/>
          <w:lang w:val="en"/>
        </w:rPr>
        <w:t>to</w:t>
      </w:r>
      <w:r w:rsidR="001C63F1" w:rsidRPr="00A835B8">
        <w:rPr>
          <w:rStyle w:val="longtext0"/>
          <w:lang w:val="en"/>
        </w:rPr>
        <w:t xml:space="preserve"> </w:t>
      </w:r>
      <w:r w:rsidR="001C63F1" w:rsidRPr="00A835B8">
        <w:rPr>
          <w:rStyle w:val="hps"/>
          <w:lang w:val="en"/>
        </w:rPr>
        <w:t>enable</w:t>
      </w:r>
      <w:r w:rsidR="001C63F1" w:rsidRPr="00A835B8">
        <w:rPr>
          <w:rStyle w:val="longtext0"/>
          <w:lang w:val="en"/>
        </w:rPr>
        <w:t xml:space="preserve"> </w:t>
      </w:r>
      <w:r w:rsidR="001C63F1" w:rsidRPr="00A835B8">
        <w:rPr>
          <w:rStyle w:val="hps"/>
          <w:lang w:val="en"/>
        </w:rPr>
        <w:t>women</w:t>
      </w:r>
      <w:r w:rsidR="001C63F1" w:rsidRPr="00A835B8">
        <w:rPr>
          <w:rStyle w:val="longtext0"/>
          <w:lang w:val="en"/>
        </w:rPr>
        <w:t xml:space="preserve"> </w:t>
      </w:r>
      <w:r w:rsidR="001C63F1" w:rsidRPr="00A835B8">
        <w:rPr>
          <w:rStyle w:val="hps"/>
          <w:lang w:val="en"/>
        </w:rPr>
        <w:t>to</w:t>
      </w:r>
      <w:r w:rsidR="001C63F1" w:rsidRPr="00A835B8">
        <w:rPr>
          <w:rStyle w:val="longtext0"/>
          <w:lang w:val="en"/>
        </w:rPr>
        <w:t xml:space="preserve"> </w:t>
      </w:r>
      <w:r w:rsidR="001C63F1" w:rsidRPr="00A835B8">
        <w:rPr>
          <w:rStyle w:val="hps"/>
          <w:lang w:val="en"/>
        </w:rPr>
        <w:t>balance</w:t>
      </w:r>
      <w:r w:rsidR="001C63F1" w:rsidRPr="00A835B8">
        <w:rPr>
          <w:rStyle w:val="longtext0"/>
          <w:lang w:val="en"/>
        </w:rPr>
        <w:t xml:space="preserve"> </w:t>
      </w:r>
      <w:r w:rsidR="001C63F1" w:rsidRPr="00A835B8">
        <w:rPr>
          <w:rStyle w:val="hps"/>
          <w:lang w:val="en"/>
        </w:rPr>
        <w:t>family life</w:t>
      </w:r>
      <w:r w:rsidR="001C63F1" w:rsidRPr="00A835B8">
        <w:rPr>
          <w:rStyle w:val="longtext0"/>
          <w:lang w:val="en"/>
        </w:rPr>
        <w:t xml:space="preserve"> </w:t>
      </w:r>
      <w:r w:rsidR="001C63F1" w:rsidRPr="00A835B8">
        <w:rPr>
          <w:rStyle w:val="hps"/>
          <w:lang w:val="en"/>
        </w:rPr>
        <w:t>with</w:t>
      </w:r>
      <w:r w:rsidR="001C63F1" w:rsidRPr="00A835B8">
        <w:rPr>
          <w:rStyle w:val="longtext0"/>
          <w:lang w:val="en"/>
        </w:rPr>
        <w:t xml:space="preserve"> </w:t>
      </w:r>
      <w:r w:rsidR="001C63F1" w:rsidRPr="00A835B8">
        <w:rPr>
          <w:rStyle w:val="hps"/>
          <w:lang w:val="en"/>
        </w:rPr>
        <w:t>career</w:t>
      </w:r>
      <w:r w:rsidR="001C63F1" w:rsidRPr="00A835B8">
        <w:rPr>
          <w:rStyle w:val="longtext0"/>
          <w:lang w:val="en"/>
        </w:rPr>
        <w:t>.</w:t>
      </w:r>
      <w:r w:rsidR="003C7999" w:rsidRPr="00A835B8">
        <w:rPr>
          <w:rStyle w:val="longtext0"/>
          <w:lang w:val="en"/>
        </w:rPr>
        <w:t xml:space="preserve"> </w:t>
      </w:r>
    </w:p>
    <w:p w:rsidR="001C63F1" w:rsidRPr="00A835B8" w:rsidRDefault="00AD3962" w:rsidP="00AD3962">
      <w:pPr>
        <w:pStyle w:val="SingleTxtG"/>
        <w:spacing w:before="240"/>
        <w:rPr>
          <w:spacing w:val="-4"/>
        </w:rPr>
      </w:pPr>
      <w:r w:rsidRPr="00A835B8">
        <w:rPr>
          <w:spacing w:val="-4"/>
        </w:rPr>
        <w:t>88.</w:t>
      </w:r>
      <w:r w:rsidRPr="00A835B8">
        <w:rPr>
          <w:spacing w:val="-4"/>
        </w:rPr>
        <w:tab/>
      </w:r>
      <w:r w:rsidR="001C63F1" w:rsidRPr="00E72F28">
        <w:t>The Law on Equal Opportunities of Men and Women</w:t>
      </w:r>
      <w:r w:rsidR="001C63F1" w:rsidRPr="00A835B8">
        <w:t xml:space="preserve"> prohibits discrimination on grounds of sex in the public and private sectors in the field of employment and labour</w:t>
      </w:r>
      <w:r w:rsidR="001C63F1" w:rsidRPr="00A835B8">
        <w:rPr>
          <w:spacing w:val="-3"/>
        </w:rPr>
        <w:t>, education, social security, culture and sports</w:t>
      </w:r>
      <w:r w:rsidR="001C63F1" w:rsidRPr="00A835B8">
        <w:rPr>
          <w:spacing w:val="-4"/>
        </w:rPr>
        <w:t xml:space="preserve">, pursuant to this or another law. Also, direct and indirect </w:t>
      </w:r>
      <w:r w:rsidR="001C63F1" w:rsidRPr="00C3412B">
        <w:rPr>
          <w:rStyle w:val="hps"/>
          <w:lang w:val="en"/>
        </w:rPr>
        <w:t>discrimination</w:t>
      </w:r>
      <w:r w:rsidR="001C63F1" w:rsidRPr="00A835B8">
        <w:rPr>
          <w:spacing w:val="-4"/>
        </w:rPr>
        <w:t>, harassment and sexual harassment are prohibited.</w:t>
      </w:r>
    </w:p>
    <w:p w:rsidR="001C63F1" w:rsidRPr="00A835B8" w:rsidRDefault="00AD3962" w:rsidP="00AD3962">
      <w:pPr>
        <w:pStyle w:val="SingleTxtG"/>
        <w:spacing w:before="240"/>
        <w:rPr>
          <w:rStyle w:val="FontStyle37"/>
          <w:b w:val="0"/>
          <w:bCs w:val="0"/>
          <w:sz w:val="20"/>
          <w:szCs w:val="20"/>
          <w:lang w:eastAsia="mk-MK"/>
        </w:rPr>
      </w:pPr>
      <w:r w:rsidRPr="00A835B8">
        <w:rPr>
          <w:rStyle w:val="FontStyle37"/>
          <w:b w:val="0"/>
          <w:bCs w:val="0"/>
          <w:sz w:val="20"/>
          <w:szCs w:val="20"/>
          <w:lang w:eastAsia="mk-MK"/>
        </w:rPr>
        <w:t>89.</w:t>
      </w:r>
      <w:r w:rsidRPr="00A835B8">
        <w:rPr>
          <w:rStyle w:val="FontStyle37"/>
          <w:b w:val="0"/>
          <w:bCs w:val="0"/>
          <w:sz w:val="20"/>
          <w:szCs w:val="20"/>
          <w:lang w:eastAsia="mk-MK"/>
        </w:rPr>
        <w:tab/>
      </w:r>
      <w:r w:rsidR="001C63F1" w:rsidRPr="00A835B8">
        <w:rPr>
          <w:lang w:val="en-US"/>
        </w:rPr>
        <w:t>In</w:t>
      </w:r>
      <w:r w:rsidR="001C63F1" w:rsidRPr="00A835B8">
        <w:t xml:space="preserve"> </w:t>
      </w:r>
      <w:r w:rsidR="001C63F1" w:rsidRPr="00A835B8">
        <w:rPr>
          <w:lang w:val="en-US"/>
        </w:rPr>
        <w:t>terms</w:t>
      </w:r>
      <w:r w:rsidR="001C63F1" w:rsidRPr="00A835B8">
        <w:t xml:space="preserve"> </w:t>
      </w:r>
      <w:r w:rsidR="001C63F1" w:rsidRPr="00A835B8">
        <w:rPr>
          <w:lang w:val="en-US"/>
        </w:rPr>
        <w:t>of</w:t>
      </w:r>
      <w:r w:rsidR="001C63F1" w:rsidRPr="00A835B8">
        <w:t xml:space="preserve"> </w:t>
      </w:r>
      <w:r w:rsidR="001C63F1" w:rsidRPr="00E72F28">
        <w:rPr>
          <w:lang w:val="en-US"/>
        </w:rPr>
        <w:t>criminal</w:t>
      </w:r>
      <w:r w:rsidR="001C63F1" w:rsidRPr="00E72F28">
        <w:t>-</w:t>
      </w:r>
      <w:r w:rsidR="001C63F1" w:rsidRPr="00E72F28">
        <w:rPr>
          <w:lang w:val="en-US"/>
        </w:rPr>
        <w:t>legal</w:t>
      </w:r>
      <w:r w:rsidR="001C63F1" w:rsidRPr="00E72F28">
        <w:t xml:space="preserve"> </w:t>
      </w:r>
      <w:r w:rsidR="001C63F1" w:rsidRPr="00E72F28">
        <w:rPr>
          <w:lang w:val="en-US"/>
        </w:rPr>
        <w:t>protection</w:t>
      </w:r>
      <w:r w:rsidR="001C63F1" w:rsidRPr="00E72F28">
        <w:t xml:space="preserve"> </w:t>
      </w:r>
      <w:r w:rsidR="001C63F1" w:rsidRPr="00E72F28">
        <w:rPr>
          <w:lang w:val="en-US"/>
        </w:rPr>
        <w:t>of</w:t>
      </w:r>
      <w:r w:rsidR="001C63F1" w:rsidRPr="00E72F28">
        <w:t xml:space="preserve"> </w:t>
      </w:r>
      <w:r w:rsidR="001C63F1" w:rsidRPr="00E72F28">
        <w:rPr>
          <w:lang w:val="en-US"/>
        </w:rPr>
        <w:t>the</w:t>
      </w:r>
      <w:r w:rsidR="001C63F1" w:rsidRPr="00E72F28">
        <w:t xml:space="preserve"> </w:t>
      </w:r>
      <w:r w:rsidR="001C63F1" w:rsidRPr="00E72F28">
        <w:rPr>
          <w:lang w:val="en-US"/>
        </w:rPr>
        <w:t>right</w:t>
      </w:r>
      <w:r w:rsidR="001C63F1" w:rsidRPr="00E72F28">
        <w:t xml:space="preserve"> </w:t>
      </w:r>
      <w:r w:rsidR="001C63F1" w:rsidRPr="00E72F28">
        <w:rPr>
          <w:lang w:val="en-US"/>
        </w:rPr>
        <w:t>to</w:t>
      </w:r>
      <w:r w:rsidR="001C63F1" w:rsidRPr="00E72F28">
        <w:t xml:space="preserve"> </w:t>
      </w:r>
      <w:r w:rsidR="001C63F1" w:rsidRPr="00E72F28">
        <w:rPr>
          <w:lang w:val="en-US"/>
        </w:rPr>
        <w:t>non</w:t>
      </w:r>
      <w:r w:rsidR="00344698">
        <w:rPr>
          <w:lang w:val="en-US"/>
        </w:rPr>
        <w:t>-</w:t>
      </w:r>
      <w:r w:rsidR="001C63F1" w:rsidRPr="00E72F28">
        <w:rPr>
          <w:lang w:val="en-US"/>
        </w:rPr>
        <w:t>discr</w:t>
      </w:r>
      <w:r w:rsidR="000C53F3">
        <w:rPr>
          <w:lang w:val="en-US"/>
        </w:rPr>
        <w:t>i</w:t>
      </w:r>
      <w:r w:rsidR="001C63F1" w:rsidRPr="00E72F28">
        <w:rPr>
          <w:lang w:val="en-US"/>
        </w:rPr>
        <w:t>mination</w:t>
      </w:r>
      <w:r w:rsidR="001C63F1" w:rsidRPr="00A835B8">
        <w:t xml:space="preserve"> </w:t>
      </w:r>
      <w:r w:rsidR="001C63F1" w:rsidRPr="00A835B8">
        <w:rPr>
          <w:lang w:val="en-US"/>
        </w:rPr>
        <w:t>in</w:t>
      </w:r>
      <w:r w:rsidR="001C63F1" w:rsidRPr="00A835B8">
        <w:t xml:space="preserve"> </w:t>
      </w:r>
      <w:r w:rsidR="001C63F1" w:rsidRPr="00A835B8">
        <w:rPr>
          <w:lang w:val="en-US"/>
        </w:rPr>
        <w:t>paragraph</w:t>
      </w:r>
      <w:r w:rsidR="001C63F1" w:rsidRPr="00A835B8">
        <w:t xml:space="preserve"> 1 </w:t>
      </w:r>
      <w:r w:rsidR="001C63F1" w:rsidRPr="00A835B8">
        <w:rPr>
          <w:lang w:val="en-US"/>
        </w:rPr>
        <w:t>of</w:t>
      </w:r>
      <w:r w:rsidR="001C63F1" w:rsidRPr="00A835B8">
        <w:t xml:space="preserve"> </w:t>
      </w:r>
      <w:r w:rsidR="001C63F1" w:rsidRPr="00A835B8">
        <w:rPr>
          <w:lang w:val="en-US"/>
        </w:rPr>
        <w:t>the</w:t>
      </w:r>
      <w:r w:rsidR="001C63F1" w:rsidRPr="00A835B8">
        <w:t xml:space="preserve"> </w:t>
      </w:r>
      <w:r w:rsidR="001C63F1" w:rsidRPr="00A835B8">
        <w:rPr>
          <w:lang w:val="en-US"/>
        </w:rPr>
        <w:t>criminal</w:t>
      </w:r>
      <w:r w:rsidR="001C63F1" w:rsidRPr="00A835B8">
        <w:t xml:space="preserve"> </w:t>
      </w:r>
      <w:r w:rsidR="001C63F1" w:rsidRPr="00A835B8">
        <w:rPr>
          <w:lang w:val="en-US"/>
        </w:rPr>
        <w:t>offence</w:t>
      </w:r>
      <w:r w:rsidR="001C63F1" w:rsidRPr="00A835B8">
        <w:t xml:space="preserve"> </w:t>
      </w:r>
      <w:r w:rsidR="001C63F1" w:rsidRPr="00A835B8">
        <w:rPr>
          <w:lang w:val="en-US"/>
        </w:rPr>
        <w:t>referred</w:t>
      </w:r>
      <w:r w:rsidR="001C63F1" w:rsidRPr="00A835B8">
        <w:t xml:space="preserve"> </w:t>
      </w:r>
      <w:r w:rsidR="001C63F1" w:rsidRPr="00A835B8">
        <w:rPr>
          <w:lang w:val="en-US"/>
        </w:rPr>
        <w:t>to</w:t>
      </w:r>
      <w:r w:rsidR="001C63F1" w:rsidRPr="00A835B8">
        <w:t xml:space="preserve"> </w:t>
      </w:r>
      <w:r w:rsidR="001C63F1" w:rsidRPr="00A835B8">
        <w:rPr>
          <w:lang w:val="en-US"/>
        </w:rPr>
        <w:t>in</w:t>
      </w:r>
      <w:r w:rsidR="001C63F1" w:rsidRPr="00A835B8">
        <w:t xml:space="preserve"> </w:t>
      </w:r>
      <w:r w:rsidR="001C63F1" w:rsidRPr="00A835B8">
        <w:rPr>
          <w:lang w:val="en-US"/>
        </w:rPr>
        <w:t>Article</w:t>
      </w:r>
      <w:r w:rsidR="001C63F1" w:rsidRPr="00A835B8">
        <w:t xml:space="preserve"> 137 – </w:t>
      </w:r>
      <w:r w:rsidR="001C63F1" w:rsidRPr="00A835B8">
        <w:rPr>
          <w:lang w:val="en-US"/>
        </w:rPr>
        <w:t>Violation of equality of citizens, the following are criminalised actions of</w:t>
      </w:r>
      <w:r w:rsidR="00643A7F">
        <w:rPr>
          <w:rStyle w:val="FontStyle37"/>
          <w:b w:val="0"/>
          <w:bCs w:val="0"/>
          <w:sz w:val="20"/>
          <w:szCs w:val="20"/>
          <w:lang w:eastAsia="mk-MK"/>
        </w:rPr>
        <w:t>: “</w:t>
      </w:r>
      <w:r w:rsidR="001C63F1" w:rsidRPr="00A835B8">
        <w:rPr>
          <w:rStyle w:val="FontStyle37"/>
          <w:b w:val="0"/>
          <w:bCs w:val="0"/>
          <w:sz w:val="20"/>
          <w:szCs w:val="20"/>
          <w:lang w:eastAsia="mk-MK"/>
        </w:rPr>
        <w:t xml:space="preserve">A person who, on the basis of the difference of sex, race, colour of skin, national and social origin, political and religious beliefs, property and social status, </w:t>
      </w:r>
      <w:r w:rsidR="001C63F1" w:rsidRPr="00C3412B">
        <w:rPr>
          <w:rStyle w:val="hps"/>
          <w:lang w:val="en"/>
        </w:rPr>
        <w:t>language</w:t>
      </w:r>
      <w:r w:rsidR="001C63F1" w:rsidRPr="00A835B8">
        <w:rPr>
          <w:rStyle w:val="FontStyle37"/>
          <w:b w:val="0"/>
          <w:bCs w:val="0"/>
          <w:sz w:val="20"/>
          <w:szCs w:val="20"/>
          <w:lang w:eastAsia="mk-MK"/>
        </w:rPr>
        <w:t xml:space="preserve"> or other personal capacity of circumstance, denies or restricts rights of an </w:t>
      </w:r>
      <w:r w:rsidR="000C53F3" w:rsidRPr="00A835B8">
        <w:rPr>
          <w:rStyle w:val="FontStyle37"/>
          <w:b w:val="0"/>
          <w:bCs w:val="0"/>
          <w:sz w:val="20"/>
          <w:szCs w:val="20"/>
          <w:lang w:eastAsia="mk-MK"/>
        </w:rPr>
        <w:t>individual</w:t>
      </w:r>
      <w:r w:rsidR="001C63F1" w:rsidRPr="00A835B8">
        <w:rPr>
          <w:rStyle w:val="FontStyle37"/>
          <w:b w:val="0"/>
          <w:bCs w:val="0"/>
          <w:sz w:val="20"/>
          <w:szCs w:val="20"/>
          <w:lang w:eastAsia="mk-MK"/>
        </w:rPr>
        <w:t xml:space="preserve"> and citizen, defined by</w:t>
      </w:r>
      <w:r w:rsidR="000C53F3">
        <w:rPr>
          <w:rStyle w:val="FontStyle37"/>
          <w:b w:val="0"/>
          <w:bCs w:val="0"/>
          <w:sz w:val="20"/>
          <w:szCs w:val="20"/>
          <w:lang w:eastAsia="mk-MK"/>
        </w:rPr>
        <w:t xml:space="preserve"> </w:t>
      </w:r>
      <w:r w:rsidR="001C63F1" w:rsidRPr="00A835B8">
        <w:rPr>
          <w:rStyle w:val="FontStyle37"/>
          <w:b w:val="0"/>
          <w:bCs w:val="0"/>
          <w:sz w:val="20"/>
          <w:szCs w:val="20"/>
          <w:lang w:eastAsia="mk-MK"/>
        </w:rPr>
        <w:t>the Constitution, law or ratified international agreement, or who on the basis of these differences gives citizens privileges in contravention of the Constitution, law or ratified international agreement, shall be punished with a prison term of three</w:t>
      </w:r>
      <w:r w:rsidR="00643A7F">
        <w:rPr>
          <w:rStyle w:val="FontStyle37"/>
          <w:b w:val="0"/>
          <w:bCs w:val="0"/>
          <w:sz w:val="20"/>
          <w:szCs w:val="20"/>
          <w:lang w:eastAsia="mk-MK"/>
        </w:rPr>
        <w:t xml:space="preserve"> months to three years.”</w:t>
      </w:r>
    </w:p>
    <w:p w:rsidR="001C63F1" w:rsidRPr="00A835B8" w:rsidRDefault="00AD3962" w:rsidP="00AD3962">
      <w:pPr>
        <w:pStyle w:val="SingleTxtG"/>
        <w:spacing w:before="240"/>
        <w:rPr>
          <w:rStyle w:val="FontStyle37"/>
          <w:b w:val="0"/>
          <w:bCs w:val="0"/>
          <w:sz w:val="20"/>
          <w:szCs w:val="20"/>
          <w:lang w:eastAsia="mk-MK"/>
        </w:rPr>
      </w:pPr>
      <w:r w:rsidRPr="00A835B8">
        <w:rPr>
          <w:rStyle w:val="FontStyle37"/>
          <w:b w:val="0"/>
          <w:bCs w:val="0"/>
          <w:sz w:val="20"/>
          <w:szCs w:val="20"/>
          <w:lang w:eastAsia="mk-MK"/>
        </w:rPr>
        <w:t>90.</w:t>
      </w:r>
      <w:r w:rsidRPr="00A835B8">
        <w:rPr>
          <w:rStyle w:val="FontStyle37"/>
          <w:b w:val="0"/>
          <w:bCs w:val="0"/>
          <w:sz w:val="20"/>
          <w:szCs w:val="20"/>
          <w:lang w:eastAsia="mk-MK"/>
        </w:rPr>
        <w:tab/>
      </w:r>
      <w:r w:rsidR="001C63F1" w:rsidRPr="00E72F28">
        <w:rPr>
          <w:rStyle w:val="FontStyle37"/>
          <w:b w:val="0"/>
          <w:bCs w:val="0"/>
          <w:sz w:val="20"/>
          <w:szCs w:val="20"/>
          <w:lang w:eastAsia="mk-MK"/>
        </w:rPr>
        <w:t>Exceptions</w:t>
      </w:r>
      <w:r w:rsidR="001C63F1" w:rsidRPr="00A835B8">
        <w:rPr>
          <w:rStyle w:val="FontStyle37"/>
          <w:bCs w:val="0"/>
          <w:sz w:val="20"/>
          <w:szCs w:val="20"/>
          <w:lang w:eastAsia="mk-MK"/>
        </w:rPr>
        <w:t xml:space="preserve"> </w:t>
      </w:r>
      <w:r w:rsidR="001C63F1" w:rsidRPr="00A835B8">
        <w:rPr>
          <w:rStyle w:val="FontStyle37"/>
          <w:b w:val="0"/>
          <w:bCs w:val="0"/>
          <w:sz w:val="20"/>
          <w:szCs w:val="20"/>
          <w:lang w:eastAsia="mk-MK"/>
        </w:rPr>
        <w:t xml:space="preserve">to discrimination are contained in the Labour Law and the Law on Prevention and Protection </w:t>
      </w:r>
      <w:r w:rsidR="001C63F1" w:rsidRPr="00C3412B">
        <w:rPr>
          <w:rStyle w:val="hps"/>
          <w:lang w:val="en"/>
        </w:rPr>
        <w:t>from</w:t>
      </w:r>
      <w:r w:rsidR="001C63F1" w:rsidRPr="00A835B8">
        <w:rPr>
          <w:rStyle w:val="FontStyle37"/>
          <w:b w:val="0"/>
          <w:bCs w:val="0"/>
          <w:sz w:val="20"/>
          <w:szCs w:val="20"/>
          <w:lang w:eastAsia="mk-MK"/>
        </w:rPr>
        <w:t xml:space="preserve"> Discrimination. </w:t>
      </w:r>
    </w:p>
    <w:p w:rsidR="001C63F1" w:rsidRPr="00A835B8" w:rsidRDefault="00AD3962" w:rsidP="00AD3962">
      <w:pPr>
        <w:pStyle w:val="SingleTxtG"/>
        <w:spacing w:before="240"/>
      </w:pPr>
      <w:r w:rsidRPr="00A835B8">
        <w:t>91.</w:t>
      </w:r>
      <w:r w:rsidRPr="00A835B8">
        <w:tab/>
      </w:r>
      <w:r w:rsidR="001C63F1" w:rsidRPr="00A835B8">
        <w:rPr>
          <w:rStyle w:val="FontStyle37"/>
          <w:b w:val="0"/>
          <w:bCs w:val="0"/>
          <w:sz w:val="20"/>
          <w:szCs w:val="20"/>
          <w:lang w:eastAsia="mk-MK"/>
        </w:rPr>
        <w:t>Namely, Article 8 of the Labour Law regulates the</w:t>
      </w:r>
      <w:r w:rsidR="001C63F1" w:rsidRPr="00A835B8">
        <w:t xml:space="preserve"> </w:t>
      </w:r>
      <w:r w:rsidR="001C63F1" w:rsidRPr="00E72F28">
        <w:rPr>
          <w:bCs/>
        </w:rPr>
        <w:t>exceptions</w:t>
      </w:r>
      <w:r w:rsidR="001C63F1" w:rsidRPr="00A835B8">
        <w:t xml:space="preserve"> to prohibition of discrimination. Thus, discrimination shall not be considered to be making distinction, exclusion or </w:t>
      </w:r>
      <w:r w:rsidR="001C63F1" w:rsidRPr="00C3412B">
        <w:rPr>
          <w:rStyle w:val="hps"/>
          <w:lang w:val="en"/>
        </w:rPr>
        <w:t>giving</w:t>
      </w:r>
      <w:r w:rsidR="001C63F1" w:rsidRPr="00A835B8">
        <w:t xml:space="preserve"> preference in respect of a particular job, when the nature of the work is such or the work is done in such conditions that the characteristics associated with some of the cases referred to in Article 6 of this Law constitute real and decisive condition to perform the work, provided the aim to be accomplished thereby is justified and the condition is measured.</w:t>
      </w:r>
    </w:p>
    <w:p w:rsidR="001C63F1" w:rsidRPr="00A835B8" w:rsidRDefault="00AD3962" w:rsidP="00AD3962">
      <w:pPr>
        <w:pStyle w:val="SingleTxtG"/>
        <w:spacing w:before="240"/>
        <w:rPr>
          <w:spacing w:val="-3"/>
        </w:rPr>
      </w:pPr>
      <w:r w:rsidRPr="00A835B8">
        <w:rPr>
          <w:spacing w:val="-3"/>
        </w:rPr>
        <w:t>92.</w:t>
      </w:r>
      <w:r w:rsidRPr="00A835B8">
        <w:rPr>
          <w:spacing w:val="-3"/>
        </w:rPr>
        <w:tab/>
      </w:r>
      <w:r w:rsidR="001C63F1" w:rsidRPr="00A835B8">
        <w:rPr>
          <w:spacing w:val="-3"/>
        </w:rPr>
        <w:t>Articles 13 through 15 of the Law on Prevention and Protection from Discrimination regulate the following exemptions from discrimination: affirmative measures, unequal treatment, safeguards for certain categories of persons. (Appendix 1)</w:t>
      </w:r>
    </w:p>
    <w:p w:rsidR="001C63F1" w:rsidRPr="00A835B8" w:rsidRDefault="00AD3962" w:rsidP="00AD3962">
      <w:pPr>
        <w:pStyle w:val="SingleTxtG"/>
        <w:spacing w:before="240"/>
      </w:pPr>
      <w:r w:rsidRPr="00A835B8">
        <w:t>93.</w:t>
      </w:r>
      <w:r w:rsidRPr="00A835B8">
        <w:tab/>
      </w:r>
      <w:r w:rsidR="001C63F1" w:rsidRPr="00A835B8">
        <w:rPr>
          <w:w w:val="105"/>
        </w:rPr>
        <w:t>On 1 November 2011</w:t>
      </w:r>
      <w:r w:rsidR="00344698">
        <w:rPr>
          <w:w w:val="105"/>
        </w:rPr>
        <w:t>,</w:t>
      </w:r>
      <w:r w:rsidR="001C63F1" w:rsidRPr="00A835B8">
        <w:rPr>
          <w:w w:val="105"/>
        </w:rPr>
        <w:t xml:space="preserve"> the</w:t>
      </w:r>
      <w:r w:rsidR="001C63F1" w:rsidRPr="00A835B8">
        <w:rPr>
          <w:b/>
          <w:w w:val="105"/>
        </w:rPr>
        <w:t xml:space="preserve"> </w:t>
      </w:r>
      <w:r w:rsidR="001C63F1" w:rsidRPr="00E72F28">
        <w:rPr>
          <w:w w:val="105"/>
        </w:rPr>
        <w:t>Commission for Protection against Discrimination</w:t>
      </w:r>
      <w:r w:rsidR="001C63F1" w:rsidRPr="00A835B8">
        <w:rPr>
          <w:b/>
          <w:w w:val="105"/>
        </w:rPr>
        <w:t xml:space="preserve"> </w:t>
      </w:r>
      <w:r w:rsidR="001C63F1" w:rsidRPr="00A835B8">
        <w:rPr>
          <w:w w:val="105"/>
        </w:rPr>
        <w:t>was formed as an autonomous and independent body. The Commission is composed of seven members</w:t>
      </w:r>
      <w:r w:rsidR="001C63F1" w:rsidRPr="00A835B8">
        <w:rPr>
          <w:spacing w:val="-5"/>
        </w:rPr>
        <w:t xml:space="preserve">, who are appointed by the Assembly of the </w:t>
      </w:r>
      <w:smartTag w:uri="urn:schemas-microsoft-com:office:smarttags" w:element="place">
        <w:smartTag w:uri="urn:schemas-microsoft-com:office:smarttags" w:element="PlaceType">
          <w:r w:rsidR="001C63F1" w:rsidRPr="00A835B8">
            <w:rPr>
              <w:spacing w:val="-5"/>
            </w:rPr>
            <w:t>Republic</w:t>
          </w:r>
        </w:smartTag>
        <w:r w:rsidR="001C63F1" w:rsidRPr="00A835B8">
          <w:rPr>
            <w:spacing w:val="-5"/>
          </w:rPr>
          <w:t xml:space="preserve"> of </w:t>
        </w:r>
        <w:smartTag w:uri="urn:schemas-microsoft-com:office:smarttags" w:element="PlaceName">
          <w:r w:rsidR="001C63F1" w:rsidRPr="00A835B8">
            <w:rPr>
              <w:spacing w:val="-5"/>
            </w:rPr>
            <w:t>Macedonia</w:t>
          </w:r>
        </w:smartTag>
      </w:smartTag>
      <w:r w:rsidR="001C63F1" w:rsidRPr="00A835B8">
        <w:rPr>
          <w:spacing w:val="-5"/>
        </w:rPr>
        <w:t xml:space="preserve"> with a five-year term of office, with a right to one re-election. Since its </w:t>
      </w:r>
      <w:r w:rsidR="000C53F3" w:rsidRPr="00A835B8">
        <w:rPr>
          <w:spacing w:val="-5"/>
        </w:rPr>
        <w:t>establishment</w:t>
      </w:r>
      <w:r w:rsidR="001C63F1" w:rsidRPr="00A835B8">
        <w:rPr>
          <w:spacing w:val="-5"/>
        </w:rPr>
        <w:t xml:space="preserve"> the Commission received</w:t>
      </w:r>
      <w:r w:rsidR="001C63F1" w:rsidRPr="00A835B8">
        <w:rPr>
          <w:noProof/>
          <w:lang w:eastAsia="mk-MK"/>
        </w:rPr>
        <w:t xml:space="preserve"> 60 </w:t>
      </w:r>
      <w:r w:rsidR="001C63F1" w:rsidRPr="00C3412B">
        <w:rPr>
          <w:rStyle w:val="hps"/>
          <w:lang w:val="en"/>
        </w:rPr>
        <w:t>petitions</w:t>
      </w:r>
      <w:r w:rsidR="001C63F1" w:rsidRPr="00A835B8">
        <w:rPr>
          <w:noProof/>
          <w:lang w:eastAsia="mk-MK"/>
        </w:rPr>
        <w:t xml:space="preserve"> of which: 35 petitions are in the process of handling, 25 petitions were decided, 5 were positively decided identifying discrmination, 5 petitions were negatively decided with no finding of discrimination, and for 15 petitions the Commission did not act pursuant to Article 26 of the Law.</w:t>
      </w:r>
      <w:r w:rsidR="001C63F1" w:rsidRPr="00A835B8">
        <w:t xml:space="preserve"> </w:t>
      </w:r>
    </w:p>
    <w:p w:rsidR="001C63F1" w:rsidRDefault="00AD3962" w:rsidP="00AD3962">
      <w:pPr>
        <w:pStyle w:val="SingleTxtG"/>
        <w:spacing w:before="240"/>
      </w:pPr>
      <w:r>
        <w:t>94.</w:t>
      </w:r>
      <w:r>
        <w:tab/>
      </w:r>
      <w:r w:rsidR="001C63F1" w:rsidRPr="00A835B8">
        <w:t>In 2010</w:t>
      </w:r>
      <w:r w:rsidR="00344698">
        <w:t>,</w:t>
      </w:r>
      <w:r w:rsidR="001C63F1" w:rsidRPr="00A835B8">
        <w:t xml:space="preserve"> the Foundation Open Socie</w:t>
      </w:r>
      <w:r w:rsidR="00C072B3">
        <w:t>ty – Macedonia (FOSM) drafted: “</w:t>
      </w:r>
      <w:r w:rsidR="001C63F1" w:rsidRPr="00A835B8">
        <w:t xml:space="preserve">Shadow Report for Shadowed </w:t>
      </w:r>
      <w:r w:rsidR="001C63F1" w:rsidRPr="00C3412B">
        <w:rPr>
          <w:rStyle w:val="hps"/>
          <w:lang w:val="en"/>
        </w:rPr>
        <w:t>Commission</w:t>
      </w:r>
      <w:r w:rsidR="001C63F1" w:rsidRPr="00A835B8">
        <w:t xml:space="preserve"> – Report on the work of the Commission for Protection against Discrimination in the first year of its existence</w:t>
      </w:r>
      <w:r w:rsidR="00C072B3">
        <w:t>”</w:t>
      </w:r>
      <w:r w:rsidR="001C63F1" w:rsidRPr="00A835B8">
        <w:t xml:space="preserve">, which is available on the following website: </w:t>
      </w:r>
      <w:hyperlink r:id="rId13" w:history="1">
        <w:r w:rsidR="00E72F28" w:rsidRPr="00F96F7C">
          <w:rPr>
            <w:rStyle w:val="Hyperlink"/>
          </w:rPr>
          <w:t>http://soros.org.mk/dokumenti/Shadow-report-for-shadowed-commission-ANG</w:t>
        </w:r>
      </w:hyperlink>
      <w:r w:rsidR="001C63F1" w:rsidRPr="00A835B8">
        <w:t>.</w:t>
      </w:r>
      <w:r w:rsidR="00E72F28">
        <w:t xml:space="preserve"> </w:t>
      </w:r>
      <w:r w:rsidR="001C63F1" w:rsidRPr="00A835B8">
        <w:t>pdf.</w:t>
      </w:r>
    </w:p>
    <w:p w:rsidR="00E72F28" w:rsidRPr="00A835B8" w:rsidRDefault="00AD3962" w:rsidP="00AD3962">
      <w:pPr>
        <w:pStyle w:val="SingleTxtG"/>
        <w:spacing w:before="240"/>
      </w:pPr>
      <w:r w:rsidRPr="00A835B8">
        <w:t>95.</w:t>
      </w:r>
      <w:r w:rsidRPr="00A835B8">
        <w:tab/>
      </w:r>
      <w:r w:rsidR="00E72F28" w:rsidRPr="00A835B8">
        <w:t xml:space="preserve">Based on the information of the </w:t>
      </w:r>
      <w:smartTag w:uri="urn:schemas-microsoft-com:office:smarttags" w:element="Street">
        <w:smartTag w:uri="urn:schemas-microsoft-com:office:smarttags" w:element="address">
          <w:r w:rsidR="00E72F28" w:rsidRPr="00E72F28">
            <w:t>Constitutional Court</w:t>
          </w:r>
        </w:smartTag>
      </w:smartTag>
      <w:r w:rsidR="00E72F28" w:rsidRPr="00A835B8">
        <w:rPr>
          <w:b/>
        </w:rPr>
        <w:t xml:space="preserve">, </w:t>
      </w:r>
      <w:r w:rsidR="00E72F28" w:rsidRPr="00A835B8">
        <w:t>in 2008</w:t>
      </w:r>
      <w:r w:rsidR="00344698">
        <w:t>,</w:t>
      </w:r>
      <w:r w:rsidR="00E72F28" w:rsidRPr="00A835B8">
        <w:t xml:space="preserve"> out of six applications for the protection of liberties and rights five concerned the protection against discrimination, whereby one was rejected since the Court found that there had been no discrimination, and four were </w:t>
      </w:r>
      <w:r w:rsidR="00E72F28" w:rsidRPr="00C3412B">
        <w:rPr>
          <w:rStyle w:val="hps"/>
          <w:lang w:val="en"/>
        </w:rPr>
        <w:t>dismissed</w:t>
      </w:r>
      <w:r w:rsidR="00E72F28" w:rsidRPr="00A835B8">
        <w:t>. In 2009 out of 14 applications for the protection of liberties and rights nine concerned discrimination and all were dismissed. In 2010, out of 6</w:t>
      </w:r>
      <w:r w:rsidR="00652821">
        <w:t> </w:t>
      </w:r>
      <w:r w:rsidR="00E72F28" w:rsidRPr="00A835B8">
        <w:t>applications for the protection of liberties and rights three concerned discrimination and all were dismissed.</w:t>
      </w:r>
    </w:p>
    <w:p w:rsidR="001C63F1" w:rsidRPr="00A835B8" w:rsidRDefault="00AD3962" w:rsidP="00AD3962">
      <w:pPr>
        <w:pStyle w:val="SingleTxtG"/>
        <w:spacing w:before="240"/>
      </w:pPr>
      <w:r w:rsidRPr="00A835B8">
        <w:t>96.</w:t>
      </w:r>
      <w:r w:rsidRPr="00A835B8">
        <w:tab/>
      </w:r>
      <w:r w:rsidR="001C63F1" w:rsidRPr="00A835B8">
        <w:t>In the period 2008-2010</w:t>
      </w:r>
      <w:r w:rsidR="00344698">
        <w:t>,</w:t>
      </w:r>
      <w:r w:rsidR="001C63F1" w:rsidRPr="00A835B8">
        <w:t xml:space="preserve"> the Ombudsman acted upon 57 petitions, and 29 petitions were received </w:t>
      </w:r>
      <w:r w:rsidR="001C63F1" w:rsidRPr="00C3412B">
        <w:rPr>
          <w:rStyle w:val="hps"/>
          <w:lang w:val="en"/>
        </w:rPr>
        <w:t>only</w:t>
      </w:r>
      <w:r w:rsidR="001C63F1" w:rsidRPr="00A835B8">
        <w:t xml:space="preserve"> in 2011 of which in 8 cases the victims were protected through this institution.</w:t>
      </w:r>
    </w:p>
    <w:p w:rsidR="001C63F1" w:rsidRPr="00A835B8" w:rsidRDefault="00652821" w:rsidP="00652821">
      <w:pPr>
        <w:pStyle w:val="H23G"/>
      </w:pPr>
      <w:r>
        <w:tab/>
      </w:r>
      <w:r>
        <w:tab/>
      </w:r>
      <w:r w:rsidR="001C63F1" w:rsidRPr="00A835B8">
        <w:t>Women in public and political life</w:t>
      </w:r>
    </w:p>
    <w:p w:rsidR="001C63F1" w:rsidRPr="00A835B8" w:rsidRDefault="00AD3962" w:rsidP="00AD3962">
      <w:pPr>
        <w:pStyle w:val="SingleTxtG"/>
        <w:spacing w:before="240"/>
        <w:rPr>
          <w:b/>
        </w:rPr>
      </w:pPr>
      <w:r w:rsidRPr="00A835B8">
        <w:t>97.</w:t>
      </w:r>
      <w:r w:rsidRPr="00A835B8">
        <w:tab/>
      </w:r>
      <w:r w:rsidR="001C63F1" w:rsidRPr="00A835B8">
        <w:t xml:space="preserve">Amendments to the Electoral Code were adopted in 2006. Pursuant to Article 64 it is determined that in the submitted list of candidates for deputies and members of the council of the </w:t>
      </w:r>
      <w:r w:rsidR="001C63F1" w:rsidRPr="00C3412B">
        <w:rPr>
          <w:rStyle w:val="hps"/>
          <w:lang w:val="en"/>
        </w:rPr>
        <w:t>municipality</w:t>
      </w:r>
      <w:r w:rsidR="001C63F1" w:rsidRPr="00A835B8">
        <w:t xml:space="preserve"> and the City of Skopje in</w:t>
      </w:r>
      <w:r w:rsidR="00652821">
        <w:t xml:space="preserve"> </w:t>
      </w:r>
      <w:r w:rsidR="001C63F1" w:rsidRPr="00A835B8">
        <w:t xml:space="preserve">every three places on the list there is at </w:t>
      </w:r>
      <w:r w:rsidR="00652821" w:rsidRPr="00A835B8">
        <w:t>least</w:t>
      </w:r>
      <w:r w:rsidR="001C63F1" w:rsidRPr="00A835B8">
        <w:t xml:space="preserve"> one belonging to the less represented sex. Also, in the composition of the electoral bodies every sex is represented with at least 30%.</w:t>
      </w:r>
    </w:p>
    <w:p w:rsidR="001C63F1" w:rsidRPr="00A835B8" w:rsidRDefault="00AD3962" w:rsidP="00AD3962">
      <w:pPr>
        <w:pStyle w:val="SingleTxtG"/>
        <w:spacing w:before="240"/>
      </w:pPr>
      <w:r w:rsidRPr="00A835B8">
        <w:t>98.</w:t>
      </w:r>
      <w:r w:rsidRPr="00A835B8">
        <w:tab/>
      </w:r>
      <w:r w:rsidR="001C63F1" w:rsidRPr="00A835B8">
        <w:t xml:space="preserve">According to these changes, the participation of women in political life in the </w:t>
      </w:r>
      <w:smartTag w:uri="urn:schemas-microsoft-com:office:smarttags" w:element="place">
        <w:smartTag w:uri="urn:schemas-microsoft-com:office:smarttags" w:element="PlaceType">
          <w:r w:rsidR="001C63F1" w:rsidRPr="00A835B8">
            <w:t>Republic</w:t>
          </w:r>
        </w:smartTag>
        <w:r w:rsidR="001C63F1" w:rsidRPr="00A835B8">
          <w:t xml:space="preserve"> of </w:t>
        </w:r>
        <w:smartTag w:uri="urn:schemas-microsoft-com:office:smarttags" w:element="PlaceName">
          <w:r w:rsidR="001C63F1" w:rsidRPr="00A835B8">
            <w:t>Macedonia</w:t>
          </w:r>
        </w:smartTag>
      </w:smartTag>
      <w:r w:rsidR="001C63F1" w:rsidRPr="00A835B8">
        <w:t xml:space="preserve"> had a positive trend. In the 2009 presidential elections, a woman ran for the first time as a presidential candidate who belonged to the Albanian community. In the 2011 early parliamentary elections, 38 female MPs were elected or 30.8% of the total of 123 MPs, </w:t>
      </w:r>
      <w:r w:rsidR="001C63F1" w:rsidRPr="00C3412B">
        <w:rPr>
          <w:rStyle w:val="hps"/>
          <w:lang w:val="en"/>
        </w:rPr>
        <w:t>whereby</w:t>
      </w:r>
      <w:r w:rsidR="001C63F1" w:rsidRPr="00A835B8">
        <w:t xml:space="preserve"> 7 female MPs belonged to the </w:t>
      </w:r>
      <w:r w:rsidR="00146774" w:rsidRPr="00A835B8">
        <w:t>Albanian</w:t>
      </w:r>
      <w:r w:rsidR="001C63F1" w:rsidRPr="00A835B8">
        <w:t xml:space="preserve"> community. Two of the three Vice Presidents of the Assembly of the </w:t>
      </w:r>
      <w:smartTag w:uri="urn:schemas-microsoft-com:office:smarttags" w:element="place">
        <w:smartTag w:uri="urn:schemas-microsoft-com:office:smarttags" w:element="PlaceType">
          <w:r w:rsidR="00146774" w:rsidRPr="00A835B8">
            <w:t>Republic</w:t>
          </w:r>
        </w:smartTag>
        <w:r w:rsidR="001C63F1" w:rsidRPr="00A835B8">
          <w:t xml:space="preserve"> of </w:t>
        </w:r>
        <w:smartTag w:uri="urn:schemas-microsoft-com:office:smarttags" w:element="PlaceName">
          <w:r w:rsidR="001C63F1" w:rsidRPr="00A835B8">
            <w:t>Macedonia</w:t>
          </w:r>
        </w:smartTag>
      </w:smartTag>
      <w:r w:rsidR="001C63F1" w:rsidRPr="00A835B8">
        <w:t xml:space="preserve"> were women, of whom one of the Albanian community. 27.1% of the total of 1,387 councillors in the local self-government units were women.</w:t>
      </w:r>
      <w:r w:rsidR="001C63F1" w:rsidRPr="00A835B8">
        <w:rPr>
          <w:spacing w:val="-4"/>
        </w:rPr>
        <w:t xml:space="preserve"> </w:t>
      </w:r>
    </w:p>
    <w:p w:rsidR="001C63F1" w:rsidRPr="00A835B8" w:rsidRDefault="00AD3962" w:rsidP="00AD3962">
      <w:pPr>
        <w:pStyle w:val="SingleTxtG"/>
        <w:spacing w:before="240"/>
      </w:pPr>
      <w:r w:rsidRPr="00A835B8">
        <w:t>99.</w:t>
      </w:r>
      <w:r w:rsidRPr="00A835B8">
        <w:tab/>
      </w:r>
      <w:r w:rsidR="001C63F1" w:rsidRPr="00A835B8">
        <w:t xml:space="preserve">In the </w:t>
      </w:r>
      <w:r w:rsidR="001C63F1" w:rsidRPr="00C072B3">
        <w:t xml:space="preserve">Government of the </w:t>
      </w:r>
      <w:smartTag w:uri="urn:schemas-microsoft-com:office:smarttags" w:element="place">
        <w:smartTag w:uri="urn:schemas-microsoft-com:office:smarttags" w:element="PlaceType">
          <w:r w:rsidR="001C63F1" w:rsidRPr="00C072B3">
            <w:t>Republic</w:t>
          </w:r>
        </w:smartTag>
        <w:r w:rsidR="001C63F1" w:rsidRPr="00C072B3">
          <w:t xml:space="preserve"> of </w:t>
        </w:r>
        <w:smartTag w:uri="urn:schemas-microsoft-com:office:smarttags" w:element="PlaceName">
          <w:r w:rsidR="001C63F1" w:rsidRPr="00C072B3">
            <w:t>Macedonia</w:t>
          </w:r>
        </w:smartTag>
      </w:smartTag>
      <w:r w:rsidR="001C63F1" w:rsidRPr="00A835B8">
        <w:rPr>
          <w:b/>
        </w:rPr>
        <w:t>,</w:t>
      </w:r>
      <w:r w:rsidR="001C63F1" w:rsidRPr="00A835B8">
        <w:t xml:space="preserve"> from the three deputies to the President of the Government one was a woman responsible for European affairs. From 18</w:t>
      </w:r>
      <w:r w:rsidR="00146774">
        <w:t> </w:t>
      </w:r>
      <w:r w:rsidR="001C63F1" w:rsidRPr="00A835B8">
        <w:t xml:space="preserve">ministers </w:t>
      </w:r>
      <w:r w:rsidR="001C63F1" w:rsidRPr="00C3412B">
        <w:rPr>
          <w:rStyle w:val="hps"/>
          <w:lang w:val="en"/>
        </w:rPr>
        <w:t>two</w:t>
      </w:r>
      <w:r w:rsidR="001C63F1" w:rsidRPr="00A835B8">
        <w:t xml:space="preserve"> were women. 3 women were deputy ministers and 7 women held the position of a secretary of state.</w:t>
      </w:r>
    </w:p>
    <w:p w:rsidR="001C63F1" w:rsidRPr="00A835B8" w:rsidRDefault="00AD3962" w:rsidP="00AD3962">
      <w:pPr>
        <w:pStyle w:val="SingleTxtG"/>
        <w:spacing w:before="240"/>
      </w:pPr>
      <w:r w:rsidRPr="00A835B8">
        <w:t>100.</w:t>
      </w:r>
      <w:r w:rsidRPr="00A835B8">
        <w:tab/>
      </w:r>
      <w:r w:rsidR="001C63F1" w:rsidRPr="00A835B8">
        <w:t xml:space="preserve">In the </w:t>
      </w:r>
      <w:r w:rsidR="001C63F1" w:rsidRPr="00C072B3">
        <w:t>judicial power</w:t>
      </w:r>
      <w:r w:rsidR="001C63F1" w:rsidRPr="00A835B8">
        <w:t xml:space="preserve"> in the Republic of Macedonia in the reporting period 2008</w:t>
      </w:r>
      <w:r w:rsidR="007C0852">
        <w:noBreakHyphen/>
      </w:r>
      <w:r w:rsidR="001C63F1" w:rsidRPr="00A835B8">
        <w:t>2010 there was a positive trend of participation of the elected female judges equally with the elected male judges:</w:t>
      </w:r>
      <w:r w:rsidR="001C63F1" w:rsidRPr="00A835B8">
        <w:rPr>
          <w:iCs/>
        </w:rPr>
        <w:t xml:space="preserve"> in</w:t>
      </w:r>
      <w:r w:rsidR="00C71DC3">
        <w:t xml:space="preserve"> 2009 –</w:t>
      </w:r>
      <w:r w:rsidR="003C7999" w:rsidRPr="00A835B8">
        <w:t xml:space="preserve"> </w:t>
      </w:r>
      <w:r w:rsidR="00C71DC3">
        <w:t>54.8% and 2010 –</w:t>
      </w:r>
      <w:r w:rsidR="003C7999" w:rsidRPr="00A835B8">
        <w:t xml:space="preserve"> </w:t>
      </w:r>
      <w:r w:rsidR="001C63F1" w:rsidRPr="00A835B8">
        <w:t xml:space="preserve">57.2%. </w:t>
      </w:r>
    </w:p>
    <w:p w:rsidR="001C63F1" w:rsidRPr="00A835B8" w:rsidRDefault="00AD3962" w:rsidP="00AD3962">
      <w:pPr>
        <w:pStyle w:val="SingleTxtG"/>
        <w:spacing w:before="240"/>
      </w:pPr>
      <w:r w:rsidRPr="00A835B8">
        <w:t>101.</w:t>
      </w:r>
      <w:r w:rsidRPr="00A835B8">
        <w:tab/>
      </w:r>
      <w:r w:rsidR="001C63F1" w:rsidRPr="00A835B8">
        <w:t xml:space="preserve">In the </w:t>
      </w:r>
      <w:r w:rsidR="001C63F1" w:rsidRPr="00C072B3">
        <w:t>courts of Appeal</w:t>
      </w:r>
      <w:r w:rsidR="001C63F1" w:rsidRPr="00A835B8">
        <w:rPr>
          <w:b/>
        </w:rPr>
        <w:t xml:space="preserve"> </w:t>
      </w:r>
      <w:r w:rsidR="001C63F1" w:rsidRPr="00A835B8">
        <w:t xml:space="preserve">of the </w:t>
      </w:r>
      <w:smartTag w:uri="urn:schemas-microsoft-com:office:smarttags" w:element="place">
        <w:smartTag w:uri="urn:schemas-microsoft-com:office:smarttags" w:element="PlaceType">
          <w:r w:rsidR="001C63F1" w:rsidRPr="00A835B8">
            <w:t>Republic</w:t>
          </w:r>
        </w:smartTag>
        <w:r w:rsidR="001C63F1" w:rsidRPr="00A835B8">
          <w:t xml:space="preserve"> of </w:t>
        </w:r>
        <w:smartTag w:uri="urn:schemas-microsoft-com:office:smarttags" w:element="PlaceName">
          <w:r w:rsidR="001C63F1" w:rsidRPr="00A835B8">
            <w:t>Macedonia</w:t>
          </w:r>
        </w:smartTag>
      </w:smartTag>
      <w:r w:rsidR="001C63F1" w:rsidRPr="00A835B8">
        <w:t xml:space="preserve"> in 2008</w:t>
      </w:r>
      <w:r w:rsidR="00344698">
        <w:t>,</w:t>
      </w:r>
      <w:r w:rsidR="001C63F1" w:rsidRPr="00A835B8">
        <w:t xml:space="preserve"> women were represented with 45%, in 2009 with 44.7% and in 2010 with 50.5%.</w:t>
      </w:r>
    </w:p>
    <w:p w:rsidR="001C63F1" w:rsidRPr="00A835B8" w:rsidRDefault="00AD3962" w:rsidP="00AD3962">
      <w:pPr>
        <w:pStyle w:val="SingleTxtG"/>
        <w:spacing w:before="240"/>
      </w:pPr>
      <w:r w:rsidRPr="00A835B8">
        <w:t>102.</w:t>
      </w:r>
      <w:r w:rsidRPr="00A835B8">
        <w:tab/>
      </w:r>
      <w:r w:rsidR="001C63F1" w:rsidRPr="00A835B8">
        <w:t>The situation in the Supreme Court of the Republic of Macedonia differed with regard to that in the basic courts and courts of Appeal in the Republic of Macedonia, whereby the representation of the elected male judges was higher than the elected fema</w:t>
      </w:r>
      <w:r w:rsidR="00C072B3">
        <w:t>le judges, as follows: in 2008 –</w:t>
      </w:r>
      <w:r w:rsidR="001C63F1" w:rsidRPr="00A835B8">
        <w:t xml:space="preserve"> 70%; 2009 – 68.2%, and 2010 </w:t>
      </w:r>
      <w:r w:rsidR="00C072B3">
        <w:t>–</w:t>
      </w:r>
      <w:r w:rsidR="001C63F1" w:rsidRPr="00A835B8">
        <w:t xml:space="preserve"> 71%. </w:t>
      </w:r>
    </w:p>
    <w:p w:rsidR="001C63F1" w:rsidRPr="00A835B8" w:rsidRDefault="00AD3962" w:rsidP="00AD3962">
      <w:pPr>
        <w:pStyle w:val="SingleTxtG"/>
        <w:spacing w:before="240"/>
      </w:pPr>
      <w:r w:rsidRPr="00A835B8">
        <w:t>103.</w:t>
      </w:r>
      <w:r w:rsidRPr="00A835B8">
        <w:tab/>
      </w:r>
      <w:r w:rsidR="001C63F1" w:rsidRPr="00A835B8">
        <w:t xml:space="preserve">The percentage of </w:t>
      </w:r>
      <w:r w:rsidR="001C63F1" w:rsidRPr="00C3412B">
        <w:rPr>
          <w:rStyle w:val="hps"/>
          <w:lang w:val="en"/>
        </w:rPr>
        <w:t>women</w:t>
      </w:r>
      <w:r w:rsidR="001C63F1" w:rsidRPr="00A835B8">
        <w:t xml:space="preserve"> employed in the electronic media demonstrates that they composed about 40% of the total number of employees. </w:t>
      </w:r>
    </w:p>
    <w:p w:rsidR="001C63F1" w:rsidRPr="00A835B8" w:rsidRDefault="00AD3962" w:rsidP="00AD3962">
      <w:pPr>
        <w:pStyle w:val="SingleTxtG"/>
        <w:spacing w:before="240"/>
      </w:pPr>
      <w:r w:rsidRPr="00A835B8">
        <w:t>104.</w:t>
      </w:r>
      <w:r w:rsidRPr="00A835B8">
        <w:tab/>
      </w:r>
      <w:r w:rsidR="001C63F1" w:rsidRPr="00A835B8">
        <w:t xml:space="preserve">In the local self-government units out of 84, 81 </w:t>
      </w:r>
      <w:r w:rsidR="006B0857" w:rsidRPr="00A835B8">
        <w:t>commissions</w:t>
      </w:r>
      <w:r w:rsidR="001C63F1" w:rsidRPr="00A835B8">
        <w:t xml:space="preserve"> were formed for equal opportunities for women and men and 81 coordinators from among the employed civil servants. As of January 2008, the Sector for Equal Opportunities at the Ministry of Labour and Social Policy in partnership with the Ministry of Education implemented the project: Gender-Sensitive </w:t>
      </w:r>
      <w:r w:rsidR="001C63F1" w:rsidRPr="00C3412B">
        <w:rPr>
          <w:rStyle w:val="hps"/>
          <w:lang w:val="en"/>
        </w:rPr>
        <w:t>Education</w:t>
      </w:r>
      <w:r w:rsidR="001C63F1" w:rsidRPr="00A835B8">
        <w:t>. (Appendix 1: Training for members of the commissions and gender sensitive education.)</w:t>
      </w:r>
    </w:p>
    <w:p w:rsidR="001C63F1" w:rsidRPr="00A835B8" w:rsidRDefault="00AD3962" w:rsidP="00AD3962">
      <w:pPr>
        <w:pStyle w:val="SingleTxtG"/>
        <w:spacing w:before="240"/>
      </w:pPr>
      <w:r w:rsidRPr="00A835B8">
        <w:t>105.</w:t>
      </w:r>
      <w:r w:rsidRPr="00A835B8">
        <w:tab/>
      </w:r>
      <w:r w:rsidR="001C63F1" w:rsidRPr="00A835B8">
        <w:t>With the support of UNIFEM</w:t>
      </w:r>
      <w:r w:rsidR="00344698">
        <w:t>,</w:t>
      </w:r>
      <w:r w:rsidR="001C63F1" w:rsidRPr="00A835B8">
        <w:t xml:space="preserve"> in 2009</w:t>
      </w:r>
      <w:r w:rsidR="00344698">
        <w:t>,</w:t>
      </w:r>
      <w:r w:rsidR="001C63F1" w:rsidRPr="00A835B8">
        <w:t xml:space="preserve"> a one-year programme was realised for the introduction of </w:t>
      </w:r>
      <w:r w:rsidR="001C63F1" w:rsidRPr="00146774">
        <w:t>gender concept</w:t>
      </w:r>
      <w:r w:rsidR="001C63F1" w:rsidRPr="00A835B8">
        <w:rPr>
          <w:b/>
        </w:rPr>
        <w:t xml:space="preserve"> </w:t>
      </w:r>
      <w:r w:rsidR="001C63F1" w:rsidRPr="00A835B8">
        <w:t xml:space="preserve">in the budget policies of the Government of the Republic of Macedonia, whereby an analysis was made of part of the policies in the field of labour relations and employment and part of the policies in the field of social care. </w:t>
      </w:r>
    </w:p>
    <w:p w:rsidR="001C63F1" w:rsidRPr="00A835B8" w:rsidRDefault="00AD3962" w:rsidP="00AD3962">
      <w:pPr>
        <w:pStyle w:val="SingleTxtG"/>
        <w:spacing w:before="240"/>
        <w:rPr>
          <w:noProof/>
        </w:rPr>
      </w:pPr>
      <w:r w:rsidRPr="00A835B8">
        <w:rPr>
          <w:noProof/>
        </w:rPr>
        <w:t>106.</w:t>
      </w:r>
      <w:r w:rsidRPr="00A835B8">
        <w:rPr>
          <w:noProof/>
        </w:rPr>
        <w:tab/>
      </w:r>
      <w:r w:rsidR="001C63F1" w:rsidRPr="00A835B8">
        <w:t xml:space="preserve">In parallel with that, the </w:t>
      </w:r>
      <w:r w:rsidR="001C63F1" w:rsidRPr="00146774">
        <w:t>National Action Plan for Gender Equality 2007-2012 (NAPGE)</w:t>
      </w:r>
      <w:r w:rsidR="001C63F1" w:rsidRPr="00A835B8">
        <w:t xml:space="preserve"> was adopted. It contains 10 strategic and priority areas for action and determines the approach in the implementation of the measures through annual operating plans</w:t>
      </w:r>
      <w:r w:rsidR="001C63F1" w:rsidRPr="00A835B8">
        <w:rPr>
          <w:bCs/>
          <w:iCs/>
        </w:rPr>
        <w:t>. In March</w:t>
      </w:r>
      <w:r w:rsidR="001C63F1" w:rsidRPr="00A835B8">
        <w:t xml:space="preserve"> 2009, in accordance with NAPGE, the Programme for Equal Opportunities for Women and Men was </w:t>
      </w:r>
      <w:r w:rsidR="001C63F1" w:rsidRPr="00C3412B">
        <w:rPr>
          <w:rStyle w:val="hps"/>
          <w:lang w:val="en"/>
        </w:rPr>
        <w:t>adopted</w:t>
      </w:r>
      <w:r w:rsidR="001C63F1" w:rsidRPr="00A835B8">
        <w:t xml:space="preserve"> in the Ministry of Defence and the Army of the </w:t>
      </w:r>
      <w:smartTag w:uri="urn:schemas-microsoft-com:office:smarttags" w:element="place">
        <w:smartTag w:uri="urn:schemas-microsoft-com:office:smarttags" w:element="PlaceType">
          <w:r w:rsidR="001C63F1" w:rsidRPr="00A835B8">
            <w:t>Republic</w:t>
          </w:r>
        </w:smartTag>
        <w:r w:rsidR="001C63F1" w:rsidRPr="00A835B8">
          <w:t xml:space="preserve"> of </w:t>
        </w:r>
        <w:smartTag w:uri="urn:schemas-microsoft-com:office:smarttags" w:element="PlaceName">
          <w:r w:rsidR="001C63F1" w:rsidRPr="00A835B8">
            <w:t>Macedonia</w:t>
          </w:r>
        </w:smartTag>
      </w:smartTag>
      <w:r w:rsidR="001C63F1" w:rsidRPr="00A835B8">
        <w:t xml:space="preserve">. In </w:t>
      </w:r>
      <w:r w:rsidR="001C63F1" w:rsidRPr="00A835B8">
        <w:rPr>
          <w:noProof/>
        </w:rPr>
        <w:t xml:space="preserve">2010 a National Action Plan was adopted for promotion of the social status of the Roma women in the </w:t>
      </w:r>
      <w:smartTag w:uri="urn:schemas-microsoft-com:office:smarttags" w:element="place">
        <w:smartTag w:uri="urn:schemas-microsoft-com:office:smarttags" w:element="PlaceType">
          <w:r w:rsidR="001C63F1" w:rsidRPr="00A835B8">
            <w:rPr>
              <w:noProof/>
            </w:rPr>
            <w:t>Republic</w:t>
          </w:r>
        </w:smartTag>
        <w:r w:rsidR="001C63F1" w:rsidRPr="00A835B8">
          <w:rPr>
            <w:noProof/>
          </w:rPr>
          <w:t xml:space="preserve"> of </w:t>
        </w:r>
        <w:smartTag w:uri="urn:schemas-microsoft-com:office:smarttags" w:element="PlaceName">
          <w:r w:rsidR="001C63F1" w:rsidRPr="00A835B8">
            <w:rPr>
              <w:noProof/>
            </w:rPr>
            <w:t>Macedonia</w:t>
          </w:r>
        </w:smartTag>
      </w:smartTag>
      <w:r w:rsidR="001C63F1" w:rsidRPr="00A835B8">
        <w:rPr>
          <w:noProof/>
        </w:rPr>
        <w:t>, with the time frame 2011-2013.</w:t>
      </w:r>
    </w:p>
    <w:p w:rsidR="001C63F1" w:rsidRPr="00A835B8" w:rsidRDefault="00AD3962" w:rsidP="00AD3962">
      <w:pPr>
        <w:pStyle w:val="SingleTxtG"/>
        <w:spacing w:before="240"/>
        <w:rPr>
          <w:noProof/>
        </w:rPr>
      </w:pPr>
      <w:r w:rsidRPr="00A835B8">
        <w:rPr>
          <w:noProof/>
        </w:rPr>
        <w:t>107.</w:t>
      </w:r>
      <w:r w:rsidRPr="00A835B8">
        <w:rPr>
          <w:noProof/>
        </w:rPr>
        <w:tab/>
      </w:r>
      <w:r w:rsidR="001C63F1" w:rsidRPr="00A835B8">
        <w:rPr>
          <w:noProof/>
        </w:rPr>
        <w:t xml:space="preserve">With a view to promoting socio-economic integration of the Roma population there were workshops in </w:t>
      </w:r>
      <w:r w:rsidR="001C63F1" w:rsidRPr="00C3412B">
        <w:rPr>
          <w:rStyle w:val="hps"/>
          <w:lang w:val="en"/>
        </w:rPr>
        <w:t>three</w:t>
      </w:r>
      <w:r w:rsidR="001C63F1" w:rsidRPr="00A835B8">
        <w:rPr>
          <w:noProof/>
        </w:rPr>
        <w:t xml:space="preserve"> municipalities, in which target groups were unemployed Roma women. </w:t>
      </w:r>
    </w:p>
    <w:p w:rsidR="001C63F1" w:rsidRPr="00A835B8" w:rsidRDefault="00AD3962" w:rsidP="00AD3962">
      <w:pPr>
        <w:pStyle w:val="SingleTxtG"/>
        <w:spacing w:before="240"/>
      </w:pPr>
      <w:r w:rsidRPr="00A835B8">
        <w:t>108.</w:t>
      </w:r>
      <w:r w:rsidRPr="00A835B8">
        <w:tab/>
      </w:r>
      <w:r w:rsidR="001C63F1" w:rsidRPr="00A835B8">
        <w:t>In 2009</w:t>
      </w:r>
      <w:r w:rsidR="00344698">
        <w:t>,</w:t>
      </w:r>
      <w:r w:rsidR="001C63F1" w:rsidRPr="00A835B8">
        <w:t xml:space="preserve"> the State Statistics Office conducted a Time Use Survey for the second time.</w:t>
      </w:r>
      <w:r w:rsidR="00146774">
        <w:rPr>
          <w:rStyle w:val="FootnoteReference"/>
        </w:rPr>
        <w:footnoteReference w:id="6"/>
      </w:r>
      <w:r w:rsidR="001C63F1" w:rsidRPr="00A835B8">
        <w:t xml:space="preserve"> The results </w:t>
      </w:r>
      <w:r w:rsidR="001C63F1" w:rsidRPr="00C3412B">
        <w:rPr>
          <w:rStyle w:val="hps"/>
          <w:lang w:val="en"/>
        </w:rPr>
        <w:t>suggested</w:t>
      </w:r>
      <w:r w:rsidR="001C63F1" w:rsidRPr="00A835B8">
        <w:t xml:space="preserve"> that men spent most of their time at work unlike women, to whom domestic chores took most of their time. Even when only employed persons would be analysed, again women led in the domestic chores with a large percentage. Employed women accounted for 14%, as opposed to employed men who participated with only 5% in those activities.</w:t>
      </w:r>
    </w:p>
    <w:p w:rsidR="001C63F1" w:rsidRPr="00A835B8" w:rsidRDefault="00AD3962" w:rsidP="00AD3962">
      <w:pPr>
        <w:pStyle w:val="SingleTxtG"/>
        <w:spacing w:before="240"/>
      </w:pPr>
      <w:r w:rsidRPr="00A835B8">
        <w:t>109.</w:t>
      </w:r>
      <w:r w:rsidRPr="00A835B8">
        <w:tab/>
      </w:r>
      <w:r w:rsidR="001C63F1" w:rsidRPr="00A835B8">
        <w:t>The media seemed to contribute to the building of such attitudes.</w:t>
      </w:r>
      <w:r w:rsidR="001C63F1" w:rsidRPr="00A835B8">
        <w:rPr>
          <w:color w:val="FF0000"/>
        </w:rPr>
        <w:t xml:space="preserve"> </w:t>
      </w:r>
      <w:r w:rsidR="001C63F1" w:rsidRPr="00A835B8">
        <w:t xml:space="preserve">The data from the Survey “Attitudes and programme needs of viewership in </w:t>
      </w:r>
      <w:smartTag w:uri="urn:schemas-microsoft-com:office:smarttags" w:element="country-region">
        <w:smartTag w:uri="urn:schemas-microsoft-com:office:smarttags" w:element="place">
          <w:r w:rsidR="001C63F1" w:rsidRPr="00A835B8">
            <w:t>Macedonia</w:t>
          </w:r>
        </w:smartTag>
      </w:smartTag>
      <w:r w:rsidR="001C63F1" w:rsidRPr="00A835B8">
        <w:t>” noted the presence of stereotyping of gender roles. According to the survey of 2007, 12% of the audience aged 10-70 fully agreed that TV ads made a traditional division of the relations between a man and a woman, female and male jobs, female and male roles, 31% agreed, 25% somewhat disagreed, and 22% of the audience did not agree with this assertion. The same survey conducted in 2009 showed that the percentage of those who fully agreed that there was a traditional division of male-female relations and roles increased to 15%.</w:t>
      </w:r>
    </w:p>
    <w:p w:rsidR="001C63F1" w:rsidRPr="00A835B8" w:rsidRDefault="00AD3962" w:rsidP="00AD3962">
      <w:pPr>
        <w:pStyle w:val="SingleTxtG"/>
        <w:spacing w:before="240"/>
      </w:pPr>
      <w:r w:rsidRPr="00A835B8">
        <w:t>110.</w:t>
      </w:r>
      <w:r w:rsidRPr="00A835B8">
        <w:tab/>
      </w:r>
      <w:r w:rsidR="001C63F1" w:rsidRPr="00A835B8">
        <w:rPr>
          <w:lang w:val="en"/>
        </w:rPr>
        <w:t>Since the entry into force of the Law on Broadcasting, in 2005</w:t>
      </w:r>
      <w:r w:rsidR="00344698">
        <w:rPr>
          <w:lang w:val="en"/>
        </w:rPr>
        <w:t>,</w:t>
      </w:r>
      <w:r w:rsidR="001C63F1" w:rsidRPr="00A835B8">
        <w:rPr>
          <w:lang w:val="en"/>
        </w:rPr>
        <w:t xml:space="preserve"> the following measures were pronounced: a written reprimand for using abusive language on several grounds: creating a negative image of the members of an ethnic group because of their religious affiliation and their negative </w:t>
      </w:r>
      <w:r w:rsidR="001C63F1" w:rsidRPr="00C3412B">
        <w:rPr>
          <w:rStyle w:val="hps"/>
        </w:rPr>
        <w:t>stereotyping</w:t>
      </w:r>
      <w:r w:rsidR="001C63F1" w:rsidRPr="00A835B8">
        <w:rPr>
          <w:lang w:val="en"/>
        </w:rPr>
        <w:t xml:space="preserve"> based on the subjective opinion of the host of the programme for behavioral habits of those members and a violation of the privacy and dignity of a Macedonian female politician and indications for broadcasting ads that contained replicas that were rude and </w:t>
      </w:r>
      <w:r w:rsidR="006B0857" w:rsidRPr="00A835B8">
        <w:rPr>
          <w:lang w:val="en"/>
        </w:rPr>
        <w:t>indecent</w:t>
      </w:r>
      <w:r w:rsidR="001C63F1" w:rsidRPr="00A835B8">
        <w:rPr>
          <w:lang w:val="en"/>
        </w:rPr>
        <w:t xml:space="preserve"> and may be offensive to the female audience, or that degraded certain profession (specifically of the nurses). </w:t>
      </w:r>
    </w:p>
    <w:p w:rsidR="001C63F1" w:rsidRPr="00A835B8" w:rsidRDefault="00146774" w:rsidP="00146774">
      <w:pPr>
        <w:pStyle w:val="H23G"/>
      </w:pPr>
      <w:r>
        <w:tab/>
      </w:r>
      <w:r>
        <w:tab/>
      </w:r>
      <w:r w:rsidR="001C63F1" w:rsidRPr="00A835B8">
        <w:t>Preventing and combating domestic violence</w:t>
      </w:r>
    </w:p>
    <w:p w:rsidR="001C63F1" w:rsidRPr="00A835B8" w:rsidRDefault="00AD3962" w:rsidP="00AD3962">
      <w:pPr>
        <w:pStyle w:val="SingleTxtG"/>
        <w:spacing w:before="240"/>
      </w:pPr>
      <w:r w:rsidRPr="00A835B8">
        <w:t>111.</w:t>
      </w:r>
      <w:r w:rsidRPr="00A835B8">
        <w:tab/>
      </w:r>
      <w:r w:rsidR="001C63F1" w:rsidRPr="00A835B8">
        <w:rPr>
          <w:lang w:val="en"/>
        </w:rPr>
        <w:t xml:space="preserve">Under Article </w:t>
      </w:r>
      <w:r w:rsidR="001C63F1" w:rsidRPr="00A835B8">
        <w:rPr>
          <w:rStyle w:val="hps"/>
          <w:lang w:val="en"/>
        </w:rPr>
        <w:t>122</w:t>
      </w:r>
      <w:r w:rsidR="001C63F1" w:rsidRPr="00A835B8">
        <w:rPr>
          <w:lang w:val="en"/>
        </w:rPr>
        <w:t xml:space="preserve"> </w:t>
      </w:r>
      <w:r w:rsidR="001C63F1" w:rsidRPr="00A835B8">
        <w:rPr>
          <w:rStyle w:val="hps"/>
          <w:lang w:val="en"/>
        </w:rPr>
        <w:t>item 19</w:t>
      </w:r>
      <w:r w:rsidR="001C63F1" w:rsidRPr="00A835B8">
        <w:rPr>
          <w:lang w:val="en"/>
        </w:rPr>
        <w:t xml:space="preserve"> </w:t>
      </w:r>
      <w:r w:rsidR="001C63F1" w:rsidRPr="00A835B8">
        <w:rPr>
          <w:rStyle w:val="hps"/>
          <w:lang w:val="en"/>
        </w:rPr>
        <w:t>of</w:t>
      </w:r>
      <w:r w:rsidR="001C63F1" w:rsidRPr="00A835B8">
        <w:rPr>
          <w:lang w:val="en"/>
        </w:rPr>
        <w:t xml:space="preserve"> </w:t>
      </w:r>
      <w:r w:rsidR="001C63F1" w:rsidRPr="00A835B8">
        <w:rPr>
          <w:rStyle w:val="hps"/>
          <w:lang w:val="en"/>
        </w:rPr>
        <w:t>the</w:t>
      </w:r>
      <w:r w:rsidR="001C63F1" w:rsidRPr="00A835B8">
        <w:rPr>
          <w:lang w:val="en"/>
        </w:rPr>
        <w:t xml:space="preserve"> </w:t>
      </w:r>
      <w:r w:rsidR="001C63F1" w:rsidRPr="00A835B8">
        <w:rPr>
          <w:rStyle w:val="hps"/>
          <w:lang w:val="en"/>
        </w:rPr>
        <w:t>Law</w:t>
      </w:r>
      <w:r w:rsidR="001C63F1" w:rsidRPr="00A835B8">
        <w:rPr>
          <w:lang w:val="en"/>
        </w:rPr>
        <w:t xml:space="preserve"> </w:t>
      </w:r>
      <w:r w:rsidR="001C63F1" w:rsidRPr="00A835B8">
        <w:rPr>
          <w:rStyle w:val="hps"/>
          <w:lang w:val="en"/>
        </w:rPr>
        <w:t>on</w:t>
      </w:r>
      <w:r w:rsidR="001C63F1" w:rsidRPr="00A835B8">
        <w:rPr>
          <w:lang w:val="en"/>
        </w:rPr>
        <w:t xml:space="preserve"> </w:t>
      </w:r>
      <w:r w:rsidR="001C63F1" w:rsidRPr="00A835B8">
        <w:rPr>
          <w:rStyle w:val="hps"/>
          <w:lang w:val="en"/>
        </w:rPr>
        <w:t>Amendments to the</w:t>
      </w:r>
      <w:r w:rsidR="001C63F1" w:rsidRPr="00A835B8">
        <w:rPr>
          <w:lang w:val="en"/>
        </w:rPr>
        <w:t xml:space="preserve"> </w:t>
      </w:r>
      <w:r w:rsidR="001C63F1" w:rsidRPr="00A835B8">
        <w:rPr>
          <w:rStyle w:val="hps"/>
          <w:lang w:val="en"/>
        </w:rPr>
        <w:t>Criminal Code</w:t>
      </w:r>
      <w:r w:rsidR="001C63F1" w:rsidRPr="00A835B8">
        <w:rPr>
          <w:lang w:val="en"/>
        </w:rPr>
        <w:t xml:space="preserve">, domestic </w:t>
      </w:r>
      <w:r w:rsidR="001C63F1" w:rsidRPr="00A835B8">
        <w:rPr>
          <w:rStyle w:val="hps"/>
          <w:lang w:val="en"/>
        </w:rPr>
        <w:t>violence</w:t>
      </w:r>
      <w:r w:rsidR="001C63F1" w:rsidRPr="00A835B8">
        <w:rPr>
          <w:lang w:val="en"/>
        </w:rPr>
        <w:t xml:space="preserve"> </w:t>
      </w:r>
      <w:r w:rsidR="001C63F1" w:rsidRPr="00A835B8">
        <w:rPr>
          <w:rStyle w:val="hps"/>
          <w:lang w:val="en"/>
        </w:rPr>
        <w:t>includes</w:t>
      </w:r>
      <w:r w:rsidR="001C63F1" w:rsidRPr="00A835B8">
        <w:rPr>
          <w:lang w:val="en"/>
        </w:rPr>
        <w:t xml:space="preserve"> </w:t>
      </w:r>
      <w:r w:rsidR="001C63F1" w:rsidRPr="00A835B8">
        <w:rPr>
          <w:rStyle w:val="hps"/>
          <w:lang w:val="en"/>
        </w:rPr>
        <w:t>harassment</w:t>
      </w:r>
      <w:r w:rsidR="001C63F1" w:rsidRPr="00A835B8">
        <w:rPr>
          <w:lang w:val="en"/>
        </w:rPr>
        <w:t xml:space="preserve">, rude insulting, </w:t>
      </w:r>
      <w:r w:rsidR="001C63F1" w:rsidRPr="00A835B8">
        <w:rPr>
          <w:rStyle w:val="hps"/>
          <w:lang w:val="en"/>
        </w:rPr>
        <w:t>endangering the security</w:t>
      </w:r>
      <w:r w:rsidR="001C63F1" w:rsidRPr="00A835B8">
        <w:rPr>
          <w:lang w:val="en"/>
        </w:rPr>
        <w:t xml:space="preserve">, </w:t>
      </w:r>
      <w:r w:rsidR="001C63F1" w:rsidRPr="00A835B8">
        <w:rPr>
          <w:rStyle w:val="hps"/>
          <w:lang w:val="en"/>
        </w:rPr>
        <w:t>physical</w:t>
      </w:r>
      <w:r w:rsidR="001C63F1" w:rsidRPr="00A835B8">
        <w:rPr>
          <w:lang w:val="en"/>
        </w:rPr>
        <w:t xml:space="preserve"> </w:t>
      </w:r>
      <w:r w:rsidR="001C63F1" w:rsidRPr="00A835B8">
        <w:rPr>
          <w:rStyle w:val="hps"/>
          <w:lang w:val="en"/>
        </w:rPr>
        <w:t>abuse</w:t>
      </w:r>
      <w:r w:rsidR="001C63F1" w:rsidRPr="00A835B8">
        <w:rPr>
          <w:lang w:val="en"/>
        </w:rPr>
        <w:t xml:space="preserve">, </w:t>
      </w:r>
      <w:r w:rsidR="001C63F1" w:rsidRPr="00A835B8">
        <w:rPr>
          <w:rStyle w:val="hps"/>
          <w:lang w:val="en"/>
        </w:rPr>
        <w:t>sexual or other</w:t>
      </w:r>
      <w:r w:rsidR="001C63F1" w:rsidRPr="00A835B8">
        <w:rPr>
          <w:lang w:val="en"/>
        </w:rPr>
        <w:t xml:space="preserve"> </w:t>
      </w:r>
      <w:r w:rsidR="001C63F1" w:rsidRPr="00A835B8">
        <w:rPr>
          <w:rStyle w:val="hps"/>
          <w:lang w:val="en"/>
        </w:rPr>
        <w:t>psychological or physical</w:t>
      </w:r>
      <w:r w:rsidR="001C63F1" w:rsidRPr="00A835B8">
        <w:rPr>
          <w:lang w:val="en"/>
        </w:rPr>
        <w:t xml:space="preserve"> </w:t>
      </w:r>
      <w:r w:rsidR="001C63F1" w:rsidRPr="00A835B8">
        <w:rPr>
          <w:rStyle w:val="hps"/>
          <w:lang w:val="en"/>
        </w:rPr>
        <w:t>violence that</w:t>
      </w:r>
      <w:r w:rsidR="001C63F1" w:rsidRPr="00A835B8">
        <w:rPr>
          <w:lang w:val="en"/>
        </w:rPr>
        <w:t xml:space="preserve"> </w:t>
      </w:r>
      <w:r w:rsidR="001C63F1" w:rsidRPr="00A835B8">
        <w:rPr>
          <w:rStyle w:val="hps"/>
          <w:lang w:val="en"/>
        </w:rPr>
        <w:t>causes</w:t>
      </w:r>
      <w:r w:rsidR="001C63F1" w:rsidRPr="00A835B8">
        <w:rPr>
          <w:lang w:val="en"/>
        </w:rPr>
        <w:t xml:space="preserve"> </w:t>
      </w:r>
      <w:r w:rsidR="001C63F1" w:rsidRPr="00A835B8">
        <w:rPr>
          <w:rStyle w:val="hps"/>
          <w:lang w:val="en"/>
        </w:rPr>
        <w:t>a</w:t>
      </w:r>
      <w:r w:rsidR="001C63F1" w:rsidRPr="00A835B8">
        <w:rPr>
          <w:lang w:val="en"/>
        </w:rPr>
        <w:t xml:space="preserve"> </w:t>
      </w:r>
      <w:r w:rsidR="001C63F1" w:rsidRPr="00A835B8">
        <w:rPr>
          <w:rStyle w:val="hps"/>
          <w:lang w:val="en"/>
        </w:rPr>
        <w:t>feeling of insecurity</w:t>
      </w:r>
      <w:r w:rsidR="001C63F1" w:rsidRPr="00A835B8">
        <w:rPr>
          <w:lang w:val="en"/>
        </w:rPr>
        <w:t xml:space="preserve">, threat or fear, against </w:t>
      </w:r>
      <w:r w:rsidR="001C63F1" w:rsidRPr="00A835B8">
        <w:rPr>
          <w:rStyle w:val="hps"/>
          <w:lang w:val="en"/>
        </w:rPr>
        <w:t>the</w:t>
      </w:r>
      <w:r w:rsidR="001C63F1" w:rsidRPr="00A835B8">
        <w:rPr>
          <w:lang w:val="en"/>
        </w:rPr>
        <w:t xml:space="preserve"> </w:t>
      </w:r>
      <w:r w:rsidR="001C63F1" w:rsidRPr="00A835B8">
        <w:rPr>
          <w:rStyle w:val="hps"/>
          <w:lang w:val="en"/>
        </w:rPr>
        <w:t>spouse,</w:t>
      </w:r>
      <w:r w:rsidR="001C63F1" w:rsidRPr="00A835B8">
        <w:rPr>
          <w:lang w:val="en"/>
        </w:rPr>
        <w:t xml:space="preserve"> </w:t>
      </w:r>
      <w:r w:rsidR="001C63F1" w:rsidRPr="00A835B8">
        <w:rPr>
          <w:rStyle w:val="hps"/>
          <w:lang w:val="en"/>
        </w:rPr>
        <w:t>parents or children</w:t>
      </w:r>
      <w:r w:rsidR="001C63F1" w:rsidRPr="00A835B8">
        <w:rPr>
          <w:lang w:val="en"/>
        </w:rPr>
        <w:t xml:space="preserve"> </w:t>
      </w:r>
      <w:r w:rsidR="001C63F1" w:rsidRPr="00A835B8">
        <w:rPr>
          <w:rStyle w:val="hps"/>
          <w:lang w:val="en"/>
        </w:rPr>
        <w:t>or</w:t>
      </w:r>
      <w:r w:rsidR="001C63F1" w:rsidRPr="00A835B8">
        <w:rPr>
          <w:lang w:val="en"/>
        </w:rPr>
        <w:t xml:space="preserve"> </w:t>
      </w:r>
      <w:r w:rsidR="001C63F1" w:rsidRPr="00A835B8">
        <w:rPr>
          <w:rStyle w:val="hps"/>
          <w:lang w:val="en"/>
        </w:rPr>
        <w:t>other persons living</w:t>
      </w:r>
      <w:r w:rsidR="001C63F1" w:rsidRPr="00A835B8">
        <w:rPr>
          <w:lang w:val="en"/>
        </w:rPr>
        <w:t xml:space="preserve"> </w:t>
      </w:r>
      <w:r w:rsidR="001C63F1" w:rsidRPr="00A835B8">
        <w:rPr>
          <w:rStyle w:val="hps"/>
          <w:lang w:val="en"/>
        </w:rPr>
        <w:t>in wedlock or</w:t>
      </w:r>
      <w:r w:rsidR="001C63F1" w:rsidRPr="00A835B8">
        <w:rPr>
          <w:lang w:val="en"/>
        </w:rPr>
        <w:t xml:space="preserve"> </w:t>
      </w:r>
      <w:r w:rsidR="001C63F1" w:rsidRPr="00A835B8">
        <w:rPr>
          <w:rStyle w:val="hps"/>
          <w:lang w:val="en"/>
        </w:rPr>
        <w:t>out</w:t>
      </w:r>
      <w:r w:rsidR="001C63F1" w:rsidRPr="00A835B8">
        <w:rPr>
          <w:lang w:val="en"/>
        </w:rPr>
        <w:t xml:space="preserve"> </w:t>
      </w:r>
      <w:r w:rsidR="001C63F1" w:rsidRPr="00A835B8">
        <w:rPr>
          <w:rStyle w:val="hps"/>
          <w:lang w:val="en"/>
        </w:rPr>
        <w:t>of</w:t>
      </w:r>
      <w:r w:rsidR="001C63F1" w:rsidRPr="00A835B8">
        <w:rPr>
          <w:lang w:val="en"/>
        </w:rPr>
        <w:t xml:space="preserve"> </w:t>
      </w:r>
      <w:r w:rsidR="001C63F1" w:rsidRPr="00A835B8">
        <w:rPr>
          <w:rStyle w:val="hps"/>
          <w:lang w:val="en"/>
        </w:rPr>
        <w:t>wedlock</w:t>
      </w:r>
      <w:r w:rsidR="001C63F1" w:rsidRPr="00A835B8">
        <w:rPr>
          <w:lang w:val="en"/>
        </w:rPr>
        <w:t xml:space="preserve"> </w:t>
      </w:r>
      <w:r w:rsidR="001C63F1" w:rsidRPr="00A835B8">
        <w:rPr>
          <w:rStyle w:val="hps"/>
          <w:lang w:val="en"/>
        </w:rPr>
        <w:t>or household,</w:t>
      </w:r>
      <w:r w:rsidR="001C63F1" w:rsidRPr="00A835B8">
        <w:rPr>
          <w:lang w:val="en"/>
        </w:rPr>
        <w:t xml:space="preserve"> </w:t>
      </w:r>
      <w:r w:rsidR="001C63F1" w:rsidRPr="00A835B8">
        <w:rPr>
          <w:rStyle w:val="hps"/>
          <w:lang w:val="en"/>
        </w:rPr>
        <w:t>as</w:t>
      </w:r>
      <w:r w:rsidR="001C63F1" w:rsidRPr="00A835B8">
        <w:rPr>
          <w:lang w:val="en"/>
        </w:rPr>
        <w:t xml:space="preserve"> </w:t>
      </w:r>
      <w:r w:rsidR="001C63F1" w:rsidRPr="00A835B8">
        <w:rPr>
          <w:rStyle w:val="hps"/>
          <w:lang w:val="en"/>
        </w:rPr>
        <w:t>well</w:t>
      </w:r>
      <w:r w:rsidR="001C63F1" w:rsidRPr="00A835B8">
        <w:rPr>
          <w:lang w:val="en"/>
        </w:rPr>
        <w:t xml:space="preserve"> </w:t>
      </w:r>
      <w:r w:rsidR="001C63F1" w:rsidRPr="00A835B8">
        <w:rPr>
          <w:rStyle w:val="hps"/>
          <w:lang w:val="en"/>
        </w:rPr>
        <w:t>as</w:t>
      </w:r>
      <w:r w:rsidR="001C63F1" w:rsidRPr="00A835B8">
        <w:rPr>
          <w:lang w:val="en"/>
        </w:rPr>
        <w:t xml:space="preserve"> against </w:t>
      </w:r>
      <w:r w:rsidR="001C63F1" w:rsidRPr="00A835B8">
        <w:rPr>
          <w:rStyle w:val="hps"/>
          <w:lang w:val="en"/>
        </w:rPr>
        <w:t>a former spouse or</w:t>
      </w:r>
      <w:r w:rsidR="001C63F1" w:rsidRPr="00A835B8">
        <w:rPr>
          <w:lang w:val="en"/>
        </w:rPr>
        <w:t xml:space="preserve"> </w:t>
      </w:r>
      <w:r w:rsidR="001C63F1" w:rsidRPr="00A835B8">
        <w:rPr>
          <w:rStyle w:val="hps"/>
          <w:lang w:val="en"/>
        </w:rPr>
        <w:t>persons</w:t>
      </w:r>
      <w:r w:rsidR="001C63F1" w:rsidRPr="00A835B8">
        <w:rPr>
          <w:lang w:val="en"/>
        </w:rPr>
        <w:t xml:space="preserve"> </w:t>
      </w:r>
      <w:r w:rsidR="001C63F1" w:rsidRPr="00A835B8">
        <w:rPr>
          <w:rStyle w:val="hps"/>
          <w:lang w:val="en"/>
        </w:rPr>
        <w:t>who</w:t>
      </w:r>
      <w:r w:rsidR="001C63F1" w:rsidRPr="00A835B8">
        <w:rPr>
          <w:lang w:val="en"/>
        </w:rPr>
        <w:t xml:space="preserve"> </w:t>
      </w:r>
      <w:r w:rsidR="001C63F1" w:rsidRPr="00A835B8">
        <w:rPr>
          <w:rStyle w:val="hps"/>
          <w:lang w:val="en"/>
        </w:rPr>
        <w:t>have</w:t>
      </w:r>
      <w:r w:rsidR="001C63F1" w:rsidRPr="00A835B8">
        <w:rPr>
          <w:lang w:val="en"/>
        </w:rPr>
        <w:t xml:space="preserve"> </w:t>
      </w:r>
      <w:r w:rsidR="001C63F1" w:rsidRPr="00A835B8">
        <w:rPr>
          <w:rStyle w:val="hps"/>
          <w:lang w:val="en"/>
        </w:rPr>
        <w:t>a</w:t>
      </w:r>
      <w:r w:rsidR="001C63F1" w:rsidRPr="00A835B8">
        <w:rPr>
          <w:lang w:val="en"/>
        </w:rPr>
        <w:t xml:space="preserve"> </w:t>
      </w:r>
      <w:r w:rsidR="001C63F1" w:rsidRPr="00A835B8">
        <w:rPr>
          <w:rStyle w:val="hps"/>
          <w:lang w:val="en"/>
        </w:rPr>
        <w:t>child together or</w:t>
      </w:r>
      <w:r w:rsidR="001C63F1" w:rsidRPr="00A835B8">
        <w:rPr>
          <w:lang w:val="en"/>
        </w:rPr>
        <w:t xml:space="preserve"> </w:t>
      </w:r>
      <w:r w:rsidR="001C63F1" w:rsidRPr="00A835B8">
        <w:rPr>
          <w:rStyle w:val="hps"/>
          <w:lang w:val="en"/>
        </w:rPr>
        <w:t>persons who are</w:t>
      </w:r>
      <w:r w:rsidR="001C63F1" w:rsidRPr="00A835B8">
        <w:rPr>
          <w:lang w:val="en"/>
        </w:rPr>
        <w:t xml:space="preserve"> </w:t>
      </w:r>
      <w:r w:rsidR="001C63F1" w:rsidRPr="00A835B8">
        <w:rPr>
          <w:rStyle w:val="hps"/>
          <w:lang w:val="en"/>
        </w:rPr>
        <w:t>in</w:t>
      </w:r>
      <w:r w:rsidR="001C63F1" w:rsidRPr="00A835B8">
        <w:rPr>
          <w:lang w:val="en"/>
        </w:rPr>
        <w:t xml:space="preserve"> </w:t>
      </w:r>
      <w:r w:rsidR="001C63F1" w:rsidRPr="00A835B8">
        <w:rPr>
          <w:rStyle w:val="hps"/>
          <w:lang w:val="en"/>
        </w:rPr>
        <w:t>close</w:t>
      </w:r>
      <w:r w:rsidR="001C63F1" w:rsidRPr="00A835B8">
        <w:rPr>
          <w:lang w:val="en"/>
        </w:rPr>
        <w:t xml:space="preserve"> </w:t>
      </w:r>
      <w:r w:rsidR="001C63F1" w:rsidRPr="00A835B8">
        <w:rPr>
          <w:rStyle w:val="hps"/>
          <w:lang w:val="en"/>
        </w:rPr>
        <w:t>personal</w:t>
      </w:r>
      <w:r w:rsidR="001C63F1" w:rsidRPr="00A835B8">
        <w:rPr>
          <w:lang w:val="en"/>
        </w:rPr>
        <w:t xml:space="preserve"> </w:t>
      </w:r>
      <w:r w:rsidR="001C63F1" w:rsidRPr="00A835B8">
        <w:rPr>
          <w:rStyle w:val="hps"/>
          <w:lang w:val="en"/>
        </w:rPr>
        <w:t>relationships.</w:t>
      </w:r>
      <w:r w:rsidR="001C63F1" w:rsidRPr="00A835B8">
        <w:rPr>
          <w:lang w:val="en"/>
        </w:rPr>
        <w:t xml:space="preserve"> The a</w:t>
      </w:r>
      <w:r w:rsidR="001C63F1" w:rsidRPr="00A835B8">
        <w:rPr>
          <w:rStyle w:val="hps"/>
          <w:lang w:val="en"/>
        </w:rPr>
        <w:t>cts of commission</w:t>
      </w:r>
      <w:r w:rsidR="001C63F1" w:rsidRPr="00A835B8">
        <w:rPr>
          <w:lang w:val="en"/>
        </w:rPr>
        <w:t xml:space="preserve"> </w:t>
      </w:r>
      <w:r w:rsidR="001C63F1" w:rsidRPr="00A835B8">
        <w:rPr>
          <w:rStyle w:val="hps"/>
          <w:lang w:val="en"/>
        </w:rPr>
        <w:t>of the offences</w:t>
      </w:r>
      <w:r w:rsidR="001C63F1" w:rsidRPr="00A835B8">
        <w:rPr>
          <w:lang w:val="en"/>
        </w:rPr>
        <w:t xml:space="preserve"> </w:t>
      </w:r>
      <w:r w:rsidR="001C63F1" w:rsidRPr="00A835B8">
        <w:rPr>
          <w:rStyle w:val="hps"/>
          <w:lang w:val="en"/>
        </w:rPr>
        <w:t>related to domestic violence</w:t>
      </w:r>
      <w:r w:rsidR="001C63F1" w:rsidRPr="00A835B8">
        <w:rPr>
          <w:lang w:val="en"/>
        </w:rPr>
        <w:t xml:space="preserve"> </w:t>
      </w:r>
      <w:r w:rsidR="001C63F1" w:rsidRPr="00A835B8">
        <w:rPr>
          <w:rStyle w:val="hps"/>
          <w:lang w:val="en"/>
        </w:rPr>
        <w:t>are</w:t>
      </w:r>
      <w:r w:rsidR="001C63F1" w:rsidRPr="00A835B8">
        <w:rPr>
          <w:lang w:val="en"/>
        </w:rPr>
        <w:t xml:space="preserve"> </w:t>
      </w:r>
      <w:r w:rsidR="001C63F1" w:rsidRPr="00A835B8">
        <w:rPr>
          <w:rStyle w:val="hps"/>
          <w:lang w:val="en"/>
        </w:rPr>
        <w:t>contained</w:t>
      </w:r>
      <w:r w:rsidR="001C63F1" w:rsidRPr="00A835B8">
        <w:rPr>
          <w:lang w:val="en"/>
        </w:rPr>
        <w:t xml:space="preserve"> </w:t>
      </w:r>
      <w:r w:rsidR="001C63F1" w:rsidRPr="00A835B8">
        <w:rPr>
          <w:rStyle w:val="hps"/>
          <w:lang w:val="en"/>
        </w:rPr>
        <w:t>in</w:t>
      </w:r>
      <w:r w:rsidR="001C63F1" w:rsidRPr="00A835B8">
        <w:rPr>
          <w:lang w:val="en"/>
        </w:rPr>
        <w:t xml:space="preserve"> </w:t>
      </w:r>
      <w:r w:rsidR="001C63F1" w:rsidRPr="00A835B8">
        <w:rPr>
          <w:rStyle w:val="hps"/>
          <w:lang w:val="en"/>
        </w:rPr>
        <w:t>the</w:t>
      </w:r>
      <w:r w:rsidR="001C63F1" w:rsidRPr="00A835B8">
        <w:rPr>
          <w:lang w:val="en"/>
        </w:rPr>
        <w:t xml:space="preserve"> </w:t>
      </w:r>
      <w:r w:rsidR="001C63F1" w:rsidRPr="00A835B8">
        <w:rPr>
          <w:rStyle w:val="hps"/>
          <w:lang w:val="en"/>
        </w:rPr>
        <w:t>following criminal offences:</w:t>
      </w:r>
      <w:r w:rsidR="001C63F1" w:rsidRPr="00A835B8">
        <w:rPr>
          <w:lang w:val="en"/>
        </w:rPr>
        <w:t xml:space="preserve"> </w:t>
      </w:r>
      <w:r w:rsidR="001C63F1" w:rsidRPr="00A835B8">
        <w:rPr>
          <w:rStyle w:val="hps"/>
          <w:lang w:val="en"/>
        </w:rPr>
        <w:t>Article 123</w:t>
      </w:r>
      <w:r w:rsidR="001C63F1" w:rsidRPr="00A835B8">
        <w:rPr>
          <w:lang w:val="en"/>
        </w:rPr>
        <w:t xml:space="preserve">: </w:t>
      </w:r>
      <w:r w:rsidR="001C63F1" w:rsidRPr="00A835B8">
        <w:rPr>
          <w:rStyle w:val="hps"/>
          <w:lang w:val="en"/>
        </w:rPr>
        <w:t>Murder</w:t>
      </w:r>
      <w:r w:rsidR="001C63F1" w:rsidRPr="00A835B8">
        <w:rPr>
          <w:lang w:val="en"/>
        </w:rPr>
        <w:t xml:space="preserve">, </w:t>
      </w:r>
      <w:r w:rsidR="001C63F1" w:rsidRPr="00A835B8">
        <w:rPr>
          <w:rStyle w:val="hps"/>
          <w:lang w:val="en"/>
        </w:rPr>
        <w:t>Article 125</w:t>
      </w:r>
      <w:r w:rsidR="001C63F1" w:rsidRPr="00A835B8">
        <w:rPr>
          <w:lang w:val="en"/>
        </w:rPr>
        <w:t xml:space="preserve">: </w:t>
      </w:r>
      <w:r w:rsidR="001C63F1" w:rsidRPr="00A835B8">
        <w:rPr>
          <w:rStyle w:val="hps"/>
          <w:lang w:val="en"/>
        </w:rPr>
        <w:t>Momentary murder</w:t>
      </w:r>
      <w:r w:rsidR="001C63F1" w:rsidRPr="00A835B8">
        <w:rPr>
          <w:lang w:val="en"/>
        </w:rPr>
        <w:t xml:space="preserve">, </w:t>
      </w:r>
      <w:r w:rsidR="001C63F1" w:rsidRPr="00A835B8">
        <w:rPr>
          <w:rStyle w:val="hps"/>
          <w:lang w:val="en"/>
        </w:rPr>
        <w:t>Article 130</w:t>
      </w:r>
      <w:r w:rsidR="001C63F1" w:rsidRPr="00A835B8">
        <w:rPr>
          <w:lang w:val="en"/>
        </w:rPr>
        <w:t xml:space="preserve">: </w:t>
      </w:r>
      <w:r w:rsidR="001C63F1" w:rsidRPr="00A835B8">
        <w:rPr>
          <w:rStyle w:val="hps"/>
          <w:lang w:val="en"/>
        </w:rPr>
        <w:t>Corporal injury</w:t>
      </w:r>
      <w:r w:rsidR="001C63F1" w:rsidRPr="00A835B8">
        <w:rPr>
          <w:lang w:val="en"/>
        </w:rPr>
        <w:t xml:space="preserve">, </w:t>
      </w:r>
      <w:r w:rsidR="008912F0">
        <w:rPr>
          <w:rStyle w:val="hps"/>
          <w:lang w:val="en"/>
        </w:rPr>
        <w:t>Article </w:t>
      </w:r>
      <w:r w:rsidR="001C63F1" w:rsidRPr="00A835B8">
        <w:rPr>
          <w:rStyle w:val="hps"/>
          <w:lang w:val="en"/>
        </w:rPr>
        <w:t>131</w:t>
      </w:r>
      <w:r w:rsidR="001C63F1" w:rsidRPr="00A835B8">
        <w:rPr>
          <w:lang w:val="en"/>
        </w:rPr>
        <w:t xml:space="preserve">: Aggravated corporal injury, </w:t>
      </w:r>
      <w:r w:rsidR="001C63F1" w:rsidRPr="00A835B8">
        <w:rPr>
          <w:rStyle w:val="hps"/>
          <w:lang w:val="en"/>
        </w:rPr>
        <w:t>Article 139</w:t>
      </w:r>
      <w:r w:rsidR="001C63F1" w:rsidRPr="00A835B8">
        <w:rPr>
          <w:lang w:val="en"/>
        </w:rPr>
        <w:t>: Coercion</w:t>
      </w:r>
      <w:r w:rsidR="001C63F1" w:rsidRPr="00A835B8">
        <w:rPr>
          <w:rStyle w:val="hps"/>
          <w:lang w:val="en"/>
        </w:rPr>
        <w:t>,</w:t>
      </w:r>
      <w:r w:rsidR="001C63F1" w:rsidRPr="00A835B8">
        <w:rPr>
          <w:lang w:val="en"/>
        </w:rPr>
        <w:t xml:space="preserve"> </w:t>
      </w:r>
      <w:r w:rsidR="001C63F1" w:rsidRPr="00A835B8">
        <w:rPr>
          <w:rStyle w:val="hps"/>
          <w:lang w:val="en"/>
        </w:rPr>
        <w:t>Article 140</w:t>
      </w:r>
      <w:r w:rsidR="001C63F1" w:rsidRPr="00A835B8">
        <w:rPr>
          <w:lang w:val="en"/>
        </w:rPr>
        <w:t xml:space="preserve">: Illegal deprivation of liberty, </w:t>
      </w:r>
      <w:r w:rsidR="001C63F1" w:rsidRPr="00A835B8">
        <w:rPr>
          <w:rStyle w:val="hps"/>
          <w:lang w:val="en"/>
        </w:rPr>
        <w:t>Article 144</w:t>
      </w:r>
      <w:r w:rsidR="001C63F1" w:rsidRPr="00A835B8">
        <w:rPr>
          <w:lang w:val="en"/>
        </w:rPr>
        <w:t xml:space="preserve">: </w:t>
      </w:r>
      <w:r w:rsidR="006B0857" w:rsidRPr="00A835B8">
        <w:rPr>
          <w:rStyle w:val="hps"/>
          <w:lang w:val="en"/>
        </w:rPr>
        <w:t>Endangerment</w:t>
      </w:r>
      <w:r w:rsidR="001C63F1" w:rsidRPr="00A835B8">
        <w:rPr>
          <w:rStyle w:val="hps"/>
          <w:lang w:val="en"/>
        </w:rPr>
        <w:t xml:space="preserve"> of the security</w:t>
      </w:r>
      <w:r w:rsidR="001C63F1" w:rsidRPr="00A835B8">
        <w:rPr>
          <w:lang w:val="en"/>
        </w:rPr>
        <w:t xml:space="preserve">, </w:t>
      </w:r>
      <w:r w:rsidR="001C63F1" w:rsidRPr="00A835B8">
        <w:rPr>
          <w:rStyle w:val="hps"/>
          <w:lang w:val="en"/>
        </w:rPr>
        <w:t>Article 191</w:t>
      </w:r>
      <w:r w:rsidR="001C63F1" w:rsidRPr="00A835B8">
        <w:rPr>
          <w:lang w:val="en"/>
        </w:rPr>
        <w:t>: M</w:t>
      </w:r>
      <w:r w:rsidR="001C63F1" w:rsidRPr="00A835B8">
        <w:rPr>
          <w:rStyle w:val="hps"/>
          <w:lang w:val="en"/>
        </w:rPr>
        <w:t>ediation</w:t>
      </w:r>
      <w:r w:rsidR="001C63F1" w:rsidRPr="00A835B8">
        <w:rPr>
          <w:lang w:val="en"/>
        </w:rPr>
        <w:t xml:space="preserve"> </w:t>
      </w:r>
      <w:r w:rsidR="001C63F1" w:rsidRPr="00A835B8">
        <w:rPr>
          <w:rStyle w:val="hps"/>
          <w:lang w:val="en"/>
        </w:rPr>
        <w:t>in prostitution</w:t>
      </w:r>
      <w:r w:rsidR="001C63F1" w:rsidRPr="00A835B8">
        <w:rPr>
          <w:lang w:val="en"/>
        </w:rPr>
        <w:t xml:space="preserve">, and Article </w:t>
      </w:r>
      <w:r w:rsidR="001C63F1" w:rsidRPr="00A835B8">
        <w:rPr>
          <w:rStyle w:val="hps"/>
          <w:lang w:val="en"/>
        </w:rPr>
        <w:t>188</w:t>
      </w:r>
      <w:r w:rsidR="001C63F1" w:rsidRPr="00A835B8">
        <w:rPr>
          <w:lang w:val="en"/>
        </w:rPr>
        <w:t>: S</w:t>
      </w:r>
      <w:r w:rsidR="001C63F1" w:rsidRPr="00A835B8">
        <w:rPr>
          <w:rStyle w:val="hps"/>
          <w:lang w:val="en"/>
        </w:rPr>
        <w:t>exual assault on</w:t>
      </w:r>
      <w:r w:rsidR="001C63F1" w:rsidRPr="00A835B8">
        <w:rPr>
          <w:lang w:val="en"/>
        </w:rPr>
        <w:t xml:space="preserve"> </w:t>
      </w:r>
      <w:r w:rsidR="001C63F1" w:rsidRPr="00A835B8">
        <w:rPr>
          <w:rStyle w:val="hps"/>
          <w:lang w:val="en"/>
        </w:rPr>
        <w:t>a child</w:t>
      </w:r>
      <w:r w:rsidR="001C63F1" w:rsidRPr="00A835B8">
        <w:rPr>
          <w:lang w:val="en"/>
        </w:rPr>
        <w:t>.</w:t>
      </w:r>
      <w:r w:rsidR="00EC623D" w:rsidRPr="00A835B8">
        <w:rPr>
          <w:lang w:val="en"/>
        </w:rPr>
        <w:t xml:space="preserve"> </w:t>
      </w:r>
    </w:p>
    <w:p w:rsidR="001C63F1" w:rsidRPr="00A835B8" w:rsidRDefault="00AD3962" w:rsidP="00AD3962">
      <w:pPr>
        <w:pStyle w:val="SingleTxtG"/>
        <w:spacing w:before="240"/>
      </w:pPr>
      <w:r w:rsidRPr="00A835B8">
        <w:t>112.</w:t>
      </w:r>
      <w:r w:rsidRPr="00A835B8">
        <w:tab/>
      </w:r>
      <w:r w:rsidR="001C63F1" w:rsidRPr="00A835B8">
        <w:rPr>
          <w:lang w:val="en"/>
        </w:rPr>
        <w:t>Pursuant to the Law on Family,</w:t>
      </w:r>
      <w:r w:rsidR="003C7999" w:rsidRPr="00A835B8">
        <w:rPr>
          <w:lang w:val="en"/>
        </w:rPr>
        <w:t xml:space="preserve"> </w:t>
      </w:r>
      <w:r w:rsidR="001C63F1" w:rsidRPr="00A835B8">
        <w:rPr>
          <w:lang w:val="en"/>
        </w:rPr>
        <w:t xml:space="preserve">a victim of domestic violence can be any member of the family, regardless of gender and age. The protection measures are taken mandatory by the Centre for </w:t>
      </w:r>
      <w:r w:rsidR="001C63F1" w:rsidRPr="00C3412B">
        <w:rPr>
          <w:rStyle w:val="hps"/>
        </w:rPr>
        <w:t>Social</w:t>
      </w:r>
      <w:r w:rsidR="001C63F1" w:rsidRPr="00A835B8">
        <w:rPr>
          <w:lang w:val="en"/>
        </w:rPr>
        <w:t xml:space="preserve"> Care when the victim of domestic violence is a minor or a person incapable of work. The Law regulates the initiation of proceedings for court protection in civil proceedings, irrespective of whether a criminal procedure has been initiated against the perpetrator of domestic violence. The Center for Social Work is responsible for submitting a request to the court to initiate proceedings for imposition of provisional measures of protection against domestic violence, with an obligation for compulsory submission of a request with the court for minors and incapable persons</w:t>
      </w:r>
      <w:r w:rsidR="001C63F1" w:rsidRPr="00A835B8">
        <w:t>.</w:t>
      </w:r>
    </w:p>
    <w:p w:rsidR="001C63F1" w:rsidRPr="00A835B8" w:rsidRDefault="00AD3962" w:rsidP="00AD3962">
      <w:pPr>
        <w:pStyle w:val="SingleTxtG"/>
        <w:spacing w:before="240"/>
      </w:pPr>
      <w:r w:rsidRPr="00A835B8">
        <w:t>113.</w:t>
      </w:r>
      <w:r w:rsidRPr="00A835B8">
        <w:tab/>
      </w:r>
      <w:r w:rsidR="001C63F1" w:rsidRPr="00A835B8">
        <w:rPr>
          <w:lang w:val="en"/>
        </w:rPr>
        <w:t xml:space="preserve">The law </w:t>
      </w:r>
      <w:r w:rsidR="001C63F1" w:rsidRPr="00A835B8">
        <w:rPr>
          <w:rStyle w:val="hps"/>
          <w:lang w:val="en"/>
        </w:rPr>
        <w:t>prescribes</w:t>
      </w:r>
      <w:r w:rsidR="001C63F1" w:rsidRPr="00A835B8">
        <w:rPr>
          <w:lang w:val="en"/>
        </w:rPr>
        <w:t xml:space="preserve"> interim</w:t>
      </w:r>
      <w:r w:rsidR="001C63F1" w:rsidRPr="00A835B8">
        <w:rPr>
          <w:rStyle w:val="hps"/>
          <w:lang w:val="en"/>
        </w:rPr>
        <w:t xml:space="preserve"> measures</w:t>
      </w:r>
      <w:r w:rsidR="001C63F1" w:rsidRPr="00A835B8">
        <w:rPr>
          <w:lang w:val="en"/>
        </w:rPr>
        <w:t xml:space="preserve"> </w:t>
      </w:r>
      <w:r w:rsidR="001C63F1" w:rsidRPr="00A835B8">
        <w:rPr>
          <w:rStyle w:val="hps"/>
          <w:lang w:val="en"/>
        </w:rPr>
        <w:t>which</w:t>
      </w:r>
      <w:r w:rsidR="001C63F1" w:rsidRPr="00A835B8">
        <w:rPr>
          <w:lang w:val="en"/>
        </w:rPr>
        <w:t xml:space="preserve"> </w:t>
      </w:r>
      <w:r w:rsidR="001C63F1" w:rsidRPr="00A835B8">
        <w:rPr>
          <w:rStyle w:val="hps"/>
          <w:lang w:val="en"/>
        </w:rPr>
        <w:t>the</w:t>
      </w:r>
      <w:r w:rsidR="001C63F1" w:rsidRPr="00A835B8">
        <w:rPr>
          <w:lang w:val="en"/>
        </w:rPr>
        <w:t xml:space="preserve"> </w:t>
      </w:r>
      <w:r w:rsidR="001C63F1" w:rsidRPr="00A835B8">
        <w:rPr>
          <w:rStyle w:val="hps"/>
          <w:lang w:val="en"/>
        </w:rPr>
        <w:t>court</w:t>
      </w:r>
      <w:r w:rsidR="001C63F1" w:rsidRPr="00A835B8">
        <w:rPr>
          <w:lang w:val="en"/>
        </w:rPr>
        <w:t xml:space="preserve"> </w:t>
      </w:r>
      <w:r w:rsidR="001C63F1" w:rsidRPr="00A835B8">
        <w:rPr>
          <w:rStyle w:val="hps"/>
          <w:lang w:val="en"/>
        </w:rPr>
        <w:t>may pronounce against the</w:t>
      </w:r>
      <w:r w:rsidR="001C63F1" w:rsidRPr="00A835B8">
        <w:rPr>
          <w:lang w:val="en"/>
        </w:rPr>
        <w:t xml:space="preserve"> </w:t>
      </w:r>
      <w:r w:rsidR="001C63F1" w:rsidRPr="00A835B8">
        <w:rPr>
          <w:rStyle w:val="hps"/>
          <w:lang w:val="en"/>
        </w:rPr>
        <w:t>perpetrator of domestic violence</w:t>
      </w:r>
      <w:r w:rsidR="001C63F1" w:rsidRPr="00A835B8">
        <w:rPr>
          <w:lang w:val="en"/>
        </w:rPr>
        <w:t xml:space="preserve">. </w:t>
      </w:r>
      <w:r w:rsidR="001C63F1" w:rsidRPr="00A835B8">
        <w:rPr>
          <w:rStyle w:val="hps"/>
          <w:lang w:val="en"/>
        </w:rPr>
        <w:t>The interim</w:t>
      </w:r>
      <w:r w:rsidR="001C63F1" w:rsidRPr="00A835B8">
        <w:rPr>
          <w:lang w:val="en"/>
        </w:rPr>
        <w:t xml:space="preserve"> </w:t>
      </w:r>
      <w:r w:rsidR="001C63F1" w:rsidRPr="00A835B8">
        <w:rPr>
          <w:rStyle w:val="hps"/>
          <w:lang w:val="en"/>
        </w:rPr>
        <w:t>measure of</w:t>
      </w:r>
      <w:r w:rsidR="001C63F1" w:rsidRPr="00A835B8">
        <w:rPr>
          <w:lang w:val="en"/>
        </w:rPr>
        <w:t xml:space="preserve"> </w:t>
      </w:r>
      <w:r w:rsidR="001C63F1" w:rsidRPr="00A835B8">
        <w:rPr>
          <w:rStyle w:val="hps"/>
          <w:lang w:val="en"/>
        </w:rPr>
        <w:t>protection from domestic violence</w:t>
      </w:r>
      <w:r w:rsidR="001C63F1" w:rsidRPr="00A835B8">
        <w:rPr>
          <w:lang w:val="en"/>
        </w:rPr>
        <w:t xml:space="preserve"> </w:t>
      </w:r>
      <w:r w:rsidR="001C63F1" w:rsidRPr="00A835B8">
        <w:rPr>
          <w:rStyle w:val="hps"/>
          <w:lang w:val="en"/>
        </w:rPr>
        <w:t>can last</w:t>
      </w:r>
      <w:r w:rsidR="001C63F1" w:rsidRPr="00A835B8">
        <w:rPr>
          <w:lang w:val="en"/>
        </w:rPr>
        <w:t xml:space="preserve"> </w:t>
      </w:r>
      <w:r w:rsidR="001C63F1" w:rsidRPr="00A835B8">
        <w:rPr>
          <w:rStyle w:val="hps"/>
          <w:lang w:val="en"/>
        </w:rPr>
        <w:t>up to one year</w:t>
      </w:r>
      <w:r w:rsidR="001C63F1" w:rsidRPr="00A835B8">
        <w:rPr>
          <w:lang w:val="en"/>
        </w:rPr>
        <w:t xml:space="preserve">. Penal provisions are also prescribed </w:t>
      </w:r>
      <w:r w:rsidR="001C63F1" w:rsidRPr="00A835B8">
        <w:rPr>
          <w:rStyle w:val="hps"/>
          <w:lang w:val="en"/>
        </w:rPr>
        <w:t>for</w:t>
      </w:r>
      <w:r w:rsidR="001C63F1" w:rsidRPr="00A835B8">
        <w:rPr>
          <w:lang w:val="en"/>
        </w:rPr>
        <w:t xml:space="preserve"> </w:t>
      </w:r>
      <w:r w:rsidR="001C63F1" w:rsidRPr="00A835B8">
        <w:rPr>
          <w:rStyle w:val="hps"/>
          <w:lang w:val="en"/>
        </w:rPr>
        <w:t>entities for which the</w:t>
      </w:r>
      <w:r w:rsidR="001C63F1" w:rsidRPr="00A835B8">
        <w:rPr>
          <w:lang w:val="en"/>
        </w:rPr>
        <w:t xml:space="preserve"> </w:t>
      </w:r>
      <w:r w:rsidR="001C63F1" w:rsidRPr="00A835B8">
        <w:rPr>
          <w:rStyle w:val="hps"/>
          <w:lang w:val="en"/>
        </w:rPr>
        <w:t>law</w:t>
      </w:r>
      <w:r w:rsidR="001C63F1" w:rsidRPr="00A835B8">
        <w:rPr>
          <w:lang w:val="en"/>
        </w:rPr>
        <w:t xml:space="preserve"> </w:t>
      </w:r>
      <w:r w:rsidR="001C63F1" w:rsidRPr="00A835B8">
        <w:rPr>
          <w:rStyle w:val="hps"/>
          <w:lang w:val="en"/>
        </w:rPr>
        <w:t>determines</w:t>
      </w:r>
      <w:r w:rsidR="001C63F1" w:rsidRPr="00A835B8">
        <w:rPr>
          <w:lang w:val="en"/>
        </w:rPr>
        <w:t xml:space="preserve"> an </w:t>
      </w:r>
      <w:r w:rsidR="001C63F1" w:rsidRPr="00A835B8">
        <w:rPr>
          <w:rStyle w:val="hps"/>
          <w:lang w:val="en"/>
        </w:rPr>
        <w:t>obligation for</w:t>
      </w:r>
      <w:r w:rsidR="001C63F1" w:rsidRPr="00A835B8">
        <w:rPr>
          <w:lang w:val="en"/>
        </w:rPr>
        <w:t xml:space="preserve"> </w:t>
      </w:r>
      <w:r w:rsidR="001C63F1" w:rsidRPr="00A835B8">
        <w:rPr>
          <w:rStyle w:val="hps"/>
          <w:lang w:val="en"/>
        </w:rPr>
        <w:t>mandatory reporting</w:t>
      </w:r>
      <w:r w:rsidR="001C63F1" w:rsidRPr="00A835B8">
        <w:rPr>
          <w:lang w:val="en"/>
        </w:rPr>
        <w:t xml:space="preserve"> </w:t>
      </w:r>
      <w:r w:rsidR="001C63F1" w:rsidRPr="00A835B8">
        <w:rPr>
          <w:rStyle w:val="hps"/>
          <w:lang w:val="en"/>
        </w:rPr>
        <w:t>of</w:t>
      </w:r>
      <w:r w:rsidR="001C63F1" w:rsidRPr="00A835B8">
        <w:rPr>
          <w:lang w:val="en"/>
        </w:rPr>
        <w:t xml:space="preserve"> </w:t>
      </w:r>
      <w:r w:rsidR="001C63F1" w:rsidRPr="00A835B8">
        <w:rPr>
          <w:rStyle w:val="hps"/>
          <w:lang w:val="en"/>
        </w:rPr>
        <w:t>domestic</w:t>
      </w:r>
      <w:r w:rsidR="001C63F1" w:rsidRPr="00A835B8">
        <w:rPr>
          <w:lang w:val="en"/>
        </w:rPr>
        <w:t xml:space="preserve"> </w:t>
      </w:r>
      <w:r w:rsidR="001C63F1" w:rsidRPr="00A835B8">
        <w:rPr>
          <w:rStyle w:val="hps"/>
          <w:lang w:val="en"/>
        </w:rPr>
        <w:t>violence</w:t>
      </w:r>
      <w:r w:rsidR="001C63F1" w:rsidRPr="00A835B8">
        <w:rPr>
          <w:lang w:val="en"/>
        </w:rPr>
        <w:t xml:space="preserve"> </w:t>
      </w:r>
      <w:r w:rsidR="001C63F1" w:rsidRPr="00A835B8">
        <w:rPr>
          <w:rStyle w:val="hps"/>
          <w:lang w:val="en"/>
        </w:rPr>
        <w:t>to the competent</w:t>
      </w:r>
      <w:r w:rsidR="001C63F1" w:rsidRPr="00A835B8">
        <w:rPr>
          <w:lang w:val="en"/>
        </w:rPr>
        <w:t xml:space="preserve"> </w:t>
      </w:r>
      <w:r w:rsidR="001C63F1" w:rsidRPr="00A835B8">
        <w:rPr>
          <w:rStyle w:val="hps"/>
          <w:lang w:val="en"/>
        </w:rPr>
        <w:t>social</w:t>
      </w:r>
      <w:r w:rsidR="001C63F1" w:rsidRPr="00A835B8">
        <w:rPr>
          <w:lang w:val="en"/>
        </w:rPr>
        <w:t xml:space="preserve"> </w:t>
      </w:r>
      <w:r w:rsidR="001C63F1" w:rsidRPr="00A835B8">
        <w:rPr>
          <w:rStyle w:val="hps"/>
          <w:lang w:val="en"/>
        </w:rPr>
        <w:t>work</w:t>
      </w:r>
      <w:r w:rsidR="001C63F1" w:rsidRPr="00A835B8">
        <w:rPr>
          <w:lang w:val="en"/>
        </w:rPr>
        <w:t xml:space="preserve"> </w:t>
      </w:r>
      <w:r w:rsidR="001C63F1" w:rsidRPr="00A835B8">
        <w:rPr>
          <w:rStyle w:val="hps"/>
          <w:lang w:val="en"/>
        </w:rPr>
        <w:t>centre</w:t>
      </w:r>
      <w:r w:rsidR="001C63F1" w:rsidRPr="00A835B8">
        <w:rPr>
          <w:lang w:val="en"/>
        </w:rPr>
        <w:t xml:space="preserve">. </w:t>
      </w:r>
      <w:r w:rsidR="001C63F1" w:rsidRPr="00A835B8">
        <w:rPr>
          <w:rStyle w:val="hps"/>
          <w:lang w:val="en"/>
        </w:rPr>
        <w:t>In</w:t>
      </w:r>
      <w:r w:rsidR="001C63F1" w:rsidRPr="00A835B8">
        <w:rPr>
          <w:lang w:val="en"/>
        </w:rPr>
        <w:t xml:space="preserve"> </w:t>
      </w:r>
      <w:r w:rsidR="001C63F1" w:rsidRPr="00A835B8">
        <w:rPr>
          <w:rStyle w:val="hps"/>
          <w:lang w:val="en"/>
        </w:rPr>
        <w:t>continuation of</w:t>
      </w:r>
      <w:r w:rsidR="001C63F1" w:rsidRPr="00A835B8">
        <w:rPr>
          <w:lang w:val="en"/>
        </w:rPr>
        <w:t xml:space="preserve"> </w:t>
      </w:r>
      <w:r w:rsidR="001C63F1" w:rsidRPr="00A835B8">
        <w:rPr>
          <w:rStyle w:val="hps"/>
          <w:lang w:val="en"/>
        </w:rPr>
        <w:t>these</w:t>
      </w:r>
      <w:r w:rsidR="001C63F1" w:rsidRPr="00A835B8">
        <w:rPr>
          <w:lang w:val="en"/>
        </w:rPr>
        <w:t xml:space="preserve"> </w:t>
      </w:r>
      <w:r w:rsidR="001C63F1" w:rsidRPr="00A835B8">
        <w:rPr>
          <w:rStyle w:val="hps"/>
          <w:lang w:val="en"/>
        </w:rPr>
        <w:t>activities</w:t>
      </w:r>
      <w:r w:rsidR="001C63F1" w:rsidRPr="00A835B8">
        <w:rPr>
          <w:lang w:val="en"/>
        </w:rPr>
        <w:t xml:space="preserve"> </w:t>
      </w:r>
      <w:r w:rsidR="001C63F1" w:rsidRPr="00A835B8">
        <w:rPr>
          <w:rStyle w:val="hps"/>
          <w:lang w:val="en"/>
        </w:rPr>
        <w:t>in 2008</w:t>
      </w:r>
      <w:r w:rsidR="001C63F1" w:rsidRPr="00A835B8">
        <w:rPr>
          <w:lang w:val="en"/>
        </w:rPr>
        <w:t xml:space="preserve"> </w:t>
      </w:r>
      <w:r w:rsidR="001C63F1" w:rsidRPr="00A835B8">
        <w:rPr>
          <w:rStyle w:val="hps"/>
          <w:lang w:val="en"/>
        </w:rPr>
        <w:t>the</w:t>
      </w:r>
      <w:r w:rsidR="001C63F1" w:rsidRPr="00A835B8">
        <w:rPr>
          <w:lang w:val="en"/>
        </w:rPr>
        <w:t xml:space="preserve"> </w:t>
      </w:r>
      <w:r w:rsidR="001C63F1" w:rsidRPr="00A835B8">
        <w:rPr>
          <w:rStyle w:val="hps"/>
          <w:lang w:val="en"/>
        </w:rPr>
        <w:t>National</w:t>
      </w:r>
      <w:r w:rsidR="001C63F1" w:rsidRPr="00A835B8">
        <w:rPr>
          <w:lang w:val="en"/>
        </w:rPr>
        <w:t xml:space="preserve"> </w:t>
      </w:r>
      <w:r w:rsidR="001C63F1" w:rsidRPr="00A835B8">
        <w:rPr>
          <w:rStyle w:val="hps"/>
          <w:lang w:val="en"/>
        </w:rPr>
        <w:t>Strategy</w:t>
      </w:r>
      <w:r w:rsidR="001C63F1" w:rsidRPr="00A835B8">
        <w:rPr>
          <w:lang w:val="en"/>
        </w:rPr>
        <w:t xml:space="preserve"> </w:t>
      </w:r>
      <w:r w:rsidR="001C63F1" w:rsidRPr="00A835B8">
        <w:rPr>
          <w:rStyle w:val="hps"/>
          <w:lang w:val="en"/>
        </w:rPr>
        <w:t>for</w:t>
      </w:r>
      <w:r w:rsidR="001C63F1" w:rsidRPr="00A835B8">
        <w:rPr>
          <w:lang w:val="en"/>
        </w:rPr>
        <w:t xml:space="preserve"> </w:t>
      </w:r>
      <w:r w:rsidR="001C63F1" w:rsidRPr="00A835B8">
        <w:rPr>
          <w:rStyle w:val="hps"/>
          <w:lang w:val="en"/>
        </w:rPr>
        <w:t>Protection against Domestic Violence</w:t>
      </w:r>
      <w:r w:rsidR="001C63F1" w:rsidRPr="00A835B8">
        <w:rPr>
          <w:lang w:val="en"/>
        </w:rPr>
        <w:t xml:space="preserve"> was adopted </w:t>
      </w:r>
      <w:r w:rsidR="001C63F1" w:rsidRPr="00A835B8">
        <w:rPr>
          <w:rStyle w:val="hps"/>
          <w:lang w:val="en"/>
        </w:rPr>
        <w:t>for the period</w:t>
      </w:r>
      <w:r w:rsidR="001C63F1" w:rsidRPr="00A835B8">
        <w:rPr>
          <w:lang w:val="en"/>
        </w:rPr>
        <w:t xml:space="preserve"> </w:t>
      </w:r>
      <w:r w:rsidR="001C63F1" w:rsidRPr="00A835B8">
        <w:rPr>
          <w:rStyle w:val="hps"/>
          <w:lang w:val="en"/>
        </w:rPr>
        <w:t>from 2008 to</w:t>
      </w:r>
      <w:r w:rsidR="001C63F1" w:rsidRPr="00A835B8">
        <w:rPr>
          <w:lang w:val="en"/>
        </w:rPr>
        <w:t xml:space="preserve"> </w:t>
      </w:r>
      <w:r w:rsidR="001C63F1" w:rsidRPr="00A835B8">
        <w:rPr>
          <w:rStyle w:val="hps"/>
          <w:lang w:val="en"/>
        </w:rPr>
        <w:t>2011.</w:t>
      </w:r>
      <w:r w:rsidR="008912F0">
        <w:rPr>
          <w:lang w:val="en"/>
        </w:rPr>
        <w:t xml:space="preserve"> For </w:t>
      </w:r>
      <w:r w:rsidR="001C63F1" w:rsidRPr="00A835B8">
        <w:rPr>
          <w:lang w:val="en"/>
        </w:rPr>
        <w:t>the i</w:t>
      </w:r>
      <w:r w:rsidR="001C63F1" w:rsidRPr="00A835B8">
        <w:rPr>
          <w:rStyle w:val="hps"/>
          <w:lang w:val="en"/>
        </w:rPr>
        <w:t>mplementation</w:t>
      </w:r>
      <w:r w:rsidR="001C63F1" w:rsidRPr="00A835B8">
        <w:rPr>
          <w:lang w:val="en"/>
        </w:rPr>
        <w:t xml:space="preserve"> </w:t>
      </w:r>
      <w:r w:rsidR="001C63F1" w:rsidRPr="00A835B8">
        <w:rPr>
          <w:rStyle w:val="hps"/>
          <w:lang w:val="en"/>
        </w:rPr>
        <w:t>of</w:t>
      </w:r>
      <w:r w:rsidR="001C63F1" w:rsidRPr="00A835B8">
        <w:rPr>
          <w:lang w:val="en"/>
        </w:rPr>
        <w:t xml:space="preserve"> </w:t>
      </w:r>
      <w:r w:rsidR="001C63F1" w:rsidRPr="00A835B8">
        <w:rPr>
          <w:rStyle w:val="hps"/>
          <w:lang w:val="en"/>
        </w:rPr>
        <w:t>the</w:t>
      </w:r>
      <w:r w:rsidR="001C63F1" w:rsidRPr="00A835B8">
        <w:rPr>
          <w:lang w:val="en"/>
        </w:rPr>
        <w:t xml:space="preserve"> </w:t>
      </w:r>
      <w:r w:rsidR="001C63F1" w:rsidRPr="00A835B8">
        <w:rPr>
          <w:rStyle w:val="hps"/>
          <w:lang w:val="en"/>
        </w:rPr>
        <w:t>activities</w:t>
      </w:r>
      <w:r w:rsidR="001C63F1" w:rsidRPr="00A835B8">
        <w:rPr>
          <w:lang w:val="en"/>
        </w:rPr>
        <w:t xml:space="preserve"> </w:t>
      </w:r>
      <w:r w:rsidR="001C63F1" w:rsidRPr="00A835B8">
        <w:rPr>
          <w:rStyle w:val="hps"/>
          <w:lang w:val="en"/>
        </w:rPr>
        <w:t>of the Strategy</w:t>
      </w:r>
      <w:r w:rsidR="001C63F1" w:rsidRPr="00A835B8">
        <w:rPr>
          <w:lang w:val="en"/>
        </w:rPr>
        <w:t xml:space="preserve">, a </w:t>
      </w:r>
      <w:r w:rsidR="001C63F1" w:rsidRPr="00A835B8">
        <w:rPr>
          <w:rStyle w:val="hps"/>
          <w:lang w:val="en"/>
        </w:rPr>
        <w:t>National</w:t>
      </w:r>
      <w:r w:rsidR="001C63F1" w:rsidRPr="00A835B8">
        <w:rPr>
          <w:lang w:val="en"/>
        </w:rPr>
        <w:t xml:space="preserve"> </w:t>
      </w:r>
      <w:r w:rsidR="001C63F1" w:rsidRPr="00A835B8">
        <w:rPr>
          <w:rStyle w:val="hps"/>
          <w:lang w:val="en"/>
        </w:rPr>
        <w:t>Coordinating Body</w:t>
      </w:r>
      <w:r w:rsidR="001C63F1" w:rsidRPr="00A835B8">
        <w:rPr>
          <w:lang w:val="en"/>
        </w:rPr>
        <w:t xml:space="preserve"> operated in </w:t>
      </w:r>
      <w:r w:rsidR="001C63F1" w:rsidRPr="00A835B8">
        <w:rPr>
          <w:rStyle w:val="hps"/>
          <w:lang w:val="en"/>
        </w:rPr>
        <w:t>whose</w:t>
      </w:r>
      <w:r w:rsidR="001C63F1" w:rsidRPr="00A835B8">
        <w:rPr>
          <w:lang w:val="en"/>
        </w:rPr>
        <w:t xml:space="preserve"> </w:t>
      </w:r>
      <w:r w:rsidR="001C63F1" w:rsidRPr="00A835B8">
        <w:rPr>
          <w:rStyle w:val="hps"/>
          <w:lang w:val="en"/>
        </w:rPr>
        <w:t>job</w:t>
      </w:r>
      <w:r w:rsidR="001C63F1" w:rsidRPr="00A835B8">
        <w:rPr>
          <w:lang w:val="en"/>
        </w:rPr>
        <w:t xml:space="preserve"> </w:t>
      </w:r>
      <w:r w:rsidR="007F05F4" w:rsidRPr="00A835B8">
        <w:rPr>
          <w:lang w:val="en"/>
        </w:rPr>
        <w:t>was</w:t>
      </w:r>
      <w:r w:rsidR="001C63F1" w:rsidRPr="00A835B8">
        <w:rPr>
          <w:lang w:val="en"/>
        </w:rPr>
        <w:t xml:space="preserve"> </w:t>
      </w:r>
      <w:r w:rsidR="001C63F1" w:rsidRPr="00A835B8">
        <w:rPr>
          <w:rStyle w:val="hps"/>
          <w:lang w:val="en"/>
        </w:rPr>
        <w:t>involved</w:t>
      </w:r>
      <w:r w:rsidR="001C63F1" w:rsidRPr="00A835B8">
        <w:rPr>
          <w:lang w:val="en"/>
        </w:rPr>
        <w:t xml:space="preserve">: the </w:t>
      </w:r>
      <w:r w:rsidR="001C63F1" w:rsidRPr="00A835B8">
        <w:rPr>
          <w:rStyle w:val="hps"/>
          <w:lang w:val="en"/>
        </w:rPr>
        <w:t>Ministry of Labour and</w:t>
      </w:r>
      <w:r w:rsidR="001C63F1" w:rsidRPr="00A835B8">
        <w:rPr>
          <w:lang w:val="en"/>
        </w:rPr>
        <w:t xml:space="preserve"> </w:t>
      </w:r>
      <w:r w:rsidR="001C63F1" w:rsidRPr="00A835B8">
        <w:rPr>
          <w:rStyle w:val="hps"/>
          <w:lang w:val="en"/>
        </w:rPr>
        <w:t>Social Policy</w:t>
      </w:r>
      <w:r w:rsidR="001C63F1" w:rsidRPr="00A835B8">
        <w:rPr>
          <w:lang w:val="en"/>
        </w:rPr>
        <w:t xml:space="preserve">, </w:t>
      </w:r>
      <w:r w:rsidR="001C63F1" w:rsidRPr="00A835B8">
        <w:rPr>
          <w:rStyle w:val="hps"/>
          <w:lang w:val="en"/>
        </w:rPr>
        <w:t>Ministry of</w:t>
      </w:r>
      <w:r w:rsidR="001C63F1" w:rsidRPr="00A835B8">
        <w:rPr>
          <w:lang w:val="en"/>
        </w:rPr>
        <w:t xml:space="preserve"> </w:t>
      </w:r>
      <w:r w:rsidR="001C63F1" w:rsidRPr="00A835B8">
        <w:rPr>
          <w:rStyle w:val="hps"/>
          <w:lang w:val="en"/>
        </w:rPr>
        <w:t>Education and Science</w:t>
      </w:r>
      <w:r w:rsidR="001C63F1" w:rsidRPr="00A835B8">
        <w:rPr>
          <w:lang w:val="en"/>
        </w:rPr>
        <w:t xml:space="preserve">, Ministry of the </w:t>
      </w:r>
      <w:r w:rsidR="001C63F1" w:rsidRPr="00A835B8">
        <w:rPr>
          <w:rStyle w:val="hps"/>
          <w:lang w:val="en"/>
        </w:rPr>
        <w:t>Interior,</w:t>
      </w:r>
      <w:r w:rsidR="001C63F1" w:rsidRPr="00A835B8">
        <w:rPr>
          <w:lang w:val="en"/>
        </w:rPr>
        <w:t xml:space="preserve"> </w:t>
      </w:r>
      <w:r w:rsidR="001C63F1" w:rsidRPr="00A835B8">
        <w:rPr>
          <w:rStyle w:val="hps"/>
          <w:lang w:val="en"/>
        </w:rPr>
        <w:t>Ministry of Health</w:t>
      </w:r>
      <w:r w:rsidR="001C63F1" w:rsidRPr="00A835B8">
        <w:rPr>
          <w:lang w:val="en"/>
        </w:rPr>
        <w:t xml:space="preserve">, </w:t>
      </w:r>
      <w:r w:rsidR="001C63F1" w:rsidRPr="00A835B8">
        <w:rPr>
          <w:rStyle w:val="hps"/>
          <w:lang w:val="en"/>
        </w:rPr>
        <w:t>Ministry of Justice,</w:t>
      </w:r>
      <w:r w:rsidR="001C63F1" w:rsidRPr="00A835B8">
        <w:rPr>
          <w:lang w:val="en"/>
        </w:rPr>
        <w:t xml:space="preserve"> </w:t>
      </w:r>
      <w:r w:rsidR="001C63F1" w:rsidRPr="00A835B8">
        <w:rPr>
          <w:rStyle w:val="hps"/>
          <w:lang w:val="en"/>
        </w:rPr>
        <w:t>and</w:t>
      </w:r>
      <w:r w:rsidR="001C63F1" w:rsidRPr="00A835B8">
        <w:rPr>
          <w:lang w:val="en"/>
        </w:rPr>
        <w:t xml:space="preserve"> </w:t>
      </w:r>
      <w:r w:rsidR="001C63F1" w:rsidRPr="00A835B8">
        <w:rPr>
          <w:rStyle w:val="hps"/>
          <w:lang w:val="en"/>
        </w:rPr>
        <w:t>civil society</w:t>
      </w:r>
      <w:r w:rsidR="001C63F1" w:rsidRPr="00A835B8">
        <w:rPr>
          <w:lang w:val="en"/>
        </w:rPr>
        <w:t>.</w:t>
      </w:r>
      <w:r w:rsidR="003C7999" w:rsidRPr="00A835B8">
        <w:rPr>
          <w:lang w:val="en"/>
        </w:rPr>
        <w:t xml:space="preserve"> </w:t>
      </w:r>
    </w:p>
    <w:p w:rsidR="001C63F1" w:rsidRPr="00A835B8" w:rsidRDefault="00AD3962" w:rsidP="00AD3962">
      <w:pPr>
        <w:pStyle w:val="SingleTxtG"/>
        <w:spacing w:before="240"/>
      </w:pPr>
      <w:r w:rsidRPr="00A835B8">
        <w:t>114.</w:t>
      </w:r>
      <w:r w:rsidRPr="00A835B8">
        <w:tab/>
      </w:r>
      <w:r w:rsidR="001C63F1" w:rsidRPr="00A835B8">
        <w:t>In 2008</w:t>
      </w:r>
      <w:r w:rsidR="00344698">
        <w:t>,</w:t>
      </w:r>
      <w:r w:rsidR="001C63F1" w:rsidRPr="00A835B8">
        <w:t xml:space="preserve"> in collaboration with the UNDP, UNFPA, UNICEF, WHO, UNIFEM, and with the financial support from the </w:t>
      </w:r>
      <w:r w:rsidR="006B0857" w:rsidRPr="00A835B8">
        <w:t>Government</w:t>
      </w:r>
      <w:r w:rsidR="001C63F1" w:rsidRPr="00A835B8">
        <w:t xml:space="preserve"> of the Kingdom</w:t>
      </w:r>
      <w:r w:rsidR="006B0857">
        <w:t xml:space="preserve"> </w:t>
      </w:r>
      <w:r w:rsidR="001C63F1" w:rsidRPr="00A835B8">
        <w:t xml:space="preserve">of the </w:t>
      </w:r>
      <w:smartTag w:uri="urn:schemas-microsoft-com:office:smarttags" w:element="country-region">
        <w:smartTag w:uri="urn:schemas-microsoft-com:office:smarttags" w:element="place">
          <w:r w:rsidR="001C63F1" w:rsidRPr="00A835B8">
            <w:t>Netherlands</w:t>
          </w:r>
        </w:smartTag>
      </w:smartTag>
      <w:r w:rsidR="001C63F1" w:rsidRPr="00A835B8">
        <w:t xml:space="preserve"> and the UN Trusts, the </w:t>
      </w:r>
      <w:r w:rsidR="006B0857" w:rsidRPr="00C3412B">
        <w:rPr>
          <w:rStyle w:val="hps"/>
          <w:lang w:val="en"/>
        </w:rPr>
        <w:t>following</w:t>
      </w:r>
      <w:r w:rsidR="001C63F1" w:rsidRPr="00A835B8">
        <w:t xml:space="preserve"> project was realised: Reinforcement of national capacities for the prevention of domestic violence (RNCPDV). </w:t>
      </w:r>
    </w:p>
    <w:p w:rsidR="001C63F1" w:rsidRPr="00A835B8" w:rsidRDefault="00AD3962" w:rsidP="00AD3962">
      <w:pPr>
        <w:pStyle w:val="SingleTxtG"/>
        <w:spacing w:before="240"/>
      </w:pPr>
      <w:r w:rsidRPr="00A835B8">
        <w:t>115.</w:t>
      </w:r>
      <w:r w:rsidRPr="00A835B8">
        <w:tab/>
      </w:r>
      <w:r w:rsidR="001C63F1" w:rsidRPr="00A835B8">
        <w:t xml:space="preserve">Thereby, </w:t>
      </w:r>
      <w:r w:rsidR="001C63F1" w:rsidRPr="00C3412B">
        <w:rPr>
          <w:rStyle w:val="hps"/>
          <w:lang w:val="en"/>
        </w:rPr>
        <w:t>within</w:t>
      </w:r>
      <w:r w:rsidR="001C63F1" w:rsidRPr="00A835B8">
        <w:t xml:space="preserve"> the frameworks of the Strategy the following activities were realised:</w:t>
      </w:r>
    </w:p>
    <w:p w:rsidR="001C63F1" w:rsidRPr="00A835B8" w:rsidRDefault="001C63F1" w:rsidP="00146774">
      <w:pPr>
        <w:pStyle w:val="SingleTxtG"/>
        <w:ind w:firstLine="567"/>
        <w:rPr>
          <w:iCs/>
        </w:rPr>
      </w:pPr>
      <w:r w:rsidRPr="00A835B8">
        <w:rPr>
          <w:lang w:val="ru-RU"/>
        </w:rPr>
        <w:t>а</w:t>
      </w:r>
      <w:r w:rsidR="00146774">
        <w:t>)</w:t>
      </w:r>
      <w:r w:rsidR="00146774">
        <w:tab/>
      </w:r>
      <w:r w:rsidRPr="00A835B8">
        <w:t>Pilot</w:t>
      </w:r>
      <w:r w:rsidRPr="00A835B8">
        <w:rPr>
          <w:iCs/>
        </w:rPr>
        <w:t>-Programme: In 2010</w:t>
      </w:r>
      <w:r w:rsidR="00344698">
        <w:rPr>
          <w:iCs/>
        </w:rPr>
        <w:t>,</w:t>
      </w:r>
      <w:r w:rsidRPr="00A835B8">
        <w:rPr>
          <w:iCs/>
        </w:rPr>
        <w:t xml:space="preserve"> with the financial support of the UNDP, the measures for self-employment and employment subsidies with potential employers included 28 women from five pilot municipalities; </w:t>
      </w:r>
    </w:p>
    <w:p w:rsidR="001C63F1" w:rsidRPr="00A835B8" w:rsidRDefault="00146774" w:rsidP="00146774">
      <w:pPr>
        <w:pStyle w:val="SingleTxtG"/>
        <w:ind w:firstLine="567"/>
      </w:pPr>
      <w:r>
        <w:t>b)</w:t>
      </w:r>
      <w:r>
        <w:tab/>
      </w:r>
      <w:r w:rsidR="006B0857" w:rsidRPr="00A835B8">
        <w:t>Counselling</w:t>
      </w:r>
      <w:r w:rsidR="001C63F1" w:rsidRPr="00A835B8">
        <w:t xml:space="preserve"> for victims of domestic violence: The measure accommodation in shelters for domestic violence was applied in 2009 in the case of 28 victims of domestic violence. Currently, in the </w:t>
      </w:r>
      <w:smartTag w:uri="urn:schemas-microsoft-com:office:smarttags" w:element="place">
        <w:smartTag w:uri="urn:schemas-microsoft-com:office:smarttags" w:element="PlaceType">
          <w:r w:rsidR="001C63F1" w:rsidRPr="00A835B8">
            <w:t>Republic</w:t>
          </w:r>
        </w:smartTag>
        <w:r w:rsidR="001C63F1" w:rsidRPr="00A835B8">
          <w:t xml:space="preserve"> of </w:t>
        </w:r>
        <w:smartTag w:uri="urn:schemas-microsoft-com:office:smarttags" w:element="PlaceName">
          <w:r w:rsidR="001C63F1" w:rsidRPr="00A835B8">
            <w:t>Macedonia</w:t>
          </w:r>
        </w:smartTag>
      </w:smartTag>
      <w:r w:rsidR="001C63F1" w:rsidRPr="00A835B8">
        <w:t xml:space="preserve"> there are 7 shelters for victims of domestic violence. The Ministry of Health through the network of</w:t>
      </w:r>
      <w:r w:rsidR="003C7999" w:rsidRPr="00A835B8">
        <w:t xml:space="preserve"> </w:t>
      </w:r>
      <w:r w:rsidR="001C63F1" w:rsidRPr="00A835B8">
        <w:t>health institutions carried out health care for</w:t>
      </w:r>
      <w:r w:rsidR="003C7999" w:rsidRPr="00A835B8">
        <w:t xml:space="preserve"> </w:t>
      </w:r>
      <w:r w:rsidR="001C63F1" w:rsidRPr="00A835B8">
        <w:t>the victims of domestic violence. (Appendix 1: Training for domestic violence)</w:t>
      </w:r>
      <w:r w:rsidR="003872F8">
        <w:t>;</w:t>
      </w:r>
    </w:p>
    <w:p w:rsidR="001C63F1" w:rsidRPr="00A835B8" w:rsidRDefault="00146774" w:rsidP="00146774">
      <w:pPr>
        <w:pStyle w:val="SingleTxtG"/>
        <w:ind w:firstLine="567"/>
      </w:pPr>
      <w:r>
        <w:t>c)</w:t>
      </w:r>
      <w:r>
        <w:tab/>
      </w:r>
      <w:r w:rsidR="001C63F1" w:rsidRPr="00A835B8">
        <w:t xml:space="preserve">Training for work with victims of domestic violence. In 2010 with the support of the UNDP and the nongovernmental sector a total of 107 professionals were trained from 30 centres for social work and the regional employment units. </w:t>
      </w:r>
    </w:p>
    <w:p w:rsidR="001C63F1" w:rsidRPr="00A835B8" w:rsidRDefault="00AD3962" w:rsidP="00AD3962">
      <w:pPr>
        <w:pStyle w:val="SingleTxtG"/>
        <w:spacing w:before="240"/>
      </w:pPr>
      <w:r w:rsidRPr="00A835B8">
        <w:t>116.</w:t>
      </w:r>
      <w:r w:rsidRPr="00A835B8">
        <w:tab/>
      </w:r>
      <w:r w:rsidR="001C63F1" w:rsidRPr="00A835B8">
        <w:t>In 2010</w:t>
      </w:r>
      <w:r w:rsidR="00344698">
        <w:t>,</w:t>
      </w:r>
      <w:r w:rsidR="001C63F1" w:rsidRPr="00A835B8">
        <w:t xml:space="preserve"> the first </w:t>
      </w:r>
      <w:r w:rsidR="00B06323" w:rsidRPr="00A835B8">
        <w:t>Counselling</w:t>
      </w:r>
      <w:r w:rsidR="001C63F1" w:rsidRPr="00A835B8">
        <w:t xml:space="preserve"> Office for children and parents, victims of domestic violence, was </w:t>
      </w:r>
      <w:r w:rsidR="001C63F1" w:rsidRPr="00C3412B">
        <w:rPr>
          <w:rStyle w:val="hps"/>
          <w:lang w:val="en"/>
        </w:rPr>
        <w:t>established</w:t>
      </w:r>
      <w:r w:rsidR="001C63F1" w:rsidRPr="00A835B8">
        <w:t xml:space="preserve">, and in 2011 the first </w:t>
      </w:r>
      <w:r w:rsidR="00B06323" w:rsidRPr="00A835B8">
        <w:t>Counselling</w:t>
      </w:r>
      <w:r w:rsidR="001C63F1" w:rsidRPr="00A835B8">
        <w:t xml:space="preserve"> Office for work with perpetrators of domestic violence was formed</w:t>
      </w:r>
      <w:r w:rsidR="001C63F1" w:rsidRPr="00A835B8">
        <w:rPr>
          <w:kern w:val="24"/>
          <w:lang w:eastAsia="mk-MK"/>
        </w:rPr>
        <w:t>.</w:t>
      </w:r>
    </w:p>
    <w:p w:rsidR="001C63F1" w:rsidRPr="00A835B8" w:rsidRDefault="00AD3962" w:rsidP="00AD3962">
      <w:pPr>
        <w:pStyle w:val="SingleTxtG"/>
        <w:spacing w:before="240"/>
      </w:pPr>
      <w:r w:rsidRPr="00A835B8">
        <w:t>117.</w:t>
      </w:r>
      <w:r w:rsidRPr="00A835B8">
        <w:tab/>
      </w:r>
      <w:r w:rsidR="001C63F1" w:rsidRPr="00A835B8">
        <w:t>In 2009 and 2010</w:t>
      </w:r>
      <w:r w:rsidR="00344698">
        <w:t>,</w:t>
      </w:r>
      <w:r w:rsidR="001C63F1" w:rsidRPr="00A835B8">
        <w:t xml:space="preserve"> the Ministry of Labour and Social Policy in collaboration with the UNFPA </w:t>
      </w:r>
      <w:r w:rsidR="001C63F1" w:rsidRPr="00C3412B">
        <w:rPr>
          <w:rStyle w:val="hps"/>
          <w:lang w:val="en"/>
        </w:rPr>
        <w:t>worked</w:t>
      </w:r>
      <w:r w:rsidR="001C63F1" w:rsidRPr="00A835B8">
        <w:t xml:space="preserve"> on: raising public awareness about the problem of domestic violence for which two national campaigns were conducted and a system for collecting data on domestic violence was established. </w:t>
      </w:r>
    </w:p>
    <w:p w:rsidR="001C63F1" w:rsidRPr="00A835B8" w:rsidRDefault="00AD3962" w:rsidP="00AD3962">
      <w:pPr>
        <w:pStyle w:val="SingleTxtG"/>
        <w:spacing w:before="240"/>
      </w:pPr>
      <w:r w:rsidRPr="00A835B8">
        <w:t>118.</w:t>
      </w:r>
      <w:r w:rsidRPr="00A835B8">
        <w:tab/>
      </w:r>
      <w:r w:rsidR="001C63F1" w:rsidRPr="00A835B8">
        <w:t xml:space="preserve">The Ministry of the Interior communicated to all organisational units Standard Operating Procedures </w:t>
      </w:r>
      <w:r w:rsidR="001C63F1" w:rsidRPr="00C3412B">
        <w:rPr>
          <w:rStyle w:val="hps"/>
          <w:lang w:val="en"/>
        </w:rPr>
        <w:t>for</w:t>
      </w:r>
      <w:r w:rsidR="001C63F1" w:rsidRPr="00A835B8">
        <w:t xml:space="preserve"> police action in cases of domestic violence and eight internal coordinating bodies were established for the protection against domestic violence at the level of sectors. </w:t>
      </w:r>
    </w:p>
    <w:p w:rsidR="001C63F1" w:rsidRPr="00A835B8" w:rsidRDefault="00AD3962" w:rsidP="00AD3962">
      <w:pPr>
        <w:pStyle w:val="SingleTxtG"/>
        <w:spacing w:before="240"/>
      </w:pPr>
      <w:r w:rsidRPr="00A835B8">
        <w:t>119.</w:t>
      </w:r>
      <w:r w:rsidRPr="00A835B8">
        <w:tab/>
      </w:r>
      <w:r w:rsidR="001C63F1" w:rsidRPr="00A835B8">
        <w:t>In 2010</w:t>
      </w:r>
      <w:r w:rsidR="00344698">
        <w:t>,</w:t>
      </w:r>
      <w:r w:rsidR="001C63F1" w:rsidRPr="00A835B8">
        <w:t xml:space="preserve"> the Ombudsman conducted a survey and analysis on the condition with domestic violence. On the basis of this analysis, the Ombudsman found that women were most often victims of domestic violence. Children are becoming more often victims of domestic violence, and among them are also girls. The data demonstrate that women are in a much more </w:t>
      </w:r>
      <w:r w:rsidR="001C63F1" w:rsidRPr="00C3412B">
        <w:rPr>
          <w:rStyle w:val="hps"/>
          <w:lang w:val="en"/>
        </w:rPr>
        <w:t>unfavourable</w:t>
      </w:r>
      <w:r w:rsidR="001C63F1" w:rsidRPr="00A835B8">
        <w:t xml:space="preserve"> position than men. There are more frequent reports on domestic violence on men, and the number of women who commit domestic violence is increasing. These data indicate the need to intensify national efforts to prevent and combat domestic violence.</w:t>
      </w:r>
    </w:p>
    <w:p w:rsidR="001C63F1" w:rsidRPr="00A835B8" w:rsidRDefault="00AD3962" w:rsidP="00AD3962">
      <w:pPr>
        <w:pStyle w:val="SingleTxtG"/>
        <w:spacing w:before="240"/>
      </w:pPr>
      <w:r w:rsidRPr="00A835B8">
        <w:t>120.</w:t>
      </w:r>
      <w:r w:rsidRPr="00A835B8">
        <w:tab/>
      </w:r>
      <w:r w:rsidR="001C63F1" w:rsidRPr="00A835B8">
        <w:t>Given this situation, in May 2011</w:t>
      </w:r>
      <w:r w:rsidR="00344698">
        <w:t>,</w:t>
      </w:r>
      <w:r w:rsidR="001C63F1" w:rsidRPr="00A835B8">
        <w:t xml:space="preserve"> the </w:t>
      </w:r>
      <w:smartTag w:uri="urn:schemas-microsoft-com:office:smarttags" w:element="place">
        <w:smartTag w:uri="urn:schemas-microsoft-com:office:smarttags" w:element="PlaceType">
          <w:r w:rsidR="001C63F1" w:rsidRPr="00A835B8">
            <w:t>Republic</w:t>
          </w:r>
        </w:smartTag>
        <w:r w:rsidR="001C63F1" w:rsidRPr="00A835B8">
          <w:t xml:space="preserve"> of </w:t>
        </w:r>
        <w:smartTag w:uri="urn:schemas-microsoft-com:office:smarttags" w:element="PlaceName">
          <w:r w:rsidR="001C63F1" w:rsidRPr="00A835B8">
            <w:t>Macedonia</w:t>
          </w:r>
        </w:smartTag>
      </w:smartTag>
      <w:r w:rsidR="001C63F1" w:rsidRPr="00A835B8">
        <w:t xml:space="preserve"> signed the Council of Europe Convention on the Preventing and Combating Violence against Women and Domestic Violence. A pre-ratification analysis was made on the compliance of this Convention with the legislation of the </w:t>
      </w:r>
      <w:smartTag w:uri="urn:schemas-microsoft-com:office:smarttags" w:element="PlaceType">
        <w:r w:rsidR="001C63F1" w:rsidRPr="00A835B8">
          <w:t>Republic</w:t>
        </w:r>
      </w:smartTag>
      <w:r w:rsidR="001C63F1" w:rsidRPr="00A835B8">
        <w:t xml:space="preserve"> of </w:t>
      </w:r>
      <w:smartTag w:uri="urn:schemas-microsoft-com:office:smarttags" w:element="PlaceName">
        <w:r w:rsidR="001C63F1" w:rsidRPr="00A835B8">
          <w:t>Macedonia</w:t>
        </w:r>
      </w:smartTag>
      <w:r w:rsidR="001C63F1" w:rsidRPr="00A835B8">
        <w:t xml:space="preserve"> and in the next period there will be activities for its incorporation in the legislation of the </w:t>
      </w:r>
      <w:smartTag w:uri="urn:schemas-microsoft-com:office:smarttags" w:element="place">
        <w:smartTag w:uri="urn:schemas-microsoft-com:office:smarttags" w:element="PlaceType">
          <w:r w:rsidR="001C63F1" w:rsidRPr="00A835B8">
            <w:t>Republic</w:t>
          </w:r>
        </w:smartTag>
        <w:r w:rsidR="001C63F1" w:rsidRPr="00A835B8">
          <w:t xml:space="preserve"> of </w:t>
        </w:r>
        <w:smartTag w:uri="urn:schemas-microsoft-com:office:smarttags" w:element="PlaceName">
          <w:r w:rsidR="001C63F1" w:rsidRPr="00A835B8">
            <w:t>Macedonia</w:t>
          </w:r>
        </w:smartTag>
      </w:smartTag>
      <w:r w:rsidR="001C63F1" w:rsidRPr="00A835B8">
        <w:t xml:space="preserve">. Also, there is an </w:t>
      </w:r>
      <w:r w:rsidR="00675FA9" w:rsidRPr="00A835B8">
        <w:t>on-</w:t>
      </w:r>
      <w:r w:rsidR="00675FA9">
        <w:t>g</w:t>
      </w:r>
      <w:r w:rsidR="00675FA9" w:rsidRPr="00A835B8">
        <w:t>oing</w:t>
      </w:r>
      <w:r w:rsidR="001C63F1" w:rsidRPr="00A835B8">
        <w:t xml:space="preserve"> review of the National Strategy for Prevention and Fight against Domestic Violence.</w:t>
      </w:r>
    </w:p>
    <w:p w:rsidR="001C63F1" w:rsidRPr="00A835B8" w:rsidRDefault="00AD3962" w:rsidP="00AD3962">
      <w:pPr>
        <w:pStyle w:val="SingleTxtG"/>
        <w:spacing w:before="240"/>
      </w:pPr>
      <w:r w:rsidRPr="00A835B8">
        <w:t>121.</w:t>
      </w:r>
      <w:r w:rsidRPr="00A835B8">
        <w:tab/>
      </w:r>
      <w:r w:rsidR="001C63F1" w:rsidRPr="00A835B8">
        <w:t xml:space="preserve">In the </w:t>
      </w:r>
      <w:smartTag w:uri="urn:schemas-microsoft-com:office:smarttags" w:element="place">
        <w:smartTag w:uri="urn:schemas-microsoft-com:office:smarttags" w:element="PlaceType">
          <w:r w:rsidR="001C63F1" w:rsidRPr="00A835B8">
            <w:t>Republic</w:t>
          </w:r>
        </w:smartTag>
        <w:r w:rsidR="001C63F1" w:rsidRPr="00A835B8">
          <w:t xml:space="preserve"> of </w:t>
        </w:r>
        <w:smartTag w:uri="urn:schemas-microsoft-com:office:smarttags" w:element="PlaceName">
          <w:r w:rsidR="001C63F1" w:rsidRPr="00A835B8">
            <w:t>Macedonia</w:t>
          </w:r>
        </w:smartTag>
      </w:smartTag>
      <w:r w:rsidR="001C63F1" w:rsidRPr="00A835B8">
        <w:t xml:space="preserve">, the minimum age for marriage is defined by the Family Law. Namely, Article 16 of this Law stipulates that a person who has not reached 18 years of age may not conclude marriage. Notwithstanding, the competent court may, in non-contentious </w:t>
      </w:r>
      <w:r w:rsidR="001C63F1" w:rsidRPr="00C3412B">
        <w:rPr>
          <w:rStyle w:val="hps"/>
          <w:lang w:val="en"/>
        </w:rPr>
        <w:t>procedure</w:t>
      </w:r>
      <w:r w:rsidR="001C63F1" w:rsidRPr="00A835B8">
        <w:t>, allow conclusion of a marriage of a person who has turned 16</w:t>
      </w:r>
      <w:r w:rsidR="00675FA9">
        <w:t> </w:t>
      </w:r>
      <w:r w:rsidR="001C63F1" w:rsidRPr="00A835B8">
        <w:t>years if it establishes that the person has reached physical and mental maturity necessary to perform the rights and duties of marriage, and after obtaining an opinion from a health institution and specialised assistance rendered from the Centre for Social Work.</w:t>
      </w:r>
      <w:r w:rsidR="003C7999" w:rsidRPr="00A835B8">
        <w:t xml:space="preserve"> </w:t>
      </w:r>
    </w:p>
    <w:p w:rsidR="001C63F1" w:rsidRPr="00A835B8" w:rsidRDefault="00AD3962" w:rsidP="00AD3962">
      <w:pPr>
        <w:pStyle w:val="SingleTxtG"/>
        <w:spacing w:before="240"/>
      </w:pPr>
      <w:r w:rsidRPr="00A835B8">
        <w:t>122.</w:t>
      </w:r>
      <w:r w:rsidRPr="00A835B8">
        <w:tab/>
      </w:r>
      <w:r w:rsidR="001C63F1" w:rsidRPr="00A835B8">
        <w:t>The provisions for custody of children are contained in Articles 159-164 of the Family Law. (Appendix 1)</w:t>
      </w:r>
    </w:p>
    <w:p w:rsidR="001C63F1" w:rsidRDefault="00AD3962" w:rsidP="00AD3962">
      <w:pPr>
        <w:pStyle w:val="SingleTxtG"/>
        <w:spacing w:before="240"/>
        <w:rPr>
          <w:rStyle w:val="FontStyle37"/>
          <w:b w:val="0"/>
          <w:bCs w:val="0"/>
          <w:sz w:val="20"/>
          <w:szCs w:val="20"/>
          <w:lang w:eastAsia="mk-MK"/>
        </w:rPr>
      </w:pPr>
      <w:r>
        <w:rPr>
          <w:rStyle w:val="FontStyle37"/>
          <w:b w:val="0"/>
          <w:bCs w:val="0"/>
          <w:sz w:val="20"/>
          <w:szCs w:val="20"/>
          <w:lang w:eastAsia="mk-MK"/>
        </w:rPr>
        <w:t>123.</w:t>
      </w:r>
      <w:r>
        <w:rPr>
          <w:rStyle w:val="FontStyle37"/>
          <w:b w:val="0"/>
          <w:bCs w:val="0"/>
          <w:sz w:val="20"/>
          <w:szCs w:val="20"/>
          <w:lang w:eastAsia="mk-MK"/>
        </w:rPr>
        <w:tab/>
      </w:r>
      <w:r w:rsidR="001C63F1" w:rsidRPr="00A835B8">
        <w:rPr>
          <w:rStyle w:val="FontStyle37"/>
          <w:b w:val="0"/>
          <w:bCs w:val="0"/>
          <w:sz w:val="20"/>
          <w:szCs w:val="20"/>
          <w:lang w:val="en-US" w:eastAsia="mk-MK"/>
        </w:rPr>
        <w:t xml:space="preserve">The criminal offence </w:t>
      </w:r>
      <w:r w:rsidR="00344698">
        <w:rPr>
          <w:rStyle w:val="FontStyle37"/>
          <w:b w:val="0"/>
          <w:bCs w:val="0"/>
          <w:sz w:val="20"/>
          <w:szCs w:val="20"/>
          <w:lang w:val="en-US" w:eastAsia="mk-MK"/>
        </w:rPr>
        <w:t xml:space="preserve">of rape, </w:t>
      </w:r>
      <w:r w:rsidR="001C63F1" w:rsidRPr="00A835B8">
        <w:rPr>
          <w:rStyle w:val="FontStyle37"/>
          <w:b w:val="0"/>
          <w:bCs w:val="0"/>
          <w:sz w:val="20"/>
          <w:szCs w:val="20"/>
          <w:lang w:val="en-US" w:eastAsia="mk-MK"/>
        </w:rPr>
        <w:t>referred to in Article 186</w:t>
      </w:r>
      <w:r w:rsidR="00344698">
        <w:rPr>
          <w:rStyle w:val="FontStyle37"/>
          <w:b w:val="0"/>
          <w:bCs w:val="0"/>
          <w:sz w:val="20"/>
          <w:szCs w:val="20"/>
          <w:lang w:val="en-US" w:eastAsia="mk-MK"/>
        </w:rPr>
        <w:t>,</w:t>
      </w:r>
      <w:r w:rsidR="001C63F1" w:rsidRPr="00A835B8">
        <w:rPr>
          <w:rStyle w:val="FontStyle37"/>
          <w:b w:val="0"/>
          <w:bCs w:val="0"/>
          <w:sz w:val="20"/>
          <w:szCs w:val="20"/>
          <w:lang w:val="en-US" w:eastAsia="mk-MK"/>
        </w:rPr>
        <w:t xml:space="preserve"> is contained in the criminal offences against </w:t>
      </w:r>
      <w:r w:rsidR="001C63F1" w:rsidRPr="00C3412B">
        <w:rPr>
          <w:rStyle w:val="hps"/>
          <w:lang w:val="en"/>
        </w:rPr>
        <w:t>sexual</w:t>
      </w:r>
      <w:r w:rsidR="001C63F1" w:rsidRPr="00A835B8">
        <w:rPr>
          <w:rStyle w:val="FontStyle37"/>
          <w:b w:val="0"/>
          <w:bCs w:val="0"/>
          <w:sz w:val="20"/>
          <w:szCs w:val="20"/>
          <w:lang w:val="en-US" w:eastAsia="mk-MK"/>
        </w:rPr>
        <w:t xml:space="preserve"> freedom and sexual morality. Paragraph 1 of this criminal offence criminalises the actions of the person who, by use of force or threat of immediate attack upon another person’s life or body or on the life and body of a person close to him, forces him to sexual intercourse, whereby a prison term of three to ten years is stipulated. Paragraph 2 of this Article envisages a prison term of at least four years if due to the offence referred to in paragraph 1 </w:t>
      </w:r>
      <w:r w:rsidR="001C63F1" w:rsidRPr="00A835B8">
        <w:rPr>
          <w:rStyle w:val="FontStyle37"/>
          <w:b w:val="0"/>
          <w:bCs w:val="0"/>
          <w:sz w:val="20"/>
          <w:szCs w:val="20"/>
          <w:lang w:eastAsia="mk-MK"/>
        </w:rPr>
        <w:t>there has been a severe corporal injury, death or other grave consequences or the offence has been committed by several persons or in a particularly cruel or degrading manner. A prison term of six months to five years is stipulated in paragraph 3 of this Article for a person who forces another person to intercourse with a serious threat of revealing for him or somebody close to him something that would be detrimental to his honour and reputation or that will cause other serious harm. Pursuant to paragraph 4, a person who in the cases referred to in paragraphs 1, 2 and 3 only commits another sexual act shall be punished for the offence referred to in paragraph 1 with a prison term of six months to five years, for the offence referred to in paragraph 2 with a prison term of one year to ten years, and for the offence referred to in paragraph 3 with a prison term of three months to three years.</w:t>
      </w:r>
    </w:p>
    <w:p w:rsidR="00675FA9" w:rsidRPr="00A835B8" w:rsidRDefault="00AD3962" w:rsidP="00AD3962">
      <w:pPr>
        <w:pStyle w:val="SingleTxtG"/>
        <w:spacing w:before="240"/>
        <w:rPr>
          <w:rStyle w:val="FontStyle37"/>
          <w:b w:val="0"/>
          <w:bCs w:val="0"/>
          <w:sz w:val="20"/>
          <w:szCs w:val="20"/>
          <w:lang w:eastAsia="mk-MK"/>
        </w:rPr>
      </w:pPr>
      <w:r w:rsidRPr="00A835B8">
        <w:rPr>
          <w:rStyle w:val="FontStyle37"/>
          <w:b w:val="0"/>
          <w:bCs w:val="0"/>
          <w:sz w:val="20"/>
          <w:szCs w:val="20"/>
          <w:lang w:eastAsia="mk-MK"/>
        </w:rPr>
        <w:t>124.</w:t>
      </w:r>
      <w:r w:rsidRPr="00A835B8">
        <w:rPr>
          <w:rStyle w:val="FontStyle37"/>
          <w:b w:val="0"/>
          <w:bCs w:val="0"/>
          <w:sz w:val="20"/>
          <w:szCs w:val="20"/>
          <w:lang w:eastAsia="mk-MK"/>
        </w:rPr>
        <w:tab/>
      </w:r>
      <w:r w:rsidR="00675FA9" w:rsidRPr="00A835B8">
        <w:rPr>
          <w:rStyle w:val="FontStyle37"/>
          <w:b w:val="0"/>
          <w:bCs w:val="0"/>
          <w:sz w:val="20"/>
          <w:szCs w:val="20"/>
          <w:lang w:eastAsia="mk-MK"/>
        </w:rPr>
        <w:t>In connection with Recommendation</w:t>
      </w:r>
      <w:r w:rsidR="00675FA9" w:rsidRPr="00A835B8">
        <w:rPr>
          <w:rStyle w:val="FontStyle37"/>
          <w:b w:val="0"/>
          <w:bCs w:val="0"/>
          <w:sz w:val="20"/>
          <w:szCs w:val="20"/>
          <w:lang w:val="en-US" w:eastAsia="mk-MK"/>
        </w:rPr>
        <w:t xml:space="preserve"> </w:t>
      </w:r>
      <w:r w:rsidR="00321B8B">
        <w:rPr>
          <w:rStyle w:val="FontStyle37"/>
          <w:b w:val="0"/>
          <w:bCs w:val="0"/>
          <w:sz w:val="20"/>
          <w:szCs w:val="20"/>
          <w:lang w:val="en-US" w:eastAsia="mk-MK"/>
        </w:rPr>
        <w:t xml:space="preserve">No. </w:t>
      </w:r>
      <w:r w:rsidR="00675FA9" w:rsidRPr="00A835B8">
        <w:rPr>
          <w:rStyle w:val="FontStyle37"/>
          <w:b w:val="0"/>
          <w:bCs w:val="0"/>
          <w:sz w:val="20"/>
          <w:szCs w:val="20"/>
          <w:lang w:val="en-US" w:eastAsia="mk-MK"/>
        </w:rPr>
        <w:t xml:space="preserve">10 of the Committee, a Working Group in the Ministry of </w:t>
      </w:r>
      <w:r w:rsidR="00675FA9" w:rsidRPr="00C3412B">
        <w:rPr>
          <w:rStyle w:val="hps"/>
          <w:lang w:val="en"/>
        </w:rPr>
        <w:t>Justice</w:t>
      </w:r>
      <w:r w:rsidR="00675FA9" w:rsidRPr="00A835B8">
        <w:rPr>
          <w:rStyle w:val="FontStyle37"/>
          <w:b w:val="0"/>
          <w:bCs w:val="0"/>
          <w:sz w:val="20"/>
          <w:szCs w:val="20"/>
          <w:lang w:val="en-US" w:eastAsia="mk-MK"/>
        </w:rPr>
        <w:t xml:space="preserve"> was preparing amendments to the Criminal Code. The Human Rights Department at the Ministry of Justice submitted a proposal to the Working Group for changes in the criminal offence of ‘Rape’, pursuant to the recommendation of the Human Rights Committee, and in </w:t>
      </w:r>
      <w:r w:rsidR="00D92A76" w:rsidRPr="00A835B8">
        <w:rPr>
          <w:rStyle w:val="FontStyle37"/>
          <w:b w:val="0"/>
          <w:bCs w:val="0"/>
          <w:sz w:val="20"/>
          <w:szCs w:val="20"/>
          <w:lang w:val="en-US" w:eastAsia="mk-MK"/>
        </w:rPr>
        <w:t>particular</w:t>
      </w:r>
      <w:r w:rsidR="00675FA9" w:rsidRPr="00A835B8">
        <w:rPr>
          <w:rStyle w:val="FontStyle37"/>
          <w:b w:val="0"/>
          <w:bCs w:val="0"/>
          <w:sz w:val="20"/>
          <w:szCs w:val="20"/>
          <w:lang w:val="en-US" w:eastAsia="mk-MK"/>
        </w:rPr>
        <w:t xml:space="preserve"> taking into account the jurisprudence of the European Court of Human Rights and the Council of Europe Convention on Preventing and Combating Violence against Women and Domestic Violence.</w:t>
      </w:r>
    </w:p>
    <w:p w:rsidR="001C63F1" w:rsidRPr="00A835B8" w:rsidRDefault="00675FA9" w:rsidP="00675FA9">
      <w:pPr>
        <w:pStyle w:val="H1G"/>
        <w:rPr>
          <w:lang w:val="en-US"/>
        </w:rPr>
      </w:pPr>
      <w:r>
        <w:rPr>
          <w:rStyle w:val="FontStyle37"/>
          <w:bCs w:val="0"/>
          <w:sz w:val="28"/>
          <w:szCs w:val="28"/>
          <w:lang w:eastAsia="mk-MK"/>
        </w:rPr>
        <w:tab/>
      </w:r>
      <w:r>
        <w:rPr>
          <w:rStyle w:val="FontStyle37"/>
          <w:bCs w:val="0"/>
          <w:sz w:val="28"/>
          <w:szCs w:val="28"/>
          <w:lang w:eastAsia="mk-MK"/>
        </w:rPr>
        <w:tab/>
      </w:r>
      <w:r w:rsidR="001C63F1" w:rsidRPr="00675FA9">
        <w:rPr>
          <w:rStyle w:val="FontStyle37"/>
          <w:b/>
          <w:bCs w:val="0"/>
          <w:sz w:val="24"/>
          <w:szCs w:val="24"/>
          <w:lang w:eastAsia="mk-MK"/>
        </w:rPr>
        <w:t>Articles</w:t>
      </w:r>
      <w:r w:rsidR="001C63F1" w:rsidRPr="00675FA9">
        <w:rPr>
          <w:rStyle w:val="FontStyle37"/>
          <w:b/>
          <w:bCs w:val="0"/>
          <w:sz w:val="24"/>
          <w:szCs w:val="24"/>
          <w:lang w:val="en-US" w:eastAsia="mk-MK"/>
        </w:rPr>
        <w:t xml:space="preserve"> 4 </w:t>
      </w:r>
      <w:r w:rsidR="001C63F1" w:rsidRPr="00675FA9">
        <w:rPr>
          <w:rStyle w:val="FontStyle37"/>
          <w:b/>
          <w:bCs w:val="0"/>
          <w:sz w:val="24"/>
          <w:szCs w:val="24"/>
          <w:lang w:eastAsia="mk-MK"/>
        </w:rPr>
        <w:t>and</w:t>
      </w:r>
      <w:r w:rsidR="001C63F1" w:rsidRPr="00675FA9">
        <w:rPr>
          <w:rStyle w:val="FontStyle37"/>
          <w:b/>
          <w:bCs w:val="0"/>
          <w:sz w:val="24"/>
          <w:szCs w:val="24"/>
          <w:lang w:val="en-US" w:eastAsia="mk-MK"/>
        </w:rPr>
        <w:t xml:space="preserve"> 5:</w:t>
      </w:r>
      <w:r w:rsidR="001C63F1" w:rsidRPr="00A835B8">
        <w:rPr>
          <w:lang w:val="en-US"/>
        </w:rPr>
        <w:t xml:space="preserve"> Limitation of </w:t>
      </w:r>
      <w:r w:rsidR="005364EF">
        <w:rPr>
          <w:lang w:val="en-US"/>
        </w:rPr>
        <w:t>freedoms</w:t>
      </w:r>
      <w:r w:rsidR="001C63F1" w:rsidRPr="00A835B8">
        <w:rPr>
          <w:lang w:val="en-US"/>
        </w:rPr>
        <w:t xml:space="preserve"> and rights</w:t>
      </w:r>
    </w:p>
    <w:p w:rsidR="001C63F1" w:rsidRPr="00A835B8" w:rsidRDefault="00AD3962" w:rsidP="00AD3962">
      <w:pPr>
        <w:pStyle w:val="SingleTxtG"/>
        <w:spacing w:before="240"/>
        <w:rPr>
          <w:rStyle w:val="hps"/>
          <w:lang w:val="en"/>
        </w:rPr>
      </w:pPr>
      <w:r w:rsidRPr="00A835B8">
        <w:rPr>
          <w:rStyle w:val="hps"/>
          <w:lang w:val="en"/>
        </w:rPr>
        <w:t>125.</w:t>
      </w:r>
      <w:r w:rsidRPr="00A835B8">
        <w:rPr>
          <w:rStyle w:val="hps"/>
          <w:lang w:val="en"/>
        </w:rPr>
        <w:tab/>
      </w:r>
      <w:r w:rsidR="001C63F1" w:rsidRPr="00A835B8">
        <w:rPr>
          <w:rStyle w:val="hps"/>
          <w:lang w:val="en"/>
        </w:rPr>
        <w:t>Article</w:t>
      </w:r>
      <w:r w:rsidR="001C63F1" w:rsidRPr="00A835B8">
        <w:rPr>
          <w:lang w:val="en"/>
        </w:rPr>
        <w:t xml:space="preserve"> </w:t>
      </w:r>
      <w:r w:rsidR="001C63F1" w:rsidRPr="00A835B8">
        <w:rPr>
          <w:rStyle w:val="hps"/>
          <w:lang w:val="en"/>
        </w:rPr>
        <w:t>54 of</w:t>
      </w:r>
      <w:r w:rsidR="001C63F1" w:rsidRPr="00A835B8">
        <w:rPr>
          <w:lang w:val="en"/>
        </w:rPr>
        <w:t xml:space="preserve"> </w:t>
      </w:r>
      <w:r w:rsidR="001C63F1" w:rsidRPr="00A835B8">
        <w:rPr>
          <w:rStyle w:val="hps"/>
          <w:lang w:val="en"/>
        </w:rPr>
        <w:t>the Constitution</w:t>
      </w:r>
      <w:r w:rsidR="001C63F1" w:rsidRPr="00A835B8">
        <w:rPr>
          <w:lang w:val="en"/>
        </w:rPr>
        <w:t xml:space="preserve"> </w:t>
      </w:r>
      <w:r w:rsidR="001C63F1" w:rsidRPr="00A835B8">
        <w:rPr>
          <w:rStyle w:val="hps"/>
          <w:lang w:val="en"/>
        </w:rPr>
        <w:t>regulates the</w:t>
      </w:r>
      <w:r w:rsidR="001C63F1" w:rsidRPr="00A835B8">
        <w:rPr>
          <w:lang w:val="en"/>
        </w:rPr>
        <w:t xml:space="preserve"> </w:t>
      </w:r>
      <w:r w:rsidR="001C63F1" w:rsidRPr="00A835B8">
        <w:rPr>
          <w:rStyle w:val="hps"/>
          <w:lang w:val="en"/>
        </w:rPr>
        <w:t>restriction</w:t>
      </w:r>
      <w:r w:rsidR="001C63F1" w:rsidRPr="00A835B8">
        <w:rPr>
          <w:lang w:val="en"/>
        </w:rPr>
        <w:t xml:space="preserve"> </w:t>
      </w:r>
      <w:r w:rsidR="001C63F1" w:rsidRPr="00A835B8">
        <w:rPr>
          <w:rStyle w:val="hps"/>
          <w:lang w:val="en"/>
        </w:rPr>
        <w:t>of freedoms</w:t>
      </w:r>
      <w:r w:rsidR="001C63F1" w:rsidRPr="00A835B8">
        <w:rPr>
          <w:lang w:val="en"/>
        </w:rPr>
        <w:t xml:space="preserve"> </w:t>
      </w:r>
      <w:r w:rsidR="001C63F1" w:rsidRPr="00A835B8">
        <w:rPr>
          <w:rStyle w:val="hps"/>
          <w:lang w:val="en"/>
        </w:rPr>
        <w:t>and rights</w:t>
      </w:r>
      <w:r w:rsidR="001C63F1" w:rsidRPr="00A835B8">
        <w:rPr>
          <w:lang w:val="en"/>
        </w:rPr>
        <w:t xml:space="preserve"> </w:t>
      </w:r>
      <w:r w:rsidR="001C63F1" w:rsidRPr="00A835B8">
        <w:rPr>
          <w:rStyle w:val="hps"/>
          <w:lang w:val="en"/>
        </w:rPr>
        <w:t>of the individual</w:t>
      </w:r>
      <w:r w:rsidR="001C63F1" w:rsidRPr="00A835B8">
        <w:rPr>
          <w:lang w:val="en"/>
        </w:rPr>
        <w:t xml:space="preserve"> </w:t>
      </w:r>
      <w:r w:rsidR="001C63F1" w:rsidRPr="00A835B8">
        <w:rPr>
          <w:rStyle w:val="hps"/>
          <w:lang w:val="en"/>
        </w:rPr>
        <w:t>and citizen</w:t>
      </w:r>
      <w:r w:rsidR="001C63F1" w:rsidRPr="00A835B8">
        <w:rPr>
          <w:lang w:val="en"/>
        </w:rPr>
        <w:t xml:space="preserve">. The </w:t>
      </w:r>
      <w:r w:rsidR="001C63F1" w:rsidRPr="00A835B8">
        <w:rPr>
          <w:rStyle w:val="hps"/>
          <w:lang w:val="en"/>
        </w:rPr>
        <w:t xml:space="preserve">Constitution of the </w:t>
      </w:r>
      <w:smartTag w:uri="urn:schemas-microsoft-com:office:smarttags" w:element="place">
        <w:smartTag w:uri="urn:schemas-microsoft-com:office:smarttags" w:element="PlaceType">
          <w:r w:rsidR="001C63F1" w:rsidRPr="00A835B8">
            <w:rPr>
              <w:rStyle w:val="hps"/>
              <w:lang w:val="en"/>
            </w:rPr>
            <w:t>Republic</w:t>
          </w:r>
        </w:smartTag>
        <w:r w:rsidR="001C63F1" w:rsidRPr="00A835B8">
          <w:rPr>
            <w:rStyle w:val="hps"/>
            <w:lang w:val="en"/>
          </w:rPr>
          <w:t xml:space="preserve"> of </w:t>
        </w:r>
        <w:smartTag w:uri="urn:schemas-microsoft-com:office:smarttags" w:element="PlaceName">
          <w:r w:rsidR="001C63F1" w:rsidRPr="00A835B8">
            <w:rPr>
              <w:rStyle w:val="hps"/>
              <w:lang w:val="en"/>
            </w:rPr>
            <w:t>Macedonia</w:t>
          </w:r>
        </w:smartTag>
      </w:smartTag>
      <w:r w:rsidR="001C63F1" w:rsidRPr="00A835B8">
        <w:rPr>
          <w:lang w:val="en"/>
        </w:rPr>
        <w:t xml:space="preserve"> </w:t>
      </w:r>
      <w:r w:rsidR="001C63F1" w:rsidRPr="00A835B8">
        <w:rPr>
          <w:rStyle w:val="hps"/>
          <w:lang w:val="en"/>
        </w:rPr>
        <w:t>provides for two</w:t>
      </w:r>
      <w:r w:rsidR="001C63F1" w:rsidRPr="00A835B8">
        <w:rPr>
          <w:lang w:val="en"/>
        </w:rPr>
        <w:t xml:space="preserve"> </w:t>
      </w:r>
      <w:r w:rsidR="001C63F1" w:rsidRPr="00A835B8">
        <w:rPr>
          <w:rStyle w:val="hps"/>
          <w:lang w:val="en"/>
        </w:rPr>
        <w:t>types</w:t>
      </w:r>
      <w:r w:rsidR="001C63F1" w:rsidRPr="00A835B8">
        <w:rPr>
          <w:lang w:val="en"/>
        </w:rPr>
        <w:t xml:space="preserve"> </w:t>
      </w:r>
      <w:r w:rsidR="001C63F1" w:rsidRPr="00A835B8">
        <w:rPr>
          <w:rStyle w:val="hps"/>
          <w:lang w:val="en"/>
        </w:rPr>
        <w:t>of</w:t>
      </w:r>
      <w:r w:rsidR="001C63F1" w:rsidRPr="00A835B8">
        <w:rPr>
          <w:lang w:val="en"/>
        </w:rPr>
        <w:t xml:space="preserve"> </w:t>
      </w:r>
      <w:r w:rsidR="001C63F1" w:rsidRPr="00A835B8">
        <w:rPr>
          <w:rStyle w:val="hps"/>
          <w:lang w:val="en"/>
        </w:rPr>
        <w:t>restrictions on</w:t>
      </w:r>
      <w:r w:rsidR="001C63F1" w:rsidRPr="00A835B8">
        <w:rPr>
          <w:lang w:val="en"/>
        </w:rPr>
        <w:t xml:space="preserve"> </w:t>
      </w:r>
      <w:r w:rsidR="001C63F1" w:rsidRPr="00A835B8">
        <w:rPr>
          <w:rStyle w:val="hps"/>
          <w:lang w:val="en"/>
        </w:rPr>
        <w:t>human freedoms and rights</w:t>
      </w:r>
      <w:r w:rsidR="001C63F1" w:rsidRPr="00A835B8">
        <w:rPr>
          <w:lang w:val="en"/>
        </w:rPr>
        <w:t xml:space="preserve">: </w:t>
      </w:r>
      <w:r w:rsidR="001C63F1" w:rsidRPr="00A835B8">
        <w:rPr>
          <w:rStyle w:val="hps"/>
          <w:lang w:val="en"/>
        </w:rPr>
        <w:t>restrictions</w:t>
      </w:r>
      <w:r w:rsidR="001C63F1" w:rsidRPr="00A835B8">
        <w:rPr>
          <w:lang w:val="en"/>
        </w:rPr>
        <w:t xml:space="preserve"> that </w:t>
      </w:r>
      <w:r w:rsidR="001C63F1" w:rsidRPr="00A835B8">
        <w:rPr>
          <w:rStyle w:val="hps"/>
          <w:lang w:val="en"/>
        </w:rPr>
        <w:t>are</w:t>
      </w:r>
      <w:r w:rsidR="001C63F1" w:rsidRPr="00A835B8">
        <w:rPr>
          <w:lang w:val="en"/>
        </w:rPr>
        <w:t xml:space="preserve"> </w:t>
      </w:r>
      <w:r w:rsidR="001C63F1" w:rsidRPr="00A835B8">
        <w:rPr>
          <w:rStyle w:val="hps"/>
          <w:lang w:val="en"/>
        </w:rPr>
        <w:t>defined</w:t>
      </w:r>
      <w:r w:rsidR="001C63F1" w:rsidRPr="00A835B8">
        <w:rPr>
          <w:lang w:val="en"/>
        </w:rPr>
        <w:t xml:space="preserve"> </w:t>
      </w:r>
      <w:r w:rsidR="001C63F1" w:rsidRPr="00A835B8">
        <w:rPr>
          <w:rStyle w:val="hps"/>
          <w:lang w:val="en"/>
        </w:rPr>
        <w:t>precisely</w:t>
      </w:r>
      <w:r w:rsidR="001C63F1" w:rsidRPr="00A835B8">
        <w:rPr>
          <w:lang w:val="en"/>
        </w:rPr>
        <w:t xml:space="preserve"> </w:t>
      </w:r>
      <w:r w:rsidR="001C63F1" w:rsidRPr="00A835B8">
        <w:rPr>
          <w:rStyle w:val="hps"/>
          <w:lang w:val="en"/>
        </w:rPr>
        <w:t>in guaranteeing</w:t>
      </w:r>
      <w:r w:rsidR="001C63F1" w:rsidRPr="00A835B8">
        <w:rPr>
          <w:lang w:val="en"/>
        </w:rPr>
        <w:t xml:space="preserve"> </w:t>
      </w:r>
      <w:r w:rsidR="001C63F1" w:rsidRPr="00A835B8">
        <w:rPr>
          <w:rStyle w:val="hps"/>
          <w:lang w:val="en"/>
        </w:rPr>
        <w:t>individual</w:t>
      </w:r>
      <w:r w:rsidR="001C63F1" w:rsidRPr="00A835B8">
        <w:rPr>
          <w:lang w:val="en"/>
        </w:rPr>
        <w:t xml:space="preserve"> </w:t>
      </w:r>
      <w:r w:rsidR="001C63F1" w:rsidRPr="00A835B8">
        <w:rPr>
          <w:rStyle w:val="hps"/>
          <w:lang w:val="en"/>
        </w:rPr>
        <w:t>freedoms</w:t>
      </w:r>
      <w:r w:rsidR="001C63F1" w:rsidRPr="00A835B8">
        <w:rPr>
          <w:lang w:val="en"/>
        </w:rPr>
        <w:t xml:space="preserve"> </w:t>
      </w:r>
      <w:r w:rsidR="001C63F1" w:rsidRPr="00A835B8">
        <w:rPr>
          <w:rStyle w:val="hps"/>
          <w:lang w:val="en"/>
        </w:rPr>
        <w:t>and</w:t>
      </w:r>
      <w:r w:rsidR="001C63F1" w:rsidRPr="00A835B8">
        <w:rPr>
          <w:lang w:val="en"/>
        </w:rPr>
        <w:t xml:space="preserve"> </w:t>
      </w:r>
      <w:r w:rsidR="001C63F1" w:rsidRPr="00A835B8">
        <w:rPr>
          <w:rStyle w:val="hps"/>
          <w:lang w:val="en"/>
        </w:rPr>
        <w:t>rights</w:t>
      </w:r>
      <w:r w:rsidR="001C63F1" w:rsidRPr="00A835B8">
        <w:rPr>
          <w:lang w:val="en"/>
        </w:rPr>
        <w:t xml:space="preserve">, </w:t>
      </w:r>
      <w:r w:rsidR="001C63F1" w:rsidRPr="00A835B8">
        <w:rPr>
          <w:rStyle w:val="hps"/>
          <w:lang w:val="en"/>
        </w:rPr>
        <w:t>and</w:t>
      </w:r>
      <w:r w:rsidR="001C63F1" w:rsidRPr="00A835B8">
        <w:rPr>
          <w:lang w:val="en"/>
        </w:rPr>
        <w:t xml:space="preserve"> a </w:t>
      </w:r>
      <w:r w:rsidR="001C63F1" w:rsidRPr="00A835B8">
        <w:rPr>
          <w:rStyle w:val="hps"/>
          <w:lang w:val="en"/>
        </w:rPr>
        <w:t>general provision</w:t>
      </w:r>
      <w:r w:rsidR="001C63F1" w:rsidRPr="00A835B8">
        <w:rPr>
          <w:lang w:val="en"/>
        </w:rPr>
        <w:t xml:space="preserve"> </w:t>
      </w:r>
      <w:r w:rsidR="001C63F1" w:rsidRPr="00A835B8">
        <w:rPr>
          <w:rStyle w:val="hps"/>
          <w:lang w:val="en"/>
        </w:rPr>
        <w:t>restricting the</w:t>
      </w:r>
      <w:r w:rsidR="001C63F1" w:rsidRPr="00A835B8">
        <w:rPr>
          <w:lang w:val="en"/>
        </w:rPr>
        <w:t xml:space="preserve"> </w:t>
      </w:r>
      <w:r w:rsidR="001C63F1" w:rsidRPr="00A835B8">
        <w:rPr>
          <w:rStyle w:val="hps"/>
          <w:lang w:val="en"/>
        </w:rPr>
        <w:t>freedoms</w:t>
      </w:r>
      <w:r w:rsidR="001C63F1" w:rsidRPr="00A835B8">
        <w:rPr>
          <w:lang w:val="en"/>
        </w:rPr>
        <w:t xml:space="preserve"> </w:t>
      </w:r>
      <w:r w:rsidR="001C63F1" w:rsidRPr="00A835B8">
        <w:rPr>
          <w:rStyle w:val="hps"/>
          <w:lang w:val="en"/>
        </w:rPr>
        <w:t>and rights</w:t>
      </w:r>
      <w:r w:rsidR="001C63F1" w:rsidRPr="00A835B8">
        <w:rPr>
          <w:lang w:val="en"/>
        </w:rPr>
        <w:t xml:space="preserve"> in a state of war or </w:t>
      </w:r>
      <w:r w:rsidR="001C63F1" w:rsidRPr="00A835B8">
        <w:rPr>
          <w:rStyle w:val="hps"/>
          <w:lang w:val="en"/>
        </w:rPr>
        <w:t xml:space="preserve">emergency. </w:t>
      </w:r>
    </w:p>
    <w:p w:rsidR="001C63F1" w:rsidRPr="00A835B8" w:rsidRDefault="00AD3962" w:rsidP="00AD3962">
      <w:pPr>
        <w:pStyle w:val="SingleTxtG"/>
        <w:spacing w:before="240"/>
      </w:pPr>
      <w:r w:rsidRPr="00A835B8">
        <w:t>126.</w:t>
      </w:r>
      <w:r w:rsidRPr="00A835B8">
        <w:tab/>
      </w:r>
      <w:r w:rsidR="001C63F1" w:rsidRPr="00A835B8">
        <w:rPr>
          <w:rStyle w:val="hps"/>
          <w:lang w:val="en"/>
        </w:rPr>
        <w:t>The first</w:t>
      </w:r>
      <w:r w:rsidR="001C63F1" w:rsidRPr="00A835B8">
        <w:rPr>
          <w:lang w:val="en"/>
        </w:rPr>
        <w:t xml:space="preserve"> </w:t>
      </w:r>
      <w:r w:rsidR="001C63F1" w:rsidRPr="00A835B8">
        <w:rPr>
          <w:rStyle w:val="hps"/>
          <w:lang w:val="en"/>
        </w:rPr>
        <w:t>type</w:t>
      </w:r>
      <w:r w:rsidR="001C63F1" w:rsidRPr="00A835B8">
        <w:rPr>
          <w:lang w:val="en"/>
        </w:rPr>
        <w:t xml:space="preserve"> </w:t>
      </w:r>
      <w:r w:rsidR="001C63F1" w:rsidRPr="00A835B8">
        <w:rPr>
          <w:rStyle w:val="hps"/>
          <w:lang w:val="en"/>
        </w:rPr>
        <w:t>of</w:t>
      </w:r>
      <w:r w:rsidR="001C63F1" w:rsidRPr="00A835B8">
        <w:rPr>
          <w:lang w:val="en"/>
        </w:rPr>
        <w:t xml:space="preserve"> restrictions </w:t>
      </w:r>
      <w:r w:rsidR="001C63F1" w:rsidRPr="00A835B8">
        <w:rPr>
          <w:rStyle w:val="hps"/>
          <w:lang w:val="en"/>
        </w:rPr>
        <w:t>is</w:t>
      </w:r>
      <w:r w:rsidR="001C63F1" w:rsidRPr="00A835B8">
        <w:rPr>
          <w:lang w:val="en"/>
        </w:rPr>
        <w:t xml:space="preserve"> envisaged </w:t>
      </w:r>
      <w:r w:rsidR="001C63F1" w:rsidRPr="00A835B8">
        <w:rPr>
          <w:rStyle w:val="hps"/>
          <w:lang w:val="en"/>
        </w:rPr>
        <w:t>in</w:t>
      </w:r>
      <w:r w:rsidR="001C63F1" w:rsidRPr="00A835B8">
        <w:rPr>
          <w:lang w:val="en"/>
        </w:rPr>
        <w:t xml:space="preserve"> </w:t>
      </w:r>
      <w:r w:rsidR="001C63F1" w:rsidRPr="00A835B8">
        <w:rPr>
          <w:rStyle w:val="hps"/>
          <w:lang w:val="en"/>
        </w:rPr>
        <w:t>the following</w:t>
      </w:r>
      <w:r w:rsidR="001C63F1" w:rsidRPr="00A835B8">
        <w:rPr>
          <w:lang w:val="en"/>
        </w:rPr>
        <w:t xml:space="preserve"> </w:t>
      </w:r>
      <w:r w:rsidR="001C63F1" w:rsidRPr="00A835B8">
        <w:rPr>
          <w:rStyle w:val="hps"/>
          <w:lang w:val="en"/>
        </w:rPr>
        <w:t>freedoms</w:t>
      </w:r>
      <w:r w:rsidR="001C63F1" w:rsidRPr="00A835B8">
        <w:rPr>
          <w:lang w:val="en"/>
        </w:rPr>
        <w:t xml:space="preserve"> </w:t>
      </w:r>
      <w:r w:rsidR="001C63F1" w:rsidRPr="00A835B8">
        <w:rPr>
          <w:rStyle w:val="hps"/>
          <w:lang w:val="en"/>
        </w:rPr>
        <w:t>and</w:t>
      </w:r>
      <w:r w:rsidR="001C63F1" w:rsidRPr="00A835B8">
        <w:rPr>
          <w:lang w:val="en"/>
        </w:rPr>
        <w:t xml:space="preserve"> </w:t>
      </w:r>
      <w:r w:rsidR="001C63F1" w:rsidRPr="00A835B8">
        <w:rPr>
          <w:rStyle w:val="hps"/>
          <w:lang w:val="en"/>
        </w:rPr>
        <w:t>rights: the</w:t>
      </w:r>
      <w:r w:rsidR="001C63F1" w:rsidRPr="00A835B8">
        <w:rPr>
          <w:lang w:val="en"/>
        </w:rPr>
        <w:t xml:space="preserve"> </w:t>
      </w:r>
      <w:r w:rsidR="001C63F1" w:rsidRPr="00A835B8">
        <w:rPr>
          <w:rStyle w:val="hps"/>
          <w:lang w:val="en"/>
        </w:rPr>
        <w:t>inviolability</w:t>
      </w:r>
      <w:r w:rsidR="001C63F1" w:rsidRPr="00A835B8">
        <w:rPr>
          <w:lang w:val="en"/>
        </w:rPr>
        <w:t xml:space="preserve"> </w:t>
      </w:r>
      <w:r w:rsidR="001C63F1" w:rsidRPr="00A835B8">
        <w:rPr>
          <w:rStyle w:val="hps"/>
          <w:lang w:val="en"/>
        </w:rPr>
        <w:t>of human freedom</w:t>
      </w:r>
      <w:r w:rsidR="001C63F1" w:rsidRPr="00A835B8">
        <w:rPr>
          <w:lang w:val="en"/>
        </w:rPr>
        <w:t xml:space="preserve"> </w:t>
      </w:r>
      <w:r w:rsidR="001C63F1" w:rsidRPr="00A835B8">
        <w:rPr>
          <w:rStyle w:val="hpsatn"/>
          <w:lang w:val="en"/>
        </w:rPr>
        <w:t>(</w:t>
      </w:r>
      <w:r w:rsidR="001C63F1" w:rsidRPr="00A835B8">
        <w:rPr>
          <w:lang w:val="en"/>
        </w:rPr>
        <w:t xml:space="preserve">Article 12 </w:t>
      </w:r>
      <w:r w:rsidR="001C63F1" w:rsidRPr="00A835B8">
        <w:rPr>
          <w:rStyle w:val="hps"/>
          <w:lang w:val="en"/>
        </w:rPr>
        <w:t>of the Constitution</w:t>
      </w:r>
      <w:r w:rsidR="001C63F1" w:rsidRPr="00A835B8">
        <w:rPr>
          <w:lang w:val="en"/>
        </w:rPr>
        <w:t xml:space="preserve">); </w:t>
      </w:r>
      <w:r w:rsidR="001C63F1" w:rsidRPr="00A835B8">
        <w:rPr>
          <w:rStyle w:val="hps"/>
          <w:lang w:val="en"/>
        </w:rPr>
        <w:t>secrecy</w:t>
      </w:r>
      <w:r w:rsidR="001C63F1" w:rsidRPr="00A835B8">
        <w:rPr>
          <w:lang w:val="en"/>
        </w:rPr>
        <w:t xml:space="preserve"> </w:t>
      </w:r>
      <w:r w:rsidR="001C63F1" w:rsidRPr="00A835B8">
        <w:rPr>
          <w:rStyle w:val="hps"/>
          <w:lang w:val="en"/>
        </w:rPr>
        <w:t>of correspondence</w:t>
      </w:r>
      <w:r w:rsidR="001C63F1" w:rsidRPr="00A835B8">
        <w:rPr>
          <w:lang w:val="en"/>
        </w:rPr>
        <w:t xml:space="preserve"> </w:t>
      </w:r>
      <w:r w:rsidR="001C63F1" w:rsidRPr="00A835B8">
        <w:rPr>
          <w:rStyle w:val="hpsatn"/>
          <w:lang w:val="en"/>
        </w:rPr>
        <w:t>(</w:t>
      </w:r>
      <w:r w:rsidR="001C63F1" w:rsidRPr="00A835B8">
        <w:rPr>
          <w:lang w:val="en"/>
        </w:rPr>
        <w:t xml:space="preserve">Article 17 </w:t>
      </w:r>
      <w:r w:rsidR="001C63F1" w:rsidRPr="00A835B8">
        <w:rPr>
          <w:rStyle w:val="hps"/>
          <w:lang w:val="en"/>
        </w:rPr>
        <w:t>paragraph</w:t>
      </w:r>
      <w:r w:rsidR="001C63F1" w:rsidRPr="00A835B8">
        <w:rPr>
          <w:lang w:val="en"/>
        </w:rPr>
        <w:t xml:space="preserve"> </w:t>
      </w:r>
      <w:r w:rsidR="001C63F1" w:rsidRPr="00A835B8">
        <w:rPr>
          <w:rStyle w:val="hps"/>
          <w:lang w:val="en"/>
        </w:rPr>
        <w:t>1</w:t>
      </w:r>
      <w:r w:rsidR="001C63F1" w:rsidRPr="00A835B8">
        <w:rPr>
          <w:lang w:val="en"/>
        </w:rPr>
        <w:t xml:space="preserve"> </w:t>
      </w:r>
      <w:r w:rsidR="001C63F1" w:rsidRPr="00A835B8">
        <w:rPr>
          <w:rStyle w:val="hps"/>
          <w:lang w:val="en"/>
        </w:rPr>
        <w:t>of the Constitution</w:t>
      </w:r>
      <w:r w:rsidR="001C63F1" w:rsidRPr="00A835B8">
        <w:rPr>
          <w:lang w:val="en"/>
        </w:rPr>
        <w:t xml:space="preserve">); </w:t>
      </w:r>
      <w:r w:rsidR="001C63F1" w:rsidRPr="00A835B8">
        <w:rPr>
          <w:rStyle w:val="hps"/>
          <w:lang w:val="en"/>
        </w:rPr>
        <w:t>freedom</w:t>
      </w:r>
      <w:r w:rsidR="001C63F1" w:rsidRPr="00A835B8">
        <w:rPr>
          <w:lang w:val="en"/>
        </w:rPr>
        <w:t xml:space="preserve"> </w:t>
      </w:r>
      <w:r w:rsidR="001C63F1" w:rsidRPr="00A835B8">
        <w:rPr>
          <w:rStyle w:val="hps"/>
          <w:lang w:val="en"/>
        </w:rPr>
        <w:t>of association</w:t>
      </w:r>
      <w:r w:rsidR="001C63F1" w:rsidRPr="00A835B8">
        <w:rPr>
          <w:lang w:val="en"/>
        </w:rPr>
        <w:t xml:space="preserve"> </w:t>
      </w:r>
      <w:r w:rsidR="001C63F1" w:rsidRPr="00A835B8">
        <w:rPr>
          <w:rStyle w:val="hpsatn"/>
          <w:lang w:val="en"/>
        </w:rPr>
        <w:t>(</w:t>
      </w:r>
      <w:r w:rsidR="001C63F1" w:rsidRPr="00A835B8">
        <w:rPr>
          <w:lang w:val="en"/>
        </w:rPr>
        <w:t xml:space="preserve">Article 20 </w:t>
      </w:r>
      <w:r w:rsidR="001C63F1" w:rsidRPr="00A835B8">
        <w:rPr>
          <w:rStyle w:val="hps"/>
          <w:lang w:val="en"/>
        </w:rPr>
        <w:t>of the Constitution</w:t>
      </w:r>
      <w:r w:rsidR="001C63F1" w:rsidRPr="00A835B8">
        <w:rPr>
          <w:lang w:val="en"/>
        </w:rPr>
        <w:t xml:space="preserve">), </w:t>
      </w:r>
      <w:r w:rsidR="001C63F1" w:rsidRPr="00A835B8">
        <w:rPr>
          <w:rStyle w:val="hps"/>
          <w:lang w:val="en"/>
        </w:rPr>
        <w:t>the right</w:t>
      </w:r>
      <w:r w:rsidR="001C63F1" w:rsidRPr="00A835B8">
        <w:rPr>
          <w:lang w:val="en"/>
        </w:rPr>
        <w:t xml:space="preserve"> </w:t>
      </w:r>
      <w:r w:rsidR="001C63F1" w:rsidRPr="00A835B8">
        <w:rPr>
          <w:rStyle w:val="hps"/>
          <w:lang w:val="en"/>
        </w:rPr>
        <w:t>of</w:t>
      </w:r>
      <w:r w:rsidR="001C63F1" w:rsidRPr="00A835B8">
        <w:rPr>
          <w:lang w:val="en"/>
        </w:rPr>
        <w:t xml:space="preserve"> </w:t>
      </w:r>
      <w:r w:rsidR="001C63F1" w:rsidRPr="00A835B8">
        <w:rPr>
          <w:rStyle w:val="hps"/>
          <w:lang w:val="en"/>
        </w:rPr>
        <w:t>peaceful assembly</w:t>
      </w:r>
      <w:r w:rsidR="001C63F1" w:rsidRPr="00A835B8">
        <w:rPr>
          <w:lang w:val="en"/>
        </w:rPr>
        <w:t xml:space="preserve"> </w:t>
      </w:r>
      <w:r w:rsidR="001C63F1" w:rsidRPr="00A835B8">
        <w:rPr>
          <w:rStyle w:val="hpsatn"/>
          <w:lang w:val="en"/>
        </w:rPr>
        <w:t>(</w:t>
      </w:r>
      <w:r w:rsidR="001C63F1" w:rsidRPr="00A835B8">
        <w:rPr>
          <w:lang w:val="en"/>
        </w:rPr>
        <w:t xml:space="preserve">Article 21 </w:t>
      </w:r>
      <w:r w:rsidR="001C63F1" w:rsidRPr="00A835B8">
        <w:rPr>
          <w:rStyle w:val="hps"/>
          <w:lang w:val="en"/>
        </w:rPr>
        <w:t>of the Constitution</w:t>
      </w:r>
      <w:r w:rsidR="001C63F1" w:rsidRPr="00A835B8">
        <w:rPr>
          <w:lang w:val="en"/>
        </w:rPr>
        <w:t xml:space="preserve">); </w:t>
      </w:r>
      <w:r w:rsidR="001C63F1" w:rsidRPr="00A835B8">
        <w:rPr>
          <w:rStyle w:val="hps"/>
          <w:lang w:val="en"/>
        </w:rPr>
        <w:t>inviolability</w:t>
      </w:r>
      <w:r w:rsidR="001C63F1" w:rsidRPr="00A835B8">
        <w:rPr>
          <w:lang w:val="en"/>
        </w:rPr>
        <w:t xml:space="preserve"> </w:t>
      </w:r>
      <w:r w:rsidR="001C63F1" w:rsidRPr="00A835B8">
        <w:rPr>
          <w:rStyle w:val="hps"/>
          <w:lang w:val="en"/>
        </w:rPr>
        <w:t>of the home</w:t>
      </w:r>
      <w:r w:rsidR="001C63F1" w:rsidRPr="00A835B8">
        <w:rPr>
          <w:lang w:val="en"/>
        </w:rPr>
        <w:t xml:space="preserve"> </w:t>
      </w:r>
      <w:r w:rsidR="001C63F1" w:rsidRPr="00A835B8">
        <w:rPr>
          <w:rStyle w:val="hpsatn"/>
          <w:lang w:val="en"/>
        </w:rPr>
        <w:t>(</w:t>
      </w:r>
      <w:r w:rsidR="001C63F1" w:rsidRPr="00A835B8">
        <w:rPr>
          <w:lang w:val="en"/>
        </w:rPr>
        <w:t xml:space="preserve">Article 26 </w:t>
      </w:r>
      <w:r w:rsidR="001C63F1" w:rsidRPr="00A835B8">
        <w:rPr>
          <w:rStyle w:val="hps"/>
          <w:lang w:val="en"/>
        </w:rPr>
        <w:t>of the Constitution</w:t>
      </w:r>
      <w:r w:rsidR="001C63F1" w:rsidRPr="00A835B8">
        <w:rPr>
          <w:lang w:val="en"/>
        </w:rPr>
        <w:t xml:space="preserve">); </w:t>
      </w:r>
      <w:r w:rsidR="001C63F1" w:rsidRPr="00A835B8">
        <w:rPr>
          <w:rStyle w:val="hps"/>
          <w:lang w:val="en"/>
        </w:rPr>
        <w:t>the right</w:t>
      </w:r>
      <w:r w:rsidR="001C63F1" w:rsidRPr="00A835B8">
        <w:rPr>
          <w:lang w:val="en"/>
        </w:rPr>
        <w:t xml:space="preserve"> </w:t>
      </w:r>
      <w:r w:rsidR="001C63F1" w:rsidRPr="00A835B8">
        <w:rPr>
          <w:rStyle w:val="hps"/>
          <w:lang w:val="en"/>
        </w:rPr>
        <w:t>of</w:t>
      </w:r>
      <w:r w:rsidR="001C63F1" w:rsidRPr="00A835B8">
        <w:rPr>
          <w:lang w:val="en"/>
        </w:rPr>
        <w:t xml:space="preserve"> </w:t>
      </w:r>
      <w:r w:rsidR="001C63F1" w:rsidRPr="00A835B8">
        <w:rPr>
          <w:rStyle w:val="hps"/>
          <w:lang w:val="en"/>
        </w:rPr>
        <w:t>free movement</w:t>
      </w:r>
      <w:r w:rsidR="001C63F1" w:rsidRPr="00A835B8">
        <w:rPr>
          <w:lang w:val="en"/>
        </w:rPr>
        <w:t xml:space="preserve"> </w:t>
      </w:r>
      <w:r w:rsidR="001C63F1" w:rsidRPr="00A835B8">
        <w:rPr>
          <w:rStyle w:val="hps"/>
          <w:lang w:val="en"/>
        </w:rPr>
        <w:t>within the territory</w:t>
      </w:r>
      <w:r w:rsidR="001C63F1" w:rsidRPr="00A835B8">
        <w:rPr>
          <w:lang w:val="en"/>
        </w:rPr>
        <w:t xml:space="preserve"> </w:t>
      </w:r>
      <w:r w:rsidR="001C63F1" w:rsidRPr="00A835B8">
        <w:rPr>
          <w:rStyle w:val="hps"/>
          <w:lang w:val="en"/>
        </w:rPr>
        <w:t>of the Republic and</w:t>
      </w:r>
      <w:r w:rsidR="001C63F1" w:rsidRPr="00A835B8">
        <w:rPr>
          <w:lang w:val="en"/>
        </w:rPr>
        <w:t xml:space="preserve"> </w:t>
      </w:r>
      <w:r w:rsidR="001C63F1" w:rsidRPr="00A835B8">
        <w:rPr>
          <w:rStyle w:val="hps"/>
          <w:lang w:val="en"/>
        </w:rPr>
        <w:t>to freedom of</w:t>
      </w:r>
      <w:r w:rsidR="001C63F1" w:rsidRPr="00A835B8">
        <w:rPr>
          <w:lang w:val="en"/>
        </w:rPr>
        <w:t xml:space="preserve"> </w:t>
      </w:r>
      <w:r w:rsidR="001C63F1" w:rsidRPr="00A835B8">
        <w:rPr>
          <w:rStyle w:val="hps"/>
          <w:lang w:val="en"/>
        </w:rPr>
        <w:t>choosing</w:t>
      </w:r>
      <w:r w:rsidR="001C63F1" w:rsidRPr="00A835B8">
        <w:rPr>
          <w:lang w:val="en"/>
        </w:rPr>
        <w:t xml:space="preserve"> one’s</w:t>
      </w:r>
      <w:r w:rsidR="001C63F1" w:rsidRPr="00A835B8">
        <w:rPr>
          <w:rStyle w:val="hps"/>
          <w:lang w:val="en"/>
        </w:rPr>
        <w:t xml:space="preserve"> place of residence</w:t>
      </w:r>
      <w:r w:rsidR="001C63F1" w:rsidRPr="00A835B8">
        <w:rPr>
          <w:lang w:val="en"/>
        </w:rPr>
        <w:t xml:space="preserve"> </w:t>
      </w:r>
      <w:r w:rsidR="001C63F1" w:rsidRPr="00A835B8">
        <w:rPr>
          <w:rStyle w:val="hps"/>
          <w:lang w:val="en"/>
        </w:rPr>
        <w:t>(Article</w:t>
      </w:r>
      <w:r w:rsidR="001C63F1" w:rsidRPr="00A835B8">
        <w:rPr>
          <w:lang w:val="en"/>
        </w:rPr>
        <w:t xml:space="preserve"> </w:t>
      </w:r>
      <w:r w:rsidR="001C63F1" w:rsidRPr="00A835B8">
        <w:rPr>
          <w:rStyle w:val="hps"/>
          <w:lang w:val="en"/>
        </w:rPr>
        <w:t>27 of</w:t>
      </w:r>
      <w:r w:rsidR="001C63F1" w:rsidRPr="00A835B8">
        <w:rPr>
          <w:lang w:val="en"/>
        </w:rPr>
        <w:t xml:space="preserve"> </w:t>
      </w:r>
      <w:r w:rsidR="001C63F1" w:rsidRPr="00A835B8">
        <w:rPr>
          <w:rStyle w:val="hps"/>
          <w:lang w:val="en"/>
        </w:rPr>
        <w:t>the Constitution</w:t>
      </w:r>
      <w:r w:rsidR="001C63F1" w:rsidRPr="00A835B8">
        <w:rPr>
          <w:lang w:val="en"/>
        </w:rPr>
        <w:t xml:space="preserve">); </w:t>
      </w:r>
      <w:r w:rsidR="001C63F1" w:rsidRPr="00A835B8">
        <w:rPr>
          <w:rStyle w:val="hps"/>
          <w:lang w:val="en"/>
        </w:rPr>
        <w:t>the right to</w:t>
      </w:r>
      <w:r w:rsidR="001C63F1" w:rsidRPr="00A835B8">
        <w:rPr>
          <w:lang w:val="en"/>
        </w:rPr>
        <w:t xml:space="preserve"> </w:t>
      </w:r>
      <w:r w:rsidR="001C63F1" w:rsidRPr="00A835B8">
        <w:rPr>
          <w:rStyle w:val="hps"/>
          <w:lang w:val="en"/>
        </w:rPr>
        <w:t>property</w:t>
      </w:r>
      <w:r w:rsidR="001C63F1" w:rsidRPr="00A835B8">
        <w:rPr>
          <w:lang w:val="en"/>
        </w:rPr>
        <w:t xml:space="preserve"> </w:t>
      </w:r>
      <w:r w:rsidR="001C63F1" w:rsidRPr="00A835B8">
        <w:rPr>
          <w:rStyle w:val="hpsatn"/>
          <w:lang w:val="en"/>
        </w:rPr>
        <w:t>(</w:t>
      </w:r>
      <w:r w:rsidR="001C63F1" w:rsidRPr="00A835B8">
        <w:rPr>
          <w:lang w:val="en"/>
        </w:rPr>
        <w:t xml:space="preserve">Article 30 </w:t>
      </w:r>
      <w:r w:rsidR="001C63F1" w:rsidRPr="00A835B8">
        <w:rPr>
          <w:rStyle w:val="hps"/>
          <w:lang w:val="en"/>
        </w:rPr>
        <w:t>of the Constitution</w:t>
      </w:r>
      <w:r w:rsidR="001C63F1" w:rsidRPr="00A835B8">
        <w:rPr>
          <w:lang w:val="en"/>
        </w:rPr>
        <w:t xml:space="preserve">); </w:t>
      </w:r>
      <w:r w:rsidR="001C63F1" w:rsidRPr="00A835B8">
        <w:rPr>
          <w:rStyle w:val="hps"/>
          <w:lang w:val="en"/>
        </w:rPr>
        <w:t>right to form</w:t>
      </w:r>
      <w:r w:rsidR="001C63F1" w:rsidRPr="00A835B8">
        <w:rPr>
          <w:lang w:val="en"/>
        </w:rPr>
        <w:t xml:space="preserve"> </w:t>
      </w:r>
      <w:r w:rsidR="001C63F1" w:rsidRPr="00A835B8">
        <w:rPr>
          <w:rStyle w:val="hps"/>
          <w:lang w:val="en"/>
        </w:rPr>
        <w:t>trade unions</w:t>
      </w:r>
      <w:r w:rsidR="001C63F1" w:rsidRPr="00A835B8">
        <w:rPr>
          <w:lang w:val="en"/>
        </w:rPr>
        <w:t xml:space="preserve"> </w:t>
      </w:r>
      <w:r w:rsidR="001C63F1" w:rsidRPr="00A835B8">
        <w:rPr>
          <w:rStyle w:val="hps"/>
          <w:lang w:val="en"/>
        </w:rPr>
        <w:t>(Article</w:t>
      </w:r>
      <w:r w:rsidR="001C63F1" w:rsidRPr="00A835B8">
        <w:rPr>
          <w:lang w:val="en"/>
        </w:rPr>
        <w:t xml:space="preserve"> </w:t>
      </w:r>
      <w:r w:rsidR="001C63F1" w:rsidRPr="00A835B8">
        <w:rPr>
          <w:rStyle w:val="hps"/>
          <w:lang w:val="en"/>
        </w:rPr>
        <w:t>37 of</w:t>
      </w:r>
      <w:r w:rsidR="001C63F1" w:rsidRPr="00A835B8">
        <w:rPr>
          <w:lang w:val="en"/>
        </w:rPr>
        <w:t xml:space="preserve"> </w:t>
      </w:r>
      <w:r w:rsidR="001C63F1" w:rsidRPr="00A835B8">
        <w:rPr>
          <w:rStyle w:val="hps"/>
          <w:lang w:val="en"/>
        </w:rPr>
        <w:t>the Constitution</w:t>
      </w:r>
      <w:r w:rsidR="001C63F1" w:rsidRPr="00A835B8">
        <w:rPr>
          <w:lang w:val="en"/>
        </w:rPr>
        <w:t xml:space="preserve">); </w:t>
      </w:r>
      <w:r w:rsidR="001C63F1" w:rsidRPr="00A835B8">
        <w:rPr>
          <w:rStyle w:val="hps"/>
          <w:lang w:val="en"/>
        </w:rPr>
        <w:t>and the right</w:t>
      </w:r>
      <w:r w:rsidR="001C63F1" w:rsidRPr="00A835B8">
        <w:rPr>
          <w:lang w:val="en"/>
        </w:rPr>
        <w:t xml:space="preserve"> </w:t>
      </w:r>
      <w:r w:rsidR="001C63F1" w:rsidRPr="00A835B8">
        <w:rPr>
          <w:rStyle w:val="hps"/>
          <w:lang w:val="en"/>
        </w:rPr>
        <w:t>to strike</w:t>
      </w:r>
      <w:r w:rsidR="001C63F1" w:rsidRPr="00A835B8">
        <w:rPr>
          <w:lang w:val="en"/>
        </w:rPr>
        <w:t xml:space="preserve"> </w:t>
      </w:r>
      <w:r w:rsidR="001C63F1" w:rsidRPr="00A835B8">
        <w:rPr>
          <w:rStyle w:val="hps"/>
          <w:lang w:val="en"/>
        </w:rPr>
        <w:t>(Article</w:t>
      </w:r>
      <w:r w:rsidR="001C63F1" w:rsidRPr="00A835B8">
        <w:rPr>
          <w:lang w:val="en"/>
        </w:rPr>
        <w:t xml:space="preserve"> </w:t>
      </w:r>
      <w:r w:rsidR="001C63F1" w:rsidRPr="00A835B8">
        <w:rPr>
          <w:rStyle w:val="hps"/>
          <w:lang w:val="en"/>
        </w:rPr>
        <w:t>38 of</w:t>
      </w:r>
      <w:r w:rsidR="001C63F1" w:rsidRPr="00A835B8">
        <w:rPr>
          <w:lang w:val="en"/>
        </w:rPr>
        <w:t xml:space="preserve"> </w:t>
      </w:r>
      <w:r w:rsidR="001C63F1" w:rsidRPr="00A835B8">
        <w:rPr>
          <w:rStyle w:val="hps"/>
          <w:lang w:val="en"/>
        </w:rPr>
        <w:t>the Constitution</w:t>
      </w:r>
      <w:r w:rsidR="001C63F1" w:rsidRPr="00A835B8">
        <w:rPr>
          <w:lang w:val="en"/>
        </w:rPr>
        <w:t xml:space="preserve">). </w:t>
      </w:r>
    </w:p>
    <w:p w:rsidR="001C63F1" w:rsidRPr="00A835B8" w:rsidRDefault="00AD3962" w:rsidP="00AD3962">
      <w:pPr>
        <w:pStyle w:val="SingleTxtG"/>
        <w:spacing w:before="240"/>
      </w:pPr>
      <w:r w:rsidRPr="00A835B8">
        <w:t>127.</w:t>
      </w:r>
      <w:r w:rsidRPr="00A835B8">
        <w:tab/>
      </w:r>
      <w:r w:rsidR="001C63F1" w:rsidRPr="00A835B8">
        <w:t xml:space="preserve">The restriction of freedoms and rights cannot discriminate on grounds of sex, race, colour of skin, language, religion, national or social origin, property or social status. (Article 54 paragraph 3 of the Constitution) </w:t>
      </w:r>
    </w:p>
    <w:p w:rsidR="001C63F1" w:rsidRPr="00A835B8" w:rsidRDefault="00AD3962" w:rsidP="00AD3962">
      <w:pPr>
        <w:pStyle w:val="SingleTxtG"/>
        <w:spacing w:before="240"/>
      </w:pPr>
      <w:r w:rsidRPr="00A835B8">
        <w:t>128.</w:t>
      </w:r>
      <w:r w:rsidRPr="00A835B8">
        <w:tab/>
      </w:r>
      <w:r w:rsidR="001C63F1" w:rsidRPr="00A835B8">
        <w:t xml:space="preserve">The procedure and conditions for the exercise of these constitutional limitations are regulated in separate laws: the Law on Police, the Criminal Procedure Code, Law on Associations and Foundations, Law on Public Gatherings, the Law on </w:t>
      </w:r>
      <w:smartTag w:uri="urn:schemas-microsoft-com:office:smarttags" w:element="Street">
        <w:smartTag w:uri="urn:schemas-microsoft-com:office:smarttags" w:element="address">
          <w:r w:rsidR="001C63F1" w:rsidRPr="00A835B8">
            <w:t>Reporting Place</w:t>
          </w:r>
        </w:smartTag>
      </w:smartTag>
      <w:r w:rsidR="001C63F1" w:rsidRPr="00A835B8">
        <w:t xml:space="preserve"> of Abode and Residence of Citizens, the Law on Property and Other Real Rights, and the Labour Law.</w:t>
      </w:r>
    </w:p>
    <w:p w:rsidR="001C63F1" w:rsidRPr="00A835B8" w:rsidRDefault="00AD3962" w:rsidP="00AD3962">
      <w:pPr>
        <w:pStyle w:val="SingleTxtG"/>
        <w:spacing w:before="240"/>
      </w:pPr>
      <w:r w:rsidRPr="00A835B8">
        <w:t>129.</w:t>
      </w:r>
      <w:r w:rsidRPr="00A835B8">
        <w:tab/>
      </w:r>
      <w:r w:rsidR="001C63F1" w:rsidRPr="00A835B8">
        <w:rPr>
          <w:rStyle w:val="hps"/>
          <w:lang w:val="en"/>
        </w:rPr>
        <w:t>Under Article</w:t>
      </w:r>
      <w:r w:rsidR="001C63F1" w:rsidRPr="00A835B8">
        <w:rPr>
          <w:lang w:val="en"/>
        </w:rPr>
        <w:t xml:space="preserve"> </w:t>
      </w:r>
      <w:r w:rsidR="001C63F1" w:rsidRPr="00A835B8">
        <w:rPr>
          <w:rStyle w:val="hps"/>
          <w:lang w:val="en"/>
        </w:rPr>
        <w:t>32 of</w:t>
      </w:r>
      <w:r w:rsidR="001C63F1" w:rsidRPr="00A835B8">
        <w:rPr>
          <w:lang w:val="en"/>
        </w:rPr>
        <w:t xml:space="preserve"> </w:t>
      </w:r>
      <w:r w:rsidR="001C63F1" w:rsidRPr="00A835B8">
        <w:rPr>
          <w:rStyle w:val="hps"/>
          <w:lang w:val="en"/>
        </w:rPr>
        <w:t>the Law</w:t>
      </w:r>
      <w:r w:rsidR="001C63F1" w:rsidRPr="00A835B8">
        <w:rPr>
          <w:lang w:val="en"/>
        </w:rPr>
        <w:t xml:space="preserve"> </w:t>
      </w:r>
      <w:r w:rsidR="001C63F1" w:rsidRPr="00A835B8">
        <w:rPr>
          <w:rStyle w:val="hps"/>
          <w:lang w:val="en"/>
        </w:rPr>
        <w:t>on Police</w:t>
      </w:r>
      <w:r w:rsidR="001C63F1" w:rsidRPr="00A835B8">
        <w:rPr>
          <w:lang w:val="en"/>
        </w:rPr>
        <w:t xml:space="preserve">, the police can </w:t>
      </w:r>
      <w:r w:rsidR="001C63F1" w:rsidRPr="00A835B8">
        <w:rPr>
          <w:rStyle w:val="hps"/>
          <w:lang w:val="en"/>
        </w:rPr>
        <w:t>limit the fundamental</w:t>
      </w:r>
      <w:r w:rsidR="001C63F1" w:rsidRPr="00A835B8">
        <w:rPr>
          <w:lang w:val="en"/>
        </w:rPr>
        <w:t xml:space="preserve"> </w:t>
      </w:r>
      <w:r w:rsidR="001C63F1" w:rsidRPr="00A835B8">
        <w:rPr>
          <w:rStyle w:val="hps"/>
          <w:lang w:val="en"/>
        </w:rPr>
        <w:t>rights and freedoms</w:t>
      </w:r>
      <w:r w:rsidR="001C63F1" w:rsidRPr="00A835B8">
        <w:rPr>
          <w:lang w:val="en"/>
        </w:rPr>
        <w:t xml:space="preserve"> </w:t>
      </w:r>
      <w:r w:rsidR="001C63F1" w:rsidRPr="00A835B8">
        <w:rPr>
          <w:rStyle w:val="hps"/>
          <w:lang w:val="en"/>
        </w:rPr>
        <w:t xml:space="preserve">of the </w:t>
      </w:r>
      <w:r w:rsidR="001C63F1" w:rsidRPr="003872F8">
        <w:t>individual</w:t>
      </w:r>
      <w:r w:rsidR="001C63F1" w:rsidRPr="00A835B8">
        <w:rPr>
          <w:rStyle w:val="hps"/>
          <w:lang w:val="en"/>
        </w:rPr>
        <w:t xml:space="preserve"> and citizen</w:t>
      </w:r>
      <w:r w:rsidR="001C63F1" w:rsidRPr="00A835B8">
        <w:rPr>
          <w:lang w:val="en"/>
        </w:rPr>
        <w:t xml:space="preserve"> </w:t>
      </w:r>
      <w:r w:rsidR="001C63F1" w:rsidRPr="00A835B8">
        <w:rPr>
          <w:rStyle w:val="hps"/>
          <w:lang w:val="en"/>
        </w:rPr>
        <w:t>only</w:t>
      </w:r>
      <w:r w:rsidR="001C63F1" w:rsidRPr="00A835B8">
        <w:rPr>
          <w:lang w:val="en"/>
        </w:rPr>
        <w:t xml:space="preserve"> </w:t>
      </w:r>
      <w:r w:rsidR="001C63F1" w:rsidRPr="00A835B8">
        <w:rPr>
          <w:rStyle w:val="hps"/>
          <w:lang w:val="en"/>
        </w:rPr>
        <w:t>under</w:t>
      </w:r>
      <w:r w:rsidR="001C63F1" w:rsidRPr="00A835B8">
        <w:rPr>
          <w:lang w:val="en"/>
        </w:rPr>
        <w:t xml:space="preserve"> </w:t>
      </w:r>
      <w:r w:rsidR="001C63F1" w:rsidRPr="00A835B8">
        <w:rPr>
          <w:rStyle w:val="hps"/>
          <w:lang w:val="en"/>
        </w:rPr>
        <w:t>conditions</w:t>
      </w:r>
      <w:r w:rsidR="001C63F1" w:rsidRPr="00A835B8">
        <w:rPr>
          <w:lang w:val="en"/>
        </w:rPr>
        <w:t xml:space="preserve"> </w:t>
      </w:r>
      <w:r w:rsidR="001C63F1" w:rsidRPr="00A835B8">
        <w:rPr>
          <w:rStyle w:val="hps"/>
          <w:lang w:val="en"/>
        </w:rPr>
        <w:t>and procedures</w:t>
      </w:r>
      <w:r w:rsidR="001C63F1" w:rsidRPr="00A835B8">
        <w:rPr>
          <w:lang w:val="en"/>
        </w:rPr>
        <w:t xml:space="preserve"> defined</w:t>
      </w:r>
      <w:r w:rsidR="001C63F1" w:rsidRPr="00A835B8">
        <w:rPr>
          <w:rStyle w:val="hps"/>
          <w:lang w:val="en"/>
        </w:rPr>
        <w:t xml:space="preserve"> by the Constitution</w:t>
      </w:r>
      <w:r w:rsidR="001C63F1" w:rsidRPr="00A835B8">
        <w:rPr>
          <w:lang w:val="en"/>
        </w:rPr>
        <w:t xml:space="preserve"> </w:t>
      </w:r>
      <w:r w:rsidR="001C63F1" w:rsidRPr="00A835B8">
        <w:rPr>
          <w:rStyle w:val="hps"/>
          <w:lang w:val="en"/>
        </w:rPr>
        <w:t xml:space="preserve">of the </w:t>
      </w:r>
      <w:smartTag w:uri="urn:schemas-microsoft-com:office:smarttags" w:element="place">
        <w:smartTag w:uri="urn:schemas-microsoft-com:office:smarttags" w:element="PlaceType">
          <w:r w:rsidR="001C63F1" w:rsidRPr="00A835B8">
            <w:rPr>
              <w:rStyle w:val="hps"/>
              <w:lang w:val="en"/>
            </w:rPr>
            <w:t>Republic</w:t>
          </w:r>
        </w:smartTag>
        <w:r w:rsidR="001C63F1" w:rsidRPr="00A835B8">
          <w:rPr>
            <w:rStyle w:val="hps"/>
            <w:lang w:val="en"/>
          </w:rPr>
          <w:t xml:space="preserve"> of</w:t>
        </w:r>
        <w:r w:rsidR="001C63F1" w:rsidRPr="00A835B8">
          <w:rPr>
            <w:lang w:val="en"/>
          </w:rPr>
          <w:t xml:space="preserve"> </w:t>
        </w:r>
        <w:smartTag w:uri="urn:schemas-microsoft-com:office:smarttags" w:element="PlaceName">
          <w:r w:rsidR="001C63F1" w:rsidRPr="00A835B8">
            <w:rPr>
              <w:rStyle w:val="hps"/>
              <w:lang w:val="en"/>
            </w:rPr>
            <w:t>Macedonia</w:t>
          </w:r>
        </w:smartTag>
      </w:smartTag>
      <w:r w:rsidR="001C63F1" w:rsidRPr="00A835B8">
        <w:rPr>
          <w:lang w:val="en"/>
        </w:rPr>
        <w:t xml:space="preserve"> </w:t>
      </w:r>
      <w:r w:rsidR="001C63F1" w:rsidRPr="00A835B8">
        <w:rPr>
          <w:rStyle w:val="hps"/>
          <w:lang w:val="en"/>
        </w:rPr>
        <w:t>and law</w:t>
      </w:r>
      <w:r w:rsidR="001C63F1" w:rsidRPr="00A835B8">
        <w:rPr>
          <w:lang w:val="en"/>
        </w:rPr>
        <w:t xml:space="preserve">. </w:t>
      </w:r>
      <w:r w:rsidR="001C63F1" w:rsidRPr="00A835B8">
        <w:rPr>
          <w:rStyle w:val="hps"/>
          <w:lang w:val="en"/>
        </w:rPr>
        <w:t>In</w:t>
      </w:r>
      <w:r w:rsidR="001C63F1" w:rsidRPr="00A835B8">
        <w:rPr>
          <w:lang w:val="en"/>
        </w:rPr>
        <w:t xml:space="preserve"> </w:t>
      </w:r>
      <w:r w:rsidR="001C63F1" w:rsidRPr="00A835B8">
        <w:rPr>
          <w:rStyle w:val="hps"/>
          <w:lang w:val="en"/>
        </w:rPr>
        <w:t>carrying out police duties</w:t>
      </w:r>
      <w:r w:rsidR="001C63F1" w:rsidRPr="00A835B8">
        <w:rPr>
          <w:lang w:val="en"/>
        </w:rPr>
        <w:t xml:space="preserve"> the </w:t>
      </w:r>
      <w:r w:rsidR="001C63F1" w:rsidRPr="00A835B8">
        <w:rPr>
          <w:rStyle w:val="hps"/>
          <w:lang w:val="en"/>
        </w:rPr>
        <w:t>police</w:t>
      </w:r>
      <w:r w:rsidR="001C63F1" w:rsidRPr="00A835B8">
        <w:rPr>
          <w:lang w:val="en"/>
        </w:rPr>
        <w:t xml:space="preserve"> </w:t>
      </w:r>
      <w:r w:rsidR="001C63F1" w:rsidRPr="00A835B8">
        <w:rPr>
          <w:rStyle w:val="hps"/>
          <w:lang w:val="en"/>
        </w:rPr>
        <w:t>officer is</w:t>
      </w:r>
      <w:r w:rsidR="001C63F1" w:rsidRPr="00A835B8">
        <w:rPr>
          <w:lang w:val="en"/>
        </w:rPr>
        <w:t xml:space="preserve"> </w:t>
      </w:r>
      <w:r w:rsidR="001C63F1" w:rsidRPr="00A835B8">
        <w:rPr>
          <w:rStyle w:val="hps"/>
          <w:lang w:val="en"/>
        </w:rPr>
        <w:t>obliged</w:t>
      </w:r>
      <w:r w:rsidR="001C63F1" w:rsidRPr="00A835B8">
        <w:rPr>
          <w:lang w:val="en"/>
        </w:rPr>
        <w:t xml:space="preserve"> </w:t>
      </w:r>
      <w:r w:rsidR="001C63F1" w:rsidRPr="00A835B8">
        <w:rPr>
          <w:rStyle w:val="hps"/>
          <w:lang w:val="en"/>
        </w:rPr>
        <w:t>to act humanely</w:t>
      </w:r>
      <w:r w:rsidR="001C63F1" w:rsidRPr="00A835B8">
        <w:rPr>
          <w:lang w:val="en"/>
        </w:rPr>
        <w:t xml:space="preserve"> </w:t>
      </w:r>
      <w:r w:rsidR="001C63F1" w:rsidRPr="00A835B8">
        <w:rPr>
          <w:rStyle w:val="hps"/>
          <w:lang w:val="en"/>
        </w:rPr>
        <w:t>and</w:t>
      </w:r>
      <w:r w:rsidR="001C63F1" w:rsidRPr="00A835B8">
        <w:rPr>
          <w:lang w:val="en"/>
        </w:rPr>
        <w:t xml:space="preserve"> </w:t>
      </w:r>
      <w:r w:rsidR="001C63F1" w:rsidRPr="00A835B8">
        <w:rPr>
          <w:rStyle w:val="hps"/>
          <w:lang w:val="en"/>
        </w:rPr>
        <w:t>to respect the dignity</w:t>
      </w:r>
      <w:r w:rsidR="001C63F1" w:rsidRPr="00A835B8">
        <w:rPr>
          <w:lang w:val="en"/>
        </w:rPr>
        <w:t xml:space="preserve">, reputation </w:t>
      </w:r>
      <w:r w:rsidR="001C63F1" w:rsidRPr="00A835B8">
        <w:rPr>
          <w:rStyle w:val="hps"/>
          <w:lang w:val="en"/>
        </w:rPr>
        <w:t>and</w:t>
      </w:r>
      <w:r w:rsidR="001C63F1" w:rsidRPr="00A835B8">
        <w:rPr>
          <w:lang w:val="en"/>
        </w:rPr>
        <w:t xml:space="preserve"> </w:t>
      </w:r>
      <w:r w:rsidR="001C63F1" w:rsidRPr="00A835B8">
        <w:rPr>
          <w:rStyle w:val="hps"/>
          <w:lang w:val="en"/>
        </w:rPr>
        <w:t>honor of persons</w:t>
      </w:r>
      <w:r w:rsidR="001C63F1" w:rsidRPr="00A835B8">
        <w:rPr>
          <w:lang w:val="en"/>
        </w:rPr>
        <w:t xml:space="preserve"> </w:t>
      </w:r>
      <w:r w:rsidR="001C63F1" w:rsidRPr="00A835B8">
        <w:rPr>
          <w:rStyle w:val="hps"/>
          <w:lang w:val="en"/>
        </w:rPr>
        <w:t>and fundamental</w:t>
      </w:r>
      <w:r w:rsidR="001C63F1" w:rsidRPr="00A835B8">
        <w:rPr>
          <w:lang w:val="en"/>
        </w:rPr>
        <w:t xml:space="preserve"> </w:t>
      </w:r>
      <w:r w:rsidR="001C63F1" w:rsidRPr="00A835B8">
        <w:rPr>
          <w:rStyle w:val="hps"/>
          <w:lang w:val="en"/>
        </w:rPr>
        <w:t>freedoms</w:t>
      </w:r>
      <w:r w:rsidR="001C63F1" w:rsidRPr="00A835B8">
        <w:rPr>
          <w:lang w:val="en"/>
        </w:rPr>
        <w:t xml:space="preserve"> </w:t>
      </w:r>
      <w:r w:rsidR="001C63F1" w:rsidRPr="00A835B8">
        <w:rPr>
          <w:rStyle w:val="hps"/>
          <w:lang w:val="en"/>
        </w:rPr>
        <w:t>and</w:t>
      </w:r>
      <w:r w:rsidR="001C63F1" w:rsidRPr="00A835B8">
        <w:rPr>
          <w:lang w:val="en"/>
        </w:rPr>
        <w:t xml:space="preserve"> </w:t>
      </w:r>
      <w:r w:rsidR="001C63F1" w:rsidRPr="00A835B8">
        <w:rPr>
          <w:rStyle w:val="hps"/>
          <w:lang w:val="en"/>
        </w:rPr>
        <w:t>rights</w:t>
      </w:r>
      <w:r w:rsidR="001C63F1" w:rsidRPr="00A835B8">
        <w:rPr>
          <w:lang w:val="en"/>
        </w:rPr>
        <w:t xml:space="preserve"> </w:t>
      </w:r>
      <w:r w:rsidR="001C63F1" w:rsidRPr="00A835B8">
        <w:rPr>
          <w:rStyle w:val="hps"/>
          <w:lang w:val="en"/>
        </w:rPr>
        <w:t>of the individual and citizen</w:t>
      </w:r>
      <w:r w:rsidR="001C63F1" w:rsidRPr="00A835B8">
        <w:rPr>
          <w:lang w:val="en"/>
        </w:rPr>
        <w:t>.</w:t>
      </w:r>
      <w:r w:rsidR="001C63F1" w:rsidRPr="00A835B8">
        <w:t xml:space="preserve"> </w:t>
      </w:r>
    </w:p>
    <w:p w:rsidR="001C63F1" w:rsidRPr="00A835B8" w:rsidRDefault="00AD3962" w:rsidP="00AD3962">
      <w:pPr>
        <w:pStyle w:val="SingleTxtG"/>
        <w:spacing w:before="240"/>
      </w:pPr>
      <w:r w:rsidRPr="00A835B8">
        <w:t>130.</w:t>
      </w:r>
      <w:r w:rsidRPr="00A835B8">
        <w:tab/>
      </w:r>
      <w:r w:rsidR="001C63F1" w:rsidRPr="00A835B8">
        <w:t>The notions state of war and emergency and the competences of the bodies of state power are defined in Articles 124 through 128 of the Constitution. (Appendix 1)</w:t>
      </w:r>
    </w:p>
    <w:p w:rsidR="001C63F1" w:rsidRPr="00A835B8" w:rsidRDefault="00AD3962" w:rsidP="00AD3962">
      <w:pPr>
        <w:pStyle w:val="SingleTxtG"/>
        <w:spacing w:before="240"/>
      </w:pPr>
      <w:r w:rsidRPr="00A835B8">
        <w:t>131.</w:t>
      </w:r>
      <w:r w:rsidRPr="00A835B8">
        <w:tab/>
      </w:r>
      <w:r w:rsidR="001C63F1" w:rsidRPr="00A835B8">
        <w:t>In June 2002, the Government established an inter-ministerial coordinating body composed of representatives of relevant ministries with a view to coordinating</w:t>
      </w:r>
      <w:r w:rsidR="003C7999" w:rsidRPr="00A835B8">
        <w:t xml:space="preserve"> </w:t>
      </w:r>
      <w:r w:rsidR="001C63F1" w:rsidRPr="00A835B8">
        <w:t xml:space="preserve">the activities in the fight against international terrorism, including the implementation of Resolution 1373 (2001). </w:t>
      </w:r>
    </w:p>
    <w:p w:rsidR="001C63F1" w:rsidRPr="00A835B8" w:rsidRDefault="00AD3962" w:rsidP="00AD3962">
      <w:pPr>
        <w:pStyle w:val="SingleTxtG"/>
        <w:spacing w:before="240"/>
        <w:rPr>
          <w:lang w:val="en"/>
        </w:rPr>
      </w:pPr>
      <w:r w:rsidRPr="00A835B8">
        <w:rPr>
          <w:lang w:val="en"/>
        </w:rPr>
        <w:t>132.</w:t>
      </w:r>
      <w:r w:rsidRPr="00A835B8">
        <w:rPr>
          <w:lang w:val="en"/>
        </w:rPr>
        <w:tab/>
      </w:r>
      <w:r w:rsidR="001C63F1" w:rsidRPr="00A835B8">
        <w:rPr>
          <w:lang w:val="en"/>
        </w:rPr>
        <w:t xml:space="preserve">Acts of terrorism are contained in the following criminal offences: Article 273: Laundering of money </w:t>
      </w:r>
      <w:r w:rsidR="001C63F1" w:rsidRPr="003872F8">
        <w:t>and</w:t>
      </w:r>
      <w:r w:rsidR="001C63F1" w:rsidRPr="00A835B8">
        <w:rPr>
          <w:lang w:val="en"/>
        </w:rPr>
        <w:t xml:space="preserve"> other proceeds from a punishable offence, Article 302: Hijacking an aircraft or ship, Article 303: Endangering the safety of air traffic, Article 313: Terrorist threat to constitutional order and security, Article 394-a: Terrorist organization, Article</w:t>
      </w:r>
      <w:r w:rsidR="00270837">
        <w:rPr>
          <w:lang w:val="en"/>
        </w:rPr>
        <w:t> </w:t>
      </w:r>
      <w:r w:rsidR="001C63F1" w:rsidRPr="00A835B8">
        <w:rPr>
          <w:lang w:val="en"/>
        </w:rPr>
        <w:t>394-b: Terrorism, Article 419: International Terrorism, and Article 421: Taking hostages.</w:t>
      </w:r>
    </w:p>
    <w:p w:rsidR="001C63F1" w:rsidRPr="00A835B8" w:rsidRDefault="00AD3962" w:rsidP="00AD3962">
      <w:pPr>
        <w:pStyle w:val="SingleTxtG"/>
        <w:spacing w:before="240"/>
        <w:rPr>
          <w:lang w:val="en"/>
        </w:rPr>
      </w:pPr>
      <w:r w:rsidRPr="00A835B8">
        <w:rPr>
          <w:lang w:val="en"/>
        </w:rPr>
        <w:t>133.</w:t>
      </w:r>
      <w:r w:rsidRPr="00A835B8">
        <w:rPr>
          <w:lang w:val="en"/>
        </w:rPr>
        <w:tab/>
      </w:r>
      <w:r w:rsidR="001C63F1" w:rsidRPr="00A835B8">
        <w:rPr>
          <w:lang w:val="en"/>
        </w:rPr>
        <w:t xml:space="preserve">Chapter VII of the Criminal Code contains provisions for confiscation of property and property advantage and seizure of items (Articles 97 to 100). The amendments of 2009 introduced confiscation of indirect property advantage and </w:t>
      </w:r>
      <w:r w:rsidR="008912F0">
        <w:rPr>
          <w:lang w:val="en"/>
        </w:rPr>
        <w:t>extended confiscation (Articles </w:t>
      </w:r>
      <w:r w:rsidR="001C63F1" w:rsidRPr="00A835B8">
        <w:rPr>
          <w:lang w:val="en"/>
        </w:rPr>
        <w:t>97-a and 98-a) and corporate criminal liability (Article 96-a, b, c, d, e, and f).</w:t>
      </w:r>
    </w:p>
    <w:p w:rsidR="001C63F1" w:rsidRPr="00A835B8" w:rsidRDefault="00AD3962" w:rsidP="00AD3962">
      <w:pPr>
        <w:pStyle w:val="SingleTxtG"/>
        <w:spacing w:before="240"/>
        <w:rPr>
          <w:lang w:val="en"/>
        </w:rPr>
      </w:pPr>
      <w:r w:rsidRPr="00A835B8">
        <w:rPr>
          <w:lang w:val="en"/>
        </w:rPr>
        <w:t>134.</w:t>
      </w:r>
      <w:r w:rsidRPr="00A835B8">
        <w:rPr>
          <w:lang w:val="en"/>
        </w:rPr>
        <w:tab/>
      </w:r>
      <w:r w:rsidR="001C63F1" w:rsidRPr="00A835B8">
        <w:rPr>
          <w:lang w:val="en"/>
        </w:rPr>
        <w:t xml:space="preserve">According </w:t>
      </w:r>
      <w:r w:rsidR="001C63F1" w:rsidRPr="003872F8">
        <w:t>to</w:t>
      </w:r>
      <w:r w:rsidR="001C63F1" w:rsidRPr="00A835B8">
        <w:rPr>
          <w:lang w:val="en"/>
        </w:rPr>
        <w:t xml:space="preserve"> the amendments to the Criminal Procedure Code of 2008 and 2011, the court may order the taking of special investigative measures also for certain criminal offences including acts of terrorism.</w:t>
      </w:r>
    </w:p>
    <w:p w:rsidR="001C63F1" w:rsidRPr="00A835B8" w:rsidRDefault="00AD3962" w:rsidP="00AD3962">
      <w:pPr>
        <w:pStyle w:val="SingleTxtG"/>
        <w:spacing w:before="240"/>
      </w:pPr>
      <w:r w:rsidRPr="00A835B8">
        <w:t>135.</w:t>
      </w:r>
      <w:r w:rsidRPr="00A835B8">
        <w:tab/>
      </w:r>
      <w:r w:rsidR="001C63F1" w:rsidRPr="00A835B8">
        <w:t xml:space="preserve">The central body in the system of prevention of money laundering and terrorism financing is the </w:t>
      </w:r>
      <w:r w:rsidR="001C63F1" w:rsidRPr="008912F0">
        <w:t>Administration for Prevention of Money Laundering and Terrorism Financing. A Council for Prevention of Money Laundering and Terrorism Financing (Advisory Body) w</w:t>
      </w:r>
      <w:r w:rsidR="001C63F1" w:rsidRPr="00A835B8">
        <w:t>as formed to implement the National Strategy for Prevention of Money Laundering and Terrorism Financing. As part of the activities for continuous training, in 2009 the Academy for Judges and Public Prosecutors with the support of the UNODC organised one two-day workshop on the topic: “Strengthening international cooperation in the fight against terrorism” and one two-day Regional Conference in cooperation with the Council of Europe on the topic: “Bringing terrorists to justice: promotion of the implementation of the European standards and documentation of good practices.”</w:t>
      </w:r>
    </w:p>
    <w:p w:rsidR="001C63F1" w:rsidRPr="00A835B8" w:rsidRDefault="00AD3962" w:rsidP="00AD3962">
      <w:pPr>
        <w:pStyle w:val="SingleTxtG"/>
        <w:spacing w:before="240"/>
      </w:pPr>
      <w:r w:rsidRPr="00A835B8">
        <w:t>136.</w:t>
      </w:r>
      <w:r w:rsidRPr="00A835B8">
        <w:tab/>
      </w:r>
      <w:r w:rsidR="001C63F1" w:rsidRPr="00A835B8">
        <w:t>In 2009</w:t>
      </w:r>
      <w:r w:rsidR="00344698">
        <w:t>,</w:t>
      </w:r>
      <w:r w:rsidR="001C63F1" w:rsidRPr="00A835B8">
        <w:t xml:space="preserve"> the Assembly adopted the Law on Ratification of the Agreement on Cooperation between the </w:t>
      </w:r>
      <w:smartTag w:uri="urn:schemas-microsoft-com:office:smarttags" w:element="place">
        <w:smartTag w:uri="urn:schemas-microsoft-com:office:smarttags" w:element="PlaceType">
          <w:r w:rsidR="001C63F1" w:rsidRPr="00A835B8">
            <w:t>Republic</w:t>
          </w:r>
        </w:smartTag>
        <w:r w:rsidR="001C63F1" w:rsidRPr="00A835B8">
          <w:t xml:space="preserve"> of </w:t>
        </w:r>
        <w:smartTag w:uri="urn:schemas-microsoft-com:office:smarttags" w:element="PlaceName">
          <w:r w:rsidR="001C63F1" w:rsidRPr="00A835B8">
            <w:t>Macedonia</w:t>
          </w:r>
        </w:smartTag>
      </w:smartTag>
      <w:r w:rsidR="001C63F1" w:rsidRPr="00A835B8">
        <w:t xml:space="preserve"> and EUROJUST. In December 2011 the Law on Ratification of the Agreement on Operational and Strategic Cooperation between RM and the European Police Office was adopted.</w:t>
      </w:r>
    </w:p>
    <w:p w:rsidR="001C63F1" w:rsidRPr="00A835B8" w:rsidRDefault="00AD3962" w:rsidP="00AD3962">
      <w:pPr>
        <w:pStyle w:val="SingleTxtG"/>
        <w:spacing w:before="240"/>
      </w:pPr>
      <w:r w:rsidRPr="00A835B8">
        <w:t>137.</w:t>
      </w:r>
      <w:r w:rsidRPr="00A835B8">
        <w:tab/>
      </w:r>
      <w:r w:rsidR="001C63F1" w:rsidRPr="00A835B8">
        <w:t xml:space="preserve">The following United Nations international conventions were ratified: the </w:t>
      </w:r>
      <w:r w:rsidR="001C63F1" w:rsidRPr="00A835B8">
        <w:rPr>
          <w:lang w:val="en"/>
        </w:rPr>
        <w:t xml:space="preserve">Convention </w:t>
      </w:r>
      <w:r w:rsidR="001C63F1" w:rsidRPr="00A835B8">
        <w:rPr>
          <w:rStyle w:val="hps"/>
          <w:lang w:val="en"/>
        </w:rPr>
        <w:t>on Nuclear Safety</w:t>
      </w:r>
      <w:r w:rsidR="001C63F1" w:rsidRPr="00A835B8">
        <w:rPr>
          <w:lang w:val="en"/>
        </w:rPr>
        <w:t xml:space="preserve">, the </w:t>
      </w:r>
      <w:r w:rsidR="001C63F1" w:rsidRPr="00A835B8">
        <w:rPr>
          <w:rStyle w:val="hps"/>
          <w:lang w:val="en"/>
        </w:rPr>
        <w:t>International</w:t>
      </w:r>
      <w:r w:rsidR="001C63F1" w:rsidRPr="00A835B8">
        <w:rPr>
          <w:lang w:val="en"/>
        </w:rPr>
        <w:t xml:space="preserve"> </w:t>
      </w:r>
      <w:r w:rsidR="001C63F1" w:rsidRPr="00A835B8">
        <w:rPr>
          <w:rStyle w:val="hps"/>
          <w:lang w:val="en"/>
        </w:rPr>
        <w:t>Convention for the Suppression</w:t>
      </w:r>
      <w:r w:rsidR="001C63F1" w:rsidRPr="00A835B8">
        <w:rPr>
          <w:lang w:val="en"/>
        </w:rPr>
        <w:t xml:space="preserve"> </w:t>
      </w:r>
      <w:r w:rsidR="001C63F1" w:rsidRPr="00A835B8">
        <w:rPr>
          <w:rStyle w:val="hps"/>
          <w:lang w:val="en"/>
        </w:rPr>
        <w:t>of</w:t>
      </w:r>
      <w:r w:rsidR="001C63F1" w:rsidRPr="00A835B8">
        <w:rPr>
          <w:lang w:val="en"/>
        </w:rPr>
        <w:t xml:space="preserve"> </w:t>
      </w:r>
      <w:r w:rsidR="001C63F1" w:rsidRPr="00A835B8">
        <w:rPr>
          <w:rStyle w:val="hps"/>
          <w:lang w:val="en"/>
        </w:rPr>
        <w:t>Terrorist Bombings</w:t>
      </w:r>
      <w:r w:rsidR="001C63F1" w:rsidRPr="00A835B8">
        <w:rPr>
          <w:lang w:val="en"/>
        </w:rPr>
        <w:t xml:space="preserve">, </w:t>
      </w:r>
      <w:r w:rsidR="001C63F1" w:rsidRPr="00A835B8">
        <w:rPr>
          <w:rStyle w:val="hps"/>
          <w:lang w:val="en"/>
        </w:rPr>
        <w:t>the International</w:t>
      </w:r>
      <w:r w:rsidR="001C63F1" w:rsidRPr="00A835B8">
        <w:rPr>
          <w:lang w:val="en"/>
        </w:rPr>
        <w:t xml:space="preserve"> </w:t>
      </w:r>
      <w:r w:rsidR="001C63F1" w:rsidRPr="00A835B8">
        <w:rPr>
          <w:rStyle w:val="hps"/>
          <w:lang w:val="en"/>
        </w:rPr>
        <w:t>Convention for the Suppression</w:t>
      </w:r>
      <w:r w:rsidR="001C63F1" w:rsidRPr="00A835B8">
        <w:rPr>
          <w:lang w:val="en"/>
        </w:rPr>
        <w:t xml:space="preserve"> </w:t>
      </w:r>
      <w:r w:rsidR="001C63F1" w:rsidRPr="00A835B8">
        <w:rPr>
          <w:rStyle w:val="hps"/>
          <w:lang w:val="en"/>
        </w:rPr>
        <w:t>of the</w:t>
      </w:r>
      <w:r w:rsidR="001C63F1" w:rsidRPr="00A835B8">
        <w:rPr>
          <w:lang w:val="en"/>
        </w:rPr>
        <w:t xml:space="preserve"> </w:t>
      </w:r>
      <w:r w:rsidR="001C63F1" w:rsidRPr="00A835B8">
        <w:rPr>
          <w:rStyle w:val="hps"/>
          <w:lang w:val="en"/>
        </w:rPr>
        <w:t>Financing of Terrorism</w:t>
      </w:r>
      <w:r w:rsidR="001C63F1" w:rsidRPr="00A835B8">
        <w:rPr>
          <w:lang w:val="en"/>
        </w:rPr>
        <w:t xml:space="preserve">, the Convention </w:t>
      </w:r>
      <w:r w:rsidR="001C63F1" w:rsidRPr="00A835B8">
        <w:rPr>
          <w:rStyle w:val="hps"/>
          <w:lang w:val="en"/>
        </w:rPr>
        <w:t>for</w:t>
      </w:r>
      <w:r w:rsidR="001C63F1" w:rsidRPr="00A835B8">
        <w:rPr>
          <w:lang w:val="en"/>
        </w:rPr>
        <w:t xml:space="preserve"> </w:t>
      </w:r>
      <w:r w:rsidR="001C63F1" w:rsidRPr="00A835B8">
        <w:rPr>
          <w:rStyle w:val="hps"/>
          <w:lang w:val="en"/>
        </w:rPr>
        <w:t>the Suppression of Unlawful</w:t>
      </w:r>
      <w:r w:rsidR="001C63F1" w:rsidRPr="00A835B8">
        <w:rPr>
          <w:lang w:val="en"/>
        </w:rPr>
        <w:t xml:space="preserve"> </w:t>
      </w:r>
      <w:r w:rsidR="001C63F1" w:rsidRPr="00A835B8">
        <w:rPr>
          <w:rStyle w:val="hps"/>
          <w:lang w:val="en"/>
        </w:rPr>
        <w:t>Acts against the Safety</w:t>
      </w:r>
      <w:r w:rsidR="001C63F1" w:rsidRPr="00A835B8">
        <w:rPr>
          <w:lang w:val="en"/>
        </w:rPr>
        <w:t xml:space="preserve"> </w:t>
      </w:r>
      <w:r w:rsidR="001C63F1" w:rsidRPr="00A835B8">
        <w:rPr>
          <w:rStyle w:val="hps"/>
          <w:lang w:val="en"/>
        </w:rPr>
        <w:t>of</w:t>
      </w:r>
      <w:r w:rsidR="001C63F1" w:rsidRPr="00A835B8">
        <w:rPr>
          <w:lang w:val="en"/>
        </w:rPr>
        <w:t xml:space="preserve"> </w:t>
      </w:r>
      <w:r w:rsidR="001C63F1" w:rsidRPr="00A835B8">
        <w:rPr>
          <w:rStyle w:val="hps"/>
          <w:lang w:val="en"/>
        </w:rPr>
        <w:t>Maritime Navigation</w:t>
      </w:r>
      <w:r w:rsidR="001C63F1" w:rsidRPr="00A835B8">
        <w:rPr>
          <w:lang w:val="en"/>
        </w:rPr>
        <w:t xml:space="preserve">, </w:t>
      </w:r>
      <w:r w:rsidR="001C63F1" w:rsidRPr="00A835B8">
        <w:rPr>
          <w:rStyle w:val="hps"/>
          <w:lang w:val="en"/>
        </w:rPr>
        <w:t>Protocol</w:t>
      </w:r>
      <w:r w:rsidR="001C63F1" w:rsidRPr="00A835B8">
        <w:rPr>
          <w:lang w:val="en"/>
        </w:rPr>
        <w:t xml:space="preserve"> </w:t>
      </w:r>
      <w:r w:rsidR="001C63F1" w:rsidRPr="00A835B8">
        <w:rPr>
          <w:rStyle w:val="hps"/>
          <w:lang w:val="en"/>
        </w:rPr>
        <w:t>for</w:t>
      </w:r>
      <w:r w:rsidR="001C63F1" w:rsidRPr="00A835B8">
        <w:rPr>
          <w:lang w:val="en"/>
        </w:rPr>
        <w:t xml:space="preserve"> </w:t>
      </w:r>
      <w:r w:rsidR="001C63F1" w:rsidRPr="00A835B8">
        <w:rPr>
          <w:rStyle w:val="hps"/>
          <w:lang w:val="en"/>
        </w:rPr>
        <w:t>the Suppression of Unlawful</w:t>
      </w:r>
      <w:r w:rsidR="001C63F1" w:rsidRPr="00A835B8">
        <w:rPr>
          <w:lang w:val="en"/>
        </w:rPr>
        <w:t xml:space="preserve"> </w:t>
      </w:r>
      <w:r w:rsidR="001C63F1" w:rsidRPr="00A835B8">
        <w:rPr>
          <w:rStyle w:val="hps"/>
          <w:lang w:val="en"/>
        </w:rPr>
        <w:t>Acts against the Safety</w:t>
      </w:r>
      <w:r w:rsidR="001C63F1" w:rsidRPr="00A835B8">
        <w:rPr>
          <w:lang w:val="en"/>
        </w:rPr>
        <w:t xml:space="preserve"> </w:t>
      </w:r>
      <w:r w:rsidR="001C63F1" w:rsidRPr="00A835B8">
        <w:rPr>
          <w:rStyle w:val="hps"/>
          <w:lang w:val="en"/>
        </w:rPr>
        <w:t>of Fixed</w:t>
      </w:r>
      <w:r w:rsidR="001C63F1" w:rsidRPr="00A835B8">
        <w:rPr>
          <w:lang w:val="en"/>
        </w:rPr>
        <w:t xml:space="preserve"> </w:t>
      </w:r>
      <w:r w:rsidR="001C63F1" w:rsidRPr="00A835B8">
        <w:rPr>
          <w:rStyle w:val="hps"/>
          <w:lang w:val="en"/>
        </w:rPr>
        <w:t>Platforms Located</w:t>
      </w:r>
      <w:r w:rsidR="001C63F1" w:rsidRPr="00A835B8">
        <w:rPr>
          <w:lang w:val="en"/>
        </w:rPr>
        <w:t xml:space="preserve"> </w:t>
      </w:r>
      <w:r w:rsidR="001C63F1" w:rsidRPr="00A835B8">
        <w:rPr>
          <w:rStyle w:val="hps"/>
          <w:lang w:val="en"/>
        </w:rPr>
        <w:t>on the Continental Shelf</w:t>
      </w:r>
      <w:r w:rsidR="001C63F1" w:rsidRPr="00A835B8">
        <w:rPr>
          <w:lang w:val="en"/>
        </w:rPr>
        <w:t>,</w:t>
      </w:r>
      <w:r w:rsidR="003C7999" w:rsidRPr="00A835B8">
        <w:rPr>
          <w:lang w:val="en"/>
        </w:rPr>
        <w:t xml:space="preserve"> </w:t>
      </w:r>
      <w:r w:rsidR="001C63F1" w:rsidRPr="00A835B8">
        <w:rPr>
          <w:lang w:val="en"/>
        </w:rPr>
        <w:t xml:space="preserve">the </w:t>
      </w:r>
      <w:r w:rsidR="001C63F1" w:rsidRPr="00A835B8">
        <w:rPr>
          <w:rStyle w:val="hps"/>
          <w:lang w:val="en"/>
        </w:rPr>
        <w:t>Additional Protocol</w:t>
      </w:r>
      <w:r w:rsidR="001C63F1" w:rsidRPr="00A835B8">
        <w:rPr>
          <w:lang w:val="en"/>
        </w:rPr>
        <w:t xml:space="preserve"> </w:t>
      </w:r>
      <w:r w:rsidR="001C63F1" w:rsidRPr="00A835B8">
        <w:rPr>
          <w:rStyle w:val="hps"/>
          <w:lang w:val="en"/>
        </w:rPr>
        <w:t>to the Agreement</w:t>
      </w:r>
      <w:r w:rsidR="001C63F1" w:rsidRPr="00A835B8">
        <w:rPr>
          <w:lang w:val="en"/>
        </w:rPr>
        <w:t xml:space="preserve"> </w:t>
      </w:r>
      <w:r w:rsidR="001C63F1" w:rsidRPr="00A835B8">
        <w:rPr>
          <w:rStyle w:val="hps"/>
          <w:lang w:val="en"/>
        </w:rPr>
        <w:t>on the Application</w:t>
      </w:r>
      <w:r w:rsidR="001C63F1" w:rsidRPr="00A835B8">
        <w:rPr>
          <w:lang w:val="en"/>
        </w:rPr>
        <w:t xml:space="preserve"> </w:t>
      </w:r>
      <w:r w:rsidR="001C63F1" w:rsidRPr="00A835B8">
        <w:rPr>
          <w:rStyle w:val="hps"/>
          <w:lang w:val="en"/>
        </w:rPr>
        <w:t>of</w:t>
      </w:r>
      <w:r w:rsidR="001C63F1" w:rsidRPr="00A835B8">
        <w:rPr>
          <w:lang w:val="en"/>
        </w:rPr>
        <w:t xml:space="preserve"> </w:t>
      </w:r>
      <w:r w:rsidR="001C63F1" w:rsidRPr="00A835B8">
        <w:rPr>
          <w:rStyle w:val="hps"/>
          <w:lang w:val="en"/>
        </w:rPr>
        <w:t>Safeguards</w:t>
      </w:r>
      <w:r w:rsidR="001C63F1" w:rsidRPr="00A835B8">
        <w:rPr>
          <w:lang w:val="en"/>
        </w:rPr>
        <w:t xml:space="preserve"> </w:t>
      </w:r>
      <w:r w:rsidR="001C63F1" w:rsidRPr="00A835B8">
        <w:rPr>
          <w:rStyle w:val="hps"/>
          <w:lang w:val="en"/>
        </w:rPr>
        <w:t>by</w:t>
      </w:r>
      <w:r w:rsidR="001C63F1" w:rsidRPr="00A835B8">
        <w:rPr>
          <w:lang w:val="en"/>
        </w:rPr>
        <w:t xml:space="preserve"> </w:t>
      </w:r>
      <w:r w:rsidR="001C63F1" w:rsidRPr="00A835B8">
        <w:rPr>
          <w:rStyle w:val="hps"/>
          <w:lang w:val="en"/>
        </w:rPr>
        <w:t>the International</w:t>
      </w:r>
      <w:r w:rsidR="001C63F1" w:rsidRPr="00A835B8">
        <w:rPr>
          <w:lang w:val="en"/>
        </w:rPr>
        <w:t xml:space="preserve"> </w:t>
      </w:r>
      <w:r w:rsidR="001C63F1" w:rsidRPr="00A835B8">
        <w:rPr>
          <w:rStyle w:val="hps"/>
          <w:lang w:val="en"/>
        </w:rPr>
        <w:t>Atomic Energy Agency</w:t>
      </w:r>
      <w:r w:rsidR="001C63F1" w:rsidRPr="00A835B8">
        <w:rPr>
          <w:lang w:val="en"/>
        </w:rPr>
        <w:t xml:space="preserve"> </w:t>
      </w:r>
      <w:r w:rsidR="001C63F1" w:rsidRPr="00A835B8">
        <w:rPr>
          <w:rStyle w:val="hps"/>
          <w:lang w:val="en"/>
        </w:rPr>
        <w:t>and the</w:t>
      </w:r>
      <w:r w:rsidR="001C63F1" w:rsidRPr="00A835B8">
        <w:rPr>
          <w:lang w:val="en"/>
        </w:rPr>
        <w:t xml:space="preserve"> </w:t>
      </w:r>
      <w:r w:rsidR="001C63F1" w:rsidRPr="00A835B8">
        <w:rPr>
          <w:rStyle w:val="hps"/>
          <w:lang w:val="en"/>
        </w:rPr>
        <w:t>Revised</w:t>
      </w:r>
      <w:r w:rsidR="001C63F1" w:rsidRPr="00A835B8">
        <w:rPr>
          <w:lang w:val="en"/>
        </w:rPr>
        <w:t xml:space="preserve"> </w:t>
      </w:r>
      <w:r w:rsidR="001C63F1" w:rsidRPr="00A835B8">
        <w:rPr>
          <w:rStyle w:val="hps"/>
          <w:lang w:val="en"/>
        </w:rPr>
        <w:t>Protocol</w:t>
      </w:r>
      <w:r w:rsidR="001C63F1" w:rsidRPr="00A835B8">
        <w:rPr>
          <w:lang w:val="en"/>
        </w:rPr>
        <w:t xml:space="preserve"> </w:t>
      </w:r>
      <w:r w:rsidR="001C63F1" w:rsidRPr="00A835B8">
        <w:rPr>
          <w:rStyle w:val="hps"/>
          <w:lang w:val="en"/>
        </w:rPr>
        <w:t>for Small</w:t>
      </w:r>
      <w:r w:rsidR="001C63F1" w:rsidRPr="00A835B8">
        <w:rPr>
          <w:lang w:val="en"/>
        </w:rPr>
        <w:t xml:space="preserve"> </w:t>
      </w:r>
      <w:r w:rsidR="001C63F1" w:rsidRPr="00A835B8">
        <w:rPr>
          <w:rStyle w:val="hps"/>
          <w:lang w:val="en"/>
        </w:rPr>
        <w:t>Quantities</w:t>
      </w:r>
      <w:r w:rsidR="001C63F1" w:rsidRPr="00A835B8">
        <w:rPr>
          <w:lang w:val="en"/>
        </w:rPr>
        <w:t xml:space="preserve">. </w:t>
      </w:r>
    </w:p>
    <w:p w:rsidR="001C63F1" w:rsidRPr="00A835B8" w:rsidRDefault="00AD3962" w:rsidP="00AD3962">
      <w:pPr>
        <w:pStyle w:val="SingleTxtG"/>
        <w:spacing w:before="240"/>
        <w:rPr>
          <w:lang w:val="en"/>
        </w:rPr>
      </w:pPr>
      <w:r w:rsidRPr="00A835B8">
        <w:rPr>
          <w:lang w:val="en"/>
        </w:rPr>
        <w:t>138.</w:t>
      </w:r>
      <w:r w:rsidRPr="00A835B8">
        <w:rPr>
          <w:lang w:val="en"/>
        </w:rPr>
        <w:tab/>
      </w:r>
      <w:r w:rsidR="001C63F1" w:rsidRPr="00A835B8">
        <w:rPr>
          <w:rStyle w:val="hps"/>
          <w:lang w:val="en"/>
        </w:rPr>
        <w:t>In May</w:t>
      </w:r>
      <w:r w:rsidR="001C63F1" w:rsidRPr="00A835B8">
        <w:rPr>
          <w:lang w:val="en"/>
        </w:rPr>
        <w:t xml:space="preserve"> </w:t>
      </w:r>
      <w:r w:rsidR="001C63F1" w:rsidRPr="00A835B8">
        <w:rPr>
          <w:rStyle w:val="hps"/>
          <w:lang w:val="en"/>
        </w:rPr>
        <w:t>2009,</w:t>
      </w:r>
      <w:r w:rsidR="001C63F1" w:rsidRPr="00A835B8">
        <w:rPr>
          <w:lang w:val="en"/>
        </w:rPr>
        <w:t xml:space="preserve"> </w:t>
      </w:r>
      <w:r w:rsidR="001C63F1" w:rsidRPr="00A835B8">
        <w:rPr>
          <w:rStyle w:val="hps"/>
          <w:lang w:val="en"/>
        </w:rPr>
        <w:t>the Government</w:t>
      </w:r>
      <w:r w:rsidR="001C63F1" w:rsidRPr="00A835B8">
        <w:rPr>
          <w:lang w:val="en"/>
        </w:rPr>
        <w:t xml:space="preserve"> of the </w:t>
      </w:r>
      <w:smartTag w:uri="urn:schemas-microsoft-com:office:smarttags" w:element="place">
        <w:smartTag w:uri="urn:schemas-microsoft-com:office:smarttags" w:element="PlaceType">
          <w:r w:rsidR="001C63F1" w:rsidRPr="00A835B8">
            <w:rPr>
              <w:lang w:val="en"/>
            </w:rPr>
            <w:t>Republic</w:t>
          </w:r>
        </w:smartTag>
        <w:r w:rsidR="001C63F1" w:rsidRPr="00A835B8">
          <w:rPr>
            <w:lang w:val="en"/>
          </w:rPr>
          <w:t xml:space="preserve"> of </w:t>
        </w:r>
        <w:smartTag w:uri="urn:schemas-microsoft-com:office:smarttags" w:element="PlaceName">
          <w:r w:rsidR="001C63F1" w:rsidRPr="00A835B8">
            <w:rPr>
              <w:lang w:val="en"/>
            </w:rPr>
            <w:t>Macedonia</w:t>
          </w:r>
        </w:smartTag>
      </w:smartTag>
      <w:r w:rsidR="001C63F1" w:rsidRPr="00A835B8">
        <w:rPr>
          <w:lang w:val="en"/>
        </w:rPr>
        <w:t xml:space="preserve"> </w:t>
      </w:r>
      <w:r w:rsidR="001C63F1" w:rsidRPr="00A835B8">
        <w:rPr>
          <w:rStyle w:val="hps"/>
          <w:lang w:val="en"/>
        </w:rPr>
        <w:t>submitted</w:t>
      </w:r>
      <w:r w:rsidR="001C63F1" w:rsidRPr="00A835B8">
        <w:rPr>
          <w:lang w:val="en"/>
        </w:rPr>
        <w:t xml:space="preserve"> </w:t>
      </w:r>
      <w:r w:rsidR="001C63F1" w:rsidRPr="00A835B8">
        <w:rPr>
          <w:rStyle w:val="hps"/>
          <w:lang w:val="en"/>
        </w:rPr>
        <w:t>detailed</w:t>
      </w:r>
      <w:r w:rsidR="001C63F1" w:rsidRPr="00A835B8">
        <w:rPr>
          <w:lang w:val="en"/>
        </w:rPr>
        <w:t xml:space="preserve"> </w:t>
      </w:r>
      <w:r w:rsidR="001C63F1" w:rsidRPr="00A835B8">
        <w:rPr>
          <w:rStyle w:val="hps"/>
          <w:lang w:val="en"/>
        </w:rPr>
        <w:t>information</w:t>
      </w:r>
      <w:r w:rsidR="001C63F1" w:rsidRPr="00A835B8">
        <w:rPr>
          <w:lang w:val="en"/>
        </w:rPr>
        <w:t xml:space="preserve"> </w:t>
      </w:r>
      <w:r w:rsidR="001C63F1" w:rsidRPr="00A835B8">
        <w:rPr>
          <w:rStyle w:val="hps"/>
          <w:lang w:val="en"/>
        </w:rPr>
        <w:t>on the status</w:t>
      </w:r>
      <w:r w:rsidR="001C63F1" w:rsidRPr="00A835B8">
        <w:rPr>
          <w:lang w:val="en"/>
        </w:rPr>
        <w:t xml:space="preserve"> </w:t>
      </w:r>
      <w:r w:rsidR="001C63F1" w:rsidRPr="00A835B8">
        <w:rPr>
          <w:rStyle w:val="hps"/>
          <w:lang w:val="en"/>
        </w:rPr>
        <w:t>and</w:t>
      </w:r>
      <w:r w:rsidR="001C63F1" w:rsidRPr="00A835B8">
        <w:rPr>
          <w:lang w:val="en"/>
        </w:rPr>
        <w:t xml:space="preserve"> </w:t>
      </w:r>
      <w:r w:rsidR="001C63F1" w:rsidRPr="00A835B8">
        <w:rPr>
          <w:rStyle w:val="hps"/>
          <w:lang w:val="en"/>
        </w:rPr>
        <w:t>implementation</w:t>
      </w:r>
      <w:r w:rsidR="001C63F1" w:rsidRPr="00A835B8">
        <w:rPr>
          <w:lang w:val="en"/>
        </w:rPr>
        <w:t xml:space="preserve"> </w:t>
      </w:r>
      <w:r w:rsidR="001C63F1" w:rsidRPr="00A835B8">
        <w:rPr>
          <w:rStyle w:val="hps"/>
          <w:lang w:val="en"/>
        </w:rPr>
        <w:t>of</w:t>
      </w:r>
      <w:r w:rsidR="001C63F1" w:rsidRPr="00A835B8">
        <w:rPr>
          <w:lang w:val="en"/>
        </w:rPr>
        <w:t xml:space="preserve"> </w:t>
      </w:r>
      <w:r w:rsidR="001C63F1" w:rsidRPr="00A835B8">
        <w:rPr>
          <w:rStyle w:val="hps"/>
          <w:lang w:val="en"/>
        </w:rPr>
        <w:t>the recommendations of the</w:t>
      </w:r>
      <w:r w:rsidR="001C63F1" w:rsidRPr="00A835B8">
        <w:rPr>
          <w:lang w:val="en"/>
        </w:rPr>
        <w:t xml:space="preserve"> </w:t>
      </w:r>
      <w:r w:rsidR="001C63F1" w:rsidRPr="00A835B8">
        <w:rPr>
          <w:rStyle w:val="hps"/>
          <w:lang w:val="en"/>
        </w:rPr>
        <w:t>CTED.</w:t>
      </w:r>
      <w:r w:rsidR="001C63F1" w:rsidRPr="00A835B8">
        <w:rPr>
          <w:lang w:val="en"/>
        </w:rPr>
        <w:t xml:space="preserve"> A</w:t>
      </w:r>
      <w:r w:rsidR="00270837">
        <w:rPr>
          <w:lang w:val="en"/>
        </w:rPr>
        <w:t> </w:t>
      </w:r>
      <w:r w:rsidR="001C63F1" w:rsidRPr="00A835B8">
        <w:rPr>
          <w:rStyle w:val="hps"/>
          <w:lang w:val="en"/>
        </w:rPr>
        <w:t>Strategy</w:t>
      </w:r>
      <w:r w:rsidR="001C63F1" w:rsidRPr="00A835B8">
        <w:rPr>
          <w:lang w:val="en"/>
        </w:rPr>
        <w:t xml:space="preserve"> </w:t>
      </w:r>
      <w:r w:rsidR="001C63F1" w:rsidRPr="00A835B8">
        <w:rPr>
          <w:rStyle w:val="hps"/>
          <w:lang w:val="en"/>
        </w:rPr>
        <w:t xml:space="preserve">of the </w:t>
      </w:r>
      <w:smartTag w:uri="urn:schemas-microsoft-com:office:smarttags" w:element="PlaceType">
        <w:r w:rsidR="001C63F1" w:rsidRPr="003872F8">
          <w:t>Republic</w:t>
        </w:r>
      </w:smartTag>
      <w:r w:rsidR="001C63F1" w:rsidRPr="00A835B8">
        <w:rPr>
          <w:rStyle w:val="hps"/>
          <w:lang w:val="en"/>
        </w:rPr>
        <w:t xml:space="preserve"> of</w:t>
      </w:r>
      <w:r w:rsidR="001C63F1" w:rsidRPr="00A835B8">
        <w:rPr>
          <w:lang w:val="en"/>
        </w:rPr>
        <w:t xml:space="preserve"> </w:t>
      </w:r>
      <w:smartTag w:uri="urn:schemas-microsoft-com:office:smarttags" w:element="PlaceName">
        <w:r w:rsidR="001C63F1" w:rsidRPr="00A835B8">
          <w:rPr>
            <w:rStyle w:val="hps"/>
            <w:lang w:val="en"/>
          </w:rPr>
          <w:t>Macedonia</w:t>
        </w:r>
      </w:smartTag>
      <w:r w:rsidR="001C63F1" w:rsidRPr="00A835B8">
        <w:rPr>
          <w:lang w:val="en"/>
        </w:rPr>
        <w:t xml:space="preserve"> </w:t>
      </w:r>
      <w:r w:rsidR="001C63F1" w:rsidRPr="00A835B8">
        <w:rPr>
          <w:rStyle w:val="hps"/>
          <w:lang w:val="en"/>
        </w:rPr>
        <w:t>to Combat</w:t>
      </w:r>
      <w:r w:rsidR="001C63F1" w:rsidRPr="00A835B8">
        <w:rPr>
          <w:lang w:val="en"/>
        </w:rPr>
        <w:t xml:space="preserve"> </w:t>
      </w:r>
      <w:r w:rsidR="001C63F1" w:rsidRPr="00A835B8">
        <w:rPr>
          <w:rStyle w:val="hps"/>
          <w:lang w:val="en"/>
        </w:rPr>
        <w:t>Terrorism</w:t>
      </w:r>
      <w:r w:rsidR="001C63F1" w:rsidRPr="00A835B8">
        <w:rPr>
          <w:lang w:val="en"/>
        </w:rPr>
        <w:t xml:space="preserve"> was </w:t>
      </w:r>
      <w:r w:rsidR="001C63F1" w:rsidRPr="00A835B8">
        <w:rPr>
          <w:rStyle w:val="hps"/>
          <w:lang w:val="en"/>
        </w:rPr>
        <w:t>adopted</w:t>
      </w:r>
      <w:r w:rsidR="001C63F1" w:rsidRPr="00A835B8">
        <w:rPr>
          <w:lang w:val="en"/>
        </w:rPr>
        <w:t xml:space="preserve"> </w:t>
      </w:r>
      <w:r w:rsidR="001C63F1" w:rsidRPr="00A835B8">
        <w:rPr>
          <w:rStyle w:val="hps"/>
          <w:lang w:val="en"/>
        </w:rPr>
        <w:t>by</w:t>
      </w:r>
      <w:r w:rsidR="001C63F1" w:rsidRPr="00A835B8">
        <w:rPr>
          <w:lang w:val="en"/>
        </w:rPr>
        <w:t xml:space="preserve"> </w:t>
      </w:r>
      <w:r w:rsidR="001C63F1" w:rsidRPr="00A835B8">
        <w:rPr>
          <w:rStyle w:val="hps"/>
          <w:lang w:val="en"/>
        </w:rPr>
        <w:t>the Government</w:t>
      </w:r>
      <w:r w:rsidR="001C63F1" w:rsidRPr="00A835B8">
        <w:rPr>
          <w:lang w:val="en"/>
        </w:rPr>
        <w:t xml:space="preserve"> of the </w:t>
      </w:r>
      <w:smartTag w:uri="urn:schemas-microsoft-com:office:smarttags" w:element="place">
        <w:smartTag w:uri="urn:schemas-microsoft-com:office:smarttags" w:element="PlaceType">
          <w:r w:rsidR="001C63F1" w:rsidRPr="00A835B8">
            <w:rPr>
              <w:lang w:val="en"/>
            </w:rPr>
            <w:t>Republic</w:t>
          </w:r>
        </w:smartTag>
        <w:r w:rsidR="001C63F1" w:rsidRPr="00A835B8">
          <w:rPr>
            <w:lang w:val="en"/>
          </w:rPr>
          <w:t xml:space="preserve"> of </w:t>
        </w:r>
        <w:smartTag w:uri="urn:schemas-microsoft-com:office:smarttags" w:element="PlaceName">
          <w:r w:rsidR="001C63F1" w:rsidRPr="00A835B8">
            <w:rPr>
              <w:lang w:val="en"/>
            </w:rPr>
            <w:t>Macedonia</w:t>
          </w:r>
        </w:smartTag>
      </w:smartTag>
      <w:r w:rsidR="001C63F1" w:rsidRPr="00A835B8">
        <w:rPr>
          <w:lang w:val="en"/>
        </w:rPr>
        <w:t xml:space="preserve"> </w:t>
      </w:r>
      <w:r w:rsidR="001C63F1" w:rsidRPr="00A835B8">
        <w:rPr>
          <w:rStyle w:val="hps"/>
          <w:lang w:val="en"/>
        </w:rPr>
        <w:t>on</w:t>
      </w:r>
      <w:r w:rsidR="001C63F1" w:rsidRPr="00A835B8">
        <w:rPr>
          <w:lang w:val="en"/>
        </w:rPr>
        <w:t xml:space="preserve"> </w:t>
      </w:r>
      <w:r w:rsidR="001C63F1" w:rsidRPr="00A835B8">
        <w:rPr>
          <w:rStyle w:val="hps"/>
          <w:lang w:val="en"/>
        </w:rPr>
        <w:t>13.09.2011</w:t>
      </w:r>
      <w:r w:rsidR="001C63F1" w:rsidRPr="00A835B8">
        <w:rPr>
          <w:lang w:val="en"/>
        </w:rPr>
        <w:t>.</w:t>
      </w:r>
    </w:p>
    <w:p w:rsidR="001C63F1" w:rsidRPr="00A835B8" w:rsidRDefault="00AD3962" w:rsidP="00AD3962">
      <w:pPr>
        <w:pStyle w:val="SingleTxtG"/>
        <w:spacing w:before="240"/>
        <w:rPr>
          <w:rStyle w:val="hpsatn"/>
        </w:rPr>
      </w:pPr>
      <w:r w:rsidRPr="00A835B8">
        <w:rPr>
          <w:rStyle w:val="hpsatn"/>
        </w:rPr>
        <w:t>139.</w:t>
      </w:r>
      <w:r w:rsidRPr="00A835B8">
        <w:rPr>
          <w:rStyle w:val="hpsatn"/>
        </w:rPr>
        <w:tab/>
      </w:r>
      <w:r w:rsidR="001C63F1" w:rsidRPr="00A835B8">
        <w:rPr>
          <w:rStyle w:val="hps"/>
          <w:lang w:val="en"/>
        </w:rPr>
        <w:t>In</w:t>
      </w:r>
      <w:r w:rsidR="001C63F1" w:rsidRPr="00A835B8">
        <w:rPr>
          <w:lang w:val="en"/>
        </w:rPr>
        <w:t xml:space="preserve"> the direction of </w:t>
      </w:r>
      <w:r w:rsidR="001C63F1" w:rsidRPr="00A835B8">
        <w:rPr>
          <w:rStyle w:val="hps"/>
          <w:lang w:val="en"/>
        </w:rPr>
        <w:t>efficient international</w:t>
      </w:r>
      <w:r w:rsidR="001C63F1" w:rsidRPr="00A835B8">
        <w:rPr>
          <w:lang w:val="en"/>
        </w:rPr>
        <w:t xml:space="preserve"> </w:t>
      </w:r>
      <w:r w:rsidR="001C63F1" w:rsidRPr="00A835B8">
        <w:rPr>
          <w:rStyle w:val="hps"/>
          <w:lang w:val="en"/>
        </w:rPr>
        <w:t>legal</w:t>
      </w:r>
      <w:r w:rsidR="001C63F1" w:rsidRPr="00A835B8">
        <w:rPr>
          <w:lang w:val="en"/>
        </w:rPr>
        <w:t xml:space="preserve"> </w:t>
      </w:r>
      <w:r w:rsidR="001C63F1" w:rsidRPr="00A835B8">
        <w:rPr>
          <w:rStyle w:val="hps"/>
          <w:lang w:val="en"/>
        </w:rPr>
        <w:t>cooperation</w:t>
      </w:r>
      <w:r w:rsidR="001C63F1" w:rsidRPr="00A835B8">
        <w:rPr>
          <w:lang w:val="en"/>
        </w:rPr>
        <w:t xml:space="preserve"> </w:t>
      </w:r>
      <w:r w:rsidR="001C63F1" w:rsidRPr="00A835B8">
        <w:rPr>
          <w:rStyle w:val="hps"/>
          <w:lang w:val="en"/>
        </w:rPr>
        <w:t>in</w:t>
      </w:r>
      <w:r w:rsidR="001C63F1" w:rsidRPr="00A835B8">
        <w:rPr>
          <w:lang w:val="en"/>
        </w:rPr>
        <w:t xml:space="preserve"> </w:t>
      </w:r>
      <w:r w:rsidR="001C63F1" w:rsidRPr="00A835B8">
        <w:rPr>
          <w:rStyle w:val="hps"/>
          <w:lang w:val="en"/>
        </w:rPr>
        <w:t>combating</w:t>
      </w:r>
      <w:r w:rsidR="001C63F1" w:rsidRPr="00A835B8">
        <w:rPr>
          <w:lang w:val="en"/>
        </w:rPr>
        <w:t xml:space="preserve"> </w:t>
      </w:r>
      <w:r w:rsidR="001C63F1" w:rsidRPr="00A835B8">
        <w:rPr>
          <w:rStyle w:val="hps"/>
          <w:lang w:val="en"/>
        </w:rPr>
        <w:t>organised</w:t>
      </w:r>
      <w:r w:rsidR="001C63F1" w:rsidRPr="00A835B8">
        <w:rPr>
          <w:lang w:val="en"/>
        </w:rPr>
        <w:t xml:space="preserve"> </w:t>
      </w:r>
      <w:r w:rsidR="001C63F1" w:rsidRPr="00A835B8">
        <w:rPr>
          <w:rStyle w:val="hps"/>
          <w:lang w:val="en"/>
        </w:rPr>
        <w:t>crime</w:t>
      </w:r>
      <w:r w:rsidR="001C63F1" w:rsidRPr="00A835B8">
        <w:rPr>
          <w:lang w:val="en"/>
        </w:rPr>
        <w:t xml:space="preserve"> </w:t>
      </w:r>
      <w:r w:rsidR="001C63F1" w:rsidRPr="00A835B8">
        <w:rPr>
          <w:rStyle w:val="hps"/>
          <w:lang w:val="en"/>
        </w:rPr>
        <w:t xml:space="preserve">and </w:t>
      </w:r>
      <w:r w:rsidR="001C63F1" w:rsidRPr="003872F8">
        <w:t>terrorism</w:t>
      </w:r>
      <w:r w:rsidR="001C63F1" w:rsidRPr="00A835B8">
        <w:rPr>
          <w:lang w:val="en"/>
        </w:rPr>
        <w:t xml:space="preserve"> </w:t>
      </w:r>
      <w:r w:rsidR="001C63F1" w:rsidRPr="00A835B8">
        <w:rPr>
          <w:rStyle w:val="hps"/>
          <w:lang w:val="en"/>
        </w:rPr>
        <w:t>in 2011</w:t>
      </w:r>
      <w:r w:rsidR="001C63F1" w:rsidRPr="00A835B8">
        <w:rPr>
          <w:lang w:val="en"/>
        </w:rPr>
        <w:t xml:space="preserve"> the </w:t>
      </w:r>
      <w:r w:rsidR="001C63F1" w:rsidRPr="00A835B8">
        <w:rPr>
          <w:rStyle w:val="hps"/>
          <w:lang w:val="en"/>
        </w:rPr>
        <w:t>Amendment</w:t>
      </w:r>
      <w:r w:rsidR="001C63F1" w:rsidRPr="00A835B8">
        <w:rPr>
          <w:lang w:val="en"/>
        </w:rPr>
        <w:t xml:space="preserve"> </w:t>
      </w:r>
      <w:r w:rsidR="001C63F1" w:rsidRPr="00A835B8">
        <w:rPr>
          <w:rStyle w:val="hps"/>
          <w:lang w:val="en"/>
        </w:rPr>
        <w:t>XXXII</w:t>
      </w:r>
      <w:r w:rsidR="001C63F1" w:rsidRPr="00A835B8">
        <w:rPr>
          <w:lang w:val="en"/>
        </w:rPr>
        <w:t xml:space="preserve"> to </w:t>
      </w:r>
      <w:r w:rsidR="001C63F1" w:rsidRPr="00A835B8">
        <w:rPr>
          <w:rStyle w:val="hps"/>
          <w:lang w:val="en"/>
        </w:rPr>
        <w:t>the Constitution</w:t>
      </w:r>
      <w:r w:rsidR="001C63F1" w:rsidRPr="00A835B8">
        <w:rPr>
          <w:lang w:val="en"/>
        </w:rPr>
        <w:t xml:space="preserve"> </w:t>
      </w:r>
      <w:r w:rsidR="001C63F1" w:rsidRPr="00A835B8">
        <w:rPr>
          <w:rStyle w:val="hps"/>
          <w:lang w:val="en"/>
        </w:rPr>
        <w:t xml:space="preserve">of the </w:t>
      </w:r>
      <w:smartTag w:uri="urn:schemas-microsoft-com:office:smarttags" w:element="PlaceType">
        <w:r w:rsidR="001C63F1" w:rsidRPr="00A835B8">
          <w:rPr>
            <w:rStyle w:val="hps"/>
            <w:lang w:val="en"/>
          </w:rPr>
          <w:t>Republic</w:t>
        </w:r>
      </w:smartTag>
      <w:r w:rsidR="001C63F1" w:rsidRPr="00A835B8">
        <w:rPr>
          <w:rStyle w:val="hps"/>
          <w:lang w:val="en"/>
        </w:rPr>
        <w:t xml:space="preserve"> of</w:t>
      </w:r>
      <w:r w:rsidR="001C63F1" w:rsidRPr="00A835B8">
        <w:rPr>
          <w:lang w:val="en"/>
        </w:rPr>
        <w:t xml:space="preserve"> </w:t>
      </w:r>
      <w:smartTag w:uri="urn:schemas-microsoft-com:office:smarttags" w:element="PlaceName">
        <w:r w:rsidR="001C63F1" w:rsidRPr="00A835B8">
          <w:rPr>
            <w:rStyle w:val="hps"/>
            <w:lang w:val="en"/>
          </w:rPr>
          <w:t>Macedonia</w:t>
        </w:r>
      </w:smartTag>
      <w:r w:rsidR="001C63F1" w:rsidRPr="00A835B8">
        <w:rPr>
          <w:lang w:val="en"/>
        </w:rPr>
        <w:t xml:space="preserve"> was passed, under </w:t>
      </w:r>
      <w:r w:rsidR="001C63F1" w:rsidRPr="00A835B8">
        <w:rPr>
          <w:rStyle w:val="hps"/>
          <w:lang w:val="en"/>
        </w:rPr>
        <w:t>which</w:t>
      </w:r>
      <w:r w:rsidR="001C63F1" w:rsidRPr="00A835B8">
        <w:rPr>
          <w:lang w:val="en"/>
        </w:rPr>
        <w:t xml:space="preserve">: </w:t>
      </w:r>
      <w:r w:rsidR="00E17A7F">
        <w:rPr>
          <w:rStyle w:val="hpsatn"/>
          <w:lang w:val="en"/>
        </w:rPr>
        <w:t>“</w:t>
      </w:r>
      <w:r w:rsidR="001C63F1" w:rsidRPr="00A835B8">
        <w:rPr>
          <w:lang w:val="en"/>
        </w:rPr>
        <w:t xml:space="preserve">A citizen </w:t>
      </w:r>
      <w:r w:rsidR="001C63F1" w:rsidRPr="00A835B8">
        <w:rPr>
          <w:rStyle w:val="hps"/>
          <w:lang w:val="en"/>
        </w:rPr>
        <w:t xml:space="preserve">of the </w:t>
      </w:r>
      <w:smartTag w:uri="urn:schemas-microsoft-com:office:smarttags" w:element="place">
        <w:smartTag w:uri="urn:schemas-microsoft-com:office:smarttags" w:element="PlaceType">
          <w:r w:rsidR="001C63F1" w:rsidRPr="00A835B8">
            <w:rPr>
              <w:rStyle w:val="hps"/>
              <w:lang w:val="en"/>
            </w:rPr>
            <w:t>Republic</w:t>
          </w:r>
        </w:smartTag>
        <w:r w:rsidR="001C63F1" w:rsidRPr="00A835B8">
          <w:rPr>
            <w:rStyle w:val="hps"/>
            <w:lang w:val="en"/>
          </w:rPr>
          <w:t xml:space="preserve"> of</w:t>
        </w:r>
        <w:r w:rsidR="001C63F1" w:rsidRPr="00A835B8">
          <w:rPr>
            <w:lang w:val="en"/>
          </w:rPr>
          <w:t xml:space="preserve"> </w:t>
        </w:r>
        <w:smartTag w:uri="urn:schemas-microsoft-com:office:smarttags" w:element="PlaceName">
          <w:r w:rsidR="001C63F1" w:rsidRPr="00A835B8">
            <w:rPr>
              <w:rStyle w:val="hps"/>
              <w:lang w:val="en"/>
            </w:rPr>
            <w:t>Macedonia</w:t>
          </w:r>
        </w:smartTag>
      </w:smartTag>
      <w:r w:rsidR="001C63F1" w:rsidRPr="00A835B8">
        <w:rPr>
          <w:rStyle w:val="hps"/>
          <w:lang w:val="en"/>
        </w:rPr>
        <w:t xml:space="preserve"> may not</w:t>
      </w:r>
      <w:r w:rsidR="001C63F1" w:rsidRPr="00A835B8">
        <w:rPr>
          <w:lang w:val="en"/>
        </w:rPr>
        <w:t xml:space="preserve"> </w:t>
      </w:r>
      <w:r w:rsidR="001C63F1" w:rsidRPr="00A835B8">
        <w:rPr>
          <w:rStyle w:val="hps"/>
          <w:lang w:val="en"/>
        </w:rPr>
        <w:t>be</w:t>
      </w:r>
      <w:r w:rsidR="001C63F1" w:rsidRPr="00A835B8">
        <w:rPr>
          <w:lang w:val="en"/>
        </w:rPr>
        <w:t xml:space="preserve"> </w:t>
      </w:r>
      <w:r w:rsidR="001C63F1" w:rsidRPr="00A835B8">
        <w:rPr>
          <w:rStyle w:val="hps"/>
          <w:lang w:val="en"/>
        </w:rPr>
        <w:t>extradited to another</w:t>
      </w:r>
      <w:r w:rsidR="001C63F1" w:rsidRPr="00A835B8">
        <w:rPr>
          <w:lang w:val="en"/>
        </w:rPr>
        <w:t xml:space="preserve"> </w:t>
      </w:r>
      <w:r w:rsidR="001C63F1" w:rsidRPr="00A835B8">
        <w:rPr>
          <w:rStyle w:val="hps"/>
          <w:lang w:val="en"/>
        </w:rPr>
        <w:t>state</w:t>
      </w:r>
      <w:r w:rsidR="001C63F1" w:rsidRPr="00A835B8">
        <w:rPr>
          <w:lang w:val="en"/>
        </w:rPr>
        <w:t xml:space="preserve">, </w:t>
      </w:r>
      <w:r w:rsidR="001C63F1" w:rsidRPr="00A835B8">
        <w:rPr>
          <w:rStyle w:val="hps"/>
          <w:lang w:val="en"/>
        </w:rPr>
        <w:t>except by virtue</w:t>
      </w:r>
      <w:r w:rsidR="001C63F1" w:rsidRPr="00A835B8">
        <w:rPr>
          <w:lang w:val="en"/>
        </w:rPr>
        <w:t xml:space="preserve"> </w:t>
      </w:r>
      <w:r w:rsidR="001C63F1" w:rsidRPr="00A835B8">
        <w:rPr>
          <w:rStyle w:val="hps"/>
          <w:lang w:val="en"/>
        </w:rPr>
        <w:t>of a ratified</w:t>
      </w:r>
      <w:r w:rsidR="001C63F1" w:rsidRPr="00A835B8">
        <w:rPr>
          <w:lang w:val="en"/>
        </w:rPr>
        <w:t xml:space="preserve"> </w:t>
      </w:r>
      <w:r w:rsidR="001C63F1" w:rsidRPr="00A835B8">
        <w:rPr>
          <w:rStyle w:val="hps"/>
          <w:lang w:val="en"/>
        </w:rPr>
        <w:t>international</w:t>
      </w:r>
      <w:r w:rsidR="001C63F1" w:rsidRPr="00A835B8">
        <w:rPr>
          <w:lang w:val="en"/>
        </w:rPr>
        <w:t xml:space="preserve"> </w:t>
      </w:r>
      <w:r w:rsidR="001C63F1" w:rsidRPr="00A835B8">
        <w:rPr>
          <w:rStyle w:val="hps"/>
          <w:lang w:val="en"/>
        </w:rPr>
        <w:t>agreement,</w:t>
      </w:r>
      <w:r w:rsidR="001C63F1" w:rsidRPr="00A835B8">
        <w:rPr>
          <w:lang w:val="en"/>
        </w:rPr>
        <w:t xml:space="preserve"> </w:t>
      </w:r>
      <w:r w:rsidR="001C63F1" w:rsidRPr="00A835B8">
        <w:rPr>
          <w:rStyle w:val="hps"/>
          <w:lang w:val="en"/>
        </w:rPr>
        <w:t>with a</w:t>
      </w:r>
      <w:r w:rsidR="001C63F1" w:rsidRPr="00A835B8">
        <w:rPr>
          <w:lang w:val="en"/>
        </w:rPr>
        <w:t xml:space="preserve"> </w:t>
      </w:r>
      <w:r w:rsidR="001C63F1" w:rsidRPr="00A835B8">
        <w:rPr>
          <w:rStyle w:val="hps"/>
          <w:lang w:val="en"/>
        </w:rPr>
        <w:t>decision of the</w:t>
      </w:r>
      <w:r w:rsidR="001C63F1" w:rsidRPr="00A835B8">
        <w:rPr>
          <w:lang w:val="en"/>
        </w:rPr>
        <w:t xml:space="preserve"> </w:t>
      </w:r>
      <w:r w:rsidR="001C63F1" w:rsidRPr="00A835B8">
        <w:rPr>
          <w:rStyle w:val="hps"/>
          <w:lang w:val="en"/>
        </w:rPr>
        <w:t>court.</w:t>
      </w:r>
      <w:r w:rsidR="00E17A7F">
        <w:rPr>
          <w:rStyle w:val="hpsatn"/>
        </w:rPr>
        <w:t>”</w:t>
      </w:r>
    </w:p>
    <w:p w:rsidR="001C63F1" w:rsidRPr="00A835B8" w:rsidRDefault="008912F0" w:rsidP="008912F0">
      <w:pPr>
        <w:pStyle w:val="H1G"/>
      </w:pPr>
      <w:r>
        <w:tab/>
      </w:r>
      <w:r>
        <w:tab/>
      </w:r>
      <w:r w:rsidR="001C63F1" w:rsidRPr="00A835B8">
        <w:t>Article 6: Right to life</w:t>
      </w:r>
    </w:p>
    <w:p w:rsidR="001C63F1" w:rsidRPr="00A835B8" w:rsidRDefault="00AD3962" w:rsidP="00AD3962">
      <w:pPr>
        <w:pStyle w:val="SingleTxtG"/>
        <w:spacing w:before="240"/>
      </w:pPr>
      <w:r w:rsidRPr="00A835B8">
        <w:t>140.</w:t>
      </w:r>
      <w:r w:rsidRPr="00A835B8">
        <w:tab/>
      </w:r>
      <w:r w:rsidR="001C63F1" w:rsidRPr="00A835B8">
        <w:t xml:space="preserve">The right to life as a fundamental human right is guaranteed by Article 10 of the Constitution of the </w:t>
      </w:r>
      <w:smartTag w:uri="urn:schemas-microsoft-com:office:smarttags" w:element="place">
        <w:smartTag w:uri="urn:schemas-microsoft-com:office:smarttags" w:element="PlaceType">
          <w:r w:rsidR="001C63F1" w:rsidRPr="00A835B8">
            <w:t>Republic</w:t>
          </w:r>
        </w:smartTag>
        <w:r w:rsidR="001C63F1" w:rsidRPr="00A835B8">
          <w:t xml:space="preserve"> of </w:t>
        </w:r>
        <w:smartTag w:uri="urn:schemas-microsoft-com:office:smarttags" w:element="PlaceName">
          <w:r w:rsidR="001C63F1" w:rsidRPr="00A835B8">
            <w:t>Macedonia</w:t>
          </w:r>
        </w:smartTag>
      </w:smartTag>
      <w:r w:rsidR="001C63F1" w:rsidRPr="00A835B8">
        <w:t xml:space="preserve">. The legal protection of life has been operationalised in the Criminal Code which envisages a number of criminalisations the subject of protection of which is human life. </w:t>
      </w:r>
    </w:p>
    <w:p w:rsidR="001C63F1" w:rsidRPr="00A835B8" w:rsidRDefault="00AD3962" w:rsidP="00AD3962">
      <w:pPr>
        <w:pStyle w:val="SingleTxtG"/>
        <w:spacing w:before="240"/>
        <w:rPr>
          <w:b/>
        </w:rPr>
      </w:pPr>
      <w:r w:rsidRPr="00A835B8">
        <w:t>141.</w:t>
      </w:r>
      <w:r w:rsidRPr="00A835B8">
        <w:tab/>
      </w:r>
      <w:r w:rsidR="001C63F1" w:rsidRPr="00A835B8">
        <w:t xml:space="preserve">These criminal offences are systematised in a special chapter entitled </w:t>
      </w:r>
      <w:r w:rsidR="006A284B">
        <w:t>“</w:t>
      </w:r>
      <w:r w:rsidR="001C63F1" w:rsidRPr="006A284B">
        <w:t>Criminal offences against the life and body</w:t>
      </w:r>
      <w:r w:rsidR="006A284B">
        <w:t>”</w:t>
      </w:r>
      <w:r w:rsidR="001C63F1" w:rsidRPr="00A835B8">
        <w:t>. The offences referred to in this chapter ar</w:t>
      </w:r>
      <w:r w:rsidR="008912F0">
        <w:t xml:space="preserve">e divided into several groups: </w:t>
      </w:r>
      <w:r w:rsidR="001C63F1" w:rsidRPr="00A835B8">
        <w:t xml:space="preserve">offences of deprivation of life: </w:t>
      </w:r>
      <w:r w:rsidR="001C63F1" w:rsidRPr="003872F8">
        <w:t>murder</w:t>
      </w:r>
      <w:r w:rsidR="001C63F1" w:rsidRPr="00A835B8">
        <w:t xml:space="preserve"> (Article 123),</w:t>
      </w:r>
      <w:r w:rsidR="003C7999" w:rsidRPr="00A835B8">
        <w:t xml:space="preserve"> </w:t>
      </w:r>
      <w:r w:rsidR="001C63F1" w:rsidRPr="006A284B">
        <w:t>murder of noble motives</w:t>
      </w:r>
      <w:r w:rsidR="001C63F1" w:rsidRPr="00A835B8">
        <w:t xml:space="preserve"> (Article 124), </w:t>
      </w:r>
      <w:r w:rsidR="006A284B">
        <w:t>m</w:t>
      </w:r>
      <w:r w:rsidR="001C63F1" w:rsidRPr="006A284B">
        <w:t>omentary murder</w:t>
      </w:r>
      <w:r w:rsidR="001C63F1" w:rsidRPr="00A835B8">
        <w:t xml:space="preserve"> (Article 125), </w:t>
      </w:r>
      <w:r w:rsidR="001C63F1" w:rsidRPr="006A284B">
        <w:t>murder of negligence</w:t>
      </w:r>
      <w:r w:rsidR="008912F0">
        <w:t xml:space="preserve"> (Article </w:t>
      </w:r>
      <w:r w:rsidR="001C63F1" w:rsidRPr="00A835B8">
        <w:t xml:space="preserve">126), </w:t>
      </w:r>
      <w:r w:rsidR="001C63F1" w:rsidRPr="006A284B">
        <w:t xml:space="preserve">murder of a child at birth </w:t>
      </w:r>
      <w:r w:rsidR="001C63F1" w:rsidRPr="00A835B8">
        <w:t xml:space="preserve">(Article 127), </w:t>
      </w:r>
      <w:r w:rsidR="001C63F1" w:rsidRPr="006A284B">
        <w:t>instigation to suicide and helping in suicide</w:t>
      </w:r>
      <w:r w:rsidR="008912F0">
        <w:t xml:space="preserve"> (Article 128); </w:t>
      </w:r>
      <w:r w:rsidR="001C63F1" w:rsidRPr="00A835B8">
        <w:t>offences of destruction of future life (embryo)</w:t>
      </w:r>
      <w:r w:rsidR="006A284B">
        <w:t xml:space="preserve"> —</w:t>
      </w:r>
      <w:r w:rsidR="001C63F1" w:rsidRPr="00A835B8">
        <w:t xml:space="preserve"> </w:t>
      </w:r>
      <w:r w:rsidR="001C63F1" w:rsidRPr="006A284B">
        <w:t>unlawful termination of pregnancy</w:t>
      </w:r>
      <w:r w:rsidR="008912F0">
        <w:t xml:space="preserve"> (Article 129);</w:t>
      </w:r>
      <w:r w:rsidR="001C63F1" w:rsidRPr="00A835B8">
        <w:t xml:space="preserve"> offences of corporal injury</w:t>
      </w:r>
      <w:r w:rsidR="006A284B">
        <w:t xml:space="preserve"> —</w:t>
      </w:r>
      <w:r w:rsidR="001C63F1" w:rsidRPr="00A835B8">
        <w:t xml:space="preserve"> </w:t>
      </w:r>
      <w:r w:rsidR="001C63F1" w:rsidRPr="006A284B">
        <w:t>corporal injury</w:t>
      </w:r>
      <w:r w:rsidR="001C63F1" w:rsidRPr="00A835B8">
        <w:t xml:space="preserve"> (Article 130) and </w:t>
      </w:r>
      <w:r w:rsidR="001C63F1" w:rsidRPr="006A284B">
        <w:t>severe corporal injury</w:t>
      </w:r>
      <w:r w:rsidR="008912F0">
        <w:t xml:space="preserve"> (Article 131); </w:t>
      </w:r>
      <w:r w:rsidR="001C63F1" w:rsidRPr="00A835B8">
        <w:t>offences of endangerment</w:t>
      </w:r>
      <w:r w:rsidR="006A284B">
        <w:t xml:space="preserve"> —</w:t>
      </w:r>
      <w:r w:rsidR="001C63F1" w:rsidRPr="00A835B8">
        <w:t xml:space="preserve"> </w:t>
      </w:r>
      <w:r w:rsidR="001C63F1" w:rsidRPr="006A284B">
        <w:t>participation in a brawl</w:t>
      </w:r>
      <w:r w:rsidR="001C63F1" w:rsidRPr="00A835B8">
        <w:t xml:space="preserve"> (Article 132), </w:t>
      </w:r>
      <w:r w:rsidR="001C63F1" w:rsidRPr="006A284B">
        <w:t>endangerment with a dangerous weapon during a brawl or quarrel</w:t>
      </w:r>
      <w:r w:rsidR="008912F0">
        <w:t xml:space="preserve"> (Article </w:t>
      </w:r>
      <w:r w:rsidR="001C63F1" w:rsidRPr="00A835B8">
        <w:t>133)</w:t>
      </w:r>
      <w:r w:rsidR="006A284B">
        <w:t>;</w:t>
      </w:r>
      <w:r w:rsidR="001C63F1" w:rsidRPr="00A835B8">
        <w:t xml:space="preserve"> </w:t>
      </w:r>
      <w:r w:rsidR="001C63F1" w:rsidRPr="006A284B">
        <w:t>exposure to danger</w:t>
      </w:r>
      <w:r w:rsidR="008912F0">
        <w:t xml:space="preserve"> (Article 134)</w:t>
      </w:r>
      <w:r w:rsidR="006A284B">
        <w:t>;</w:t>
      </w:r>
      <w:r w:rsidR="008912F0">
        <w:t xml:space="preserve"> </w:t>
      </w:r>
      <w:r w:rsidR="001C63F1" w:rsidRPr="00A835B8">
        <w:t>offences of abandonment</w:t>
      </w:r>
      <w:r w:rsidR="006A284B">
        <w:t xml:space="preserve"> —</w:t>
      </w:r>
      <w:r w:rsidR="001C63F1" w:rsidRPr="00A835B8">
        <w:t xml:space="preserve"> </w:t>
      </w:r>
      <w:r w:rsidR="001C63F1" w:rsidRPr="006A284B">
        <w:t xml:space="preserve">abandonment of a feeble person </w:t>
      </w:r>
      <w:r w:rsidR="001C63F1" w:rsidRPr="00A835B8">
        <w:t xml:space="preserve">(Article 135) and </w:t>
      </w:r>
      <w:r w:rsidR="006A284B" w:rsidRPr="006A284B">
        <w:t>f</w:t>
      </w:r>
      <w:r w:rsidR="001C63F1" w:rsidRPr="006A284B">
        <w:t>ailure to render help</w:t>
      </w:r>
      <w:r w:rsidR="001C63F1" w:rsidRPr="00A835B8">
        <w:t xml:space="preserve"> (Article 136). </w:t>
      </w:r>
    </w:p>
    <w:p w:rsidR="001C63F1" w:rsidRPr="00A835B8" w:rsidRDefault="00AD3962" w:rsidP="00AD3962">
      <w:pPr>
        <w:pStyle w:val="SingleTxtG"/>
        <w:spacing w:before="240"/>
        <w:rPr>
          <w:b/>
        </w:rPr>
      </w:pPr>
      <w:r w:rsidRPr="00A835B8">
        <w:t>142.</w:t>
      </w:r>
      <w:r w:rsidRPr="00A835B8">
        <w:tab/>
      </w:r>
      <w:r w:rsidR="001C63F1" w:rsidRPr="00A835B8">
        <w:t>The Law on Police</w:t>
      </w:r>
      <w:r w:rsidR="00044FA6">
        <w:t>,</w:t>
      </w:r>
      <w:r w:rsidR="001C63F1" w:rsidRPr="00A835B8">
        <w:t xml:space="preserve"> enacted in 2007 within the frameworks of the police reform</w:t>
      </w:r>
      <w:r w:rsidR="00044FA6">
        <w:t>,</w:t>
      </w:r>
      <w:r w:rsidR="001C63F1" w:rsidRPr="00A835B8">
        <w:t xml:space="preserve"> reaffirmed the constitutionally guaranteed right to life whereby Article 5 stipulates that the police work</w:t>
      </w:r>
      <w:r w:rsidR="00772A10">
        <w:t xml:space="preserve"> </w:t>
      </w:r>
      <w:r w:rsidR="001C63F1" w:rsidRPr="00A835B8">
        <w:t>includes the protection of the citizens’ lives. The Law also specifically defines the legally allowed means of coercion and the conditions under which the same may be used and also defines the use of firearms as one of the most difficult police powers</w:t>
      </w:r>
      <w:r w:rsidR="001C63F1" w:rsidRPr="00A835B8">
        <w:rPr>
          <w:b/>
        </w:rPr>
        <w:t>.</w:t>
      </w:r>
      <w:r w:rsidR="00EC623D" w:rsidRPr="00A835B8">
        <w:rPr>
          <w:b/>
        </w:rPr>
        <w:t xml:space="preserve"> </w:t>
      </w:r>
    </w:p>
    <w:p w:rsidR="001C63F1" w:rsidRPr="00A835B8" w:rsidRDefault="00AD3962" w:rsidP="00AD3962">
      <w:pPr>
        <w:pStyle w:val="SingleTxtG"/>
        <w:spacing w:before="240"/>
      </w:pPr>
      <w:r w:rsidRPr="00A835B8">
        <w:t>143.</w:t>
      </w:r>
      <w:r w:rsidRPr="00A835B8">
        <w:tab/>
      </w:r>
      <w:r w:rsidR="001C63F1" w:rsidRPr="00A835B8">
        <w:t xml:space="preserve">The merits, justification and legality of the use of the means of coercion in each concrete case are evaluated by the immediate superior police officer. </w:t>
      </w:r>
    </w:p>
    <w:p w:rsidR="001C63F1" w:rsidRPr="00A835B8" w:rsidRDefault="00AD3962" w:rsidP="00AD3962">
      <w:pPr>
        <w:pStyle w:val="SingleTxtG"/>
        <w:spacing w:before="240"/>
      </w:pPr>
      <w:r w:rsidRPr="00A835B8">
        <w:t>144.</w:t>
      </w:r>
      <w:r w:rsidRPr="00A835B8">
        <w:tab/>
      </w:r>
      <w:r w:rsidR="001C63F1" w:rsidRPr="00A835B8">
        <w:rPr>
          <w:rStyle w:val="hps"/>
          <w:lang w:val="en"/>
        </w:rPr>
        <w:t>In</w:t>
      </w:r>
      <w:r w:rsidR="001C63F1" w:rsidRPr="00A835B8">
        <w:rPr>
          <w:lang w:val="en"/>
        </w:rPr>
        <w:t xml:space="preserve"> </w:t>
      </w:r>
      <w:r w:rsidR="001C63F1" w:rsidRPr="00A835B8">
        <w:rPr>
          <w:rStyle w:val="hps"/>
          <w:lang w:val="en"/>
        </w:rPr>
        <w:t>the period</w:t>
      </w:r>
      <w:r w:rsidR="001C63F1" w:rsidRPr="00A835B8">
        <w:rPr>
          <w:lang w:val="en"/>
        </w:rPr>
        <w:t xml:space="preserve"> from</w:t>
      </w:r>
      <w:r w:rsidR="001C63F1" w:rsidRPr="00A835B8">
        <w:rPr>
          <w:rStyle w:val="hps"/>
          <w:lang w:val="en"/>
        </w:rPr>
        <w:t xml:space="preserve"> 2008</w:t>
      </w:r>
      <w:r w:rsidR="001C63F1" w:rsidRPr="00A835B8">
        <w:rPr>
          <w:lang w:val="en"/>
        </w:rPr>
        <w:t xml:space="preserve"> </w:t>
      </w:r>
      <w:r w:rsidR="001C63F1" w:rsidRPr="00A835B8">
        <w:rPr>
          <w:rStyle w:val="hps"/>
          <w:lang w:val="en"/>
        </w:rPr>
        <w:t>to 2011</w:t>
      </w:r>
      <w:r w:rsidR="001C63F1" w:rsidRPr="00A835B8">
        <w:rPr>
          <w:lang w:val="en"/>
        </w:rPr>
        <w:t xml:space="preserve"> </w:t>
      </w:r>
      <w:r w:rsidR="001C63F1" w:rsidRPr="00A835B8">
        <w:rPr>
          <w:rStyle w:val="hps"/>
          <w:lang w:val="en"/>
        </w:rPr>
        <w:t>inclusive,</w:t>
      </w:r>
      <w:r w:rsidR="001C63F1" w:rsidRPr="00A835B8">
        <w:rPr>
          <w:lang w:val="en"/>
        </w:rPr>
        <w:t xml:space="preserve"> the authorised </w:t>
      </w:r>
      <w:r w:rsidR="001C63F1" w:rsidRPr="00A835B8">
        <w:rPr>
          <w:rStyle w:val="hps"/>
          <w:lang w:val="en"/>
        </w:rPr>
        <w:t>officials</w:t>
      </w:r>
      <w:r w:rsidR="001C63F1" w:rsidRPr="00A835B8">
        <w:rPr>
          <w:lang w:val="en"/>
        </w:rPr>
        <w:t xml:space="preserve"> </w:t>
      </w:r>
      <w:r w:rsidR="001C63F1" w:rsidRPr="00A835B8">
        <w:rPr>
          <w:rStyle w:val="hps"/>
          <w:lang w:val="en"/>
        </w:rPr>
        <w:t>in the Ministry</w:t>
      </w:r>
      <w:r w:rsidR="001C63F1" w:rsidRPr="00A835B8">
        <w:rPr>
          <w:lang w:val="en"/>
        </w:rPr>
        <w:t xml:space="preserve"> </w:t>
      </w:r>
      <w:r w:rsidR="001C63F1" w:rsidRPr="00A835B8">
        <w:rPr>
          <w:rStyle w:val="hps"/>
          <w:lang w:val="en"/>
        </w:rPr>
        <w:t>of the Interior</w:t>
      </w:r>
      <w:r w:rsidR="001C63F1" w:rsidRPr="00A835B8">
        <w:rPr>
          <w:lang w:val="en"/>
        </w:rPr>
        <w:t xml:space="preserve"> </w:t>
      </w:r>
      <w:r w:rsidR="001C63F1" w:rsidRPr="00A835B8">
        <w:rPr>
          <w:rStyle w:val="hps"/>
          <w:lang w:val="en"/>
        </w:rPr>
        <w:t>used</w:t>
      </w:r>
      <w:r w:rsidR="001C63F1" w:rsidRPr="00A835B8">
        <w:rPr>
          <w:lang w:val="en"/>
        </w:rPr>
        <w:t xml:space="preserve"> </w:t>
      </w:r>
      <w:r w:rsidR="001C63F1" w:rsidRPr="00A835B8">
        <w:rPr>
          <w:rStyle w:val="hps"/>
          <w:lang w:val="en"/>
        </w:rPr>
        <w:t>means</w:t>
      </w:r>
      <w:r w:rsidR="001C63F1" w:rsidRPr="00A835B8">
        <w:rPr>
          <w:lang w:val="en"/>
        </w:rPr>
        <w:t xml:space="preserve"> </w:t>
      </w:r>
      <w:r w:rsidR="001C63F1" w:rsidRPr="00A835B8">
        <w:rPr>
          <w:rStyle w:val="hps"/>
          <w:lang w:val="en"/>
        </w:rPr>
        <w:t>of coercion</w:t>
      </w:r>
      <w:r w:rsidR="001C63F1" w:rsidRPr="00A835B8">
        <w:rPr>
          <w:lang w:val="en"/>
        </w:rPr>
        <w:t xml:space="preserve"> </w:t>
      </w:r>
      <w:r w:rsidR="001C63F1" w:rsidRPr="00A835B8">
        <w:rPr>
          <w:rStyle w:val="hps"/>
          <w:lang w:val="en"/>
        </w:rPr>
        <w:t>in</w:t>
      </w:r>
      <w:r w:rsidR="001C63F1" w:rsidRPr="00A835B8">
        <w:rPr>
          <w:lang w:val="en"/>
        </w:rPr>
        <w:t xml:space="preserve"> </w:t>
      </w:r>
      <w:r w:rsidR="001C63F1" w:rsidRPr="00A835B8">
        <w:rPr>
          <w:rStyle w:val="hps"/>
          <w:lang w:val="en"/>
        </w:rPr>
        <w:t>2,156</w:t>
      </w:r>
      <w:r w:rsidR="001C63F1" w:rsidRPr="00A835B8">
        <w:rPr>
          <w:lang w:val="en"/>
        </w:rPr>
        <w:t xml:space="preserve"> </w:t>
      </w:r>
      <w:r w:rsidR="001C63F1" w:rsidRPr="00A835B8">
        <w:rPr>
          <w:rStyle w:val="hps"/>
          <w:lang w:val="en"/>
        </w:rPr>
        <w:t>cases</w:t>
      </w:r>
      <w:r w:rsidR="001C63F1" w:rsidRPr="00A835B8">
        <w:rPr>
          <w:lang w:val="en"/>
        </w:rPr>
        <w:t xml:space="preserve">, </w:t>
      </w:r>
      <w:r w:rsidR="001C63F1" w:rsidRPr="00A835B8">
        <w:rPr>
          <w:rStyle w:val="hps"/>
          <w:lang w:val="en"/>
        </w:rPr>
        <w:t>of which</w:t>
      </w:r>
      <w:r w:rsidR="001C63F1" w:rsidRPr="00A835B8">
        <w:rPr>
          <w:lang w:val="en"/>
        </w:rPr>
        <w:t xml:space="preserve"> in </w:t>
      </w:r>
      <w:r w:rsidR="001C63F1" w:rsidRPr="00A835B8">
        <w:rPr>
          <w:rStyle w:val="hps"/>
          <w:lang w:val="en"/>
        </w:rPr>
        <w:t>14</w:t>
      </w:r>
      <w:r w:rsidR="001C63F1" w:rsidRPr="00A835B8">
        <w:rPr>
          <w:lang w:val="en"/>
        </w:rPr>
        <w:t xml:space="preserve"> </w:t>
      </w:r>
      <w:r w:rsidR="001C63F1" w:rsidRPr="00A835B8">
        <w:rPr>
          <w:rStyle w:val="hps"/>
          <w:lang w:val="en"/>
        </w:rPr>
        <w:t>cases</w:t>
      </w:r>
      <w:r w:rsidR="001C63F1" w:rsidRPr="00A835B8">
        <w:rPr>
          <w:lang w:val="en"/>
        </w:rPr>
        <w:t xml:space="preserve"> firearms were used </w:t>
      </w:r>
      <w:r w:rsidR="001C63F1" w:rsidRPr="00A835B8">
        <w:rPr>
          <w:rStyle w:val="hps"/>
          <w:lang w:val="en"/>
        </w:rPr>
        <w:t>as a means</w:t>
      </w:r>
      <w:r w:rsidR="001C63F1" w:rsidRPr="00A835B8">
        <w:rPr>
          <w:lang w:val="en"/>
        </w:rPr>
        <w:t xml:space="preserve"> </w:t>
      </w:r>
      <w:r w:rsidR="001C63F1" w:rsidRPr="00A835B8">
        <w:rPr>
          <w:rStyle w:val="hps"/>
          <w:lang w:val="en"/>
        </w:rPr>
        <w:t>of coercion</w:t>
      </w:r>
      <w:r w:rsidR="001C63F1" w:rsidRPr="00A835B8">
        <w:rPr>
          <w:lang w:val="en"/>
        </w:rPr>
        <w:t xml:space="preserve">. </w:t>
      </w:r>
      <w:r w:rsidR="001C63F1" w:rsidRPr="00A835B8">
        <w:rPr>
          <w:rStyle w:val="hps"/>
          <w:lang w:val="en"/>
        </w:rPr>
        <w:t>By</w:t>
      </w:r>
      <w:r w:rsidR="001C63F1" w:rsidRPr="00A835B8">
        <w:rPr>
          <w:lang w:val="en"/>
        </w:rPr>
        <w:t xml:space="preserve"> </w:t>
      </w:r>
      <w:r w:rsidR="001C63F1" w:rsidRPr="00A835B8">
        <w:rPr>
          <w:rStyle w:val="hps"/>
          <w:lang w:val="en"/>
        </w:rPr>
        <w:t>the means</w:t>
      </w:r>
      <w:r w:rsidR="001C63F1" w:rsidRPr="00A835B8">
        <w:rPr>
          <w:lang w:val="en"/>
        </w:rPr>
        <w:t xml:space="preserve"> </w:t>
      </w:r>
      <w:r w:rsidR="001C63F1" w:rsidRPr="00A835B8">
        <w:rPr>
          <w:rStyle w:val="hps"/>
          <w:lang w:val="en"/>
        </w:rPr>
        <w:t>of coercion</w:t>
      </w:r>
      <w:r w:rsidR="001C63F1" w:rsidRPr="00A835B8">
        <w:rPr>
          <w:lang w:val="en"/>
        </w:rPr>
        <w:t xml:space="preserve"> </w:t>
      </w:r>
      <w:r w:rsidR="001C63F1" w:rsidRPr="00A835B8">
        <w:rPr>
          <w:rStyle w:val="hps"/>
          <w:lang w:val="en"/>
        </w:rPr>
        <w:t>six</w:t>
      </w:r>
      <w:r w:rsidR="001C63F1" w:rsidRPr="00A835B8">
        <w:rPr>
          <w:lang w:val="en"/>
        </w:rPr>
        <w:t xml:space="preserve"> </w:t>
      </w:r>
      <w:r w:rsidR="001C63F1" w:rsidRPr="00A835B8">
        <w:rPr>
          <w:rStyle w:val="hps"/>
          <w:lang w:val="en"/>
        </w:rPr>
        <w:t>people were killed</w:t>
      </w:r>
      <w:r w:rsidR="001C63F1" w:rsidRPr="00A835B8">
        <w:rPr>
          <w:lang w:val="en"/>
        </w:rPr>
        <w:t xml:space="preserve">, </w:t>
      </w:r>
      <w:r w:rsidR="001C63F1" w:rsidRPr="00A835B8">
        <w:rPr>
          <w:rStyle w:val="hps"/>
          <w:lang w:val="en"/>
        </w:rPr>
        <w:t>three sustained severe physical</w:t>
      </w:r>
      <w:r w:rsidR="00772A10">
        <w:rPr>
          <w:rStyle w:val="hps"/>
          <w:lang w:val="en"/>
        </w:rPr>
        <w:t xml:space="preserve"> </w:t>
      </w:r>
      <w:r w:rsidR="001C63F1" w:rsidRPr="00A835B8">
        <w:rPr>
          <w:rStyle w:val="hps"/>
          <w:lang w:val="en"/>
        </w:rPr>
        <w:t>(corporal) injuries</w:t>
      </w:r>
      <w:r w:rsidR="001C63F1" w:rsidRPr="00A835B8">
        <w:rPr>
          <w:lang w:val="en"/>
        </w:rPr>
        <w:t xml:space="preserve"> </w:t>
      </w:r>
      <w:r w:rsidR="001C63F1" w:rsidRPr="00A835B8">
        <w:rPr>
          <w:rStyle w:val="hps"/>
          <w:lang w:val="en"/>
        </w:rPr>
        <w:t>and 127</w:t>
      </w:r>
      <w:r w:rsidR="001C63F1" w:rsidRPr="00A835B8">
        <w:rPr>
          <w:lang w:val="en"/>
        </w:rPr>
        <w:t xml:space="preserve"> sustained </w:t>
      </w:r>
      <w:r w:rsidR="001C63F1" w:rsidRPr="00A835B8">
        <w:rPr>
          <w:rStyle w:val="hps"/>
          <w:lang w:val="en"/>
        </w:rPr>
        <w:t>physical</w:t>
      </w:r>
      <w:r w:rsidR="00E17A7F">
        <w:rPr>
          <w:rStyle w:val="hps"/>
          <w:lang w:val="en"/>
        </w:rPr>
        <w:t xml:space="preserve"> </w:t>
      </w:r>
      <w:r w:rsidR="001C63F1" w:rsidRPr="00A835B8">
        <w:rPr>
          <w:rStyle w:val="hps"/>
          <w:lang w:val="en"/>
        </w:rPr>
        <w:t>(corporal)</w:t>
      </w:r>
      <w:r w:rsidR="001C63F1" w:rsidRPr="00A835B8">
        <w:rPr>
          <w:lang w:val="en"/>
        </w:rPr>
        <w:t xml:space="preserve"> </w:t>
      </w:r>
      <w:r w:rsidR="001C63F1" w:rsidRPr="00A835B8">
        <w:rPr>
          <w:rStyle w:val="hps"/>
          <w:lang w:val="en"/>
        </w:rPr>
        <w:t>injuries</w:t>
      </w:r>
      <w:r w:rsidR="001C63F1" w:rsidRPr="00A835B8">
        <w:rPr>
          <w:lang w:val="en"/>
        </w:rPr>
        <w:t>. Pursuant to the rules of</w:t>
      </w:r>
      <w:r w:rsidR="001C63F1" w:rsidRPr="00A835B8">
        <w:rPr>
          <w:rStyle w:val="hps"/>
          <w:lang w:val="en"/>
        </w:rPr>
        <w:t xml:space="preserve"> the Ministry,</w:t>
      </w:r>
      <w:r w:rsidR="001C63F1" w:rsidRPr="00A835B8">
        <w:rPr>
          <w:lang w:val="en"/>
        </w:rPr>
        <w:t xml:space="preserve"> </w:t>
      </w:r>
      <w:r w:rsidR="001C63F1" w:rsidRPr="00A835B8">
        <w:rPr>
          <w:rStyle w:val="hps"/>
          <w:lang w:val="en"/>
        </w:rPr>
        <w:t>in</w:t>
      </w:r>
      <w:r w:rsidR="001C63F1" w:rsidRPr="00A835B8">
        <w:rPr>
          <w:lang w:val="en"/>
        </w:rPr>
        <w:t xml:space="preserve"> </w:t>
      </w:r>
      <w:r w:rsidR="001C63F1" w:rsidRPr="00A835B8">
        <w:rPr>
          <w:rStyle w:val="hps"/>
          <w:lang w:val="en"/>
        </w:rPr>
        <w:t>2,154</w:t>
      </w:r>
      <w:r w:rsidR="001C63F1" w:rsidRPr="00A835B8">
        <w:rPr>
          <w:lang w:val="en"/>
        </w:rPr>
        <w:t xml:space="preserve"> </w:t>
      </w:r>
      <w:r w:rsidR="001C63F1" w:rsidRPr="00A835B8">
        <w:rPr>
          <w:rStyle w:val="hps"/>
          <w:lang w:val="en"/>
        </w:rPr>
        <w:t>cases from the procedure conducted it was assessed that</w:t>
      </w:r>
      <w:r w:rsidR="001C63F1" w:rsidRPr="00A835B8">
        <w:rPr>
          <w:lang w:val="en"/>
        </w:rPr>
        <w:t xml:space="preserve"> the authorised </w:t>
      </w:r>
      <w:r w:rsidR="001C63F1" w:rsidRPr="00A835B8">
        <w:rPr>
          <w:rStyle w:val="hps"/>
          <w:lang w:val="en"/>
        </w:rPr>
        <w:t>officials</w:t>
      </w:r>
      <w:r w:rsidR="001C63F1" w:rsidRPr="00A835B8">
        <w:rPr>
          <w:lang w:val="en"/>
        </w:rPr>
        <w:t xml:space="preserve"> used the means of coercion</w:t>
      </w:r>
      <w:r w:rsidR="003C7999" w:rsidRPr="00A835B8">
        <w:rPr>
          <w:lang w:val="en"/>
        </w:rPr>
        <w:t xml:space="preserve"> </w:t>
      </w:r>
      <w:r w:rsidR="001C63F1" w:rsidRPr="00A835B8">
        <w:rPr>
          <w:lang w:val="en"/>
        </w:rPr>
        <w:t xml:space="preserve">for </w:t>
      </w:r>
      <w:r w:rsidR="001C63F1" w:rsidRPr="00A835B8">
        <w:rPr>
          <w:rStyle w:val="hps"/>
          <w:lang w:val="en"/>
        </w:rPr>
        <w:t>justified</w:t>
      </w:r>
      <w:r w:rsidR="001C63F1" w:rsidRPr="00A835B8">
        <w:rPr>
          <w:lang w:val="en"/>
        </w:rPr>
        <w:t xml:space="preserve"> reasons, </w:t>
      </w:r>
      <w:r w:rsidR="001C63F1" w:rsidRPr="00A835B8">
        <w:rPr>
          <w:rStyle w:val="hps"/>
          <w:lang w:val="en"/>
        </w:rPr>
        <w:t>and only</w:t>
      </w:r>
      <w:r w:rsidR="001C63F1" w:rsidRPr="00A835B8">
        <w:rPr>
          <w:lang w:val="en"/>
        </w:rPr>
        <w:t xml:space="preserve"> </w:t>
      </w:r>
      <w:r w:rsidR="001C63F1" w:rsidRPr="00A835B8">
        <w:rPr>
          <w:rStyle w:val="hps"/>
          <w:lang w:val="en"/>
        </w:rPr>
        <w:t>in</w:t>
      </w:r>
      <w:r w:rsidR="001C63F1" w:rsidRPr="00A835B8">
        <w:rPr>
          <w:lang w:val="en"/>
        </w:rPr>
        <w:t xml:space="preserve"> </w:t>
      </w:r>
      <w:r w:rsidR="001C63F1" w:rsidRPr="00A835B8">
        <w:rPr>
          <w:rStyle w:val="hps"/>
          <w:lang w:val="en"/>
        </w:rPr>
        <w:t>two</w:t>
      </w:r>
      <w:r w:rsidR="001C63F1" w:rsidRPr="00A835B8">
        <w:rPr>
          <w:lang w:val="en"/>
        </w:rPr>
        <w:t xml:space="preserve"> </w:t>
      </w:r>
      <w:r w:rsidR="001C63F1" w:rsidRPr="00A835B8">
        <w:rPr>
          <w:rStyle w:val="hps"/>
          <w:lang w:val="en"/>
        </w:rPr>
        <w:t>cases</w:t>
      </w:r>
      <w:r w:rsidR="001C63F1" w:rsidRPr="00A835B8">
        <w:rPr>
          <w:lang w:val="en"/>
        </w:rPr>
        <w:t xml:space="preserve"> </w:t>
      </w:r>
      <w:r w:rsidR="001C63F1" w:rsidRPr="00A835B8">
        <w:rPr>
          <w:rStyle w:val="hps"/>
          <w:lang w:val="en"/>
        </w:rPr>
        <w:t>the use</w:t>
      </w:r>
      <w:r w:rsidR="001C63F1" w:rsidRPr="00A835B8">
        <w:rPr>
          <w:lang w:val="en"/>
        </w:rPr>
        <w:t xml:space="preserve"> </w:t>
      </w:r>
      <w:r w:rsidR="001C63F1" w:rsidRPr="00A835B8">
        <w:rPr>
          <w:rStyle w:val="hps"/>
          <w:lang w:val="en"/>
        </w:rPr>
        <w:t>of means of coercion was found to have been unjustified.</w:t>
      </w:r>
      <w:r w:rsidR="001C63F1" w:rsidRPr="00A835B8">
        <w:rPr>
          <w:lang w:val="en"/>
        </w:rPr>
        <w:t xml:space="preserve"> A disciplinary procedure was conducted against the police officers</w:t>
      </w:r>
      <w:r w:rsidR="001C63F1" w:rsidRPr="00A835B8">
        <w:t>.</w:t>
      </w:r>
    </w:p>
    <w:p w:rsidR="001C63F1" w:rsidRPr="00A835B8" w:rsidRDefault="00AD3962" w:rsidP="00AD3962">
      <w:pPr>
        <w:pStyle w:val="SingleTxtG"/>
        <w:spacing w:before="240"/>
      </w:pPr>
      <w:r w:rsidRPr="00A835B8">
        <w:t>145.</w:t>
      </w:r>
      <w:r w:rsidRPr="00A835B8">
        <w:tab/>
      </w:r>
      <w:r w:rsidR="001C63F1" w:rsidRPr="00A835B8">
        <w:t>The merits, justification and legality of the use of firearms and the use of the means of coercion when a severe corporal injury has been caused or death of a person, or when the means of coercion were used against several persons, are assessed by the organisational unit of the Ministry responsible for the internal control and professional standards, which considers the circumstances under which the means of coercion were used and prepares a report with an opinion about the merits, justification and legality of the use of the means of coercion, which is submitted to the Minister.</w:t>
      </w:r>
    </w:p>
    <w:p w:rsidR="001C63F1" w:rsidRPr="00A835B8" w:rsidRDefault="00AD3962" w:rsidP="00AD3962">
      <w:pPr>
        <w:pStyle w:val="SingleTxtG"/>
        <w:spacing w:before="240"/>
      </w:pPr>
      <w:r w:rsidRPr="00A835B8">
        <w:t>146.</w:t>
      </w:r>
      <w:r w:rsidRPr="00A835B8">
        <w:tab/>
      </w:r>
      <w:r w:rsidR="001C63F1" w:rsidRPr="00A835B8">
        <w:t>In the period from 2008 to 2011, the Sector for Internal Control and Professional Standards examined the merits and legality of the use of firearms in five cases, and the use of means of coercion for the purposes of restoring the disturbed public law and order in three cases. In the seven cases upon the measures taken the Sector found that the same had merits, were justified and legally applied pursuant to the positive legal regulations, while in one case the use of the means of coercion – physical force – was unfounded and unjustified on grounds of which the police officers was criminally charged for the criminal offence of: “Severe corporal injury”.</w:t>
      </w:r>
    </w:p>
    <w:p w:rsidR="001C63F1" w:rsidRPr="00A835B8" w:rsidRDefault="00AD3962" w:rsidP="00AD3962">
      <w:pPr>
        <w:pStyle w:val="SingleTxtG"/>
        <w:spacing w:before="240"/>
      </w:pPr>
      <w:r w:rsidRPr="00A835B8">
        <w:t>147.</w:t>
      </w:r>
      <w:r w:rsidRPr="00A835B8">
        <w:tab/>
      </w:r>
      <w:r w:rsidR="001C63F1" w:rsidRPr="00A835B8">
        <w:t>According</w:t>
      </w:r>
      <w:r w:rsidR="00772A10">
        <w:t xml:space="preserve"> to the data of the State Statisti</w:t>
      </w:r>
      <w:r w:rsidR="001C63F1" w:rsidRPr="00A835B8">
        <w:t>cal Office, in 2009</w:t>
      </w:r>
      <w:r w:rsidR="00044FA6">
        <w:t>,</w:t>
      </w:r>
      <w:r w:rsidR="001C63F1" w:rsidRPr="00A835B8">
        <w:t xml:space="preserve"> out of a total of 9,801 sentenced persons 905 or 9.2% were sentenced for the criminal offences against the body and life. In 2010 out of a total of 9,169 sentenced persons these criminal offences accounted for 872 or 9.5%.</w:t>
      </w:r>
    </w:p>
    <w:p w:rsidR="001C63F1" w:rsidRPr="00A835B8" w:rsidRDefault="00AD3962" w:rsidP="00AD3962">
      <w:pPr>
        <w:pStyle w:val="SingleTxtG"/>
        <w:spacing w:before="240"/>
      </w:pPr>
      <w:r w:rsidRPr="00A835B8">
        <w:t>148.</w:t>
      </w:r>
      <w:r w:rsidRPr="00A835B8">
        <w:tab/>
      </w:r>
      <w:r w:rsidR="001C63F1" w:rsidRPr="00A835B8">
        <w:t>Pursuant to Article 10 of the Constitution</w:t>
      </w:r>
      <w:r w:rsidR="006A284B">
        <w:t>, “t</w:t>
      </w:r>
      <w:r w:rsidR="001C63F1" w:rsidRPr="006A284B">
        <w:t xml:space="preserve">he death penalty may not be imposed on any grounds whatsoever in the </w:t>
      </w:r>
      <w:smartTag w:uri="urn:schemas-microsoft-com:office:smarttags" w:element="place">
        <w:smartTag w:uri="urn:schemas-microsoft-com:office:smarttags" w:element="PlaceType">
          <w:r w:rsidR="001C63F1" w:rsidRPr="006A284B">
            <w:t>Republic</w:t>
          </w:r>
        </w:smartTag>
        <w:r w:rsidR="001C63F1" w:rsidRPr="006A284B">
          <w:t xml:space="preserve"> of </w:t>
        </w:r>
        <w:smartTag w:uri="urn:schemas-microsoft-com:office:smarttags" w:element="PlaceName">
          <w:r w:rsidR="001C63F1" w:rsidRPr="006A284B">
            <w:t>Macedonia</w:t>
          </w:r>
        </w:smartTag>
      </w:smartTag>
      <w:r w:rsidR="006A284B" w:rsidRPr="006A284B">
        <w:t>”</w:t>
      </w:r>
      <w:r w:rsidR="001C63F1" w:rsidRPr="00A835B8">
        <w:rPr>
          <w:i/>
        </w:rPr>
        <w:t>.</w:t>
      </w:r>
      <w:r w:rsidR="001C63F1" w:rsidRPr="00A835B8">
        <w:t xml:space="preserve"> The </w:t>
      </w:r>
      <w:smartTag w:uri="urn:schemas-microsoft-com:office:smarttags" w:element="place">
        <w:smartTag w:uri="urn:schemas-microsoft-com:office:smarttags" w:element="PlaceType">
          <w:r w:rsidR="001C63F1" w:rsidRPr="00A835B8">
            <w:t>Republic</w:t>
          </w:r>
        </w:smartTag>
        <w:r w:rsidR="001C63F1" w:rsidRPr="00A835B8">
          <w:t xml:space="preserve"> of </w:t>
        </w:r>
        <w:smartTag w:uri="urn:schemas-microsoft-com:office:smarttags" w:element="PlaceName">
          <w:r w:rsidR="001C63F1" w:rsidRPr="00A835B8">
            <w:t>Macedonia</w:t>
          </w:r>
        </w:smartTag>
      </w:smartTag>
      <w:r w:rsidR="001C63F1" w:rsidRPr="00A835B8">
        <w:t xml:space="preserve"> is a Party to Protocol No.</w:t>
      </w:r>
      <w:r w:rsidR="00321B8B">
        <w:t xml:space="preserve"> </w:t>
      </w:r>
      <w:r w:rsidR="001C63F1" w:rsidRPr="00A835B8">
        <w:t xml:space="preserve">6 to the </w:t>
      </w:r>
      <w:r w:rsidR="00C52D69">
        <w:t xml:space="preserve">European </w:t>
      </w:r>
      <w:r w:rsidR="001C63F1" w:rsidRPr="00A835B8">
        <w:t>Convention for the Protection of Human Freedoms and Rights concerning the abolition of the death penalty.</w:t>
      </w:r>
    </w:p>
    <w:p w:rsidR="001C63F1" w:rsidRPr="00A835B8" w:rsidRDefault="00AD3962" w:rsidP="00AD3962">
      <w:pPr>
        <w:pStyle w:val="SingleTxtG"/>
        <w:spacing w:before="240"/>
      </w:pPr>
      <w:r w:rsidRPr="00A835B8">
        <w:t>149.</w:t>
      </w:r>
      <w:r w:rsidRPr="00A835B8">
        <w:tab/>
      </w:r>
      <w:r w:rsidR="001C63F1" w:rsidRPr="00A835B8">
        <w:t>Within the measures for the prevention from unwanted pregnancy the following activities were taken by gynecologists and visiting nurses, and partly in in secondary health care by hospital gynecologists:</w:t>
      </w:r>
    </w:p>
    <w:p w:rsidR="001C63F1" w:rsidRPr="00A835B8" w:rsidRDefault="00AD3962" w:rsidP="00AD3962">
      <w:pPr>
        <w:pStyle w:val="SingleTxtG"/>
        <w:spacing w:before="240"/>
        <w:rPr>
          <w:lang w:val="en"/>
        </w:rPr>
      </w:pPr>
      <w:r w:rsidRPr="00A835B8">
        <w:rPr>
          <w:lang w:val="en"/>
        </w:rPr>
        <w:t>150.</w:t>
      </w:r>
      <w:r w:rsidRPr="00A835B8">
        <w:rPr>
          <w:lang w:val="en"/>
        </w:rPr>
        <w:tab/>
      </w:r>
      <w:r w:rsidR="001C63F1" w:rsidRPr="00A835B8">
        <w:rPr>
          <w:rStyle w:val="hps"/>
          <w:lang w:val="en"/>
        </w:rPr>
        <w:t>Individual</w:t>
      </w:r>
      <w:r w:rsidR="001C63F1" w:rsidRPr="00A835B8">
        <w:rPr>
          <w:lang w:val="en"/>
        </w:rPr>
        <w:t xml:space="preserve"> </w:t>
      </w:r>
      <w:r w:rsidR="001C63F1" w:rsidRPr="00A835B8">
        <w:rPr>
          <w:rStyle w:val="hps"/>
          <w:lang w:val="en"/>
        </w:rPr>
        <w:t>counseling</w:t>
      </w:r>
      <w:r w:rsidR="001C63F1" w:rsidRPr="00A835B8">
        <w:rPr>
          <w:lang w:val="en"/>
        </w:rPr>
        <w:t xml:space="preserve"> </w:t>
      </w:r>
      <w:r w:rsidR="001C63F1" w:rsidRPr="00A835B8">
        <w:rPr>
          <w:rStyle w:val="hps"/>
          <w:lang w:val="en"/>
        </w:rPr>
        <w:t>for</w:t>
      </w:r>
      <w:r w:rsidR="001C63F1" w:rsidRPr="00A835B8">
        <w:rPr>
          <w:lang w:val="en"/>
        </w:rPr>
        <w:t xml:space="preserve"> </w:t>
      </w:r>
      <w:r w:rsidR="001C63F1" w:rsidRPr="00A835B8">
        <w:rPr>
          <w:rStyle w:val="hps"/>
          <w:lang w:val="en"/>
        </w:rPr>
        <w:t>prevention</w:t>
      </w:r>
      <w:r w:rsidR="001C63F1" w:rsidRPr="00A835B8">
        <w:rPr>
          <w:lang w:val="en"/>
        </w:rPr>
        <w:t xml:space="preserve"> </w:t>
      </w:r>
      <w:r w:rsidR="001C63F1" w:rsidRPr="00A835B8">
        <w:rPr>
          <w:rStyle w:val="hps"/>
          <w:lang w:val="en"/>
        </w:rPr>
        <w:t>of</w:t>
      </w:r>
      <w:r w:rsidR="001C63F1" w:rsidRPr="00A835B8">
        <w:rPr>
          <w:lang w:val="en"/>
        </w:rPr>
        <w:t xml:space="preserve"> </w:t>
      </w:r>
      <w:r w:rsidR="001C63F1" w:rsidRPr="00A835B8">
        <w:rPr>
          <w:rStyle w:val="hps"/>
          <w:lang w:val="en"/>
        </w:rPr>
        <w:t>sexually</w:t>
      </w:r>
      <w:r w:rsidR="001C63F1" w:rsidRPr="00A835B8">
        <w:rPr>
          <w:lang w:val="en"/>
        </w:rPr>
        <w:t xml:space="preserve"> </w:t>
      </w:r>
      <w:r w:rsidR="001C63F1" w:rsidRPr="00A835B8">
        <w:rPr>
          <w:rStyle w:val="hps"/>
          <w:lang w:val="en"/>
        </w:rPr>
        <w:t>risky</w:t>
      </w:r>
      <w:r w:rsidR="001C63F1" w:rsidRPr="00A835B8">
        <w:rPr>
          <w:lang w:val="en"/>
        </w:rPr>
        <w:t xml:space="preserve"> </w:t>
      </w:r>
      <w:r w:rsidR="001C63F1" w:rsidRPr="00A835B8">
        <w:rPr>
          <w:rStyle w:val="hps"/>
          <w:lang w:val="en"/>
        </w:rPr>
        <w:t>behavior</w:t>
      </w:r>
      <w:r w:rsidR="001C63F1" w:rsidRPr="00A835B8">
        <w:rPr>
          <w:lang w:val="en"/>
        </w:rPr>
        <w:t xml:space="preserve"> </w:t>
      </w:r>
      <w:r w:rsidR="001C63F1" w:rsidRPr="00A835B8">
        <w:rPr>
          <w:rStyle w:val="hps"/>
          <w:lang w:val="en"/>
        </w:rPr>
        <w:t>through</w:t>
      </w:r>
      <w:r w:rsidR="001C63F1" w:rsidRPr="00A835B8">
        <w:rPr>
          <w:lang w:val="en"/>
        </w:rPr>
        <w:t xml:space="preserve"> the </w:t>
      </w:r>
      <w:r w:rsidR="001C63F1" w:rsidRPr="00A835B8">
        <w:rPr>
          <w:rStyle w:val="hps"/>
          <w:lang w:val="en"/>
        </w:rPr>
        <w:t>activities</w:t>
      </w:r>
      <w:r w:rsidR="001C63F1" w:rsidRPr="00A835B8">
        <w:rPr>
          <w:lang w:val="en"/>
        </w:rPr>
        <w:t xml:space="preserve"> of the </w:t>
      </w:r>
      <w:r w:rsidR="001C63F1" w:rsidRPr="00A835B8">
        <w:rPr>
          <w:rStyle w:val="hps"/>
          <w:lang w:val="en"/>
        </w:rPr>
        <w:t>polyvalent</w:t>
      </w:r>
      <w:r w:rsidR="001C63F1" w:rsidRPr="00A835B8">
        <w:rPr>
          <w:lang w:val="en"/>
        </w:rPr>
        <w:t xml:space="preserve"> visiting-nurse service</w:t>
      </w:r>
      <w:r w:rsidR="001C63F1" w:rsidRPr="00A835B8">
        <w:rPr>
          <w:rStyle w:val="hps"/>
          <w:lang w:val="en"/>
        </w:rPr>
        <w:t>;</w:t>
      </w:r>
      <w:r w:rsidR="001C63F1" w:rsidRPr="00A835B8">
        <w:rPr>
          <w:lang w:val="en"/>
        </w:rPr>
        <w:t xml:space="preserve"> </w:t>
      </w:r>
      <w:r w:rsidR="001C63F1" w:rsidRPr="00A835B8">
        <w:rPr>
          <w:rStyle w:val="hps"/>
          <w:lang w:val="en"/>
        </w:rPr>
        <w:t>Tips</w:t>
      </w:r>
      <w:r w:rsidR="001C63F1" w:rsidRPr="00A835B8">
        <w:rPr>
          <w:lang w:val="en"/>
        </w:rPr>
        <w:t xml:space="preserve"> </w:t>
      </w:r>
      <w:r w:rsidR="001C63F1" w:rsidRPr="00A835B8">
        <w:rPr>
          <w:rStyle w:val="hps"/>
          <w:lang w:val="en"/>
        </w:rPr>
        <w:t>on contraception</w:t>
      </w:r>
      <w:r w:rsidR="001C63F1" w:rsidRPr="00A835B8">
        <w:rPr>
          <w:lang w:val="en"/>
        </w:rPr>
        <w:t xml:space="preserve"> among </w:t>
      </w:r>
      <w:r w:rsidR="001C63F1" w:rsidRPr="00A835B8">
        <w:rPr>
          <w:rStyle w:val="hps"/>
          <w:lang w:val="en"/>
        </w:rPr>
        <w:t>at</w:t>
      </w:r>
      <w:r w:rsidR="001C63F1" w:rsidRPr="00A835B8">
        <w:rPr>
          <w:lang w:val="en"/>
        </w:rPr>
        <w:t xml:space="preserve"> </w:t>
      </w:r>
      <w:r w:rsidR="001C63F1" w:rsidRPr="00A835B8">
        <w:rPr>
          <w:rStyle w:val="hps"/>
          <w:lang w:val="en"/>
        </w:rPr>
        <w:t>least</w:t>
      </w:r>
      <w:r w:rsidR="001C63F1" w:rsidRPr="00A835B8">
        <w:rPr>
          <w:lang w:val="en"/>
        </w:rPr>
        <w:t xml:space="preserve"> </w:t>
      </w:r>
      <w:r w:rsidR="001C63F1" w:rsidRPr="00A835B8">
        <w:rPr>
          <w:rStyle w:val="hps"/>
          <w:lang w:val="en"/>
        </w:rPr>
        <w:t>10</w:t>
      </w:r>
      <w:r w:rsidR="001C63F1" w:rsidRPr="00A835B8">
        <w:rPr>
          <w:lang w:val="en"/>
        </w:rPr>
        <w:t xml:space="preserve">% of the </w:t>
      </w:r>
      <w:r w:rsidR="001C63F1" w:rsidRPr="00A835B8">
        <w:rPr>
          <w:rStyle w:val="hps"/>
          <w:lang w:val="en"/>
        </w:rPr>
        <w:t>women</w:t>
      </w:r>
      <w:r w:rsidR="001C63F1" w:rsidRPr="00A835B8">
        <w:rPr>
          <w:lang w:val="en"/>
        </w:rPr>
        <w:t xml:space="preserve"> </w:t>
      </w:r>
      <w:r w:rsidR="001C63F1" w:rsidRPr="00A835B8">
        <w:rPr>
          <w:rStyle w:val="hps"/>
          <w:lang w:val="en"/>
        </w:rPr>
        <w:t>of reproductive age</w:t>
      </w:r>
      <w:r w:rsidR="001C63F1" w:rsidRPr="00A835B8">
        <w:rPr>
          <w:lang w:val="en"/>
        </w:rPr>
        <w:t xml:space="preserve"> </w:t>
      </w:r>
      <w:r w:rsidR="001C63F1" w:rsidRPr="00A835B8">
        <w:rPr>
          <w:rStyle w:val="hps"/>
          <w:lang w:val="en"/>
        </w:rPr>
        <w:t>in</w:t>
      </w:r>
      <w:r w:rsidR="001C63F1" w:rsidRPr="00A835B8">
        <w:rPr>
          <w:lang w:val="en"/>
        </w:rPr>
        <w:t xml:space="preserve"> </w:t>
      </w:r>
      <w:r w:rsidR="001C63F1" w:rsidRPr="00A835B8">
        <w:rPr>
          <w:rStyle w:val="hps"/>
          <w:lang w:val="en"/>
        </w:rPr>
        <w:t>gynecological</w:t>
      </w:r>
      <w:r w:rsidR="001C63F1" w:rsidRPr="00A835B8">
        <w:rPr>
          <w:lang w:val="en"/>
        </w:rPr>
        <w:t xml:space="preserve"> </w:t>
      </w:r>
      <w:r w:rsidR="001C63F1" w:rsidRPr="00A835B8">
        <w:rPr>
          <w:rStyle w:val="hps"/>
          <w:lang w:val="en"/>
        </w:rPr>
        <w:t>clinics</w:t>
      </w:r>
      <w:r w:rsidR="001C63F1" w:rsidRPr="00A835B8">
        <w:rPr>
          <w:lang w:val="en"/>
        </w:rPr>
        <w:t xml:space="preserve"> </w:t>
      </w:r>
      <w:r w:rsidR="001C63F1" w:rsidRPr="00A835B8">
        <w:rPr>
          <w:rStyle w:val="hps"/>
          <w:lang w:val="en"/>
        </w:rPr>
        <w:t>in</w:t>
      </w:r>
      <w:r w:rsidR="001C63F1" w:rsidRPr="00A835B8">
        <w:rPr>
          <w:lang w:val="en"/>
        </w:rPr>
        <w:t xml:space="preserve"> </w:t>
      </w:r>
      <w:r w:rsidR="001C63F1" w:rsidRPr="00A835B8">
        <w:rPr>
          <w:rStyle w:val="hps"/>
          <w:lang w:val="en"/>
        </w:rPr>
        <w:t>primary health care.</w:t>
      </w:r>
      <w:r w:rsidR="001C63F1" w:rsidRPr="00A835B8">
        <w:rPr>
          <w:lang w:val="en"/>
        </w:rPr>
        <w:t xml:space="preserve"> A </w:t>
      </w:r>
      <w:r w:rsidR="001C63F1" w:rsidRPr="00A835B8">
        <w:rPr>
          <w:rStyle w:val="hps"/>
          <w:lang w:val="en"/>
        </w:rPr>
        <w:t>Strategic</w:t>
      </w:r>
      <w:r w:rsidR="001C63F1" w:rsidRPr="00A835B8">
        <w:rPr>
          <w:lang w:val="en"/>
        </w:rPr>
        <w:t xml:space="preserve"> </w:t>
      </w:r>
      <w:r w:rsidR="001C63F1" w:rsidRPr="00A835B8">
        <w:rPr>
          <w:rStyle w:val="hps"/>
          <w:lang w:val="en"/>
        </w:rPr>
        <w:t>assessment</w:t>
      </w:r>
      <w:r w:rsidR="001C63F1" w:rsidRPr="00A835B8">
        <w:rPr>
          <w:lang w:val="en"/>
        </w:rPr>
        <w:t xml:space="preserve"> was prepared </w:t>
      </w:r>
      <w:r w:rsidR="001C63F1" w:rsidRPr="00A835B8">
        <w:rPr>
          <w:rStyle w:val="hps"/>
          <w:lang w:val="en"/>
        </w:rPr>
        <w:t>of the quality</w:t>
      </w:r>
      <w:r w:rsidR="001C63F1" w:rsidRPr="00A835B8">
        <w:rPr>
          <w:lang w:val="en"/>
        </w:rPr>
        <w:t xml:space="preserve"> </w:t>
      </w:r>
      <w:r w:rsidR="001C63F1" w:rsidRPr="00A835B8">
        <w:rPr>
          <w:rStyle w:val="hps"/>
          <w:lang w:val="en"/>
        </w:rPr>
        <w:t>of</w:t>
      </w:r>
      <w:r w:rsidR="001C63F1" w:rsidRPr="00A835B8">
        <w:rPr>
          <w:lang w:val="en"/>
        </w:rPr>
        <w:t xml:space="preserve"> </w:t>
      </w:r>
      <w:r w:rsidR="001C63F1" w:rsidRPr="00A835B8">
        <w:rPr>
          <w:rStyle w:val="hps"/>
          <w:lang w:val="en"/>
        </w:rPr>
        <w:t>services</w:t>
      </w:r>
      <w:r w:rsidR="001C63F1" w:rsidRPr="00A835B8">
        <w:rPr>
          <w:lang w:val="en"/>
        </w:rPr>
        <w:t xml:space="preserve"> </w:t>
      </w:r>
      <w:r w:rsidR="001C63F1" w:rsidRPr="00A835B8">
        <w:rPr>
          <w:rStyle w:val="hps"/>
          <w:lang w:val="en"/>
        </w:rPr>
        <w:t>related to</w:t>
      </w:r>
      <w:r w:rsidR="001C63F1" w:rsidRPr="00A835B8">
        <w:rPr>
          <w:lang w:val="en"/>
        </w:rPr>
        <w:t xml:space="preserve"> </w:t>
      </w:r>
      <w:r w:rsidR="001C63F1" w:rsidRPr="00A835B8">
        <w:rPr>
          <w:rStyle w:val="hps"/>
          <w:lang w:val="en"/>
        </w:rPr>
        <w:t>contraception</w:t>
      </w:r>
      <w:r w:rsidR="001C63F1" w:rsidRPr="00A835B8">
        <w:rPr>
          <w:lang w:val="en"/>
        </w:rPr>
        <w:t xml:space="preserve"> </w:t>
      </w:r>
      <w:r w:rsidR="001C63F1" w:rsidRPr="00A835B8">
        <w:rPr>
          <w:rStyle w:val="hps"/>
          <w:lang w:val="en"/>
        </w:rPr>
        <w:t>and</w:t>
      </w:r>
      <w:r w:rsidR="001C63F1" w:rsidRPr="00A835B8">
        <w:rPr>
          <w:lang w:val="en"/>
        </w:rPr>
        <w:t xml:space="preserve"> </w:t>
      </w:r>
      <w:r w:rsidR="001C63F1" w:rsidRPr="00A835B8">
        <w:rPr>
          <w:rStyle w:val="hps"/>
          <w:lang w:val="en"/>
        </w:rPr>
        <w:t>abortion</w:t>
      </w:r>
      <w:r w:rsidR="001C63F1" w:rsidRPr="00A835B8">
        <w:rPr>
          <w:lang w:val="en"/>
        </w:rPr>
        <w:t xml:space="preserve"> </w:t>
      </w:r>
      <w:r w:rsidR="001C63F1" w:rsidRPr="00A835B8">
        <w:rPr>
          <w:rStyle w:val="hps"/>
          <w:lang w:val="en"/>
        </w:rPr>
        <w:t xml:space="preserve">in the </w:t>
      </w:r>
      <w:smartTag w:uri="urn:schemas-microsoft-com:office:smarttags" w:element="place">
        <w:smartTag w:uri="urn:schemas-microsoft-com:office:smarttags" w:element="PlaceType">
          <w:r w:rsidR="001C63F1" w:rsidRPr="00A835B8">
            <w:rPr>
              <w:rStyle w:val="hps"/>
              <w:lang w:val="en"/>
            </w:rPr>
            <w:t>Republic</w:t>
          </w:r>
        </w:smartTag>
        <w:r w:rsidR="001C63F1" w:rsidRPr="00A835B8">
          <w:rPr>
            <w:rStyle w:val="hps"/>
            <w:lang w:val="en"/>
          </w:rPr>
          <w:t xml:space="preserve"> of</w:t>
        </w:r>
        <w:r w:rsidR="001C63F1" w:rsidRPr="00A835B8">
          <w:rPr>
            <w:lang w:val="en"/>
          </w:rPr>
          <w:t xml:space="preserve"> </w:t>
        </w:r>
        <w:smartTag w:uri="urn:schemas-microsoft-com:office:smarttags" w:element="PlaceName">
          <w:r w:rsidR="001C63F1" w:rsidRPr="00A835B8">
            <w:rPr>
              <w:rStyle w:val="hps"/>
              <w:lang w:val="en"/>
            </w:rPr>
            <w:t>Macedonia</w:t>
          </w:r>
        </w:smartTag>
      </w:smartTag>
      <w:r w:rsidR="001C63F1" w:rsidRPr="00A835B8">
        <w:rPr>
          <w:rStyle w:val="hps"/>
          <w:lang w:val="en"/>
        </w:rPr>
        <w:t>; Standards</w:t>
      </w:r>
      <w:r w:rsidR="001C63F1" w:rsidRPr="00A835B8">
        <w:rPr>
          <w:lang w:val="en"/>
        </w:rPr>
        <w:t xml:space="preserve"> </w:t>
      </w:r>
      <w:r w:rsidR="001C63F1" w:rsidRPr="00A835B8">
        <w:rPr>
          <w:rStyle w:val="hps"/>
          <w:lang w:val="en"/>
        </w:rPr>
        <w:t>for</w:t>
      </w:r>
      <w:r w:rsidR="001C63F1" w:rsidRPr="00A835B8">
        <w:rPr>
          <w:lang w:val="en"/>
        </w:rPr>
        <w:t xml:space="preserve"> </w:t>
      </w:r>
      <w:r w:rsidR="001C63F1" w:rsidRPr="00A835B8">
        <w:rPr>
          <w:rStyle w:val="hps"/>
          <w:lang w:val="en"/>
        </w:rPr>
        <w:t>safe</w:t>
      </w:r>
      <w:r w:rsidR="001C63F1" w:rsidRPr="00A835B8">
        <w:rPr>
          <w:lang w:val="en"/>
        </w:rPr>
        <w:t xml:space="preserve"> </w:t>
      </w:r>
      <w:r w:rsidR="001C63F1" w:rsidRPr="00A835B8">
        <w:rPr>
          <w:rStyle w:val="hps"/>
          <w:lang w:val="en"/>
        </w:rPr>
        <w:t>abortion</w:t>
      </w:r>
      <w:r w:rsidR="001C63F1" w:rsidRPr="00A835B8">
        <w:rPr>
          <w:lang w:val="en"/>
        </w:rPr>
        <w:t xml:space="preserve"> </w:t>
      </w:r>
      <w:r w:rsidR="001C63F1" w:rsidRPr="00A835B8">
        <w:rPr>
          <w:rStyle w:val="hps"/>
          <w:lang w:val="en"/>
        </w:rPr>
        <w:t>were also prepared based on</w:t>
      </w:r>
      <w:r w:rsidR="001C63F1" w:rsidRPr="00A835B8">
        <w:rPr>
          <w:lang w:val="en"/>
        </w:rPr>
        <w:t xml:space="preserve"> the </w:t>
      </w:r>
      <w:r w:rsidR="001C63F1" w:rsidRPr="00A835B8">
        <w:rPr>
          <w:rStyle w:val="hps"/>
          <w:lang w:val="en"/>
        </w:rPr>
        <w:t>WHO recommendations</w:t>
      </w:r>
      <w:r w:rsidR="001C63F1" w:rsidRPr="00A835B8">
        <w:rPr>
          <w:lang w:val="en"/>
        </w:rPr>
        <w:t xml:space="preserve">, </w:t>
      </w:r>
      <w:r w:rsidR="001C63F1" w:rsidRPr="00A835B8">
        <w:rPr>
          <w:rStyle w:val="hps"/>
          <w:lang w:val="en"/>
        </w:rPr>
        <w:t>which include</w:t>
      </w:r>
      <w:r w:rsidR="001C63F1" w:rsidRPr="00A835B8">
        <w:rPr>
          <w:lang w:val="en"/>
        </w:rPr>
        <w:t xml:space="preserve"> medicamentous </w:t>
      </w:r>
      <w:r w:rsidR="001C63F1" w:rsidRPr="00A835B8">
        <w:rPr>
          <w:rStyle w:val="hps"/>
          <w:lang w:val="en"/>
        </w:rPr>
        <w:t>abortion</w:t>
      </w:r>
      <w:r w:rsidR="001C63F1" w:rsidRPr="00A835B8">
        <w:rPr>
          <w:lang w:val="en"/>
        </w:rPr>
        <w:t>. In</w:t>
      </w:r>
      <w:r w:rsidR="001C63F1" w:rsidRPr="00A835B8">
        <w:rPr>
          <w:rStyle w:val="hps"/>
          <w:lang w:val="en"/>
        </w:rPr>
        <w:t xml:space="preserve"> 2010</w:t>
      </w:r>
      <w:r w:rsidR="001C63F1" w:rsidRPr="00A835B8">
        <w:rPr>
          <w:lang w:val="en"/>
        </w:rPr>
        <w:t xml:space="preserve"> </w:t>
      </w:r>
      <w:r w:rsidR="001C63F1" w:rsidRPr="00A835B8">
        <w:rPr>
          <w:rStyle w:val="hps"/>
          <w:lang w:val="en"/>
        </w:rPr>
        <w:t>and 2011</w:t>
      </w:r>
      <w:r w:rsidR="001C63F1" w:rsidRPr="00A835B8">
        <w:rPr>
          <w:lang w:val="en"/>
        </w:rPr>
        <w:t xml:space="preserve"> the Government adopted: the Strategy </w:t>
      </w:r>
      <w:r w:rsidR="001C63F1" w:rsidRPr="00A835B8">
        <w:rPr>
          <w:rStyle w:val="hps"/>
          <w:lang w:val="en"/>
        </w:rPr>
        <w:t>for</w:t>
      </w:r>
      <w:r w:rsidR="001C63F1" w:rsidRPr="00A835B8">
        <w:rPr>
          <w:lang w:val="en"/>
        </w:rPr>
        <w:t xml:space="preserve"> </w:t>
      </w:r>
      <w:r w:rsidR="001C63F1" w:rsidRPr="00A835B8">
        <w:rPr>
          <w:rStyle w:val="hps"/>
          <w:lang w:val="en"/>
        </w:rPr>
        <w:t>Sexual and</w:t>
      </w:r>
      <w:r w:rsidR="001C63F1" w:rsidRPr="00A835B8">
        <w:rPr>
          <w:lang w:val="en"/>
        </w:rPr>
        <w:t xml:space="preserve"> </w:t>
      </w:r>
      <w:r w:rsidR="001C63F1" w:rsidRPr="00A835B8">
        <w:rPr>
          <w:rStyle w:val="hps"/>
          <w:lang w:val="en"/>
        </w:rPr>
        <w:t>Reproductive</w:t>
      </w:r>
      <w:r w:rsidR="001C63F1" w:rsidRPr="00A835B8">
        <w:rPr>
          <w:lang w:val="en"/>
        </w:rPr>
        <w:t xml:space="preserve"> </w:t>
      </w:r>
      <w:r w:rsidR="001C63F1" w:rsidRPr="00A835B8">
        <w:rPr>
          <w:rStyle w:val="hps"/>
          <w:lang w:val="en"/>
        </w:rPr>
        <w:t>Health</w:t>
      </w:r>
      <w:r w:rsidR="001C63F1" w:rsidRPr="00A835B8">
        <w:rPr>
          <w:lang w:val="en"/>
        </w:rPr>
        <w:t xml:space="preserve"> </w:t>
      </w:r>
      <w:r w:rsidR="001C63F1" w:rsidRPr="00A835B8">
        <w:rPr>
          <w:rStyle w:val="hpsatn"/>
          <w:lang w:val="en"/>
        </w:rPr>
        <w:t>(</w:t>
      </w:r>
      <w:r w:rsidR="001C63F1" w:rsidRPr="00A835B8">
        <w:rPr>
          <w:lang w:val="en"/>
        </w:rPr>
        <w:t xml:space="preserve">SRH) </w:t>
      </w:r>
      <w:r w:rsidR="001C63F1" w:rsidRPr="00A835B8">
        <w:rPr>
          <w:rStyle w:val="hps"/>
          <w:lang w:val="en"/>
        </w:rPr>
        <w:t>and the Strategy</w:t>
      </w:r>
      <w:r w:rsidR="001C63F1" w:rsidRPr="00A835B8">
        <w:rPr>
          <w:lang w:val="en"/>
        </w:rPr>
        <w:t xml:space="preserve"> </w:t>
      </w:r>
      <w:r w:rsidR="001C63F1" w:rsidRPr="00A835B8">
        <w:rPr>
          <w:rStyle w:val="hps"/>
          <w:lang w:val="en"/>
        </w:rPr>
        <w:t>for</w:t>
      </w:r>
      <w:r w:rsidR="001C63F1" w:rsidRPr="00A835B8">
        <w:rPr>
          <w:lang w:val="en"/>
        </w:rPr>
        <w:t xml:space="preserve"> </w:t>
      </w:r>
      <w:r w:rsidR="001C63F1" w:rsidRPr="00A835B8">
        <w:rPr>
          <w:rStyle w:val="hps"/>
          <w:lang w:val="en"/>
        </w:rPr>
        <w:t>Safe Motherhood</w:t>
      </w:r>
      <w:r w:rsidR="001C63F1" w:rsidRPr="00A835B8">
        <w:rPr>
          <w:lang w:val="en"/>
        </w:rPr>
        <w:t xml:space="preserve"> </w:t>
      </w:r>
      <w:r w:rsidR="001C63F1" w:rsidRPr="00A835B8">
        <w:rPr>
          <w:rStyle w:val="hps"/>
          <w:lang w:val="en"/>
        </w:rPr>
        <w:t>where</w:t>
      </w:r>
      <w:r w:rsidR="001C63F1" w:rsidRPr="00A835B8">
        <w:rPr>
          <w:lang w:val="en"/>
        </w:rPr>
        <w:t xml:space="preserve"> </w:t>
      </w:r>
      <w:r w:rsidR="001C63F1" w:rsidRPr="00A835B8">
        <w:rPr>
          <w:rStyle w:val="hps"/>
          <w:lang w:val="en"/>
        </w:rPr>
        <w:t>family planning</w:t>
      </w:r>
      <w:r w:rsidR="001C63F1" w:rsidRPr="00A835B8">
        <w:rPr>
          <w:lang w:val="en"/>
        </w:rPr>
        <w:t xml:space="preserve"> </w:t>
      </w:r>
      <w:r w:rsidR="001C63F1" w:rsidRPr="00A835B8">
        <w:rPr>
          <w:rStyle w:val="hps"/>
          <w:lang w:val="en"/>
        </w:rPr>
        <w:t>is</w:t>
      </w:r>
      <w:r w:rsidR="001C63F1" w:rsidRPr="00A835B8">
        <w:rPr>
          <w:lang w:val="en"/>
        </w:rPr>
        <w:t xml:space="preserve"> </w:t>
      </w:r>
      <w:r w:rsidR="001C63F1" w:rsidRPr="00A835B8">
        <w:rPr>
          <w:rStyle w:val="hps"/>
          <w:lang w:val="en"/>
        </w:rPr>
        <w:t>one</w:t>
      </w:r>
      <w:r w:rsidR="001C63F1" w:rsidRPr="00A835B8">
        <w:rPr>
          <w:lang w:val="en"/>
        </w:rPr>
        <w:t xml:space="preserve"> </w:t>
      </w:r>
      <w:r w:rsidR="001C63F1" w:rsidRPr="00A835B8">
        <w:rPr>
          <w:rStyle w:val="hps"/>
          <w:lang w:val="en"/>
        </w:rPr>
        <w:t>of the strategic</w:t>
      </w:r>
      <w:r w:rsidR="001C63F1" w:rsidRPr="00A835B8">
        <w:rPr>
          <w:lang w:val="en"/>
        </w:rPr>
        <w:t xml:space="preserve"> </w:t>
      </w:r>
      <w:r w:rsidR="001C63F1" w:rsidRPr="00A835B8">
        <w:rPr>
          <w:rStyle w:val="hps"/>
          <w:lang w:val="en"/>
        </w:rPr>
        <w:t>areas</w:t>
      </w:r>
      <w:r w:rsidR="001C63F1" w:rsidRPr="00A835B8">
        <w:rPr>
          <w:lang w:val="en"/>
        </w:rPr>
        <w:t xml:space="preserve">; </w:t>
      </w:r>
      <w:r w:rsidR="001C63F1" w:rsidRPr="00A835B8">
        <w:rPr>
          <w:rStyle w:val="hps"/>
          <w:lang w:val="en"/>
        </w:rPr>
        <w:t>Through the implementation</w:t>
      </w:r>
      <w:r w:rsidR="001C63F1" w:rsidRPr="00A835B8">
        <w:rPr>
          <w:lang w:val="en"/>
        </w:rPr>
        <w:t xml:space="preserve"> </w:t>
      </w:r>
      <w:r w:rsidR="001C63F1" w:rsidRPr="00A835B8">
        <w:rPr>
          <w:rStyle w:val="hps"/>
          <w:lang w:val="en"/>
        </w:rPr>
        <w:t>of</w:t>
      </w:r>
      <w:r w:rsidR="001C63F1" w:rsidRPr="00A835B8">
        <w:rPr>
          <w:lang w:val="en"/>
        </w:rPr>
        <w:t xml:space="preserve"> </w:t>
      </w:r>
      <w:r w:rsidR="001C63F1" w:rsidRPr="00A835B8">
        <w:rPr>
          <w:rStyle w:val="hps"/>
          <w:lang w:val="en"/>
        </w:rPr>
        <w:t>these</w:t>
      </w:r>
      <w:r w:rsidR="001C63F1" w:rsidRPr="00A835B8">
        <w:rPr>
          <w:lang w:val="en"/>
        </w:rPr>
        <w:t xml:space="preserve"> </w:t>
      </w:r>
      <w:r w:rsidR="001C63F1" w:rsidRPr="00A835B8">
        <w:rPr>
          <w:rStyle w:val="hps"/>
          <w:lang w:val="en"/>
        </w:rPr>
        <w:t>measures</w:t>
      </w:r>
      <w:r w:rsidR="001C63F1" w:rsidRPr="00A835B8">
        <w:rPr>
          <w:lang w:val="en"/>
        </w:rPr>
        <w:t xml:space="preserve"> the state </w:t>
      </w:r>
      <w:r w:rsidR="001C63F1" w:rsidRPr="00A835B8">
        <w:rPr>
          <w:rStyle w:val="hps"/>
          <w:lang w:val="en"/>
        </w:rPr>
        <w:t>will</w:t>
      </w:r>
      <w:r w:rsidR="001C63F1" w:rsidRPr="00A835B8">
        <w:rPr>
          <w:lang w:val="en"/>
        </w:rPr>
        <w:t xml:space="preserve"> </w:t>
      </w:r>
      <w:r w:rsidR="001C63F1" w:rsidRPr="00A835B8">
        <w:rPr>
          <w:rStyle w:val="hps"/>
          <w:lang w:val="en"/>
        </w:rPr>
        <w:t>help women</w:t>
      </w:r>
      <w:r w:rsidR="001C63F1" w:rsidRPr="00A835B8">
        <w:rPr>
          <w:lang w:val="en"/>
        </w:rPr>
        <w:t xml:space="preserve"> to </w:t>
      </w:r>
      <w:r w:rsidR="001C63F1" w:rsidRPr="00A835B8">
        <w:rPr>
          <w:rStyle w:val="hps"/>
          <w:lang w:val="en"/>
        </w:rPr>
        <w:t>prevent</w:t>
      </w:r>
      <w:r w:rsidR="001C63F1" w:rsidRPr="00A835B8">
        <w:rPr>
          <w:lang w:val="en"/>
        </w:rPr>
        <w:t xml:space="preserve"> </w:t>
      </w:r>
      <w:r w:rsidR="001C63F1" w:rsidRPr="00A835B8">
        <w:rPr>
          <w:rStyle w:val="hps"/>
          <w:lang w:val="en"/>
        </w:rPr>
        <w:t>unwanted</w:t>
      </w:r>
      <w:r w:rsidR="001C63F1" w:rsidRPr="00A835B8">
        <w:rPr>
          <w:lang w:val="en"/>
        </w:rPr>
        <w:t xml:space="preserve"> </w:t>
      </w:r>
      <w:r w:rsidR="001C63F1" w:rsidRPr="00A835B8">
        <w:rPr>
          <w:rStyle w:val="hps"/>
          <w:lang w:val="en"/>
        </w:rPr>
        <w:t>pregnancies</w:t>
      </w:r>
      <w:r w:rsidR="001C63F1" w:rsidRPr="00A835B8">
        <w:rPr>
          <w:lang w:val="en"/>
        </w:rPr>
        <w:t xml:space="preserve"> </w:t>
      </w:r>
      <w:r w:rsidR="001C63F1" w:rsidRPr="00A835B8">
        <w:rPr>
          <w:rStyle w:val="hps"/>
          <w:lang w:val="en"/>
        </w:rPr>
        <w:t>and</w:t>
      </w:r>
      <w:r w:rsidR="001C63F1" w:rsidRPr="00A835B8">
        <w:rPr>
          <w:lang w:val="en"/>
        </w:rPr>
        <w:t xml:space="preserve"> </w:t>
      </w:r>
      <w:r w:rsidR="001C63F1" w:rsidRPr="00A835B8">
        <w:rPr>
          <w:rStyle w:val="hps"/>
          <w:lang w:val="en"/>
        </w:rPr>
        <w:t>will</w:t>
      </w:r>
      <w:r w:rsidR="001C63F1" w:rsidRPr="00A835B8">
        <w:rPr>
          <w:lang w:val="en"/>
        </w:rPr>
        <w:t xml:space="preserve"> </w:t>
      </w:r>
      <w:r w:rsidR="001C63F1" w:rsidRPr="00A835B8">
        <w:rPr>
          <w:rStyle w:val="hps"/>
          <w:lang w:val="en"/>
        </w:rPr>
        <w:t>contribute</w:t>
      </w:r>
      <w:r w:rsidR="001C63F1" w:rsidRPr="00A835B8">
        <w:rPr>
          <w:lang w:val="en"/>
        </w:rPr>
        <w:t xml:space="preserve"> </w:t>
      </w:r>
      <w:r w:rsidR="001C63F1" w:rsidRPr="00A835B8">
        <w:rPr>
          <w:rStyle w:val="hps"/>
          <w:lang w:val="en"/>
        </w:rPr>
        <w:t>to reduce</w:t>
      </w:r>
      <w:r w:rsidR="001C63F1" w:rsidRPr="00A835B8">
        <w:rPr>
          <w:lang w:val="en"/>
        </w:rPr>
        <w:t xml:space="preserve"> </w:t>
      </w:r>
      <w:r w:rsidR="001C63F1" w:rsidRPr="00A835B8">
        <w:rPr>
          <w:rStyle w:val="hps"/>
          <w:lang w:val="en"/>
        </w:rPr>
        <w:t>the number</w:t>
      </w:r>
      <w:r w:rsidR="001C63F1" w:rsidRPr="00A835B8">
        <w:rPr>
          <w:lang w:val="en"/>
        </w:rPr>
        <w:t xml:space="preserve"> </w:t>
      </w:r>
      <w:r w:rsidR="001C63F1" w:rsidRPr="00A835B8">
        <w:rPr>
          <w:rStyle w:val="hps"/>
          <w:lang w:val="en"/>
        </w:rPr>
        <w:t>of clandestine</w:t>
      </w:r>
      <w:r w:rsidR="001C63F1" w:rsidRPr="00A835B8">
        <w:rPr>
          <w:lang w:val="en"/>
        </w:rPr>
        <w:t xml:space="preserve"> </w:t>
      </w:r>
      <w:r w:rsidR="001C63F1" w:rsidRPr="00A835B8">
        <w:rPr>
          <w:rStyle w:val="hps"/>
          <w:lang w:val="en"/>
        </w:rPr>
        <w:t>abortions</w:t>
      </w:r>
      <w:r w:rsidR="001C63F1" w:rsidRPr="00A835B8">
        <w:rPr>
          <w:lang w:val="en"/>
        </w:rPr>
        <w:t xml:space="preserve"> </w:t>
      </w:r>
      <w:r w:rsidR="001C63F1" w:rsidRPr="00A835B8">
        <w:rPr>
          <w:rStyle w:val="hps"/>
          <w:lang w:val="en"/>
        </w:rPr>
        <w:t>which can</w:t>
      </w:r>
      <w:r w:rsidR="001C63F1" w:rsidRPr="00A835B8">
        <w:rPr>
          <w:lang w:val="en"/>
        </w:rPr>
        <w:t xml:space="preserve"> </w:t>
      </w:r>
      <w:r w:rsidR="001C63F1" w:rsidRPr="00A835B8">
        <w:rPr>
          <w:rStyle w:val="hps"/>
          <w:lang w:val="en"/>
        </w:rPr>
        <w:t>be</w:t>
      </w:r>
      <w:r w:rsidR="001C63F1" w:rsidRPr="00A835B8">
        <w:rPr>
          <w:lang w:val="en"/>
        </w:rPr>
        <w:t xml:space="preserve"> </w:t>
      </w:r>
      <w:r w:rsidR="001C63F1" w:rsidRPr="00A835B8">
        <w:rPr>
          <w:rStyle w:val="hps"/>
          <w:lang w:val="en"/>
        </w:rPr>
        <w:t>life threatening</w:t>
      </w:r>
      <w:r w:rsidR="001C63F1" w:rsidRPr="00A835B8">
        <w:rPr>
          <w:lang w:val="en"/>
        </w:rPr>
        <w:t xml:space="preserve"> </w:t>
      </w:r>
      <w:r w:rsidR="001C63F1" w:rsidRPr="00A835B8">
        <w:rPr>
          <w:rStyle w:val="hps"/>
          <w:lang w:val="en"/>
        </w:rPr>
        <w:t>to women.</w:t>
      </w:r>
    </w:p>
    <w:p w:rsidR="001C63F1" w:rsidRPr="00A835B8" w:rsidRDefault="00AD3962" w:rsidP="00AD3962">
      <w:pPr>
        <w:pStyle w:val="SingleTxtG"/>
        <w:spacing w:before="240"/>
      </w:pPr>
      <w:r w:rsidRPr="00A835B8">
        <w:t>151.</w:t>
      </w:r>
      <w:r w:rsidRPr="00A835B8">
        <w:tab/>
      </w:r>
      <w:r w:rsidR="00044FA6">
        <w:t>Eighteen</w:t>
      </w:r>
      <w:r w:rsidR="001C63F1" w:rsidRPr="00A835B8">
        <w:t xml:space="preserve"> youth centres for SRH were opened within the Centres for Public health which expanded the existing network of such centres. Health-promotional brochures for contraception and prevention of sexually transmitted infections were printed for adolescent and school youth and free-of-charge contraception was distributed which was provided by donorsи (UNFPA).</w:t>
      </w:r>
    </w:p>
    <w:p w:rsidR="001C63F1" w:rsidRPr="00A835B8" w:rsidRDefault="00AD3962" w:rsidP="00AD3962">
      <w:pPr>
        <w:pStyle w:val="SingleTxtG"/>
        <w:spacing w:before="240"/>
      </w:pPr>
      <w:r w:rsidRPr="00A835B8">
        <w:t>152.</w:t>
      </w:r>
      <w:r w:rsidRPr="00A835B8">
        <w:tab/>
      </w:r>
      <w:smartTag w:uri="urn:schemas-microsoft-com:office:smarttags" w:element="place">
        <w:smartTag w:uri="urn:schemas-microsoft-com:office:smarttags" w:element="PlaceType">
          <w:r w:rsidR="001C63F1" w:rsidRPr="00A835B8">
            <w:t>Republic</w:t>
          </w:r>
        </w:smartTag>
        <w:r w:rsidR="001C63F1" w:rsidRPr="00A835B8">
          <w:t xml:space="preserve"> of </w:t>
        </w:r>
        <w:smartTag w:uri="urn:schemas-microsoft-com:office:smarttags" w:element="PlaceName">
          <w:r w:rsidR="001C63F1" w:rsidRPr="00A835B8">
            <w:t>Macedonia</w:t>
          </w:r>
        </w:smartTag>
      </w:smartTag>
      <w:r w:rsidR="001C63F1" w:rsidRPr="00A835B8">
        <w:t xml:space="preserve"> belongs to the group of countries with an average rate of abortions. As in the other countries from the European region, in the </w:t>
      </w:r>
      <w:smartTag w:uri="urn:schemas-microsoft-com:office:smarttags" w:element="place">
        <w:smartTag w:uri="urn:schemas-microsoft-com:office:smarttags" w:element="PlaceType">
          <w:r w:rsidR="001C63F1" w:rsidRPr="00A835B8">
            <w:t>Republic</w:t>
          </w:r>
        </w:smartTag>
        <w:r w:rsidR="001C63F1" w:rsidRPr="00A835B8">
          <w:t xml:space="preserve"> of </w:t>
        </w:r>
        <w:smartTag w:uri="urn:schemas-microsoft-com:office:smarttags" w:element="PlaceName">
          <w:r w:rsidR="001C63F1" w:rsidRPr="00A835B8">
            <w:t>Macedonia</w:t>
          </w:r>
        </w:smartTag>
      </w:smartTag>
      <w:r w:rsidR="001C63F1" w:rsidRPr="00A835B8">
        <w:t xml:space="preserve"> there is a possibility for sub-registration of the abortions performed and that is the reason why this rate should be interpreted cautiously. The rate of registered abortions per 1,000 women of reproductive age in 2008 was 11.5. </w:t>
      </w:r>
    </w:p>
    <w:p w:rsidR="001C63F1" w:rsidRPr="00772A10" w:rsidRDefault="00772A10" w:rsidP="00772A10">
      <w:pPr>
        <w:pStyle w:val="H1G"/>
      </w:pPr>
      <w:r>
        <w:tab/>
      </w:r>
      <w:r>
        <w:tab/>
      </w:r>
      <w:r w:rsidR="001C63F1" w:rsidRPr="00A835B8">
        <w:t>Article 7: Prohibition of torture</w:t>
      </w:r>
      <w:r w:rsidR="00E17A7F">
        <w:t xml:space="preserve">, cruel, inhuman or degrading treatment or punishment </w:t>
      </w:r>
      <w:r w:rsidR="001C63F1" w:rsidRPr="00772A10">
        <w:t>(Recommendation No.</w:t>
      </w:r>
      <w:r w:rsidR="00321B8B">
        <w:t xml:space="preserve"> </w:t>
      </w:r>
      <w:r w:rsidR="001C63F1" w:rsidRPr="00772A10">
        <w:t>12)</w:t>
      </w:r>
    </w:p>
    <w:p w:rsidR="001C63F1" w:rsidRPr="00A835B8" w:rsidRDefault="00AD3962" w:rsidP="00AD3962">
      <w:pPr>
        <w:pStyle w:val="SingleTxtG"/>
        <w:spacing w:before="240"/>
      </w:pPr>
      <w:r w:rsidRPr="00A835B8">
        <w:t>153.</w:t>
      </w:r>
      <w:r w:rsidRPr="00A835B8">
        <w:tab/>
      </w:r>
      <w:r w:rsidR="001C63F1" w:rsidRPr="00A835B8">
        <w:t>The criminal offence referred to in Article 142</w:t>
      </w:r>
      <w:r w:rsidR="00044FA6">
        <w:t xml:space="preserve"> —</w:t>
      </w:r>
      <w:r w:rsidR="001C63F1" w:rsidRPr="00A835B8">
        <w:t xml:space="preserve"> Torture and other cruel, inhuman or degrading treatment and punishment</w:t>
      </w:r>
      <w:r w:rsidR="00044FA6">
        <w:t xml:space="preserve"> —</w:t>
      </w:r>
      <w:r w:rsidR="001C63F1" w:rsidRPr="00A835B8">
        <w:t xml:space="preserve"> </w:t>
      </w:r>
      <w:r w:rsidR="00044FA6">
        <w:t>of</w:t>
      </w:r>
      <w:r w:rsidR="001C63F1" w:rsidRPr="00A835B8">
        <w:t xml:space="preserve"> the Criminal Code, in its basic form in paragraph 1, corresponds with the UN Convention against Torture, Inhuman and Degrading Treatment and Punishment (Appendix 1: Article 142 of the Criminal Code).</w:t>
      </w:r>
    </w:p>
    <w:p w:rsidR="001C63F1" w:rsidRPr="00A835B8" w:rsidRDefault="00AD3962" w:rsidP="00AD3962">
      <w:pPr>
        <w:pStyle w:val="SingleTxtG"/>
        <w:spacing w:before="240"/>
      </w:pPr>
      <w:r w:rsidRPr="00A835B8">
        <w:t>154.</w:t>
      </w:r>
      <w:r w:rsidRPr="00A835B8">
        <w:tab/>
      </w:r>
      <w:r w:rsidR="001C63F1" w:rsidRPr="00A835B8">
        <w:t>Within the framework of the reform of the penal legislation, the 2009 changes in the Criminal Code envisage a prison term of three to eight years for the basic form of the offence referred to in paragraph 1, instead of the former prison term of one to five years. The provision referred to in paragraph 2 stipulates a prison term of at least four years, instead of the previous one of one to ten years.</w:t>
      </w:r>
    </w:p>
    <w:p w:rsidR="001C63F1" w:rsidRPr="00A835B8" w:rsidRDefault="00AD3962" w:rsidP="00AD3962">
      <w:pPr>
        <w:pStyle w:val="SingleTxtG"/>
        <w:spacing w:before="240"/>
      </w:pPr>
      <w:r w:rsidRPr="00A835B8">
        <w:t>155.</w:t>
      </w:r>
      <w:r w:rsidRPr="00A835B8">
        <w:tab/>
      </w:r>
      <w:r w:rsidR="001C63F1" w:rsidRPr="00A835B8">
        <w:t xml:space="preserve">The criminal procedural law </w:t>
      </w:r>
      <w:r w:rsidR="00772A10" w:rsidRPr="00A835B8">
        <w:t>incorporates</w:t>
      </w:r>
      <w:r w:rsidR="001C63F1" w:rsidRPr="00A835B8">
        <w:t xml:space="preserve"> provisions for the purposes of preventing torture (Appendix 1: Article 204 </w:t>
      </w:r>
      <w:r w:rsidR="001C63F1" w:rsidRPr="00A835B8">
        <w:rPr>
          <w:lang w:val="ru-RU"/>
        </w:rPr>
        <w:t>став</w:t>
      </w:r>
      <w:r w:rsidR="001C63F1" w:rsidRPr="00A835B8">
        <w:t xml:space="preserve"> 7, Article 568 paragraph 3 and Article 230 paragraph</w:t>
      </w:r>
      <w:r w:rsidR="00772A10">
        <w:t> </w:t>
      </w:r>
      <w:r w:rsidR="001C63F1" w:rsidRPr="00A835B8">
        <w:t>7 of the Criminal Procedure Code).</w:t>
      </w:r>
    </w:p>
    <w:p w:rsidR="001C63F1" w:rsidRPr="00A835B8" w:rsidRDefault="00AD3962" w:rsidP="00AD3962">
      <w:pPr>
        <w:pStyle w:val="SingleTxtG"/>
        <w:spacing w:before="240"/>
      </w:pPr>
      <w:r w:rsidRPr="00A835B8">
        <w:t>156.</w:t>
      </w:r>
      <w:r w:rsidRPr="00A835B8">
        <w:tab/>
      </w:r>
      <w:r w:rsidR="001C63F1" w:rsidRPr="00A835B8">
        <w:t xml:space="preserve">Provisions prohibiting torture are contained in the Law on Protection of the Patients’ Rights, Law on Taking and </w:t>
      </w:r>
      <w:r w:rsidR="00772A10" w:rsidRPr="00A835B8">
        <w:t>Transplantation</w:t>
      </w:r>
      <w:r w:rsidR="001C63F1" w:rsidRPr="00A835B8">
        <w:t xml:space="preserve"> of Human Body Parts for Treatment and the Law on Biomedical Insemination. Thus, Article 32 of the Law on the Protection of Patients’ Rights envisages prohibition of any form of torture, inhuman or degrading treatment and punishment of the patient, discrimination of any kind, as well as performing scientific and clinical researches without the patient’s consent. </w:t>
      </w:r>
    </w:p>
    <w:p w:rsidR="001C63F1" w:rsidRPr="00A835B8" w:rsidRDefault="00AD3962" w:rsidP="00AD3962">
      <w:pPr>
        <w:pStyle w:val="SingleTxtG"/>
        <w:spacing w:before="240"/>
        <w:rPr>
          <w:snapToGrid w:val="0"/>
        </w:rPr>
      </w:pPr>
      <w:r w:rsidRPr="00A835B8">
        <w:rPr>
          <w:snapToGrid w:val="0"/>
        </w:rPr>
        <w:t>157.</w:t>
      </w:r>
      <w:r w:rsidRPr="00A835B8">
        <w:rPr>
          <w:snapToGrid w:val="0"/>
        </w:rPr>
        <w:tab/>
      </w:r>
      <w:r w:rsidR="00055FE8">
        <w:t>In</w:t>
      </w:r>
      <w:r w:rsidR="001C63F1" w:rsidRPr="00055FE8">
        <w:t xml:space="preserve"> 2009</w:t>
      </w:r>
      <w:r w:rsidR="00055FE8">
        <w:t>,</w:t>
      </w:r>
      <w:r w:rsidR="001C63F1" w:rsidRPr="00055FE8">
        <w:t xml:space="preserve"> changes</w:t>
      </w:r>
      <w:r w:rsidR="001C63F1" w:rsidRPr="00A835B8">
        <w:t xml:space="preserve"> in the Law on the Ombudsman established the Ombudsman as a national preventive mechanism for the protection of the rights of the persons deprived of their liberty. These provisions define that the Ombudsman as a national preventive mechanism performs preventive regular unannounced visits to authorities, organisations and institutions in which freedom of movement is restricted and prepares a special report</w:t>
      </w:r>
      <w:r w:rsidR="001C63F1" w:rsidRPr="00A835B8">
        <w:rPr>
          <w:snapToGrid w:val="0"/>
        </w:rPr>
        <w:t xml:space="preserve">. </w:t>
      </w:r>
    </w:p>
    <w:p w:rsidR="001C63F1" w:rsidRPr="00A835B8" w:rsidRDefault="00AD3962" w:rsidP="00AD3962">
      <w:pPr>
        <w:pStyle w:val="SingleTxtG"/>
        <w:spacing w:before="240"/>
        <w:rPr>
          <w:snapToGrid w:val="0"/>
        </w:rPr>
      </w:pPr>
      <w:r w:rsidRPr="00A835B8">
        <w:rPr>
          <w:snapToGrid w:val="0"/>
        </w:rPr>
        <w:t>158.</w:t>
      </w:r>
      <w:r w:rsidRPr="00A835B8">
        <w:rPr>
          <w:snapToGrid w:val="0"/>
        </w:rPr>
        <w:tab/>
      </w:r>
      <w:r w:rsidR="001C63F1" w:rsidRPr="00A835B8">
        <w:rPr>
          <w:snapToGrid w:val="0"/>
        </w:rPr>
        <w:t xml:space="preserve">At the same time, these provisions define that officials in institutions (police stations, prisons, psychiatric </w:t>
      </w:r>
      <w:r w:rsidR="001C63F1" w:rsidRPr="003872F8">
        <w:t>institutions</w:t>
      </w:r>
      <w:r w:rsidR="001C63F1" w:rsidRPr="00A835B8">
        <w:rPr>
          <w:snapToGrid w:val="0"/>
        </w:rPr>
        <w:t>) in which freedom of movement is restricted are required to enable the Ombudsman unobstructed access to all documents and information relating to the persons whose freedom of movement is restricted.</w:t>
      </w:r>
    </w:p>
    <w:p w:rsidR="001C63F1" w:rsidRPr="00A835B8" w:rsidRDefault="00AD3962" w:rsidP="00AD3962">
      <w:pPr>
        <w:pStyle w:val="SingleTxtG"/>
        <w:spacing w:before="240"/>
      </w:pPr>
      <w:r w:rsidRPr="00A835B8">
        <w:t>159.</w:t>
      </w:r>
      <w:r w:rsidRPr="00A835B8">
        <w:tab/>
      </w:r>
      <w:r w:rsidR="001C63F1" w:rsidRPr="00A835B8">
        <w:t xml:space="preserve">The National Preventive Mechanism (NPM) in the </w:t>
      </w:r>
      <w:smartTag w:uri="urn:schemas-microsoft-com:office:smarttags" w:element="place">
        <w:smartTag w:uri="urn:schemas-microsoft-com:office:smarttags" w:element="PlaceType">
          <w:r w:rsidR="001C63F1" w:rsidRPr="00A835B8">
            <w:t>Republic</w:t>
          </w:r>
        </w:smartTag>
        <w:r w:rsidR="001C63F1" w:rsidRPr="00A835B8">
          <w:t xml:space="preserve"> of </w:t>
        </w:r>
        <w:smartTag w:uri="urn:schemas-microsoft-com:office:smarttags" w:element="PlaceName">
          <w:r w:rsidR="001C63F1" w:rsidRPr="00A835B8">
            <w:t>Macedonia</w:t>
          </w:r>
        </w:smartTag>
      </w:smartTag>
      <w:r w:rsidR="001C63F1" w:rsidRPr="00A835B8">
        <w:t xml:space="preserve"> became operational on 1 April 2011, and it includes three </w:t>
      </w:r>
      <w:r w:rsidR="00772A10" w:rsidRPr="00A835B8">
        <w:t>coun</w:t>
      </w:r>
      <w:r w:rsidR="00C4204D">
        <w:t>se</w:t>
      </w:r>
      <w:r w:rsidR="00772A10" w:rsidRPr="00A835B8">
        <w:t>llors</w:t>
      </w:r>
      <w:r w:rsidR="001C63F1" w:rsidRPr="00A835B8">
        <w:t xml:space="preserve"> for the prevention of torture and other cruel, inhuman or degrading treatment or punishment. </w:t>
      </w:r>
    </w:p>
    <w:p w:rsidR="001C63F1" w:rsidRPr="00A835B8" w:rsidRDefault="00AD3962" w:rsidP="00AD3962">
      <w:pPr>
        <w:pStyle w:val="SingleTxtG"/>
        <w:spacing w:before="240"/>
      </w:pPr>
      <w:r w:rsidRPr="00A835B8">
        <w:t>160.</w:t>
      </w:r>
      <w:r w:rsidRPr="00A835B8">
        <w:tab/>
      </w:r>
      <w:r w:rsidR="001C63F1" w:rsidRPr="00A835B8">
        <w:t>The NPM implemented promotional and educational activities aimed at informing the expert and wider public about the role of the NMP in society. Regarding the promotion of the National Preventive Mechanism, four round tables were held at local level with the support of the OSCE Mission and SIDA and one two-day roundtable at central level through twinning project with a view to informing the employees in the bodies and institutions for deprivation of liberty of the role and mandate of the NPM. In 2011 the NPM realised a total of 18 preventive visits, of which only one was announced (Skopje Penitentiary), while the other 17 were realised without any announcement. For all visits the National Preventive Mechanism prepared special reports containing analysis of the situation, conclusions and recommendations for addressing the shortfalls identified. In all visits the NPM met with constructive cooperation from the officials and had an unobstructed insight into all the premises and discussions with persons of his own choice, that is, in no case whatsoever was his movement or freedom of choice of persons for discussion restricted. The Ombudsman, as the National Preventive Mechanism, pursuant to the obligations arising from the Optional Protocol prepared a special annual report for the visits realised in 2011 and the situation identified, which was publicly presented.</w:t>
      </w:r>
    </w:p>
    <w:p w:rsidR="001C63F1" w:rsidRPr="00A835B8" w:rsidRDefault="00AD3962" w:rsidP="00AD3962">
      <w:pPr>
        <w:pStyle w:val="SingleTxtG"/>
        <w:spacing w:before="240"/>
      </w:pPr>
      <w:r w:rsidRPr="00A835B8">
        <w:t>161.</w:t>
      </w:r>
      <w:r w:rsidRPr="00A835B8">
        <w:tab/>
      </w:r>
      <w:r w:rsidR="001C63F1" w:rsidRPr="00A835B8">
        <w:t xml:space="preserve">Foundation Open Society – </w:t>
      </w:r>
      <w:smartTag w:uri="urn:schemas-microsoft-com:office:smarttags" w:element="country-region">
        <w:r w:rsidR="001C63F1" w:rsidRPr="00A835B8">
          <w:t>Macedonia</w:t>
        </w:r>
      </w:smartTag>
      <w:r w:rsidR="001C63F1" w:rsidRPr="00A835B8">
        <w:t xml:space="preserve"> in cooperation with the Helsinki Committee as of July 2011 implemented the Project: Monitoring of the implementation of the National Preventive Mechanism for Prevention of Torture and Other Inhuman or Degrading Treatment or Punishment on the </w:t>
      </w:r>
      <w:smartTag w:uri="urn:schemas-microsoft-com:office:smarttags" w:element="place">
        <w:smartTag w:uri="urn:schemas-microsoft-com:office:smarttags" w:element="PlaceType">
          <w:r w:rsidR="001C63F1" w:rsidRPr="00A835B8">
            <w:t>territory</w:t>
          </w:r>
        </w:smartTag>
        <w:r w:rsidR="001C63F1" w:rsidRPr="00A835B8">
          <w:t xml:space="preserve"> of </w:t>
        </w:r>
        <w:smartTag w:uri="urn:schemas-microsoft-com:office:smarttags" w:element="PlaceName">
          <w:r w:rsidR="001C63F1" w:rsidRPr="00A835B8">
            <w:t>RM.</w:t>
          </w:r>
        </w:smartTag>
      </w:smartTag>
    </w:p>
    <w:p w:rsidR="001C63F1" w:rsidRPr="00A835B8" w:rsidRDefault="00AD3962" w:rsidP="00AD3962">
      <w:pPr>
        <w:pStyle w:val="SingleTxtG"/>
        <w:spacing w:before="240"/>
      </w:pPr>
      <w:r w:rsidRPr="00A835B8">
        <w:t>162.</w:t>
      </w:r>
      <w:r w:rsidRPr="00A835B8">
        <w:tab/>
      </w:r>
      <w:r w:rsidR="001C63F1" w:rsidRPr="00A835B8">
        <w:t xml:space="preserve">In April 2008, the Ministry of the interior (MoI) developed Standard Operating Procedures for the </w:t>
      </w:r>
      <w:r w:rsidR="00772A10" w:rsidRPr="00A835B8">
        <w:t>Withholding</w:t>
      </w:r>
      <w:r w:rsidR="001C63F1" w:rsidRPr="00A835B8">
        <w:t xml:space="preserve"> of Persons and Procedure with </w:t>
      </w:r>
      <w:r w:rsidR="00772A10" w:rsidRPr="00A835B8">
        <w:t>Withheld</w:t>
      </w:r>
      <w:r w:rsidR="001C63F1" w:rsidRPr="00A835B8">
        <w:t xml:space="preserve"> Persons. The</w:t>
      </w:r>
      <w:r w:rsidR="00772A10">
        <w:t> </w:t>
      </w:r>
      <w:r w:rsidR="001C63F1" w:rsidRPr="00A835B8">
        <w:t xml:space="preserve">Sector for Internal Control and Professional Standards at the Ministry of the Interior handled the cases of alleged torture and other forms of inhuman and degrading treatment and punishment by law enforcement officers. </w:t>
      </w:r>
      <w:r w:rsidR="001C63F1" w:rsidRPr="00A835B8">
        <w:tab/>
      </w:r>
    </w:p>
    <w:p w:rsidR="001C63F1" w:rsidRPr="00A835B8" w:rsidRDefault="00AD3962" w:rsidP="00AD3962">
      <w:pPr>
        <w:pStyle w:val="SingleTxtG"/>
        <w:spacing w:before="240"/>
      </w:pPr>
      <w:r w:rsidRPr="00A835B8">
        <w:t>163.</w:t>
      </w:r>
      <w:r w:rsidRPr="00A835B8">
        <w:tab/>
      </w:r>
      <w:r w:rsidR="001C63F1" w:rsidRPr="00A835B8">
        <w:t>In the period from 2008 to 2011, the Sector for Internal Control and Professional Standards acted upon 270 petitions from citizens against officials in the MoI for used physical force in the carrying out of their official activities. Of these, 155 petitions were unfounded, that is, the law enforcement officers had not used physical force or the use of physical force and means of coercion had been justified and properly used. In 91 cases due to the lack of sufficient evidence the allegations in the petitions for used physical force could not be proved, in one case they were partially founded, while in 23 cases it was found that the petitions were founded.</w:t>
      </w:r>
      <w:r w:rsidR="003C7999" w:rsidRPr="00A835B8">
        <w:t xml:space="preserve"> </w:t>
      </w:r>
      <w:r w:rsidR="00772A10" w:rsidRPr="00A835B8">
        <w:t>Regarding</w:t>
      </w:r>
      <w:r w:rsidR="001C63F1" w:rsidRPr="00A835B8">
        <w:t xml:space="preserve"> those cases in which it was established that physical force had been used without foundation, in 14 cases five criminal charges were brought and nine special reports were submitted to the Basic Public Prosecutor’s Office for its information and further handling, and measures for initiation of a disciplinary procedure were pronounced against those police officers who had used physical force without justification (except for one case when a special report was submitted, but no disciplinary measure was pronounced due to statute of limitations). In the remaining cases the measure of initiation of a disciplinary procedure was pronounced, and in one case the measure of indication.</w:t>
      </w:r>
    </w:p>
    <w:p w:rsidR="001C63F1" w:rsidRPr="00A835B8" w:rsidRDefault="00AD3962" w:rsidP="00AD3962">
      <w:pPr>
        <w:pStyle w:val="SingleTxtG"/>
        <w:spacing w:before="240"/>
      </w:pPr>
      <w:r w:rsidRPr="00A835B8">
        <w:t>164.</w:t>
      </w:r>
      <w:r w:rsidRPr="00A835B8">
        <w:tab/>
      </w:r>
      <w:r w:rsidR="001C63F1" w:rsidRPr="00A835B8">
        <w:t>Thereby, in the analysed period and in those cases where there was no evidence to corroborate the use of physical force, that is, there were partially said and certain contradictions in the allegations, in 14 cases the Sector for Internal Control and Professional Standards submitted special reports to the competent public prosecutor’s offices for their information and further handling.</w:t>
      </w:r>
    </w:p>
    <w:p w:rsidR="001C63F1" w:rsidRPr="00A835B8" w:rsidRDefault="00AD3962" w:rsidP="00AD3962">
      <w:pPr>
        <w:pStyle w:val="SingleTxtG"/>
        <w:spacing w:before="240"/>
      </w:pPr>
      <w:r w:rsidRPr="00A835B8">
        <w:t>165.</w:t>
      </w:r>
      <w:r w:rsidRPr="00A835B8">
        <w:tab/>
      </w:r>
      <w:r w:rsidR="001C63F1" w:rsidRPr="00A835B8">
        <w:rPr>
          <w:rStyle w:val="longtext0"/>
          <w:lang w:val="en"/>
        </w:rPr>
        <w:t xml:space="preserve">Within the CARDS Project and the EU Pre-Accession Assistance (IPA) Project, the detention premises in 8 police stations were renovated (Shtip, Gevgelija, Prilep, Gostivar and 4 police stations in </w:t>
      </w:r>
      <w:smartTag w:uri="urn:schemas-microsoft-com:office:smarttags" w:element="City">
        <w:r w:rsidR="001C63F1" w:rsidRPr="00A835B8">
          <w:rPr>
            <w:rStyle w:val="longtext0"/>
            <w:lang w:val="en"/>
          </w:rPr>
          <w:t>Skopje</w:t>
        </w:r>
      </w:smartTag>
      <w:r w:rsidR="001C63F1" w:rsidRPr="00A835B8">
        <w:rPr>
          <w:rStyle w:val="longtext0"/>
          <w:lang w:val="en"/>
        </w:rPr>
        <w:t xml:space="preserve">) in the </w:t>
      </w:r>
      <w:smartTag w:uri="urn:schemas-microsoft-com:office:smarttags" w:element="place">
        <w:smartTag w:uri="urn:schemas-microsoft-com:office:smarttags" w:element="PlaceType">
          <w:r w:rsidR="001C63F1" w:rsidRPr="00A835B8">
            <w:rPr>
              <w:rStyle w:val="longtext0"/>
              <w:lang w:val="en"/>
            </w:rPr>
            <w:t>Republic</w:t>
          </w:r>
        </w:smartTag>
        <w:r w:rsidR="001C63F1" w:rsidRPr="00A835B8">
          <w:rPr>
            <w:rStyle w:val="longtext0"/>
            <w:lang w:val="en"/>
          </w:rPr>
          <w:t xml:space="preserve"> of </w:t>
        </w:r>
        <w:smartTag w:uri="urn:schemas-microsoft-com:office:smarttags" w:element="PlaceName">
          <w:r w:rsidR="001C63F1" w:rsidRPr="00A835B8">
            <w:rPr>
              <w:rStyle w:val="longtext0"/>
              <w:lang w:val="en"/>
            </w:rPr>
            <w:t>Macedonia</w:t>
          </w:r>
        </w:smartTag>
      </w:smartTag>
      <w:r w:rsidR="001C63F1" w:rsidRPr="00A835B8">
        <w:rPr>
          <w:rStyle w:val="longtext0"/>
          <w:lang w:val="en"/>
        </w:rPr>
        <w:t>. The total cost of the project was EUR 1,</w:t>
      </w:r>
      <w:r w:rsidR="001C63F1" w:rsidRPr="003872F8">
        <w:t>600</w:t>
      </w:r>
      <w:r w:rsidR="001C63F1" w:rsidRPr="00A835B8">
        <w:rPr>
          <w:rStyle w:val="longtext0"/>
          <w:lang w:val="en"/>
        </w:rPr>
        <w:t>,000 of which 400,000 euros from the budget of the MoI, earmarked for the procurement of technical equipment for the Police Stations included in the Project.</w:t>
      </w:r>
      <w:r w:rsidR="003C7999" w:rsidRPr="00A835B8">
        <w:rPr>
          <w:rStyle w:val="longtext0"/>
          <w:lang w:val="en"/>
        </w:rPr>
        <w:t xml:space="preserve"> </w:t>
      </w:r>
    </w:p>
    <w:p w:rsidR="001C63F1" w:rsidRPr="00A835B8" w:rsidRDefault="00AD3962" w:rsidP="00AD3962">
      <w:pPr>
        <w:pStyle w:val="SingleTxtG"/>
        <w:spacing w:before="240"/>
      </w:pPr>
      <w:r w:rsidRPr="00A835B8">
        <w:t>166.</w:t>
      </w:r>
      <w:r w:rsidRPr="00A835B8">
        <w:tab/>
      </w:r>
      <w:r w:rsidR="001C63F1" w:rsidRPr="00A835B8">
        <w:rPr>
          <w:rStyle w:val="longtext0"/>
          <w:lang w:val="en"/>
        </w:rPr>
        <w:t>In connection with Recommendation No.</w:t>
      </w:r>
      <w:r w:rsidR="00321B8B">
        <w:rPr>
          <w:rStyle w:val="longtext0"/>
          <w:lang w:val="en"/>
        </w:rPr>
        <w:t xml:space="preserve"> </w:t>
      </w:r>
      <w:r w:rsidR="001C63F1" w:rsidRPr="00A835B8">
        <w:rPr>
          <w:rStyle w:val="longtext0"/>
          <w:lang w:val="en"/>
        </w:rPr>
        <w:t>12, according to the data from the Public Prosecutor’s Office of the Republic of Macedonia, based on the authentic interpretation of Ar</w:t>
      </w:r>
      <w:r w:rsidR="00772A10">
        <w:rPr>
          <w:rStyle w:val="longtext0"/>
          <w:lang w:val="en"/>
        </w:rPr>
        <w:t>ticle 1 of the Law on Amnesty (“</w:t>
      </w:r>
      <w:r w:rsidR="001C63F1" w:rsidRPr="00A835B8">
        <w:rPr>
          <w:rStyle w:val="longtext0"/>
          <w:lang w:val="en"/>
        </w:rPr>
        <w:t>Official Gazette of RM</w:t>
      </w:r>
      <w:r w:rsidR="00772A10">
        <w:rPr>
          <w:rStyle w:val="longtext0"/>
          <w:lang w:val="en"/>
        </w:rPr>
        <w:t>”</w:t>
      </w:r>
      <w:r w:rsidR="001C63F1" w:rsidRPr="00A835B8">
        <w:rPr>
          <w:rStyle w:val="longtext0"/>
          <w:lang w:val="en"/>
        </w:rPr>
        <w:t xml:space="preserve"> no.</w:t>
      </w:r>
      <w:r w:rsidR="00321B8B">
        <w:rPr>
          <w:rStyle w:val="longtext0"/>
          <w:lang w:val="en"/>
        </w:rPr>
        <w:t xml:space="preserve"> </w:t>
      </w:r>
      <w:r w:rsidR="001C63F1" w:rsidRPr="00A835B8">
        <w:rPr>
          <w:rStyle w:val="longtext0"/>
          <w:lang w:val="en"/>
        </w:rPr>
        <w:t xml:space="preserve">99/2011), the Law on Amnesty exempts from prosecution, terminates the criminal proceedings and fully exempts from the serving of the sentence citizens of the Republic of Macedonia, persons with legal residence, and persons who have property in the Republic of Macedonia for whom there is a reasonable doubt to have prepared or committed criminal </w:t>
      </w:r>
      <w:r w:rsidR="00772A10" w:rsidRPr="00A835B8">
        <w:rPr>
          <w:rStyle w:val="longtext0"/>
          <w:lang w:val="en"/>
        </w:rPr>
        <w:t>offences</w:t>
      </w:r>
      <w:r w:rsidR="001C63F1" w:rsidRPr="00A835B8">
        <w:rPr>
          <w:rStyle w:val="longtext0"/>
          <w:lang w:val="en"/>
        </w:rPr>
        <w:t xml:space="preserve"> related to the conflict in 2001, until 26 September 2001 inclusive. The last paragraph of the authentic interpretation states that Article 1 of the Law on Amnesty should be interpreted so that the amnesty applies to all perpetrators of criminal offences related to the conflict in 2001, until 26 September 2001 inclusive, except for persons who committed criminal offences related to and in connection with the conflict in 2001 and against whom the International Tribunal for the prosecution of persons responsible for serious violations of international humanitarian law in the territory of the former Yugoslavia as of 1991 instituted proceedings. After the publication of the authentic interpretation, the Public Prosecutor's Office for Prosecution of Organised Crime and Corruption in the four cases gave up further prosecution against the persons who were prosecuted for criminal offences related to the 2001 conflict. According to the authentic interpretation, one person who had been sentenced to 15 years imprisonment for the criminal offence of ‘War crime against civilians’ under Article 404, paragraph 1 and ‘Preparation for terrorism’ under Article 326 taken in conjunction with Article 313 of the Criminal Code, the Tetovo Basic Court freed him completely from the execution o</w:t>
      </w:r>
      <w:r w:rsidR="00E17A7F">
        <w:rPr>
          <w:rStyle w:val="longtext0"/>
          <w:lang w:val="en"/>
        </w:rPr>
        <w:t>f the single prison term of 15 –</w:t>
      </w:r>
      <w:r w:rsidR="001C63F1" w:rsidRPr="00A835B8">
        <w:rPr>
          <w:rStyle w:val="longtext0"/>
          <w:lang w:val="en"/>
        </w:rPr>
        <w:t xml:space="preserve"> fifteen years. The same resolution stipulated deleting of the conviction and abolishment of the legal consequences from the conviction. </w:t>
      </w:r>
    </w:p>
    <w:p w:rsidR="001C63F1" w:rsidRPr="00A835B8" w:rsidRDefault="00AD3962" w:rsidP="00AD3962">
      <w:pPr>
        <w:pStyle w:val="SingleTxtG"/>
        <w:spacing w:before="240"/>
      </w:pPr>
      <w:r w:rsidRPr="00A835B8">
        <w:t>167.</w:t>
      </w:r>
      <w:r w:rsidRPr="00A835B8">
        <w:tab/>
      </w:r>
      <w:r w:rsidR="001C63F1" w:rsidRPr="00A835B8">
        <w:rPr>
          <w:lang w:val="en-US"/>
        </w:rPr>
        <w:t xml:space="preserve">The legislation of the </w:t>
      </w:r>
      <w:smartTag w:uri="urn:schemas-microsoft-com:office:smarttags" w:element="place">
        <w:smartTag w:uri="urn:schemas-microsoft-com:office:smarttags" w:element="PlaceType">
          <w:r w:rsidR="001C63F1" w:rsidRPr="00A835B8">
            <w:rPr>
              <w:lang w:val="en-US"/>
            </w:rPr>
            <w:t>Republic</w:t>
          </w:r>
        </w:smartTag>
        <w:r w:rsidR="001C63F1" w:rsidRPr="00A835B8">
          <w:rPr>
            <w:lang w:val="en-US"/>
          </w:rPr>
          <w:t xml:space="preserve"> of </w:t>
        </w:r>
        <w:smartTag w:uri="urn:schemas-microsoft-com:office:smarttags" w:element="PlaceName">
          <w:r w:rsidR="001C63F1" w:rsidRPr="00A835B8">
            <w:rPr>
              <w:lang w:val="en-US"/>
            </w:rPr>
            <w:t>Macedonia</w:t>
          </w:r>
        </w:smartTag>
      </w:smartTag>
      <w:r w:rsidR="001C63F1" w:rsidRPr="00A835B8">
        <w:rPr>
          <w:lang w:val="en-US"/>
        </w:rPr>
        <w:t xml:space="preserve"> prohibits physical </w:t>
      </w:r>
      <w:r w:rsidR="00772A10" w:rsidRPr="00A835B8">
        <w:rPr>
          <w:lang w:val="en-US"/>
        </w:rPr>
        <w:t>punishment</w:t>
      </w:r>
      <w:r w:rsidR="001C63F1" w:rsidRPr="00A835B8">
        <w:rPr>
          <w:lang w:val="en-US"/>
        </w:rPr>
        <w:t xml:space="preserve"> of children. Namely, Article</w:t>
      </w:r>
      <w:r w:rsidR="001C63F1" w:rsidRPr="00A835B8">
        <w:t xml:space="preserve"> 9 of the Law on the Protection of Children defines the following: “Any mental or physical abuse, punishment or other inhuman treatment or misuse of children is prohibited. Political or religious organisation and activity and misuse of children for political or religious organisation and activity is prohibited.” Also, Chapter</w:t>
      </w:r>
      <w:r w:rsidR="001C63F1" w:rsidRPr="00A835B8">
        <w:rPr>
          <w:lang w:val="en-US"/>
        </w:rPr>
        <w:t xml:space="preserve"> </w:t>
      </w:r>
      <w:r w:rsidR="001C63F1" w:rsidRPr="00A835B8">
        <w:t>XV</w:t>
      </w:r>
      <w:r w:rsidR="001C63F1" w:rsidRPr="00A835B8">
        <w:rPr>
          <w:lang w:val="en-US"/>
        </w:rPr>
        <w:t xml:space="preserve"> of this Law contains minor </w:t>
      </w:r>
      <w:r w:rsidR="001C63F1" w:rsidRPr="003872F8">
        <w:t>offence</w:t>
      </w:r>
      <w:r w:rsidR="001C63F1" w:rsidRPr="00A835B8">
        <w:rPr>
          <w:lang w:val="en-US"/>
        </w:rPr>
        <w:t xml:space="preserve"> provisions. Physical injury of children is a family violence pursuant to the Family Law and is a criminal offence under the Criminal Code</w:t>
      </w:r>
      <w:r w:rsidR="001C63F1" w:rsidRPr="00A835B8">
        <w:t>.</w:t>
      </w:r>
    </w:p>
    <w:p w:rsidR="001C63F1" w:rsidRPr="00772A10" w:rsidRDefault="00772A10" w:rsidP="00772A10">
      <w:pPr>
        <w:pStyle w:val="H1G"/>
      </w:pPr>
      <w:r>
        <w:tab/>
      </w:r>
      <w:r>
        <w:tab/>
      </w:r>
      <w:r w:rsidR="001C63F1" w:rsidRPr="00A835B8">
        <w:t>Article 8: Prohibition of slavery</w:t>
      </w:r>
      <w:r>
        <w:br/>
      </w:r>
      <w:r w:rsidR="001C63F1" w:rsidRPr="00772A10">
        <w:t>(Recommendation No.</w:t>
      </w:r>
      <w:r w:rsidR="00321B8B">
        <w:t xml:space="preserve"> </w:t>
      </w:r>
      <w:r w:rsidR="001C63F1" w:rsidRPr="00772A10">
        <w:t>13)</w:t>
      </w:r>
    </w:p>
    <w:p w:rsidR="001C63F1" w:rsidRPr="00A835B8" w:rsidRDefault="00AD3962" w:rsidP="00AD3962">
      <w:pPr>
        <w:pStyle w:val="SingleTxtG"/>
        <w:spacing w:before="240"/>
      </w:pPr>
      <w:r w:rsidRPr="00A835B8">
        <w:t>168.</w:t>
      </w:r>
      <w:r w:rsidRPr="00A835B8">
        <w:tab/>
      </w:r>
      <w:r w:rsidR="001C63F1" w:rsidRPr="00A835B8">
        <w:t>In the context of Recommendation No.</w:t>
      </w:r>
      <w:r w:rsidR="00321B8B">
        <w:t xml:space="preserve"> </w:t>
      </w:r>
      <w:r w:rsidR="001C63F1" w:rsidRPr="00A835B8">
        <w:t>13 of the Committee, there was continuation of the activities for the implementation of the measures for prevention and fight against trafficking in women and children.</w:t>
      </w:r>
    </w:p>
    <w:p w:rsidR="001C63F1" w:rsidRPr="00A835B8" w:rsidRDefault="00AD3962" w:rsidP="00AD3962">
      <w:pPr>
        <w:pStyle w:val="SingleTxtG"/>
        <w:spacing w:before="240"/>
      </w:pPr>
      <w:r w:rsidRPr="00A835B8">
        <w:t>169.</w:t>
      </w:r>
      <w:r w:rsidRPr="00A835B8">
        <w:tab/>
      </w:r>
      <w:r w:rsidR="001C63F1" w:rsidRPr="00A835B8">
        <w:t xml:space="preserve">Within the </w:t>
      </w:r>
      <w:r w:rsidR="001C63F1" w:rsidRPr="00772A10">
        <w:t>legislative activities</w:t>
      </w:r>
      <w:r w:rsidR="001C63F1" w:rsidRPr="00A835B8">
        <w:t>, the 2008 and 2009 amendments to the Criminal Code further upgrade criminal legislation in accordance with the ratified international conventions.</w:t>
      </w:r>
    </w:p>
    <w:p w:rsidR="001C63F1" w:rsidRPr="00A835B8" w:rsidRDefault="00AD3962" w:rsidP="00AD3962">
      <w:pPr>
        <w:pStyle w:val="SingleTxtG"/>
        <w:spacing w:before="240"/>
      </w:pPr>
      <w:r w:rsidRPr="00A835B8">
        <w:t>170.</w:t>
      </w:r>
      <w:r w:rsidRPr="00A835B8">
        <w:tab/>
      </w:r>
      <w:r w:rsidR="001C63F1" w:rsidRPr="00A835B8">
        <w:t xml:space="preserve">These changes included more severe penalties for the offences of trafficking in human </w:t>
      </w:r>
      <w:r w:rsidR="00772A10" w:rsidRPr="00A835B8">
        <w:t>beings</w:t>
      </w:r>
      <w:r w:rsidR="001C63F1" w:rsidRPr="00A835B8">
        <w:t>, provided for that the consent of the victim is not relevant for the existence of the criminal offence and introduced a new criminal offence in Article 418-d: Trafficking in minors. The 2008 Family Law stipulated protection of children victims of trafficking in human beings, measures for the protection of the child’s personality, rights and interests and appointment of a guardian. Articles 26-31 of the Law on Social Security contain provisions for the protection of persons who are victims of trafficking in human beings and envisage the establishment of a Centre for Victims of Trafficking in Human Beings (Article</w:t>
      </w:r>
      <w:r w:rsidR="00772A10">
        <w:t> </w:t>
      </w:r>
      <w:r w:rsidR="001C63F1" w:rsidRPr="00A835B8">
        <w:t>132).</w:t>
      </w:r>
      <w:r w:rsidR="003C7999" w:rsidRPr="00A835B8">
        <w:t xml:space="preserve"> </w:t>
      </w:r>
    </w:p>
    <w:p w:rsidR="001C63F1" w:rsidRPr="00A835B8" w:rsidRDefault="00AD3962" w:rsidP="00AD3962">
      <w:pPr>
        <w:pStyle w:val="SingleTxtG"/>
        <w:spacing w:before="240"/>
      </w:pPr>
      <w:r w:rsidRPr="00A835B8">
        <w:t>171.</w:t>
      </w:r>
      <w:r w:rsidRPr="00A835B8">
        <w:tab/>
      </w:r>
      <w:r w:rsidR="001C63F1" w:rsidRPr="00A835B8">
        <w:t xml:space="preserve">In April 2009 the </w:t>
      </w:r>
      <w:smartTag w:uri="urn:schemas-microsoft-com:office:smarttags" w:element="place">
        <w:smartTag w:uri="urn:schemas-microsoft-com:office:smarttags" w:element="PlaceType">
          <w:r w:rsidR="001C63F1" w:rsidRPr="00A835B8">
            <w:t>Republic</w:t>
          </w:r>
        </w:smartTag>
        <w:r w:rsidR="001C63F1" w:rsidRPr="00A835B8">
          <w:t xml:space="preserve"> of </w:t>
        </w:r>
        <w:smartTag w:uri="urn:schemas-microsoft-com:office:smarttags" w:element="PlaceName">
          <w:r w:rsidR="001C63F1" w:rsidRPr="00A835B8">
            <w:t>Macedonia</w:t>
          </w:r>
        </w:smartTag>
      </w:smartTag>
      <w:r w:rsidR="001C63F1" w:rsidRPr="00A835B8">
        <w:t xml:space="preserve"> ratified the Council of Europe Convention on Action against Trafficking in Human Beings.</w:t>
      </w:r>
    </w:p>
    <w:p w:rsidR="001C63F1" w:rsidRPr="00A835B8" w:rsidRDefault="00AD3962" w:rsidP="00AD3962">
      <w:pPr>
        <w:pStyle w:val="SingleTxtG"/>
        <w:spacing w:before="240"/>
      </w:pPr>
      <w:r w:rsidRPr="00A835B8">
        <w:t>172.</w:t>
      </w:r>
      <w:r w:rsidRPr="00A835B8">
        <w:tab/>
      </w:r>
      <w:r w:rsidR="001C63F1" w:rsidRPr="00A835B8">
        <w:t>In order to monitor the implementation of the penal policy by the courts of the Republic of Macedonia, the Ministry of Justice prepared Information on the legal aspects and practical experiences in the criminal prosecution of the perpetrators of the criminal offences of trafficking in human beings and smuggling of migrants for the period 2005</w:t>
      </w:r>
      <w:r w:rsidR="00772A10">
        <w:noBreakHyphen/>
      </w:r>
      <w:r w:rsidR="001C63F1" w:rsidRPr="00A835B8">
        <w:t xml:space="preserve">2008, which included an analysis of passed judgments, types of judgments and pronounced sentences for the criminal offences related to trafficking in human beings and smuggling of migrants. </w:t>
      </w:r>
    </w:p>
    <w:p w:rsidR="001C63F1" w:rsidRPr="00A835B8" w:rsidRDefault="00AD3962" w:rsidP="00AD3962">
      <w:pPr>
        <w:pStyle w:val="SingleTxtG"/>
        <w:spacing w:before="240"/>
      </w:pPr>
      <w:r w:rsidRPr="00A835B8">
        <w:t>173.</w:t>
      </w:r>
      <w:r w:rsidRPr="00A835B8">
        <w:tab/>
      </w:r>
      <w:r w:rsidR="001C63F1" w:rsidRPr="00A835B8">
        <w:rPr>
          <w:rStyle w:val="hps"/>
          <w:lang w:val="en"/>
        </w:rPr>
        <w:t>According to the above</w:t>
      </w:r>
      <w:r w:rsidR="001C63F1" w:rsidRPr="00A835B8">
        <w:rPr>
          <w:rStyle w:val="longtext0"/>
          <w:lang w:val="en"/>
        </w:rPr>
        <w:t xml:space="preserve"> </w:t>
      </w:r>
      <w:r w:rsidR="001C63F1" w:rsidRPr="00A835B8">
        <w:rPr>
          <w:rStyle w:val="hps"/>
          <w:lang w:val="en"/>
        </w:rPr>
        <w:t>analysis</w:t>
      </w:r>
      <w:r w:rsidR="001C63F1" w:rsidRPr="00A835B8">
        <w:rPr>
          <w:rStyle w:val="longtext0"/>
          <w:lang w:val="en"/>
        </w:rPr>
        <w:t xml:space="preserve">, the ratio </w:t>
      </w:r>
      <w:r w:rsidR="001C63F1" w:rsidRPr="00A835B8">
        <w:rPr>
          <w:rStyle w:val="hps"/>
          <w:lang w:val="en"/>
        </w:rPr>
        <w:t>of</w:t>
      </w:r>
      <w:r w:rsidR="001C63F1" w:rsidRPr="00A835B8">
        <w:rPr>
          <w:rStyle w:val="longtext0"/>
          <w:lang w:val="en"/>
        </w:rPr>
        <w:t xml:space="preserve"> the </w:t>
      </w:r>
      <w:r w:rsidR="001C63F1" w:rsidRPr="00A835B8">
        <w:rPr>
          <w:rStyle w:val="hps"/>
          <w:lang w:val="en"/>
        </w:rPr>
        <w:t>criminal offences for which</w:t>
      </w:r>
      <w:r w:rsidR="001C63F1" w:rsidRPr="00A835B8">
        <w:rPr>
          <w:rStyle w:val="longtext0"/>
          <w:lang w:val="en"/>
        </w:rPr>
        <w:t xml:space="preserve"> </w:t>
      </w:r>
      <w:r w:rsidR="001C63F1" w:rsidRPr="00A835B8">
        <w:rPr>
          <w:rStyle w:val="hps"/>
          <w:lang w:val="en"/>
        </w:rPr>
        <w:t>the defendants</w:t>
      </w:r>
      <w:r w:rsidR="001C63F1" w:rsidRPr="00A835B8">
        <w:rPr>
          <w:rStyle w:val="longtext0"/>
          <w:lang w:val="en"/>
        </w:rPr>
        <w:t xml:space="preserve"> </w:t>
      </w:r>
      <w:r w:rsidR="001C63F1" w:rsidRPr="00A835B8">
        <w:rPr>
          <w:rStyle w:val="hps"/>
          <w:lang w:val="en"/>
        </w:rPr>
        <w:t>were</w:t>
      </w:r>
      <w:r w:rsidR="001C63F1" w:rsidRPr="00A835B8">
        <w:rPr>
          <w:rStyle w:val="longtext0"/>
          <w:lang w:val="en"/>
        </w:rPr>
        <w:t xml:space="preserve"> </w:t>
      </w:r>
      <w:r w:rsidR="001C63F1" w:rsidRPr="00A835B8">
        <w:rPr>
          <w:rStyle w:val="hps"/>
          <w:lang w:val="en"/>
        </w:rPr>
        <w:t>sentenced</w:t>
      </w:r>
      <w:r w:rsidR="001C63F1" w:rsidRPr="00A835B8">
        <w:rPr>
          <w:rStyle w:val="longtext0"/>
          <w:lang w:val="en"/>
        </w:rPr>
        <w:t xml:space="preserve"> was </w:t>
      </w:r>
      <w:r w:rsidR="001C63F1" w:rsidRPr="00A835B8">
        <w:rPr>
          <w:rStyle w:val="hps"/>
          <w:lang w:val="en"/>
        </w:rPr>
        <w:t>as follows:</w:t>
      </w:r>
      <w:r w:rsidR="001C63F1" w:rsidRPr="00A835B8">
        <w:rPr>
          <w:rStyle w:val="longtext0"/>
          <w:lang w:val="en"/>
        </w:rPr>
        <w:t xml:space="preserve"> </w:t>
      </w:r>
      <w:r w:rsidR="001C63F1" w:rsidRPr="00A835B8">
        <w:rPr>
          <w:rStyle w:val="hps"/>
          <w:lang w:val="en"/>
        </w:rPr>
        <w:t>78</w:t>
      </w:r>
      <w:r w:rsidR="001C63F1" w:rsidRPr="00A835B8">
        <w:rPr>
          <w:rStyle w:val="longtext0"/>
          <w:lang w:val="en"/>
        </w:rPr>
        <w:t xml:space="preserve">% </w:t>
      </w:r>
      <w:r w:rsidR="001C63F1" w:rsidRPr="00A835B8">
        <w:rPr>
          <w:rStyle w:val="hps"/>
          <w:lang w:val="en"/>
        </w:rPr>
        <w:t>of the cases</w:t>
      </w:r>
      <w:r w:rsidR="001C63F1" w:rsidRPr="00A835B8">
        <w:rPr>
          <w:rStyle w:val="longtext0"/>
          <w:lang w:val="en"/>
        </w:rPr>
        <w:t xml:space="preserve"> </w:t>
      </w:r>
      <w:r w:rsidR="001C63F1" w:rsidRPr="00A835B8">
        <w:rPr>
          <w:rStyle w:val="hps"/>
          <w:lang w:val="en"/>
        </w:rPr>
        <w:t>were for</w:t>
      </w:r>
      <w:r w:rsidR="001C63F1" w:rsidRPr="00A835B8">
        <w:rPr>
          <w:rStyle w:val="longtext0"/>
          <w:lang w:val="en"/>
        </w:rPr>
        <w:t xml:space="preserve"> </w:t>
      </w:r>
      <w:r w:rsidR="001C63F1" w:rsidRPr="00A835B8">
        <w:rPr>
          <w:rStyle w:val="hps"/>
          <w:lang w:val="en"/>
        </w:rPr>
        <w:t>the</w:t>
      </w:r>
      <w:r w:rsidR="001C63F1" w:rsidRPr="00A835B8">
        <w:rPr>
          <w:rStyle w:val="longtext0"/>
          <w:lang w:val="en"/>
        </w:rPr>
        <w:t xml:space="preserve"> </w:t>
      </w:r>
      <w:r w:rsidR="001C63F1" w:rsidRPr="00A835B8">
        <w:rPr>
          <w:rStyle w:val="hps"/>
          <w:lang w:val="en"/>
        </w:rPr>
        <w:t>smuggling of</w:t>
      </w:r>
      <w:r w:rsidR="001C63F1" w:rsidRPr="00A835B8">
        <w:rPr>
          <w:rStyle w:val="longtext0"/>
          <w:lang w:val="en"/>
        </w:rPr>
        <w:t xml:space="preserve"> </w:t>
      </w:r>
      <w:r w:rsidR="001C63F1" w:rsidRPr="00A835B8">
        <w:rPr>
          <w:rStyle w:val="hps"/>
          <w:lang w:val="en"/>
        </w:rPr>
        <w:t>migrants</w:t>
      </w:r>
      <w:r w:rsidR="001C63F1" w:rsidRPr="00A835B8">
        <w:rPr>
          <w:rStyle w:val="longtext0"/>
          <w:lang w:val="en"/>
        </w:rPr>
        <w:t xml:space="preserve">, 11% for </w:t>
      </w:r>
      <w:r w:rsidR="001C63F1" w:rsidRPr="00A835B8">
        <w:rPr>
          <w:rStyle w:val="hps"/>
          <w:lang w:val="en"/>
        </w:rPr>
        <w:t>human trafficking</w:t>
      </w:r>
      <w:r w:rsidR="001C63F1" w:rsidRPr="00A835B8">
        <w:rPr>
          <w:rStyle w:val="longtext0"/>
          <w:lang w:val="en"/>
        </w:rPr>
        <w:t xml:space="preserve">, 7% </w:t>
      </w:r>
      <w:r w:rsidR="001C63F1" w:rsidRPr="00A835B8">
        <w:rPr>
          <w:rStyle w:val="hps"/>
          <w:lang w:val="en"/>
        </w:rPr>
        <w:t>for</w:t>
      </w:r>
      <w:r w:rsidR="001C63F1" w:rsidRPr="00A835B8">
        <w:rPr>
          <w:rStyle w:val="longtext0"/>
          <w:lang w:val="en"/>
        </w:rPr>
        <w:t xml:space="preserve"> </w:t>
      </w:r>
      <w:r w:rsidR="001C63F1" w:rsidRPr="00A835B8">
        <w:rPr>
          <w:rStyle w:val="hps"/>
          <w:lang w:val="en"/>
        </w:rPr>
        <w:t>trafficking</w:t>
      </w:r>
      <w:r w:rsidR="001C63F1" w:rsidRPr="00A835B8">
        <w:rPr>
          <w:rStyle w:val="longtext0"/>
          <w:lang w:val="en"/>
        </w:rPr>
        <w:t xml:space="preserve"> </w:t>
      </w:r>
      <w:r w:rsidR="001C63F1" w:rsidRPr="00A835B8">
        <w:rPr>
          <w:rStyle w:val="hps"/>
          <w:lang w:val="en"/>
        </w:rPr>
        <w:t>a minor,</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4</w:t>
      </w:r>
      <w:r w:rsidR="001C63F1" w:rsidRPr="00A835B8">
        <w:rPr>
          <w:rStyle w:val="longtext0"/>
          <w:lang w:val="en"/>
        </w:rPr>
        <w:t xml:space="preserve">% for the </w:t>
      </w:r>
      <w:r w:rsidR="001C63F1" w:rsidRPr="00A835B8">
        <w:rPr>
          <w:rStyle w:val="hps"/>
          <w:lang w:val="en"/>
        </w:rPr>
        <w:t>organisation of a</w:t>
      </w:r>
      <w:r w:rsidR="001C63F1" w:rsidRPr="00A835B8">
        <w:rPr>
          <w:rStyle w:val="longtext0"/>
          <w:lang w:val="en"/>
        </w:rPr>
        <w:t xml:space="preserve"> </w:t>
      </w:r>
      <w:r w:rsidR="001C63F1" w:rsidRPr="00A835B8">
        <w:rPr>
          <w:rStyle w:val="hps"/>
          <w:lang w:val="en"/>
        </w:rPr>
        <w:t>group</w:t>
      </w:r>
      <w:r w:rsidR="001C63F1" w:rsidRPr="00A835B8">
        <w:rPr>
          <w:rStyle w:val="longtext0"/>
          <w:lang w:val="en"/>
        </w:rPr>
        <w:t xml:space="preserve"> </w:t>
      </w:r>
      <w:r w:rsidR="001C63F1" w:rsidRPr="00A835B8">
        <w:rPr>
          <w:rStyle w:val="hps"/>
          <w:lang w:val="en"/>
        </w:rPr>
        <w:t>for</w:t>
      </w:r>
      <w:r w:rsidR="001C63F1" w:rsidRPr="00A835B8">
        <w:rPr>
          <w:rStyle w:val="longtext0"/>
          <w:lang w:val="en"/>
        </w:rPr>
        <w:t xml:space="preserve"> </w:t>
      </w:r>
      <w:r w:rsidR="001C63F1" w:rsidRPr="00A835B8">
        <w:rPr>
          <w:rStyle w:val="hps"/>
          <w:lang w:val="en"/>
        </w:rPr>
        <w:t>trafficking</w:t>
      </w:r>
      <w:r w:rsidR="001C63F1" w:rsidRPr="00A835B8">
        <w:rPr>
          <w:rStyle w:val="longtext0"/>
          <w:lang w:val="en"/>
        </w:rPr>
        <w:t xml:space="preserve"> in human beings </w:t>
      </w:r>
      <w:r w:rsidR="001C63F1" w:rsidRPr="00A835B8">
        <w:rPr>
          <w:rStyle w:val="hps"/>
          <w:lang w:val="en"/>
        </w:rPr>
        <w:t>or smuggling of</w:t>
      </w:r>
      <w:r w:rsidR="001C63F1" w:rsidRPr="00A835B8">
        <w:rPr>
          <w:rStyle w:val="longtext0"/>
          <w:lang w:val="en"/>
        </w:rPr>
        <w:t xml:space="preserve"> </w:t>
      </w:r>
      <w:r w:rsidR="001C63F1" w:rsidRPr="00A835B8">
        <w:rPr>
          <w:rStyle w:val="hps"/>
          <w:lang w:val="en"/>
        </w:rPr>
        <w:t>migrants</w:t>
      </w:r>
      <w:r w:rsidR="001C63F1" w:rsidRPr="00A835B8">
        <w:rPr>
          <w:rStyle w:val="longtext0"/>
          <w:lang w:val="en"/>
        </w:rPr>
        <w:t>.</w:t>
      </w:r>
    </w:p>
    <w:p w:rsidR="001C63F1" w:rsidRPr="00A835B8" w:rsidRDefault="00AD3962" w:rsidP="00AD3962">
      <w:pPr>
        <w:pStyle w:val="SingleTxtG"/>
        <w:spacing w:before="240"/>
        <w:rPr>
          <w:rStyle w:val="longtext0"/>
          <w:lang w:val="en"/>
        </w:rPr>
      </w:pPr>
      <w:r w:rsidRPr="00A835B8">
        <w:rPr>
          <w:rStyle w:val="longtext0"/>
          <w:lang w:val="en"/>
        </w:rPr>
        <w:t>174.</w:t>
      </w:r>
      <w:r w:rsidRPr="00A835B8">
        <w:rPr>
          <w:rStyle w:val="longtext0"/>
          <w:lang w:val="en"/>
        </w:rPr>
        <w:tab/>
      </w:r>
      <w:r w:rsidR="001C63F1" w:rsidRPr="00A835B8">
        <w:rPr>
          <w:rStyle w:val="hps"/>
          <w:lang w:val="en"/>
        </w:rPr>
        <w:t>In terms</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the severity</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the</w:t>
      </w:r>
      <w:r w:rsidR="001C63F1" w:rsidRPr="00A835B8">
        <w:rPr>
          <w:rStyle w:val="longtext0"/>
          <w:lang w:val="en"/>
        </w:rPr>
        <w:t xml:space="preserve"> pronounced penalties, the situation was</w:t>
      </w:r>
      <w:r w:rsidR="001C63F1" w:rsidRPr="00A835B8">
        <w:rPr>
          <w:rStyle w:val="hps"/>
          <w:lang w:val="en"/>
        </w:rPr>
        <w:t xml:space="preserve"> as follows</w:t>
      </w:r>
      <w:r w:rsidR="001C63F1" w:rsidRPr="00A835B8">
        <w:rPr>
          <w:rStyle w:val="longtext0"/>
          <w:lang w:val="en"/>
        </w:rPr>
        <w:t xml:space="preserve">: </w:t>
      </w:r>
      <w:r w:rsidR="001C63F1" w:rsidRPr="00A835B8">
        <w:rPr>
          <w:rStyle w:val="hps"/>
          <w:lang w:val="en"/>
        </w:rPr>
        <w:t>46</w:t>
      </w:r>
      <w:r w:rsidR="00772A10">
        <w:rPr>
          <w:rStyle w:val="hps"/>
          <w:lang w:val="en"/>
        </w:rPr>
        <w:t> </w:t>
      </w:r>
      <w:r w:rsidR="001C63F1" w:rsidRPr="00A835B8">
        <w:rPr>
          <w:rStyle w:val="longtext0"/>
          <w:lang w:val="en"/>
        </w:rPr>
        <w:t xml:space="preserve">penalties </w:t>
      </w:r>
      <w:r w:rsidR="001C63F1" w:rsidRPr="00A835B8">
        <w:rPr>
          <w:rStyle w:val="hps"/>
          <w:lang w:val="en"/>
        </w:rPr>
        <w:t>or 30</w:t>
      </w:r>
      <w:r w:rsidR="001C63F1" w:rsidRPr="00A835B8">
        <w:rPr>
          <w:rStyle w:val="longtext0"/>
          <w:lang w:val="en"/>
        </w:rPr>
        <w:t>% we</w:t>
      </w:r>
      <w:r w:rsidR="001C63F1" w:rsidRPr="00A835B8">
        <w:rPr>
          <w:rStyle w:val="hps"/>
          <w:lang w:val="en"/>
        </w:rPr>
        <w:t>re</w:t>
      </w:r>
      <w:r w:rsidR="001C63F1" w:rsidRPr="00A835B8">
        <w:rPr>
          <w:rStyle w:val="longtext0"/>
          <w:lang w:val="en"/>
        </w:rPr>
        <w:t xml:space="preserve"> prison terms </w:t>
      </w:r>
      <w:r w:rsidR="001C63F1" w:rsidRPr="00A835B8">
        <w:rPr>
          <w:rStyle w:val="hps"/>
          <w:lang w:val="en"/>
        </w:rPr>
        <w:t>of up to 1</w:t>
      </w:r>
      <w:r w:rsidR="001C63F1" w:rsidRPr="00A835B8">
        <w:rPr>
          <w:rStyle w:val="longtext0"/>
          <w:lang w:val="en"/>
        </w:rPr>
        <w:t xml:space="preserve"> </w:t>
      </w:r>
      <w:r w:rsidR="001C63F1" w:rsidRPr="00A835B8">
        <w:rPr>
          <w:rStyle w:val="hps"/>
          <w:lang w:val="en"/>
        </w:rPr>
        <w:t>year</w:t>
      </w:r>
      <w:r w:rsidR="001C63F1" w:rsidRPr="00A835B8">
        <w:rPr>
          <w:rStyle w:val="longtext0"/>
          <w:lang w:val="en"/>
        </w:rPr>
        <w:t xml:space="preserve">, </w:t>
      </w:r>
      <w:r w:rsidR="001C63F1" w:rsidRPr="00A835B8">
        <w:rPr>
          <w:rStyle w:val="hps"/>
          <w:lang w:val="en"/>
        </w:rPr>
        <w:t>27</w:t>
      </w:r>
      <w:r w:rsidR="001C63F1" w:rsidRPr="00A835B8">
        <w:rPr>
          <w:rStyle w:val="longtext0"/>
          <w:lang w:val="en"/>
        </w:rPr>
        <w:t xml:space="preserve"> penalties </w:t>
      </w:r>
      <w:r w:rsidR="001C63F1" w:rsidRPr="00A835B8">
        <w:rPr>
          <w:rStyle w:val="hps"/>
          <w:lang w:val="en"/>
        </w:rPr>
        <w:t>or 18</w:t>
      </w:r>
      <w:r w:rsidR="001C63F1" w:rsidRPr="00A835B8">
        <w:rPr>
          <w:rStyle w:val="longtext0"/>
          <w:lang w:val="en"/>
        </w:rPr>
        <w:t>% we</w:t>
      </w:r>
      <w:r w:rsidR="001C63F1" w:rsidRPr="00A835B8">
        <w:rPr>
          <w:rStyle w:val="hps"/>
          <w:lang w:val="en"/>
        </w:rPr>
        <w:t>re</w:t>
      </w:r>
      <w:r w:rsidR="003C7999" w:rsidRPr="00A835B8">
        <w:rPr>
          <w:rStyle w:val="longtext0"/>
          <w:lang w:val="en"/>
        </w:rPr>
        <w:t xml:space="preserve"> </w:t>
      </w:r>
      <w:r w:rsidR="001C63F1" w:rsidRPr="00A835B8">
        <w:rPr>
          <w:rStyle w:val="longtext0"/>
          <w:lang w:val="en"/>
        </w:rPr>
        <w:t xml:space="preserve">prison terms </w:t>
      </w:r>
      <w:r w:rsidR="001C63F1" w:rsidRPr="00A835B8">
        <w:rPr>
          <w:rStyle w:val="hps"/>
          <w:lang w:val="en"/>
        </w:rPr>
        <w:t>of up to 2</w:t>
      </w:r>
      <w:r w:rsidR="001C63F1" w:rsidRPr="00A835B8">
        <w:rPr>
          <w:rStyle w:val="longtext0"/>
          <w:lang w:val="en"/>
        </w:rPr>
        <w:t xml:space="preserve"> </w:t>
      </w:r>
      <w:r w:rsidR="001C63F1" w:rsidRPr="00A835B8">
        <w:rPr>
          <w:rStyle w:val="hps"/>
          <w:lang w:val="en"/>
        </w:rPr>
        <w:t>years</w:t>
      </w:r>
      <w:r w:rsidR="001C63F1" w:rsidRPr="00A835B8">
        <w:rPr>
          <w:rStyle w:val="longtext0"/>
          <w:lang w:val="en"/>
        </w:rPr>
        <w:t xml:space="preserve">, 19 </w:t>
      </w:r>
      <w:r w:rsidR="001C63F1" w:rsidRPr="00A835B8">
        <w:rPr>
          <w:rStyle w:val="hps"/>
          <w:lang w:val="en"/>
        </w:rPr>
        <w:t>penalties</w:t>
      </w:r>
      <w:r w:rsidR="001C63F1" w:rsidRPr="00A835B8">
        <w:rPr>
          <w:rStyle w:val="longtext0"/>
          <w:lang w:val="en"/>
        </w:rPr>
        <w:t xml:space="preserve"> or </w:t>
      </w:r>
      <w:r w:rsidR="001C63F1" w:rsidRPr="00A835B8">
        <w:rPr>
          <w:rStyle w:val="hps"/>
          <w:lang w:val="en"/>
        </w:rPr>
        <w:t>13</w:t>
      </w:r>
      <w:r w:rsidR="001C63F1" w:rsidRPr="00A835B8">
        <w:rPr>
          <w:rStyle w:val="longtext0"/>
          <w:lang w:val="en"/>
        </w:rPr>
        <w:t xml:space="preserve">% were prison terms of up </w:t>
      </w:r>
      <w:r w:rsidR="001C63F1" w:rsidRPr="00A835B8">
        <w:rPr>
          <w:rStyle w:val="hps"/>
          <w:lang w:val="en"/>
        </w:rPr>
        <w:t>to 4</w:t>
      </w:r>
      <w:r w:rsidR="001C63F1" w:rsidRPr="00A835B8">
        <w:rPr>
          <w:rStyle w:val="longtext0"/>
          <w:lang w:val="en"/>
        </w:rPr>
        <w:t xml:space="preserve"> </w:t>
      </w:r>
      <w:r w:rsidR="001C63F1" w:rsidRPr="00A835B8">
        <w:rPr>
          <w:rStyle w:val="hps"/>
          <w:lang w:val="en"/>
        </w:rPr>
        <w:t>years</w:t>
      </w:r>
      <w:r w:rsidR="001C63F1" w:rsidRPr="00A835B8">
        <w:rPr>
          <w:rStyle w:val="longtext0"/>
          <w:lang w:val="en"/>
        </w:rPr>
        <w:t xml:space="preserve">, 14 </w:t>
      </w:r>
      <w:r w:rsidR="001C63F1" w:rsidRPr="00A835B8">
        <w:rPr>
          <w:rStyle w:val="hps"/>
          <w:lang w:val="en"/>
        </w:rPr>
        <w:t>sentences</w:t>
      </w:r>
      <w:r w:rsidR="001C63F1" w:rsidRPr="00A835B8">
        <w:rPr>
          <w:rStyle w:val="longtext0"/>
          <w:lang w:val="en"/>
        </w:rPr>
        <w:t xml:space="preserve"> </w:t>
      </w:r>
      <w:r w:rsidR="001C63F1" w:rsidRPr="00A835B8">
        <w:rPr>
          <w:rStyle w:val="hps"/>
          <w:lang w:val="en"/>
        </w:rPr>
        <w:t>or</w:t>
      </w:r>
      <w:r w:rsidR="001C63F1" w:rsidRPr="00A835B8">
        <w:rPr>
          <w:rStyle w:val="longtext0"/>
          <w:lang w:val="en"/>
        </w:rPr>
        <w:t xml:space="preserve"> </w:t>
      </w:r>
      <w:r w:rsidR="001C63F1" w:rsidRPr="00A835B8">
        <w:rPr>
          <w:rStyle w:val="hps"/>
          <w:lang w:val="en"/>
        </w:rPr>
        <w:t>9</w:t>
      </w:r>
      <w:r w:rsidR="001C63F1" w:rsidRPr="00A835B8">
        <w:rPr>
          <w:rStyle w:val="longtext0"/>
          <w:lang w:val="en"/>
        </w:rPr>
        <w:t xml:space="preserve">% were prison terms of up </w:t>
      </w:r>
      <w:r w:rsidR="001C63F1" w:rsidRPr="00A835B8">
        <w:rPr>
          <w:rStyle w:val="hps"/>
          <w:lang w:val="en"/>
        </w:rPr>
        <w:t>to 5</w:t>
      </w:r>
      <w:r w:rsidR="001C63F1" w:rsidRPr="00A835B8">
        <w:rPr>
          <w:rStyle w:val="longtext0"/>
          <w:lang w:val="en"/>
        </w:rPr>
        <w:t xml:space="preserve"> </w:t>
      </w:r>
      <w:r w:rsidR="001C63F1" w:rsidRPr="00A835B8">
        <w:rPr>
          <w:rStyle w:val="hps"/>
          <w:lang w:val="en"/>
        </w:rPr>
        <w:t>years</w:t>
      </w:r>
      <w:r w:rsidR="001C63F1" w:rsidRPr="00A835B8">
        <w:rPr>
          <w:rStyle w:val="longtext0"/>
          <w:lang w:val="en"/>
        </w:rPr>
        <w:t xml:space="preserve">, 11 sentences or </w:t>
      </w:r>
      <w:r w:rsidR="001C63F1" w:rsidRPr="00A835B8">
        <w:rPr>
          <w:rStyle w:val="hps"/>
          <w:lang w:val="en"/>
        </w:rPr>
        <w:t>7</w:t>
      </w:r>
      <w:r w:rsidR="001C63F1" w:rsidRPr="00A835B8">
        <w:rPr>
          <w:rStyle w:val="longtext0"/>
          <w:lang w:val="en"/>
        </w:rPr>
        <w:t xml:space="preserve">% were prison terms of up </w:t>
      </w:r>
      <w:r w:rsidR="001C63F1" w:rsidRPr="00A835B8">
        <w:rPr>
          <w:rStyle w:val="hps"/>
          <w:lang w:val="en"/>
        </w:rPr>
        <w:t>to 6</w:t>
      </w:r>
      <w:r w:rsidR="00772A10">
        <w:rPr>
          <w:rStyle w:val="hps"/>
          <w:lang w:val="en"/>
        </w:rPr>
        <w:t> </w:t>
      </w:r>
      <w:r w:rsidR="001C63F1" w:rsidRPr="00A835B8">
        <w:rPr>
          <w:rStyle w:val="hps"/>
          <w:lang w:val="en"/>
        </w:rPr>
        <w:t>years</w:t>
      </w:r>
      <w:r w:rsidR="001C63F1" w:rsidRPr="00A835B8">
        <w:rPr>
          <w:rStyle w:val="longtext0"/>
          <w:lang w:val="en"/>
        </w:rPr>
        <w:t xml:space="preserve">, 10 </w:t>
      </w:r>
      <w:r w:rsidR="001C63F1" w:rsidRPr="00A835B8">
        <w:rPr>
          <w:rStyle w:val="hps"/>
          <w:lang w:val="en"/>
        </w:rPr>
        <w:t>penalties</w:t>
      </w:r>
      <w:r w:rsidR="001C63F1" w:rsidRPr="00A835B8">
        <w:rPr>
          <w:rStyle w:val="longtext0"/>
          <w:lang w:val="en"/>
        </w:rPr>
        <w:t xml:space="preserve"> or </w:t>
      </w:r>
      <w:r w:rsidR="001C63F1" w:rsidRPr="00A835B8">
        <w:rPr>
          <w:rStyle w:val="hps"/>
          <w:lang w:val="en"/>
        </w:rPr>
        <w:t>7</w:t>
      </w:r>
      <w:r w:rsidR="001C63F1" w:rsidRPr="00A835B8">
        <w:rPr>
          <w:rStyle w:val="longtext0"/>
          <w:lang w:val="en"/>
        </w:rPr>
        <w:t>% we</w:t>
      </w:r>
      <w:r w:rsidR="001C63F1" w:rsidRPr="00A835B8">
        <w:rPr>
          <w:rStyle w:val="hps"/>
          <w:lang w:val="en"/>
        </w:rPr>
        <w:t>re</w:t>
      </w:r>
      <w:r w:rsidR="001C63F1" w:rsidRPr="00A835B8">
        <w:rPr>
          <w:rStyle w:val="longtext0"/>
          <w:lang w:val="en"/>
        </w:rPr>
        <w:t xml:space="preserve"> </w:t>
      </w:r>
      <w:r w:rsidR="001C63F1" w:rsidRPr="00A835B8">
        <w:rPr>
          <w:rStyle w:val="hps"/>
          <w:lang w:val="en"/>
        </w:rPr>
        <w:t>replaced</w:t>
      </w:r>
      <w:r w:rsidR="001C63F1" w:rsidRPr="00A835B8">
        <w:rPr>
          <w:rStyle w:val="longtext0"/>
          <w:lang w:val="en"/>
        </w:rPr>
        <w:t xml:space="preserve"> </w:t>
      </w:r>
      <w:r w:rsidR="001C63F1" w:rsidRPr="00A835B8">
        <w:rPr>
          <w:rStyle w:val="hps"/>
          <w:lang w:val="en"/>
        </w:rPr>
        <w:t>with</w:t>
      </w:r>
      <w:r w:rsidR="001C63F1" w:rsidRPr="00A835B8">
        <w:rPr>
          <w:rStyle w:val="longtext0"/>
          <w:lang w:val="en"/>
        </w:rPr>
        <w:t xml:space="preserve"> suspended </w:t>
      </w:r>
      <w:r w:rsidR="001C63F1" w:rsidRPr="00A835B8">
        <w:rPr>
          <w:rStyle w:val="hps"/>
          <w:lang w:val="en"/>
        </w:rPr>
        <w:t>sentences</w:t>
      </w:r>
      <w:r w:rsidR="001C63F1" w:rsidRPr="00A835B8">
        <w:rPr>
          <w:rStyle w:val="longtext0"/>
          <w:lang w:val="en"/>
        </w:rPr>
        <w:t xml:space="preserve">, 8 </w:t>
      </w:r>
      <w:r w:rsidR="001C63F1" w:rsidRPr="00A835B8">
        <w:rPr>
          <w:rStyle w:val="hps"/>
          <w:lang w:val="en"/>
        </w:rPr>
        <w:t>sentences</w:t>
      </w:r>
      <w:r w:rsidR="001C63F1" w:rsidRPr="00A835B8">
        <w:rPr>
          <w:rStyle w:val="longtext0"/>
          <w:lang w:val="en"/>
        </w:rPr>
        <w:t xml:space="preserve"> </w:t>
      </w:r>
      <w:r w:rsidR="001C63F1" w:rsidRPr="00A835B8">
        <w:rPr>
          <w:rStyle w:val="hps"/>
          <w:lang w:val="en"/>
        </w:rPr>
        <w:t>or 5</w:t>
      </w:r>
      <w:r w:rsidR="001C63F1" w:rsidRPr="00A835B8">
        <w:rPr>
          <w:rStyle w:val="longtext0"/>
          <w:lang w:val="en"/>
        </w:rPr>
        <w:t>% were prison terms of up to</w:t>
      </w:r>
      <w:r w:rsidR="001C63F1" w:rsidRPr="00A835B8">
        <w:rPr>
          <w:rStyle w:val="hps"/>
          <w:lang w:val="en"/>
        </w:rPr>
        <w:t xml:space="preserve"> 8</w:t>
      </w:r>
      <w:r w:rsidR="001C63F1" w:rsidRPr="00A835B8">
        <w:rPr>
          <w:rStyle w:val="longtext0"/>
          <w:lang w:val="en"/>
        </w:rPr>
        <w:t xml:space="preserve"> </w:t>
      </w:r>
      <w:r w:rsidR="001C63F1" w:rsidRPr="00A835B8">
        <w:rPr>
          <w:rStyle w:val="hps"/>
          <w:lang w:val="en"/>
        </w:rPr>
        <w:t>years</w:t>
      </w:r>
      <w:r w:rsidR="001C63F1" w:rsidRPr="00A835B8">
        <w:rPr>
          <w:rStyle w:val="longtext0"/>
          <w:lang w:val="en"/>
        </w:rPr>
        <w:t xml:space="preserve">, 7 </w:t>
      </w:r>
      <w:r w:rsidR="001C63F1" w:rsidRPr="00A835B8">
        <w:rPr>
          <w:rStyle w:val="hps"/>
          <w:lang w:val="en"/>
        </w:rPr>
        <w:t>penalties</w:t>
      </w:r>
      <w:r w:rsidR="001C63F1" w:rsidRPr="00A835B8">
        <w:rPr>
          <w:rStyle w:val="longtext0"/>
          <w:lang w:val="en"/>
        </w:rPr>
        <w:t xml:space="preserve"> </w:t>
      </w:r>
      <w:r w:rsidR="001C63F1" w:rsidRPr="00A835B8">
        <w:rPr>
          <w:rStyle w:val="hps"/>
          <w:lang w:val="en"/>
        </w:rPr>
        <w:t>or</w:t>
      </w:r>
      <w:r w:rsidR="001C63F1" w:rsidRPr="00A835B8">
        <w:rPr>
          <w:rStyle w:val="longtext0"/>
          <w:lang w:val="en"/>
        </w:rPr>
        <w:t xml:space="preserve"> </w:t>
      </w:r>
      <w:r w:rsidR="001C63F1" w:rsidRPr="00A835B8">
        <w:rPr>
          <w:rStyle w:val="hps"/>
          <w:lang w:val="en"/>
        </w:rPr>
        <w:t>5%</w:t>
      </w:r>
      <w:r w:rsidR="001C63F1" w:rsidRPr="00A835B8">
        <w:rPr>
          <w:rStyle w:val="longtext0"/>
          <w:lang w:val="en"/>
        </w:rPr>
        <w:t xml:space="preserve"> were prison terms of </w:t>
      </w:r>
      <w:r w:rsidR="001C63F1" w:rsidRPr="00A835B8">
        <w:rPr>
          <w:rStyle w:val="hps"/>
          <w:lang w:val="en"/>
        </w:rPr>
        <w:t>up to 3</w:t>
      </w:r>
      <w:r w:rsidR="001C63F1" w:rsidRPr="00A835B8">
        <w:rPr>
          <w:rStyle w:val="longtext0"/>
          <w:lang w:val="en"/>
        </w:rPr>
        <w:t xml:space="preserve"> </w:t>
      </w:r>
      <w:r w:rsidR="001C63F1" w:rsidRPr="00A835B8">
        <w:rPr>
          <w:rStyle w:val="hps"/>
          <w:lang w:val="en"/>
        </w:rPr>
        <w:t>years</w:t>
      </w:r>
      <w:r w:rsidR="001C63F1" w:rsidRPr="00A835B8">
        <w:rPr>
          <w:rStyle w:val="longtext0"/>
          <w:lang w:val="en"/>
        </w:rPr>
        <w:t>, 5</w:t>
      </w:r>
      <w:r w:rsidR="00772A10">
        <w:rPr>
          <w:rStyle w:val="longtext0"/>
          <w:lang w:val="en"/>
        </w:rPr>
        <w:t> </w:t>
      </w:r>
      <w:r w:rsidR="001C63F1" w:rsidRPr="00A835B8">
        <w:rPr>
          <w:rStyle w:val="longtext0"/>
          <w:lang w:val="en"/>
        </w:rPr>
        <w:t>penalties or</w:t>
      </w:r>
      <w:r w:rsidR="001C63F1" w:rsidRPr="00A835B8">
        <w:rPr>
          <w:rStyle w:val="hps"/>
          <w:lang w:val="en"/>
        </w:rPr>
        <w:t xml:space="preserve"> 3%</w:t>
      </w:r>
      <w:r w:rsidR="001C63F1" w:rsidRPr="00A835B8">
        <w:rPr>
          <w:rStyle w:val="longtext0"/>
          <w:lang w:val="en"/>
        </w:rPr>
        <w:t xml:space="preserve"> were prison terms</w:t>
      </w:r>
      <w:r w:rsidR="001C63F1" w:rsidRPr="00A835B8">
        <w:rPr>
          <w:rStyle w:val="hps"/>
          <w:lang w:val="en"/>
        </w:rPr>
        <w:t xml:space="preserve"> of more than</w:t>
      </w:r>
      <w:r w:rsidR="001C63F1" w:rsidRPr="00A835B8">
        <w:rPr>
          <w:rStyle w:val="longtext0"/>
          <w:lang w:val="en"/>
        </w:rPr>
        <w:t xml:space="preserve"> </w:t>
      </w:r>
      <w:r w:rsidR="001C63F1" w:rsidRPr="00A835B8">
        <w:rPr>
          <w:rStyle w:val="hps"/>
          <w:lang w:val="en"/>
        </w:rPr>
        <w:t>eight</w:t>
      </w:r>
      <w:r w:rsidR="001C63F1" w:rsidRPr="00A835B8">
        <w:rPr>
          <w:rStyle w:val="longtext0"/>
          <w:lang w:val="en"/>
        </w:rPr>
        <w:t xml:space="preserve"> </w:t>
      </w:r>
      <w:r w:rsidR="001C63F1" w:rsidRPr="00A835B8">
        <w:rPr>
          <w:rStyle w:val="hps"/>
          <w:lang w:val="en"/>
        </w:rPr>
        <w:t>years</w:t>
      </w:r>
      <w:r w:rsidR="001C63F1" w:rsidRPr="00A835B8">
        <w:rPr>
          <w:rStyle w:val="longtext0"/>
          <w:lang w:val="en"/>
        </w:rPr>
        <w:t>.</w:t>
      </w:r>
    </w:p>
    <w:p w:rsidR="001C63F1" w:rsidRPr="00A835B8" w:rsidRDefault="00AD3962" w:rsidP="00AD3962">
      <w:pPr>
        <w:pStyle w:val="SingleTxtG"/>
        <w:spacing w:before="240"/>
        <w:rPr>
          <w:rStyle w:val="longtext0"/>
        </w:rPr>
      </w:pPr>
      <w:r w:rsidRPr="00A835B8">
        <w:rPr>
          <w:rStyle w:val="longtext0"/>
        </w:rPr>
        <w:t>175.</w:t>
      </w:r>
      <w:r w:rsidRPr="00A835B8">
        <w:rPr>
          <w:rStyle w:val="longtext0"/>
        </w:rPr>
        <w:tab/>
      </w:r>
      <w:r w:rsidR="001C63F1" w:rsidRPr="00A835B8">
        <w:rPr>
          <w:rStyle w:val="hps"/>
          <w:lang w:val="en"/>
        </w:rPr>
        <w:t>Regarding</w:t>
      </w:r>
      <w:r w:rsidR="001C63F1" w:rsidRPr="00A835B8">
        <w:rPr>
          <w:rStyle w:val="hps"/>
        </w:rPr>
        <w:t xml:space="preserve"> </w:t>
      </w:r>
      <w:r w:rsidR="001C63F1" w:rsidRPr="00A835B8">
        <w:rPr>
          <w:rStyle w:val="hps"/>
          <w:lang w:val="en"/>
        </w:rPr>
        <w:t>the</w:t>
      </w:r>
      <w:r w:rsidR="001C63F1" w:rsidRPr="00A835B8">
        <w:rPr>
          <w:rStyle w:val="longtext0"/>
        </w:rPr>
        <w:t xml:space="preserve"> </w:t>
      </w:r>
      <w:r w:rsidR="001C63F1" w:rsidRPr="00A835B8">
        <w:rPr>
          <w:rStyle w:val="hps"/>
          <w:lang w:val="en"/>
        </w:rPr>
        <w:t>age</w:t>
      </w:r>
      <w:r w:rsidR="001C63F1" w:rsidRPr="00A835B8">
        <w:rPr>
          <w:rStyle w:val="hps"/>
        </w:rPr>
        <w:t xml:space="preserve"> </w:t>
      </w:r>
      <w:r w:rsidR="001C63F1" w:rsidRPr="00A835B8">
        <w:rPr>
          <w:rStyle w:val="hps"/>
          <w:lang w:val="en"/>
        </w:rPr>
        <w:t>of</w:t>
      </w:r>
      <w:r w:rsidR="001C63F1" w:rsidRPr="00A835B8">
        <w:rPr>
          <w:rStyle w:val="hps"/>
        </w:rPr>
        <w:t xml:space="preserve"> </w:t>
      </w:r>
      <w:r w:rsidR="001C63F1" w:rsidRPr="00A835B8">
        <w:rPr>
          <w:rStyle w:val="hps"/>
          <w:lang w:val="en"/>
        </w:rPr>
        <w:t>the</w:t>
      </w:r>
      <w:r w:rsidR="001C63F1" w:rsidRPr="00A835B8">
        <w:rPr>
          <w:rStyle w:val="longtext0"/>
        </w:rPr>
        <w:t xml:space="preserve"> </w:t>
      </w:r>
      <w:r w:rsidR="001C63F1" w:rsidRPr="00A835B8">
        <w:rPr>
          <w:rStyle w:val="hps"/>
          <w:lang w:val="en"/>
        </w:rPr>
        <w:t>victims, that is,</w:t>
      </w:r>
      <w:r w:rsidR="001C63F1" w:rsidRPr="00A835B8">
        <w:rPr>
          <w:rStyle w:val="longtext0"/>
        </w:rPr>
        <w:t xml:space="preserve"> </w:t>
      </w:r>
      <w:r w:rsidR="001C63F1" w:rsidRPr="00A835B8">
        <w:rPr>
          <w:rStyle w:val="hps"/>
          <w:lang w:val="en"/>
        </w:rPr>
        <w:t>migrants</w:t>
      </w:r>
      <w:r w:rsidR="001C63F1" w:rsidRPr="00A835B8">
        <w:rPr>
          <w:rStyle w:val="longtext0"/>
        </w:rPr>
        <w:t xml:space="preserve"> the </w:t>
      </w:r>
      <w:r w:rsidR="001C63F1" w:rsidRPr="00A835B8">
        <w:rPr>
          <w:rStyle w:val="hps"/>
          <w:lang w:val="en"/>
        </w:rPr>
        <w:t>situation</w:t>
      </w:r>
      <w:r w:rsidR="001C63F1" w:rsidRPr="00A835B8">
        <w:rPr>
          <w:rStyle w:val="hps"/>
        </w:rPr>
        <w:t xml:space="preserve"> </w:t>
      </w:r>
      <w:r w:rsidR="001C63F1" w:rsidRPr="00A835B8">
        <w:rPr>
          <w:rStyle w:val="hps"/>
          <w:lang w:val="en"/>
        </w:rPr>
        <w:t>was</w:t>
      </w:r>
      <w:r w:rsidR="001C63F1" w:rsidRPr="00A835B8">
        <w:rPr>
          <w:rStyle w:val="hps"/>
        </w:rPr>
        <w:t xml:space="preserve"> </w:t>
      </w:r>
      <w:r w:rsidR="001C63F1" w:rsidRPr="00A835B8">
        <w:rPr>
          <w:rStyle w:val="hps"/>
          <w:lang w:val="en"/>
        </w:rPr>
        <w:t>as</w:t>
      </w:r>
      <w:r w:rsidR="001C63F1" w:rsidRPr="00A835B8">
        <w:rPr>
          <w:rStyle w:val="hps"/>
        </w:rPr>
        <w:t xml:space="preserve"> </w:t>
      </w:r>
      <w:r w:rsidR="001C63F1" w:rsidRPr="00A835B8">
        <w:rPr>
          <w:rStyle w:val="hps"/>
          <w:lang w:val="en"/>
        </w:rPr>
        <w:t>follows</w:t>
      </w:r>
      <w:r w:rsidR="001C63F1" w:rsidRPr="00A835B8">
        <w:rPr>
          <w:rStyle w:val="longtext0"/>
        </w:rPr>
        <w:t xml:space="preserve">: </w:t>
      </w:r>
      <w:r w:rsidR="001C63F1" w:rsidRPr="00A835B8">
        <w:rPr>
          <w:rStyle w:val="hps"/>
        </w:rPr>
        <w:t>28</w:t>
      </w:r>
      <w:r w:rsidR="00772A10">
        <w:rPr>
          <w:rStyle w:val="hps"/>
        </w:rPr>
        <w:t> </w:t>
      </w:r>
      <w:r w:rsidR="001C63F1" w:rsidRPr="00A835B8">
        <w:rPr>
          <w:rStyle w:val="hps"/>
          <w:lang w:val="en"/>
        </w:rPr>
        <w:t>victims</w:t>
      </w:r>
      <w:r w:rsidR="001C63F1" w:rsidRPr="00A835B8">
        <w:rPr>
          <w:rStyle w:val="hps"/>
        </w:rPr>
        <w:t>/</w:t>
      </w:r>
      <w:r w:rsidR="001C63F1" w:rsidRPr="00A835B8">
        <w:rPr>
          <w:rStyle w:val="hps"/>
          <w:lang w:val="en"/>
        </w:rPr>
        <w:t>migrants</w:t>
      </w:r>
      <w:r w:rsidR="001C63F1" w:rsidRPr="00A835B8">
        <w:rPr>
          <w:rStyle w:val="longtext0"/>
        </w:rPr>
        <w:t xml:space="preserve"> </w:t>
      </w:r>
      <w:r w:rsidR="001C63F1" w:rsidRPr="00A835B8">
        <w:rPr>
          <w:rStyle w:val="hps"/>
          <w:lang w:val="en"/>
        </w:rPr>
        <w:t>or</w:t>
      </w:r>
      <w:r w:rsidR="001C63F1" w:rsidRPr="00A835B8">
        <w:rPr>
          <w:rStyle w:val="hps"/>
        </w:rPr>
        <w:t xml:space="preserve"> 7</w:t>
      </w:r>
      <w:r w:rsidR="001C63F1" w:rsidRPr="00A835B8">
        <w:rPr>
          <w:rStyle w:val="longtext0"/>
        </w:rPr>
        <w:t xml:space="preserve">% </w:t>
      </w:r>
      <w:r w:rsidR="001C63F1" w:rsidRPr="00A835B8">
        <w:rPr>
          <w:rStyle w:val="longtext0"/>
          <w:lang w:val="en"/>
        </w:rPr>
        <w:t>were</w:t>
      </w:r>
      <w:r w:rsidR="001C63F1" w:rsidRPr="00A835B8">
        <w:rPr>
          <w:rStyle w:val="longtext0"/>
        </w:rPr>
        <w:t xml:space="preserve"> </w:t>
      </w:r>
      <w:r w:rsidR="001C63F1" w:rsidRPr="00A835B8">
        <w:rPr>
          <w:rStyle w:val="hps"/>
          <w:lang w:val="en"/>
        </w:rPr>
        <w:t>juveniles</w:t>
      </w:r>
      <w:r w:rsidR="001C63F1" w:rsidRPr="00A835B8">
        <w:rPr>
          <w:rStyle w:val="longtext0"/>
        </w:rPr>
        <w:t xml:space="preserve"> </w:t>
      </w:r>
      <w:r w:rsidR="001C63F1" w:rsidRPr="00A835B8">
        <w:rPr>
          <w:rStyle w:val="hps"/>
          <w:lang w:val="en"/>
        </w:rPr>
        <w:t>and</w:t>
      </w:r>
      <w:r w:rsidR="001C63F1" w:rsidRPr="00A835B8">
        <w:rPr>
          <w:rStyle w:val="longtext0"/>
        </w:rPr>
        <w:t xml:space="preserve"> </w:t>
      </w:r>
      <w:r w:rsidR="001C63F1" w:rsidRPr="00A835B8">
        <w:rPr>
          <w:rStyle w:val="hps"/>
        </w:rPr>
        <w:t>393</w:t>
      </w:r>
      <w:r w:rsidR="001C63F1" w:rsidRPr="00A835B8">
        <w:rPr>
          <w:rStyle w:val="longtext0"/>
        </w:rPr>
        <w:t xml:space="preserve"> </w:t>
      </w:r>
      <w:r w:rsidR="001C63F1" w:rsidRPr="00A835B8">
        <w:rPr>
          <w:rStyle w:val="hps"/>
          <w:lang w:val="en"/>
        </w:rPr>
        <w:t>victims</w:t>
      </w:r>
      <w:r w:rsidR="001C63F1" w:rsidRPr="00A835B8">
        <w:rPr>
          <w:rStyle w:val="hps"/>
        </w:rPr>
        <w:t>/</w:t>
      </w:r>
      <w:r w:rsidR="001C63F1" w:rsidRPr="00A835B8">
        <w:rPr>
          <w:rStyle w:val="hps"/>
          <w:lang w:val="en"/>
        </w:rPr>
        <w:t>migrants</w:t>
      </w:r>
      <w:r w:rsidR="001C63F1" w:rsidRPr="00A835B8">
        <w:rPr>
          <w:rStyle w:val="longtext0"/>
        </w:rPr>
        <w:t xml:space="preserve"> or </w:t>
      </w:r>
      <w:r w:rsidR="001C63F1" w:rsidRPr="00A835B8">
        <w:rPr>
          <w:rStyle w:val="hps"/>
        </w:rPr>
        <w:t>93</w:t>
      </w:r>
      <w:r w:rsidR="001C63F1" w:rsidRPr="00A835B8">
        <w:rPr>
          <w:rStyle w:val="longtext0"/>
        </w:rPr>
        <w:t xml:space="preserve">% </w:t>
      </w:r>
      <w:r w:rsidR="001C63F1" w:rsidRPr="00A835B8">
        <w:rPr>
          <w:rStyle w:val="longtext0"/>
          <w:lang w:val="en"/>
        </w:rPr>
        <w:t>were</w:t>
      </w:r>
      <w:r w:rsidR="001C63F1" w:rsidRPr="00A835B8">
        <w:rPr>
          <w:rStyle w:val="longtext0"/>
        </w:rPr>
        <w:t xml:space="preserve"> </w:t>
      </w:r>
      <w:r w:rsidR="001C63F1" w:rsidRPr="00A835B8">
        <w:rPr>
          <w:rStyle w:val="hps"/>
          <w:lang w:val="en"/>
        </w:rPr>
        <w:t>adults</w:t>
      </w:r>
      <w:r w:rsidR="001C63F1" w:rsidRPr="00A835B8">
        <w:rPr>
          <w:rStyle w:val="longtext0"/>
        </w:rPr>
        <w:t>.</w:t>
      </w:r>
    </w:p>
    <w:p w:rsidR="001C63F1" w:rsidRPr="00A835B8" w:rsidRDefault="00AD3962" w:rsidP="00AD3962">
      <w:pPr>
        <w:pStyle w:val="SingleTxtG"/>
        <w:spacing w:before="240"/>
      </w:pPr>
      <w:r w:rsidRPr="00A835B8">
        <w:t>176.</w:t>
      </w:r>
      <w:r w:rsidRPr="00A835B8">
        <w:tab/>
      </w:r>
      <w:r w:rsidR="001C63F1" w:rsidRPr="00A835B8">
        <w:t xml:space="preserve">In order to </w:t>
      </w:r>
      <w:r w:rsidR="001C63F1" w:rsidRPr="00772A10">
        <w:t>strengthen the institutional and human capacities</w:t>
      </w:r>
      <w:r w:rsidR="00C4204D">
        <w:t>,</w:t>
      </w:r>
      <w:r w:rsidR="001C63F1" w:rsidRPr="00A835B8">
        <w:t xml:space="preserve"> the cooperation between the institutions and non-governmental organisations was improved and continuous trainings for identification of and fight against trafficking in human beings was conducted. </w:t>
      </w:r>
    </w:p>
    <w:p w:rsidR="001C63F1" w:rsidRPr="00A835B8" w:rsidRDefault="00AD3962" w:rsidP="00AD3962">
      <w:pPr>
        <w:pStyle w:val="SingleTxtG"/>
        <w:spacing w:before="240"/>
        <w:rPr>
          <w:rStyle w:val="longtext0"/>
          <w:lang w:val="en"/>
        </w:rPr>
      </w:pPr>
      <w:r w:rsidRPr="00A835B8">
        <w:rPr>
          <w:rStyle w:val="longtext0"/>
          <w:lang w:val="en"/>
        </w:rPr>
        <w:t>177.</w:t>
      </w:r>
      <w:r w:rsidRPr="00A835B8">
        <w:rPr>
          <w:rStyle w:val="longtext0"/>
          <w:lang w:val="en"/>
        </w:rPr>
        <w:tab/>
      </w:r>
      <w:r w:rsidR="001C63F1" w:rsidRPr="00A835B8">
        <w:rPr>
          <w:rStyle w:val="hps"/>
          <w:lang w:val="en"/>
        </w:rPr>
        <w:t>In 2009</w:t>
      </w:r>
      <w:r w:rsidR="001C63F1" w:rsidRPr="00A835B8">
        <w:rPr>
          <w:rStyle w:val="longtext0"/>
          <w:lang w:val="en"/>
        </w:rPr>
        <w:t xml:space="preserve">, the Government </w:t>
      </w:r>
      <w:r w:rsidR="001C63F1" w:rsidRPr="00A835B8">
        <w:rPr>
          <w:rStyle w:val="hps"/>
          <w:lang w:val="en"/>
        </w:rPr>
        <w:t>adopted a National</w:t>
      </w:r>
      <w:r w:rsidR="001C63F1" w:rsidRPr="00A835B8">
        <w:rPr>
          <w:rStyle w:val="longtext0"/>
          <w:lang w:val="en"/>
        </w:rPr>
        <w:t xml:space="preserve"> </w:t>
      </w:r>
      <w:r w:rsidR="001C63F1" w:rsidRPr="00A835B8">
        <w:rPr>
          <w:rStyle w:val="hps"/>
          <w:lang w:val="en"/>
        </w:rPr>
        <w:t>Strategy</w:t>
      </w:r>
      <w:r w:rsidR="001C63F1" w:rsidRPr="00A835B8">
        <w:rPr>
          <w:rStyle w:val="longtext0"/>
          <w:lang w:val="en"/>
        </w:rPr>
        <w:t xml:space="preserve"> </w:t>
      </w:r>
      <w:r w:rsidR="001C63F1" w:rsidRPr="00A835B8">
        <w:rPr>
          <w:rStyle w:val="hps"/>
          <w:lang w:val="en"/>
        </w:rPr>
        <w:t>for</w:t>
      </w:r>
      <w:r w:rsidR="001C63F1" w:rsidRPr="00A835B8">
        <w:rPr>
          <w:rStyle w:val="longtext0"/>
          <w:lang w:val="en"/>
        </w:rPr>
        <w:t xml:space="preserve"> </w:t>
      </w:r>
      <w:r w:rsidR="001C63F1" w:rsidRPr="00A835B8">
        <w:rPr>
          <w:rStyle w:val="hps"/>
          <w:lang w:val="en"/>
        </w:rPr>
        <w:t>Combating</w:t>
      </w:r>
      <w:r w:rsidR="001C63F1" w:rsidRPr="00A835B8">
        <w:rPr>
          <w:rStyle w:val="longtext0"/>
          <w:lang w:val="en"/>
        </w:rPr>
        <w:t xml:space="preserve"> </w:t>
      </w:r>
      <w:r w:rsidR="001C63F1" w:rsidRPr="00A835B8">
        <w:rPr>
          <w:rStyle w:val="hps"/>
          <w:lang w:val="en"/>
        </w:rPr>
        <w:t>Human Trafficking</w:t>
      </w:r>
      <w:r w:rsidR="001C63F1" w:rsidRPr="00A835B8">
        <w:rPr>
          <w:rStyle w:val="longtext0"/>
          <w:lang w:val="en"/>
        </w:rPr>
        <w:t xml:space="preserve"> </w:t>
      </w:r>
      <w:r w:rsidR="001C63F1" w:rsidRPr="00A835B8">
        <w:rPr>
          <w:rStyle w:val="hps"/>
          <w:lang w:val="en"/>
        </w:rPr>
        <w:t>and Illegal</w:t>
      </w:r>
      <w:r w:rsidR="001C63F1" w:rsidRPr="00A835B8">
        <w:rPr>
          <w:rStyle w:val="longtext0"/>
          <w:lang w:val="en"/>
        </w:rPr>
        <w:t xml:space="preserve"> </w:t>
      </w:r>
      <w:r w:rsidR="001C63F1" w:rsidRPr="003872F8">
        <w:t>Migration</w:t>
      </w:r>
      <w:r w:rsidR="001C63F1" w:rsidRPr="00A835B8">
        <w:rPr>
          <w:rStyle w:val="hps"/>
          <w:lang w:val="en"/>
        </w:rPr>
        <w:t xml:space="preserve"> for</w:t>
      </w:r>
      <w:r w:rsidR="001C63F1" w:rsidRPr="00A835B8">
        <w:rPr>
          <w:rStyle w:val="longtext0"/>
          <w:lang w:val="en"/>
        </w:rPr>
        <w:t xml:space="preserve"> </w:t>
      </w:r>
      <w:r w:rsidR="001C63F1" w:rsidRPr="00A835B8">
        <w:rPr>
          <w:rStyle w:val="hps"/>
          <w:lang w:val="en"/>
        </w:rPr>
        <w:t>2009-2012</w:t>
      </w:r>
      <w:r w:rsidR="001C63F1" w:rsidRPr="00A835B8">
        <w:rPr>
          <w:rStyle w:val="longtext0"/>
          <w:lang w:val="en"/>
        </w:rPr>
        <w:t xml:space="preserve">. </w:t>
      </w:r>
      <w:r w:rsidR="001C63F1" w:rsidRPr="00A835B8">
        <w:rPr>
          <w:rStyle w:val="hps"/>
          <w:lang w:val="en"/>
        </w:rPr>
        <w:t>In 2010</w:t>
      </w:r>
      <w:r w:rsidR="001C63F1" w:rsidRPr="00A835B8">
        <w:rPr>
          <w:rStyle w:val="longtext0"/>
          <w:lang w:val="en"/>
        </w:rPr>
        <w:t xml:space="preserve"> </w:t>
      </w:r>
      <w:r w:rsidR="001C63F1" w:rsidRPr="00A835B8">
        <w:rPr>
          <w:rStyle w:val="hps"/>
          <w:lang w:val="en"/>
        </w:rPr>
        <w:t>revised</w:t>
      </w:r>
      <w:r w:rsidR="001C63F1" w:rsidRPr="00A835B8">
        <w:rPr>
          <w:rStyle w:val="longtext0"/>
          <w:lang w:val="en"/>
        </w:rPr>
        <w:t xml:space="preserve"> </w:t>
      </w:r>
      <w:r w:rsidR="001C63F1" w:rsidRPr="00A835B8">
        <w:rPr>
          <w:rStyle w:val="hps"/>
          <w:lang w:val="en"/>
        </w:rPr>
        <w:t>Standard</w:t>
      </w:r>
      <w:r w:rsidR="001C63F1" w:rsidRPr="00A835B8">
        <w:rPr>
          <w:rStyle w:val="longtext0"/>
          <w:lang w:val="en"/>
        </w:rPr>
        <w:t xml:space="preserve"> </w:t>
      </w:r>
      <w:r w:rsidR="001C63F1" w:rsidRPr="00A835B8">
        <w:rPr>
          <w:rStyle w:val="hps"/>
          <w:lang w:val="en"/>
        </w:rPr>
        <w:t>Operating</w:t>
      </w:r>
      <w:r w:rsidR="001C63F1" w:rsidRPr="00A835B8">
        <w:rPr>
          <w:rStyle w:val="longtext0"/>
          <w:lang w:val="en"/>
        </w:rPr>
        <w:t xml:space="preserve"> </w:t>
      </w:r>
      <w:r w:rsidR="001C63F1" w:rsidRPr="00A835B8">
        <w:rPr>
          <w:rStyle w:val="hps"/>
          <w:lang w:val="en"/>
        </w:rPr>
        <w:t>Procedures</w:t>
      </w:r>
      <w:r w:rsidR="001C63F1" w:rsidRPr="00A835B8">
        <w:rPr>
          <w:rStyle w:val="longtext0"/>
          <w:lang w:val="en"/>
        </w:rPr>
        <w:t xml:space="preserve"> were adopted </w:t>
      </w:r>
      <w:r w:rsidR="001C63F1" w:rsidRPr="00A835B8">
        <w:rPr>
          <w:rStyle w:val="hps"/>
          <w:lang w:val="en"/>
        </w:rPr>
        <w:t>for dealing</w:t>
      </w:r>
      <w:r w:rsidR="001C63F1" w:rsidRPr="00A835B8">
        <w:rPr>
          <w:rStyle w:val="longtext0"/>
          <w:lang w:val="en"/>
        </w:rPr>
        <w:t xml:space="preserve"> </w:t>
      </w:r>
      <w:r w:rsidR="001C63F1" w:rsidRPr="00A835B8">
        <w:rPr>
          <w:rStyle w:val="hps"/>
          <w:lang w:val="en"/>
        </w:rPr>
        <w:t>with</w:t>
      </w:r>
      <w:r w:rsidR="001C63F1" w:rsidRPr="00A835B8">
        <w:rPr>
          <w:rStyle w:val="longtext0"/>
          <w:lang w:val="en"/>
        </w:rPr>
        <w:t xml:space="preserve"> </w:t>
      </w:r>
      <w:r w:rsidR="001C63F1" w:rsidRPr="00A835B8">
        <w:rPr>
          <w:rStyle w:val="hps"/>
          <w:lang w:val="en"/>
        </w:rPr>
        <w:t>victims</w:t>
      </w:r>
      <w:r w:rsidR="001C63F1" w:rsidRPr="00A835B8">
        <w:rPr>
          <w:rStyle w:val="longtext0"/>
          <w:lang w:val="en"/>
        </w:rPr>
        <w:t xml:space="preserve"> </w:t>
      </w:r>
      <w:r w:rsidR="001C63F1" w:rsidRPr="00A835B8">
        <w:rPr>
          <w:rStyle w:val="hps"/>
          <w:lang w:val="en"/>
        </w:rPr>
        <w:t>of trafficking in human beings</w:t>
      </w:r>
      <w:r w:rsidR="001C63F1" w:rsidRPr="00A835B8">
        <w:rPr>
          <w:rStyle w:val="longtext0"/>
          <w:lang w:val="en"/>
        </w:rPr>
        <w:t>.</w:t>
      </w:r>
    </w:p>
    <w:p w:rsidR="001C63F1" w:rsidRPr="00A835B8" w:rsidRDefault="00AD3962" w:rsidP="00AD3962">
      <w:pPr>
        <w:pStyle w:val="SingleTxtG"/>
        <w:spacing w:before="240"/>
        <w:rPr>
          <w:rStyle w:val="longtext0"/>
          <w:lang w:val="en"/>
        </w:rPr>
      </w:pPr>
      <w:r w:rsidRPr="00A835B8">
        <w:rPr>
          <w:rStyle w:val="longtext0"/>
          <w:lang w:val="en"/>
        </w:rPr>
        <w:t>178.</w:t>
      </w:r>
      <w:r w:rsidRPr="00A835B8">
        <w:rPr>
          <w:rStyle w:val="longtext0"/>
          <w:lang w:val="en"/>
        </w:rPr>
        <w:tab/>
      </w:r>
      <w:r w:rsidR="001C63F1" w:rsidRPr="00A835B8">
        <w:rPr>
          <w:rStyle w:val="hps"/>
          <w:lang w:val="en"/>
        </w:rPr>
        <w:t>In January</w:t>
      </w:r>
      <w:r w:rsidR="001C63F1" w:rsidRPr="00A835B8">
        <w:rPr>
          <w:rStyle w:val="longtext0"/>
          <w:lang w:val="en"/>
        </w:rPr>
        <w:t xml:space="preserve"> </w:t>
      </w:r>
      <w:r w:rsidR="001C63F1" w:rsidRPr="00A835B8">
        <w:rPr>
          <w:rStyle w:val="hps"/>
          <w:lang w:val="en"/>
        </w:rPr>
        <w:t>2011</w:t>
      </w:r>
      <w:r w:rsidR="00C4204D">
        <w:rPr>
          <w:rStyle w:val="hps"/>
          <w:lang w:val="en"/>
        </w:rPr>
        <w:t>,</w:t>
      </w:r>
      <w:r w:rsidR="001C63F1" w:rsidRPr="00A835B8">
        <w:rPr>
          <w:rStyle w:val="hps"/>
          <w:lang w:val="en"/>
        </w:rPr>
        <w:t xml:space="preserve"> a Centre</w:t>
      </w:r>
      <w:r w:rsidR="001C63F1" w:rsidRPr="00A835B8">
        <w:rPr>
          <w:rStyle w:val="longtext0"/>
          <w:lang w:val="en"/>
        </w:rPr>
        <w:t xml:space="preserve"> </w:t>
      </w:r>
      <w:r w:rsidR="001C63F1" w:rsidRPr="00A835B8">
        <w:rPr>
          <w:rStyle w:val="hps"/>
          <w:lang w:val="en"/>
        </w:rPr>
        <w:t>for Victims of</w:t>
      </w:r>
      <w:r w:rsidR="001C63F1" w:rsidRPr="00A835B8">
        <w:rPr>
          <w:rStyle w:val="longtext0"/>
          <w:lang w:val="en"/>
        </w:rPr>
        <w:t xml:space="preserve"> </w:t>
      </w:r>
      <w:r w:rsidR="001C63F1" w:rsidRPr="00A835B8">
        <w:rPr>
          <w:rStyle w:val="hps"/>
          <w:lang w:val="en"/>
        </w:rPr>
        <w:t>Trafficking in Human Beings began to be operational</w:t>
      </w:r>
      <w:r w:rsidR="001C63F1" w:rsidRPr="00A835B8">
        <w:rPr>
          <w:rStyle w:val="longtext0"/>
          <w:lang w:val="en"/>
        </w:rPr>
        <w:t xml:space="preserve">. </w:t>
      </w:r>
      <w:r w:rsidR="001C63F1" w:rsidRPr="00A835B8">
        <w:rPr>
          <w:rStyle w:val="hps"/>
          <w:lang w:val="en"/>
        </w:rPr>
        <w:t>The</w:t>
      </w:r>
      <w:r w:rsidR="001C63F1" w:rsidRPr="00A835B8">
        <w:rPr>
          <w:rStyle w:val="longtext0"/>
          <w:lang w:val="en"/>
        </w:rPr>
        <w:t xml:space="preserve"> </w:t>
      </w:r>
      <w:r w:rsidR="001C63F1" w:rsidRPr="00A835B8">
        <w:rPr>
          <w:rStyle w:val="hps"/>
          <w:lang w:val="en"/>
        </w:rPr>
        <w:t>work of</w:t>
      </w:r>
      <w:r w:rsidR="001C63F1" w:rsidRPr="00A835B8">
        <w:rPr>
          <w:rStyle w:val="longtext0"/>
          <w:lang w:val="en"/>
        </w:rPr>
        <w:t xml:space="preserve"> </w:t>
      </w:r>
      <w:r w:rsidR="001C63F1" w:rsidRPr="00A835B8">
        <w:rPr>
          <w:rStyle w:val="hps"/>
          <w:lang w:val="en"/>
        </w:rPr>
        <w:t>this Centre involves</w:t>
      </w:r>
      <w:r w:rsidR="001C63F1" w:rsidRPr="00A835B8">
        <w:rPr>
          <w:rStyle w:val="longtext0"/>
          <w:lang w:val="en"/>
        </w:rPr>
        <w:t xml:space="preserve"> non-governmental organisations: </w:t>
      </w:r>
      <w:r w:rsidR="001C63F1" w:rsidRPr="00A835B8">
        <w:rPr>
          <w:rStyle w:val="hps"/>
          <w:lang w:val="en"/>
        </w:rPr>
        <w:t>Open Gate</w:t>
      </w:r>
      <w:r w:rsidR="001C63F1" w:rsidRPr="00A835B8">
        <w:rPr>
          <w:rStyle w:val="longtext0"/>
          <w:lang w:val="en"/>
        </w:rPr>
        <w:t xml:space="preserve"> </w:t>
      </w:r>
      <w:r w:rsidR="001C63F1" w:rsidRPr="00A835B8">
        <w:rPr>
          <w:rStyle w:val="hps"/>
          <w:lang w:val="en"/>
        </w:rPr>
        <w:t>and Happy</w:t>
      </w:r>
      <w:r w:rsidR="001C63F1" w:rsidRPr="00A835B8">
        <w:rPr>
          <w:rStyle w:val="longtext0"/>
          <w:lang w:val="en"/>
        </w:rPr>
        <w:t xml:space="preserve"> C</w:t>
      </w:r>
      <w:r w:rsidR="001C63F1" w:rsidRPr="00A835B8">
        <w:rPr>
          <w:rStyle w:val="hps"/>
          <w:lang w:val="en"/>
        </w:rPr>
        <w:t>hildhood</w:t>
      </w:r>
      <w:r w:rsidR="001C63F1" w:rsidRPr="00A835B8">
        <w:rPr>
          <w:rStyle w:val="longtext0"/>
          <w:lang w:val="en"/>
        </w:rPr>
        <w:t xml:space="preserve">. The </w:t>
      </w:r>
      <w:r w:rsidR="001C63F1" w:rsidRPr="00A835B8">
        <w:rPr>
          <w:rStyle w:val="hps"/>
          <w:lang w:val="en"/>
        </w:rPr>
        <w:t>Government</w:t>
      </w:r>
      <w:r w:rsidR="001C63F1" w:rsidRPr="00A835B8">
        <w:rPr>
          <w:rStyle w:val="longtext0"/>
          <w:lang w:val="en"/>
        </w:rPr>
        <w:t xml:space="preserve"> </w:t>
      </w:r>
      <w:r w:rsidR="001C63F1" w:rsidRPr="00A835B8">
        <w:rPr>
          <w:rStyle w:val="hps"/>
          <w:lang w:val="en"/>
        </w:rPr>
        <w:t>through</w:t>
      </w:r>
      <w:r w:rsidR="001C63F1" w:rsidRPr="00A835B8">
        <w:rPr>
          <w:rStyle w:val="longtext0"/>
          <w:lang w:val="en"/>
        </w:rPr>
        <w:t xml:space="preserve"> a </w:t>
      </w:r>
      <w:r w:rsidR="001C63F1" w:rsidRPr="00A835B8">
        <w:rPr>
          <w:rStyle w:val="hps"/>
          <w:lang w:val="en"/>
        </w:rPr>
        <w:t>public</w:t>
      </w:r>
      <w:r w:rsidR="001C63F1" w:rsidRPr="00A835B8">
        <w:rPr>
          <w:rStyle w:val="longtext0"/>
          <w:lang w:val="en"/>
        </w:rPr>
        <w:t xml:space="preserve"> </w:t>
      </w:r>
      <w:r w:rsidR="001C63F1" w:rsidRPr="00A835B8">
        <w:rPr>
          <w:rStyle w:val="hps"/>
          <w:lang w:val="en"/>
        </w:rPr>
        <w:t>tender</w:t>
      </w:r>
      <w:r w:rsidR="001C63F1" w:rsidRPr="00A835B8">
        <w:rPr>
          <w:rStyle w:val="longtext0"/>
          <w:lang w:val="en"/>
        </w:rPr>
        <w:t xml:space="preserve"> </w:t>
      </w:r>
      <w:r w:rsidR="001C63F1" w:rsidRPr="00A835B8">
        <w:rPr>
          <w:rStyle w:val="hps"/>
          <w:lang w:val="en"/>
        </w:rPr>
        <w:t>awarded</w:t>
      </w:r>
      <w:r w:rsidR="001C63F1" w:rsidRPr="00A835B8">
        <w:rPr>
          <w:rStyle w:val="longtext0"/>
          <w:lang w:val="en"/>
        </w:rPr>
        <w:t xml:space="preserve"> </w:t>
      </w:r>
      <w:r w:rsidR="001C63F1" w:rsidRPr="00A835B8">
        <w:rPr>
          <w:rStyle w:val="hps"/>
          <w:lang w:val="en"/>
        </w:rPr>
        <w:t>three grants</w:t>
      </w:r>
      <w:r w:rsidR="001C63F1" w:rsidRPr="00A835B8">
        <w:rPr>
          <w:rStyle w:val="longtext0"/>
          <w:lang w:val="en"/>
        </w:rPr>
        <w:t xml:space="preserve"> </w:t>
      </w:r>
      <w:r w:rsidR="001C63F1" w:rsidRPr="00A835B8">
        <w:rPr>
          <w:rStyle w:val="hps"/>
          <w:lang w:val="en"/>
        </w:rPr>
        <w:t>to</w:t>
      </w:r>
      <w:r w:rsidR="001C63F1" w:rsidRPr="00A835B8">
        <w:rPr>
          <w:rStyle w:val="longtext0"/>
          <w:lang w:val="en"/>
        </w:rPr>
        <w:t xml:space="preserve"> non-governmental </w:t>
      </w:r>
      <w:r w:rsidR="001C63F1" w:rsidRPr="00A835B8">
        <w:rPr>
          <w:rStyle w:val="hps"/>
          <w:lang w:val="en"/>
        </w:rPr>
        <w:t>organisations</w:t>
      </w:r>
      <w:r w:rsidR="001C63F1" w:rsidRPr="00A835B8">
        <w:rPr>
          <w:rStyle w:val="longtext0"/>
          <w:lang w:val="en"/>
        </w:rPr>
        <w:t xml:space="preserve"> </w:t>
      </w:r>
      <w:r w:rsidR="001C63F1" w:rsidRPr="00A835B8">
        <w:rPr>
          <w:rStyle w:val="hps"/>
          <w:lang w:val="en"/>
        </w:rPr>
        <w:t>in the</w:t>
      </w:r>
      <w:r w:rsidR="001C63F1" w:rsidRPr="00A835B8">
        <w:rPr>
          <w:rStyle w:val="longtext0"/>
          <w:lang w:val="en"/>
        </w:rPr>
        <w:t xml:space="preserve"> </w:t>
      </w:r>
      <w:r w:rsidR="001C63F1" w:rsidRPr="00A835B8">
        <w:rPr>
          <w:rStyle w:val="hps"/>
          <w:lang w:val="en"/>
        </w:rPr>
        <w:t>amount of</w:t>
      </w:r>
      <w:r w:rsidR="001C63F1" w:rsidRPr="00A835B8">
        <w:rPr>
          <w:rStyle w:val="longtext0"/>
          <w:lang w:val="en"/>
        </w:rPr>
        <w:t xml:space="preserve"> </w:t>
      </w:r>
      <w:r w:rsidR="001C63F1" w:rsidRPr="00A835B8">
        <w:rPr>
          <w:rStyle w:val="hps"/>
          <w:lang w:val="en"/>
        </w:rPr>
        <w:t>5,000</w:t>
      </w:r>
      <w:r w:rsidR="001C63F1" w:rsidRPr="00A835B8">
        <w:rPr>
          <w:rStyle w:val="longtext0"/>
          <w:lang w:val="en"/>
        </w:rPr>
        <w:t xml:space="preserve"> </w:t>
      </w:r>
      <w:r w:rsidR="001C63F1" w:rsidRPr="00A835B8">
        <w:rPr>
          <w:rStyle w:val="hps"/>
          <w:lang w:val="en"/>
        </w:rPr>
        <w:t>euros</w:t>
      </w:r>
      <w:r w:rsidR="001C63F1" w:rsidRPr="00A835B8">
        <w:rPr>
          <w:rStyle w:val="longtext0"/>
          <w:lang w:val="en"/>
        </w:rPr>
        <w:t xml:space="preserve"> for each </w:t>
      </w:r>
      <w:r w:rsidR="001C63F1" w:rsidRPr="00A835B8">
        <w:rPr>
          <w:rStyle w:val="hps"/>
          <w:lang w:val="en"/>
        </w:rPr>
        <w:t>for</w:t>
      </w:r>
      <w:r w:rsidR="001C63F1" w:rsidRPr="00A835B8">
        <w:rPr>
          <w:rStyle w:val="longtext0"/>
          <w:lang w:val="en"/>
        </w:rPr>
        <w:t xml:space="preserve"> the </w:t>
      </w:r>
      <w:r w:rsidR="001C63F1" w:rsidRPr="00A835B8">
        <w:rPr>
          <w:rStyle w:val="hps"/>
          <w:lang w:val="en"/>
        </w:rPr>
        <w:t>prevention</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protection</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victims</w:t>
      </w:r>
      <w:r w:rsidR="001C63F1" w:rsidRPr="00A835B8">
        <w:rPr>
          <w:rStyle w:val="longtext0"/>
          <w:lang w:val="en"/>
        </w:rPr>
        <w:t xml:space="preserve"> </w:t>
      </w:r>
      <w:r w:rsidR="001C63F1" w:rsidRPr="00A835B8">
        <w:rPr>
          <w:rStyle w:val="hps"/>
          <w:lang w:val="en"/>
        </w:rPr>
        <w:t>of trafficking in human beings</w:t>
      </w:r>
      <w:r w:rsidR="001C63F1" w:rsidRPr="00A835B8">
        <w:rPr>
          <w:rStyle w:val="longtext0"/>
          <w:lang w:val="en"/>
        </w:rPr>
        <w:t>.</w:t>
      </w:r>
    </w:p>
    <w:p w:rsidR="001C63F1" w:rsidRPr="00A835B8" w:rsidRDefault="00AD3962" w:rsidP="00AD3962">
      <w:pPr>
        <w:pStyle w:val="SingleTxtG"/>
        <w:spacing w:before="240"/>
        <w:rPr>
          <w:bCs/>
        </w:rPr>
      </w:pPr>
      <w:r w:rsidRPr="00A835B8">
        <w:rPr>
          <w:bCs/>
        </w:rPr>
        <w:t>179.</w:t>
      </w:r>
      <w:r w:rsidRPr="00A835B8">
        <w:rPr>
          <w:bCs/>
        </w:rPr>
        <w:tab/>
      </w:r>
      <w:r w:rsidR="001C63F1" w:rsidRPr="00A835B8">
        <w:rPr>
          <w:bCs/>
        </w:rPr>
        <w:t xml:space="preserve">For trainings for prevention and fight against trafficking in human beings see Appendix 1: Training for </w:t>
      </w:r>
      <w:r w:rsidR="001C63F1" w:rsidRPr="003872F8">
        <w:t>Human</w:t>
      </w:r>
      <w:r w:rsidR="001C63F1" w:rsidRPr="00A835B8">
        <w:rPr>
          <w:bCs/>
        </w:rPr>
        <w:t xml:space="preserve"> Rights. </w:t>
      </w:r>
    </w:p>
    <w:p w:rsidR="001C63F1" w:rsidRPr="00772A10" w:rsidRDefault="00AD3962" w:rsidP="00AD3962">
      <w:pPr>
        <w:pStyle w:val="SingleTxtG"/>
        <w:spacing w:before="240"/>
        <w:rPr>
          <w:lang w:val="en"/>
        </w:rPr>
      </w:pPr>
      <w:r w:rsidRPr="00772A10">
        <w:rPr>
          <w:lang w:val="en"/>
        </w:rPr>
        <w:t>180.</w:t>
      </w:r>
      <w:r w:rsidRPr="00772A10">
        <w:rPr>
          <w:lang w:val="en"/>
        </w:rPr>
        <w:tab/>
      </w:r>
      <w:r w:rsidR="001C63F1" w:rsidRPr="00A835B8">
        <w:rPr>
          <w:rStyle w:val="hps"/>
          <w:lang w:val="en"/>
        </w:rPr>
        <w:t>In the</w:t>
      </w:r>
      <w:r w:rsidR="001C63F1" w:rsidRPr="00A835B8">
        <w:rPr>
          <w:rStyle w:val="longtext0"/>
          <w:lang w:val="en"/>
        </w:rPr>
        <w:t xml:space="preserve"> </w:t>
      </w:r>
      <w:r w:rsidR="001C63F1" w:rsidRPr="00A835B8">
        <w:rPr>
          <w:rStyle w:val="hps"/>
          <w:lang w:val="en"/>
        </w:rPr>
        <w:t>Office of the</w:t>
      </w:r>
      <w:r w:rsidR="001C63F1" w:rsidRPr="00A835B8">
        <w:rPr>
          <w:rStyle w:val="longtext0"/>
          <w:lang w:val="en"/>
        </w:rPr>
        <w:t xml:space="preserve"> </w:t>
      </w:r>
      <w:r w:rsidR="001C63F1" w:rsidRPr="00A835B8">
        <w:rPr>
          <w:rStyle w:val="hps"/>
          <w:lang w:val="en"/>
        </w:rPr>
        <w:t>National</w:t>
      </w:r>
      <w:r w:rsidR="001C63F1" w:rsidRPr="00A835B8">
        <w:rPr>
          <w:rStyle w:val="longtext0"/>
          <w:lang w:val="en"/>
        </w:rPr>
        <w:t xml:space="preserve"> Mechanism</w:t>
      </w:r>
      <w:r w:rsidR="001C63F1" w:rsidRPr="00A835B8">
        <w:rPr>
          <w:rStyle w:val="hps"/>
          <w:lang w:val="en"/>
        </w:rPr>
        <w:t xml:space="preserve"> for</w:t>
      </w:r>
      <w:r w:rsidR="001C63F1" w:rsidRPr="00A835B8">
        <w:rPr>
          <w:rStyle w:val="longtext0"/>
          <w:lang w:val="en"/>
        </w:rPr>
        <w:t xml:space="preserve"> Referral of V</w:t>
      </w:r>
      <w:r w:rsidR="001C63F1" w:rsidRPr="00A835B8">
        <w:rPr>
          <w:rStyle w:val="hps"/>
          <w:lang w:val="en"/>
        </w:rPr>
        <w:t>ictims</w:t>
      </w:r>
      <w:r w:rsidR="001C63F1" w:rsidRPr="00A835B8">
        <w:rPr>
          <w:rStyle w:val="longtext0"/>
          <w:lang w:val="en"/>
        </w:rPr>
        <w:t xml:space="preserve"> </w:t>
      </w:r>
      <w:r w:rsidR="001C63F1" w:rsidRPr="00A835B8">
        <w:rPr>
          <w:rStyle w:val="hpsatn"/>
          <w:lang w:val="en"/>
        </w:rPr>
        <w:t>(</w:t>
      </w:r>
      <w:r w:rsidR="001C63F1" w:rsidRPr="00A835B8">
        <w:rPr>
          <w:rStyle w:val="longtext0"/>
          <w:lang w:val="en"/>
        </w:rPr>
        <w:t>NMR), since</w:t>
      </w:r>
      <w:r w:rsidR="001C63F1" w:rsidRPr="00A835B8">
        <w:rPr>
          <w:rStyle w:val="hps"/>
          <w:lang w:val="en"/>
        </w:rPr>
        <w:t xml:space="preserve"> 2008 there is a</w:t>
      </w:r>
      <w:r w:rsidR="001C63F1" w:rsidRPr="00A835B8">
        <w:rPr>
          <w:rStyle w:val="longtext0"/>
          <w:lang w:val="en"/>
        </w:rPr>
        <w:t xml:space="preserve"> </w:t>
      </w:r>
      <w:r w:rsidR="001C63F1" w:rsidRPr="00A835B8">
        <w:rPr>
          <w:rStyle w:val="hps"/>
          <w:lang w:val="en"/>
        </w:rPr>
        <w:t>Legal</w:t>
      </w:r>
      <w:r w:rsidR="001C63F1" w:rsidRPr="00A835B8">
        <w:rPr>
          <w:rStyle w:val="longtext0"/>
          <w:lang w:val="en"/>
        </w:rPr>
        <w:t xml:space="preserve"> </w:t>
      </w:r>
      <w:r w:rsidR="001C63F1" w:rsidRPr="00A835B8">
        <w:rPr>
          <w:rStyle w:val="hps"/>
          <w:lang w:val="en"/>
        </w:rPr>
        <w:t>Adviser</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victims</w:t>
      </w:r>
      <w:r w:rsidR="001C63F1" w:rsidRPr="00A835B8">
        <w:rPr>
          <w:rStyle w:val="longtext0"/>
          <w:lang w:val="en"/>
        </w:rPr>
        <w:t xml:space="preserve"> </w:t>
      </w:r>
      <w:r w:rsidR="001C63F1" w:rsidRPr="00A835B8">
        <w:rPr>
          <w:rStyle w:val="hps"/>
          <w:lang w:val="en"/>
        </w:rPr>
        <w:t>of trafficking</w:t>
      </w:r>
      <w:r w:rsidR="001C63F1" w:rsidRPr="00A835B8">
        <w:rPr>
          <w:rStyle w:val="longtext0"/>
          <w:lang w:val="en"/>
        </w:rPr>
        <w:t xml:space="preserve">. The </w:t>
      </w:r>
      <w:r w:rsidR="001C63F1" w:rsidRPr="00A835B8">
        <w:rPr>
          <w:rStyle w:val="hps"/>
          <w:lang w:val="en"/>
        </w:rPr>
        <w:t>Legal</w:t>
      </w:r>
      <w:r w:rsidR="001C63F1" w:rsidRPr="00A835B8">
        <w:rPr>
          <w:rStyle w:val="longtext0"/>
          <w:lang w:val="en"/>
        </w:rPr>
        <w:t xml:space="preserve"> A</w:t>
      </w:r>
      <w:r w:rsidR="001C63F1" w:rsidRPr="00A835B8">
        <w:rPr>
          <w:rStyle w:val="hps"/>
          <w:lang w:val="en"/>
        </w:rPr>
        <w:t>dviser</w:t>
      </w:r>
      <w:r w:rsidR="001C63F1" w:rsidRPr="00A835B8">
        <w:rPr>
          <w:rStyle w:val="longtext0"/>
          <w:lang w:val="en"/>
        </w:rPr>
        <w:t xml:space="preserve"> </w:t>
      </w:r>
      <w:r w:rsidR="001C63F1" w:rsidRPr="00A835B8">
        <w:rPr>
          <w:rStyle w:val="hps"/>
          <w:lang w:val="en"/>
        </w:rPr>
        <w:t>represented 9</w:t>
      </w:r>
      <w:r w:rsidR="001C63F1" w:rsidRPr="00A835B8">
        <w:rPr>
          <w:rStyle w:val="longtext0"/>
          <w:lang w:val="en"/>
        </w:rPr>
        <w:t xml:space="preserve"> </w:t>
      </w:r>
      <w:r w:rsidR="001C63F1" w:rsidRPr="00A835B8">
        <w:rPr>
          <w:rStyle w:val="hps"/>
          <w:lang w:val="en"/>
        </w:rPr>
        <w:t>minor</w:t>
      </w:r>
      <w:r w:rsidR="001C63F1" w:rsidRPr="00A835B8">
        <w:rPr>
          <w:rStyle w:val="longtext0"/>
          <w:lang w:val="en"/>
        </w:rPr>
        <w:t xml:space="preserve"> </w:t>
      </w:r>
      <w:r w:rsidR="001C63F1" w:rsidRPr="00A835B8">
        <w:rPr>
          <w:rStyle w:val="hps"/>
          <w:lang w:val="en"/>
        </w:rPr>
        <w:t>victims</w:t>
      </w:r>
      <w:r w:rsidR="001C63F1" w:rsidRPr="00A835B8">
        <w:rPr>
          <w:rStyle w:val="longtext0"/>
          <w:lang w:val="en"/>
        </w:rPr>
        <w:t xml:space="preserve"> </w:t>
      </w:r>
      <w:r w:rsidR="001C63F1" w:rsidRPr="00A835B8">
        <w:rPr>
          <w:rStyle w:val="hps"/>
          <w:lang w:val="en"/>
        </w:rPr>
        <w:t xml:space="preserve">of human </w:t>
      </w:r>
      <w:r w:rsidR="001C63F1" w:rsidRPr="003872F8">
        <w:t>trafficking</w:t>
      </w:r>
      <w:r w:rsidR="001C63F1" w:rsidRPr="00A835B8">
        <w:rPr>
          <w:rStyle w:val="hps"/>
          <w:lang w:val="en"/>
        </w:rPr>
        <w:t xml:space="preserve"> before the Skopje I Basic</w:t>
      </w:r>
      <w:r w:rsidR="001C63F1" w:rsidRPr="00A835B8">
        <w:rPr>
          <w:rStyle w:val="longtext0"/>
          <w:lang w:val="en"/>
        </w:rPr>
        <w:t xml:space="preserve"> </w:t>
      </w:r>
      <w:r w:rsidR="001C63F1" w:rsidRPr="00A835B8">
        <w:rPr>
          <w:rStyle w:val="hps"/>
          <w:lang w:val="en"/>
        </w:rPr>
        <w:t>Court –</w:t>
      </w:r>
      <w:r w:rsidR="001C63F1" w:rsidRPr="00A835B8">
        <w:rPr>
          <w:rStyle w:val="longtext0"/>
          <w:lang w:val="en"/>
        </w:rPr>
        <w:t xml:space="preserve"> </w:t>
      </w:r>
      <w:smartTag w:uri="urn:schemas-microsoft-com:office:smarttags" w:element="City">
        <w:smartTag w:uri="urn:schemas-microsoft-com:office:smarttags" w:element="place">
          <w:r w:rsidR="001C63F1" w:rsidRPr="00A835B8">
            <w:rPr>
              <w:rStyle w:val="hps"/>
              <w:lang w:val="en"/>
            </w:rPr>
            <w:t>Skopje</w:t>
          </w:r>
        </w:smartTag>
      </w:smartTag>
      <w:r w:rsidR="001C63F1" w:rsidRPr="00A835B8">
        <w:rPr>
          <w:rStyle w:val="longtext0"/>
          <w:lang w:val="en"/>
        </w:rPr>
        <w:t xml:space="preserve">. </w:t>
      </w:r>
      <w:r w:rsidR="001C63F1" w:rsidRPr="00A835B8">
        <w:rPr>
          <w:rStyle w:val="hps"/>
          <w:lang w:val="en"/>
        </w:rPr>
        <w:t>These</w:t>
      </w:r>
      <w:r w:rsidR="001C63F1" w:rsidRPr="00A835B8">
        <w:rPr>
          <w:rStyle w:val="longtext0"/>
          <w:lang w:val="en"/>
        </w:rPr>
        <w:t xml:space="preserve"> </w:t>
      </w:r>
      <w:r w:rsidR="001C63F1" w:rsidRPr="00A835B8">
        <w:rPr>
          <w:rStyle w:val="hps"/>
          <w:lang w:val="en"/>
        </w:rPr>
        <w:t>procedures</w:t>
      </w:r>
      <w:r w:rsidR="001C63F1" w:rsidRPr="00A835B8">
        <w:rPr>
          <w:rStyle w:val="longtext0"/>
          <w:lang w:val="en"/>
        </w:rPr>
        <w:t xml:space="preserve"> were</w:t>
      </w:r>
      <w:r w:rsidR="001C63F1" w:rsidRPr="00A835B8">
        <w:rPr>
          <w:rStyle w:val="hps"/>
          <w:lang w:val="en"/>
        </w:rPr>
        <w:t xml:space="preserve"> completed</w:t>
      </w:r>
      <w:r w:rsidR="001C63F1" w:rsidRPr="00A835B8">
        <w:rPr>
          <w:rStyle w:val="longtext0"/>
          <w:lang w:val="en"/>
        </w:rPr>
        <w:t xml:space="preserve">, the </w:t>
      </w:r>
      <w:r w:rsidR="001C63F1" w:rsidRPr="00A835B8">
        <w:rPr>
          <w:rStyle w:val="hps"/>
          <w:lang w:val="en"/>
        </w:rPr>
        <w:t>penalties</w:t>
      </w:r>
      <w:r w:rsidR="001C63F1" w:rsidRPr="00A835B8">
        <w:rPr>
          <w:rStyle w:val="longtext0"/>
          <w:lang w:val="en"/>
        </w:rPr>
        <w:t xml:space="preserve"> </w:t>
      </w:r>
      <w:r w:rsidR="001C63F1" w:rsidRPr="00A835B8">
        <w:rPr>
          <w:rStyle w:val="hps"/>
          <w:lang w:val="en"/>
        </w:rPr>
        <w:t>for</w:t>
      </w:r>
      <w:r w:rsidR="001C63F1" w:rsidRPr="00A835B8">
        <w:rPr>
          <w:rStyle w:val="longtext0"/>
          <w:lang w:val="en"/>
        </w:rPr>
        <w:t xml:space="preserve"> the </w:t>
      </w:r>
      <w:r w:rsidR="001C63F1" w:rsidRPr="00A835B8">
        <w:rPr>
          <w:rStyle w:val="hps"/>
          <w:lang w:val="en"/>
        </w:rPr>
        <w:t>defendants</w:t>
      </w:r>
      <w:r w:rsidR="001C63F1" w:rsidRPr="00A835B8">
        <w:rPr>
          <w:rStyle w:val="longtext0"/>
          <w:lang w:val="en"/>
        </w:rPr>
        <w:t xml:space="preserve"> were from </w:t>
      </w:r>
      <w:r w:rsidR="001C63F1" w:rsidRPr="00A835B8">
        <w:rPr>
          <w:rStyle w:val="hps"/>
          <w:lang w:val="en"/>
        </w:rPr>
        <w:t>4 to</w:t>
      </w:r>
      <w:r w:rsidR="001C63F1" w:rsidRPr="00A835B8">
        <w:rPr>
          <w:rStyle w:val="longtext0"/>
          <w:lang w:val="en"/>
        </w:rPr>
        <w:t xml:space="preserve"> </w:t>
      </w:r>
      <w:r w:rsidR="001C63F1" w:rsidRPr="00A835B8">
        <w:rPr>
          <w:rStyle w:val="hps"/>
          <w:lang w:val="en"/>
        </w:rPr>
        <w:t>7</w:t>
      </w:r>
      <w:r w:rsidR="001C63F1" w:rsidRPr="00A835B8">
        <w:rPr>
          <w:rStyle w:val="longtext0"/>
          <w:lang w:val="en"/>
        </w:rPr>
        <w:t xml:space="preserve"> </w:t>
      </w:r>
      <w:r w:rsidR="001C63F1" w:rsidRPr="00A835B8">
        <w:rPr>
          <w:rStyle w:val="hps"/>
          <w:lang w:val="en"/>
        </w:rPr>
        <w:t>years in prison and</w:t>
      </w:r>
      <w:r w:rsidR="001C63F1" w:rsidRPr="00A835B8">
        <w:rPr>
          <w:rStyle w:val="longtext0"/>
          <w:lang w:val="en"/>
        </w:rPr>
        <w:t xml:space="preserve"> damage claims were pronounced whereby the </w:t>
      </w:r>
      <w:r w:rsidR="001C63F1" w:rsidRPr="00A835B8">
        <w:rPr>
          <w:rStyle w:val="hps"/>
          <w:lang w:val="en"/>
        </w:rPr>
        <w:t>defendants</w:t>
      </w:r>
      <w:r w:rsidR="001C63F1" w:rsidRPr="00A835B8">
        <w:rPr>
          <w:rStyle w:val="longtext0"/>
          <w:lang w:val="en"/>
        </w:rPr>
        <w:t xml:space="preserve"> we</w:t>
      </w:r>
      <w:r w:rsidR="001C63F1" w:rsidRPr="00A835B8">
        <w:rPr>
          <w:rStyle w:val="hps"/>
          <w:lang w:val="en"/>
        </w:rPr>
        <w:t>re required to pay</w:t>
      </w:r>
      <w:r w:rsidR="001C63F1" w:rsidRPr="00A835B8">
        <w:rPr>
          <w:rStyle w:val="longtext0"/>
          <w:lang w:val="en"/>
        </w:rPr>
        <w:t xml:space="preserve"> </w:t>
      </w:r>
      <w:r w:rsidR="001C63F1" w:rsidRPr="00A835B8">
        <w:rPr>
          <w:rStyle w:val="hps"/>
          <w:lang w:val="en"/>
        </w:rPr>
        <w:t>damages</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to</w:t>
      </w:r>
      <w:r w:rsidR="001C63F1" w:rsidRPr="00A835B8">
        <w:rPr>
          <w:rStyle w:val="longtext0"/>
          <w:lang w:val="en"/>
        </w:rPr>
        <w:t xml:space="preserve"> </w:t>
      </w:r>
      <w:r w:rsidR="001C63F1" w:rsidRPr="00A835B8">
        <w:rPr>
          <w:rStyle w:val="hps"/>
          <w:lang w:val="en"/>
        </w:rPr>
        <w:t>recover</w:t>
      </w:r>
      <w:r w:rsidR="001C63F1" w:rsidRPr="00A835B8">
        <w:rPr>
          <w:rStyle w:val="longtext0"/>
          <w:lang w:val="en"/>
        </w:rPr>
        <w:t xml:space="preserve"> </w:t>
      </w:r>
      <w:r w:rsidR="001C63F1" w:rsidRPr="00A835B8">
        <w:rPr>
          <w:rStyle w:val="hps"/>
          <w:lang w:val="en"/>
        </w:rPr>
        <w:t>non-pecuniary damage</w:t>
      </w:r>
      <w:r w:rsidR="001C63F1" w:rsidRPr="00A835B8">
        <w:rPr>
          <w:rStyle w:val="longtext0"/>
          <w:lang w:val="en"/>
        </w:rPr>
        <w:t xml:space="preserve"> </w:t>
      </w:r>
      <w:r w:rsidR="001C63F1" w:rsidRPr="00A835B8">
        <w:rPr>
          <w:rStyle w:val="hps"/>
          <w:lang w:val="en"/>
        </w:rPr>
        <w:t>in the amount of</w:t>
      </w:r>
      <w:r w:rsidR="001C63F1" w:rsidRPr="00A835B8">
        <w:rPr>
          <w:rStyle w:val="longtext0"/>
          <w:lang w:val="en"/>
        </w:rPr>
        <w:t xml:space="preserve"> </w:t>
      </w:r>
      <w:r w:rsidR="001C63F1" w:rsidRPr="00A835B8">
        <w:rPr>
          <w:rStyle w:val="hps"/>
          <w:lang w:val="en"/>
        </w:rPr>
        <w:t>200,000.00</w:t>
      </w:r>
      <w:r w:rsidR="001C63F1" w:rsidRPr="00A835B8">
        <w:rPr>
          <w:rStyle w:val="longtext0"/>
          <w:lang w:val="en"/>
        </w:rPr>
        <w:t xml:space="preserve"> </w:t>
      </w:r>
      <w:r w:rsidR="001C63F1" w:rsidRPr="00A835B8">
        <w:rPr>
          <w:rStyle w:val="hps"/>
          <w:lang w:val="en"/>
        </w:rPr>
        <w:t>to</w:t>
      </w:r>
      <w:r w:rsidR="001C63F1" w:rsidRPr="00A835B8">
        <w:rPr>
          <w:rStyle w:val="longtext0"/>
          <w:lang w:val="en"/>
        </w:rPr>
        <w:t xml:space="preserve"> </w:t>
      </w:r>
      <w:r w:rsidR="001C63F1" w:rsidRPr="00A835B8">
        <w:rPr>
          <w:rStyle w:val="hps"/>
          <w:lang w:val="en"/>
        </w:rPr>
        <w:t>500,000.00</w:t>
      </w:r>
      <w:r w:rsidR="001C63F1" w:rsidRPr="00A835B8">
        <w:rPr>
          <w:rStyle w:val="longtext0"/>
          <w:lang w:val="en"/>
        </w:rPr>
        <w:t xml:space="preserve"> </w:t>
      </w:r>
      <w:r w:rsidR="001C63F1" w:rsidRPr="00A835B8">
        <w:rPr>
          <w:rStyle w:val="hps"/>
          <w:lang w:val="en"/>
        </w:rPr>
        <w:t>denars</w:t>
      </w:r>
      <w:r w:rsidR="00772A10">
        <w:rPr>
          <w:rStyle w:val="FootnoteReference"/>
          <w:lang w:val="en"/>
        </w:rPr>
        <w:footnoteReference w:id="7"/>
      </w:r>
      <w:r w:rsidR="001C63F1" w:rsidRPr="00A835B8">
        <w:t>.</w:t>
      </w:r>
    </w:p>
    <w:p w:rsidR="00772A10" w:rsidRPr="00A835B8" w:rsidRDefault="00772A10" w:rsidP="00772A10">
      <w:pPr>
        <w:pStyle w:val="H1G"/>
      </w:pPr>
      <w:r>
        <w:tab/>
      </w:r>
      <w:r>
        <w:tab/>
      </w:r>
      <w:r w:rsidRPr="00A835B8">
        <w:t>Article 9: Right to liberty and security of person</w:t>
      </w:r>
    </w:p>
    <w:p w:rsidR="00772A10" w:rsidRPr="00A835B8" w:rsidRDefault="00AD3962" w:rsidP="00AD3962">
      <w:pPr>
        <w:pStyle w:val="SingleTxtG"/>
        <w:spacing w:before="240"/>
        <w:rPr>
          <w:lang w:val="en"/>
        </w:rPr>
      </w:pPr>
      <w:r w:rsidRPr="00A835B8">
        <w:rPr>
          <w:lang w:val="en"/>
        </w:rPr>
        <w:t>181.</w:t>
      </w:r>
      <w:r w:rsidRPr="00A835B8">
        <w:rPr>
          <w:lang w:val="en"/>
        </w:rPr>
        <w:tab/>
      </w:r>
      <w:r w:rsidR="00772A10" w:rsidRPr="00A835B8">
        <w:t xml:space="preserve">Right to liberty and security of person is guaranteed in the Constitution of the </w:t>
      </w:r>
      <w:smartTag w:uri="urn:schemas-microsoft-com:office:smarttags" w:element="place">
        <w:smartTag w:uri="urn:schemas-microsoft-com:office:smarttags" w:element="PlaceType">
          <w:r w:rsidR="00772A10" w:rsidRPr="00A835B8">
            <w:t>Republic</w:t>
          </w:r>
        </w:smartTag>
        <w:r w:rsidR="00772A10" w:rsidRPr="00A835B8">
          <w:t xml:space="preserve"> </w:t>
        </w:r>
        <w:r w:rsidR="00772A10" w:rsidRPr="00772A10">
          <w:rPr>
            <w:lang w:val="en"/>
          </w:rPr>
          <w:t>of</w:t>
        </w:r>
        <w:r w:rsidR="00772A10" w:rsidRPr="00A835B8">
          <w:t xml:space="preserve"> </w:t>
        </w:r>
        <w:smartTag w:uri="urn:schemas-microsoft-com:office:smarttags" w:element="PlaceName">
          <w:r w:rsidR="00772A10" w:rsidRPr="00A835B8">
            <w:t>Macedonia</w:t>
          </w:r>
        </w:smartTag>
      </w:smartTag>
      <w:r w:rsidR="00772A10" w:rsidRPr="00A835B8">
        <w:t xml:space="preserve"> in Article 12. The right to legal redress for unlawful deprivation of liberty is contained in Article 13 paragraph 2 of the Constitution</w:t>
      </w:r>
      <w:r w:rsidR="00772A10" w:rsidRPr="00A835B8">
        <w:rPr>
          <w:i/>
        </w:rPr>
        <w:t>.</w:t>
      </w:r>
    </w:p>
    <w:p w:rsidR="001C63F1" w:rsidRPr="00A835B8" w:rsidRDefault="00AD3962" w:rsidP="00AD3962">
      <w:pPr>
        <w:pStyle w:val="SingleTxtG"/>
        <w:spacing w:before="240"/>
      </w:pPr>
      <w:r w:rsidRPr="00A835B8">
        <w:t>182.</w:t>
      </w:r>
      <w:r w:rsidRPr="00A835B8">
        <w:tab/>
      </w:r>
      <w:r w:rsidR="001C63F1" w:rsidRPr="00A835B8">
        <w:t>These constitutional guarantees are operationalised in Article 3 of the Criminal Procedure Code. In addition, Article 200 paragraph 4 of the Criminal Procedure Code stipulates that the resolution for detention is given to the person to whom it refers at the time of deprivation of liberty and not later than 24 hours from the time of deprivation of liberty. The time of deprivation of liberty and the time of serve of the resolution must be indicated in the writs of the case file.</w:t>
      </w:r>
    </w:p>
    <w:p w:rsidR="001C63F1" w:rsidRPr="00A835B8" w:rsidRDefault="00AD3962" w:rsidP="00AD3962">
      <w:pPr>
        <w:pStyle w:val="SingleTxtG"/>
        <w:spacing w:before="240"/>
      </w:pPr>
      <w:r w:rsidRPr="00A835B8">
        <w:t>183.</w:t>
      </w:r>
      <w:r w:rsidRPr="00A835B8">
        <w:tab/>
      </w:r>
      <w:r w:rsidR="001C63F1" w:rsidRPr="00A835B8">
        <w:t>The court shall, within 24 hours from the time of detention, inform the family of the detainee thereof, unless the person objects it. The competent authority for social works shall also be informed of the detention, if necessary to take measures for the care of the children and of the other family members for whom the detainee takes care.</w:t>
      </w:r>
    </w:p>
    <w:p w:rsidR="001C63F1" w:rsidRPr="00A835B8" w:rsidRDefault="00AD3962" w:rsidP="00AD3962">
      <w:pPr>
        <w:pStyle w:val="SingleTxtG"/>
        <w:spacing w:before="240"/>
      </w:pPr>
      <w:r w:rsidRPr="00A835B8">
        <w:t>184.</w:t>
      </w:r>
      <w:r w:rsidRPr="00A835B8">
        <w:tab/>
      </w:r>
      <w:r w:rsidR="001C63F1" w:rsidRPr="00A835B8">
        <w:t>Pursuant to Article 34 of the Law on the Police, in the exercise of the police powers of summoning, arresting and detaining the police officer must inform the person in a language he understands of the reasons for which the person was summoned, arrested or detained, in a clear way instruct him of his right to remain silent, the right to consult with a defence attorney, the right to have a defence attorney during the police procedure, the right to receive medical care, and the right to inform a member of his family or a person close to</w:t>
      </w:r>
      <w:r w:rsidR="00772A10">
        <w:t> </w:t>
      </w:r>
      <w:r w:rsidR="001C63F1" w:rsidRPr="00A835B8">
        <w:t>him.</w:t>
      </w:r>
    </w:p>
    <w:p w:rsidR="001C63F1" w:rsidRPr="00A835B8" w:rsidRDefault="00AD3962" w:rsidP="00AD3962">
      <w:pPr>
        <w:pStyle w:val="SingleTxtG"/>
        <w:spacing w:before="240"/>
        <w:rPr>
          <w:rStyle w:val="longtext0"/>
          <w:lang w:val="en"/>
        </w:rPr>
      </w:pPr>
      <w:r w:rsidRPr="00A835B8">
        <w:rPr>
          <w:rStyle w:val="longtext0"/>
          <w:lang w:val="en"/>
        </w:rPr>
        <w:t>185.</w:t>
      </w:r>
      <w:r w:rsidRPr="00A835B8">
        <w:rPr>
          <w:rStyle w:val="longtext0"/>
          <w:lang w:val="en"/>
        </w:rPr>
        <w:tab/>
      </w:r>
      <w:r w:rsidR="001C63F1" w:rsidRPr="00A835B8">
        <w:rPr>
          <w:rStyle w:val="hps"/>
          <w:lang w:val="en"/>
        </w:rPr>
        <w:t>The method</w:t>
      </w:r>
      <w:r w:rsidR="001C63F1" w:rsidRPr="00A835B8">
        <w:rPr>
          <w:rStyle w:val="longtext0"/>
          <w:lang w:val="en"/>
        </w:rPr>
        <w:t xml:space="preserve"> </w:t>
      </w:r>
      <w:r w:rsidR="001C63F1" w:rsidRPr="00A835B8">
        <w:rPr>
          <w:rStyle w:val="hps"/>
          <w:lang w:val="en"/>
        </w:rPr>
        <w:t>and procedure</w:t>
      </w:r>
      <w:r w:rsidR="001C63F1" w:rsidRPr="00A835B8">
        <w:rPr>
          <w:rStyle w:val="longtext0"/>
          <w:lang w:val="en"/>
        </w:rPr>
        <w:t xml:space="preserve"> </w:t>
      </w:r>
      <w:r w:rsidR="001C63F1" w:rsidRPr="00A835B8">
        <w:rPr>
          <w:rStyle w:val="hps"/>
          <w:lang w:val="en"/>
        </w:rPr>
        <w:t>for</w:t>
      </w:r>
      <w:r w:rsidR="001C63F1" w:rsidRPr="00A835B8">
        <w:rPr>
          <w:rStyle w:val="longtext0"/>
          <w:lang w:val="en"/>
        </w:rPr>
        <w:t xml:space="preserve"> taking in and withholding </w:t>
      </w:r>
      <w:r w:rsidR="001C63F1" w:rsidRPr="00A835B8">
        <w:rPr>
          <w:rStyle w:val="hps"/>
          <w:lang w:val="en"/>
        </w:rPr>
        <w:t>persons is</w:t>
      </w:r>
      <w:r w:rsidR="001C63F1" w:rsidRPr="00A835B8">
        <w:rPr>
          <w:rStyle w:val="longtext0"/>
          <w:lang w:val="en"/>
        </w:rPr>
        <w:t xml:space="preserve"> </w:t>
      </w:r>
      <w:r w:rsidR="001C63F1" w:rsidRPr="00A835B8">
        <w:rPr>
          <w:rStyle w:val="hps"/>
          <w:lang w:val="en"/>
        </w:rPr>
        <w:t>prescribed</w:t>
      </w:r>
      <w:r w:rsidR="001C63F1" w:rsidRPr="00A835B8">
        <w:rPr>
          <w:rStyle w:val="longtext0"/>
          <w:lang w:val="en"/>
        </w:rPr>
        <w:t xml:space="preserve"> </w:t>
      </w:r>
      <w:r w:rsidR="001C63F1" w:rsidRPr="00A835B8">
        <w:rPr>
          <w:rStyle w:val="hps"/>
          <w:lang w:val="en"/>
        </w:rPr>
        <w:t>in the Rules</w:t>
      </w:r>
      <w:r w:rsidR="001C63F1" w:rsidRPr="00A835B8">
        <w:rPr>
          <w:rStyle w:val="longtext0"/>
          <w:lang w:val="en"/>
        </w:rPr>
        <w:t xml:space="preserve"> </w:t>
      </w:r>
      <w:r w:rsidR="001C63F1" w:rsidRPr="00A835B8">
        <w:rPr>
          <w:rStyle w:val="hps"/>
          <w:lang w:val="en"/>
        </w:rPr>
        <w:t>of the way</w:t>
      </w:r>
      <w:r w:rsidR="001C63F1" w:rsidRPr="00A835B8">
        <w:rPr>
          <w:rStyle w:val="longtext0"/>
          <w:lang w:val="en"/>
        </w:rPr>
        <w:t xml:space="preserve"> </w:t>
      </w:r>
      <w:r w:rsidR="001C63F1" w:rsidRPr="00A835B8">
        <w:rPr>
          <w:rStyle w:val="hps"/>
          <w:lang w:val="en"/>
        </w:rPr>
        <w:t xml:space="preserve">of </w:t>
      </w:r>
      <w:r w:rsidR="001C63F1" w:rsidRPr="003872F8">
        <w:t>doing</w:t>
      </w:r>
      <w:r w:rsidR="001C63F1" w:rsidRPr="00A835B8">
        <w:rPr>
          <w:rStyle w:val="longtext0"/>
          <w:lang w:val="en"/>
        </w:rPr>
        <w:t xml:space="preserve"> </w:t>
      </w:r>
      <w:r w:rsidR="001C63F1" w:rsidRPr="00A835B8">
        <w:rPr>
          <w:rStyle w:val="hps"/>
          <w:lang w:val="en"/>
        </w:rPr>
        <w:t>police work</w:t>
      </w:r>
      <w:r w:rsidR="001C63F1" w:rsidRPr="00A835B8">
        <w:rPr>
          <w:rStyle w:val="longtext0"/>
          <w:lang w:val="en"/>
        </w:rPr>
        <w:t xml:space="preserve"> </w:t>
      </w:r>
      <w:r w:rsidR="001C63F1" w:rsidRPr="00A835B8">
        <w:rPr>
          <w:rStyle w:val="hps"/>
          <w:lang w:val="en"/>
        </w:rPr>
        <w:t>(Articles</w:t>
      </w:r>
      <w:r w:rsidR="001C63F1" w:rsidRPr="00A835B8">
        <w:rPr>
          <w:rStyle w:val="longtext0"/>
          <w:lang w:val="en"/>
        </w:rPr>
        <w:t xml:space="preserve"> </w:t>
      </w:r>
      <w:r w:rsidR="001C63F1" w:rsidRPr="00A835B8">
        <w:rPr>
          <w:rStyle w:val="hps"/>
          <w:lang w:val="en"/>
        </w:rPr>
        <w:t>15</w:t>
      </w:r>
      <w:r w:rsidR="001C63F1" w:rsidRPr="00A835B8">
        <w:rPr>
          <w:rStyle w:val="longtext0"/>
          <w:lang w:val="en"/>
        </w:rPr>
        <w:t xml:space="preserve"> </w:t>
      </w:r>
      <w:r w:rsidR="001C63F1" w:rsidRPr="00A835B8">
        <w:rPr>
          <w:rStyle w:val="hps"/>
          <w:lang w:val="en"/>
        </w:rPr>
        <w:t>and 16</w:t>
      </w:r>
      <w:r w:rsidR="001C63F1" w:rsidRPr="00A835B8">
        <w:rPr>
          <w:rStyle w:val="longtext0"/>
          <w:lang w:val="en"/>
        </w:rPr>
        <w:t xml:space="preserve">), </w:t>
      </w:r>
      <w:r w:rsidR="001C63F1" w:rsidRPr="00A835B8">
        <w:rPr>
          <w:rStyle w:val="hps"/>
          <w:lang w:val="en"/>
        </w:rPr>
        <w:t>where it is</w:t>
      </w:r>
      <w:r w:rsidR="001C63F1" w:rsidRPr="00A835B8">
        <w:rPr>
          <w:rStyle w:val="longtext0"/>
          <w:lang w:val="en"/>
        </w:rPr>
        <w:t xml:space="preserve"> </w:t>
      </w:r>
      <w:r w:rsidR="001C63F1" w:rsidRPr="00A835B8">
        <w:rPr>
          <w:rStyle w:val="hps"/>
          <w:lang w:val="en"/>
        </w:rPr>
        <w:t>defined</w:t>
      </w:r>
      <w:r w:rsidR="001C63F1" w:rsidRPr="00A835B8">
        <w:rPr>
          <w:rStyle w:val="longtext0"/>
          <w:lang w:val="en"/>
        </w:rPr>
        <w:t xml:space="preserve"> </w:t>
      </w:r>
      <w:r w:rsidR="001C63F1" w:rsidRPr="00A835B8">
        <w:rPr>
          <w:rStyle w:val="hps"/>
          <w:lang w:val="en"/>
        </w:rPr>
        <w:t>that</w:t>
      </w:r>
      <w:r w:rsidR="001C63F1" w:rsidRPr="00A835B8">
        <w:rPr>
          <w:rStyle w:val="longtext0"/>
          <w:lang w:val="en"/>
        </w:rPr>
        <w:t xml:space="preserve"> </w:t>
      </w:r>
      <w:r w:rsidR="001C63F1" w:rsidRPr="00A835B8">
        <w:rPr>
          <w:rStyle w:val="hps"/>
          <w:lang w:val="en"/>
        </w:rPr>
        <w:t>the taking in</w:t>
      </w:r>
      <w:r w:rsidR="001C63F1" w:rsidRPr="00A835B8">
        <w:rPr>
          <w:rStyle w:val="longtext0"/>
          <w:lang w:val="en"/>
        </w:rPr>
        <w:t xml:space="preserve"> </w:t>
      </w:r>
      <w:r w:rsidR="001C63F1" w:rsidRPr="00A835B8">
        <w:rPr>
          <w:rStyle w:val="hps"/>
          <w:lang w:val="en"/>
        </w:rPr>
        <w:t>is made</w:t>
      </w:r>
      <w:r w:rsidR="001C63F1" w:rsidRPr="00A835B8">
        <w:rPr>
          <w:rStyle w:val="longtext0"/>
          <w:lang w:val="en"/>
        </w:rPr>
        <w:t xml:space="preserve"> on the basis of</w:t>
      </w:r>
      <w:r w:rsidR="001C63F1" w:rsidRPr="00A835B8">
        <w:rPr>
          <w:rStyle w:val="hps"/>
          <w:lang w:val="en"/>
        </w:rPr>
        <w:t>:</w:t>
      </w:r>
      <w:r w:rsidR="001C63F1" w:rsidRPr="00A835B8">
        <w:rPr>
          <w:rStyle w:val="longtext0"/>
          <w:lang w:val="en"/>
        </w:rPr>
        <w:t xml:space="preserve"> </w:t>
      </w:r>
      <w:r w:rsidR="001C63F1" w:rsidRPr="00A835B8">
        <w:rPr>
          <w:rStyle w:val="hps"/>
          <w:lang w:val="en"/>
        </w:rPr>
        <w:t>a court order</w:t>
      </w:r>
      <w:r w:rsidR="001C63F1" w:rsidRPr="00A835B8">
        <w:rPr>
          <w:rStyle w:val="longtext0"/>
          <w:lang w:val="en"/>
        </w:rPr>
        <w:t xml:space="preserve"> </w:t>
      </w:r>
      <w:r w:rsidR="001C63F1" w:rsidRPr="00A835B8">
        <w:rPr>
          <w:rStyle w:val="hps"/>
          <w:lang w:val="en"/>
        </w:rPr>
        <w:t>for</w:t>
      </w:r>
      <w:r w:rsidR="001C63F1" w:rsidRPr="00A835B8">
        <w:rPr>
          <w:rStyle w:val="longtext0"/>
          <w:lang w:val="en"/>
        </w:rPr>
        <w:t xml:space="preserve"> </w:t>
      </w:r>
      <w:r w:rsidR="001C63F1" w:rsidRPr="00A835B8">
        <w:rPr>
          <w:rStyle w:val="hps"/>
          <w:lang w:val="en"/>
        </w:rPr>
        <w:t>bringing a</w:t>
      </w:r>
      <w:r w:rsidR="001C63F1" w:rsidRPr="00A835B8">
        <w:rPr>
          <w:rStyle w:val="longtext0"/>
          <w:lang w:val="en"/>
        </w:rPr>
        <w:t xml:space="preserve"> </w:t>
      </w:r>
      <w:r w:rsidR="001C63F1" w:rsidRPr="00A835B8">
        <w:rPr>
          <w:rStyle w:val="hps"/>
          <w:lang w:val="en"/>
        </w:rPr>
        <w:t>person</w:t>
      </w:r>
      <w:r w:rsidR="001C63F1" w:rsidRPr="00A835B8">
        <w:rPr>
          <w:rStyle w:val="longtext0"/>
          <w:lang w:val="en"/>
        </w:rPr>
        <w:t xml:space="preserve"> in the capacity of</w:t>
      </w:r>
      <w:r w:rsidR="001C63F1" w:rsidRPr="00A835B8">
        <w:rPr>
          <w:rStyle w:val="hps"/>
          <w:lang w:val="en"/>
        </w:rPr>
        <w:t xml:space="preserve"> a</w:t>
      </w:r>
      <w:r w:rsidR="001C63F1" w:rsidRPr="00A835B8">
        <w:rPr>
          <w:rStyle w:val="longtext0"/>
          <w:lang w:val="en"/>
        </w:rPr>
        <w:t xml:space="preserve"> </w:t>
      </w:r>
      <w:r w:rsidR="001C63F1" w:rsidRPr="00A835B8">
        <w:rPr>
          <w:rStyle w:val="hps"/>
          <w:lang w:val="en"/>
        </w:rPr>
        <w:t>defendant</w:t>
      </w:r>
      <w:r w:rsidR="001C63F1" w:rsidRPr="00A835B8">
        <w:rPr>
          <w:rStyle w:val="longtext0"/>
          <w:lang w:val="en"/>
        </w:rPr>
        <w:t xml:space="preserve"> </w:t>
      </w:r>
      <w:r w:rsidR="001C63F1" w:rsidRPr="00A835B8">
        <w:rPr>
          <w:rStyle w:val="hps"/>
          <w:lang w:val="en"/>
        </w:rPr>
        <w:t>or</w:t>
      </w:r>
      <w:r w:rsidR="001C63F1" w:rsidRPr="00A835B8">
        <w:rPr>
          <w:rStyle w:val="longtext0"/>
          <w:lang w:val="en"/>
        </w:rPr>
        <w:t xml:space="preserve"> </w:t>
      </w:r>
      <w:r w:rsidR="001C63F1" w:rsidRPr="00A835B8">
        <w:rPr>
          <w:rStyle w:val="hps"/>
          <w:lang w:val="en"/>
        </w:rPr>
        <w:t>witness</w:t>
      </w:r>
      <w:r w:rsidR="001C63F1" w:rsidRPr="00A835B8">
        <w:rPr>
          <w:rStyle w:val="longtext0"/>
          <w:lang w:val="en"/>
        </w:rPr>
        <w:t xml:space="preserve">, </w:t>
      </w:r>
      <w:r w:rsidR="001C63F1" w:rsidRPr="00A835B8">
        <w:rPr>
          <w:rStyle w:val="hps"/>
          <w:lang w:val="en"/>
        </w:rPr>
        <w:t>a</w:t>
      </w:r>
      <w:r w:rsidR="001C63F1" w:rsidRPr="00A835B8">
        <w:rPr>
          <w:rStyle w:val="longtext0"/>
          <w:lang w:val="en"/>
        </w:rPr>
        <w:t xml:space="preserve"> </w:t>
      </w:r>
      <w:r w:rsidR="001C63F1" w:rsidRPr="00A835B8">
        <w:rPr>
          <w:rStyle w:val="hps"/>
          <w:lang w:val="en"/>
        </w:rPr>
        <w:t>court</w:t>
      </w:r>
      <w:r w:rsidR="001C63F1" w:rsidRPr="00A835B8">
        <w:rPr>
          <w:rStyle w:val="longtext0"/>
          <w:lang w:val="en"/>
        </w:rPr>
        <w:t xml:space="preserve"> </w:t>
      </w:r>
      <w:r w:rsidR="001C63F1" w:rsidRPr="00A835B8">
        <w:rPr>
          <w:rStyle w:val="hps"/>
          <w:lang w:val="en"/>
        </w:rPr>
        <w:t>order for</w:t>
      </w:r>
      <w:r w:rsidR="001C63F1" w:rsidRPr="00A835B8">
        <w:rPr>
          <w:rStyle w:val="longtext0"/>
          <w:lang w:val="en"/>
        </w:rPr>
        <w:t xml:space="preserve"> </w:t>
      </w:r>
      <w:r w:rsidR="001C63F1" w:rsidRPr="00A835B8">
        <w:rPr>
          <w:rStyle w:val="hps"/>
          <w:lang w:val="en"/>
        </w:rPr>
        <w:t>forced</w:t>
      </w:r>
      <w:r w:rsidR="001C63F1" w:rsidRPr="00A835B8">
        <w:rPr>
          <w:rStyle w:val="longtext0"/>
          <w:lang w:val="en"/>
        </w:rPr>
        <w:t xml:space="preserve"> </w:t>
      </w:r>
      <w:r w:rsidR="001C63F1" w:rsidRPr="00A835B8">
        <w:rPr>
          <w:rStyle w:val="hps"/>
          <w:lang w:val="en"/>
        </w:rPr>
        <w:t>bringing of a</w:t>
      </w:r>
      <w:r w:rsidR="001C63F1" w:rsidRPr="00A835B8">
        <w:rPr>
          <w:rStyle w:val="longtext0"/>
          <w:lang w:val="en"/>
        </w:rPr>
        <w:t xml:space="preserve"> </w:t>
      </w:r>
      <w:r w:rsidR="001C63F1" w:rsidRPr="00A835B8">
        <w:rPr>
          <w:rStyle w:val="hps"/>
          <w:lang w:val="en"/>
        </w:rPr>
        <w:t>person</w:t>
      </w:r>
      <w:r w:rsidR="001C63F1" w:rsidRPr="00A835B8">
        <w:rPr>
          <w:rStyle w:val="longtext0"/>
          <w:lang w:val="en"/>
        </w:rPr>
        <w:t xml:space="preserve"> for the purposes of </w:t>
      </w:r>
      <w:r w:rsidR="001C63F1" w:rsidRPr="00A835B8">
        <w:rPr>
          <w:rStyle w:val="hps"/>
          <w:lang w:val="en"/>
        </w:rPr>
        <w:t>serving a prison sentence</w:t>
      </w:r>
      <w:r w:rsidR="001C63F1" w:rsidRPr="00A835B8">
        <w:rPr>
          <w:rStyle w:val="longtext0"/>
          <w:lang w:val="en"/>
        </w:rPr>
        <w:t xml:space="preserve">, </w:t>
      </w:r>
      <w:r w:rsidR="001C63F1" w:rsidRPr="00A835B8">
        <w:rPr>
          <w:rStyle w:val="hps"/>
          <w:lang w:val="en"/>
        </w:rPr>
        <w:t>an issued warrant or</w:t>
      </w:r>
      <w:r w:rsidR="001C63F1" w:rsidRPr="00A835B8">
        <w:rPr>
          <w:rStyle w:val="longtext0"/>
          <w:lang w:val="en"/>
        </w:rPr>
        <w:t xml:space="preserve"> </w:t>
      </w:r>
      <w:r w:rsidR="001C63F1" w:rsidRPr="00A835B8">
        <w:rPr>
          <w:rStyle w:val="hps"/>
          <w:lang w:val="en"/>
        </w:rPr>
        <w:t>circular</w:t>
      </w:r>
      <w:r w:rsidR="001C63F1" w:rsidRPr="00A835B8">
        <w:rPr>
          <w:rStyle w:val="longtext0"/>
          <w:lang w:val="en"/>
        </w:rPr>
        <w:t xml:space="preserve"> </w:t>
      </w:r>
      <w:r w:rsidR="001C63F1" w:rsidRPr="00A835B8">
        <w:rPr>
          <w:rStyle w:val="hps"/>
          <w:lang w:val="en"/>
        </w:rPr>
        <w:t>if</w:t>
      </w:r>
      <w:r w:rsidR="001C63F1" w:rsidRPr="00A835B8">
        <w:rPr>
          <w:rStyle w:val="longtext0"/>
          <w:lang w:val="en"/>
        </w:rPr>
        <w:t xml:space="preserve"> </w:t>
      </w:r>
      <w:r w:rsidR="001C63F1" w:rsidRPr="00A835B8">
        <w:rPr>
          <w:rStyle w:val="hps"/>
          <w:lang w:val="en"/>
        </w:rPr>
        <w:t>the same</w:t>
      </w:r>
      <w:r w:rsidR="001C63F1" w:rsidRPr="00A835B8">
        <w:rPr>
          <w:rStyle w:val="longtext0"/>
          <w:lang w:val="en"/>
        </w:rPr>
        <w:t xml:space="preserve"> </w:t>
      </w:r>
      <w:r w:rsidR="001C63F1" w:rsidRPr="00A835B8">
        <w:rPr>
          <w:rStyle w:val="hps"/>
          <w:lang w:val="en"/>
        </w:rPr>
        <w:t>order</w:t>
      </w:r>
      <w:r w:rsidR="001C63F1" w:rsidRPr="00A835B8">
        <w:rPr>
          <w:rStyle w:val="longtext0"/>
          <w:lang w:val="en"/>
        </w:rPr>
        <w:t xml:space="preserve"> taking in, and </w:t>
      </w:r>
      <w:r w:rsidR="001C63F1" w:rsidRPr="00A835B8">
        <w:rPr>
          <w:rStyle w:val="hps"/>
          <w:lang w:val="en"/>
        </w:rPr>
        <w:t>on the basis</w:t>
      </w:r>
      <w:r w:rsidR="001C63F1" w:rsidRPr="00A835B8">
        <w:rPr>
          <w:rStyle w:val="longtext0"/>
          <w:lang w:val="en"/>
        </w:rPr>
        <w:t xml:space="preserve"> </w:t>
      </w:r>
      <w:r w:rsidR="001C63F1" w:rsidRPr="00A835B8">
        <w:rPr>
          <w:rStyle w:val="hps"/>
          <w:lang w:val="en"/>
        </w:rPr>
        <w:t>of a court order</w:t>
      </w:r>
      <w:r w:rsidR="001C63F1" w:rsidRPr="00A835B8">
        <w:rPr>
          <w:rStyle w:val="longtext0"/>
          <w:lang w:val="en"/>
        </w:rPr>
        <w:t xml:space="preserve"> </w:t>
      </w:r>
      <w:r w:rsidR="001C63F1" w:rsidRPr="00A835B8">
        <w:rPr>
          <w:rStyle w:val="hps"/>
          <w:lang w:val="en"/>
        </w:rPr>
        <w:t>for</w:t>
      </w:r>
      <w:r w:rsidR="001C63F1" w:rsidRPr="00A835B8">
        <w:rPr>
          <w:rStyle w:val="longtext0"/>
          <w:lang w:val="en"/>
        </w:rPr>
        <w:t xml:space="preserve"> </w:t>
      </w:r>
      <w:r w:rsidR="001C63F1" w:rsidRPr="00A835B8">
        <w:rPr>
          <w:rStyle w:val="hps"/>
          <w:lang w:val="en"/>
        </w:rPr>
        <w:t>forced</w:t>
      </w:r>
      <w:r w:rsidR="001C63F1" w:rsidRPr="00A835B8">
        <w:rPr>
          <w:rStyle w:val="longtext0"/>
          <w:lang w:val="en"/>
        </w:rPr>
        <w:t xml:space="preserve"> </w:t>
      </w:r>
      <w:r w:rsidR="001C63F1" w:rsidRPr="00A835B8">
        <w:rPr>
          <w:rStyle w:val="hps"/>
          <w:lang w:val="en"/>
        </w:rPr>
        <w:t>bringing</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a person against whom</w:t>
      </w:r>
      <w:r w:rsidR="001C63F1" w:rsidRPr="00A835B8">
        <w:rPr>
          <w:rStyle w:val="longtext0"/>
          <w:lang w:val="en"/>
        </w:rPr>
        <w:t xml:space="preserve"> </w:t>
      </w:r>
      <w:r w:rsidR="001C63F1" w:rsidRPr="00A835B8">
        <w:rPr>
          <w:rStyle w:val="hps"/>
          <w:lang w:val="en"/>
        </w:rPr>
        <w:t>a detention decision was taken</w:t>
      </w:r>
      <w:r w:rsidR="001C63F1" w:rsidRPr="00A835B8">
        <w:rPr>
          <w:rStyle w:val="longtext0"/>
          <w:lang w:val="en"/>
        </w:rPr>
        <w:t>.</w:t>
      </w:r>
    </w:p>
    <w:p w:rsidR="001C63F1" w:rsidRPr="00772A10" w:rsidRDefault="00AD3962" w:rsidP="00AD3962">
      <w:pPr>
        <w:pStyle w:val="SingleTxtG"/>
        <w:spacing w:before="240"/>
        <w:rPr>
          <w:lang w:val="en-US"/>
        </w:rPr>
      </w:pPr>
      <w:r w:rsidRPr="00772A10">
        <w:rPr>
          <w:lang w:val="en-US"/>
        </w:rPr>
        <w:t>186.</w:t>
      </w:r>
      <w:r w:rsidRPr="00772A10">
        <w:rPr>
          <w:lang w:val="en-US"/>
        </w:rPr>
        <w:tab/>
      </w:r>
      <w:r w:rsidR="001C63F1" w:rsidRPr="00772A10">
        <w:rPr>
          <w:lang w:val="en"/>
        </w:rPr>
        <w:t>In t</w:t>
      </w:r>
      <w:r w:rsidR="001C63F1" w:rsidRPr="00772A10">
        <w:rPr>
          <w:lang w:val="en-US"/>
        </w:rPr>
        <w:t>he procedure for retention in a public health institution for treatment of mental illnesses the court acts in line with the provisions under Articles 58-73 of the Law on Non-</w:t>
      </w:r>
      <w:r w:rsidR="001C63F1" w:rsidRPr="00772A10">
        <w:t>Contentious</w:t>
      </w:r>
      <w:r w:rsidR="001C63F1" w:rsidRPr="00772A10">
        <w:rPr>
          <w:lang w:val="en-US"/>
        </w:rPr>
        <w:t xml:space="preserve"> Procedure for: restriction of freedom of movement or contacts with the outside world of a mentally ill persons who was admitted to a public health institution for treatment of mental illnesses.</w:t>
      </w:r>
    </w:p>
    <w:p w:rsidR="001C63F1" w:rsidRPr="00A835B8" w:rsidRDefault="00AD3962" w:rsidP="00AD3962">
      <w:pPr>
        <w:pStyle w:val="SingleTxtG"/>
        <w:spacing w:before="240"/>
      </w:pPr>
      <w:r w:rsidRPr="00A835B8">
        <w:t>187.</w:t>
      </w:r>
      <w:r w:rsidRPr="00A835B8">
        <w:tab/>
      </w:r>
      <w:r w:rsidR="001C63F1" w:rsidRPr="00A835B8">
        <w:rPr>
          <w:rStyle w:val="longtext0"/>
          <w:lang w:val="en"/>
        </w:rPr>
        <w:t>A mentally ill person</w:t>
      </w:r>
      <w:r w:rsidR="00C4204D">
        <w:rPr>
          <w:rStyle w:val="longtext0"/>
          <w:lang w:val="en"/>
        </w:rPr>
        <w:t>,</w:t>
      </w:r>
      <w:r w:rsidR="001C63F1" w:rsidRPr="00A835B8">
        <w:rPr>
          <w:rStyle w:val="longtext0"/>
          <w:lang w:val="en"/>
        </w:rPr>
        <w:t xml:space="preserve"> under the provisions of this Law</w:t>
      </w:r>
      <w:r w:rsidR="00C4204D">
        <w:rPr>
          <w:rStyle w:val="longtext0"/>
          <w:lang w:val="en"/>
        </w:rPr>
        <w:t>,</w:t>
      </w:r>
      <w:r w:rsidR="001C63F1" w:rsidRPr="00A835B8">
        <w:rPr>
          <w:rStyle w:val="longtext0"/>
          <w:lang w:val="en"/>
        </w:rPr>
        <w:t xml:space="preserve"> may be held in a public health facility for treatment of mental disorders, with or without his consent, that is without a court decision. For each admission of a mentally ill person the institution or its authorised person shall notify the court within 48 hours. Upon the initiation of the procedure the court decides whether a person will be given the measure of retention in a public institution. The decision shall be made after the person is heard and is medically examined by two doctors. The court may pass the following resolutions: resolution for extension of the time of retention, dismissal even before the expiration of the time limit for retention, and termination of the need for further retention of the person. The court shall first request a report and opinion from the public health facility about the health condition of the person detained in order to take a decision in respect of the length of the measure. The constitutional provisions on the duration of detention are implemented in the Criminal Procedure Code. (Appendix 1: Article 205</w:t>
      </w:r>
      <w:r w:rsidR="0056321F">
        <w:rPr>
          <w:rStyle w:val="longtext0"/>
          <w:lang w:val="en"/>
        </w:rPr>
        <w:t>,</w:t>
      </w:r>
      <w:r w:rsidR="001C63F1" w:rsidRPr="00A835B8">
        <w:rPr>
          <w:rStyle w:val="longtext0"/>
          <w:lang w:val="en"/>
        </w:rPr>
        <w:t xml:space="preserve"> paragraphs 4 and 5, and Article 207)</w:t>
      </w:r>
    </w:p>
    <w:p w:rsidR="001C63F1" w:rsidRPr="00A835B8" w:rsidRDefault="00AD3962" w:rsidP="00AD3962">
      <w:pPr>
        <w:pStyle w:val="SingleTxtG"/>
        <w:spacing w:before="240"/>
      </w:pPr>
      <w:r w:rsidRPr="00A835B8">
        <w:t>188.</w:t>
      </w:r>
      <w:r w:rsidRPr="00A835B8">
        <w:tab/>
      </w:r>
      <w:r w:rsidR="001C63F1" w:rsidRPr="00A835B8">
        <w:rPr>
          <w:rStyle w:val="hps"/>
          <w:lang w:val="en"/>
        </w:rPr>
        <w:t>The number</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persons</w:t>
      </w:r>
      <w:r w:rsidR="001C63F1" w:rsidRPr="00A835B8">
        <w:rPr>
          <w:rStyle w:val="longtext0"/>
          <w:lang w:val="en"/>
        </w:rPr>
        <w:t xml:space="preserve"> </w:t>
      </w:r>
      <w:r w:rsidR="001C63F1" w:rsidRPr="00A835B8">
        <w:rPr>
          <w:rStyle w:val="hps"/>
          <w:lang w:val="en"/>
        </w:rPr>
        <w:t>who</w:t>
      </w:r>
      <w:r w:rsidR="001C63F1" w:rsidRPr="00A835B8">
        <w:rPr>
          <w:rStyle w:val="longtext0"/>
          <w:lang w:val="en"/>
        </w:rPr>
        <w:t xml:space="preserve"> </w:t>
      </w:r>
      <w:r w:rsidR="001C63F1" w:rsidRPr="00A835B8">
        <w:rPr>
          <w:rStyle w:val="hps"/>
          <w:lang w:val="en"/>
        </w:rPr>
        <w:t>were serving</w:t>
      </w:r>
      <w:r w:rsidR="001C63F1" w:rsidRPr="00A835B8">
        <w:rPr>
          <w:rStyle w:val="longtext0"/>
          <w:lang w:val="en"/>
        </w:rPr>
        <w:t xml:space="preserve"> </w:t>
      </w:r>
      <w:r w:rsidR="001C63F1" w:rsidRPr="00A835B8">
        <w:rPr>
          <w:rStyle w:val="hps"/>
          <w:lang w:val="en"/>
        </w:rPr>
        <w:t>detention</w:t>
      </w:r>
      <w:r w:rsidR="001C63F1" w:rsidRPr="00A835B8">
        <w:rPr>
          <w:rStyle w:val="longtext0"/>
          <w:lang w:val="en"/>
        </w:rPr>
        <w:t xml:space="preserve"> </w:t>
      </w:r>
      <w:r w:rsidR="001C63F1" w:rsidRPr="00A835B8">
        <w:rPr>
          <w:rStyle w:val="hps"/>
          <w:lang w:val="en"/>
        </w:rPr>
        <w:t>in</w:t>
      </w:r>
      <w:r w:rsidR="001C63F1" w:rsidRPr="00A835B8">
        <w:rPr>
          <w:rStyle w:val="longtext0"/>
          <w:lang w:val="en"/>
        </w:rPr>
        <w:t xml:space="preserve"> </w:t>
      </w:r>
      <w:r w:rsidR="001C63F1" w:rsidRPr="00A835B8">
        <w:rPr>
          <w:rStyle w:val="hps"/>
          <w:lang w:val="en"/>
        </w:rPr>
        <w:t>detention</w:t>
      </w:r>
      <w:r w:rsidR="001C63F1" w:rsidRPr="00A835B8">
        <w:rPr>
          <w:rStyle w:val="longtext0"/>
          <w:lang w:val="en"/>
        </w:rPr>
        <w:t xml:space="preserve"> </w:t>
      </w:r>
      <w:r w:rsidR="001C63F1" w:rsidRPr="00A835B8">
        <w:rPr>
          <w:rStyle w:val="hps"/>
          <w:lang w:val="en"/>
        </w:rPr>
        <w:t>departments</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penitentiary institutions </w:t>
      </w:r>
      <w:r w:rsidR="001C63F1" w:rsidRPr="00A835B8">
        <w:rPr>
          <w:rStyle w:val="hps"/>
          <w:lang w:val="en"/>
        </w:rPr>
        <w:t xml:space="preserve">in the </w:t>
      </w:r>
      <w:smartTag w:uri="urn:schemas-microsoft-com:office:smarttags" w:element="place">
        <w:smartTag w:uri="urn:schemas-microsoft-com:office:smarttags" w:element="PlaceType">
          <w:r w:rsidR="001C63F1" w:rsidRPr="00A835B8">
            <w:rPr>
              <w:rStyle w:val="hps"/>
              <w:lang w:val="en"/>
            </w:rPr>
            <w:t>Republic</w:t>
          </w:r>
        </w:smartTag>
        <w:r w:rsidR="001C63F1" w:rsidRPr="00A835B8">
          <w:rPr>
            <w:rStyle w:val="hps"/>
            <w:lang w:val="en"/>
          </w:rPr>
          <w:t xml:space="preserve"> of </w:t>
        </w:r>
        <w:smartTag w:uri="urn:schemas-microsoft-com:office:smarttags" w:element="PlaceName">
          <w:r w:rsidR="001C63F1" w:rsidRPr="00A835B8">
            <w:rPr>
              <w:rStyle w:val="hps"/>
              <w:lang w:val="en"/>
            </w:rPr>
            <w:t>Macedonia</w:t>
          </w:r>
        </w:smartTag>
      </w:smartTag>
      <w:r w:rsidR="001C63F1" w:rsidRPr="00A835B8">
        <w:rPr>
          <w:rStyle w:val="longtext0"/>
          <w:lang w:val="en"/>
        </w:rPr>
        <w:t xml:space="preserve"> </w:t>
      </w:r>
      <w:r w:rsidR="00C4204D">
        <w:rPr>
          <w:rStyle w:val="longtext0"/>
          <w:lang w:val="en"/>
        </w:rPr>
        <w:t>at</w:t>
      </w:r>
      <w:r w:rsidR="00C4204D" w:rsidRPr="00A835B8">
        <w:rPr>
          <w:rStyle w:val="longtext0"/>
          <w:lang w:val="en"/>
        </w:rPr>
        <w:t xml:space="preserve"> </w:t>
      </w:r>
      <w:r w:rsidR="001C63F1" w:rsidRPr="00A835B8">
        <w:rPr>
          <w:rStyle w:val="longtext0"/>
          <w:lang w:val="en"/>
        </w:rPr>
        <w:t xml:space="preserve">the close </w:t>
      </w:r>
      <w:r w:rsidR="001C63F1" w:rsidRPr="00A835B8">
        <w:rPr>
          <w:rStyle w:val="hps"/>
          <w:lang w:val="en"/>
        </w:rPr>
        <w:t>of</w:t>
      </w:r>
      <w:r w:rsidR="001C63F1" w:rsidRPr="00A835B8">
        <w:rPr>
          <w:rStyle w:val="longtext0"/>
          <w:lang w:val="en"/>
        </w:rPr>
        <w:t xml:space="preserve"> </w:t>
      </w:r>
      <w:r w:rsidR="001C63F1" w:rsidRPr="00A835B8">
        <w:rPr>
          <w:rStyle w:val="hps"/>
          <w:lang w:val="en"/>
        </w:rPr>
        <w:t>2008 was</w:t>
      </w:r>
      <w:r w:rsidR="001C63F1" w:rsidRPr="00A835B8">
        <w:rPr>
          <w:rStyle w:val="longtext0"/>
          <w:lang w:val="en"/>
        </w:rPr>
        <w:t xml:space="preserve"> </w:t>
      </w:r>
      <w:r w:rsidR="001C63F1" w:rsidRPr="00A835B8">
        <w:rPr>
          <w:rStyle w:val="hps"/>
          <w:lang w:val="en"/>
        </w:rPr>
        <w:t>240</w:t>
      </w:r>
      <w:r w:rsidR="001C63F1" w:rsidRPr="00A835B8">
        <w:rPr>
          <w:rStyle w:val="longtext0"/>
          <w:lang w:val="en"/>
        </w:rPr>
        <w:t xml:space="preserve"> </w:t>
      </w:r>
      <w:r w:rsidR="001C63F1" w:rsidRPr="00A835B8">
        <w:rPr>
          <w:rStyle w:val="hps"/>
          <w:lang w:val="en"/>
        </w:rPr>
        <w:t>persons, which</w:t>
      </w:r>
      <w:r w:rsidR="001C63F1" w:rsidRPr="00A835B8">
        <w:rPr>
          <w:rStyle w:val="longtext0"/>
          <w:lang w:val="en"/>
        </w:rPr>
        <w:t xml:space="preserve"> </w:t>
      </w:r>
      <w:r w:rsidR="001C63F1" w:rsidRPr="00A835B8">
        <w:rPr>
          <w:rStyle w:val="hps"/>
          <w:lang w:val="en"/>
        </w:rPr>
        <w:t>is</w:t>
      </w:r>
      <w:r w:rsidR="001C63F1" w:rsidRPr="00A835B8">
        <w:rPr>
          <w:rStyle w:val="longtext0"/>
          <w:lang w:val="en"/>
        </w:rPr>
        <w:t xml:space="preserve"> </w:t>
      </w:r>
      <w:r w:rsidR="001C63F1" w:rsidRPr="00A835B8">
        <w:rPr>
          <w:rStyle w:val="hps"/>
          <w:lang w:val="en"/>
        </w:rPr>
        <w:t>10.2</w:t>
      </w:r>
      <w:r w:rsidR="001C63F1" w:rsidRPr="00A835B8">
        <w:rPr>
          <w:rStyle w:val="longtext0"/>
          <w:lang w:val="en"/>
        </w:rPr>
        <w:t xml:space="preserve">% </w:t>
      </w:r>
      <w:r w:rsidR="001C63F1" w:rsidRPr="00A835B8">
        <w:rPr>
          <w:rStyle w:val="hps"/>
          <w:lang w:val="en"/>
        </w:rPr>
        <w:t>of the total</w:t>
      </w:r>
      <w:r w:rsidR="001C63F1" w:rsidRPr="00A835B8">
        <w:rPr>
          <w:rStyle w:val="longtext0"/>
          <w:lang w:val="en"/>
        </w:rPr>
        <w:t xml:space="preserve"> </w:t>
      </w:r>
      <w:r w:rsidR="001C63F1" w:rsidRPr="00A835B8">
        <w:rPr>
          <w:rStyle w:val="hps"/>
          <w:lang w:val="en"/>
        </w:rPr>
        <w:t>number</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people</w:t>
      </w:r>
      <w:r w:rsidR="001C63F1" w:rsidRPr="00A835B8">
        <w:rPr>
          <w:rStyle w:val="longtext0"/>
          <w:lang w:val="en"/>
        </w:rPr>
        <w:t xml:space="preserve"> </w:t>
      </w:r>
      <w:r w:rsidR="001C63F1" w:rsidRPr="00A835B8">
        <w:rPr>
          <w:rStyle w:val="hps"/>
          <w:lang w:val="en"/>
        </w:rPr>
        <w:t>detained in</w:t>
      </w:r>
      <w:r w:rsidR="001C63F1" w:rsidRPr="00A835B8">
        <w:rPr>
          <w:rStyle w:val="longtext0"/>
          <w:lang w:val="en"/>
        </w:rPr>
        <w:t xml:space="preserve"> penitentiary institutions </w:t>
      </w:r>
      <w:r w:rsidR="001C63F1" w:rsidRPr="00A835B8">
        <w:rPr>
          <w:rStyle w:val="hpsatn"/>
          <w:lang w:val="en"/>
        </w:rPr>
        <w:t>(</w:t>
      </w:r>
      <w:r w:rsidR="001C63F1" w:rsidRPr="00A835B8">
        <w:rPr>
          <w:rStyle w:val="hps"/>
          <w:lang w:val="en"/>
        </w:rPr>
        <w:t>PI</w:t>
      </w:r>
      <w:r w:rsidR="001C63F1" w:rsidRPr="00A835B8">
        <w:rPr>
          <w:rStyle w:val="longtext0"/>
          <w:lang w:val="en"/>
        </w:rPr>
        <w:t xml:space="preserve">) </w:t>
      </w:r>
      <w:r w:rsidR="001C63F1" w:rsidRPr="00A835B8">
        <w:rPr>
          <w:rStyle w:val="hps"/>
          <w:lang w:val="en"/>
        </w:rPr>
        <w:t>and correctional</w:t>
      </w:r>
      <w:r w:rsidR="001C63F1" w:rsidRPr="00A835B8">
        <w:rPr>
          <w:rStyle w:val="longtext0"/>
          <w:lang w:val="en"/>
        </w:rPr>
        <w:t xml:space="preserve"> institutions </w:t>
      </w:r>
      <w:r w:rsidR="001C63F1" w:rsidRPr="00A835B8">
        <w:rPr>
          <w:rStyle w:val="hpsatn"/>
          <w:lang w:val="en"/>
        </w:rPr>
        <w:t>(CI</w:t>
      </w:r>
      <w:r w:rsidR="001C63F1" w:rsidRPr="00A835B8">
        <w:rPr>
          <w:rStyle w:val="longtext0"/>
          <w:lang w:val="en"/>
        </w:rPr>
        <w:t xml:space="preserve">) </w:t>
      </w:r>
      <w:r w:rsidR="001C63F1" w:rsidRPr="00A835B8">
        <w:rPr>
          <w:rStyle w:val="hps"/>
          <w:lang w:val="en"/>
        </w:rPr>
        <w:t>in the</w:t>
      </w:r>
      <w:r w:rsidR="001C63F1" w:rsidRPr="00A835B8">
        <w:rPr>
          <w:rStyle w:val="longtext0"/>
          <w:lang w:val="en"/>
        </w:rPr>
        <w:t xml:space="preserve"> said </w:t>
      </w:r>
      <w:r w:rsidR="001C63F1" w:rsidRPr="00A835B8">
        <w:rPr>
          <w:rStyle w:val="hps"/>
          <w:lang w:val="en"/>
        </w:rPr>
        <w:t>year</w:t>
      </w:r>
      <w:r w:rsidR="001C63F1" w:rsidRPr="00A835B8">
        <w:rPr>
          <w:rStyle w:val="longtext0"/>
          <w:lang w:val="en"/>
        </w:rPr>
        <w:t xml:space="preserve">. </w:t>
      </w:r>
      <w:r w:rsidR="001C63F1" w:rsidRPr="00A835B8">
        <w:rPr>
          <w:rStyle w:val="hps"/>
          <w:lang w:val="en"/>
        </w:rPr>
        <w:t>In late</w:t>
      </w:r>
      <w:r w:rsidR="001C63F1" w:rsidRPr="00A835B8">
        <w:rPr>
          <w:rStyle w:val="longtext0"/>
          <w:lang w:val="en"/>
        </w:rPr>
        <w:t xml:space="preserve"> </w:t>
      </w:r>
      <w:r w:rsidR="001C63F1" w:rsidRPr="00A835B8">
        <w:rPr>
          <w:rStyle w:val="hps"/>
          <w:lang w:val="en"/>
        </w:rPr>
        <w:t>2009 this</w:t>
      </w:r>
      <w:r w:rsidR="001C63F1" w:rsidRPr="00A835B8">
        <w:rPr>
          <w:rStyle w:val="longtext0"/>
          <w:lang w:val="en"/>
        </w:rPr>
        <w:t xml:space="preserve"> </w:t>
      </w:r>
      <w:r w:rsidR="001C63F1" w:rsidRPr="00A835B8">
        <w:rPr>
          <w:rStyle w:val="hps"/>
          <w:lang w:val="en"/>
        </w:rPr>
        <w:t>measure was</w:t>
      </w:r>
      <w:r w:rsidR="001C63F1" w:rsidRPr="00A835B8">
        <w:rPr>
          <w:rStyle w:val="longtext0"/>
          <w:lang w:val="en"/>
        </w:rPr>
        <w:t xml:space="preserve"> </w:t>
      </w:r>
      <w:r w:rsidR="001C63F1" w:rsidRPr="00A835B8">
        <w:rPr>
          <w:rStyle w:val="hps"/>
          <w:lang w:val="en"/>
        </w:rPr>
        <w:t>served by</w:t>
      </w:r>
      <w:r w:rsidR="001C63F1" w:rsidRPr="00A835B8">
        <w:rPr>
          <w:rStyle w:val="longtext0"/>
          <w:lang w:val="en"/>
        </w:rPr>
        <w:t xml:space="preserve"> </w:t>
      </w:r>
      <w:r w:rsidR="001C63F1" w:rsidRPr="00A835B8">
        <w:rPr>
          <w:rStyle w:val="hps"/>
          <w:lang w:val="en"/>
        </w:rPr>
        <w:t>240</w:t>
      </w:r>
      <w:r w:rsidR="0056321F">
        <w:rPr>
          <w:rStyle w:val="hps"/>
          <w:lang w:val="en"/>
        </w:rPr>
        <w:t> </w:t>
      </w:r>
      <w:r w:rsidR="001C63F1" w:rsidRPr="00A835B8">
        <w:rPr>
          <w:rStyle w:val="hps"/>
          <w:lang w:val="en"/>
        </w:rPr>
        <w:t>persons, which</w:t>
      </w:r>
      <w:r w:rsidR="001C63F1" w:rsidRPr="00A835B8">
        <w:rPr>
          <w:rStyle w:val="longtext0"/>
          <w:lang w:val="en"/>
        </w:rPr>
        <w:t xml:space="preserve"> </w:t>
      </w:r>
      <w:r w:rsidR="001C63F1" w:rsidRPr="00A835B8">
        <w:rPr>
          <w:rStyle w:val="hps"/>
          <w:lang w:val="en"/>
        </w:rPr>
        <w:t>is</w:t>
      </w:r>
      <w:r w:rsidR="001C63F1" w:rsidRPr="00A835B8">
        <w:rPr>
          <w:rStyle w:val="longtext0"/>
          <w:lang w:val="en"/>
        </w:rPr>
        <w:t xml:space="preserve"> </w:t>
      </w:r>
      <w:r w:rsidR="001C63F1" w:rsidRPr="00A835B8">
        <w:rPr>
          <w:rStyle w:val="hps"/>
          <w:lang w:val="en"/>
        </w:rPr>
        <w:t>9.6</w:t>
      </w:r>
      <w:r w:rsidR="001C63F1" w:rsidRPr="00A835B8">
        <w:rPr>
          <w:rStyle w:val="longtext0"/>
          <w:lang w:val="en"/>
        </w:rPr>
        <w:t xml:space="preserve">% of the </w:t>
      </w:r>
      <w:r w:rsidR="001C63F1" w:rsidRPr="00A835B8">
        <w:rPr>
          <w:rStyle w:val="hps"/>
          <w:lang w:val="en"/>
        </w:rPr>
        <w:t>persons</w:t>
      </w:r>
      <w:r w:rsidR="001C63F1" w:rsidRPr="00A835B8">
        <w:rPr>
          <w:rStyle w:val="longtext0"/>
          <w:lang w:val="en"/>
        </w:rPr>
        <w:t xml:space="preserve"> </w:t>
      </w:r>
      <w:r w:rsidR="001C63F1" w:rsidRPr="00A835B8">
        <w:rPr>
          <w:rStyle w:val="hps"/>
          <w:lang w:val="en"/>
        </w:rPr>
        <w:t>deprived</w:t>
      </w:r>
      <w:r w:rsidR="001C63F1" w:rsidRPr="00A835B8">
        <w:rPr>
          <w:rStyle w:val="longtext0"/>
          <w:lang w:val="en"/>
        </w:rPr>
        <w:t xml:space="preserve"> </w:t>
      </w:r>
      <w:r w:rsidR="001C63F1" w:rsidRPr="00A835B8">
        <w:rPr>
          <w:rStyle w:val="hps"/>
          <w:lang w:val="en"/>
        </w:rPr>
        <w:t>of their liberty in</w:t>
      </w:r>
      <w:r w:rsidR="001C63F1" w:rsidRPr="00A835B8">
        <w:rPr>
          <w:rStyle w:val="longtext0"/>
          <w:lang w:val="en"/>
        </w:rPr>
        <w:t xml:space="preserve"> </w:t>
      </w:r>
      <w:r w:rsidR="001C63F1" w:rsidRPr="00A835B8">
        <w:rPr>
          <w:rStyle w:val="hps"/>
          <w:lang w:val="en"/>
        </w:rPr>
        <w:t>this</w:t>
      </w:r>
      <w:r w:rsidR="001C63F1" w:rsidRPr="00A835B8">
        <w:rPr>
          <w:rStyle w:val="longtext0"/>
          <w:lang w:val="en"/>
        </w:rPr>
        <w:t xml:space="preserve"> </w:t>
      </w:r>
      <w:r w:rsidR="001C63F1" w:rsidRPr="00A835B8">
        <w:rPr>
          <w:rStyle w:val="hps"/>
          <w:lang w:val="en"/>
        </w:rPr>
        <w:t>year</w:t>
      </w:r>
      <w:r w:rsidR="001C63F1" w:rsidRPr="00A835B8">
        <w:rPr>
          <w:rStyle w:val="longtext0"/>
          <w:lang w:val="en"/>
        </w:rPr>
        <w:t xml:space="preserve">, </w:t>
      </w:r>
      <w:r w:rsidR="001C63F1" w:rsidRPr="00A835B8">
        <w:rPr>
          <w:rStyle w:val="hps"/>
          <w:lang w:val="en"/>
        </w:rPr>
        <w:t>while</w:t>
      </w:r>
      <w:r w:rsidR="001C63F1" w:rsidRPr="00A835B8">
        <w:rPr>
          <w:rStyle w:val="longtext0"/>
          <w:lang w:val="en"/>
        </w:rPr>
        <w:t xml:space="preserve"> </w:t>
      </w:r>
      <w:r w:rsidR="001C63F1" w:rsidRPr="00A835B8">
        <w:rPr>
          <w:rStyle w:val="hps"/>
          <w:lang w:val="en"/>
        </w:rPr>
        <w:t>at the end</w:t>
      </w:r>
      <w:r w:rsidR="001C63F1" w:rsidRPr="00A835B8">
        <w:rPr>
          <w:rStyle w:val="longtext0"/>
          <w:lang w:val="en"/>
        </w:rPr>
        <w:t xml:space="preserve"> </w:t>
      </w:r>
      <w:r w:rsidR="001C63F1" w:rsidRPr="00A835B8">
        <w:rPr>
          <w:rStyle w:val="hps"/>
          <w:lang w:val="en"/>
        </w:rPr>
        <w:t>of 2010</w:t>
      </w:r>
      <w:r w:rsidR="001C63F1" w:rsidRPr="00A835B8">
        <w:rPr>
          <w:rStyle w:val="longtext0"/>
          <w:lang w:val="en"/>
        </w:rPr>
        <w:t xml:space="preserve"> </w:t>
      </w:r>
      <w:r w:rsidR="001C63F1" w:rsidRPr="003872F8">
        <w:t>the</w:t>
      </w:r>
      <w:r w:rsidR="001C63F1" w:rsidRPr="00A835B8">
        <w:rPr>
          <w:rStyle w:val="hps"/>
          <w:lang w:val="en"/>
        </w:rPr>
        <w:t xml:space="preserve"> number</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detainees</w:t>
      </w:r>
      <w:r w:rsidR="001C63F1" w:rsidRPr="00A835B8">
        <w:rPr>
          <w:rStyle w:val="longtext0"/>
          <w:lang w:val="en"/>
        </w:rPr>
        <w:t xml:space="preserve"> wa</w:t>
      </w:r>
      <w:r w:rsidR="001C63F1" w:rsidRPr="00A835B8">
        <w:rPr>
          <w:rStyle w:val="hps"/>
          <w:lang w:val="en"/>
        </w:rPr>
        <w:t>s</w:t>
      </w:r>
      <w:r w:rsidR="001C63F1" w:rsidRPr="00A835B8">
        <w:rPr>
          <w:rStyle w:val="longtext0"/>
          <w:lang w:val="en"/>
        </w:rPr>
        <w:t xml:space="preserve"> </w:t>
      </w:r>
      <w:r w:rsidR="001C63F1" w:rsidRPr="00A835B8">
        <w:rPr>
          <w:rStyle w:val="hps"/>
          <w:lang w:val="en"/>
        </w:rPr>
        <w:t>325</w:t>
      </w:r>
      <w:r w:rsidR="001C63F1" w:rsidRPr="00A835B8">
        <w:rPr>
          <w:rStyle w:val="longtext0"/>
          <w:lang w:val="en"/>
        </w:rPr>
        <w:t xml:space="preserve"> </w:t>
      </w:r>
      <w:r w:rsidR="001C63F1" w:rsidRPr="00A835B8">
        <w:rPr>
          <w:rStyle w:val="hps"/>
          <w:lang w:val="en"/>
        </w:rPr>
        <w:t>persons</w:t>
      </w:r>
      <w:r w:rsidR="001C63F1" w:rsidRPr="00A835B8">
        <w:rPr>
          <w:rStyle w:val="longtext0"/>
          <w:lang w:val="en"/>
        </w:rPr>
        <w:t xml:space="preserve"> </w:t>
      </w:r>
      <w:r w:rsidR="001C63F1" w:rsidRPr="00A835B8">
        <w:rPr>
          <w:rStyle w:val="hps"/>
          <w:lang w:val="en"/>
        </w:rPr>
        <w:t>or</w:t>
      </w:r>
      <w:r w:rsidR="001C63F1" w:rsidRPr="00A835B8">
        <w:rPr>
          <w:rStyle w:val="longtext0"/>
          <w:lang w:val="en"/>
        </w:rPr>
        <w:t xml:space="preserve"> </w:t>
      </w:r>
      <w:r w:rsidR="001C63F1" w:rsidRPr="00A835B8">
        <w:rPr>
          <w:rStyle w:val="hps"/>
          <w:lang w:val="en"/>
        </w:rPr>
        <w:t>12.7</w:t>
      </w:r>
      <w:r w:rsidR="001C63F1" w:rsidRPr="00A835B8">
        <w:rPr>
          <w:rStyle w:val="longtext0"/>
          <w:lang w:val="en"/>
        </w:rPr>
        <w:t xml:space="preserve">% </w:t>
      </w:r>
      <w:r w:rsidR="001C63F1" w:rsidRPr="00A835B8">
        <w:rPr>
          <w:rStyle w:val="hps"/>
          <w:lang w:val="en"/>
        </w:rPr>
        <w:t>of the total</w:t>
      </w:r>
      <w:r w:rsidR="001C63F1" w:rsidRPr="00A835B8">
        <w:rPr>
          <w:rStyle w:val="longtext0"/>
          <w:lang w:val="en"/>
        </w:rPr>
        <w:t xml:space="preserve"> </w:t>
      </w:r>
      <w:r w:rsidR="001C63F1" w:rsidRPr="00A835B8">
        <w:rPr>
          <w:rStyle w:val="hps"/>
          <w:lang w:val="en"/>
        </w:rPr>
        <w:t>number</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persons</w:t>
      </w:r>
      <w:r w:rsidR="001C63F1" w:rsidRPr="00A835B8">
        <w:rPr>
          <w:rStyle w:val="longtext0"/>
          <w:lang w:val="en"/>
        </w:rPr>
        <w:t xml:space="preserve"> </w:t>
      </w:r>
      <w:r w:rsidR="001C63F1" w:rsidRPr="00A835B8">
        <w:rPr>
          <w:rStyle w:val="hps"/>
          <w:lang w:val="en"/>
        </w:rPr>
        <w:t>detained in</w:t>
      </w:r>
      <w:r w:rsidR="001C63F1" w:rsidRPr="00A835B8">
        <w:rPr>
          <w:rStyle w:val="longtext0"/>
          <w:lang w:val="en"/>
        </w:rPr>
        <w:t xml:space="preserve"> </w:t>
      </w:r>
      <w:r w:rsidR="001C63F1" w:rsidRPr="00A835B8">
        <w:rPr>
          <w:rStyle w:val="hps"/>
          <w:lang w:val="en"/>
        </w:rPr>
        <w:t>prison</w:t>
      </w:r>
      <w:r w:rsidR="001C63F1" w:rsidRPr="00A835B8">
        <w:rPr>
          <w:rStyle w:val="longtext0"/>
          <w:lang w:val="en"/>
        </w:rPr>
        <w:t xml:space="preserve"> </w:t>
      </w:r>
      <w:r w:rsidR="001C63F1" w:rsidRPr="00A835B8">
        <w:rPr>
          <w:rStyle w:val="hps"/>
          <w:lang w:val="en"/>
        </w:rPr>
        <w:t>facilities.</w:t>
      </w:r>
      <w:r w:rsidR="001C63F1" w:rsidRPr="00A835B8">
        <w:rPr>
          <w:rStyle w:val="longtext0"/>
          <w:lang w:val="en"/>
        </w:rPr>
        <w:t xml:space="preserve"> </w:t>
      </w:r>
      <w:r w:rsidR="001C63F1" w:rsidRPr="00A835B8">
        <w:rPr>
          <w:rStyle w:val="hps"/>
          <w:lang w:val="en"/>
        </w:rPr>
        <w:t>In</w:t>
      </w:r>
      <w:r w:rsidR="001C63F1" w:rsidRPr="00A835B8">
        <w:rPr>
          <w:rStyle w:val="longtext0"/>
          <w:lang w:val="en"/>
        </w:rPr>
        <w:t xml:space="preserve"> </w:t>
      </w:r>
      <w:r w:rsidR="001C63F1" w:rsidRPr="00A835B8">
        <w:rPr>
          <w:rStyle w:val="hps"/>
          <w:lang w:val="en"/>
        </w:rPr>
        <w:t>2011</w:t>
      </w:r>
      <w:r w:rsidR="001C63F1" w:rsidRPr="00A835B8">
        <w:rPr>
          <w:rStyle w:val="longtext0"/>
          <w:lang w:val="en"/>
        </w:rPr>
        <w:t xml:space="preserve">, including </w:t>
      </w:r>
      <w:r w:rsidR="001C63F1" w:rsidRPr="00A835B8">
        <w:rPr>
          <w:rStyle w:val="hps"/>
          <w:lang w:val="en"/>
        </w:rPr>
        <w:t>November the same year</w:t>
      </w:r>
      <w:r w:rsidR="001C63F1" w:rsidRPr="00A835B8">
        <w:rPr>
          <w:rStyle w:val="longtext0"/>
          <w:lang w:val="en"/>
        </w:rPr>
        <w:t xml:space="preserve">, the number </w:t>
      </w:r>
      <w:r w:rsidR="001C63F1" w:rsidRPr="00A835B8">
        <w:rPr>
          <w:rStyle w:val="hps"/>
          <w:lang w:val="en"/>
        </w:rPr>
        <w:t>of</w:t>
      </w:r>
      <w:r w:rsidR="001C63F1" w:rsidRPr="00A835B8">
        <w:rPr>
          <w:rStyle w:val="longtext0"/>
          <w:lang w:val="en"/>
        </w:rPr>
        <w:t xml:space="preserve"> </w:t>
      </w:r>
      <w:r w:rsidR="001C63F1" w:rsidRPr="00A835B8">
        <w:rPr>
          <w:rStyle w:val="hps"/>
          <w:lang w:val="en"/>
        </w:rPr>
        <w:t>detainees</w:t>
      </w:r>
      <w:r w:rsidR="001C63F1" w:rsidRPr="00A835B8">
        <w:rPr>
          <w:rStyle w:val="longtext0"/>
          <w:lang w:val="en"/>
        </w:rPr>
        <w:t xml:space="preserve"> </w:t>
      </w:r>
      <w:r w:rsidR="00772A10" w:rsidRPr="00A835B8">
        <w:rPr>
          <w:rStyle w:val="hps"/>
          <w:lang w:val="en"/>
        </w:rPr>
        <w:t>totaled</w:t>
      </w:r>
      <w:r w:rsidR="001C63F1" w:rsidRPr="00A835B8">
        <w:rPr>
          <w:rStyle w:val="hps"/>
          <w:lang w:val="en"/>
        </w:rPr>
        <w:t xml:space="preserve"> 344</w:t>
      </w:r>
      <w:r w:rsidR="001C63F1" w:rsidRPr="00A835B8">
        <w:rPr>
          <w:rStyle w:val="longtext0"/>
          <w:lang w:val="en"/>
        </w:rPr>
        <w:t xml:space="preserve"> </w:t>
      </w:r>
      <w:r w:rsidR="001C63F1" w:rsidRPr="00A835B8">
        <w:rPr>
          <w:rStyle w:val="hps"/>
          <w:lang w:val="en"/>
        </w:rPr>
        <w:t>persons, which</w:t>
      </w:r>
      <w:r w:rsidR="001C63F1" w:rsidRPr="00A835B8">
        <w:rPr>
          <w:rStyle w:val="longtext0"/>
          <w:lang w:val="en"/>
        </w:rPr>
        <w:t xml:space="preserve"> </w:t>
      </w:r>
      <w:r w:rsidR="001C63F1" w:rsidRPr="00A835B8">
        <w:rPr>
          <w:rStyle w:val="hps"/>
          <w:lang w:val="en"/>
        </w:rPr>
        <w:t>is</w:t>
      </w:r>
      <w:r w:rsidR="001C63F1" w:rsidRPr="00A835B8">
        <w:rPr>
          <w:rStyle w:val="longtext0"/>
          <w:lang w:val="en"/>
        </w:rPr>
        <w:t xml:space="preserve"> </w:t>
      </w:r>
      <w:r w:rsidR="001C63F1" w:rsidRPr="00A835B8">
        <w:rPr>
          <w:rStyle w:val="hps"/>
          <w:lang w:val="en"/>
        </w:rPr>
        <w:t>13.8</w:t>
      </w:r>
      <w:r w:rsidR="001C63F1" w:rsidRPr="00A835B8">
        <w:rPr>
          <w:rStyle w:val="longtext0"/>
          <w:lang w:val="en"/>
        </w:rPr>
        <w:t xml:space="preserve">% of the entire </w:t>
      </w:r>
      <w:r w:rsidR="001C63F1" w:rsidRPr="00A835B8">
        <w:rPr>
          <w:rStyle w:val="hps"/>
          <w:lang w:val="en"/>
        </w:rPr>
        <w:t>population in</w:t>
      </w:r>
      <w:r w:rsidR="001C63F1" w:rsidRPr="00A835B8">
        <w:rPr>
          <w:rStyle w:val="longtext0"/>
          <w:lang w:val="en"/>
        </w:rPr>
        <w:t xml:space="preserve"> </w:t>
      </w:r>
      <w:r w:rsidR="001C63F1" w:rsidRPr="00A835B8">
        <w:rPr>
          <w:rStyle w:val="hps"/>
          <w:lang w:val="en"/>
        </w:rPr>
        <w:t>prison institutions</w:t>
      </w:r>
      <w:r w:rsidR="001C63F1" w:rsidRPr="00A835B8">
        <w:rPr>
          <w:rStyle w:val="longtext0"/>
          <w:lang w:val="en"/>
        </w:rPr>
        <w:t>.</w:t>
      </w:r>
    </w:p>
    <w:p w:rsidR="001C63F1" w:rsidRPr="00A835B8" w:rsidRDefault="00AD3962" w:rsidP="00AD3962">
      <w:pPr>
        <w:pStyle w:val="SingleTxtG"/>
        <w:spacing w:before="240"/>
      </w:pPr>
      <w:r w:rsidRPr="00A835B8">
        <w:t>189.</w:t>
      </w:r>
      <w:r w:rsidRPr="00A835B8">
        <w:tab/>
      </w:r>
      <w:r w:rsidR="001C63F1" w:rsidRPr="00A835B8">
        <w:rPr>
          <w:rStyle w:val="longtext0"/>
          <w:lang w:val="en"/>
        </w:rPr>
        <w:t>In addition to the existing grounds for rendering detention against a person the novelty in the newly enacted Criminal Procedure Code is the determination of detention if the properly summoned accused apparently avoids to attend the main hearing, or if the court made two attempts to duly summon the defendant, and all the circumstances indicate that the defendant apparently avoids to accept the summons. Also, for the purposes of reducing unfounded detentions, the detention resolution must also contain a reasoning in addition to the enacting clause,</w:t>
      </w:r>
      <w:r w:rsidR="003C7999" w:rsidRPr="00A835B8">
        <w:rPr>
          <w:rStyle w:val="longtext0"/>
          <w:lang w:val="en"/>
        </w:rPr>
        <w:t xml:space="preserve"> </w:t>
      </w:r>
      <w:r w:rsidR="001C63F1" w:rsidRPr="00A835B8">
        <w:rPr>
          <w:rStyle w:val="longtext0"/>
          <w:lang w:val="en"/>
        </w:rPr>
        <w:t>which pursuant to the new Code must specify: 1) all the facts and evidence from which the reasonable doubt derives that the defendant committed the crime, 2) reasons justifying each ground for detention and 3) the reasons why the court believes that the aim of detention cannot be achieved by any other measure to ensure the presence. Furthermore, the deadline for submission of the resolution on detention was shortened. The new Code stipulates that the resolution for detention is</w:t>
      </w:r>
      <w:r w:rsidR="003C7999" w:rsidRPr="00A835B8">
        <w:rPr>
          <w:rStyle w:val="longtext0"/>
          <w:lang w:val="en"/>
        </w:rPr>
        <w:t xml:space="preserve"> </w:t>
      </w:r>
      <w:r w:rsidR="001C63F1" w:rsidRPr="00A835B8">
        <w:rPr>
          <w:rStyle w:val="longtext0"/>
          <w:lang w:val="en"/>
        </w:rPr>
        <w:t xml:space="preserve">served immediately to the defendant, but not later than 6 hours, </w:t>
      </w:r>
      <w:r w:rsidR="0056321F" w:rsidRPr="00A835B8">
        <w:rPr>
          <w:rStyle w:val="longtext0"/>
          <w:lang w:val="en"/>
        </w:rPr>
        <w:t>instead</w:t>
      </w:r>
      <w:r w:rsidR="001C63F1" w:rsidRPr="00A835B8">
        <w:rPr>
          <w:rStyle w:val="longtext0"/>
          <w:lang w:val="en"/>
        </w:rPr>
        <w:t xml:space="preserve"> of the existing solution of 24 hours.</w:t>
      </w:r>
    </w:p>
    <w:p w:rsidR="001C63F1" w:rsidRPr="00772A10" w:rsidRDefault="00772A10" w:rsidP="00772A10">
      <w:pPr>
        <w:pStyle w:val="H1G"/>
      </w:pPr>
      <w:r>
        <w:tab/>
      </w:r>
      <w:r>
        <w:tab/>
      </w:r>
      <w:r w:rsidR="001C63F1" w:rsidRPr="00A835B8">
        <w:t xml:space="preserve">Article 10: Humane treatment of persons deprived of </w:t>
      </w:r>
      <w:r w:rsidR="0056321F">
        <w:t xml:space="preserve">their </w:t>
      </w:r>
      <w:r w:rsidR="001C63F1" w:rsidRPr="00A835B8">
        <w:t>liberty</w:t>
      </w:r>
      <w:r>
        <w:br/>
      </w:r>
      <w:r w:rsidRPr="00772A10">
        <w:t>(</w:t>
      </w:r>
      <w:r w:rsidR="001C63F1" w:rsidRPr="00772A10">
        <w:t>Recommendation No.</w:t>
      </w:r>
      <w:r w:rsidR="00321B8B">
        <w:t xml:space="preserve"> </w:t>
      </w:r>
      <w:r w:rsidR="001C63F1" w:rsidRPr="00772A10">
        <w:t>14)</w:t>
      </w:r>
    </w:p>
    <w:p w:rsidR="001C63F1" w:rsidRPr="00772A10" w:rsidRDefault="00AD3962" w:rsidP="00AD3962">
      <w:pPr>
        <w:pStyle w:val="SingleTxtG"/>
        <w:spacing w:before="240"/>
      </w:pPr>
      <w:r w:rsidRPr="00772A10">
        <w:t>190.</w:t>
      </w:r>
      <w:r w:rsidRPr="00772A10">
        <w:tab/>
      </w:r>
      <w:r w:rsidR="001C63F1" w:rsidRPr="00A835B8">
        <w:t xml:space="preserve">In the penitentiary system in the </w:t>
      </w:r>
      <w:smartTag w:uri="urn:schemas-microsoft-com:office:smarttags" w:element="place">
        <w:smartTag w:uri="urn:schemas-microsoft-com:office:smarttags" w:element="PlaceType">
          <w:r w:rsidR="001C63F1" w:rsidRPr="00A835B8">
            <w:t>Republic</w:t>
          </w:r>
        </w:smartTag>
        <w:r w:rsidR="001C63F1" w:rsidRPr="00A835B8">
          <w:t xml:space="preserve"> of </w:t>
        </w:r>
        <w:smartTag w:uri="urn:schemas-microsoft-com:office:smarttags" w:element="PlaceName">
          <w:r w:rsidR="001C63F1" w:rsidRPr="00A835B8">
            <w:t>Macedonia</w:t>
          </w:r>
        </w:smartTag>
      </w:smartTag>
      <w:r w:rsidR="00616451">
        <w:t>,</w:t>
      </w:r>
      <w:r w:rsidR="001C63F1" w:rsidRPr="00A835B8">
        <w:t xml:space="preserve"> the basic function of the serving of the prison term is resocialisation and social adaptation of convicts. With a view to improving the process of resocialisation of convicts serving a prison term, in April 2010 the Government of the </w:t>
      </w:r>
      <w:smartTag w:uri="urn:schemas-microsoft-com:office:smarttags" w:element="place">
        <w:smartTag w:uri="urn:schemas-microsoft-com:office:smarttags" w:element="PlaceType">
          <w:r w:rsidR="001C63F1" w:rsidRPr="00A835B8">
            <w:t>Republic</w:t>
          </w:r>
        </w:smartTag>
        <w:r w:rsidR="001C63F1" w:rsidRPr="00A835B8">
          <w:t xml:space="preserve"> of </w:t>
        </w:r>
        <w:smartTag w:uri="urn:schemas-microsoft-com:office:smarttags" w:element="PlaceName">
          <w:r w:rsidR="001C63F1" w:rsidRPr="00A835B8">
            <w:t>Macedonia</w:t>
          </w:r>
        </w:smartTag>
      </w:smartTag>
      <w:r w:rsidR="001C63F1" w:rsidRPr="00A835B8">
        <w:t xml:space="preserve"> adopted a </w:t>
      </w:r>
      <w:r w:rsidR="001C63F1" w:rsidRPr="00772A10">
        <w:t>Strategy of R</w:t>
      </w:r>
      <w:r w:rsidR="00BE0AE4">
        <w:t>esocia</w:t>
      </w:r>
      <w:r w:rsidR="001C63F1" w:rsidRPr="00772A10">
        <w:t>lisation and Social Adaptation of Convicts Serving a Prison Term (2010-2012).</w:t>
      </w:r>
    </w:p>
    <w:p w:rsidR="001C63F1" w:rsidRPr="00772A10" w:rsidRDefault="00AD3962" w:rsidP="00AD3962">
      <w:pPr>
        <w:pStyle w:val="SingleTxtG"/>
        <w:spacing w:before="240"/>
      </w:pPr>
      <w:r w:rsidRPr="00772A10">
        <w:t>191.</w:t>
      </w:r>
      <w:r w:rsidRPr="00772A10">
        <w:tab/>
      </w:r>
      <w:r w:rsidR="001C63F1" w:rsidRPr="00A835B8">
        <w:t xml:space="preserve">The 2006 Law on the Execution of Sanctions (LES) with the changes of 2010 is the primary source which contains provisions relating to the treatment of convicts. The types and methods of treatment of sentenced persons are more specifically regulated by the </w:t>
      </w:r>
      <w:r w:rsidR="001C63F1" w:rsidRPr="00772A10">
        <w:t xml:space="preserve">Guidelines for Determination of the Types and Methods of treatment of Sentenced Persons. </w:t>
      </w:r>
    </w:p>
    <w:p w:rsidR="001C63F1" w:rsidRPr="00A835B8" w:rsidRDefault="00AD3962" w:rsidP="00AD3962">
      <w:pPr>
        <w:pStyle w:val="SingleTxtG"/>
        <w:spacing w:before="240"/>
      </w:pPr>
      <w:r w:rsidRPr="00A835B8">
        <w:t>192.</w:t>
      </w:r>
      <w:r w:rsidRPr="00A835B8">
        <w:tab/>
      </w:r>
      <w:r w:rsidR="001C63F1" w:rsidRPr="00A835B8">
        <w:t xml:space="preserve">Pursuant to Article 28 of the LES, within each institution there is a </w:t>
      </w:r>
      <w:r w:rsidR="001C63F1" w:rsidRPr="00772A10">
        <w:t xml:space="preserve">sector for resocialisation </w:t>
      </w:r>
      <w:r w:rsidR="001C63F1" w:rsidRPr="00A835B8">
        <w:t xml:space="preserve">for the realisation of the educational process and coordination of the correction, education and training of inmates and minors. The </w:t>
      </w:r>
      <w:r w:rsidR="001C63F1" w:rsidRPr="00772A10">
        <w:t>rights of sentenced persons</w:t>
      </w:r>
      <w:r w:rsidR="001C63F1" w:rsidRPr="00A835B8">
        <w:t xml:space="preserve"> relating to education, leisure activities, sports and recreation, and educational work are regulated in </w:t>
      </w:r>
      <w:r w:rsidR="007F05F4" w:rsidRPr="00A835B8">
        <w:t>Articles</w:t>
      </w:r>
      <w:r w:rsidR="001C63F1" w:rsidRPr="00A835B8">
        <w:t xml:space="preserve"> 135-140 of the LES. </w:t>
      </w:r>
    </w:p>
    <w:p w:rsidR="001C63F1" w:rsidRPr="00A835B8" w:rsidRDefault="00AD3962" w:rsidP="00AD3962">
      <w:pPr>
        <w:pStyle w:val="SingleTxtG"/>
        <w:spacing w:before="240"/>
      </w:pPr>
      <w:r w:rsidRPr="00A835B8">
        <w:t>193.</w:t>
      </w:r>
      <w:r w:rsidRPr="00A835B8">
        <w:tab/>
      </w:r>
      <w:r w:rsidR="001C63F1" w:rsidRPr="00A835B8">
        <w:t xml:space="preserve">With a view to monitoring the effective implementation of the rules on the treatment of persons deprived of liberty, the Directorate for the Execution of </w:t>
      </w:r>
      <w:r w:rsidR="00772A10" w:rsidRPr="00A835B8">
        <w:t>Sanctions</w:t>
      </w:r>
      <w:r w:rsidR="001C63F1" w:rsidRPr="00A835B8">
        <w:t xml:space="preserve"> conducts continuous </w:t>
      </w:r>
      <w:r w:rsidR="001C63F1" w:rsidRPr="00772A10">
        <w:t>expert-instruction oversight</w:t>
      </w:r>
      <w:r w:rsidR="001C63F1" w:rsidRPr="00A835B8">
        <w:rPr>
          <w:b/>
        </w:rPr>
        <w:t>.</w:t>
      </w:r>
      <w:r w:rsidR="001C63F1" w:rsidRPr="00A835B8">
        <w:t xml:space="preserve"> In February 2011, a Rulebook on the manner of expert-instruction oversight on the work of penitentiary and correctional institutions was adopted, which stipulates the manner of expert-instruction oversight</w:t>
      </w:r>
      <w:r w:rsidR="001C63F1" w:rsidRPr="00A835B8">
        <w:rPr>
          <w:rFonts w:eastAsia="Arial Unicode MS"/>
        </w:rPr>
        <w:t xml:space="preserve">. Within MATRA ENPAP Project, in collaboration with the Government of the Kingdom of the </w:t>
      </w:r>
      <w:smartTag w:uri="urn:schemas-microsoft-com:office:smarttags" w:element="country-region">
        <w:smartTag w:uri="urn:schemas-microsoft-com:office:smarttags" w:element="place">
          <w:r w:rsidR="001C63F1" w:rsidRPr="00A835B8">
            <w:rPr>
              <w:rFonts w:eastAsia="Arial Unicode MS"/>
            </w:rPr>
            <w:t>Netherlands</w:t>
          </w:r>
        </w:smartTag>
      </w:smartTag>
      <w:r w:rsidR="001C63F1" w:rsidRPr="00A835B8">
        <w:rPr>
          <w:rFonts w:eastAsia="Arial Unicode MS"/>
        </w:rPr>
        <w:t xml:space="preserve"> in</w:t>
      </w:r>
      <w:r w:rsidR="001C63F1" w:rsidRPr="00A835B8">
        <w:t xml:space="preserve"> 2011 ten protocols and procedures for treatment for the staff in prison institutions were drafted. </w:t>
      </w:r>
    </w:p>
    <w:p w:rsidR="001C63F1" w:rsidRPr="00A835B8" w:rsidRDefault="00AD3962" w:rsidP="00AD3962">
      <w:pPr>
        <w:pStyle w:val="SingleTxtG"/>
        <w:spacing w:before="240"/>
      </w:pPr>
      <w:r w:rsidRPr="00A835B8">
        <w:t>194.</w:t>
      </w:r>
      <w:r w:rsidRPr="00A835B8">
        <w:tab/>
      </w:r>
      <w:r w:rsidR="001C63F1" w:rsidRPr="00A835B8">
        <w:rPr>
          <w:lang w:val="en-US"/>
        </w:rPr>
        <w:t>With funds from the Budget of the Republic of Macedonia</w:t>
      </w:r>
      <w:r w:rsidR="00C4204D">
        <w:rPr>
          <w:lang w:val="en-US"/>
        </w:rPr>
        <w:t>,</w:t>
      </w:r>
      <w:r w:rsidR="001C63F1" w:rsidRPr="00A835B8">
        <w:rPr>
          <w:lang w:val="en-US"/>
        </w:rPr>
        <w:t xml:space="preserve"> several departments in the largest prison in the Republic of Macedonia, the Idrizovo Penitentiary, were completely renovated and </w:t>
      </w:r>
      <w:r w:rsidR="001C63F1" w:rsidRPr="003872F8">
        <w:t>equipped</w:t>
      </w:r>
      <w:r w:rsidR="001C63F1" w:rsidRPr="00A835B8">
        <w:rPr>
          <w:lang w:val="en-US"/>
        </w:rPr>
        <w:t>, which greatly improved the living conditions of inmates in this institution. In Skopje Prison the old detention centre was completely renovated and reconstructed</w:t>
      </w:r>
      <w:r w:rsidR="001C63F1" w:rsidRPr="00A835B8">
        <w:t xml:space="preserve">, while in July 2009 a new detention wing became operational. </w:t>
      </w:r>
    </w:p>
    <w:p w:rsidR="001C63F1" w:rsidRPr="00A835B8" w:rsidRDefault="00AD3962" w:rsidP="00AD3962">
      <w:pPr>
        <w:pStyle w:val="SingleTxtG"/>
        <w:spacing w:before="240"/>
        <w:rPr>
          <w:b/>
        </w:rPr>
      </w:pPr>
      <w:r w:rsidRPr="00A835B8">
        <w:t>195.</w:t>
      </w:r>
      <w:r w:rsidRPr="00A835B8">
        <w:tab/>
      </w:r>
      <w:r w:rsidR="001C63F1" w:rsidRPr="00A835B8">
        <w:t xml:space="preserve">Within the </w:t>
      </w:r>
      <w:r w:rsidR="001C63F1" w:rsidRPr="00772A10">
        <w:t>project</w:t>
      </w:r>
      <w:r w:rsidR="00616451">
        <w:t>,</w:t>
      </w:r>
      <w:r w:rsidR="001C63F1" w:rsidRPr="00772A10">
        <w:t xml:space="preserve"> “Reconstruction of penitentiary institutions in the </w:t>
      </w:r>
      <w:smartTag w:uri="urn:schemas-microsoft-com:office:smarttags" w:element="place">
        <w:smartTag w:uri="urn:schemas-microsoft-com:office:smarttags" w:element="PlaceType">
          <w:r w:rsidR="001C63F1" w:rsidRPr="00772A10">
            <w:t>Republic</w:t>
          </w:r>
        </w:smartTag>
        <w:r w:rsidR="001C63F1" w:rsidRPr="00772A10">
          <w:t xml:space="preserve"> of </w:t>
        </w:r>
        <w:smartTag w:uri="urn:schemas-microsoft-com:office:smarttags" w:element="PlaceName">
          <w:r w:rsidR="001C63F1" w:rsidRPr="00772A10">
            <w:t>Macedonia</w:t>
          </w:r>
        </w:smartTag>
      </w:smartTag>
      <w:r w:rsidR="001C63F1" w:rsidRPr="00772A10">
        <w:t>”</w:t>
      </w:r>
      <w:r w:rsidR="00616451">
        <w:t>,</w:t>
      </w:r>
      <w:r w:rsidR="001C63F1" w:rsidRPr="00772A10">
        <w:t xml:space="preserve"> 63,000 m</w:t>
      </w:r>
      <w:r w:rsidR="001C63F1" w:rsidRPr="00772A10">
        <w:rPr>
          <w:vertAlign w:val="superscript"/>
        </w:rPr>
        <w:t>3</w:t>
      </w:r>
      <w:r w:rsidR="001C63F1" w:rsidRPr="00A835B8">
        <w:t xml:space="preserve"> will be constructed or renovated.</w:t>
      </w:r>
      <w:r w:rsidR="001C63F1" w:rsidRPr="00A835B8">
        <w:rPr>
          <w:b/>
        </w:rPr>
        <w:t xml:space="preserve"> </w:t>
      </w:r>
      <w:r w:rsidR="001C63F1" w:rsidRPr="00A835B8">
        <w:t xml:space="preserve">The cost of the project is 52,000,000 euros, of which 46,000,000 euros are a loan from the Development Bank of the Council of Europe and 6,000,000 euros are participation of the Government of the </w:t>
      </w:r>
      <w:smartTag w:uri="urn:schemas-microsoft-com:office:smarttags" w:element="place">
        <w:smartTag w:uri="urn:schemas-microsoft-com:office:smarttags" w:element="PlaceType">
          <w:r w:rsidR="001C63F1" w:rsidRPr="00A835B8">
            <w:t>Republic</w:t>
          </w:r>
        </w:smartTag>
        <w:r w:rsidR="001C63F1" w:rsidRPr="00A835B8">
          <w:t xml:space="preserve"> of </w:t>
        </w:r>
        <w:smartTag w:uri="urn:schemas-microsoft-com:office:smarttags" w:element="PlaceName">
          <w:r w:rsidR="001C63F1" w:rsidRPr="00A835B8">
            <w:t>Macedonia</w:t>
          </w:r>
        </w:smartTag>
      </w:smartTag>
      <w:r w:rsidR="001C63F1" w:rsidRPr="00A835B8">
        <w:t xml:space="preserve">. </w:t>
      </w:r>
    </w:p>
    <w:p w:rsidR="001C63F1" w:rsidRPr="00A835B8" w:rsidRDefault="00AD3962" w:rsidP="00AD3962">
      <w:pPr>
        <w:pStyle w:val="SingleTxtG"/>
        <w:spacing w:before="240"/>
      </w:pPr>
      <w:r w:rsidRPr="00A835B8">
        <w:t>196.</w:t>
      </w:r>
      <w:r w:rsidRPr="00A835B8">
        <w:tab/>
      </w:r>
      <w:r w:rsidR="001C63F1" w:rsidRPr="00772A10">
        <w:t>Minors</w:t>
      </w:r>
      <w:r w:rsidR="001C63F1" w:rsidRPr="00A835B8">
        <w:t xml:space="preserve"> serve their penalty of reform school or referral to a correctional institution in special institutions, separate from adults. Compulsory primary education is organised within the institution and vocational training, and work hours of persons attending instructions are in accordance with the needs for regular attendance of the instructions. With a view to improving the treatment of this vulnerable category of persons a Specific Programme for Treatment of Juvenile Inmates and Young Adults was drafted, and its further development will establish a separate system of measures and activities for the treatment of this category of persons, aimed at their resocialisation and social adaptation.</w:t>
      </w:r>
    </w:p>
    <w:p w:rsidR="001C63F1" w:rsidRPr="00A835B8" w:rsidRDefault="001C63F1" w:rsidP="00A835B8">
      <w:pPr>
        <w:pStyle w:val="SingleTxtG"/>
      </w:pPr>
      <w:r w:rsidRPr="00A835B8">
        <w:t xml:space="preserve">In 2008, an expert from the </w:t>
      </w:r>
      <w:smartTag w:uri="urn:schemas-microsoft-com:office:smarttags" w:element="place">
        <w:smartTag w:uri="urn:schemas-microsoft-com:office:smarttags" w:element="PlaceType">
          <w:r w:rsidRPr="00A835B8">
            <w:t>University</w:t>
          </w:r>
        </w:smartTag>
        <w:r w:rsidRPr="00A835B8">
          <w:t xml:space="preserve"> of </w:t>
        </w:r>
        <w:smartTag w:uri="urn:schemas-microsoft-com:office:smarttags" w:element="PlaceName">
          <w:r w:rsidRPr="00A835B8">
            <w:t>Nottingham</w:t>
          </w:r>
        </w:smartTag>
      </w:smartTag>
      <w:r w:rsidRPr="00A835B8">
        <w:t xml:space="preserve"> made an evaluation of the 2006 LES and it was perceived that the Law meets the European standards, that is, is in accordance with the European Prison Rules, and at the same time is in accordance with the Standard Rules for the Treatment of Prisoners of 1957.</w:t>
      </w:r>
    </w:p>
    <w:p w:rsidR="001C63F1" w:rsidRPr="00A835B8" w:rsidRDefault="00AD3962" w:rsidP="00AD3962">
      <w:pPr>
        <w:pStyle w:val="SingleTxtG"/>
        <w:spacing w:before="240"/>
      </w:pPr>
      <w:r w:rsidRPr="00A835B8">
        <w:t>197.</w:t>
      </w:r>
      <w:r w:rsidRPr="00A835B8">
        <w:tab/>
      </w:r>
      <w:r w:rsidR="001C63F1" w:rsidRPr="00A835B8">
        <w:t xml:space="preserve">The </w:t>
      </w:r>
      <w:r w:rsidR="001C63F1" w:rsidRPr="00772A10">
        <w:t>disciplinary liability</w:t>
      </w:r>
      <w:r w:rsidR="001C63F1" w:rsidRPr="00A835B8">
        <w:t xml:space="preserve"> of sentenced persons is regulated in Articles 177-183 of the Law on the Execution of Sanctions. More serious violations are listed in this Law, while less serious ones are defined in the House Rules of the institutions. </w:t>
      </w:r>
    </w:p>
    <w:p w:rsidR="001C63F1" w:rsidRPr="00A835B8" w:rsidRDefault="00AD3962" w:rsidP="00AD3962">
      <w:pPr>
        <w:pStyle w:val="SingleTxtG"/>
        <w:spacing w:before="240"/>
      </w:pPr>
      <w:r w:rsidRPr="00A835B8">
        <w:t>198.</w:t>
      </w:r>
      <w:r w:rsidRPr="00A835B8">
        <w:tab/>
      </w:r>
      <w:r w:rsidR="001C63F1" w:rsidRPr="00772A10">
        <w:t>Detainees</w:t>
      </w:r>
      <w:r w:rsidR="001C63F1" w:rsidRPr="00A835B8">
        <w:t xml:space="preserve"> are placed in separate detention units within prisons and are physically separated from the persons serving a prison term. With a view to improving the conditions, respecting and protecting the rights of the person serving a detention measure, in 2011 the Minister of Justice adopted a new Rulebook on House Rules for the Execution of the Detention Measure in Detention Units in Prisons</w:t>
      </w:r>
      <w:r w:rsidR="001C63F1" w:rsidRPr="00A835B8">
        <w:rPr>
          <w:bCs/>
        </w:rPr>
        <w:t>. Upon the approval of an investigating judge</w:t>
      </w:r>
      <w:r w:rsidR="001C63F1" w:rsidRPr="00A835B8">
        <w:t xml:space="preserve">, the detainee may, within the limits of the house rules, be visited by close relatives and </w:t>
      </w:r>
      <w:r w:rsidR="00BE0AE4" w:rsidRPr="00A835B8">
        <w:t>also</w:t>
      </w:r>
      <w:r w:rsidR="001C63F1" w:rsidRPr="00A835B8">
        <w:t xml:space="preserve"> a doctor and other persons, upon his request. Certain visits may be prohibited if it could be detrimental to the conduct of the procedure (Article 211</w:t>
      </w:r>
      <w:r w:rsidR="00BE0AE4">
        <w:t>,</w:t>
      </w:r>
      <w:r w:rsidR="001C63F1" w:rsidRPr="00A835B8">
        <w:t xml:space="preserve"> paragraph 1 of the Criminal Procedure Code).</w:t>
      </w:r>
    </w:p>
    <w:p w:rsidR="001C63F1" w:rsidRPr="00A835B8" w:rsidRDefault="00AD3962" w:rsidP="00AD3962">
      <w:pPr>
        <w:pStyle w:val="SingleTxtG"/>
        <w:spacing w:before="240"/>
      </w:pPr>
      <w:r w:rsidRPr="00A835B8">
        <w:t>199.</w:t>
      </w:r>
      <w:r w:rsidRPr="00A835B8">
        <w:tab/>
      </w:r>
      <w:r w:rsidR="001C63F1" w:rsidRPr="00A835B8">
        <w:t xml:space="preserve">In the penitentiary system of the </w:t>
      </w:r>
      <w:smartTag w:uri="urn:schemas-microsoft-com:office:smarttags" w:element="place">
        <w:smartTag w:uri="urn:schemas-microsoft-com:office:smarttags" w:element="PlaceType">
          <w:r w:rsidR="001C63F1" w:rsidRPr="00A835B8">
            <w:t>Republic</w:t>
          </w:r>
        </w:smartTag>
        <w:r w:rsidR="001C63F1" w:rsidRPr="00A835B8">
          <w:t xml:space="preserve"> of </w:t>
        </w:r>
        <w:smartTag w:uri="urn:schemas-microsoft-com:office:smarttags" w:element="PlaceName">
          <w:r w:rsidR="001C63F1" w:rsidRPr="00A835B8">
            <w:t>Macedonia</w:t>
          </w:r>
        </w:smartTag>
      </w:smartTag>
      <w:r w:rsidR="00C4204D">
        <w:t>,</w:t>
      </w:r>
      <w:r w:rsidR="001C63F1" w:rsidRPr="00A835B8">
        <w:t xml:space="preserve"> the </w:t>
      </w:r>
      <w:r w:rsidR="001C63F1" w:rsidRPr="00772A10">
        <w:t>working engagement of sentenced persons</w:t>
      </w:r>
      <w:r w:rsidR="001C63F1" w:rsidRPr="00A835B8">
        <w:t xml:space="preserve"> serving a prison term is solely on a voluntary basis. Namely, pursuant to Article 114 of the LES sentenced persons work according to their physical and mental abilities as determined by the doctor of the </w:t>
      </w:r>
      <w:r w:rsidR="00BE0AE4" w:rsidRPr="00A835B8">
        <w:t>institution</w:t>
      </w:r>
      <w:r w:rsidR="001C63F1" w:rsidRPr="00A835B8">
        <w:t xml:space="preserve"> and based on the possibilities of the institution account is taken of the wish of the sentenced person to perform certain tasks. </w:t>
      </w:r>
    </w:p>
    <w:p w:rsidR="001C63F1" w:rsidRPr="00A835B8" w:rsidRDefault="00AD3962" w:rsidP="00AD3962">
      <w:pPr>
        <w:pStyle w:val="SingleTxtG"/>
        <w:spacing w:before="240"/>
      </w:pPr>
      <w:r w:rsidRPr="00A835B8">
        <w:t>200.</w:t>
      </w:r>
      <w:r w:rsidRPr="00A835B8">
        <w:tab/>
      </w:r>
      <w:r w:rsidR="001C63F1" w:rsidRPr="00A835B8">
        <w:t xml:space="preserve">Sentenced persons are provided with </w:t>
      </w:r>
      <w:r w:rsidR="001C63F1" w:rsidRPr="00772A10">
        <w:t>postpenal assistance</w:t>
      </w:r>
      <w:r w:rsidR="001C63F1" w:rsidRPr="00A835B8">
        <w:t xml:space="preserve"> after serving their prison term aimed at easier inclusion into life upon release. Each institution, pursuant to Article 207 of the LES, three months prior to the release of the sentenced person who needs help upon release notifies the centre for social works depending on the place of residence or temporary residence of the sentenced person, of the date when he is to be released, citing the type of assistance that he particularly needs with a view to his successful inclusion into life upon release.</w:t>
      </w:r>
    </w:p>
    <w:p w:rsidR="001C63F1" w:rsidRPr="00A835B8" w:rsidRDefault="00AD3962" w:rsidP="00AD3962">
      <w:pPr>
        <w:pStyle w:val="SingleTxtG"/>
        <w:spacing w:before="240"/>
      </w:pPr>
      <w:r w:rsidRPr="00A835B8">
        <w:t>201.</w:t>
      </w:r>
      <w:r w:rsidRPr="00A835B8">
        <w:tab/>
      </w:r>
      <w:r w:rsidR="001C63F1" w:rsidRPr="00A835B8">
        <w:t>In the period from 2008 to 2011</w:t>
      </w:r>
      <w:r w:rsidR="00616451">
        <w:t>,</w:t>
      </w:r>
      <w:r w:rsidR="001C63F1" w:rsidRPr="00A835B8">
        <w:t xml:space="preserve"> the European Committee for the Prevention of Torture and Inhuman or Degrading Treatment or Punishment realised two regular visits and two ad hoc visits. Among other things, the measures and activities being taken by the Directorate for the Execution of Sanctions to improve the penitentiary system in the </w:t>
      </w:r>
      <w:smartTag w:uri="urn:schemas-microsoft-com:office:smarttags" w:element="place">
        <w:smartTag w:uri="urn:schemas-microsoft-com:office:smarttags" w:element="PlaceType">
          <w:r w:rsidR="001C63F1" w:rsidRPr="00A835B8">
            <w:t>Republic</w:t>
          </w:r>
        </w:smartTag>
        <w:r w:rsidR="001C63F1" w:rsidRPr="00A835B8">
          <w:t xml:space="preserve"> of </w:t>
        </w:r>
        <w:smartTag w:uri="urn:schemas-microsoft-com:office:smarttags" w:element="PlaceName">
          <w:r w:rsidR="001C63F1" w:rsidRPr="00A835B8">
            <w:t>Macedonia</w:t>
          </w:r>
        </w:smartTag>
      </w:smartTag>
      <w:r w:rsidR="001C63F1" w:rsidRPr="00A835B8">
        <w:t xml:space="preserve"> are aimed at meeting the recommendations from the visits realised.</w:t>
      </w:r>
    </w:p>
    <w:p w:rsidR="001C63F1" w:rsidRPr="00A835B8" w:rsidRDefault="00AD3962" w:rsidP="00AD3962">
      <w:pPr>
        <w:pStyle w:val="SingleTxtG"/>
        <w:spacing w:before="240"/>
      </w:pPr>
      <w:r w:rsidRPr="00A835B8">
        <w:t>202.</w:t>
      </w:r>
      <w:r w:rsidRPr="00A835B8">
        <w:tab/>
      </w:r>
      <w:r w:rsidR="001C63F1" w:rsidRPr="00A835B8">
        <w:t>With regard to Recommendation No.</w:t>
      </w:r>
      <w:r w:rsidR="0030585C">
        <w:t xml:space="preserve"> </w:t>
      </w:r>
      <w:r w:rsidR="001C63F1" w:rsidRPr="00A835B8">
        <w:t xml:space="preserve">14, there is a pending procedure before the European Court of Human Rights against the </w:t>
      </w:r>
      <w:smartTag w:uri="urn:schemas-microsoft-com:office:smarttags" w:element="place">
        <w:smartTag w:uri="urn:schemas-microsoft-com:office:smarttags" w:element="PlaceType">
          <w:r w:rsidR="001C63F1" w:rsidRPr="00A835B8">
            <w:t>Republic</w:t>
          </w:r>
        </w:smartTag>
        <w:r w:rsidR="001C63F1" w:rsidRPr="00A835B8">
          <w:t xml:space="preserve"> of </w:t>
        </w:r>
        <w:smartTag w:uri="urn:schemas-microsoft-com:office:smarttags" w:element="PlaceName">
          <w:r w:rsidR="001C63F1" w:rsidRPr="00A835B8">
            <w:t>Macedonia</w:t>
          </w:r>
        </w:smartTag>
      </w:smartTag>
      <w:r w:rsidR="001C63F1" w:rsidRPr="00A835B8">
        <w:t xml:space="preserve"> on the basis of an application for the protection of human rights filed by the person Khaled El-Masri. Any</w:t>
      </w:r>
      <w:r w:rsidR="00BE0AE4">
        <w:t> </w:t>
      </w:r>
      <w:r w:rsidR="001C63F1" w:rsidRPr="00A835B8">
        <w:t xml:space="preserve">information with regard to the statements noted in this Recommendation is not in compliance with the confidentiality rules of the </w:t>
      </w:r>
      <w:smartTag w:uri="urn:schemas-microsoft-com:office:smarttags" w:element="Street">
        <w:smartTag w:uri="urn:schemas-microsoft-com:office:smarttags" w:element="address">
          <w:r w:rsidR="001C63F1" w:rsidRPr="00A835B8">
            <w:t>European Court</w:t>
          </w:r>
        </w:smartTag>
      </w:smartTag>
      <w:r w:rsidR="001C63F1" w:rsidRPr="00A835B8">
        <w:t xml:space="preserve"> and may affect the outcome of the dispute.</w:t>
      </w:r>
    </w:p>
    <w:p w:rsidR="001C63F1" w:rsidRPr="00A835B8" w:rsidRDefault="00772A10" w:rsidP="00772A10">
      <w:pPr>
        <w:pStyle w:val="H1G"/>
      </w:pPr>
      <w:r>
        <w:tab/>
      </w:r>
      <w:r>
        <w:tab/>
      </w:r>
      <w:r w:rsidR="001C63F1" w:rsidRPr="00A835B8">
        <w:t>Article 11: Prohibition of imprisonmen</w:t>
      </w:r>
      <w:r>
        <w:t>t on the ground of inability to </w:t>
      </w:r>
      <w:r w:rsidR="001C63F1" w:rsidRPr="00A835B8">
        <w:t>fulfil a contractual obligation</w:t>
      </w:r>
    </w:p>
    <w:p w:rsidR="001C63F1" w:rsidRPr="00A835B8" w:rsidRDefault="00AD3962" w:rsidP="00AD3962">
      <w:pPr>
        <w:pStyle w:val="SingleTxtG"/>
        <w:spacing w:before="240"/>
      </w:pPr>
      <w:r w:rsidRPr="00A835B8">
        <w:t>203.</w:t>
      </w:r>
      <w:r w:rsidRPr="00A835B8">
        <w:tab/>
      </w:r>
      <w:r w:rsidR="001C63F1" w:rsidRPr="00A835B8">
        <w:t>In terms of the legal framework there is repetition of what was stated in the Initial and Second and Third Periodical Reports.</w:t>
      </w:r>
    </w:p>
    <w:p w:rsidR="001C63F1" w:rsidRPr="00A835B8" w:rsidRDefault="008A5C6D" w:rsidP="008A5C6D">
      <w:pPr>
        <w:pStyle w:val="H1G"/>
        <w:rPr>
          <w:snapToGrid w:val="0"/>
        </w:rPr>
      </w:pPr>
      <w:r>
        <w:tab/>
      </w:r>
      <w:r>
        <w:tab/>
      </w:r>
      <w:r w:rsidR="001C63F1" w:rsidRPr="00A835B8">
        <w:t>Article 12:</w:t>
      </w:r>
      <w:r w:rsidR="001C63F1" w:rsidRPr="00A835B8">
        <w:rPr>
          <w:snapToGrid w:val="0"/>
        </w:rPr>
        <w:t xml:space="preserve"> Right to </w:t>
      </w:r>
      <w:r w:rsidR="00B817E3">
        <w:rPr>
          <w:snapToGrid w:val="0"/>
        </w:rPr>
        <w:t>freedom</w:t>
      </w:r>
      <w:r w:rsidR="001C63F1" w:rsidRPr="00A835B8">
        <w:rPr>
          <w:snapToGrid w:val="0"/>
        </w:rPr>
        <w:t xml:space="preserve"> of movement and </w:t>
      </w:r>
      <w:r w:rsidR="00B817E3">
        <w:rPr>
          <w:snapToGrid w:val="0"/>
        </w:rPr>
        <w:t>choice of</w:t>
      </w:r>
      <w:r>
        <w:rPr>
          <w:snapToGrid w:val="0"/>
        </w:rPr>
        <w:t xml:space="preserve"> residence (</w:t>
      </w:r>
      <w:r w:rsidR="001C63F1" w:rsidRPr="00A835B8">
        <w:rPr>
          <w:snapToGrid w:val="0"/>
        </w:rPr>
        <w:t>Recommendation No.</w:t>
      </w:r>
      <w:r w:rsidR="00321B8B">
        <w:rPr>
          <w:snapToGrid w:val="0"/>
        </w:rPr>
        <w:t xml:space="preserve"> </w:t>
      </w:r>
      <w:r w:rsidR="001C63F1" w:rsidRPr="00A835B8">
        <w:rPr>
          <w:snapToGrid w:val="0"/>
        </w:rPr>
        <w:t>15)</w:t>
      </w:r>
    </w:p>
    <w:p w:rsidR="001C63F1" w:rsidRPr="00A835B8" w:rsidRDefault="00AD3962" w:rsidP="00AD3962">
      <w:pPr>
        <w:pStyle w:val="SingleTxtG"/>
        <w:spacing w:before="240"/>
      </w:pPr>
      <w:r w:rsidRPr="00A835B8">
        <w:t>204.</w:t>
      </w:r>
      <w:r w:rsidRPr="00A835B8">
        <w:tab/>
      </w:r>
      <w:r w:rsidR="001C63F1" w:rsidRPr="00A835B8">
        <w:t>Article</w:t>
      </w:r>
      <w:r w:rsidR="001C63F1" w:rsidRPr="00A835B8">
        <w:rPr>
          <w:i/>
        </w:rPr>
        <w:t xml:space="preserve"> </w:t>
      </w:r>
      <w:r w:rsidR="001C63F1" w:rsidRPr="00A835B8">
        <w:t xml:space="preserve">27 of the Constitution guarantees the right to liberty of movement and freedom to choose his residence and temporary residence. This constitutional provision is regulated by the Law on Registration of Residence and Temporary Residence of Citizens. </w:t>
      </w:r>
    </w:p>
    <w:p w:rsidR="001C63F1" w:rsidRPr="00A835B8" w:rsidRDefault="00AD3962" w:rsidP="00AD3962">
      <w:pPr>
        <w:pStyle w:val="SingleTxtG"/>
        <w:spacing w:before="240"/>
      </w:pPr>
      <w:r w:rsidRPr="00A835B8">
        <w:t>205.</w:t>
      </w:r>
      <w:r w:rsidRPr="00A835B8">
        <w:tab/>
      </w:r>
      <w:r w:rsidR="001C63F1" w:rsidRPr="00A835B8">
        <w:t xml:space="preserve">In case of a change of residence under Article 3 of this Law, the citizen is required to deregister his previous residence and register his new residence within 8 days from the date when he moves out. Also, if the citizen changes the address of his residence, he is required to report this change within 8 days. </w:t>
      </w:r>
    </w:p>
    <w:p w:rsidR="001C63F1" w:rsidRPr="00A835B8" w:rsidRDefault="00AD3962" w:rsidP="00AD3962">
      <w:pPr>
        <w:pStyle w:val="SingleTxtG"/>
        <w:spacing w:before="240"/>
      </w:pPr>
      <w:r w:rsidRPr="00A835B8">
        <w:t>206.</w:t>
      </w:r>
      <w:r w:rsidRPr="00A835B8">
        <w:tab/>
      </w:r>
      <w:r w:rsidR="001C63F1" w:rsidRPr="00A835B8">
        <w:t>In the procedure for registration and deregistration of the residence, that is temporary residence, as well a change in the address of the residence, the citizen is required to enclose an identity card or other document for the establishment of his identity, and in the registration of a residence a confirmation for deregistration of the previous residence is also enclosed (if new residence is registered) and evidence for provided apartment.</w:t>
      </w:r>
    </w:p>
    <w:p w:rsidR="001C63F1" w:rsidRPr="00A835B8" w:rsidRDefault="00AD3962" w:rsidP="00AD3962">
      <w:pPr>
        <w:pStyle w:val="SingleTxtG"/>
        <w:spacing w:before="240"/>
        <w:rPr>
          <w:spacing w:val="-4"/>
        </w:rPr>
      </w:pPr>
      <w:r w:rsidRPr="00A835B8">
        <w:rPr>
          <w:spacing w:val="-4"/>
        </w:rPr>
        <w:t>207.</w:t>
      </w:r>
      <w:r w:rsidRPr="00A835B8">
        <w:rPr>
          <w:spacing w:val="-4"/>
        </w:rPr>
        <w:tab/>
      </w:r>
      <w:r w:rsidR="001C63F1" w:rsidRPr="00A835B8">
        <w:rPr>
          <w:w w:val="102"/>
        </w:rPr>
        <w:t xml:space="preserve">The Ministry of the Interior passes a resolution within 15 days from the date the request is filed. The right to appeal the resolution with the State Commission for Decision-Making in an Administrative Procedure and Labour Procedure in the Second Instance and right to court protection before the </w:t>
      </w:r>
      <w:smartTag w:uri="urn:schemas-microsoft-com:office:smarttags" w:element="Street">
        <w:smartTag w:uri="urn:schemas-microsoft-com:office:smarttags" w:element="address">
          <w:r w:rsidR="001C63F1" w:rsidRPr="00A835B8">
            <w:rPr>
              <w:w w:val="102"/>
            </w:rPr>
            <w:t>Administrative Court</w:t>
          </w:r>
        </w:smartTag>
      </w:smartTag>
      <w:r w:rsidR="001C63F1" w:rsidRPr="00A835B8">
        <w:rPr>
          <w:w w:val="102"/>
        </w:rPr>
        <w:t xml:space="preserve"> is guaranteed</w:t>
      </w:r>
      <w:r w:rsidR="001C63F1" w:rsidRPr="00A835B8">
        <w:rPr>
          <w:spacing w:val="-4"/>
        </w:rPr>
        <w:t>. The</w:t>
      </w:r>
      <w:r w:rsidR="00DB58FC">
        <w:rPr>
          <w:spacing w:val="-4"/>
        </w:rPr>
        <w:t> </w:t>
      </w:r>
      <w:r w:rsidR="001C63F1" w:rsidRPr="00A835B8">
        <w:rPr>
          <w:spacing w:val="-4"/>
        </w:rPr>
        <w:t>competent authority for the registration of the residence, that is, temporary residence and the change of address of the residence under Article</w:t>
      </w:r>
      <w:r w:rsidR="001C63F1" w:rsidRPr="00A835B8">
        <w:t xml:space="preserve"> 9 of the Law is the Ministry of the Interior. </w:t>
      </w:r>
    </w:p>
    <w:p w:rsidR="001C63F1" w:rsidRPr="00A835B8" w:rsidRDefault="00AD3962" w:rsidP="00AD3962">
      <w:pPr>
        <w:pStyle w:val="SingleTxtG"/>
        <w:spacing w:before="240"/>
      </w:pPr>
      <w:r w:rsidRPr="00A835B8">
        <w:t>208.</w:t>
      </w:r>
      <w:r w:rsidRPr="00A835B8">
        <w:tab/>
      </w:r>
      <w:r w:rsidR="001C63F1" w:rsidRPr="00A835B8">
        <w:t xml:space="preserve">Free movement is not limited on the entire territory of the </w:t>
      </w:r>
      <w:smartTag w:uri="urn:schemas-microsoft-com:office:smarttags" w:element="place">
        <w:smartTag w:uri="urn:schemas-microsoft-com:office:smarttags" w:element="PlaceType">
          <w:r w:rsidR="001C63F1" w:rsidRPr="00A835B8">
            <w:t>Republic</w:t>
          </w:r>
        </w:smartTag>
        <w:r w:rsidR="001C63F1" w:rsidRPr="00A835B8">
          <w:t xml:space="preserve"> of </w:t>
        </w:r>
        <w:smartTag w:uri="urn:schemas-microsoft-com:office:smarttags" w:element="PlaceName">
          <w:r w:rsidR="001C63F1" w:rsidRPr="00A835B8">
            <w:t>Macedonia</w:t>
          </w:r>
        </w:smartTag>
      </w:smartTag>
      <w:r w:rsidR="001C63F1" w:rsidRPr="00A835B8">
        <w:t xml:space="preserve">, except for the border area which is regulated by the Law on Crossing State Border and Movement in the Border Area. </w:t>
      </w:r>
    </w:p>
    <w:p w:rsidR="001C63F1" w:rsidRPr="00A835B8" w:rsidRDefault="00AD3962" w:rsidP="00AD3962">
      <w:pPr>
        <w:pStyle w:val="SingleTxtG"/>
        <w:spacing w:before="240"/>
        <w:rPr>
          <w:b/>
        </w:rPr>
      </w:pPr>
      <w:r w:rsidRPr="00A835B8">
        <w:t>209.</w:t>
      </w:r>
      <w:r w:rsidRPr="00A835B8">
        <w:tab/>
      </w:r>
      <w:r w:rsidR="001C63F1" w:rsidRPr="00A835B8">
        <w:t xml:space="preserve">The procedure and conditions for the issuance of passports are regulated by the Law on Passports of the Citizens of the </w:t>
      </w:r>
      <w:smartTag w:uri="urn:schemas-microsoft-com:office:smarttags" w:element="place">
        <w:smartTag w:uri="urn:schemas-microsoft-com:office:smarttags" w:element="PlaceType">
          <w:r w:rsidR="001C63F1" w:rsidRPr="00A835B8">
            <w:t>Republic</w:t>
          </w:r>
        </w:smartTag>
        <w:r w:rsidR="001C63F1" w:rsidRPr="00A835B8">
          <w:t xml:space="preserve"> of </w:t>
        </w:r>
        <w:smartTag w:uri="urn:schemas-microsoft-com:office:smarttags" w:element="PlaceName">
          <w:r w:rsidR="001C63F1" w:rsidRPr="00A835B8">
            <w:t>Macedonia</w:t>
          </w:r>
        </w:smartTag>
      </w:smartTag>
      <w:r w:rsidR="001C63F1" w:rsidRPr="00A835B8">
        <w:t xml:space="preserve"> and bylaws. When submitting a request for the issuance of a passport biometric data are taken: photograph, prints of two fingers, and a signature in digital form. Two types of passports are issued </w:t>
      </w:r>
      <w:r w:rsidR="00DB58FC">
        <w:t>i</w:t>
      </w:r>
      <w:r w:rsidR="001C63F1" w:rsidRPr="00A835B8">
        <w:t xml:space="preserve">n the </w:t>
      </w:r>
      <w:smartTag w:uri="urn:schemas-microsoft-com:office:smarttags" w:element="place">
        <w:smartTag w:uri="urn:schemas-microsoft-com:office:smarttags" w:element="PlaceType">
          <w:r w:rsidR="001C63F1" w:rsidRPr="00A835B8">
            <w:t>Republic</w:t>
          </w:r>
        </w:smartTag>
        <w:r w:rsidR="001C63F1" w:rsidRPr="00A835B8">
          <w:t xml:space="preserve"> of </w:t>
        </w:r>
        <w:smartTag w:uri="urn:schemas-microsoft-com:office:smarttags" w:element="PlaceName">
          <w:r w:rsidR="001C63F1" w:rsidRPr="00A835B8">
            <w:t>Macedonia</w:t>
          </w:r>
        </w:smartTag>
      </w:smartTag>
      <w:r w:rsidR="001C63F1" w:rsidRPr="00A835B8">
        <w:t xml:space="preserve">: Type </w:t>
      </w:r>
      <w:r w:rsidR="001C63F1" w:rsidRPr="00A835B8">
        <w:rPr>
          <w:lang w:val="ru-RU"/>
        </w:rPr>
        <w:t>А</w:t>
      </w:r>
      <w:r w:rsidR="001C63F1" w:rsidRPr="00A835B8">
        <w:t xml:space="preserve"> – the data in the passports are written in the Macedonian language and its Cyrillic alphabet and in the language and alphabet used by the citizen (Roma, Serbian, Turkish, Vlach and Bosniak) and Type B – bilingual passports for the citizens speaking an official language other than Macedonian. The data in them are written in the official language and alphabet used by the citizen, that is, in Albanian.</w:t>
      </w:r>
    </w:p>
    <w:p w:rsidR="001C63F1" w:rsidRPr="00A835B8" w:rsidRDefault="00AD3962" w:rsidP="00AD3962">
      <w:pPr>
        <w:pStyle w:val="SingleTxtG"/>
        <w:spacing w:before="240"/>
      </w:pPr>
      <w:r w:rsidRPr="00A835B8">
        <w:t>210.</w:t>
      </w:r>
      <w:r w:rsidRPr="00A835B8">
        <w:tab/>
      </w:r>
      <w:r w:rsidR="001C63F1" w:rsidRPr="00A835B8">
        <w:t>The new biometric passports began to be issued as of 02.04.2007 and according to the records kept until 25.12.2011 inclusive, a total of 1,349,803 passports were issued of which Type А – 942,327 and Type B – 407,476 passports.</w:t>
      </w:r>
    </w:p>
    <w:p w:rsidR="001C63F1" w:rsidRPr="00A835B8" w:rsidRDefault="00AD3962" w:rsidP="00AD3962">
      <w:pPr>
        <w:pStyle w:val="SingleTxtG"/>
        <w:spacing w:before="240"/>
      </w:pPr>
      <w:r w:rsidRPr="00A835B8">
        <w:t>211.</w:t>
      </w:r>
      <w:r w:rsidRPr="00A835B8">
        <w:tab/>
      </w:r>
      <w:r w:rsidR="001C63F1" w:rsidRPr="00A835B8">
        <w:t xml:space="preserve">Pursuant to Article 37 of the Law, the cases in which the application for the issuance of a passport is rejected are also contained. In case of rejection of the application for passport issuance, the resolution must contain the reasons for which the authority passed that resolution. An appeal may be lodged against the resolution with the competent commission in the second instance, and court protection before the </w:t>
      </w:r>
      <w:smartTag w:uri="urn:schemas-microsoft-com:office:smarttags" w:element="Street">
        <w:smartTag w:uri="urn:schemas-microsoft-com:office:smarttags" w:element="address">
          <w:r w:rsidR="001C63F1" w:rsidRPr="00A835B8">
            <w:t>Administrative Court</w:t>
          </w:r>
        </w:smartTag>
      </w:smartTag>
      <w:r w:rsidR="001C63F1" w:rsidRPr="00A835B8">
        <w:t xml:space="preserve"> is allowed upon the administrative act becomes final.</w:t>
      </w:r>
    </w:p>
    <w:p w:rsidR="001C63F1" w:rsidRPr="00EA1F4C" w:rsidRDefault="00AD3962" w:rsidP="00AD3962">
      <w:pPr>
        <w:pStyle w:val="SingleTxtG"/>
        <w:spacing w:before="240"/>
      </w:pPr>
      <w:r w:rsidRPr="00EA1F4C">
        <w:t>212.</w:t>
      </w:r>
      <w:r w:rsidRPr="00EA1F4C">
        <w:tab/>
      </w:r>
      <w:r w:rsidR="001C63F1" w:rsidRPr="00A835B8">
        <w:t xml:space="preserve">The normative basis of the </w:t>
      </w:r>
      <w:r w:rsidR="001C63F1" w:rsidRPr="00EA1F4C">
        <w:t>right of free movement of foreigners</w:t>
      </w:r>
      <w:r w:rsidR="001C63F1" w:rsidRPr="00A835B8">
        <w:rPr>
          <w:b/>
          <w:i/>
        </w:rPr>
        <w:t xml:space="preserve"> </w:t>
      </w:r>
      <w:r w:rsidR="001C63F1" w:rsidRPr="00A835B8">
        <w:t xml:space="preserve">in the </w:t>
      </w:r>
      <w:smartTag w:uri="urn:schemas-microsoft-com:office:smarttags" w:element="place">
        <w:smartTag w:uri="urn:schemas-microsoft-com:office:smarttags" w:element="PlaceType">
          <w:r w:rsidR="001C63F1" w:rsidRPr="00A835B8">
            <w:t>Republic</w:t>
          </w:r>
        </w:smartTag>
        <w:r w:rsidR="001C63F1" w:rsidRPr="00A835B8">
          <w:t xml:space="preserve"> of </w:t>
        </w:r>
        <w:smartTag w:uri="urn:schemas-microsoft-com:office:smarttags" w:element="PlaceName">
          <w:r w:rsidR="001C63F1" w:rsidRPr="00A835B8">
            <w:t>Macedonia</w:t>
          </w:r>
        </w:smartTag>
      </w:smartTag>
      <w:r w:rsidR="001C63F1" w:rsidRPr="00A835B8">
        <w:t xml:space="preserve"> is regulated by the Law on Movement and Stay of Foreigners. Freedom of movement of foreigners includes: </w:t>
      </w:r>
      <w:r w:rsidR="001C63F1" w:rsidRPr="00EA1F4C">
        <w:t>1) the right to enter the territory of the state; 2) right to leave the territory of the state; 3) right to movement in the territory of the state; 4) right to transit the territory of the state and 5) right to stay of foreigners.</w:t>
      </w:r>
    </w:p>
    <w:p w:rsidR="001C63F1" w:rsidRPr="00A835B8" w:rsidRDefault="00AD3962" w:rsidP="00AD3962">
      <w:pPr>
        <w:pStyle w:val="SingleTxtG"/>
        <w:spacing w:before="240"/>
      </w:pPr>
      <w:r w:rsidRPr="00A835B8">
        <w:t>213.</w:t>
      </w:r>
      <w:r w:rsidRPr="00A835B8">
        <w:tab/>
      </w:r>
      <w:r w:rsidR="001C63F1" w:rsidRPr="00A835B8">
        <w:t xml:space="preserve">The exercise of the right to free movement and freedom of choice of the residence under Article 27 paragraph 3 of the Constitution of the </w:t>
      </w:r>
      <w:smartTag w:uri="urn:schemas-microsoft-com:office:smarttags" w:element="place">
        <w:smartTag w:uri="urn:schemas-microsoft-com:office:smarttags" w:element="PlaceType">
          <w:r w:rsidR="001C63F1" w:rsidRPr="00A835B8">
            <w:t>Republic</w:t>
          </w:r>
        </w:smartTag>
        <w:r w:rsidR="001C63F1" w:rsidRPr="00A835B8">
          <w:t xml:space="preserve"> of </w:t>
        </w:r>
        <w:smartTag w:uri="urn:schemas-microsoft-com:office:smarttags" w:element="PlaceName">
          <w:r w:rsidR="001C63F1" w:rsidRPr="00A835B8">
            <w:t>Macedonia</w:t>
          </w:r>
        </w:smartTag>
      </w:smartTag>
      <w:r w:rsidR="001C63F1" w:rsidRPr="00A835B8">
        <w:t xml:space="preserve"> may be restricted only in the cases when it is required to:</w:t>
      </w:r>
    </w:p>
    <w:p w:rsidR="001C63F1" w:rsidRPr="00A835B8" w:rsidRDefault="00AD3962" w:rsidP="00AD3962">
      <w:pPr>
        <w:pStyle w:val="Bullet1G"/>
        <w:numPr>
          <w:ilvl w:val="0"/>
          <w:numId w:val="0"/>
        </w:numPr>
        <w:tabs>
          <w:tab w:val="left" w:pos="1701"/>
        </w:tabs>
        <w:ind w:left="1701" w:hanging="170"/>
      </w:pPr>
      <w:r w:rsidRPr="00A835B8">
        <w:t>•</w:t>
      </w:r>
      <w:r w:rsidRPr="00A835B8">
        <w:tab/>
      </w:r>
      <w:r w:rsidR="00EA1F4C" w:rsidRPr="00DB58FC">
        <w:t>P</w:t>
      </w:r>
      <w:r w:rsidR="001C63F1" w:rsidRPr="00DB58FC">
        <w:t>rotect the security of the Republic</w:t>
      </w:r>
      <w:r w:rsidR="001C63F1" w:rsidRPr="00A835B8">
        <w:t xml:space="preserve">. The constitutional basis of this restriction is operationalised in Article 18 of the Law on Defence and Article 48 of the Law on Crossing State Border and Movement in Border Area. </w:t>
      </w:r>
    </w:p>
    <w:p w:rsidR="001C63F1" w:rsidRPr="00A835B8" w:rsidRDefault="00AD3962" w:rsidP="00AD3962">
      <w:pPr>
        <w:pStyle w:val="Bullet1G"/>
        <w:numPr>
          <w:ilvl w:val="0"/>
          <w:numId w:val="0"/>
        </w:numPr>
        <w:tabs>
          <w:tab w:val="left" w:pos="1701"/>
        </w:tabs>
        <w:ind w:left="1701" w:hanging="170"/>
      </w:pPr>
      <w:r w:rsidRPr="00A835B8">
        <w:t>•</w:t>
      </w:r>
      <w:r w:rsidRPr="00A835B8">
        <w:tab/>
      </w:r>
      <w:r w:rsidR="00EA1F4C" w:rsidRPr="00DB58FC">
        <w:t>C</w:t>
      </w:r>
      <w:r w:rsidR="001C63F1" w:rsidRPr="00DB58FC">
        <w:t>onduct a criminal procedure</w:t>
      </w:r>
      <w:r w:rsidR="001C63F1" w:rsidRPr="00A835B8">
        <w:t>. The grounds of this restriction are regulated with the provisions in Chapter 17 of the Criminal Procedure Code, which stipulate the following measures to secure the presence of the defendant and the successful conduct of the criminal procedure: promise of the defendant not to leave his temporary residence that is residence and other preventive measures securing the presence of the defendant</w:t>
      </w:r>
      <w:r w:rsidR="001C63F1" w:rsidRPr="00A835B8">
        <w:rPr>
          <w:spacing w:val="-3"/>
        </w:rPr>
        <w:t>, a guarantee, house arrest and detention</w:t>
      </w:r>
      <w:r w:rsidR="001C63F1" w:rsidRPr="00A835B8">
        <w:rPr>
          <w:spacing w:val="-4"/>
        </w:rPr>
        <w:t xml:space="preserve">. </w:t>
      </w:r>
    </w:p>
    <w:p w:rsidR="001C63F1" w:rsidRPr="00A835B8" w:rsidRDefault="00AD3962" w:rsidP="00AD3962">
      <w:pPr>
        <w:pStyle w:val="Bullet1G"/>
        <w:numPr>
          <w:ilvl w:val="0"/>
          <w:numId w:val="0"/>
        </w:numPr>
        <w:tabs>
          <w:tab w:val="left" w:pos="1701"/>
        </w:tabs>
        <w:ind w:left="1701" w:hanging="170"/>
        <w:rPr>
          <w:spacing w:val="-1"/>
        </w:rPr>
      </w:pPr>
      <w:r w:rsidRPr="00A835B8">
        <w:rPr>
          <w:spacing w:val="-1"/>
        </w:rPr>
        <w:t>•</w:t>
      </w:r>
      <w:r w:rsidRPr="00A835B8">
        <w:rPr>
          <w:spacing w:val="-1"/>
        </w:rPr>
        <w:tab/>
      </w:r>
      <w:r w:rsidR="00EA1F4C" w:rsidRPr="00DB58FC">
        <w:t>P</w:t>
      </w:r>
      <w:r w:rsidR="001C63F1" w:rsidRPr="00DB58FC">
        <w:t>rotect the health of people</w:t>
      </w:r>
      <w:r w:rsidR="001C63F1" w:rsidRPr="00A835B8">
        <w:t xml:space="preserve">. Article 58 of the Law on the Protection of Population from Infectious Diseases defines the measures that the Government may order to be taken when with the measures prescribed by this Law it is not possible to prevent the introduction and spread of certain infectious diseases in the </w:t>
      </w:r>
      <w:smartTag w:uri="urn:schemas-microsoft-com:office:smarttags" w:element="place">
        <w:smartTag w:uri="urn:schemas-microsoft-com:office:smarttags" w:element="PlaceType">
          <w:r w:rsidR="001C63F1" w:rsidRPr="00A835B8">
            <w:t>Republic</w:t>
          </w:r>
        </w:smartTag>
        <w:r w:rsidR="001C63F1" w:rsidRPr="00A835B8">
          <w:t xml:space="preserve"> of </w:t>
        </w:r>
        <w:smartTag w:uri="urn:schemas-microsoft-com:office:smarttags" w:element="PlaceName">
          <w:r w:rsidR="001C63F1" w:rsidRPr="00A835B8">
            <w:t>Macedonia</w:t>
          </w:r>
        </w:smartTag>
      </w:smartTag>
      <w:r w:rsidR="001C63F1" w:rsidRPr="00A835B8">
        <w:rPr>
          <w:spacing w:val="-3"/>
        </w:rPr>
        <w:t xml:space="preserve">. (Appendix 1: Article 58 of the Law on the Protection of the Population of Infectious Diseases) </w:t>
      </w:r>
    </w:p>
    <w:p w:rsidR="001C63F1" w:rsidRPr="00A835B8" w:rsidRDefault="00AD3962" w:rsidP="00AD3962">
      <w:pPr>
        <w:pStyle w:val="SingleTxtG"/>
        <w:spacing w:before="240"/>
      </w:pPr>
      <w:r w:rsidRPr="00A835B8">
        <w:t>214.</w:t>
      </w:r>
      <w:r w:rsidRPr="00A835B8">
        <w:tab/>
      </w:r>
      <w:r w:rsidR="001C63F1" w:rsidRPr="00A835B8">
        <w:t>In the context of Recommendation No.</w:t>
      </w:r>
      <w:r w:rsidR="00321B8B">
        <w:t xml:space="preserve"> </w:t>
      </w:r>
      <w:r w:rsidR="001C63F1" w:rsidRPr="00A835B8">
        <w:t xml:space="preserve">15, according to the data of the Ministry of Labour and Social Policy the total number of internally displaced persons (IDPs) by 01.03.2012 inclusive in the </w:t>
      </w:r>
      <w:smartTag w:uri="urn:schemas-microsoft-com:office:smarttags" w:element="place">
        <w:smartTag w:uri="urn:schemas-microsoft-com:office:smarttags" w:element="PlaceType">
          <w:r w:rsidR="001C63F1" w:rsidRPr="00A835B8">
            <w:t>Republic</w:t>
          </w:r>
        </w:smartTag>
        <w:r w:rsidR="001C63F1" w:rsidRPr="00A835B8">
          <w:t xml:space="preserve"> of </w:t>
        </w:r>
        <w:smartTag w:uri="urn:schemas-microsoft-com:office:smarttags" w:element="PlaceName">
          <w:r w:rsidR="001C63F1" w:rsidRPr="00A835B8">
            <w:t>Macedonia</w:t>
          </w:r>
        </w:smartTag>
      </w:smartTag>
      <w:r w:rsidR="001C63F1" w:rsidRPr="00A835B8">
        <w:t xml:space="preserve"> was 473 persons, that is, 135 families. This figure was significantly reduced since 2008, when the total number of IDPs was 777</w:t>
      </w:r>
      <w:r w:rsidR="00DB58FC">
        <w:t> </w:t>
      </w:r>
      <w:r w:rsidR="001C63F1" w:rsidRPr="00A835B8">
        <w:t xml:space="preserve">persons, that is, 256 families. Most of the internally displaced persons are accommodated in collective centres, and some of them are accommodated in households for which the Ministry of Labour and Social Policy covers the expenses on a monthly basis from the budget of this Ministry. </w:t>
      </w:r>
    </w:p>
    <w:p w:rsidR="001C63F1" w:rsidRPr="00985705" w:rsidRDefault="00985705" w:rsidP="00985705">
      <w:pPr>
        <w:pStyle w:val="H1G"/>
      </w:pPr>
      <w:r>
        <w:tab/>
      </w:r>
      <w:r>
        <w:tab/>
      </w:r>
      <w:r w:rsidR="001C63F1" w:rsidRPr="00A835B8">
        <w:t>Article 13: Expulsion of foreigner</w:t>
      </w:r>
      <w:r w:rsidR="00B817E3">
        <w:t>s</w:t>
      </w:r>
      <w:r>
        <w:br/>
      </w:r>
      <w:r w:rsidRPr="00985705">
        <w:t>(</w:t>
      </w:r>
      <w:r w:rsidR="001C63F1" w:rsidRPr="00985705">
        <w:t>Recommendation No.</w:t>
      </w:r>
      <w:r w:rsidR="00321B8B">
        <w:t xml:space="preserve"> </w:t>
      </w:r>
      <w:r w:rsidR="001C63F1" w:rsidRPr="00985705">
        <w:t>16)</w:t>
      </w:r>
    </w:p>
    <w:p w:rsidR="001C63F1" w:rsidRPr="00A835B8" w:rsidRDefault="00AD3962" w:rsidP="00AD3962">
      <w:pPr>
        <w:pStyle w:val="SingleTxtG"/>
        <w:spacing w:before="240"/>
      </w:pPr>
      <w:r w:rsidRPr="00A835B8">
        <w:t>215.</w:t>
      </w:r>
      <w:r w:rsidRPr="00A835B8">
        <w:tab/>
      </w:r>
      <w:r w:rsidR="001C63F1" w:rsidRPr="00A835B8">
        <w:t>Pursuant to Article 33 paragraph 7</w:t>
      </w:r>
      <w:r w:rsidR="0030585C">
        <w:t>,</w:t>
      </w:r>
      <w:r w:rsidR="001C63F1" w:rsidRPr="00A835B8">
        <w:t xml:space="preserve"> of the Criminal Code</w:t>
      </w:r>
      <w:r w:rsidR="0030585C">
        <w:t>,</w:t>
      </w:r>
      <w:r w:rsidR="001C63F1" w:rsidRPr="00A835B8">
        <w:t xml:space="preserve"> “The punishment expulsion of a foreigner from the country may be pronounced if a prison sentence or fine, probation or a court reprimand was pronounced against the perpetrator.” </w:t>
      </w:r>
    </w:p>
    <w:p w:rsidR="001C63F1" w:rsidRPr="00A835B8" w:rsidRDefault="00AD3962" w:rsidP="00AD3962">
      <w:pPr>
        <w:pStyle w:val="SingleTxtG"/>
        <w:spacing w:before="240"/>
      </w:pPr>
      <w:r w:rsidRPr="00A835B8">
        <w:t>216.</w:t>
      </w:r>
      <w:r w:rsidRPr="00A835B8">
        <w:tab/>
      </w:r>
      <w:r w:rsidR="001C63F1" w:rsidRPr="00A835B8">
        <w:t xml:space="preserve">Expulsion of a foreigner is also one of the minor offence sanctions which pursuant to Article 13 of the Law on Minor Offences may be pronounced against perpetrators of a minor offence. The foreigner has the right to appeal against the decision of the court which pronounced the penalty of expulsion from the country with the higher court on all grounds on which the first instance decision may be contested pursuant to the provisions of the Criminal Procedure Code and the Law on Minor Offences. </w:t>
      </w:r>
    </w:p>
    <w:p w:rsidR="001C63F1" w:rsidRPr="00A835B8" w:rsidRDefault="00AD3962" w:rsidP="00AD3962">
      <w:pPr>
        <w:pStyle w:val="SingleTxtG"/>
        <w:spacing w:before="240"/>
        <w:rPr>
          <w:bCs/>
        </w:rPr>
      </w:pPr>
      <w:r w:rsidRPr="00A835B8">
        <w:rPr>
          <w:bCs/>
        </w:rPr>
        <w:t>217.</w:t>
      </w:r>
      <w:r w:rsidRPr="00A835B8">
        <w:rPr>
          <w:bCs/>
        </w:rPr>
        <w:tab/>
      </w:r>
      <w:r w:rsidR="001C63F1" w:rsidRPr="00A835B8">
        <w:t>Pursuant to Article 376 paragraph 2</w:t>
      </w:r>
      <w:r w:rsidR="0030585C">
        <w:t>,</w:t>
      </w:r>
      <w:r w:rsidR="001C63F1" w:rsidRPr="00A835B8">
        <w:t xml:space="preserve"> of the Criminal Procedure Code, a timely lodged appeal by an authorized person suspends the execution of the judgment. According to the statistical data, in</w:t>
      </w:r>
      <w:r w:rsidR="001C63F1" w:rsidRPr="00A835B8">
        <w:rPr>
          <w:bCs/>
        </w:rPr>
        <w:t xml:space="preserve"> 2009 out of 4,912 pronounced penalties against sentenced persons, the penalty expulsion of a foreigner accounted for 0.6%, and in 2010 this penalty accounted for 0.9% in the total number of pronounced penalties.</w:t>
      </w:r>
    </w:p>
    <w:p w:rsidR="001C63F1" w:rsidRPr="00A835B8" w:rsidRDefault="00AD3962" w:rsidP="00AD3962">
      <w:pPr>
        <w:pStyle w:val="SingleTxtG"/>
        <w:spacing w:before="240"/>
      </w:pPr>
      <w:r w:rsidRPr="00A835B8">
        <w:t>218.</w:t>
      </w:r>
      <w:r w:rsidRPr="00A835B8">
        <w:tab/>
      </w:r>
      <w:r w:rsidR="001C63F1" w:rsidRPr="00A835B8">
        <w:t xml:space="preserve">Article 101 of the Law on Foreigners regulates the reasons for which a foreigner may be expelled from the </w:t>
      </w:r>
      <w:smartTag w:uri="urn:schemas-microsoft-com:office:smarttags" w:element="place">
        <w:smartTag w:uri="urn:schemas-microsoft-com:office:smarttags" w:element="PlaceType">
          <w:r w:rsidR="001C63F1" w:rsidRPr="00A835B8">
            <w:t>Republic</w:t>
          </w:r>
        </w:smartTag>
        <w:r w:rsidR="001C63F1" w:rsidRPr="00A835B8">
          <w:t xml:space="preserve"> of </w:t>
        </w:r>
        <w:smartTag w:uri="urn:schemas-microsoft-com:office:smarttags" w:element="PlaceName">
          <w:r w:rsidR="001C63F1" w:rsidRPr="00A835B8">
            <w:t>Macedonia</w:t>
          </w:r>
        </w:smartTag>
      </w:smartTag>
      <w:r w:rsidR="001C63F1" w:rsidRPr="00A835B8">
        <w:t xml:space="preserve"> (Appendix 1: Article 101 of the Law on Foreigners). The foreigner has a right to appeal against</w:t>
      </w:r>
      <w:r w:rsidR="0034079F">
        <w:t xml:space="preserve"> </w:t>
      </w:r>
      <w:r w:rsidR="001C63F1" w:rsidRPr="00A835B8">
        <w:t xml:space="preserve">the resolution for expulsion within eight days from the date he receives the resolution with the competent second instance commission. The right to an administrative dispute before the </w:t>
      </w:r>
      <w:smartTag w:uri="urn:schemas-microsoft-com:office:smarttags" w:element="Street">
        <w:smartTag w:uri="urn:schemas-microsoft-com:office:smarttags" w:element="address">
          <w:r w:rsidR="001C63F1" w:rsidRPr="00A835B8">
            <w:t>Administrative Court</w:t>
          </w:r>
        </w:smartTag>
      </w:smartTag>
      <w:r w:rsidR="001C63F1" w:rsidRPr="00A835B8">
        <w:t xml:space="preserve"> against the resolution of the Commission is guaranteed (Article 103 paragraph 6). </w:t>
      </w:r>
    </w:p>
    <w:p w:rsidR="001C63F1" w:rsidRPr="00A835B8" w:rsidRDefault="00AD3962" w:rsidP="00AD3962">
      <w:pPr>
        <w:pStyle w:val="SingleTxtG"/>
        <w:spacing w:before="240"/>
        <w:rPr>
          <w:spacing w:val="-3"/>
        </w:rPr>
      </w:pPr>
      <w:r w:rsidRPr="00A835B8">
        <w:rPr>
          <w:spacing w:val="-3"/>
        </w:rPr>
        <w:t>219.</w:t>
      </w:r>
      <w:r w:rsidRPr="00A835B8">
        <w:rPr>
          <w:spacing w:val="-3"/>
        </w:rPr>
        <w:tab/>
      </w:r>
      <w:r w:rsidR="001C63F1" w:rsidRPr="00A835B8">
        <w:t>Aiming at greater efficacy in the exercise of the right to an appeal of the citizens in administrative proceedings, in 2011 the Law on the Establishment of a State Commission for Decision-Making in Administrative Proceedings and Labour Proceedings in the Second Instance was passed. Pursuant to the Law, a State Commission for Decision-Making in Administrative Proceedings and Labour Proceedings in the Second Instance was established as a separate state body which will decide solely on the appeals against the resolutions passed in administrative proceedings in the first instance by ministries, other bodies of state administration, organisations defined by law and other state bodies</w:t>
      </w:r>
      <w:r w:rsidR="001C63F1" w:rsidRPr="00A835B8">
        <w:rPr>
          <w:spacing w:val="-3"/>
        </w:rPr>
        <w:t>.</w:t>
      </w:r>
    </w:p>
    <w:p w:rsidR="001C63F1" w:rsidRPr="00A835B8" w:rsidRDefault="00AD3962" w:rsidP="00AD3962">
      <w:pPr>
        <w:pStyle w:val="SingleTxtG"/>
        <w:spacing w:before="240"/>
        <w:rPr>
          <w:spacing w:val="-3"/>
        </w:rPr>
      </w:pPr>
      <w:r w:rsidRPr="00A835B8">
        <w:rPr>
          <w:spacing w:val="-3"/>
        </w:rPr>
        <w:t>220.</w:t>
      </w:r>
      <w:r w:rsidRPr="00A835B8">
        <w:rPr>
          <w:spacing w:val="-3"/>
        </w:rPr>
        <w:tab/>
      </w:r>
      <w:r w:rsidR="001C63F1" w:rsidRPr="00A835B8">
        <w:t xml:space="preserve">The Commission has the capacity of a legal entity. The Commission members (chairman and six members) are elected by the Assembly of the </w:t>
      </w:r>
      <w:smartTag w:uri="urn:schemas-microsoft-com:office:smarttags" w:element="place">
        <w:smartTag w:uri="urn:schemas-microsoft-com:office:smarttags" w:element="PlaceType">
          <w:r w:rsidR="001C63F1" w:rsidRPr="00A835B8">
            <w:t>Republic</w:t>
          </w:r>
        </w:smartTag>
        <w:r w:rsidR="001C63F1" w:rsidRPr="00A835B8">
          <w:t xml:space="preserve"> of </w:t>
        </w:r>
        <w:smartTag w:uri="urn:schemas-microsoft-com:office:smarttags" w:element="PlaceName">
          <w:r w:rsidR="001C63F1" w:rsidRPr="00A835B8">
            <w:t>Macedonia</w:t>
          </w:r>
        </w:smartTag>
      </w:smartTag>
      <w:r w:rsidR="001C63F1" w:rsidRPr="00A835B8">
        <w:t xml:space="preserve"> for a period of five years and they perform their office professionally. What is relevant are the provisions in Articles</w:t>
      </w:r>
      <w:r w:rsidR="001C63F1" w:rsidRPr="00A835B8">
        <w:rPr>
          <w:spacing w:val="-3"/>
        </w:rPr>
        <w:t xml:space="preserve"> 8 and 9 of the Law which regulate the procedure of the </w:t>
      </w:r>
      <w:r w:rsidR="0034079F" w:rsidRPr="00A835B8">
        <w:rPr>
          <w:spacing w:val="-3"/>
        </w:rPr>
        <w:t>Commission</w:t>
      </w:r>
      <w:r w:rsidR="001C63F1" w:rsidRPr="00A835B8">
        <w:rPr>
          <w:spacing w:val="-3"/>
        </w:rPr>
        <w:t xml:space="preserve"> upon the appeals. Namely, Article 8 paragraph 6 of the Law stipulates a deadline of two months within which the Commission decides on the appeal, unless shorter deadline is stipulated by a separate regulation. If the Commission fails to act within this deadline, the applicant may inform the State Administrative Inspectorate which shall oversee the Commission and inform the applicant within three days. </w:t>
      </w:r>
    </w:p>
    <w:p w:rsidR="001C63F1" w:rsidRPr="00A835B8" w:rsidRDefault="00AD3962" w:rsidP="00AD3962">
      <w:pPr>
        <w:pStyle w:val="SingleTxtG"/>
        <w:spacing w:before="240"/>
      </w:pPr>
      <w:r w:rsidRPr="00A835B8">
        <w:t>221.</w:t>
      </w:r>
      <w:r w:rsidRPr="00A835B8">
        <w:tab/>
      </w:r>
      <w:r w:rsidR="001C63F1" w:rsidRPr="00A835B8">
        <w:rPr>
          <w:spacing w:val="-3"/>
        </w:rPr>
        <w:t>Upon the oversight, the inspector charges the Commission to decide on the appeal lodged and inform the inspectorate within ten days. If the Commission fails to decide within this time limit, the inspectorate shall file a request for initiation of a minor offence procedure against the chairman and the members of the Commission and shall set a deadline of five working days within which the chairman and members should decide on the appeal. If the Commission fails to decide even within this deadline, the inspectorate shall file a report with the competent public prosecutor within three days and shall inform the applicant within this deadline. If the Commission fails to make a decision even within this deadline</w:t>
      </w:r>
      <w:r w:rsidR="001C63F1" w:rsidRPr="00A835B8">
        <w:t>, the applicant may initiate an administrative dispute before the competent court (Article 8 paragraph 19).</w:t>
      </w:r>
    </w:p>
    <w:p w:rsidR="001C63F1" w:rsidRPr="00564825" w:rsidRDefault="00564825" w:rsidP="00564825">
      <w:pPr>
        <w:pStyle w:val="H1G"/>
      </w:pPr>
      <w:r>
        <w:tab/>
      </w:r>
      <w:r>
        <w:tab/>
      </w:r>
      <w:r w:rsidR="001C63F1" w:rsidRPr="00A835B8">
        <w:t>Article 14: Equality before the courts and right to a fair and public hearing by an independent tribunal established by law</w:t>
      </w:r>
      <w:r>
        <w:br/>
      </w:r>
      <w:r w:rsidR="001C63F1" w:rsidRPr="00564825">
        <w:t>(Recommendation No.</w:t>
      </w:r>
      <w:r w:rsidR="00321B8B">
        <w:t xml:space="preserve"> </w:t>
      </w:r>
      <w:r w:rsidR="001C63F1" w:rsidRPr="00564825">
        <w:t>17)</w:t>
      </w:r>
    </w:p>
    <w:p w:rsidR="001C63F1" w:rsidRPr="00A835B8" w:rsidRDefault="00AD3962" w:rsidP="00AD3962">
      <w:pPr>
        <w:pStyle w:val="SingleTxtG"/>
        <w:spacing w:before="240"/>
      </w:pPr>
      <w:r w:rsidRPr="00A835B8">
        <w:t>222.</w:t>
      </w:r>
      <w:r w:rsidRPr="00A835B8">
        <w:tab/>
      </w:r>
      <w:r w:rsidR="001C63F1" w:rsidRPr="00A835B8">
        <w:rPr>
          <w:spacing w:val="-1"/>
        </w:rPr>
        <w:t xml:space="preserve">In the judicial system the judicial power is exercised by 27 basic courts (with basic and extended </w:t>
      </w:r>
      <w:r w:rsidR="001C63F1" w:rsidRPr="003872F8">
        <w:t>jurisdiction</w:t>
      </w:r>
      <w:r w:rsidR="001C63F1" w:rsidRPr="00A835B8">
        <w:rPr>
          <w:spacing w:val="-1"/>
        </w:rPr>
        <w:t xml:space="preserve">) as trial courts, 4 appellate courts as second instance courts, the Supreme Court of the </w:t>
      </w:r>
      <w:smartTag w:uri="urn:schemas-microsoft-com:office:smarttags" w:element="place">
        <w:smartTag w:uri="urn:schemas-microsoft-com:office:smarttags" w:element="PlaceType">
          <w:r w:rsidR="001C63F1" w:rsidRPr="00A835B8">
            <w:rPr>
              <w:spacing w:val="-1"/>
            </w:rPr>
            <w:t>Republic</w:t>
          </w:r>
        </w:smartTag>
        <w:r w:rsidR="001C63F1" w:rsidRPr="00A835B8">
          <w:rPr>
            <w:spacing w:val="-1"/>
          </w:rPr>
          <w:t xml:space="preserve"> of </w:t>
        </w:r>
        <w:smartTag w:uri="urn:schemas-microsoft-com:office:smarttags" w:element="PlaceName">
          <w:r w:rsidR="001C63F1" w:rsidRPr="00A835B8">
            <w:rPr>
              <w:spacing w:val="-1"/>
            </w:rPr>
            <w:t>Macedonia</w:t>
          </w:r>
        </w:smartTag>
      </w:smartTag>
      <w:r w:rsidR="001C63F1" w:rsidRPr="00A835B8">
        <w:t xml:space="preserve">, the </w:t>
      </w:r>
      <w:smartTag w:uri="urn:schemas-microsoft-com:office:smarttags" w:element="Street">
        <w:smartTag w:uri="urn:schemas-microsoft-com:office:smarttags" w:element="address">
          <w:r w:rsidR="001C63F1" w:rsidRPr="00A835B8">
            <w:t>Administrative Court</w:t>
          </w:r>
        </w:smartTag>
      </w:smartTag>
      <w:r w:rsidR="001C63F1" w:rsidRPr="00A835B8">
        <w:t xml:space="preserve"> and the </w:t>
      </w:r>
      <w:smartTag w:uri="urn:schemas-microsoft-com:office:smarttags" w:element="Street">
        <w:smartTag w:uri="urn:schemas-microsoft-com:office:smarttags" w:element="address">
          <w:r w:rsidR="001C63F1" w:rsidRPr="00A835B8">
            <w:t>Higher Administrative Court</w:t>
          </w:r>
        </w:smartTag>
      </w:smartTag>
      <w:r w:rsidR="001C63F1" w:rsidRPr="00A835B8">
        <w:t xml:space="preserve">. </w:t>
      </w:r>
    </w:p>
    <w:p w:rsidR="001C63F1" w:rsidRPr="00A835B8" w:rsidRDefault="00AD3962" w:rsidP="00AD3962">
      <w:pPr>
        <w:pStyle w:val="SingleTxtG"/>
        <w:spacing w:before="240"/>
      </w:pPr>
      <w:r w:rsidRPr="00A835B8">
        <w:t>223.</w:t>
      </w:r>
      <w:r w:rsidRPr="00A835B8">
        <w:tab/>
      </w:r>
      <w:r w:rsidR="001C63F1" w:rsidRPr="00A835B8">
        <w:t>In 2007 and 2011</w:t>
      </w:r>
      <w:r w:rsidR="0030585C">
        <w:t>,</w:t>
      </w:r>
      <w:r w:rsidR="001C63F1" w:rsidRPr="00A835B8">
        <w:t xml:space="preserve"> the </w:t>
      </w:r>
      <w:smartTag w:uri="urn:schemas-microsoft-com:office:smarttags" w:element="Street">
        <w:smartTag w:uri="urn:schemas-microsoft-com:office:smarttags" w:element="address">
          <w:r w:rsidR="001C63F1" w:rsidRPr="00A835B8">
            <w:t>Administrative Court</w:t>
          </w:r>
        </w:smartTag>
      </w:smartTag>
      <w:r w:rsidR="001C63F1" w:rsidRPr="00A835B8">
        <w:t xml:space="preserve"> and the </w:t>
      </w:r>
      <w:smartTag w:uri="urn:schemas-microsoft-com:office:smarttags" w:element="Street">
        <w:smartTag w:uri="urn:schemas-microsoft-com:office:smarttags" w:element="address">
          <w:r w:rsidR="001C63F1" w:rsidRPr="00A835B8">
            <w:t>Higher Administrative Court</w:t>
          </w:r>
        </w:smartTag>
      </w:smartTag>
      <w:r w:rsidR="001C63F1" w:rsidRPr="00A835B8">
        <w:t xml:space="preserve"> became operational respectively. The </w:t>
      </w:r>
      <w:smartTag w:uri="urn:schemas-microsoft-com:office:smarttags" w:element="Street">
        <w:smartTag w:uri="urn:schemas-microsoft-com:office:smarttags" w:element="address">
          <w:r w:rsidR="001C63F1" w:rsidRPr="00A835B8">
            <w:t>Administrative Court</w:t>
          </w:r>
        </w:smartTag>
      </w:smartTag>
      <w:r w:rsidR="001C63F1" w:rsidRPr="00A835B8">
        <w:t xml:space="preserve"> as the first instance court decides on administrative disputes and the </w:t>
      </w:r>
      <w:smartTag w:uri="urn:schemas-microsoft-com:office:smarttags" w:element="Street">
        <w:smartTag w:uri="urn:schemas-microsoft-com:office:smarttags" w:element="address">
          <w:r w:rsidR="001C63F1" w:rsidRPr="00A835B8">
            <w:t>Higher Administrative Court</w:t>
          </w:r>
        </w:smartTag>
      </w:smartTag>
      <w:r w:rsidR="001C63F1" w:rsidRPr="00A835B8">
        <w:t xml:space="preserve"> as the second instance court, while the Supreme Court of the </w:t>
      </w:r>
      <w:smartTag w:uri="urn:schemas-microsoft-com:office:smarttags" w:element="place">
        <w:smartTag w:uri="urn:schemas-microsoft-com:office:smarttags" w:element="PlaceType">
          <w:r w:rsidR="001C63F1" w:rsidRPr="00A835B8">
            <w:t>Republic</w:t>
          </w:r>
        </w:smartTag>
        <w:r w:rsidR="001C63F1" w:rsidRPr="00A835B8">
          <w:t xml:space="preserve"> of </w:t>
        </w:r>
        <w:smartTag w:uri="urn:schemas-microsoft-com:office:smarttags" w:element="PlaceName">
          <w:r w:rsidR="001C63F1" w:rsidRPr="00A835B8">
            <w:t>Macedonia</w:t>
          </w:r>
        </w:smartTag>
      </w:smartTag>
      <w:r w:rsidR="001C63F1" w:rsidRPr="00A835B8">
        <w:t xml:space="preserve"> decides on extraordinary remedies in the cases defined by law. </w:t>
      </w:r>
    </w:p>
    <w:p w:rsidR="001C63F1" w:rsidRPr="00A835B8" w:rsidRDefault="00AD3962" w:rsidP="00AD3962">
      <w:pPr>
        <w:pStyle w:val="SingleTxtG"/>
        <w:spacing w:before="240"/>
      </w:pPr>
      <w:r w:rsidRPr="00A835B8">
        <w:t>224.</w:t>
      </w:r>
      <w:r w:rsidRPr="00A835B8">
        <w:tab/>
      </w:r>
      <w:r w:rsidR="001C63F1" w:rsidRPr="00A835B8">
        <w:t>In 2011</w:t>
      </w:r>
      <w:r w:rsidR="0030585C">
        <w:t>,</w:t>
      </w:r>
      <w:r w:rsidR="001C63F1" w:rsidRPr="00A835B8">
        <w:t xml:space="preserve"> a total of 686 judges carried out the juridical office in the </w:t>
      </w:r>
      <w:smartTag w:uri="urn:schemas-microsoft-com:office:smarttags" w:element="place">
        <w:smartTag w:uri="urn:schemas-microsoft-com:office:smarttags" w:element="PlaceType">
          <w:r w:rsidR="001C63F1" w:rsidRPr="00A835B8">
            <w:t>Republic</w:t>
          </w:r>
        </w:smartTag>
        <w:r w:rsidR="001C63F1" w:rsidRPr="00A835B8">
          <w:t xml:space="preserve"> of </w:t>
        </w:r>
        <w:smartTag w:uri="urn:schemas-microsoft-com:office:smarttags" w:element="PlaceName">
          <w:r w:rsidR="001C63F1" w:rsidRPr="00A835B8">
            <w:t>Macedonia</w:t>
          </w:r>
        </w:smartTag>
      </w:smartTag>
      <w:r w:rsidR="001C63F1" w:rsidRPr="00A835B8">
        <w:t xml:space="preserve">. </w:t>
      </w:r>
    </w:p>
    <w:p w:rsidR="001C63F1" w:rsidRPr="00A835B8" w:rsidRDefault="00AD3962" w:rsidP="00AD3962">
      <w:pPr>
        <w:pStyle w:val="SingleTxtG"/>
        <w:spacing w:before="240"/>
      </w:pPr>
      <w:r w:rsidRPr="00A835B8">
        <w:t>225.</w:t>
      </w:r>
      <w:r w:rsidRPr="00A835B8">
        <w:tab/>
      </w:r>
      <w:r w:rsidR="001C63F1" w:rsidRPr="00A835B8">
        <w:t>What was noted in the Second and Third Periodical Reports also applies here regarding the constitutional framework for the election and discharge of judges.</w:t>
      </w:r>
    </w:p>
    <w:p w:rsidR="001C63F1" w:rsidRPr="00A835B8" w:rsidRDefault="00AD3962" w:rsidP="00AD3962">
      <w:pPr>
        <w:pStyle w:val="SingleTxtG"/>
        <w:spacing w:before="240"/>
      </w:pPr>
      <w:r w:rsidRPr="00A835B8">
        <w:t>226.</w:t>
      </w:r>
      <w:r w:rsidRPr="00A835B8">
        <w:tab/>
      </w:r>
      <w:r w:rsidR="001C63F1" w:rsidRPr="00A835B8">
        <w:t xml:space="preserve">With a view to reinforcing the quality and professionalism of judges, the Law on Changing and Supplementing the Law on the Courts of 2010 redefined the provisions for the conditions for the election of judges and termination and discharge from the juridical office </w:t>
      </w:r>
      <w:r w:rsidR="001C63F1" w:rsidRPr="00A835B8">
        <w:rPr>
          <w:bCs/>
        </w:rPr>
        <w:t>(Appendix 1: Articles</w:t>
      </w:r>
      <w:r w:rsidR="001C63F1" w:rsidRPr="00A835B8">
        <w:t xml:space="preserve"> 45, 45-a and 46 and Articles 73 through 78 of the Law on the Courts</w:t>
      </w:r>
      <w:r w:rsidR="001C63F1" w:rsidRPr="00A835B8">
        <w:rPr>
          <w:bCs/>
        </w:rPr>
        <w:t>).</w:t>
      </w:r>
    </w:p>
    <w:p w:rsidR="001C63F1" w:rsidRPr="00A835B8" w:rsidRDefault="00AD3962" w:rsidP="00AD3962">
      <w:pPr>
        <w:pStyle w:val="SingleTxtG"/>
        <w:spacing w:before="240"/>
        <w:rPr>
          <w:bCs/>
        </w:rPr>
      </w:pPr>
      <w:r w:rsidRPr="00A835B8">
        <w:rPr>
          <w:bCs/>
        </w:rPr>
        <w:t>227.</w:t>
      </w:r>
      <w:r w:rsidRPr="00A835B8">
        <w:rPr>
          <w:bCs/>
        </w:rPr>
        <w:tab/>
      </w:r>
      <w:r w:rsidR="001C63F1" w:rsidRPr="00A835B8">
        <w:rPr>
          <w:bCs/>
        </w:rPr>
        <w:t>For the implementation of Recommendation No.</w:t>
      </w:r>
      <w:r w:rsidR="0030585C">
        <w:rPr>
          <w:bCs/>
        </w:rPr>
        <w:t xml:space="preserve"> </w:t>
      </w:r>
      <w:r w:rsidR="001C63F1" w:rsidRPr="00A835B8">
        <w:rPr>
          <w:bCs/>
        </w:rPr>
        <w:t xml:space="preserve">17 see Appendix 1: Effects from the </w:t>
      </w:r>
      <w:r w:rsidR="001C63F1" w:rsidRPr="003872F8">
        <w:t>implementation</w:t>
      </w:r>
      <w:r w:rsidR="001C63F1" w:rsidRPr="00A835B8">
        <w:rPr>
          <w:bCs/>
        </w:rPr>
        <w:t xml:space="preserve"> of the reform of the judiciary in the </w:t>
      </w:r>
      <w:smartTag w:uri="urn:schemas-microsoft-com:office:smarttags" w:element="place">
        <w:smartTag w:uri="urn:schemas-microsoft-com:office:smarttags" w:element="PlaceType">
          <w:r w:rsidR="001C63F1" w:rsidRPr="00A835B8">
            <w:rPr>
              <w:bCs/>
            </w:rPr>
            <w:t>Republic</w:t>
          </w:r>
        </w:smartTag>
        <w:r w:rsidR="001C63F1" w:rsidRPr="00A835B8">
          <w:rPr>
            <w:bCs/>
          </w:rPr>
          <w:t xml:space="preserve"> of </w:t>
        </w:r>
        <w:smartTag w:uri="urn:schemas-microsoft-com:office:smarttags" w:element="PlaceName">
          <w:r w:rsidR="001C63F1" w:rsidRPr="00A835B8">
            <w:rPr>
              <w:bCs/>
            </w:rPr>
            <w:t>Macedonia</w:t>
          </w:r>
        </w:smartTag>
      </w:smartTag>
      <w:r w:rsidR="001C63F1" w:rsidRPr="00A835B8">
        <w:rPr>
          <w:bCs/>
        </w:rPr>
        <w:t>.</w:t>
      </w:r>
    </w:p>
    <w:p w:rsidR="001C63F1" w:rsidRPr="00A835B8" w:rsidRDefault="00AD3962" w:rsidP="00AD3962">
      <w:pPr>
        <w:pStyle w:val="SingleTxtG"/>
        <w:spacing w:before="240"/>
        <w:rPr>
          <w:bCs/>
        </w:rPr>
      </w:pPr>
      <w:r w:rsidRPr="00A835B8">
        <w:rPr>
          <w:bCs/>
        </w:rPr>
        <w:t>228.</w:t>
      </w:r>
      <w:r w:rsidRPr="00A835B8">
        <w:rPr>
          <w:bCs/>
        </w:rPr>
        <w:tab/>
      </w:r>
      <w:r w:rsidR="001C63F1" w:rsidRPr="00A835B8">
        <w:t>Pursuant to Article 53 of the Constitution</w:t>
      </w:r>
      <w:r w:rsidR="0030585C">
        <w:t>,</w:t>
      </w:r>
      <w:r w:rsidR="001C63F1" w:rsidRPr="00A835B8">
        <w:t xml:space="preserve"> “Attorneyship is an autonomous and independent public service rendering legal assistance and performing public mandates in accordance with the law.</w:t>
      </w:r>
      <w:r w:rsidR="00564825">
        <w:t>”</w:t>
      </w:r>
      <w:r w:rsidR="001C63F1" w:rsidRPr="00A835B8">
        <w:rPr>
          <w:bCs/>
        </w:rPr>
        <w:t xml:space="preserve"> The Law on Attorneyship regulates the provision of legal assistance by the attorneyship to natural and legal persons in the exercise and protection of their rights and legally based interests in the procedure before the courts, state bodies and other legal persons, the performance of public mandates defined by this and other laws, and the organization of the attorneyship, the conditions for carrying out and termination and rest of the activity of an attorney and rights and obligations of attorneys</w:t>
      </w:r>
      <w:r w:rsidR="001C63F1" w:rsidRPr="00A835B8">
        <w:rPr>
          <w:spacing w:val="-4"/>
        </w:rPr>
        <w:t xml:space="preserve">. Attorneys in the Republic of Macedonia are organized in the Bar of the Republic of Macedonia which has the capacity of a legal entity and is autonomous and independent in its work. </w:t>
      </w:r>
    </w:p>
    <w:p w:rsidR="001C63F1" w:rsidRPr="00A835B8" w:rsidRDefault="00AD3962" w:rsidP="00AD3962">
      <w:pPr>
        <w:pStyle w:val="SingleTxtG"/>
        <w:spacing w:before="240"/>
        <w:rPr>
          <w:lang w:val="en"/>
        </w:rPr>
      </w:pPr>
      <w:r w:rsidRPr="00A835B8">
        <w:rPr>
          <w:lang w:val="en"/>
        </w:rPr>
        <w:t>229.</w:t>
      </w:r>
      <w:r w:rsidRPr="00A835B8">
        <w:rPr>
          <w:lang w:val="en"/>
        </w:rPr>
        <w:tab/>
      </w:r>
      <w:r w:rsidR="001C63F1" w:rsidRPr="00A835B8">
        <w:rPr>
          <w:rStyle w:val="hps"/>
          <w:lang w:val="en"/>
        </w:rPr>
        <w:t>The legislative</w:t>
      </w:r>
      <w:r w:rsidR="001C63F1" w:rsidRPr="00A835B8">
        <w:rPr>
          <w:lang w:val="en"/>
        </w:rPr>
        <w:t xml:space="preserve"> </w:t>
      </w:r>
      <w:r w:rsidR="001C63F1" w:rsidRPr="00A835B8">
        <w:rPr>
          <w:rStyle w:val="hps"/>
          <w:lang w:val="en"/>
        </w:rPr>
        <w:t>framework</w:t>
      </w:r>
      <w:r w:rsidR="001C63F1" w:rsidRPr="00A835B8">
        <w:rPr>
          <w:lang w:val="en"/>
        </w:rPr>
        <w:t xml:space="preserve"> </w:t>
      </w:r>
      <w:r w:rsidR="001C63F1" w:rsidRPr="00A835B8">
        <w:rPr>
          <w:rStyle w:val="hps"/>
          <w:lang w:val="en"/>
        </w:rPr>
        <w:t>laid out</w:t>
      </w:r>
      <w:r w:rsidR="001C63F1" w:rsidRPr="00A835B8">
        <w:rPr>
          <w:lang w:val="en"/>
        </w:rPr>
        <w:t xml:space="preserve"> </w:t>
      </w:r>
      <w:r w:rsidR="001C63F1" w:rsidRPr="00A835B8">
        <w:rPr>
          <w:rStyle w:val="hps"/>
          <w:lang w:val="en"/>
        </w:rPr>
        <w:t>in the</w:t>
      </w:r>
      <w:r w:rsidR="001C63F1" w:rsidRPr="00A835B8">
        <w:rPr>
          <w:lang w:val="en"/>
        </w:rPr>
        <w:t xml:space="preserve"> </w:t>
      </w:r>
      <w:r w:rsidR="001C63F1" w:rsidRPr="00A835B8">
        <w:rPr>
          <w:rStyle w:val="hps"/>
          <w:lang w:val="en"/>
        </w:rPr>
        <w:t>Initial</w:t>
      </w:r>
      <w:r w:rsidR="001C63F1" w:rsidRPr="00A835B8">
        <w:rPr>
          <w:lang w:val="en"/>
        </w:rPr>
        <w:t xml:space="preserve"> </w:t>
      </w:r>
      <w:r w:rsidR="001C63F1" w:rsidRPr="00A835B8">
        <w:rPr>
          <w:rStyle w:val="hps"/>
          <w:lang w:val="en"/>
        </w:rPr>
        <w:t>Report</w:t>
      </w:r>
      <w:r w:rsidR="001C63F1" w:rsidRPr="00A835B8">
        <w:rPr>
          <w:lang w:val="en"/>
        </w:rPr>
        <w:t xml:space="preserve"> </w:t>
      </w:r>
      <w:r w:rsidR="001C63F1" w:rsidRPr="00A835B8">
        <w:rPr>
          <w:rStyle w:val="hps"/>
          <w:lang w:val="en"/>
        </w:rPr>
        <w:t>repeats</w:t>
      </w:r>
      <w:r w:rsidR="001C63F1" w:rsidRPr="00A835B8">
        <w:rPr>
          <w:lang w:val="en"/>
        </w:rPr>
        <w:t xml:space="preserve"> in </w:t>
      </w:r>
      <w:r w:rsidR="001C63F1" w:rsidRPr="00A835B8">
        <w:rPr>
          <w:rStyle w:val="hps"/>
          <w:lang w:val="en"/>
        </w:rPr>
        <w:t>the</w:t>
      </w:r>
      <w:r w:rsidR="001C63F1" w:rsidRPr="00A835B8">
        <w:rPr>
          <w:lang w:val="en"/>
        </w:rPr>
        <w:t xml:space="preserve"> </w:t>
      </w:r>
      <w:r w:rsidR="001C63F1" w:rsidRPr="00A835B8">
        <w:rPr>
          <w:rStyle w:val="hps"/>
          <w:lang w:val="en"/>
        </w:rPr>
        <w:t>following</w:t>
      </w:r>
      <w:r w:rsidR="001C63F1" w:rsidRPr="00A835B8">
        <w:rPr>
          <w:lang w:val="en"/>
        </w:rPr>
        <w:t xml:space="preserve">: the right </w:t>
      </w:r>
      <w:r w:rsidR="001C63F1" w:rsidRPr="00A835B8">
        <w:rPr>
          <w:rStyle w:val="hps"/>
          <w:lang w:val="en"/>
        </w:rPr>
        <w:t>of the accused</w:t>
      </w:r>
      <w:r w:rsidR="001C63F1" w:rsidRPr="00A835B8">
        <w:rPr>
          <w:lang w:val="en"/>
        </w:rPr>
        <w:t xml:space="preserve"> </w:t>
      </w:r>
      <w:r w:rsidR="001C63F1" w:rsidRPr="00A835B8">
        <w:rPr>
          <w:rStyle w:val="hps"/>
          <w:lang w:val="en"/>
        </w:rPr>
        <w:t>to</w:t>
      </w:r>
      <w:r w:rsidR="001C63F1" w:rsidRPr="00A835B8">
        <w:rPr>
          <w:lang w:val="en"/>
        </w:rPr>
        <w:t xml:space="preserve"> </w:t>
      </w:r>
      <w:r w:rsidR="001C63F1" w:rsidRPr="00A835B8">
        <w:rPr>
          <w:rStyle w:val="hps"/>
          <w:lang w:val="en"/>
        </w:rPr>
        <w:t>be</w:t>
      </w:r>
      <w:r w:rsidR="001C63F1" w:rsidRPr="00A835B8">
        <w:rPr>
          <w:lang w:val="en"/>
        </w:rPr>
        <w:t xml:space="preserve"> </w:t>
      </w:r>
      <w:r w:rsidR="001C63F1" w:rsidRPr="00A835B8">
        <w:rPr>
          <w:rStyle w:val="hps"/>
          <w:lang w:val="en"/>
        </w:rPr>
        <w:t>informed</w:t>
      </w:r>
      <w:r w:rsidR="001C63F1" w:rsidRPr="00A835B8">
        <w:rPr>
          <w:lang w:val="en"/>
        </w:rPr>
        <w:t xml:space="preserve"> </w:t>
      </w:r>
      <w:r w:rsidR="001C63F1" w:rsidRPr="00A835B8">
        <w:rPr>
          <w:rStyle w:val="hps"/>
          <w:lang w:val="en"/>
        </w:rPr>
        <w:t>promptly and in detail</w:t>
      </w:r>
      <w:r w:rsidR="001C63F1" w:rsidRPr="00A835B8">
        <w:rPr>
          <w:lang w:val="en"/>
        </w:rPr>
        <w:t xml:space="preserve"> </w:t>
      </w:r>
      <w:r w:rsidR="001C63F1" w:rsidRPr="00A835B8">
        <w:rPr>
          <w:rStyle w:val="hps"/>
          <w:lang w:val="en"/>
        </w:rPr>
        <w:t>in a language</w:t>
      </w:r>
      <w:r w:rsidR="001C63F1" w:rsidRPr="00A835B8">
        <w:rPr>
          <w:lang w:val="en"/>
        </w:rPr>
        <w:t xml:space="preserve"> </w:t>
      </w:r>
      <w:r w:rsidR="001C63F1" w:rsidRPr="00A835B8">
        <w:rPr>
          <w:rStyle w:val="hps"/>
          <w:lang w:val="en"/>
        </w:rPr>
        <w:t>which he understands</w:t>
      </w:r>
      <w:r w:rsidR="001C63F1" w:rsidRPr="00A835B8">
        <w:rPr>
          <w:lang w:val="en"/>
        </w:rPr>
        <w:t xml:space="preserve"> </w:t>
      </w:r>
      <w:r w:rsidR="001C63F1" w:rsidRPr="00A835B8">
        <w:rPr>
          <w:rStyle w:val="hps"/>
          <w:lang w:val="en"/>
        </w:rPr>
        <w:t>of the nature</w:t>
      </w:r>
      <w:r w:rsidR="001C63F1" w:rsidRPr="00A835B8">
        <w:rPr>
          <w:lang w:val="en"/>
        </w:rPr>
        <w:t xml:space="preserve"> </w:t>
      </w:r>
      <w:r w:rsidR="001C63F1" w:rsidRPr="00A835B8">
        <w:rPr>
          <w:rStyle w:val="hps"/>
          <w:lang w:val="en"/>
        </w:rPr>
        <w:t>and cause of the</w:t>
      </w:r>
      <w:r w:rsidR="001C63F1" w:rsidRPr="00A835B8">
        <w:rPr>
          <w:lang w:val="en"/>
        </w:rPr>
        <w:t xml:space="preserve"> </w:t>
      </w:r>
      <w:r w:rsidR="001C63F1" w:rsidRPr="00A835B8">
        <w:rPr>
          <w:rStyle w:val="hps"/>
          <w:lang w:val="en"/>
        </w:rPr>
        <w:t>indictment;</w:t>
      </w:r>
      <w:r w:rsidR="001C63F1" w:rsidRPr="00A835B8">
        <w:rPr>
          <w:lang w:val="en"/>
        </w:rPr>
        <w:t xml:space="preserve"> </w:t>
      </w:r>
      <w:r w:rsidR="001C63F1" w:rsidRPr="00A835B8">
        <w:rPr>
          <w:rStyle w:val="hps"/>
          <w:lang w:val="en"/>
        </w:rPr>
        <w:t>the right to</w:t>
      </w:r>
      <w:r w:rsidR="001C63F1" w:rsidRPr="00A835B8">
        <w:rPr>
          <w:lang w:val="en"/>
        </w:rPr>
        <w:t xml:space="preserve"> </w:t>
      </w:r>
      <w:r w:rsidR="001C63F1" w:rsidRPr="00A835B8">
        <w:rPr>
          <w:rStyle w:val="hps"/>
          <w:lang w:val="en"/>
        </w:rPr>
        <w:t>have</w:t>
      </w:r>
      <w:r w:rsidR="001C63F1" w:rsidRPr="00A835B8">
        <w:rPr>
          <w:lang w:val="en"/>
        </w:rPr>
        <w:t xml:space="preserve"> </w:t>
      </w:r>
      <w:r w:rsidR="001C63F1" w:rsidRPr="00A835B8">
        <w:rPr>
          <w:rStyle w:val="hps"/>
          <w:lang w:val="en"/>
        </w:rPr>
        <w:t>adequate time and possibilities</w:t>
      </w:r>
      <w:r w:rsidR="001C63F1" w:rsidRPr="00A835B8">
        <w:rPr>
          <w:lang w:val="en"/>
        </w:rPr>
        <w:t xml:space="preserve"> </w:t>
      </w:r>
      <w:r w:rsidR="001C63F1" w:rsidRPr="00A835B8">
        <w:rPr>
          <w:rStyle w:val="hps"/>
          <w:lang w:val="en"/>
        </w:rPr>
        <w:t>to prepare</w:t>
      </w:r>
      <w:r w:rsidR="001C63F1" w:rsidRPr="00A835B8">
        <w:rPr>
          <w:lang w:val="en"/>
        </w:rPr>
        <w:t xml:space="preserve"> his </w:t>
      </w:r>
      <w:r w:rsidR="001C63F1" w:rsidRPr="00A835B8">
        <w:rPr>
          <w:rStyle w:val="hps"/>
          <w:lang w:val="en"/>
        </w:rPr>
        <w:t>defense</w:t>
      </w:r>
      <w:r w:rsidR="001C63F1" w:rsidRPr="00A835B8">
        <w:rPr>
          <w:lang w:val="en"/>
        </w:rPr>
        <w:t xml:space="preserve"> </w:t>
      </w:r>
      <w:r w:rsidR="001C63F1" w:rsidRPr="00A835B8">
        <w:rPr>
          <w:rStyle w:val="hps"/>
          <w:lang w:val="en"/>
        </w:rPr>
        <w:t>and</w:t>
      </w:r>
      <w:r w:rsidR="001C63F1" w:rsidRPr="00A835B8">
        <w:rPr>
          <w:lang w:val="en"/>
        </w:rPr>
        <w:t xml:space="preserve"> </w:t>
      </w:r>
      <w:r w:rsidR="001C63F1" w:rsidRPr="00A835B8">
        <w:rPr>
          <w:rStyle w:val="hps"/>
          <w:lang w:val="en"/>
        </w:rPr>
        <w:t>to</w:t>
      </w:r>
      <w:r w:rsidR="001C63F1" w:rsidRPr="00A835B8">
        <w:rPr>
          <w:lang w:val="en"/>
        </w:rPr>
        <w:t xml:space="preserve"> </w:t>
      </w:r>
      <w:r w:rsidR="001C63F1" w:rsidRPr="00A835B8">
        <w:rPr>
          <w:rStyle w:val="hps"/>
          <w:lang w:val="en"/>
        </w:rPr>
        <w:t>communicate</w:t>
      </w:r>
      <w:r w:rsidR="001C63F1" w:rsidRPr="00A835B8">
        <w:rPr>
          <w:lang w:val="en"/>
        </w:rPr>
        <w:t xml:space="preserve"> </w:t>
      </w:r>
      <w:r w:rsidR="001C63F1" w:rsidRPr="00A835B8">
        <w:rPr>
          <w:rStyle w:val="hps"/>
          <w:lang w:val="en"/>
        </w:rPr>
        <w:t>with</w:t>
      </w:r>
      <w:r w:rsidR="001C63F1" w:rsidRPr="00A835B8">
        <w:rPr>
          <w:lang w:val="en"/>
        </w:rPr>
        <w:t xml:space="preserve"> a </w:t>
      </w:r>
      <w:r w:rsidR="001C63F1" w:rsidRPr="00A835B8">
        <w:rPr>
          <w:rStyle w:val="hps"/>
          <w:lang w:val="en"/>
        </w:rPr>
        <w:t>counsel</w:t>
      </w:r>
      <w:r w:rsidR="001C63F1" w:rsidRPr="00A835B8">
        <w:rPr>
          <w:lang w:val="en"/>
        </w:rPr>
        <w:t xml:space="preserve"> of his own choosing; </w:t>
      </w:r>
      <w:r w:rsidR="001C63F1" w:rsidRPr="00A835B8">
        <w:rPr>
          <w:rStyle w:val="hps"/>
          <w:lang w:val="en"/>
        </w:rPr>
        <w:t>the right to attend</w:t>
      </w:r>
      <w:r w:rsidR="001C63F1" w:rsidRPr="00A835B8">
        <w:rPr>
          <w:lang w:val="en"/>
        </w:rPr>
        <w:t xml:space="preserve"> the hearing and </w:t>
      </w:r>
      <w:r w:rsidR="001C63F1" w:rsidRPr="00A835B8">
        <w:rPr>
          <w:rStyle w:val="hps"/>
          <w:lang w:val="en"/>
        </w:rPr>
        <w:t>trial</w:t>
      </w:r>
      <w:r w:rsidR="001C63F1" w:rsidRPr="00A835B8">
        <w:rPr>
          <w:lang w:val="en"/>
        </w:rPr>
        <w:t xml:space="preserve"> </w:t>
      </w:r>
      <w:r w:rsidR="001C63F1" w:rsidRPr="00A835B8">
        <w:rPr>
          <w:rStyle w:val="hps"/>
          <w:lang w:val="en"/>
        </w:rPr>
        <w:t>in</w:t>
      </w:r>
      <w:r w:rsidR="001C63F1" w:rsidRPr="00A835B8">
        <w:rPr>
          <w:lang w:val="en"/>
        </w:rPr>
        <w:t xml:space="preserve"> </w:t>
      </w:r>
      <w:r w:rsidR="001C63F1" w:rsidRPr="00A835B8">
        <w:rPr>
          <w:rStyle w:val="hps"/>
          <w:lang w:val="en"/>
        </w:rPr>
        <w:t>absentia</w:t>
      </w:r>
      <w:r w:rsidR="001C63F1" w:rsidRPr="00A835B8">
        <w:rPr>
          <w:lang w:val="en"/>
        </w:rPr>
        <w:t xml:space="preserve">; </w:t>
      </w:r>
      <w:r w:rsidR="001C63F1" w:rsidRPr="00A835B8">
        <w:rPr>
          <w:rStyle w:val="hps"/>
          <w:lang w:val="en"/>
        </w:rPr>
        <w:t>the right of the defendant</w:t>
      </w:r>
      <w:r w:rsidR="001C63F1" w:rsidRPr="00A835B8">
        <w:rPr>
          <w:lang w:val="en"/>
        </w:rPr>
        <w:t xml:space="preserve"> </w:t>
      </w:r>
      <w:r w:rsidR="001C63F1" w:rsidRPr="00A835B8">
        <w:rPr>
          <w:rStyle w:val="hps"/>
          <w:lang w:val="en"/>
        </w:rPr>
        <w:t>to</w:t>
      </w:r>
      <w:r w:rsidR="001C63F1" w:rsidRPr="00A835B8">
        <w:rPr>
          <w:lang w:val="en"/>
        </w:rPr>
        <w:t xml:space="preserve"> </w:t>
      </w:r>
      <w:r w:rsidR="001C63F1" w:rsidRPr="00A835B8">
        <w:rPr>
          <w:rStyle w:val="hps"/>
          <w:lang w:val="en"/>
        </w:rPr>
        <w:t>not</w:t>
      </w:r>
      <w:r w:rsidR="001C63F1" w:rsidRPr="00A835B8">
        <w:rPr>
          <w:lang w:val="en"/>
        </w:rPr>
        <w:t xml:space="preserve"> </w:t>
      </w:r>
      <w:r w:rsidR="001C63F1" w:rsidRPr="00A835B8">
        <w:rPr>
          <w:rStyle w:val="hps"/>
          <w:lang w:val="en"/>
        </w:rPr>
        <w:t>be</w:t>
      </w:r>
      <w:r w:rsidR="001C63F1" w:rsidRPr="00A835B8">
        <w:rPr>
          <w:lang w:val="en"/>
        </w:rPr>
        <w:t xml:space="preserve"> forced </w:t>
      </w:r>
      <w:r w:rsidR="001C63F1" w:rsidRPr="00A835B8">
        <w:rPr>
          <w:rStyle w:val="hps"/>
          <w:lang w:val="en"/>
        </w:rPr>
        <w:t>to testify</w:t>
      </w:r>
      <w:r w:rsidR="001C63F1" w:rsidRPr="00A835B8">
        <w:rPr>
          <w:lang w:val="en"/>
        </w:rPr>
        <w:t xml:space="preserve"> </w:t>
      </w:r>
      <w:r w:rsidR="001C63F1" w:rsidRPr="00A835B8">
        <w:rPr>
          <w:rStyle w:val="hps"/>
          <w:lang w:val="en"/>
        </w:rPr>
        <w:t>against himself</w:t>
      </w:r>
      <w:r w:rsidR="001C63F1" w:rsidRPr="00A835B8">
        <w:rPr>
          <w:lang w:val="en"/>
        </w:rPr>
        <w:t xml:space="preserve"> </w:t>
      </w:r>
      <w:r w:rsidR="001C63F1" w:rsidRPr="00A835B8">
        <w:rPr>
          <w:rStyle w:val="hps"/>
          <w:lang w:val="en"/>
        </w:rPr>
        <w:t>or</w:t>
      </w:r>
      <w:r w:rsidR="001C63F1" w:rsidRPr="00A835B8">
        <w:rPr>
          <w:lang w:val="en"/>
        </w:rPr>
        <w:t xml:space="preserve"> </w:t>
      </w:r>
      <w:r w:rsidR="001C63F1" w:rsidRPr="00A835B8">
        <w:rPr>
          <w:rStyle w:val="hps"/>
          <w:lang w:val="en"/>
        </w:rPr>
        <w:t>to confess</w:t>
      </w:r>
      <w:r w:rsidR="001C63F1" w:rsidRPr="00A835B8">
        <w:rPr>
          <w:lang w:val="en"/>
        </w:rPr>
        <w:t xml:space="preserve"> </w:t>
      </w:r>
      <w:r w:rsidR="001C63F1" w:rsidRPr="00A835B8">
        <w:rPr>
          <w:rStyle w:val="hps"/>
          <w:lang w:val="en"/>
        </w:rPr>
        <w:t>guilt</w:t>
      </w:r>
      <w:r w:rsidR="001C63F1" w:rsidRPr="00A835B8">
        <w:rPr>
          <w:lang w:val="en"/>
        </w:rPr>
        <w:t xml:space="preserve">; </w:t>
      </w:r>
      <w:r w:rsidR="001C63F1" w:rsidRPr="00A835B8">
        <w:rPr>
          <w:rStyle w:val="hps"/>
          <w:lang w:val="en"/>
        </w:rPr>
        <w:t>proceedings</w:t>
      </w:r>
      <w:r w:rsidR="001C63F1" w:rsidRPr="00A835B8">
        <w:rPr>
          <w:lang w:val="en"/>
        </w:rPr>
        <w:t xml:space="preserve"> </w:t>
      </w:r>
      <w:r w:rsidR="001C63F1" w:rsidRPr="00A835B8">
        <w:rPr>
          <w:rStyle w:val="hps"/>
          <w:lang w:val="en"/>
        </w:rPr>
        <w:t>against minors</w:t>
      </w:r>
      <w:r w:rsidR="001C63F1" w:rsidRPr="00A835B8">
        <w:rPr>
          <w:lang w:val="en"/>
        </w:rPr>
        <w:t xml:space="preserve">, </w:t>
      </w:r>
      <w:r w:rsidR="001C63F1" w:rsidRPr="00A835B8">
        <w:rPr>
          <w:rStyle w:val="hps"/>
          <w:lang w:val="en"/>
        </w:rPr>
        <w:t>the right to</w:t>
      </w:r>
      <w:r w:rsidR="001C63F1" w:rsidRPr="00A835B8">
        <w:rPr>
          <w:lang w:val="en"/>
        </w:rPr>
        <w:t xml:space="preserve"> </w:t>
      </w:r>
      <w:r w:rsidR="001C63F1" w:rsidRPr="00A835B8">
        <w:rPr>
          <w:rStyle w:val="hps"/>
          <w:lang w:val="en"/>
        </w:rPr>
        <w:t>appeal</w:t>
      </w:r>
      <w:r w:rsidR="001C63F1" w:rsidRPr="00A835B8">
        <w:rPr>
          <w:lang w:val="en"/>
        </w:rPr>
        <w:t xml:space="preserve"> </w:t>
      </w:r>
      <w:r w:rsidR="001C63F1" w:rsidRPr="00A835B8">
        <w:rPr>
          <w:rStyle w:val="hps"/>
          <w:lang w:val="en"/>
        </w:rPr>
        <w:t>and the right</w:t>
      </w:r>
      <w:r w:rsidR="001C63F1" w:rsidRPr="00A835B8">
        <w:rPr>
          <w:lang w:val="en"/>
        </w:rPr>
        <w:t xml:space="preserve"> </w:t>
      </w:r>
      <w:r w:rsidR="001C63F1" w:rsidRPr="00A835B8">
        <w:rPr>
          <w:rStyle w:val="hps"/>
          <w:lang w:val="en"/>
        </w:rPr>
        <w:t>to compensation</w:t>
      </w:r>
      <w:r w:rsidR="001C63F1" w:rsidRPr="00A835B8">
        <w:rPr>
          <w:lang w:val="en"/>
        </w:rPr>
        <w:t xml:space="preserve"> </w:t>
      </w:r>
      <w:r w:rsidR="001C63F1" w:rsidRPr="00A835B8">
        <w:rPr>
          <w:rStyle w:val="hps"/>
          <w:lang w:val="en"/>
        </w:rPr>
        <w:t>for</w:t>
      </w:r>
      <w:r w:rsidR="001C63F1" w:rsidRPr="00A835B8">
        <w:rPr>
          <w:lang w:val="en"/>
        </w:rPr>
        <w:t xml:space="preserve"> </w:t>
      </w:r>
      <w:r w:rsidR="001C63F1" w:rsidRPr="00A835B8">
        <w:rPr>
          <w:rStyle w:val="hps"/>
          <w:lang w:val="en"/>
        </w:rPr>
        <w:t>unjustified</w:t>
      </w:r>
      <w:r w:rsidR="001C63F1" w:rsidRPr="00A835B8">
        <w:rPr>
          <w:lang w:val="en"/>
        </w:rPr>
        <w:t xml:space="preserve"> conviction.</w:t>
      </w:r>
    </w:p>
    <w:p w:rsidR="001C63F1" w:rsidRPr="00A835B8" w:rsidRDefault="00AD3962" w:rsidP="00AD3962">
      <w:pPr>
        <w:pStyle w:val="SingleTxtG"/>
        <w:spacing w:before="240"/>
      </w:pPr>
      <w:r w:rsidRPr="00A835B8">
        <w:t>230.</w:t>
      </w:r>
      <w:r w:rsidRPr="00A835B8">
        <w:tab/>
      </w:r>
      <w:r w:rsidR="001C63F1" w:rsidRPr="00A835B8">
        <w:t>Within the frameworks of the comprehensive reform of the judicial system in the Republic of Macedonia</w:t>
      </w:r>
      <w:r w:rsidR="001C63F1" w:rsidRPr="00A835B8">
        <w:rPr>
          <w:lang w:val="en"/>
        </w:rPr>
        <w:t xml:space="preserve">, </w:t>
      </w:r>
      <w:r w:rsidR="001C63F1" w:rsidRPr="00A835B8">
        <w:t>the 2006 Law on the Courts and its changes in</w:t>
      </w:r>
      <w:r w:rsidR="001C63F1" w:rsidRPr="00A835B8">
        <w:rPr>
          <w:lang w:val="en"/>
        </w:rPr>
        <w:t xml:space="preserve"> 2008 introduced the domestic remedy for the protection of the </w:t>
      </w:r>
      <w:r w:rsidR="001C63F1" w:rsidRPr="00564825">
        <w:t>right to a trial within a reasonable time</w:t>
      </w:r>
      <w:r w:rsidR="001C63F1" w:rsidRPr="00A835B8">
        <w:rPr>
          <w:lang w:val="en"/>
        </w:rPr>
        <w:t xml:space="preserve">. </w:t>
      </w:r>
      <w:r w:rsidR="001C63F1" w:rsidRPr="00A835B8">
        <w:t xml:space="preserve">This legal solution was aimed at harmonising the domestic legislation with the provisions of the Council of Europe’s European Convention on Human Rights and Fundamental Freedoms. At the same time, it was an expression of the efforts being made by the Republic of Macedonia for continued improvement of the judicial system, first of all for sanctioning situations in which court proceedings are exposed to unnecessary delays and redress of the victims on grounds of a violation of the right to a trial within a reasonable time at national level. </w:t>
      </w:r>
    </w:p>
    <w:p w:rsidR="001C63F1" w:rsidRPr="00A835B8" w:rsidRDefault="00AD3962" w:rsidP="00AD3962">
      <w:pPr>
        <w:pStyle w:val="SingleTxtG"/>
        <w:spacing w:before="240"/>
      </w:pPr>
      <w:r w:rsidRPr="00A835B8">
        <w:t>231.</w:t>
      </w:r>
      <w:r w:rsidRPr="00A835B8">
        <w:tab/>
      </w:r>
      <w:r w:rsidR="001C63F1" w:rsidRPr="00A835B8">
        <w:t xml:space="preserve">According to the data of the Ministry of Justice from 1999 to 2011, the biggest number of cases – 57 that is 65% related to a violation of Article 6 from the aspect of the right to a trial within a reasonable time. What is apparent from the data is that in 2011 the Republic of Macedonia was obliged to pay 638,025 euros on grounds of judgments and decisions of the European Court for Human Rights for just satisfaction of which 594,360 euros for damage compensation for a trial within an unreasonable time, which is a significant amount. </w:t>
      </w:r>
    </w:p>
    <w:p w:rsidR="001C63F1" w:rsidRPr="00A835B8" w:rsidRDefault="00AD3962" w:rsidP="00AD3962">
      <w:pPr>
        <w:pStyle w:val="SingleTxtG"/>
        <w:spacing w:before="240"/>
        <w:rPr>
          <w:lang w:val="en"/>
        </w:rPr>
      </w:pPr>
      <w:r w:rsidRPr="00A835B8">
        <w:rPr>
          <w:lang w:val="en"/>
        </w:rPr>
        <w:t>232.</w:t>
      </w:r>
      <w:r w:rsidRPr="00A835B8">
        <w:rPr>
          <w:lang w:val="en"/>
        </w:rPr>
        <w:tab/>
      </w:r>
      <w:r w:rsidR="001C63F1" w:rsidRPr="00A835B8">
        <w:rPr>
          <w:rStyle w:val="hps"/>
          <w:lang w:val="en"/>
        </w:rPr>
        <w:t>Given these</w:t>
      </w:r>
      <w:r w:rsidR="001C63F1" w:rsidRPr="00A835B8">
        <w:rPr>
          <w:lang w:val="en"/>
        </w:rPr>
        <w:t xml:space="preserve"> </w:t>
      </w:r>
      <w:r w:rsidR="001C63F1" w:rsidRPr="00A835B8">
        <w:rPr>
          <w:rStyle w:val="hps"/>
          <w:lang w:val="en"/>
        </w:rPr>
        <w:t>indicators,</w:t>
      </w:r>
      <w:r w:rsidR="001C63F1" w:rsidRPr="00A835B8">
        <w:rPr>
          <w:lang w:val="en"/>
        </w:rPr>
        <w:t xml:space="preserve"> the 2008 </w:t>
      </w:r>
      <w:r w:rsidR="001C63F1" w:rsidRPr="00A835B8">
        <w:rPr>
          <w:rStyle w:val="hps"/>
          <w:lang w:val="en"/>
        </w:rPr>
        <w:t>amendments to the</w:t>
      </w:r>
      <w:r w:rsidR="001C63F1" w:rsidRPr="00A835B8">
        <w:rPr>
          <w:lang w:val="en"/>
        </w:rPr>
        <w:t xml:space="preserve"> </w:t>
      </w:r>
      <w:r w:rsidR="001C63F1" w:rsidRPr="00A835B8">
        <w:rPr>
          <w:rStyle w:val="hps"/>
          <w:lang w:val="en"/>
        </w:rPr>
        <w:t>Law on the Courts</w:t>
      </w:r>
      <w:r w:rsidR="001C63F1" w:rsidRPr="00A835B8">
        <w:rPr>
          <w:lang w:val="en"/>
        </w:rPr>
        <w:t xml:space="preserve"> </w:t>
      </w:r>
      <w:r w:rsidR="001C63F1" w:rsidRPr="00A835B8">
        <w:rPr>
          <w:rStyle w:val="hps"/>
          <w:lang w:val="en"/>
        </w:rPr>
        <w:t>define the</w:t>
      </w:r>
      <w:r w:rsidR="001C63F1" w:rsidRPr="00A835B8">
        <w:rPr>
          <w:lang w:val="en"/>
        </w:rPr>
        <w:t xml:space="preserve"> </w:t>
      </w:r>
      <w:r w:rsidR="001C63F1" w:rsidRPr="00A835B8">
        <w:rPr>
          <w:rStyle w:val="hps"/>
          <w:lang w:val="en"/>
        </w:rPr>
        <w:t>exclusive</w:t>
      </w:r>
      <w:r w:rsidR="001C63F1" w:rsidRPr="00A835B8">
        <w:rPr>
          <w:lang w:val="en"/>
        </w:rPr>
        <w:t xml:space="preserve"> </w:t>
      </w:r>
      <w:r w:rsidR="001C63F1" w:rsidRPr="00A835B8">
        <w:rPr>
          <w:rStyle w:val="hps"/>
          <w:lang w:val="en"/>
        </w:rPr>
        <w:t>jurisdiction</w:t>
      </w:r>
      <w:r w:rsidR="001C63F1" w:rsidRPr="00A835B8">
        <w:rPr>
          <w:lang w:val="en"/>
        </w:rPr>
        <w:t xml:space="preserve"> </w:t>
      </w:r>
      <w:r w:rsidR="001C63F1" w:rsidRPr="00A835B8">
        <w:rPr>
          <w:rStyle w:val="hps"/>
          <w:lang w:val="en"/>
        </w:rPr>
        <w:t>of the Supreme</w:t>
      </w:r>
      <w:r w:rsidR="001C63F1" w:rsidRPr="00A835B8">
        <w:rPr>
          <w:lang w:val="en"/>
        </w:rPr>
        <w:t xml:space="preserve"> </w:t>
      </w:r>
      <w:r w:rsidR="001C63F1" w:rsidRPr="00A835B8">
        <w:rPr>
          <w:rStyle w:val="hps"/>
          <w:lang w:val="en"/>
        </w:rPr>
        <w:t>Court of the</w:t>
      </w:r>
      <w:r w:rsidR="001C63F1" w:rsidRPr="00A835B8">
        <w:rPr>
          <w:lang w:val="en"/>
        </w:rPr>
        <w:t xml:space="preserve"> </w:t>
      </w:r>
      <w:r w:rsidR="001C63F1" w:rsidRPr="00A835B8">
        <w:rPr>
          <w:rStyle w:val="hps"/>
          <w:lang w:val="en"/>
        </w:rPr>
        <w:t>Republic of</w:t>
      </w:r>
      <w:r w:rsidR="001C63F1" w:rsidRPr="00A835B8">
        <w:rPr>
          <w:lang w:val="en"/>
        </w:rPr>
        <w:t xml:space="preserve"> </w:t>
      </w:r>
      <w:r w:rsidR="001C63F1" w:rsidRPr="00A835B8">
        <w:rPr>
          <w:rStyle w:val="hps"/>
          <w:lang w:val="en"/>
        </w:rPr>
        <w:t>Macedonia</w:t>
      </w:r>
      <w:r w:rsidR="001C63F1" w:rsidRPr="00A835B8">
        <w:rPr>
          <w:lang w:val="en"/>
        </w:rPr>
        <w:t xml:space="preserve"> </w:t>
      </w:r>
      <w:r w:rsidR="001C63F1" w:rsidRPr="00A835B8">
        <w:rPr>
          <w:rStyle w:val="hps"/>
          <w:lang w:val="en"/>
        </w:rPr>
        <w:t>to decide</w:t>
      </w:r>
      <w:r w:rsidR="001C63F1" w:rsidRPr="00A835B8">
        <w:rPr>
          <w:lang w:val="en"/>
        </w:rPr>
        <w:t xml:space="preserve"> </w:t>
      </w:r>
      <w:r w:rsidR="001C63F1" w:rsidRPr="00A835B8">
        <w:rPr>
          <w:rStyle w:val="hps"/>
          <w:lang w:val="en"/>
        </w:rPr>
        <w:t>on requests</w:t>
      </w:r>
      <w:r w:rsidR="001C63F1" w:rsidRPr="00A835B8">
        <w:rPr>
          <w:lang w:val="en"/>
        </w:rPr>
        <w:t xml:space="preserve"> </w:t>
      </w:r>
      <w:r w:rsidR="001C63F1" w:rsidRPr="00A835B8">
        <w:rPr>
          <w:rStyle w:val="hps"/>
          <w:lang w:val="en"/>
        </w:rPr>
        <w:t>for</w:t>
      </w:r>
      <w:r w:rsidR="001C63F1" w:rsidRPr="00A835B8">
        <w:rPr>
          <w:lang w:val="en"/>
        </w:rPr>
        <w:t xml:space="preserve"> the </w:t>
      </w:r>
      <w:r w:rsidR="001C63F1" w:rsidRPr="00A835B8">
        <w:rPr>
          <w:rStyle w:val="hps"/>
          <w:lang w:val="en"/>
        </w:rPr>
        <w:t>protection</w:t>
      </w:r>
      <w:r w:rsidR="001C63F1" w:rsidRPr="00A835B8">
        <w:rPr>
          <w:lang w:val="en"/>
        </w:rPr>
        <w:t xml:space="preserve"> </w:t>
      </w:r>
      <w:r w:rsidR="001C63F1" w:rsidRPr="00A835B8">
        <w:rPr>
          <w:rStyle w:val="hps"/>
          <w:lang w:val="en"/>
        </w:rPr>
        <w:t>of the right to</w:t>
      </w:r>
      <w:r w:rsidR="001C63F1" w:rsidRPr="00A835B8">
        <w:rPr>
          <w:lang w:val="en"/>
        </w:rPr>
        <w:t xml:space="preserve"> a </w:t>
      </w:r>
      <w:r w:rsidR="001C63F1" w:rsidRPr="00A835B8">
        <w:rPr>
          <w:rStyle w:val="hps"/>
          <w:lang w:val="en"/>
        </w:rPr>
        <w:t>trial</w:t>
      </w:r>
      <w:r w:rsidR="001C63F1" w:rsidRPr="00A835B8">
        <w:rPr>
          <w:lang w:val="en"/>
        </w:rPr>
        <w:t xml:space="preserve"> </w:t>
      </w:r>
      <w:r w:rsidR="001C63F1" w:rsidRPr="00A835B8">
        <w:rPr>
          <w:rStyle w:val="hps"/>
          <w:lang w:val="en"/>
        </w:rPr>
        <w:t>within a reasonable time</w:t>
      </w:r>
      <w:r w:rsidR="001C63F1" w:rsidRPr="00A835B8">
        <w:rPr>
          <w:lang w:val="en"/>
        </w:rPr>
        <w:t xml:space="preserve">, </w:t>
      </w:r>
      <w:r w:rsidR="001C63F1" w:rsidRPr="00A835B8">
        <w:rPr>
          <w:rStyle w:val="hps"/>
          <w:lang w:val="en"/>
        </w:rPr>
        <w:t>adhering to</w:t>
      </w:r>
      <w:r w:rsidR="001C63F1" w:rsidRPr="00A835B8">
        <w:rPr>
          <w:lang w:val="en"/>
        </w:rPr>
        <w:t xml:space="preserve"> </w:t>
      </w:r>
      <w:r w:rsidR="001C63F1" w:rsidRPr="00A835B8">
        <w:rPr>
          <w:rStyle w:val="hps"/>
          <w:lang w:val="en"/>
        </w:rPr>
        <w:t>the rules</w:t>
      </w:r>
      <w:r w:rsidR="001C63F1" w:rsidRPr="00A835B8">
        <w:rPr>
          <w:lang w:val="en"/>
        </w:rPr>
        <w:t xml:space="preserve"> </w:t>
      </w:r>
      <w:r w:rsidR="001C63F1" w:rsidRPr="00A835B8">
        <w:rPr>
          <w:rStyle w:val="hps"/>
          <w:lang w:val="en"/>
        </w:rPr>
        <w:t>and</w:t>
      </w:r>
      <w:r w:rsidR="001C63F1" w:rsidRPr="00A835B8">
        <w:rPr>
          <w:lang w:val="en"/>
        </w:rPr>
        <w:t xml:space="preserve"> </w:t>
      </w:r>
      <w:r w:rsidR="001C63F1" w:rsidRPr="00A835B8">
        <w:rPr>
          <w:rStyle w:val="hps"/>
          <w:lang w:val="en"/>
        </w:rPr>
        <w:t>principles</w:t>
      </w:r>
      <w:r w:rsidR="001C63F1" w:rsidRPr="00A835B8">
        <w:rPr>
          <w:lang w:val="en"/>
        </w:rPr>
        <w:t xml:space="preserve"> </w:t>
      </w:r>
      <w:r w:rsidR="001C63F1" w:rsidRPr="00A835B8">
        <w:rPr>
          <w:rStyle w:val="hps"/>
          <w:lang w:val="en"/>
        </w:rPr>
        <w:t>laid down in</w:t>
      </w:r>
      <w:r w:rsidR="001C63F1" w:rsidRPr="00A835B8">
        <w:rPr>
          <w:lang w:val="en"/>
        </w:rPr>
        <w:t xml:space="preserve"> </w:t>
      </w:r>
      <w:r w:rsidR="001C63F1" w:rsidRPr="00A835B8">
        <w:rPr>
          <w:rStyle w:val="hps"/>
          <w:lang w:val="en"/>
        </w:rPr>
        <w:t>the European</w:t>
      </w:r>
      <w:r w:rsidR="001C63F1" w:rsidRPr="00A835B8">
        <w:rPr>
          <w:lang w:val="en"/>
        </w:rPr>
        <w:t xml:space="preserve"> </w:t>
      </w:r>
      <w:r w:rsidR="001C63F1" w:rsidRPr="00A835B8">
        <w:rPr>
          <w:rStyle w:val="hps"/>
          <w:lang w:val="en"/>
        </w:rPr>
        <w:t>Convention</w:t>
      </w:r>
      <w:r w:rsidR="001C63F1" w:rsidRPr="00A835B8">
        <w:rPr>
          <w:lang w:val="en"/>
        </w:rPr>
        <w:t xml:space="preserve"> on Hu</w:t>
      </w:r>
      <w:r w:rsidR="001C63F1" w:rsidRPr="00A835B8">
        <w:rPr>
          <w:rStyle w:val="hps"/>
          <w:lang w:val="en"/>
        </w:rPr>
        <w:t>man</w:t>
      </w:r>
      <w:r w:rsidR="001C63F1" w:rsidRPr="00A835B8">
        <w:rPr>
          <w:lang w:val="en"/>
        </w:rPr>
        <w:t xml:space="preserve"> </w:t>
      </w:r>
      <w:r w:rsidR="001C63F1" w:rsidRPr="00A835B8">
        <w:rPr>
          <w:rStyle w:val="hps"/>
          <w:lang w:val="en"/>
        </w:rPr>
        <w:t>Rights</w:t>
      </w:r>
      <w:r w:rsidR="001C63F1" w:rsidRPr="00A835B8">
        <w:rPr>
          <w:lang w:val="en"/>
        </w:rPr>
        <w:t xml:space="preserve"> </w:t>
      </w:r>
      <w:r w:rsidR="001C63F1" w:rsidRPr="00A835B8">
        <w:rPr>
          <w:rStyle w:val="hps"/>
          <w:lang w:val="en"/>
        </w:rPr>
        <w:t>and Fundamental</w:t>
      </w:r>
      <w:r w:rsidR="001C63F1" w:rsidRPr="00A835B8">
        <w:rPr>
          <w:lang w:val="en"/>
        </w:rPr>
        <w:t xml:space="preserve"> </w:t>
      </w:r>
      <w:r w:rsidR="001C63F1" w:rsidRPr="00A835B8">
        <w:rPr>
          <w:rStyle w:val="hps"/>
          <w:lang w:val="en"/>
        </w:rPr>
        <w:t>Freedoms</w:t>
      </w:r>
      <w:r w:rsidR="001C63F1" w:rsidRPr="00A835B8">
        <w:rPr>
          <w:lang w:val="en"/>
        </w:rPr>
        <w:t xml:space="preserve"> </w:t>
      </w:r>
      <w:r w:rsidR="001C63F1" w:rsidRPr="00A835B8">
        <w:rPr>
          <w:rStyle w:val="hps"/>
          <w:lang w:val="en"/>
        </w:rPr>
        <w:t>and</w:t>
      </w:r>
      <w:r w:rsidR="001C63F1" w:rsidRPr="00A835B8">
        <w:rPr>
          <w:lang w:val="en"/>
        </w:rPr>
        <w:t xml:space="preserve"> </w:t>
      </w:r>
      <w:r w:rsidR="001C63F1" w:rsidRPr="003872F8">
        <w:t>starting</w:t>
      </w:r>
      <w:r w:rsidR="001C63F1" w:rsidRPr="00A835B8">
        <w:rPr>
          <w:lang w:val="en"/>
        </w:rPr>
        <w:t xml:space="preserve"> </w:t>
      </w:r>
      <w:r w:rsidR="001C63F1" w:rsidRPr="00A835B8">
        <w:rPr>
          <w:rStyle w:val="hps"/>
          <w:lang w:val="en"/>
        </w:rPr>
        <w:t>from the case</w:t>
      </w:r>
      <w:r w:rsidR="001C63F1" w:rsidRPr="00A835B8">
        <w:rPr>
          <w:lang w:val="en"/>
        </w:rPr>
        <w:t xml:space="preserve"> </w:t>
      </w:r>
      <w:r w:rsidR="001C63F1" w:rsidRPr="00A835B8">
        <w:rPr>
          <w:rStyle w:val="hps"/>
          <w:lang w:val="en"/>
        </w:rPr>
        <w:t>law of the European</w:t>
      </w:r>
      <w:r w:rsidR="001C63F1" w:rsidRPr="00A835B8">
        <w:rPr>
          <w:lang w:val="en"/>
        </w:rPr>
        <w:t xml:space="preserve"> </w:t>
      </w:r>
      <w:r w:rsidR="001C63F1" w:rsidRPr="00A835B8">
        <w:rPr>
          <w:rStyle w:val="hps"/>
          <w:lang w:val="en"/>
        </w:rPr>
        <w:t>Court</w:t>
      </w:r>
      <w:r w:rsidR="001C63F1" w:rsidRPr="00A835B8">
        <w:rPr>
          <w:lang w:val="en"/>
        </w:rPr>
        <w:t xml:space="preserve"> </w:t>
      </w:r>
      <w:r w:rsidR="001C63F1" w:rsidRPr="00A835B8">
        <w:rPr>
          <w:rStyle w:val="hps"/>
          <w:lang w:val="en"/>
        </w:rPr>
        <w:t>of Human</w:t>
      </w:r>
      <w:r w:rsidR="001C63F1" w:rsidRPr="00A835B8">
        <w:rPr>
          <w:lang w:val="en"/>
        </w:rPr>
        <w:t xml:space="preserve"> R</w:t>
      </w:r>
      <w:r w:rsidR="001C63F1" w:rsidRPr="00A835B8">
        <w:rPr>
          <w:rStyle w:val="hps"/>
          <w:lang w:val="en"/>
        </w:rPr>
        <w:t>ights</w:t>
      </w:r>
      <w:r w:rsidR="001C63F1" w:rsidRPr="00A835B8">
        <w:rPr>
          <w:lang w:val="en"/>
        </w:rPr>
        <w:t>. Thereby</w:t>
      </w:r>
      <w:r w:rsidR="001C63F1" w:rsidRPr="00A835B8">
        <w:rPr>
          <w:rStyle w:val="hps"/>
          <w:lang w:val="en"/>
        </w:rPr>
        <w:t>,</w:t>
      </w:r>
      <w:r w:rsidR="001C63F1" w:rsidRPr="00A835B8">
        <w:rPr>
          <w:lang w:val="en"/>
        </w:rPr>
        <w:t xml:space="preserve"> </w:t>
      </w:r>
      <w:r w:rsidR="001C63F1" w:rsidRPr="00A835B8">
        <w:rPr>
          <w:rStyle w:val="hps"/>
          <w:lang w:val="en"/>
        </w:rPr>
        <w:t>Articles 36</w:t>
      </w:r>
      <w:r w:rsidR="001C63F1" w:rsidRPr="00A835B8">
        <w:rPr>
          <w:lang w:val="en"/>
        </w:rPr>
        <w:t xml:space="preserve"> </w:t>
      </w:r>
      <w:r w:rsidR="001C63F1" w:rsidRPr="00A835B8">
        <w:rPr>
          <w:rStyle w:val="hps"/>
          <w:lang w:val="en"/>
        </w:rPr>
        <w:t>and 36</w:t>
      </w:r>
      <w:r w:rsidR="001C63F1" w:rsidRPr="00A835B8">
        <w:rPr>
          <w:rStyle w:val="atn"/>
          <w:lang w:val="en"/>
        </w:rPr>
        <w:t>-a</w:t>
      </w:r>
      <w:r w:rsidR="001C63F1" w:rsidRPr="00A835B8">
        <w:rPr>
          <w:lang w:val="en"/>
        </w:rPr>
        <w:t xml:space="preserve"> </w:t>
      </w:r>
      <w:r w:rsidR="001C63F1" w:rsidRPr="00A835B8">
        <w:rPr>
          <w:rStyle w:val="hps"/>
          <w:lang w:val="en"/>
        </w:rPr>
        <w:t>define</w:t>
      </w:r>
      <w:r w:rsidR="001C63F1" w:rsidRPr="00A835B8">
        <w:rPr>
          <w:lang w:val="en"/>
        </w:rPr>
        <w:t xml:space="preserve"> </w:t>
      </w:r>
      <w:r w:rsidR="001C63F1" w:rsidRPr="00A835B8">
        <w:rPr>
          <w:rStyle w:val="hps"/>
          <w:lang w:val="en"/>
        </w:rPr>
        <w:t>the procedure</w:t>
      </w:r>
      <w:r w:rsidR="001C63F1" w:rsidRPr="00A835B8">
        <w:rPr>
          <w:lang w:val="en"/>
        </w:rPr>
        <w:t xml:space="preserve"> of the court and the </w:t>
      </w:r>
      <w:r w:rsidR="001C63F1" w:rsidRPr="00A835B8">
        <w:rPr>
          <w:rStyle w:val="hps"/>
          <w:lang w:val="en"/>
        </w:rPr>
        <w:t>procedural</w:t>
      </w:r>
      <w:r w:rsidR="001C63F1" w:rsidRPr="00A835B8">
        <w:rPr>
          <w:lang w:val="en"/>
        </w:rPr>
        <w:t xml:space="preserve"> </w:t>
      </w:r>
      <w:r w:rsidR="001C63F1" w:rsidRPr="00A835B8">
        <w:rPr>
          <w:rStyle w:val="hps"/>
          <w:lang w:val="en"/>
        </w:rPr>
        <w:t>prerequisites</w:t>
      </w:r>
      <w:r w:rsidR="001C63F1" w:rsidRPr="00A835B8">
        <w:rPr>
          <w:lang w:val="en"/>
        </w:rPr>
        <w:t xml:space="preserve"> </w:t>
      </w:r>
      <w:r w:rsidR="001C63F1" w:rsidRPr="00A835B8">
        <w:rPr>
          <w:rStyle w:val="hps"/>
          <w:lang w:val="en"/>
        </w:rPr>
        <w:t>for</w:t>
      </w:r>
      <w:r w:rsidR="001C63F1" w:rsidRPr="00A835B8">
        <w:rPr>
          <w:lang w:val="en"/>
        </w:rPr>
        <w:t xml:space="preserve"> </w:t>
      </w:r>
      <w:r w:rsidR="001C63F1" w:rsidRPr="00A835B8">
        <w:rPr>
          <w:rStyle w:val="hps"/>
          <w:lang w:val="en"/>
        </w:rPr>
        <w:t>applicants</w:t>
      </w:r>
      <w:r w:rsidR="001C63F1" w:rsidRPr="00A835B8">
        <w:rPr>
          <w:lang w:val="en"/>
        </w:rPr>
        <w:t>. Namely, pursuant t</w:t>
      </w:r>
      <w:r w:rsidR="001C63F1" w:rsidRPr="00A835B8">
        <w:rPr>
          <w:rStyle w:val="hps"/>
          <w:lang w:val="en"/>
        </w:rPr>
        <w:t>o Article</w:t>
      </w:r>
      <w:r w:rsidR="001C63F1" w:rsidRPr="00A835B8">
        <w:rPr>
          <w:lang w:val="en"/>
        </w:rPr>
        <w:t xml:space="preserve"> </w:t>
      </w:r>
      <w:r w:rsidR="001C63F1" w:rsidRPr="00A835B8">
        <w:rPr>
          <w:rStyle w:val="hps"/>
          <w:lang w:val="en"/>
        </w:rPr>
        <w:t>36 of</w:t>
      </w:r>
      <w:r w:rsidR="001C63F1" w:rsidRPr="00A835B8">
        <w:rPr>
          <w:lang w:val="en"/>
        </w:rPr>
        <w:t xml:space="preserve"> </w:t>
      </w:r>
      <w:r w:rsidR="001C63F1" w:rsidRPr="00A835B8">
        <w:rPr>
          <w:rStyle w:val="hps"/>
          <w:lang w:val="en"/>
        </w:rPr>
        <w:t>the Law</w:t>
      </w:r>
      <w:r w:rsidR="001C63F1" w:rsidRPr="00A835B8">
        <w:rPr>
          <w:lang w:val="en"/>
        </w:rPr>
        <w:t xml:space="preserve">, </w:t>
      </w:r>
      <w:r w:rsidR="001C63F1" w:rsidRPr="00A835B8">
        <w:rPr>
          <w:rStyle w:val="hps"/>
          <w:lang w:val="en"/>
        </w:rPr>
        <w:t>a party</w:t>
      </w:r>
      <w:r w:rsidR="001C63F1" w:rsidRPr="00A835B8">
        <w:rPr>
          <w:lang w:val="en"/>
        </w:rPr>
        <w:t xml:space="preserve"> </w:t>
      </w:r>
      <w:r w:rsidR="001C63F1" w:rsidRPr="00A835B8">
        <w:rPr>
          <w:rStyle w:val="hps"/>
          <w:lang w:val="en"/>
        </w:rPr>
        <w:t>may</w:t>
      </w:r>
      <w:r w:rsidR="001C63F1" w:rsidRPr="00A835B8">
        <w:rPr>
          <w:lang w:val="en"/>
        </w:rPr>
        <w:t xml:space="preserve"> file the application </w:t>
      </w:r>
      <w:r w:rsidR="001C63F1" w:rsidRPr="00A835B8">
        <w:rPr>
          <w:rStyle w:val="hps"/>
          <w:lang w:val="en"/>
        </w:rPr>
        <w:t>during the</w:t>
      </w:r>
      <w:r w:rsidR="001C63F1" w:rsidRPr="00A835B8">
        <w:rPr>
          <w:lang w:val="en"/>
        </w:rPr>
        <w:t xml:space="preserve"> </w:t>
      </w:r>
      <w:r w:rsidR="001C63F1" w:rsidRPr="00A835B8">
        <w:rPr>
          <w:rStyle w:val="hps"/>
          <w:lang w:val="en"/>
        </w:rPr>
        <w:t>proceedings</w:t>
      </w:r>
      <w:r w:rsidR="001C63F1" w:rsidRPr="00A835B8">
        <w:rPr>
          <w:lang w:val="en"/>
        </w:rPr>
        <w:t xml:space="preserve"> </w:t>
      </w:r>
      <w:r w:rsidR="001C63F1" w:rsidRPr="00A835B8">
        <w:rPr>
          <w:rStyle w:val="hps"/>
          <w:lang w:val="en"/>
        </w:rPr>
        <w:t>before the domestic</w:t>
      </w:r>
      <w:r w:rsidR="001C63F1" w:rsidRPr="00A835B8">
        <w:rPr>
          <w:lang w:val="en"/>
        </w:rPr>
        <w:t xml:space="preserve"> </w:t>
      </w:r>
      <w:r w:rsidR="001C63F1" w:rsidRPr="00A835B8">
        <w:rPr>
          <w:rStyle w:val="hps"/>
          <w:lang w:val="en"/>
        </w:rPr>
        <w:t>courts</w:t>
      </w:r>
      <w:r w:rsidR="001C63F1" w:rsidRPr="00A835B8">
        <w:rPr>
          <w:lang w:val="en"/>
        </w:rPr>
        <w:t xml:space="preserve">, </w:t>
      </w:r>
      <w:r w:rsidR="001C63F1" w:rsidRPr="00A835B8">
        <w:rPr>
          <w:rStyle w:val="hps"/>
          <w:lang w:val="en"/>
        </w:rPr>
        <w:t>and</w:t>
      </w:r>
      <w:r w:rsidR="001C63F1" w:rsidRPr="00A835B8">
        <w:rPr>
          <w:lang w:val="en"/>
        </w:rPr>
        <w:t xml:space="preserve"> </w:t>
      </w:r>
      <w:r w:rsidR="001C63F1" w:rsidRPr="00A835B8">
        <w:rPr>
          <w:rStyle w:val="hps"/>
          <w:lang w:val="en"/>
        </w:rPr>
        <w:t>within six</w:t>
      </w:r>
      <w:r w:rsidR="001C63F1" w:rsidRPr="00A835B8">
        <w:rPr>
          <w:lang w:val="en"/>
        </w:rPr>
        <w:t xml:space="preserve"> </w:t>
      </w:r>
      <w:r w:rsidR="001C63F1" w:rsidRPr="00A835B8">
        <w:rPr>
          <w:rStyle w:val="hps"/>
          <w:lang w:val="en"/>
        </w:rPr>
        <w:t>months</w:t>
      </w:r>
      <w:r w:rsidR="001C63F1" w:rsidRPr="00A835B8">
        <w:rPr>
          <w:lang w:val="en"/>
        </w:rPr>
        <w:t xml:space="preserve"> at the </w:t>
      </w:r>
      <w:r w:rsidR="00564825" w:rsidRPr="00A835B8">
        <w:rPr>
          <w:lang w:val="en"/>
        </w:rPr>
        <w:t>latest</w:t>
      </w:r>
      <w:r w:rsidR="001C63F1" w:rsidRPr="00A835B8">
        <w:rPr>
          <w:lang w:val="en"/>
        </w:rPr>
        <w:t xml:space="preserve"> </w:t>
      </w:r>
      <w:r w:rsidR="001C63F1" w:rsidRPr="00A835B8">
        <w:rPr>
          <w:rStyle w:val="hps"/>
          <w:lang w:val="en"/>
        </w:rPr>
        <w:t>from the date the decision becomes effective</w:t>
      </w:r>
      <w:r w:rsidR="001C63F1" w:rsidRPr="00A835B8">
        <w:rPr>
          <w:lang w:val="en"/>
        </w:rPr>
        <w:t>.</w:t>
      </w:r>
    </w:p>
    <w:p w:rsidR="001C63F1" w:rsidRPr="00A835B8" w:rsidRDefault="00AD3962" w:rsidP="00AD3962">
      <w:pPr>
        <w:pStyle w:val="SingleTxtG"/>
        <w:spacing w:before="240"/>
        <w:rPr>
          <w:lang w:val="en"/>
        </w:rPr>
      </w:pPr>
      <w:r w:rsidRPr="00A835B8">
        <w:rPr>
          <w:lang w:val="en"/>
        </w:rPr>
        <w:t>233.</w:t>
      </w:r>
      <w:r w:rsidRPr="00A835B8">
        <w:rPr>
          <w:lang w:val="en"/>
        </w:rPr>
        <w:tab/>
      </w:r>
      <w:r w:rsidR="001C63F1" w:rsidRPr="00A835B8">
        <w:rPr>
          <w:rStyle w:val="hps"/>
          <w:lang w:val="en"/>
        </w:rPr>
        <w:t>If</w:t>
      </w:r>
      <w:r w:rsidR="001C63F1" w:rsidRPr="00A835B8">
        <w:rPr>
          <w:lang w:val="en"/>
        </w:rPr>
        <w:t xml:space="preserve"> </w:t>
      </w:r>
      <w:r w:rsidR="001C63F1" w:rsidRPr="00A835B8">
        <w:rPr>
          <w:rStyle w:val="hps"/>
          <w:lang w:val="en"/>
        </w:rPr>
        <w:t>the Supreme</w:t>
      </w:r>
      <w:r w:rsidR="001C63F1" w:rsidRPr="00A835B8">
        <w:rPr>
          <w:lang w:val="en"/>
        </w:rPr>
        <w:t xml:space="preserve"> </w:t>
      </w:r>
      <w:r w:rsidR="001C63F1" w:rsidRPr="00A835B8">
        <w:rPr>
          <w:rStyle w:val="hps"/>
          <w:lang w:val="en"/>
        </w:rPr>
        <w:t>Court</w:t>
      </w:r>
      <w:r w:rsidR="001C63F1" w:rsidRPr="00A835B8">
        <w:rPr>
          <w:lang w:val="en"/>
        </w:rPr>
        <w:t xml:space="preserve"> </w:t>
      </w:r>
      <w:r w:rsidR="001C63F1" w:rsidRPr="00A835B8">
        <w:rPr>
          <w:rStyle w:val="hps"/>
          <w:lang w:val="en"/>
        </w:rPr>
        <w:t>finds a violation</w:t>
      </w:r>
      <w:r w:rsidR="001C63F1" w:rsidRPr="00A835B8">
        <w:rPr>
          <w:lang w:val="en"/>
        </w:rPr>
        <w:t xml:space="preserve"> </w:t>
      </w:r>
      <w:r w:rsidR="001C63F1" w:rsidRPr="00A835B8">
        <w:rPr>
          <w:rStyle w:val="hps"/>
          <w:lang w:val="en"/>
        </w:rPr>
        <w:t>of the right to</w:t>
      </w:r>
      <w:r w:rsidR="001C63F1" w:rsidRPr="00A835B8">
        <w:rPr>
          <w:lang w:val="en"/>
        </w:rPr>
        <w:t xml:space="preserve"> a </w:t>
      </w:r>
      <w:r w:rsidR="001C63F1" w:rsidRPr="00A835B8">
        <w:rPr>
          <w:rStyle w:val="hps"/>
          <w:lang w:val="en"/>
        </w:rPr>
        <w:t>trial</w:t>
      </w:r>
      <w:r w:rsidR="001C63F1" w:rsidRPr="00A835B8">
        <w:rPr>
          <w:lang w:val="en"/>
        </w:rPr>
        <w:t xml:space="preserve"> </w:t>
      </w:r>
      <w:r w:rsidR="001C63F1" w:rsidRPr="00A835B8">
        <w:rPr>
          <w:rStyle w:val="hps"/>
          <w:lang w:val="en"/>
        </w:rPr>
        <w:t>within a reasonable time</w:t>
      </w:r>
      <w:r w:rsidR="001C63F1" w:rsidRPr="00A835B8">
        <w:rPr>
          <w:lang w:val="en"/>
        </w:rPr>
        <w:t xml:space="preserve"> it shall define, </w:t>
      </w:r>
      <w:r w:rsidR="001C63F1" w:rsidRPr="00A835B8">
        <w:rPr>
          <w:rStyle w:val="hps"/>
          <w:lang w:val="en"/>
        </w:rPr>
        <w:t>by</w:t>
      </w:r>
      <w:r w:rsidR="001C63F1" w:rsidRPr="00A835B8">
        <w:rPr>
          <w:lang w:val="en"/>
        </w:rPr>
        <w:t xml:space="preserve"> </w:t>
      </w:r>
      <w:r w:rsidR="001C63F1" w:rsidRPr="00A835B8">
        <w:rPr>
          <w:rStyle w:val="hps"/>
          <w:lang w:val="en"/>
        </w:rPr>
        <w:t>resolution, a time limit within which the court</w:t>
      </w:r>
      <w:r w:rsidR="001C63F1" w:rsidRPr="00A835B8">
        <w:rPr>
          <w:lang w:val="en"/>
        </w:rPr>
        <w:t xml:space="preserve"> </w:t>
      </w:r>
      <w:r w:rsidR="001C63F1" w:rsidRPr="00A835B8">
        <w:rPr>
          <w:rStyle w:val="hps"/>
          <w:lang w:val="en"/>
        </w:rPr>
        <w:t>before</w:t>
      </w:r>
      <w:r w:rsidR="001C63F1" w:rsidRPr="00A835B8">
        <w:rPr>
          <w:lang w:val="en"/>
        </w:rPr>
        <w:t xml:space="preserve"> </w:t>
      </w:r>
      <w:r w:rsidR="001C63F1" w:rsidRPr="00A835B8">
        <w:rPr>
          <w:rStyle w:val="hps"/>
          <w:lang w:val="en"/>
        </w:rPr>
        <w:t>which the proceedings are ongoing</w:t>
      </w:r>
      <w:r w:rsidR="001C63F1" w:rsidRPr="00A835B8">
        <w:rPr>
          <w:lang w:val="en"/>
        </w:rPr>
        <w:t xml:space="preserve"> is </w:t>
      </w:r>
      <w:r w:rsidR="001C63F1" w:rsidRPr="003872F8">
        <w:t>required</w:t>
      </w:r>
      <w:r w:rsidR="001C63F1" w:rsidRPr="00A835B8">
        <w:rPr>
          <w:lang w:val="en"/>
        </w:rPr>
        <w:t xml:space="preserve"> to</w:t>
      </w:r>
      <w:r w:rsidR="001C63F1" w:rsidRPr="00A835B8">
        <w:rPr>
          <w:rStyle w:val="hps"/>
          <w:lang w:val="en"/>
        </w:rPr>
        <w:t xml:space="preserve"> decide on</w:t>
      </w:r>
      <w:r w:rsidR="001C63F1" w:rsidRPr="00A835B8">
        <w:rPr>
          <w:lang w:val="en"/>
        </w:rPr>
        <w:t xml:space="preserve"> </w:t>
      </w:r>
      <w:r w:rsidR="001C63F1" w:rsidRPr="00A835B8">
        <w:rPr>
          <w:rStyle w:val="hps"/>
          <w:lang w:val="en"/>
        </w:rPr>
        <w:t>the right</w:t>
      </w:r>
      <w:r w:rsidR="001C63F1" w:rsidRPr="00A835B8">
        <w:rPr>
          <w:lang w:val="en"/>
        </w:rPr>
        <w:t xml:space="preserve">, obligation </w:t>
      </w:r>
      <w:r w:rsidR="001C63F1" w:rsidRPr="00A835B8">
        <w:rPr>
          <w:rStyle w:val="hps"/>
          <w:lang w:val="en"/>
        </w:rPr>
        <w:t>or</w:t>
      </w:r>
      <w:r w:rsidR="001C63F1" w:rsidRPr="00A835B8">
        <w:rPr>
          <w:lang w:val="en"/>
        </w:rPr>
        <w:t xml:space="preserve"> </w:t>
      </w:r>
      <w:r w:rsidR="001C63F1" w:rsidRPr="00A835B8">
        <w:rPr>
          <w:rStyle w:val="hps"/>
          <w:lang w:val="en"/>
        </w:rPr>
        <w:t>criminal</w:t>
      </w:r>
      <w:r w:rsidR="001C63F1" w:rsidRPr="00A835B8">
        <w:rPr>
          <w:lang w:val="en"/>
        </w:rPr>
        <w:t xml:space="preserve"> liability </w:t>
      </w:r>
      <w:r w:rsidR="001C63F1" w:rsidRPr="00A835B8">
        <w:rPr>
          <w:rStyle w:val="hps"/>
          <w:lang w:val="en"/>
        </w:rPr>
        <w:t>of the applicant</w:t>
      </w:r>
      <w:r w:rsidR="001C63F1" w:rsidRPr="00A835B8">
        <w:rPr>
          <w:lang w:val="en"/>
        </w:rPr>
        <w:t xml:space="preserve"> </w:t>
      </w:r>
      <w:r w:rsidR="001C63F1" w:rsidRPr="00A835B8">
        <w:rPr>
          <w:rStyle w:val="hps"/>
          <w:lang w:val="en"/>
        </w:rPr>
        <w:t>and shall award just</w:t>
      </w:r>
      <w:r w:rsidR="001C63F1" w:rsidRPr="00A835B8">
        <w:rPr>
          <w:lang w:val="en"/>
        </w:rPr>
        <w:t xml:space="preserve"> </w:t>
      </w:r>
      <w:r w:rsidR="001C63F1" w:rsidRPr="00A835B8">
        <w:rPr>
          <w:rStyle w:val="hps"/>
          <w:lang w:val="en"/>
        </w:rPr>
        <w:t>compensation</w:t>
      </w:r>
      <w:r w:rsidR="001C63F1" w:rsidRPr="00A835B8">
        <w:rPr>
          <w:lang w:val="en"/>
        </w:rPr>
        <w:t xml:space="preserve"> </w:t>
      </w:r>
      <w:r w:rsidR="001C63F1" w:rsidRPr="00A835B8">
        <w:rPr>
          <w:rStyle w:val="hps"/>
          <w:lang w:val="en"/>
        </w:rPr>
        <w:t>to</w:t>
      </w:r>
      <w:r w:rsidR="001C63F1" w:rsidRPr="00A835B8">
        <w:rPr>
          <w:lang w:val="en"/>
        </w:rPr>
        <w:t xml:space="preserve"> </w:t>
      </w:r>
      <w:r w:rsidR="001C63F1" w:rsidRPr="00A835B8">
        <w:rPr>
          <w:rStyle w:val="hps"/>
          <w:lang w:val="en"/>
        </w:rPr>
        <w:t>the applicant</w:t>
      </w:r>
      <w:r w:rsidR="001C63F1" w:rsidRPr="00A835B8">
        <w:rPr>
          <w:lang w:val="en"/>
        </w:rPr>
        <w:t xml:space="preserve"> </w:t>
      </w:r>
      <w:r w:rsidR="001C63F1" w:rsidRPr="00A835B8">
        <w:rPr>
          <w:rStyle w:val="hps"/>
          <w:lang w:val="en"/>
        </w:rPr>
        <w:t>for</w:t>
      </w:r>
      <w:r w:rsidR="001C63F1" w:rsidRPr="00A835B8">
        <w:rPr>
          <w:lang w:val="en"/>
        </w:rPr>
        <w:t xml:space="preserve"> </w:t>
      </w:r>
      <w:r w:rsidR="001C63F1" w:rsidRPr="00A835B8">
        <w:rPr>
          <w:rStyle w:val="hps"/>
          <w:lang w:val="en"/>
        </w:rPr>
        <w:t>violation of</w:t>
      </w:r>
      <w:r w:rsidR="001C63F1" w:rsidRPr="00A835B8">
        <w:rPr>
          <w:lang w:val="en"/>
        </w:rPr>
        <w:t xml:space="preserve"> </w:t>
      </w:r>
      <w:r w:rsidR="001C63F1" w:rsidRPr="00A835B8">
        <w:rPr>
          <w:rStyle w:val="hps"/>
          <w:lang w:val="en"/>
        </w:rPr>
        <w:t>his right</w:t>
      </w:r>
      <w:r w:rsidR="001C63F1" w:rsidRPr="00A835B8">
        <w:rPr>
          <w:lang w:val="en"/>
        </w:rPr>
        <w:t xml:space="preserve"> </w:t>
      </w:r>
      <w:r w:rsidR="001C63F1" w:rsidRPr="00A835B8">
        <w:rPr>
          <w:rStyle w:val="hps"/>
          <w:lang w:val="en"/>
        </w:rPr>
        <w:t>to</w:t>
      </w:r>
      <w:r w:rsidR="001C63F1" w:rsidRPr="00A835B8">
        <w:rPr>
          <w:lang w:val="en"/>
        </w:rPr>
        <w:t xml:space="preserve"> a </w:t>
      </w:r>
      <w:r w:rsidR="001C63F1" w:rsidRPr="00A835B8">
        <w:rPr>
          <w:rStyle w:val="hps"/>
          <w:lang w:val="en"/>
        </w:rPr>
        <w:t>trial</w:t>
      </w:r>
      <w:r w:rsidR="001C63F1" w:rsidRPr="00A835B8">
        <w:rPr>
          <w:lang w:val="en"/>
        </w:rPr>
        <w:t xml:space="preserve"> </w:t>
      </w:r>
      <w:r w:rsidR="001C63F1" w:rsidRPr="00A835B8">
        <w:rPr>
          <w:rStyle w:val="hps"/>
          <w:lang w:val="en"/>
        </w:rPr>
        <w:t>within a reasonable time</w:t>
      </w:r>
      <w:r w:rsidR="001C63F1" w:rsidRPr="00A835B8">
        <w:rPr>
          <w:lang w:val="en"/>
        </w:rPr>
        <w:t xml:space="preserve">. </w:t>
      </w:r>
      <w:r w:rsidR="001C63F1" w:rsidRPr="00A835B8">
        <w:rPr>
          <w:rStyle w:val="hps"/>
          <w:lang w:val="en"/>
        </w:rPr>
        <w:t>The dissatisfied party has a right to lodge an appeal with the Supreme Court against the decision</w:t>
      </w:r>
      <w:r w:rsidR="001C63F1" w:rsidRPr="00A835B8">
        <w:rPr>
          <w:lang w:val="en"/>
        </w:rPr>
        <w:t xml:space="preserve"> </w:t>
      </w:r>
      <w:r w:rsidR="001C63F1" w:rsidRPr="00A835B8">
        <w:rPr>
          <w:rStyle w:val="hps"/>
          <w:lang w:val="en"/>
        </w:rPr>
        <w:t>of the Chamber</w:t>
      </w:r>
      <w:r w:rsidR="001C63F1" w:rsidRPr="00A835B8">
        <w:rPr>
          <w:lang w:val="en"/>
        </w:rPr>
        <w:t xml:space="preserve"> </w:t>
      </w:r>
      <w:r w:rsidR="001C63F1" w:rsidRPr="00A835B8">
        <w:rPr>
          <w:rStyle w:val="hps"/>
          <w:lang w:val="en"/>
        </w:rPr>
        <w:t>of the Supreme</w:t>
      </w:r>
      <w:r w:rsidR="001C63F1" w:rsidRPr="00A835B8">
        <w:rPr>
          <w:lang w:val="en"/>
        </w:rPr>
        <w:t xml:space="preserve"> </w:t>
      </w:r>
      <w:r w:rsidR="001C63F1" w:rsidRPr="00A835B8">
        <w:rPr>
          <w:rStyle w:val="hps"/>
          <w:lang w:val="en"/>
        </w:rPr>
        <w:t>Court of the</w:t>
      </w:r>
      <w:r w:rsidR="001C63F1" w:rsidRPr="00A835B8">
        <w:rPr>
          <w:lang w:val="en"/>
        </w:rPr>
        <w:t xml:space="preserve"> </w:t>
      </w:r>
      <w:r w:rsidR="001C63F1" w:rsidRPr="00A835B8">
        <w:rPr>
          <w:rStyle w:val="hps"/>
          <w:lang w:val="en"/>
        </w:rPr>
        <w:t>Republic of</w:t>
      </w:r>
      <w:r w:rsidR="001C63F1" w:rsidRPr="00A835B8">
        <w:rPr>
          <w:lang w:val="en"/>
        </w:rPr>
        <w:t xml:space="preserve"> </w:t>
      </w:r>
      <w:r w:rsidR="001C63F1" w:rsidRPr="00A835B8">
        <w:rPr>
          <w:rStyle w:val="hps"/>
          <w:lang w:val="en"/>
        </w:rPr>
        <w:t>Macedonia, within</w:t>
      </w:r>
      <w:r w:rsidR="001C63F1" w:rsidRPr="00A835B8">
        <w:rPr>
          <w:lang w:val="en"/>
        </w:rPr>
        <w:t xml:space="preserve"> </w:t>
      </w:r>
      <w:r w:rsidR="001C63F1" w:rsidRPr="00A835B8">
        <w:rPr>
          <w:rStyle w:val="hps"/>
          <w:lang w:val="en"/>
        </w:rPr>
        <w:t>eight</w:t>
      </w:r>
      <w:r w:rsidR="001C63F1" w:rsidRPr="00A835B8">
        <w:rPr>
          <w:lang w:val="en"/>
        </w:rPr>
        <w:t xml:space="preserve"> </w:t>
      </w:r>
      <w:r w:rsidR="001C63F1" w:rsidRPr="00A835B8">
        <w:rPr>
          <w:rStyle w:val="hps"/>
          <w:lang w:val="en"/>
        </w:rPr>
        <w:t>days</w:t>
      </w:r>
      <w:r w:rsidR="001C63F1" w:rsidRPr="00A835B8">
        <w:rPr>
          <w:lang w:val="en"/>
        </w:rPr>
        <w:t xml:space="preserve"> </w:t>
      </w:r>
      <w:r w:rsidR="001C63F1" w:rsidRPr="00A835B8">
        <w:rPr>
          <w:rStyle w:val="hps"/>
          <w:lang w:val="en"/>
        </w:rPr>
        <w:t>from the date</w:t>
      </w:r>
      <w:r w:rsidR="001C63F1" w:rsidRPr="00A835B8">
        <w:rPr>
          <w:lang w:val="en"/>
        </w:rPr>
        <w:t xml:space="preserve"> </w:t>
      </w:r>
      <w:r w:rsidR="001C63F1" w:rsidRPr="00A835B8">
        <w:rPr>
          <w:rStyle w:val="hps"/>
          <w:lang w:val="en"/>
        </w:rPr>
        <w:t>of receipt of the</w:t>
      </w:r>
      <w:r w:rsidR="001C63F1" w:rsidRPr="00A835B8">
        <w:rPr>
          <w:lang w:val="en"/>
        </w:rPr>
        <w:t xml:space="preserve"> </w:t>
      </w:r>
      <w:r w:rsidR="001C63F1" w:rsidRPr="00A835B8">
        <w:rPr>
          <w:rStyle w:val="hps"/>
          <w:lang w:val="en"/>
        </w:rPr>
        <w:t>appeal</w:t>
      </w:r>
      <w:r w:rsidR="001C63F1" w:rsidRPr="00A835B8">
        <w:rPr>
          <w:lang w:val="en"/>
        </w:rPr>
        <w:t>.</w:t>
      </w:r>
    </w:p>
    <w:p w:rsidR="001C63F1" w:rsidRPr="00A835B8" w:rsidRDefault="00AD3962" w:rsidP="00AD3962">
      <w:pPr>
        <w:pStyle w:val="SingleTxtG"/>
        <w:spacing w:before="240"/>
        <w:rPr>
          <w:spacing w:val="-4"/>
        </w:rPr>
      </w:pPr>
      <w:r w:rsidRPr="00A835B8">
        <w:rPr>
          <w:spacing w:val="-4"/>
        </w:rPr>
        <w:t>234.</w:t>
      </w:r>
      <w:r w:rsidRPr="00A835B8">
        <w:rPr>
          <w:spacing w:val="-4"/>
        </w:rPr>
        <w:tab/>
      </w:r>
      <w:r w:rsidR="001C63F1" w:rsidRPr="00A835B8">
        <w:rPr>
          <w:spacing w:val="-5"/>
        </w:rPr>
        <w:t xml:space="preserve">The just satisfaction is covered by the Court Budget and is paid within three months from the date the resolution of </w:t>
      </w:r>
      <w:r w:rsidR="001C63F1" w:rsidRPr="003872F8">
        <w:t>the</w:t>
      </w:r>
      <w:r w:rsidR="001C63F1" w:rsidRPr="00A835B8">
        <w:rPr>
          <w:spacing w:val="-5"/>
        </w:rPr>
        <w:t xml:space="preserve"> Supreme Court becomes final(effective)</w:t>
      </w:r>
      <w:r w:rsidR="001C63F1" w:rsidRPr="00A835B8">
        <w:rPr>
          <w:spacing w:val="-1"/>
        </w:rPr>
        <w:t>.</w:t>
      </w:r>
      <w:r w:rsidR="001C63F1" w:rsidRPr="00A835B8">
        <w:rPr>
          <w:spacing w:val="-4"/>
        </w:rPr>
        <w:t xml:space="preserve"> With a view to implementing the legal provisions a special department was established at the Supreme Court for the protection of the right to a trial within a reasonable time</w:t>
      </w:r>
      <w:r w:rsidR="001C63F1" w:rsidRPr="00A835B8">
        <w:t>.</w:t>
      </w:r>
    </w:p>
    <w:p w:rsidR="001C63F1" w:rsidRPr="00A835B8" w:rsidRDefault="00AD3962" w:rsidP="00AD3962">
      <w:pPr>
        <w:pStyle w:val="SingleTxtG"/>
        <w:spacing w:before="240"/>
      </w:pPr>
      <w:bookmarkStart w:id="1" w:name="_GoBack"/>
      <w:bookmarkEnd w:id="1"/>
      <w:r w:rsidRPr="00A835B8">
        <w:t>235.</w:t>
      </w:r>
      <w:r w:rsidRPr="00A835B8">
        <w:tab/>
      </w:r>
      <w:r w:rsidR="001C63F1" w:rsidRPr="00A835B8">
        <w:rPr>
          <w:spacing w:val="-6"/>
        </w:rPr>
        <w:t xml:space="preserve">The Department acting on cases for a trial within a reasonable time at the Supreme Court by March 2011 inclusive received </w:t>
      </w:r>
      <w:r w:rsidR="001C63F1" w:rsidRPr="00A835B8">
        <w:t xml:space="preserve">828 applications for a violation of the right to a trial within a reasonable time. 657 applications were decided, of which 218 applications were sustained (for 202 just satisfaction was awarded), 170 applications were rejected for lack of merits, 266 applications were </w:t>
      </w:r>
      <w:r w:rsidR="00564825" w:rsidRPr="00A835B8">
        <w:t>dismissed</w:t>
      </w:r>
      <w:r w:rsidR="001C63F1" w:rsidRPr="00A835B8">
        <w:t xml:space="preserve"> as untimely or inadmissible, and 3 applications were decided in a different way (by merging applications or separation). The smallest amount that was awarded was 5,000 denars, and the biggest was 240,000 denars, which corresponds with the case law of the European Court of Human Rights.</w:t>
      </w:r>
    </w:p>
    <w:p w:rsidR="001C63F1" w:rsidRPr="00A835B8" w:rsidRDefault="00AD3962" w:rsidP="00AD3962">
      <w:pPr>
        <w:pStyle w:val="SingleTxtG"/>
        <w:spacing w:before="240"/>
      </w:pPr>
      <w:r w:rsidRPr="00A835B8">
        <w:t>236.</w:t>
      </w:r>
      <w:r w:rsidRPr="00A835B8">
        <w:tab/>
      </w:r>
      <w:r w:rsidR="001C63F1" w:rsidRPr="00A835B8">
        <w:t>With its decision of 2 November 2011, taken in connection</w:t>
      </w:r>
      <w:r w:rsidR="00564825">
        <w:t xml:space="preserve"> </w:t>
      </w:r>
      <w:r w:rsidR="001C63F1" w:rsidRPr="00A835B8">
        <w:t xml:space="preserve">with the cases of </w:t>
      </w:r>
      <w:r w:rsidR="001C63F1" w:rsidRPr="00A835B8">
        <w:rPr>
          <w:i/>
          <w:iCs/>
        </w:rPr>
        <w:t xml:space="preserve">Adzi Spirkovska v. the Republic of Macedonia </w:t>
      </w:r>
      <w:r w:rsidR="001C63F1" w:rsidRPr="00A835B8">
        <w:rPr>
          <w:iCs/>
        </w:rPr>
        <w:t>and</w:t>
      </w:r>
      <w:r w:rsidR="001C63F1" w:rsidRPr="00A835B8">
        <w:rPr>
          <w:i/>
          <w:iCs/>
        </w:rPr>
        <w:t xml:space="preserve"> Topuzovski v. the Republic of Macedonia</w:t>
      </w:r>
      <w:r w:rsidR="001C63F1" w:rsidRPr="00A835B8">
        <w:t>,</w:t>
      </w:r>
      <w:r w:rsidR="003C7999" w:rsidRPr="00A835B8">
        <w:t xml:space="preserve"> </w:t>
      </w:r>
      <w:r w:rsidR="001C63F1" w:rsidRPr="00A835B8">
        <w:t xml:space="preserve">the European Court found that the remedy for the protection of the right to a trial within a reasonable time before the Supreme Court of the Republic of Macedonia was an effective remedy within the meaning of Article 13 of the Convention and provided sufficient protection before the domestic courts for all applicants who had had their right to a trial within a reasonable time under </w:t>
      </w:r>
      <w:r w:rsidR="00564825" w:rsidRPr="00A835B8">
        <w:t>Article</w:t>
      </w:r>
      <w:r w:rsidR="001C63F1" w:rsidRPr="00A835B8">
        <w:t xml:space="preserve"> 6 of the </w:t>
      </w:r>
      <w:r w:rsidR="00564825" w:rsidRPr="00A835B8">
        <w:t>Convention</w:t>
      </w:r>
      <w:r w:rsidR="001C63F1" w:rsidRPr="00A835B8">
        <w:t xml:space="preserve"> violated. </w:t>
      </w:r>
    </w:p>
    <w:p w:rsidR="001C63F1" w:rsidRPr="00A835B8" w:rsidRDefault="00AD3962" w:rsidP="00AD3962">
      <w:pPr>
        <w:pStyle w:val="SingleTxtG"/>
        <w:spacing w:before="240"/>
      </w:pPr>
      <w:r w:rsidRPr="00A835B8">
        <w:t>237.</w:t>
      </w:r>
      <w:r w:rsidRPr="00A835B8">
        <w:tab/>
      </w:r>
      <w:r w:rsidR="001C63F1" w:rsidRPr="00A835B8">
        <w:t>In 2009</w:t>
      </w:r>
      <w:r w:rsidR="0030585C">
        <w:t>,</w:t>
      </w:r>
      <w:r w:rsidR="001C63F1" w:rsidRPr="00A835B8">
        <w:t xml:space="preserve"> the Ombudsman received 745 petitions, of which 407 concerned requests for the protection of the right to a trial within a reasonable time, or more than 50%. In 2010 out of a total of 757 </w:t>
      </w:r>
      <w:r w:rsidR="00564825" w:rsidRPr="00A835B8">
        <w:t>petitions</w:t>
      </w:r>
      <w:r w:rsidR="001C63F1" w:rsidRPr="00A835B8">
        <w:t>, 401 related to the same request, and in 2011 of the 600</w:t>
      </w:r>
      <w:r w:rsidR="0034079F">
        <w:t> </w:t>
      </w:r>
      <w:r w:rsidR="001C63F1" w:rsidRPr="00A835B8">
        <w:t>petitions received, 417 related to unjustified delay of proceedings which was 60% of the total number of submitted petitions in the field of the judiciary. In the cases when the citizens request protection of their rights on grounds of unjustified delays the Ombudsman communicates appropriate indications, recommendations and opinions to the competent courts, which have been sustained in most of the cases.</w:t>
      </w:r>
    </w:p>
    <w:p w:rsidR="001C63F1" w:rsidRPr="00A835B8" w:rsidRDefault="00564825" w:rsidP="00564825">
      <w:pPr>
        <w:pStyle w:val="H1G"/>
      </w:pPr>
      <w:r>
        <w:tab/>
      </w:r>
      <w:r>
        <w:tab/>
      </w:r>
      <w:r w:rsidR="001C63F1" w:rsidRPr="00A835B8">
        <w:t>Article 15: Prohibition of a retroactive effect of a criminal code</w:t>
      </w:r>
    </w:p>
    <w:p w:rsidR="001C63F1" w:rsidRPr="00A835B8" w:rsidRDefault="00AD3962" w:rsidP="00AD3962">
      <w:pPr>
        <w:pStyle w:val="SingleTxtG"/>
        <w:spacing w:before="240"/>
      </w:pPr>
      <w:r w:rsidRPr="00A835B8">
        <w:t>238.</w:t>
      </w:r>
      <w:r w:rsidRPr="00A835B8">
        <w:tab/>
      </w:r>
      <w:r w:rsidR="001C63F1" w:rsidRPr="00A835B8">
        <w:t xml:space="preserve">In terms of the legal framework, what was presented in the First Periodical Report also applies now. </w:t>
      </w:r>
    </w:p>
    <w:p w:rsidR="001C63F1" w:rsidRPr="00A835B8" w:rsidRDefault="00564825" w:rsidP="00564825">
      <w:pPr>
        <w:pStyle w:val="H1G"/>
      </w:pPr>
      <w:r>
        <w:tab/>
      </w:r>
      <w:r>
        <w:tab/>
      </w:r>
      <w:r w:rsidR="001C63F1" w:rsidRPr="00A835B8">
        <w:t>Art</w:t>
      </w:r>
      <w:r w:rsidR="00357898">
        <w:t>icle 16: Right to recognition as</w:t>
      </w:r>
      <w:r w:rsidR="001C63F1" w:rsidRPr="00A835B8">
        <w:t xml:space="preserve"> a person</w:t>
      </w:r>
      <w:r w:rsidR="00B817E3">
        <w:t xml:space="preserve"> before the law</w:t>
      </w:r>
    </w:p>
    <w:p w:rsidR="001C63F1" w:rsidRPr="00A835B8" w:rsidRDefault="00AD3962" w:rsidP="00AD3962">
      <w:pPr>
        <w:pStyle w:val="SingleTxtG"/>
        <w:spacing w:before="240"/>
      </w:pPr>
      <w:r w:rsidRPr="00A835B8">
        <w:t>239.</w:t>
      </w:r>
      <w:r w:rsidRPr="00A835B8">
        <w:tab/>
      </w:r>
      <w:r w:rsidR="001C63F1" w:rsidRPr="00A835B8">
        <w:t xml:space="preserve">In terms of the legal framework, what was presented in the First Periodical Report also applies now. </w:t>
      </w:r>
    </w:p>
    <w:p w:rsidR="001C63F1" w:rsidRPr="00A835B8" w:rsidRDefault="00564825" w:rsidP="00564825">
      <w:pPr>
        <w:pStyle w:val="H1G"/>
        <w:rPr>
          <w:spacing w:val="-4"/>
        </w:rPr>
      </w:pPr>
      <w:r>
        <w:rPr>
          <w:spacing w:val="-4"/>
        </w:rPr>
        <w:tab/>
      </w:r>
      <w:r>
        <w:rPr>
          <w:spacing w:val="-4"/>
        </w:rPr>
        <w:tab/>
      </w:r>
      <w:r w:rsidR="001C63F1" w:rsidRPr="00A835B8">
        <w:rPr>
          <w:spacing w:val="-4"/>
        </w:rPr>
        <w:t>Article 17:</w:t>
      </w:r>
      <w:r w:rsidR="001C63F1" w:rsidRPr="00A835B8">
        <w:t xml:space="preserve"> Right to respect for privacy, family, home </w:t>
      </w:r>
      <w:r w:rsidR="00357898">
        <w:t>or</w:t>
      </w:r>
      <w:r w:rsidR="001C63F1" w:rsidRPr="00A835B8">
        <w:t xml:space="preserve"> correspondence and protection of honour and reputation</w:t>
      </w:r>
    </w:p>
    <w:p w:rsidR="001C63F1" w:rsidRPr="00A835B8" w:rsidRDefault="00564825" w:rsidP="00564825">
      <w:pPr>
        <w:pStyle w:val="H23G"/>
      </w:pPr>
      <w:r>
        <w:tab/>
      </w:r>
      <w:r>
        <w:tab/>
      </w:r>
      <w:r w:rsidR="001C63F1" w:rsidRPr="00A835B8">
        <w:t>Special investigative measures</w:t>
      </w:r>
    </w:p>
    <w:p w:rsidR="001C63F1" w:rsidRPr="00A835B8" w:rsidRDefault="00AD3962" w:rsidP="00AD3962">
      <w:pPr>
        <w:pStyle w:val="SingleTxtG"/>
        <w:spacing w:before="240"/>
        <w:rPr>
          <w:bCs/>
        </w:rPr>
      </w:pPr>
      <w:r w:rsidRPr="00A835B8">
        <w:rPr>
          <w:bCs/>
        </w:rPr>
        <w:t>240.</w:t>
      </w:r>
      <w:r w:rsidRPr="00A835B8">
        <w:rPr>
          <w:bCs/>
        </w:rPr>
        <w:tab/>
      </w:r>
      <w:r w:rsidR="001C63F1" w:rsidRPr="00A835B8">
        <w:rPr>
          <w:bCs/>
        </w:rPr>
        <w:t xml:space="preserve">Articles 146-150 of the Criminal Procedure Code governs the conditions, types and competent </w:t>
      </w:r>
      <w:r w:rsidR="001C63F1" w:rsidRPr="003872F8">
        <w:t>authorities</w:t>
      </w:r>
      <w:r w:rsidR="001C63F1" w:rsidRPr="00A835B8">
        <w:rPr>
          <w:bCs/>
        </w:rPr>
        <w:t xml:space="preserve"> for rendering and implementing special investigative measures (Appendix 1: Criminal Procedure Code).</w:t>
      </w:r>
    </w:p>
    <w:p w:rsidR="001C63F1" w:rsidRPr="00A835B8" w:rsidRDefault="00AD3962" w:rsidP="00AD3962">
      <w:pPr>
        <w:pStyle w:val="SingleTxtG"/>
        <w:spacing w:before="240"/>
      </w:pPr>
      <w:r w:rsidRPr="00A835B8">
        <w:t>241.</w:t>
      </w:r>
      <w:r w:rsidRPr="00A835B8">
        <w:tab/>
      </w:r>
      <w:r w:rsidR="001C63F1" w:rsidRPr="00A835B8">
        <w:rPr>
          <w:rStyle w:val="hps"/>
        </w:rPr>
        <w:t>In</w:t>
      </w:r>
      <w:r w:rsidR="001C63F1" w:rsidRPr="00A835B8">
        <w:t xml:space="preserve"> </w:t>
      </w:r>
      <w:r w:rsidR="001C63F1" w:rsidRPr="00A835B8">
        <w:rPr>
          <w:rStyle w:val="hps"/>
        </w:rPr>
        <w:t>the</w:t>
      </w:r>
      <w:r w:rsidR="001C63F1" w:rsidRPr="00A835B8">
        <w:t xml:space="preserve"> </w:t>
      </w:r>
      <w:r w:rsidR="001C63F1" w:rsidRPr="00A835B8">
        <w:rPr>
          <w:rStyle w:val="hps"/>
        </w:rPr>
        <w:t>pre</w:t>
      </w:r>
      <w:r w:rsidR="001C63F1" w:rsidRPr="00A835B8">
        <w:rPr>
          <w:rStyle w:val="atn"/>
        </w:rPr>
        <w:t>-</w:t>
      </w:r>
      <w:r w:rsidR="001C63F1" w:rsidRPr="00A835B8">
        <w:t xml:space="preserve">trial </w:t>
      </w:r>
      <w:r w:rsidR="001C63F1" w:rsidRPr="00A835B8">
        <w:rPr>
          <w:rStyle w:val="hps"/>
        </w:rPr>
        <w:t>proceedings</w:t>
      </w:r>
      <w:r w:rsidR="001C63F1" w:rsidRPr="00A835B8">
        <w:t xml:space="preserve">, </w:t>
      </w:r>
      <w:r w:rsidR="001C63F1" w:rsidRPr="00A835B8">
        <w:rPr>
          <w:rStyle w:val="hps"/>
        </w:rPr>
        <w:t>the special investigative measures</w:t>
      </w:r>
      <w:r w:rsidR="001C63F1" w:rsidRPr="00A835B8">
        <w:t xml:space="preserve"> are </w:t>
      </w:r>
      <w:r w:rsidR="001C63F1" w:rsidRPr="00A835B8">
        <w:rPr>
          <w:rStyle w:val="hps"/>
        </w:rPr>
        <w:t>determined</w:t>
      </w:r>
      <w:r w:rsidR="001C63F1" w:rsidRPr="00A835B8">
        <w:t xml:space="preserve"> </w:t>
      </w:r>
      <w:r w:rsidR="001C63F1" w:rsidRPr="00A835B8">
        <w:rPr>
          <w:rStyle w:val="hps"/>
        </w:rPr>
        <w:t>by</w:t>
      </w:r>
      <w:r w:rsidR="001C63F1" w:rsidRPr="00A835B8">
        <w:t xml:space="preserve"> an </w:t>
      </w:r>
      <w:r w:rsidR="001C63F1" w:rsidRPr="00A835B8">
        <w:rPr>
          <w:rStyle w:val="hps"/>
        </w:rPr>
        <w:t>order of</w:t>
      </w:r>
      <w:r w:rsidR="001C63F1" w:rsidRPr="00A835B8">
        <w:t xml:space="preserve"> </w:t>
      </w:r>
      <w:r w:rsidR="001C63F1" w:rsidRPr="00A835B8">
        <w:rPr>
          <w:rStyle w:val="hps"/>
        </w:rPr>
        <w:t xml:space="preserve">the public </w:t>
      </w:r>
      <w:r w:rsidR="001C63F1" w:rsidRPr="003872F8">
        <w:t>prosecutor</w:t>
      </w:r>
      <w:r w:rsidR="001C63F1" w:rsidRPr="00A835B8">
        <w:t xml:space="preserve"> </w:t>
      </w:r>
      <w:r w:rsidR="001C63F1" w:rsidRPr="00A835B8">
        <w:rPr>
          <w:rStyle w:val="hps"/>
        </w:rPr>
        <w:t>or</w:t>
      </w:r>
      <w:r w:rsidR="001C63F1" w:rsidRPr="00A835B8">
        <w:t xml:space="preserve"> </w:t>
      </w:r>
      <w:r w:rsidR="001C63F1" w:rsidRPr="00A835B8">
        <w:rPr>
          <w:rStyle w:val="hps"/>
        </w:rPr>
        <w:t>the investigating judge</w:t>
      </w:r>
      <w:r w:rsidR="001C63F1" w:rsidRPr="00A835B8">
        <w:t xml:space="preserve">, </w:t>
      </w:r>
      <w:r w:rsidR="001C63F1" w:rsidRPr="00A835B8">
        <w:rPr>
          <w:rStyle w:val="hps"/>
        </w:rPr>
        <w:t>and</w:t>
      </w:r>
      <w:r w:rsidR="001C63F1" w:rsidRPr="00A835B8">
        <w:t xml:space="preserve"> </w:t>
      </w:r>
      <w:r w:rsidR="001C63F1" w:rsidRPr="00A835B8">
        <w:rPr>
          <w:rStyle w:val="hps"/>
        </w:rPr>
        <w:t>in</w:t>
      </w:r>
      <w:r w:rsidR="001C63F1" w:rsidRPr="00A835B8">
        <w:t xml:space="preserve"> </w:t>
      </w:r>
      <w:r w:rsidR="001C63F1" w:rsidRPr="00A835B8">
        <w:rPr>
          <w:rStyle w:val="hps"/>
        </w:rPr>
        <w:t>the</w:t>
      </w:r>
      <w:r w:rsidR="001C63F1" w:rsidRPr="00A835B8">
        <w:t xml:space="preserve"> </w:t>
      </w:r>
      <w:r w:rsidR="001C63F1" w:rsidRPr="00A835B8">
        <w:rPr>
          <w:rStyle w:val="hps"/>
        </w:rPr>
        <w:t>investigation</w:t>
      </w:r>
      <w:r w:rsidR="001C63F1" w:rsidRPr="00A835B8">
        <w:t xml:space="preserve"> </w:t>
      </w:r>
      <w:r w:rsidR="001C63F1" w:rsidRPr="00A835B8">
        <w:rPr>
          <w:rStyle w:val="hps"/>
        </w:rPr>
        <w:t>only</w:t>
      </w:r>
      <w:r w:rsidR="001C63F1" w:rsidRPr="00A835B8">
        <w:t xml:space="preserve"> by an </w:t>
      </w:r>
      <w:r w:rsidR="001C63F1" w:rsidRPr="00A835B8">
        <w:rPr>
          <w:rStyle w:val="hps"/>
        </w:rPr>
        <w:t>order</w:t>
      </w:r>
      <w:r w:rsidR="001C63F1" w:rsidRPr="00A835B8">
        <w:t xml:space="preserve"> </w:t>
      </w:r>
      <w:r w:rsidR="001C63F1" w:rsidRPr="00A835B8">
        <w:rPr>
          <w:rStyle w:val="hps"/>
        </w:rPr>
        <w:t>of</w:t>
      </w:r>
      <w:r w:rsidR="001C63F1" w:rsidRPr="00A835B8">
        <w:t xml:space="preserve"> </w:t>
      </w:r>
      <w:r w:rsidR="001C63F1" w:rsidRPr="00A835B8">
        <w:rPr>
          <w:rStyle w:val="hps"/>
        </w:rPr>
        <w:t>the</w:t>
      </w:r>
      <w:r w:rsidR="001C63F1" w:rsidRPr="00A835B8">
        <w:t xml:space="preserve"> </w:t>
      </w:r>
      <w:r w:rsidR="001C63F1" w:rsidRPr="00A835B8">
        <w:rPr>
          <w:rStyle w:val="hps"/>
        </w:rPr>
        <w:t>investigating</w:t>
      </w:r>
      <w:r w:rsidR="001C63F1" w:rsidRPr="00A835B8">
        <w:t xml:space="preserve"> </w:t>
      </w:r>
      <w:r w:rsidR="001C63F1" w:rsidRPr="00A835B8">
        <w:rPr>
          <w:rStyle w:val="hps"/>
        </w:rPr>
        <w:t>judge</w:t>
      </w:r>
      <w:r w:rsidR="001C63F1" w:rsidRPr="00A835B8">
        <w:t>.</w:t>
      </w:r>
    </w:p>
    <w:p w:rsidR="001C63F1" w:rsidRPr="00A835B8" w:rsidRDefault="00AD3962" w:rsidP="00AD3962">
      <w:pPr>
        <w:pStyle w:val="SingleTxtG"/>
        <w:spacing w:before="240"/>
      </w:pPr>
      <w:r w:rsidRPr="00A835B8">
        <w:t>242.</w:t>
      </w:r>
      <w:r w:rsidRPr="00A835B8">
        <w:tab/>
      </w:r>
      <w:r w:rsidR="001C63F1" w:rsidRPr="00A835B8">
        <w:t>The data, information, documents and items gathered with the application of the special investigative measures may be used as evidence in the criminal proceedings if they were taken in accordance with the provisions of the Criminal Procedure Code. In this sense, Article 149 paragraph 4 contains an explicit prohibition for the use of evidence which were gathered with the application of these measures in contradict</w:t>
      </w:r>
      <w:r w:rsidR="00357898">
        <w:t>ion with the provisions of this </w:t>
      </w:r>
      <w:r w:rsidR="001C63F1" w:rsidRPr="00A835B8">
        <w:t>Code.</w:t>
      </w:r>
    </w:p>
    <w:p w:rsidR="001C63F1" w:rsidRPr="00A835B8" w:rsidRDefault="00AD3962" w:rsidP="00AD3962">
      <w:pPr>
        <w:pStyle w:val="SingleTxtG"/>
        <w:spacing w:before="240"/>
      </w:pPr>
      <w:r w:rsidRPr="00A835B8">
        <w:t>243.</w:t>
      </w:r>
      <w:r w:rsidRPr="00A835B8">
        <w:tab/>
      </w:r>
      <w:r w:rsidR="001C63F1" w:rsidRPr="00A835B8">
        <w:t xml:space="preserve">The conditions and the procedure for interception of </w:t>
      </w:r>
      <w:r w:rsidR="00357898" w:rsidRPr="00A835B8">
        <w:t>communications</w:t>
      </w:r>
      <w:r w:rsidR="001C63F1" w:rsidRPr="00A835B8">
        <w:t xml:space="preserve">, the manner of treatment, storage and use of the information and data obtained as well as the manner of exercise of control of the legality of the interception of the communications are governed by the Law on Interception of Communications. </w:t>
      </w:r>
    </w:p>
    <w:p w:rsidR="001C63F1" w:rsidRPr="00A835B8" w:rsidRDefault="00AD3962" w:rsidP="00AD3962">
      <w:pPr>
        <w:pStyle w:val="SingleTxtG"/>
        <w:spacing w:before="240"/>
      </w:pPr>
      <w:r w:rsidRPr="00A835B8">
        <w:t>244.</w:t>
      </w:r>
      <w:r w:rsidRPr="00A835B8">
        <w:tab/>
      </w:r>
      <w:r w:rsidR="001C63F1" w:rsidRPr="00A835B8">
        <w:t>Pursuant to Article 28 of the Law on Interception of Communications</w:t>
      </w:r>
      <w:r w:rsidR="0030585C">
        <w:t>,</w:t>
      </w:r>
      <w:r w:rsidR="001C63F1" w:rsidRPr="00A835B8">
        <w:t xml:space="preserve"> a person whose communication was intercepted in contradiction with the provisions of this Law is entitled to compensation of damages. The court that ordered the interception of the communications decides on damage compensation, in </w:t>
      </w:r>
      <w:r w:rsidR="007F05F4" w:rsidRPr="00A835B8">
        <w:t>an</w:t>
      </w:r>
      <w:r w:rsidR="001C63F1" w:rsidRPr="00A835B8">
        <w:t xml:space="preserve"> urgent procedure, which may not take longer than 3 months. The damaged party has a right to an appeal to the higher court against the decision of the court, within 8 days from the date he receives it. The second instance court decides on the appeal within 8 days from the date it is lodged. The</w:t>
      </w:r>
      <w:r w:rsidR="00357898">
        <w:t> </w:t>
      </w:r>
      <w:r w:rsidR="001C63F1" w:rsidRPr="00A835B8">
        <w:t>compensation of the damage is covered from the Budget of RM.</w:t>
      </w:r>
    </w:p>
    <w:p w:rsidR="001C63F1" w:rsidRPr="00A835B8" w:rsidRDefault="00213C00" w:rsidP="00213C00">
      <w:pPr>
        <w:pStyle w:val="H23G"/>
      </w:pPr>
      <w:r>
        <w:tab/>
      </w:r>
      <w:r>
        <w:tab/>
      </w:r>
      <w:r w:rsidR="001C63F1" w:rsidRPr="00A835B8">
        <w:t>Search of home and person</w:t>
      </w:r>
    </w:p>
    <w:p w:rsidR="001C63F1" w:rsidRPr="00A835B8" w:rsidRDefault="00AD3962" w:rsidP="00AD3962">
      <w:pPr>
        <w:pStyle w:val="SingleTxtG"/>
        <w:spacing w:before="240"/>
        <w:rPr>
          <w:spacing w:val="-5"/>
        </w:rPr>
      </w:pPr>
      <w:r w:rsidRPr="00A835B8">
        <w:rPr>
          <w:spacing w:val="-5"/>
        </w:rPr>
        <w:t>245.</w:t>
      </w:r>
      <w:r w:rsidRPr="00A835B8">
        <w:rPr>
          <w:spacing w:val="-5"/>
        </w:rPr>
        <w:tab/>
      </w:r>
      <w:r w:rsidR="001C63F1" w:rsidRPr="00A835B8">
        <w:rPr>
          <w:spacing w:val="-5"/>
        </w:rPr>
        <w:t>The search of a home and person is an investigating action regulated in Articles 214-218 of the Criminal Procedure Code.</w:t>
      </w:r>
      <w:r w:rsidR="001C63F1" w:rsidRPr="00A835B8">
        <w:rPr>
          <w:w w:val="102"/>
        </w:rPr>
        <w:t xml:space="preserve"> The Code defines that</w:t>
      </w:r>
      <w:r w:rsidR="001C63F1" w:rsidRPr="00A835B8">
        <w:rPr>
          <w:spacing w:val="-1"/>
        </w:rPr>
        <w:t xml:space="preserve"> the search is ordered by the court with an order elaborated in writing, which is handed prior to the commencement of the search to the person where the search will be undertaken or who will be searched</w:t>
      </w:r>
      <w:r w:rsidR="001C63F1" w:rsidRPr="00A835B8">
        <w:rPr>
          <w:spacing w:val="-3"/>
        </w:rPr>
        <w:t xml:space="preserve">. </w:t>
      </w:r>
    </w:p>
    <w:p w:rsidR="001C63F1" w:rsidRPr="00A835B8" w:rsidRDefault="00AD3962" w:rsidP="00AD3962">
      <w:pPr>
        <w:pStyle w:val="SingleTxtG"/>
        <w:spacing w:before="240"/>
        <w:rPr>
          <w:spacing w:val="-4"/>
        </w:rPr>
      </w:pPr>
      <w:r w:rsidRPr="00A835B8">
        <w:rPr>
          <w:spacing w:val="-4"/>
        </w:rPr>
        <w:t>246.</w:t>
      </w:r>
      <w:r w:rsidRPr="00A835B8">
        <w:rPr>
          <w:spacing w:val="-4"/>
        </w:rPr>
        <w:tab/>
      </w:r>
      <w:r w:rsidR="001C63F1" w:rsidRPr="00A835B8">
        <w:rPr>
          <w:spacing w:val="-5"/>
        </w:rPr>
        <w:t xml:space="preserve">Article 218 of the Code regulates the cases when authorized officials of the Ministry of the Interior may, even </w:t>
      </w:r>
      <w:r w:rsidR="001C63F1" w:rsidRPr="003872F8">
        <w:t>without</w:t>
      </w:r>
      <w:r w:rsidR="001C63F1" w:rsidRPr="00A835B8">
        <w:rPr>
          <w:spacing w:val="-5"/>
        </w:rPr>
        <w:t xml:space="preserve"> a search warrant, enter a home and other premises </w:t>
      </w:r>
      <w:r w:rsidR="001C63F1" w:rsidRPr="00A835B8">
        <w:rPr>
          <w:w w:val="102"/>
        </w:rPr>
        <w:t>(Appendix 1: Articles 214 through 218 of the Criminal Procedure Code).</w:t>
      </w:r>
    </w:p>
    <w:p w:rsidR="001C63F1" w:rsidRPr="00A835B8" w:rsidRDefault="00213C00" w:rsidP="00213C00">
      <w:pPr>
        <w:pStyle w:val="H23G"/>
      </w:pPr>
      <w:r>
        <w:tab/>
      </w:r>
      <w:r>
        <w:tab/>
      </w:r>
      <w:r w:rsidR="001C63F1" w:rsidRPr="00A835B8">
        <w:t>Personal data protection</w:t>
      </w:r>
    </w:p>
    <w:p w:rsidR="001C63F1" w:rsidRPr="00A835B8" w:rsidRDefault="00AD3962" w:rsidP="00AD3962">
      <w:pPr>
        <w:pStyle w:val="SingleTxtG"/>
        <w:spacing w:before="240"/>
        <w:rPr>
          <w:lang w:val="en"/>
        </w:rPr>
      </w:pPr>
      <w:r w:rsidRPr="00A835B8">
        <w:rPr>
          <w:lang w:val="en"/>
        </w:rPr>
        <w:t>247.</w:t>
      </w:r>
      <w:r w:rsidRPr="00A835B8">
        <w:rPr>
          <w:lang w:val="en"/>
        </w:rPr>
        <w:tab/>
      </w:r>
      <w:r w:rsidR="001C63F1" w:rsidRPr="00A835B8">
        <w:rPr>
          <w:rStyle w:val="hps"/>
          <w:lang w:val="en"/>
        </w:rPr>
        <w:t>The amendments</w:t>
      </w:r>
      <w:r w:rsidR="001C63F1" w:rsidRPr="00A835B8">
        <w:rPr>
          <w:lang w:val="en"/>
        </w:rPr>
        <w:t xml:space="preserve"> </w:t>
      </w:r>
      <w:r w:rsidR="001C63F1" w:rsidRPr="00A835B8">
        <w:rPr>
          <w:rStyle w:val="hps"/>
          <w:lang w:val="en"/>
        </w:rPr>
        <w:t>to the Law</w:t>
      </w:r>
      <w:r w:rsidR="001C63F1" w:rsidRPr="00A835B8">
        <w:rPr>
          <w:lang w:val="en"/>
        </w:rPr>
        <w:t xml:space="preserve"> </w:t>
      </w:r>
      <w:r w:rsidR="001C63F1" w:rsidRPr="00A835B8">
        <w:rPr>
          <w:rStyle w:val="hps"/>
          <w:lang w:val="en"/>
        </w:rPr>
        <w:t>on the Protection of Personal</w:t>
      </w:r>
      <w:r w:rsidR="001C63F1" w:rsidRPr="00A835B8">
        <w:rPr>
          <w:lang w:val="en"/>
        </w:rPr>
        <w:t xml:space="preserve"> </w:t>
      </w:r>
      <w:r w:rsidR="001C63F1" w:rsidRPr="00A835B8">
        <w:rPr>
          <w:rStyle w:val="hps"/>
          <w:lang w:val="en"/>
        </w:rPr>
        <w:t>Data</w:t>
      </w:r>
      <w:r w:rsidR="001C63F1" w:rsidRPr="00A835B8">
        <w:rPr>
          <w:lang w:val="en"/>
        </w:rPr>
        <w:t xml:space="preserve"> </w:t>
      </w:r>
      <w:r w:rsidR="001C63F1" w:rsidRPr="00A835B8">
        <w:rPr>
          <w:rStyle w:val="hps"/>
          <w:lang w:val="en"/>
        </w:rPr>
        <w:t>in 2008</w:t>
      </w:r>
      <w:r w:rsidR="001C63F1" w:rsidRPr="00A835B8">
        <w:rPr>
          <w:lang w:val="en"/>
        </w:rPr>
        <w:t xml:space="preserve">, </w:t>
      </w:r>
      <w:r w:rsidR="001C63F1" w:rsidRPr="00A835B8">
        <w:rPr>
          <w:rStyle w:val="hps"/>
          <w:lang w:val="en"/>
        </w:rPr>
        <w:t>2010 and 2011</w:t>
      </w:r>
      <w:r w:rsidR="001C63F1" w:rsidRPr="00A835B8">
        <w:rPr>
          <w:lang w:val="en"/>
        </w:rPr>
        <w:t xml:space="preserve"> </w:t>
      </w:r>
      <w:r w:rsidR="001C63F1" w:rsidRPr="00A835B8">
        <w:rPr>
          <w:rStyle w:val="hps"/>
          <w:lang w:val="en"/>
        </w:rPr>
        <w:t>further</w:t>
      </w:r>
      <w:r w:rsidR="001C63F1" w:rsidRPr="00A835B8">
        <w:rPr>
          <w:lang w:val="en"/>
        </w:rPr>
        <w:t xml:space="preserve"> </w:t>
      </w:r>
      <w:r w:rsidR="001C63F1" w:rsidRPr="00A835B8">
        <w:rPr>
          <w:rStyle w:val="hps"/>
          <w:lang w:val="en"/>
        </w:rPr>
        <w:t>provided</w:t>
      </w:r>
      <w:r w:rsidR="001C63F1" w:rsidRPr="00A835B8">
        <w:rPr>
          <w:lang w:val="en"/>
        </w:rPr>
        <w:t xml:space="preserve"> </w:t>
      </w:r>
      <w:r w:rsidR="001C63F1" w:rsidRPr="00A835B8">
        <w:rPr>
          <w:rStyle w:val="hps"/>
          <w:lang w:val="en"/>
        </w:rPr>
        <w:t>effective protection</w:t>
      </w:r>
      <w:r w:rsidR="001C63F1" w:rsidRPr="00A835B8">
        <w:rPr>
          <w:lang w:val="en"/>
        </w:rPr>
        <w:t xml:space="preserve"> </w:t>
      </w:r>
      <w:r w:rsidR="001C63F1" w:rsidRPr="00A835B8">
        <w:rPr>
          <w:rStyle w:val="hps"/>
          <w:lang w:val="en"/>
        </w:rPr>
        <w:t>of the right to</w:t>
      </w:r>
      <w:r w:rsidR="001C63F1" w:rsidRPr="00A835B8">
        <w:rPr>
          <w:lang w:val="en"/>
        </w:rPr>
        <w:t xml:space="preserve"> </w:t>
      </w:r>
      <w:r w:rsidR="001C63F1" w:rsidRPr="00A835B8">
        <w:rPr>
          <w:rStyle w:val="hps"/>
          <w:lang w:val="en"/>
        </w:rPr>
        <w:t>protection</w:t>
      </w:r>
      <w:r w:rsidR="001C63F1" w:rsidRPr="00A835B8">
        <w:rPr>
          <w:lang w:val="en"/>
        </w:rPr>
        <w:t xml:space="preserve"> </w:t>
      </w:r>
      <w:r w:rsidR="001C63F1" w:rsidRPr="00A835B8">
        <w:rPr>
          <w:rStyle w:val="hps"/>
          <w:lang w:val="en"/>
        </w:rPr>
        <w:t>of personal</w:t>
      </w:r>
      <w:r w:rsidR="001C63F1" w:rsidRPr="00A835B8">
        <w:rPr>
          <w:lang w:val="en"/>
        </w:rPr>
        <w:t xml:space="preserve"> </w:t>
      </w:r>
      <w:r w:rsidR="001C63F1" w:rsidRPr="00A835B8">
        <w:rPr>
          <w:rStyle w:val="hps"/>
          <w:lang w:val="en"/>
        </w:rPr>
        <w:t>data</w:t>
      </w:r>
      <w:r w:rsidR="001C63F1" w:rsidRPr="00A835B8">
        <w:rPr>
          <w:lang w:val="en"/>
        </w:rPr>
        <w:t>. The</w:t>
      </w:r>
      <w:r w:rsidR="00213C00">
        <w:rPr>
          <w:lang w:val="en"/>
        </w:rPr>
        <w:t> </w:t>
      </w:r>
      <w:r w:rsidR="001C63F1" w:rsidRPr="00A835B8">
        <w:rPr>
          <w:rStyle w:val="hps"/>
          <w:lang w:val="en"/>
        </w:rPr>
        <w:t>Law</w:t>
      </w:r>
      <w:r w:rsidR="001C63F1" w:rsidRPr="00A835B8">
        <w:rPr>
          <w:lang w:val="en"/>
        </w:rPr>
        <w:t xml:space="preserve"> </w:t>
      </w:r>
      <w:r w:rsidR="001C63F1" w:rsidRPr="00A835B8">
        <w:rPr>
          <w:rStyle w:val="hps"/>
          <w:lang w:val="en"/>
        </w:rPr>
        <w:t>on Police</w:t>
      </w:r>
      <w:r w:rsidR="001C63F1" w:rsidRPr="00A835B8">
        <w:rPr>
          <w:lang w:val="en"/>
        </w:rPr>
        <w:t xml:space="preserve">, </w:t>
      </w:r>
      <w:r w:rsidR="001C63F1" w:rsidRPr="00A835B8">
        <w:rPr>
          <w:rStyle w:val="hps"/>
          <w:lang w:val="en"/>
        </w:rPr>
        <w:t xml:space="preserve">the </w:t>
      </w:r>
      <w:r w:rsidR="001C63F1" w:rsidRPr="003872F8">
        <w:t>Criminal</w:t>
      </w:r>
      <w:r w:rsidR="001C63F1" w:rsidRPr="00A835B8">
        <w:rPr>
          <w:lang w:val="en"/>
        </w:rPr>
        <w:t xml:space="preserve"> </w:t>
      </w:r>
      <w:r w:rsidR="001C63F1" w:rsidRPr="00A835B8">
        <w:rPr>
          <w:rStyle w:val="hps"/>
          <w:lang w:val="en"/>
        </w:rPr>
        <w:t>Procedure</w:t>
      </w:r>
      <w:r w:rsidR="001C63F1" w:rsidRPr="00A835B8">
        <w:rPr>
          <w:lang w:val="en"/>
        </w:rPr>
        <w:t xml:space="preserve"> Code, the Law on Protection of Patients, the laws and records in </w:t>
      </w:r>
      <w:r w:rsidR="001C63F1" w:rsidRPr="00A835B8">
        <w:rPr>
          <w:rStyle w:val="hps"/>
          <w:lang w:val="en"/>
        </w:rPr>
        <w:t>the area of</w:t>
      </w:r>
      <w:r w:rsidR="001C63F1" w:rsidRPr="00A835B8">
        <w:rPr>
          <w:lang w:val="en"/>
        </w:rPr>
        <w:t xml:space="preserve"> </w:t>
      </w:r>
      <w:r w:rsidR="001C63F1" w:rsidRPr="00A835B8">
        <w:rPr>
          <w:rStyle w:val="hps"/>
          <w:lang w:val="en"/>
        </w:rPr>
        <w:t>labor</w:t>
      </w:r>
      <w:r w:rsidR="001C63F1" w:rsidRPr="00A835B8">
        <w:rPr>
          <w:lang w:val="en"/>
        </w:rPr>
        <w:t xml:space="preserve"> were harmonised </w:t>
      </w:r>
      <w:r w:rsidR="001C63F1" w:rsidRPr="00A835B8">
        <w:rPr>
          <w:rStyle w:val="hps"/>
          <w:lang w:val="en"/>
        </w:rPr>
        <w:t>with</w:t>
      </w:r>
      <w:r w:rsidR="001C63F1" w:rsidRPr="00A835B8">
        <w:rPr>
          <w:lang w:val="en"/>
        </w:rPr>
        <w:t xml:space="preserve"> </w:t>
      </w:r>
      <w:r w:rsidR="001C63F1" w:rsidRPr="00A835B8">
        <w:rPr>
          <w:rStyle w:val="hps"/>
          <w:lang w:val="en"/>
        </w:rPr>
        <w:t>the Law on the Protection</w:t>
      </w:r>
      <w:r w:rsidR="001C63F1" w:rsidRPr="00A835B8">
        <w:rPr>
          <w:lang w:val="en"/>
        </w:rPr>
        <w:t xml:space="preserve"> </w:t>
      </w:r>
      <w:r w:rsidR="001C63F1" w:rsidRPr="00A835B8">
        <w:rPr>
          <w:rStyle w:val="hps"/>
          <w:lang w:val="en"/>
        </w:rPr>
        <w:t>of</w:t>
      </w:r>
      <w:r w:rsidR="001C63F1" w:rsidRPr="00A835B8">
        <w:rPr>
          <w:lang w:val="en"/>
        </w:rPr>
        <w:t xml:space="preserve"> </w:t>
      </w:r>
      <w:r w:rsidR="001C63F1" w:rsidRPr="00A835B8">
        <w:rPr>
          <w:rStyle w:val="hps"/>
          <w:lang w:val="en"/>
        </w:rPr>
        <w:t>Personal Data</w:t>
      </w:r>
      <w:r w:rsidR="001C63F1" w:rsidRPr="00A835B8">
        <w:rPr>
          <w:lang w:val="en"/>
        </w:rPr>
        <w:t>.</w:t>
      </w:r>
    </w:p>
    <w:p w:rsidR="001C63F1" w:rsidRPr="00213C00" w:rsidRDefault="00AD3962" w:rsidP="00AD3962">
      <w:pPr>
        <w:pStyle w:val="SingleTxtG"/>
        <w:spacing w:before="240"/>
        <w:rPr>
          <w:rStyle w:val="longtext"/>
        </w:rPr>
      </w:pPr>
      <w:r w:rsidRPr="00213C00">
        <w:rPr>
          <w:rStyle w:val="longtext"/>
        </w:rPr>
        <w:t>248.</w:t>
      </w:r>
      <w:r w:rsidRPr="00213C00">
        <w:rPr>
          <w:rStyle w:val="longtext"/>
        </w:rPr>
        <w:tab/>
      </w:r>
      <w:r w:rsidR="001C63F1" w:rsidRPr="00A835B8">
        <w:t>In the period from 2008 to November 2011</w:t>
      </w:r>
      <w:r w:rsidR="0030585C">
        <w:t>,</w:t>
      </w:r>
      <w:r w:rsidR="001C63F1" w:rsidRPr="00A835B8">
        <w:t xml:space="preserve"> the Directorate for Personal Data Protection conducted 436 </w:t>
      </w:r>
      <w:r w:rsidR="001C63F1" w:rsidRPr="00213C00">
        <w:t>inspection supervisions</w:t>
      </w:r>
      <w:r w:rsidR="001C63F1" w:rsidRPr="00A835B8">
        <w:t xml:space="preserve"> in the banking, commercial and manufacturing sectors, education, insurance of property and persons, marketing agencies, telecommunications, health and state bodies including the law enforcement authorities, acted upon 498 </w:t>
      </w:r>
      <w:r w:rsidR="001C63F1" w:rsidRPr="00213C00">
        <w:t>requests for the establishment of a violation of the right to protection of personal data</w:t>
      </w:r>
      <w:r w:rsidR="001C63F1" w:rsidRPr="00A835B8">
        <w:t>, filed 47 requests for minor offence procedures</w:t>
      </w:r>
      <w:r w:rsidR="001C63F1" w:rsidRPr="00A835B8">
        <w:rPr>
          <w:b/>
        </w:rPr>
        <w:t xml:space="preserve"> </w:t>
      </w:r>
      <w:r w:rsidR="001C63F1" w:rsidRPr="00A835B8">
        <w:t xml:space="preserve">and issued 29 approvals </w:t>
      </w:r>
      <w:r w:rsidR="001C63F1" w:rsidRPr="00213C00">
        <w:t>for the transfer of personal data to</w:t>
      </w:r>
      <w:r w:rsidR="003C7999" w:rsidRPr="00213C00">
        <w:t xml:space="preserve"> </w:t>
      </w:r>
      <w:r w:rsidR="001C63F1" w:rsidRPr="00213C00">
        <w:t>other countries</w:t>
      </w:r>
      <w:r w:rsidR="001C63F1" w:rsidRPr="00213C00">
        <w:rPr>
          <w:rStyle w:val="longtext"/>
        </w:rPr>
        <w:t>.</w:t>
      </w:r>
    </w:p>
    <w:p w:rsidR="001C63F1" w:rsidRPr="00A835B8" w:rsidRDefault="00AD3962" w:rsidP="00AD3962">
      <w:pPr>
        <w:pStyle w:val="SingleTxtG"/>
        <w:spacing w:before="240"/>
        <w:rPr>
          <w:rStyle w:val="hps"/>
          <w:lang w:val="en"/>
        </w:rPr>
      </w:pPr>
      <w:r w:rsidRPr="00A835B8">
        <w:rPr>
          <w:rStyle w:val="hps"/>
          <w:lang w:val="en"/>
        </w:rPr>
        <w:t>249.</w:t>
      </w:r>
      <w:r w:rsidRPr="00A835B8">
        <w:rPr>
          <w:rStyle w:val="hps"/>
          <w:lang w:val="en"/>
        </w:rPr>
        <w:tab/>
      </w:r>
      <w:r w:rsidR="001C63F1" w:rsidRPr="00A835B8">
        <w:rPr>
          <w:rStyle w:val="hps"/>
          <w:lang w:val="en"/>
        </w:rPr>
        <w:t>In 2010, the</w:t>
      </w:r>
      <w:r w:rsidR="001C63F1" w:rsidRPr="00A835B8">
        <w:rPr>
          <w:lang w:val="en"/>
        </w:rPr>
        <w:t xml:space="preserve"> </w:t>
      </w:r>
      <w:r w:rsidR="001C63F1" w:rsidRPr="00A835B8">
        <w:rPr>
          <w:rStyle w:val="hps"/>
          <w:lang w:val="en"/>
        </w:rPr>
        <w:t>Directorate</w:t>
      </w:r>
      <w:r w:rsidR="001C63F1" w:rsidRPr="00A835B8">
        <w:rPr>
          <w:lang w:val="en"/>
        </w:rPr>
        <w:t xml:space="preserve"> </w:t>
      </w:r>
      <w:r w:rsidR="001C63F1" w:rsidRPr="00A835B8">
        <w:rPr>
          <w:rStyle w:val="hps"/>
          <w:lang w:val="en"/>
        </w:rPr>
        <w:t>launched</w:t>
      </w:r>
      <w:r w:rsidR="001C63F1" w:rsidRPr="00A835B8">
        <w:rPr>
          <w:lang w:val="en"/>
        </w:rPr>
        <w:t xml:space="preserve"> </w:t>
      </w:r>
      <w:r w:rsidR="001C63F1" w:rsidRPr="00A835B8">
        <w:rPr>
          <w:rStyle w:val="hps"/>
          <w:lang w:val="en"/>
        </w:rPr>
        <w:t>direct</w:t>
      </w:r>
      <w:r w:rsidR="001C63F1" w:rsidRPr="00A835B8">
        <w:rPr>
          <w:lang w:val="en"/>
        </w:rPr>
        <w:t xml:space="preserve"> </w:t>
      </w:r>
      <w:r w:rsidR="001C63F1" w:rsidRPr="00A835B8">
        <w:rPr>
          <w:rStyle w:val="hps"/>
          <w:lang w:val="en"/>
        </w:rPr>
        <w:t>collaboration</w:t>
      </w:r>
      <w:r w:rsidR="001C63F1" w:rsidRPr="00A835B8">
        <w:rPr>
          <w:lang w:val="en"/>
        </w:rPr>
        <w:t xml:space="preserve"> </w:t>
      </w:r>
      <w:r w:rsidR="001C63F1" w:rsidRPr="00A835B8">
        <w:rPr>
          <w:rStyle w:val="hps"/>
          <w:lang w:val="en"/>
        </w:rPr>
        <w:t>with</w:t>
      </w:r>
      <w:r w:rsidR="001C63F1" w:rsidRPr="00A835B8">
        <w:rPr>
          <w:lang w:val="en"/>
        </w:rPr>
        <w:t xml:space="preserve"> </w:t>
      </w:r>
      <w:r w:rsidR="001C63F1" w:rsidRPr="00A835B8">
        <w:rPr>
          <w:rStyle w:val="hps"/>
          <w:lang w:val="en"/>
        </w:rPr>
        <w:t>two</w:t>
      </w:r>
      <w:r w:rsidR="001C63F1" w:rsidRPr="00A835B8">
        <w:rPr>
          <w:lang w:val="en"/>
        </w:rPr>
        <w:t xml:space="preserve"> </w:t>
      </w:r>
      <w:r w:rsidR="001C63F1" w:rsidRPr="00A835B8">
        <w:rPr>
          <w:rStyle w:val="hps"/>
          <w:lang w:val="en"/>
        </w:rPr>
        <w:t>media</w:t>
      </w:r>
      <w:r w:rsidR="001C63F1" w:rsidRPr="00A835B8">
        <w:rPr>
          <w:lang w:val="en"/>
        </w:rPr>
        <w:t xml:space="preserve"> </w:t>
      </w:r>
      <w:r w:rsidR="001C63F1" w:rsidRPr="00A835B8">
        <w:rPr>
          <w:rStyle w:val="hps"/>
          <w:lang w:val="en"/>
        </w:rPr>
        <w:t>through which</w:t>
      </w:r>
      <w:r w:rsidR="001C63F1" w:rsidRPr="00A835B8">
        <w:rPr>
          <w:lang w:val="en"/>
        </w:rPr>
        <w:t xml:space="preserve"> it informs the citizens </w:t>
      </w:r>
      <w:r w:rsidR="001C63F1" w:rsidRPr="00A835B8">
        <w:rPr>
          <w:rStyle w:val="hps"/>
          <w:lang w:val="en"/>
        </w:rPr>
        <w:t>on a weekly</w:t>
      </w:r>
      <w:r w:rsidR="001C63F1" w:rsidRPr="00A835B8">
        <w:rPr>
          <w:lang w:val="en"/>
        </w:rPr>
        <w:t xml:space="preserve"> </w:t>
      </w:r>
      <w:r w:rsidR="001C63F1" w:rsidRPr="00A835B8">
        <w:rPr>
          <w:rStyle w:val="hps"/>
          <w:lang w:val="en"/>
        </w:rPr>
        <w:t>basis</w:t>
      </w:r>
      <w:r w:rsidR="001C63F1" w:rsidRPr="00A835B8">
        <w:rPr>
          <w:lang w:val="en"/>
        </w:rPr>
        <w:t xml:space="preserve"> </w:t>
      </w:r>
      <w:r w:rsidR="001C63F1" w:rsidRPr="00A835B8">
        <w:rPr>
          <w:rStyle w:val="hps"/>
          <w:lang w:val="en"/>
        </w:rPr>
        <w:t>on how to</w:t>
      </w:r>
      <w:r w:rsidR="001C63F1" w:rsidRPr="00A835B8">
        <w:rPr>
          <w:lang w:val="en"/>
        </w:rPr>
        <w:t xml:space="preserve"> </w:t>
      </w:r>
      <w:r w:rsidR="001C63F1" w:rsidRPr="00A835B8">
        <w:rPr>
          <w:rStyle w:val="hps"/>
          <w:lang w:val="en"/>
        </w:rPr>
        <w:t>protect</w:t>
      </w:r>
      <w:r w:rsidR="001C63F1" w:rsidRPr="00A835B8">
        <w:rPr>
          <w:lang w:val="en"/>
        </w:rPr>
        <w:t xml:space="preserve"> </w:t>
      </w:r>
      <w:r w:rsidR="001C63F1" w:rsidRPr="00A835B8">
        <w:rPr>
          <w:rStyle w:val="hps"/>
          <w:lang w:val="en"/>
        </w:rPr>
        <w:t>their right</w:t>
      </w:r>
      <w:r w:rsidR="001C63F1" w:rsidRPr="00A835B8">
        <w:rPr>
          <w:lang w:val="en"/>
        </w:rPr>
        <w:t xml:space="preserve"> </w:t>
      </w:r>
      <w:r w:rsidR="001C63F1" w:rsidRPr="00A835B8">
        <w:rPr>
          <w:rStyle w:val="hps"/>
          <w:lang w:val="en"/>
        </w:rPr>
        <w:t>to privacy</w:t>
      </w:r>
      <w:r w:rsidR="001C63F1" w:rsidRPr="00A835B8">
        <w:rPr>
          <w:lang w:val="en"/>
        </w:rPr>
        <w:t xml:space="preserve">, </w:t>
      </w:r>
      <w:r w:rsidR="001C63F1" w:rsidRPr="00A835B8">
        <w:rPr>
          <w:rStyle w:val="hps"/>
          <w:lang w:val="en"/>
        </w:rPr>
        <w:t>and</w:t>
      </w:r>
      <w:r w:rsidR="001C63F1" w:rsidRPr="00A835B8">
        <w:rPr>
          <w:lang w:val="en"/>
        </w:rPr>
        <w:t xml:space="preserve"> </w:t>
      </w:r>
      <w:r w:rsidR="001C63F1" w:rsidRPr="00A835B8">
        <w:rPr>
          <w:rStyle w:val="hps"/>
          <w:lang w:val="en"/>
        </w:rPr>
        <w:t>is</w:t>
      </w:r>
      <w:r w:rsidR="001C63F1" w:rsidRPr="00A835B8">
        <w:rPr>
          <w:lang w:val="en"/>
        </w:rPr>
        <w:t xml:space="preserve"> </w:t>
      </w:r>
      <w:r w:rsidR="001C63F1" w:rsidRPr="00A835B8">
        <w:rPr>
          <w:rStyle w:val="hps"/>
          <w:lang w:val="en"/>
        </w:rPr>
        <w:t>also involved in</w:t>
      </w:r>
      <w:r w:rsidR="001C63F1" w:rsidRPr="00A835B8">
        <w:rPr>
          <w:lang w:val="en"/>
        </w:rPr>
        <w:t xml:space="preserve"> the </w:t>
      </w:r>
      <w:r w:rsidR="001C63F1" w:rsidRPr="00A835B8">
        <w:rPr>
          <w:rStyle w:val="hps"/>
          <w:lang w:val="en"/>
        </w:rPr>
        <w:t>other</w:t>
      </w:r>
      <w:r w:rsidR="001C63F1" w:rsidRPr="00A835B8">
        <w:rPr>
          <w:lang w:val="en"/>
        </w:rPr>
        <w:t xml:space="preserve"> </w:t>
      </w:r>
      <w:r w:rsidR="001C63F1" w:rsidRPr="00A835B8">
        <w:rPr>
          <w:rStyle w:val="hps"/>
          <w:lang w:val="en"/>
        </w:rPr>
        <w:t>media.</w:t>
      </w:r>
      <w:r w:rsidR="001C63F1" w:rsidRPr="00A835B8">
        <w:rPr>
          <w:lang w:val="en"/>
        </w:rPr>
        <w:t xml:space="preserve"> The </w:t>
      </w:r>
      <w:r w:rsidR="001C63F1" w:rsidRPr="00A835B8">
        <w:rPr>
          <w:rStyle w:val="hps"/>
          <w:lang w:val="en"/>
        </w:rPr>
        <w:t>Directorate</w:t>
      </w:r>
      <w:r w:rsidR="001C63F1" w:rsidRPr="00A835B8">
        <w:rPr>
          <w:lang w:val="en"/>
        </w:rPr>
        <w:t xml:space="preserve"> also </w:t>
      </w:r>
      <w:r w:rsidR="001C63F1" w:rsidRPr="00A835B8">
        <w:rPr>
          <w:rStyle w:val="hps"/>
          <w:lang w:val="en"/>
        </w:rPr>
        <w:t>participated</w:t>
      </w:r>
      <w:r w:rsidR="001C63F1" w:rsidRPr="00A835B8">
        <w:rPr>
          <w:lang w:val="en"/>
        </w:rPr>
        <w:t xml:space="preserve"> </w:t>
      </w:r>
      <w:r w:rsidR="001C63F1" w:rsidRPr="00A835B8">
        <w:rPr>
          <w:rStyle w:val="hps"/>
          <w:lang w:val="en"/>
        </w:rPr>
        <w:t>in the work</w:t>
      </w:r>
      <w:r w:rsidR="001C63F1" w:rsidRPr="00A835B8">
        <w:rPr>
          <w:lang w:val="en"/>
        </w:rPr>
        <w:t xml:space="preserve"> </w:t>
      </w:r>
      <w:r w:rsidR="001C63F1" w:rsidRPr="00A835B8">
        <w:rPr>
          <w:rStyle w:val="hps"/>
          <w:lang w:val="en"/>
        </w:rPr>
        <w:t>of</w:t>
      </w:r>
      <w:r w:rsidR="001C63F1" w:rsidRPr="00A835B8">
        <w:rPr>
          <w:lang w:val="en"/>
        </w:rPr>
        <w:t xml:space="preserve"> </w:t>
      </w:r>
      <w:r w:rsidR="001C63F1" w:rsidRPr="00A835B8">
        <w:rPr>
          <w:rStyle w:val="hps"/>
          <w:lang w:val="en"/>
        </w:rPr>
        <w:t>all</w:t>
      </w:r>
      <w:r w:rsidR="001C63F1" w:rsidRPr="00A835B8">
        <w:rPr>
          <w:lang w:val="en"/>
        </w:rPr>
        <w:t xml:space="preserve"> </w:t>
      </w:r>
      <w:r w:rsidR="001C63F1" w:rsidRPr="00A835B8">
        <w:rPr>
          <w:rStyle w:val="hps"/>
          <w:lang w:val="en"/>
        </w:rPr>
        <w:t>bodies</w:t>
      </w:r>
      <w:r w:rsidR="001C63F1" w:rsidRPr="00A835B8">
        <w:rPr>
          <w:lang w:val="en"/>
        </w:rPr>
        <w:t xml:space="preserve"> </w:t>
      </w:r>
      <w:r w:rsidR="001C63F1" w:rsidRPr="00A835B8">
        <w:rPr>
          <w:rStyle w:val="hps"/>
          <w:lang w:val="en"/>
        </w:rPr>
        <w:t>in the</w:t>
      </w:r>
      <w:r w:rsidR="001C63F1" w:rsidRPr="00A835B8">
        <w:rPr>
          <w:lang w:val="en"/>
        </w:rPr>
        <w:t xml:space="preserve"> </w:t>
      </w:r>
      <w:r w:rsidR="001C63F1" w:rsidRPr="00A835B8">
        <w:rPr>
          <w:rStyle w:val="hps"/>
          <w:lang w:val="en"/>
        </w:rPr>
        <w:t>EC</w:t>
      </w:r>
      <w:r w:rsidR="001C63F1" w:rsidRPr="00A835B8">
        <w:rPr>
          <w:lang w:val="en"/>
        </w:rPr>
        <w:t xml:space="preserve"> </w:t>
      </w:r>
      <w:r w:rsidR="001C63F1" w:rsidRPr="00A835B8">
        <w:rPr>
          <w:rStyle w:val="hps"/>
          <w:lang w:val="en"/>
        </w:rPr>
        <w:t>and</w:t>
      </w:r>
      <w:r w:rsidR="001C63F1" w:rsidRPr="00A835B8">
        <w:rPr>
          <w:lang w:val="en"/>
        </w:rPr>
        <w:t xml:space="preserve"> </w:t>
      </w:r>
      <w:r w:rsidR="001C63F1" w:rsidRPr="00A835B8">
        <w:rPr>
          <w:rStyle w:val="hps"/>
          <w:lang w:val="en"/>
        </w:rPr>
        <w:t>CoE</w:t>
      </w:r>
      <w:r w:rsidR="001C63F1" w:rsidRPr="00A835B8">
        <w:rPr>
          <w:lang w:val="en"/>
        </w:rPr>
        <w:t xml:space="preserve"> </w:t>
      </w:r>
      <w:r w:rsidR="001C63F1" w:rsidRPr="00A835B8">
        <w:rPr>
          <w:rStyle w:val="hps"/>
          <w:lang w:val="en"/>
        </w:rPr>
        <w:t>and</w:t>
      </w:r>
      <w:r w:rsidR="001C63F1" w:rsidRPr="00A835B8">
        <w:rPr>
          <w:lang w:val="en"/>
        </w:rPr>
        <w:t xml:space="preserve"> </w:t>
      </w:r>
      <w:r w:rsidR="001C63F1" w:rsidRPr="00A835B8">
        <w:rPr>
          <w:rStyle w:val="hps"/>
          <w:lang w:val="en"/>
        </w:rPr>
        <w:t>cooperated</w:t>
      </w:r>
      <w:r w:rsidR="001C63F1" w:rsidRPr="00A835B8">
        <w:rPr>
          <w:lang w:val="en"/>
        </w:rPr>
        <w:t xml:space="preserve"> </w:t>
      </w:r>
      <w:r w:rsidR="001C63F1" w:rsidRPr="00A835B8">
        <w:rPr>
          <w:rStyle w:val="hps"/>
          <w:lang w:val="en"/>
        </w:rPr>
        <w:t>with</w:t>
      </w:r>
      <w:r w:rsidR="001C63F1" w:rsidRPr="00A835B8">
        <w:rPr>
          <w:lang w:val="en"/>
        </w:rPr>
        <w:t xml:space="preserve"> </w:t>
      </w:r>
      <w:r w:rsidR="001C63F1" w:rsidRPr="00A835B8">
        <w:rPr>
          <w:rStyle w:val="hps"/>
          <w:lang w:val="en"/>
        </w:rPr>
        <w:t>many countries</w:t>
      </w:r>
      <w:r w:rsidR="001C63F1" w:rsidRPr="00A835B8">
        <w:rPr>
          <w:lang w:val="en"/>
        </w:rPr>
        <w:t xml:space="preserve"> </w:t>
      </w:r>
      <w:r w:rsidR="001C63F1" w:rsidRPr="00A835B8">
        <w:rPr>
          <w:rStyle w:val="hps"/>
          <w:lang w:val="en"/>
        </w:rPr>
        <w:t>on a bilateral</w:t>
      </w:r>
      <w:r w:rsidR="001C63F1" w:rsidRPr="00A835B8">
        <w:rPr>
          <w:lang w:val="en"/>
        </w:rPr>
        <w:t xml:space="preserve"> </w:t>
      </w:r>
      <w:r w:rsidR="001C63F1" w:rsidRPr="00A835B8">
        <w:rPr>
          <w:rStyle w:val="hps"/>
          <w:lang w:val="en"/>
        </w:rPr>
        <w:t>basis.</w:t>
      </w:r>
      <w:r w:rsidR="001C63F1" w:rsidRPr="00A835B8">
        <w:rPr>
          <w:lang w:val="en"/>
        </w:rPr>
        <w:t xml:space="preserve"> It was also the u</w:t>
      </w:r>
      <w:r w:rsidR="001C63F1" w:rsidRPr="00A835B8">
        <w:rPr>
          <w:rStyle w:val="hps"/>
          <w:lang w:val="en"/>
        </w:rPr>
        <w:t>ser</w:t>
      </w:r>
      <w:r w:rsidR="001C63F1" w:rsidRPr="00A835B8">
        <w:rPr>
          <w:lang w:val="en"/>
        </w:rPr>
        <w:t xml:space="preserve"> of </w:t>
      </w:r>
      <w:r w:rsidR="001C63F1" w:rsidRPr="00A835B8">
        <w:rPr>
          <w:rStyle w:val="hps"/>
          <w:lang w:val="en"/>
        </w:rPr>
        <w:t>the</w:t>
      </w:r>
      <w:r w:rsidR="001C63F1" w:rsidRPr="00A835B8">
        <w:rPr>
          <w:lang w:val="en"/>
        </w:rPr>
        <w:t xml:space="preserve"> Technical Assistance and Information Exchange I</w:t>
      </w:r>
      <w:r w:rsidR="001C63F1" w:rsidRPr="00A835B8">
        <w:rPr>
          <w:rStyle w:val="hps"/>
          <w:lang w:val="en"/>
        </w:rPr>
        <w:t>nstrument</w:t>
      </w:r>
      <w:r w:rsidR="001C63F1" w:rsidRPr="00A835B8">
        <w:rPr>
          <w:lang w:val="en"/>
        </w:rPr>
        <w:t xml:space="preserve"> </w:t>
      </w:r>
      <w:r w:rsidR="001C63F1" w:rsidRPr="00A835B8">
        <w:rPr>
          <w:rStyle w:val="hps"/>
          <w:lang w:val="en"/>
        </w:rPr>
        <w:t>(TAIEX)</w:t>
      </w:r>
      <w:r w:rsidR="001C63F1" w:rsidRPr="00A835B8">
        <w:rPr>
          <w:lang w:val="en"/>
        </w:rPr>
        <w:t xml:space="preserve"> </w:t>
      </w:r>
      <w:r w:rsidR="001C63F1" w:rsidRPr="00A835B8">
        <w:rPr>
          <w:rStyle w:val="hps"/>
          <w:lang w:val="en"/>
        </w:rPr>
        <w:t>and</w:t>
      </w:r>
      <w:r w:rsidR="001C63F1" w:rsidRPr="00A835B8">
        <w:rPr>
          <w:lang w:val="en"/>
        </w:rPr>
        <w:t xml:space="preserve"> wa</w:t>
      </w:r>
      <w:r w:rsidR="001C63F1" w:rsidRPr="00A835B8">
        <w:rPr>
          <w:rStyle w:val="hps"/>
          <w:lang w:val="en"/>
        </w:rPr>
        <w:t>s</w:t>
      </w:r>
      <w:r w:rsidR="001C63F1" w:rsidRPr="00A835B8">
        <w:rPr>
          <w:lang w:val="en"/>
        </w:rPr>
        <w:t xml:space="preserve"> </w:t>
      </w:r>
      <w:r w:rsidR="001C63F1" w:rsidRPr="00A835B8">
        <w:rPr>
          <w:rStyle w:val="hps"/>
          <w:lang w:val="en"/>
        </w:rPr>
        <w:t>involved in various</w:t>
      </w:r>
      <w:r w:rsidR="001C63F1" w:rsidRPr="00A835B8">
        <w:rPr>
          <w:lang w:val="en"/>
        </w:rPr>
        <w:t xml:space="preserve"> </w:t>
      </w:r>
      <w:r w:rsidR="001C63F1" w:rsidRPr="00A835B8">
        <w:rPr>
          <w:rStyle w:val="hps"/>
          <w:lang w:val="en"/>
        </w:rPr>
        <w:t>projects</w:t>
      </w:r>
      <w:r w:rsidR="001C63F1" w:rsidRPr="00A835B8">
        <w:rPr>
          <w:lang w:val="en"/>
        </w:rPr>
        <w:t xml:space="preserve"> </w:t>
      </w:r>
      <w:r w:rsidR="001C63F1" w:rsidRPr="00A835B8">
        <w:rPr>
          <w:rStyle w:val="hps"/>
          <w:lang w:val="en"/>
        </w:rPr>
        <w:t>from the EU pre-accession assistance funds.</w:t>
      </w:r>
    </w:p>
    <w:p w:rsidR="001C63F1" w:rsidRPr="00A835B8" w:rsidRDefault="00AD3962" w:rsidP="00AD3962">
      <w:pPr>
        <w:pStyle w:val="SingleTxtG"/>
        <w:spacing w:before="240"/>
        <w:rPr>
          <w:lang w:val="en"/>
        </w:rPr>
      </w:pPr>
      <w:r w:rsidRPr="00A835B8">
        <w:rPr>
          <w:lang w:val="en"/>
        </w:rPr>
        <w:t>250.</w:t>
      </w:r>
      <w:r w:rsidRPr="00A835B8">
        <w:rPr>
          <w:lang w:val="en"/>
        </w:rPr>
        <w:tab/>
      </w:r>
      <w:r w:rsidR="001C63F1" w:rsidRPr="00A835B8">
        <w:rPr>
          <w:rStyle w:val="hps"/>
          <w:lang w:val="en"/>
        </w:rPr>
        <w:t>As for</w:t>
      </w:r>
      <w:r w:rsidR="001C63F1" w:rsidRPr="00A835B8">
        <w:rPr>
          <w:lang w:val="en"/>
        </w:rPr>
        <w:t xml:space="preserve"> </w:t>
      </w:r>
      <w:r w:rsidR="001C63F1" w:rsidRPr="00A835B8">
        <w:rPr>
          <w:rStyle w:val="hps"/>
          <w:lang w:val="en"/>
        </w:rPr>
        <w:t>women's right</w:t>
      </w:r>
      <w:r w:rsidR="001C63F1" w:rsidRPr="00A835B8">
        <w:rPr>
          <w:lang w:val="en"/>
        </w:rPr>
        <w:t xml:space="preserve"> </w:t>
      </w:r>
      <w:r w:rsidR="001C63F1" w:rsidRPr="00A835B8">
        <w:rPr>
          <w:rStyle w:val="hps"/>
          <w:lang w:val="en"/>
        </w:rPr>
        <w:t>to</w:t>
      </w:r>
      <w:r w:rsidR="001C63F1" w:rsidRPr="00A835B8">
        <w:rPr>
          <w:lang w:val="en"/>
        </w:rPr>
        <w:t xml:space="preserve"> </w:t>
      </w:r>
      <w:r w:rsidR="001C63F1" w:rsidRPr="00A835B8">
        <w:rPr>
          <w:rStyle w:val="hps"/>
          <w:lang w:val="en"/>
        </w:rPr>
        <w:t>enjoy</w:t>
      </w:r>
      <w:r w:rsidR="001C63F1" w:rsidRPr="00A835B8">
        <w:rPr>
          <w:lang w:val="en"/>
        </w:rPr>
        <w:t xml:space="preserve"> </w:t>
      </w:r>
      <w:r w:rsidR="001C63F1" w:rsidRPr="00A835B8">
        <w:rPr>
          <w:rStyle w:val="hps"/>
          <w:lang w:val="en"/>
        </w:rPr>
        <w:t>privacy,</w:t>
      </w:r>
      <w:r w:rsidR="001C63F1" w:rsidRPr="00A835B8">
        <w:rPr>
          <w:lang w:val="en"/>
        </w:rPr>
        <w:t xml:space="preserve"> </w:t>
      </w:r>
      <w:r w:rsidR="001C63F1" w:rsidRPr="00A835B8">
        <w:rPr>
          <w:rStyle w:val="hps"/>
          <w:lang w:val="en"/>
        </w:rPr>
        <w:t>in the Republic of Macedonia there is a possibility</w:t>
      </w:r>
      <w:r w:rsidR="001C63F1" w:rsidRPr="00A835B8">
        <w:rPr>
          <w:lang w:val="en"/>
        </w:rPr>
        <w:t xml:space="preserve"> </w:t>
      </w:r>
      <w:r w:rsidR="001C63F1" w:rsidRPr="00A835B8">
        <w:rPr>
          <w:rStyle w:val="hps"/>
          <w:lang w:val="en"/>
        </w:rPr>
        <w:t>of</w:t>
      </w:r>
      <w:r w:rsidR="001C63F1" w:rsidRPr="00A835B8">
        <w:rPr>
          <w:lang w:val="en"/>
        </w:rPr>
        <w:t xml:space="preserve"> </w:t>
      </w:r>
      <w:r w:rsidR="001C63F1" w:rsidRPr="00A835B8">
        <w:rPr>
          <w:rStyle w:val="hps"/>
          <w:lang w:val="en"/>
        </w:rPr>
        <w:t>sub-</w:t>
      </w:r>
      <w:r w:rsidR="001C63F1" w:rsidRPr="003872F8">
        <w:t>registration</w:t>
      </w:r>
      <w:r w:rsidR="001C63F1" w:rsidRPr="00A835B8">
        <w:rPr>
          <w:lang w:val="en"/>
        </w:rPr>
        <w:t xml:space="preserve"> </w:t>
      </w:r>
      <w:r w:rsidR="001C63F1" w:rsidRPr="00A835B8">
        <w:rPr>
          <w:rStyle w:val="hps"/>
          <w:lang w:val="en"/>
        </w:rPr>
        <w:t>of</w:t>
      </w:r>
      <w:r w:rsidR="001C63F1" w:rsidRPr="00A835B8">
        <w:rPr>
          <w:lang w:val="en"/>
        </w:rPr>
        <w:t xml:space="preserve"> </w:t>
      </w:r>
      <w:r w:rsidR="001C63F1" w:rsidRPr="00A835B8">
        <w:rPr>
          <w:rStyle w:val="hps"/>
          <w:lang w:val="en"/>
        </w:rPr>
        <w:t>abortions</w:t>
      </w:r>
      <w:r w:rsidR="001C63F1" w:rsidRPr="00A835B8">
        <w:rPr>
          <w:lang w:val="en"/>
        </w:rPr>
        <w:t xml:space="preserve"> </w:t>
      </w:r>
      <w:r w:rsidR="001C63F1" w:rsidRPr="00A835B8">
        <w:rPr>
          <w:rStyle w:val="hps"/>
          <w:lang w:val="en"/>
        </w:rPr>
        <w:t>performed</w:t>
      </w:r>
      <w:r w:rsidR="001C63F1" w:rsidRPr="00A835B8">
        <w:rPr>
          <w:lang w:val="en"/>
        </w:rPr>
        <w:t xml:space="preserve"> thereby </w:t>
      </w:r>
      <w:r w:rsidR="001C63F1" w:rsidRPr="00A835B8">
        <w:rPr>
          <w:rStyle w:val="hps"/>
          <w:lang w:val="en"/>
        </w:rPr>
        <w:t>respecting the privacy</w:t>
      </w:r>
      <w:r w:rsidR="001C63F1" w:rsidRPr="00A835B8">
        <w:rPr>
          <w:lang w:val="en"/>
        </w:rPr>
        <w:t xml:space="preserve"> </w:t>
      </w:r>
      <w:r w:rsidR="001C63F1" w:rsidRPr="00A835B8">
        <w:rPr>
          <w:rStyle w:val="hps"/>
          <w:lang w:val="en"/>
        </w:rPr>
        <w:t>of</w:t>
      </w:r>
      <w:r w:rsidR="001C63F1" w:rsidRPr="00A835B8">
        <w:rPr>
          <w:lang w:val="en"/>
        </w:rPr>
        <w:t xml:space="preserve"> </w:t>
      </w:r>
      <w:r w:rsidR="001C63F1" w:rsidRPr="00A835B8">
        <w:rPr>
          <w:rStyle w:val="hps"/>
          <w:lang w:val="en"/>
        </w:rPr>
        <w:t>women in</w:t>
      </w:r>
      <w:r w:rsidR="001C63F1" w:rsidRPr="00A835B8">
        <w:rPr>
          <w:lang w:val="en"/>
        </w:rPr>
        <w:t xml:space="preserve"> </w:t>
      </w:r>
      <w:r w:rsidR="001C63F1" w:rsidRPr="00A835B8">
        <w:rPr>
          <w:rStyle w:val="hps"/>
          <w:lang w:val="en"/>
        </w:rPr>
        <w:t>their</w:t>
      </w:r>
      <w:r w:rsidR="001C63F1" w:rsidRPr="00A835B8">
        <w:rPr>
          <w:lang w:val="en"/>
        </w:rPr>
        <w:t xml:space="preserve"> </w:t>
      </w:r>
      <w:r w:rsidR="001C63F1" w:rsidRPr="00A835B8">
        <w:rPr>
          <w:rStyle w:val="hps"/>
          <w:lang w:val="en"/>
        </w:rPr>
        <w:t>reproductive</w:t>
      </w:r>
      <w:r w:rsidR="001C63F1" w:rsidRPr="00A835B8">
        <w:rPr>
          <w:lang w:val="en"/>
        </w:rPr>
        <w:t xml:space="preserve"> </w:t>
      </w:r>
      <w:r w:rsidR="001C63F1" w:rsidRPr="00A835B8">
        <w:rPr>
          <w:rStyle w:val="hps"/>
          <w:lang w:val="en"/>
        </w:rPr>
        <w:t>function</w:t>
      </w:r>
      <w:r w:rsidR="001C63F1" w:rsidRPr="00A835B8">
        <w:rPr>
          <w:lang w:val="en"/>
        </w:rPr>
        <w:t xml:space="preserve">. </w:t>
      </w:r>
      <w:r w:rsidR="001C63F1" w:rsidRPr="00A835B8">
        <w:rPr>
          <w:rStyle w:val="hps"/>
          <w:lang w:val="en"/>
        </w:rPr>
        <w:t>There are no data</w:t>
      </w:r>
      <w:r w:rsidR="001C63F1" w:rsidRPr="00A835B8">
        <w:rPr>
          <w:lang w:val="en"/>
        </w:rPr>
        <w:t xml:space="preserve"> </w:t>
      </w:r>
      <w:r w:rsidR="001C63F1" w:rsidRPr="00A835B8">
        <w:rPr>
          <w:rStyle w:val="hps"/>
          <w:lang w:val="en"/>
        </w:rPr>
        <w:t>on how many</w:t>
      </w:r>
      <w:r w:rsidR="001C63F1" w:rsidRPr="00A835B8">
        <w:rPr>
          <w:lang w:val="en"/>
        </w:rPr>
        <w:t xml:space="preserve"> </w:t>
      </w:r>
      <w:r w:rsidR="001C63F1" w:rsidRPr="00A835B8">
        <w:rPr>
          <w:rStyle w:val="hps"/>
          <w:lang w:val="en"/>
        </w:rPr>
        <w:t>women</w:t>
      </w:r>
      <w:r w:rsidR="001C63F1" w:rsidRPr="00A835B8">
        <w:rPr>
          <w:lang w:val="en"/>
        </w:rPr>
        <w:t xml:space="preserve"> </w:t>
      </w:r>
      <w:r w:rsidR="00324E3C" w:rsidRPr="00A835B8">
        <w:rPr>
          <w:lang w:val="en"/>
        </w:rPr>
        <w:t>exercise</w:t>
      </w:r>
      <w:r w:rsidR="001C63F1" w:rsidRPr="00A835B8">
        <w:rPr>
          <w:lang w:val="en"/>
        </w:rPr>
        <w:t xml:space="preserve"> </w:t>
      </w:r>
      <w:r w:rsidR="001C63F1" w:rsidRPr="00A835B8">
        <w:rPr>
          <w:rStyle w:val="hps"/>
          <w:lang w:val="en"/>
        </w:rPr>
        <w:t>this</w:t>
      </w:r>
      <w:r w:rsidR="00324E3C">
        <w:rPr>
          <w:rStyle w:val="hps"/>
          <w:lang w:val="en"/>
        </w:rPr>
        <w:t> </w:t>
      </w:r>
      <w:r w:rsidR="001C63F1" w:rsidRPr="00A835B8">
        <w:rPr>
          <w:rStyle w:val="hps"/>
          <w:lang w:val="en"/>
        </w:rPr>
        <w:t>right</w:t>
      </w:r>
      <w:r w:rsidR="001C63F1" w:rsidRPr="00A835B8">
        <w:rPr>
          <w:lang w:val="en"/>
        </w:rPr>
        <w:t>.</w:t>
      </w:r>
    </w:p>
    <w:p w:rsidR="001C63F1" w:rsidRPr="00A835B8" w:rsidRDefault="00213C00" w:rsidP="00213C00">
      <w:pPr>
        <w:pStyle w:val="H23G"/>
      </w:pPr>
      <w:r>
        <w:tab/>
      </w:r>
      <w:r>
        <w:tab/>
      </w:r>
      <w:r w:rsidR="001C63F1" w:rsidRPr="00A835B8">
        <w:t>Genetic data</w:t>
      </w:r>
    </w:p>
    <w:p w:rsidR="001C63F1" w:rsidRPr="00A835B8" w:rsidRDefault="00AD3962" w:rsidP="00AD3962">
      <w:pPr>
        <w:pStyle w:val="SingleTxtG"/>
        <w:spacing w:before="240"/>
      </w:pPr>
      <w:r w:rsidRPr="00A835B8">
        <w:t>251.</w:t>
      </w:r>
      <w:r w:rsidRPr="00A835B8">
        <w:tab/>
      </w:r>
      <w:r w:rsidR="001C63F1" w:rsidRPr="00A835B8">
        <w:t>The implementation of a DNA analysis to determine facts in criminal and civil proceedings is regulated in the legislation of the Republic of Macedonia.</w:t>
      </w:r>
    </w:p>
    <w:p w:rsidR="001C63F1" w:rsidRPr="00A835B8" w:rsidRDefault="00AD3962" w:rsidP="00AD3962">
      <w:pPr>
        <w:pStyle w:val="SingleTxtG"/>
        <w:spacing w:before="240"/>
      </w:pPr>
      <w:r w:rsidRPr="00A835B8">
        <w:t>252.</w:t>
      </w:r>
      <w:r w:rsidRPr="00A835B8">
        <w:tab/>
      </w:r>
      <w:r w:rsidR="001C63F1" w:rsidRPr="00A835B8">
        <w:rPr>
          <w:rStyle w:val="hps"/>
          <w:lang w:val="en"/>
        </w:rPr>
        <w:t>Even though</w:t>
      </w:r>
      <w:r w:rsidR="001C63F1" w:rsidRPr="00A835B8">
        <w:rPr>
          <w:lang w:val="en"/>
        </w:rPr>
        <w:t xml:space="preserve"> </w:t>
      </w:r>
      <w:r w:rsidR="001C63F1" w:rsidRPr="00A835B8">
        <w:rPr>
          <w:rStyle w:val="hps"/>
          <w:lang w:val="en"/>
        </w:rPr>
        <w:t>the</w:t>
      </w:r>
      <w:r w:rsidR="001C63F1" w:rsidRPr="00A835B8">
        <w:rPr>
          <w:lang w:val="en"/>
        </w:rPr>
        <w:t xml:space="preserve"> </w:t>
      </w:r>
      <w:r w:rsidR="001C63F1" w:rsidRPr="00A835B8">
        <w:rPr>
          <w:rStyle w:val="hps"/>
          <w:lang w:val="en"/>
        </w:rPr>
        <w:t>existing Criminal Procedure Code does not</w:t>
      </w:r>
      <w:r w:rsidR="001C63F1" w:rsidRPr="00A835B8">
        <w:rPr>
          <w:lang w:val="en"/>
        </w:rPr>
        <w:t xml:space="preserve"> </w:t>
      </w:r>
      <w:r w:rsidR="001C63F1" w:rsidRPr="00A835B8">
        <w:rPr>
          <w:rStyle w:val="hps"/>
          <w:lang w:val="en"/>
        </w:rPr>
        <w:t>contain</w:t>
      </w:r>
      <w:r w:rsidR="001C63F1" w:rsidRPr="00A835B8">
        <w:rPr>
          <w:lang w:val="en"/>
        </w:rPr>
        <w:t xml:space="preserve"> </w:t>
      </w:r>
      <w:r w:rsidR="001C63F1" w:rsidRPr="00A835B8">
        <w:rPr>
          <w:rStyle w:val="hps"/>
          <w:lang w:val="en"/>
        </w:rPr>
        <w:t>an explicit</w:t>
      </w:r>
      <w:r w:rsidR="001C63F1" w:rsidRPr="00A835B8">
        <w:rPr>
          <w:lang w:val="en"/>
        </w:rPr>
        <w:t xml:space="preserve"> </w:t>
      </w:r>
      <w:r w:rsidR="001C63F1" w:rsidRPr="00A835B8">
        <w:rPr>
          <w:rStyle w:val="hps"/>
          <w:lang w:val="en"/>
        </w:rPr>
        <w:t>provision</w:t>
      </w:r>
      <w:r w:rsidR="001C63F1" w:rsidRPr="00A835B8">
        <w:rPr>
          <w:lang w:val="en"/>
        </w:rPr>
        <w:t xml:space="preserve"> </w:t>
      </w:r>
      <w:r w:rsidR="001C63F1" w:rsidRPr="00A835B8">
        <w:rPr>
          <w:rStyle w:val="hps"/>
          <w:lang w:val="en"/>
        </w:rPr>
        <w:t>under</w:t>
      </w:r>
      <w:r w:rsidR="001C63F1" w:rsidRPr="00A835B8">
        <w:rPr>
          <w:lang w:val="en"/>
        </w:rPr>
        <w:t xml:space="preserve"> </w:t>
      </w:r>
      <w:r w:rsidR="001C63F1" w:rsidRPr="00A835B8">
        <w:rPr>
          <w:rStyle w:val="hps"/>
          <w:lang w:val="en"/>
        </w:rPr>
        <w:t>which</w:t>
      </w:r>
      <w:r w:rsidR="001C63F1" w:rsidRPr="00A835B8">
        <w:rPr>
          <w:lang w:val="en"/>
        </w:rPr>
        <w:t xml:space="preserve"> </w:t>
      </w:r>
      <w:r w:rsidR="001C63F1" w:rsidRPr="003872F8">
        <w:t>the</w:t>
      </w:r>
      <w:r w:rsidR="001C63F1" w:rsidRPr="00A835B8">
        <w:rPr>
          <w:rStyle w:val="hps"/>
          <w:lang w:val="en"/>
        </w:rPr>
        <w:t xml:space="preserve"> court</w:t>
      </w:r>
      <w:r w:rsidR="001C63F1" w:rsidRPr="00A835B8">
        <w:rPr>
          <w:lang w:val="en"/>
        </w:rPr>
        <w:t xml:space="preserve"> </w:t>
      </w:r>
      <w:r w:rsidR="001C63F1" w:rsidRPr="00A835B8">
        <w:rPr>
          <w:rStyle w:val="hps"/>
          <w:lang w:val="en"/>
        </w:rPr>
        <w:t>may, in the procedure, determine to</w:t>
      </w:r>
      <w:r w:rsidR="001C63F1" w:rsidRPr="00A835B8">
        <w:rPr>
          <w:lang w:val="en"/>
        </w:rPr>
        <w:t xml:space="preserve"> </w:t>
      </w:r>
      <w:r w:rsidR="001C63F1" w:rsidRPr="00A835B8">
        <w:rPr>
          <w:rStyle w:val="hps"/>
          <w:lang w:val="en"/>
        </w:rPr>
        <w:t>conduct</w:t>
      </w:r>
      <w:r w:rsidR="001C63F1" w:rsidRPr="00A835B8">
        <w:rPr>
          <w:lang w:val="en"/>
        </w:rPr>
        <w:t xml:space="preserve"> </w:t>
      </w:r>
      <w:r w:rsidR="001C63F1" w:rsidRPr="00A835B8">
        <w:rPr>
          <w:rStyle w:val="hps"/>
          <w:lang w:val="en"/>
        </w:rPr>
        <w:t>such analysis</w:t>
      </w:r>
      <w:r w:rsidR="001C63F1" w:rsidRPr="00A835B8">
        <w:rPr>
          <w:lang w:val="en"/>
        </w:rPr>
        <w:t xml:space="preserve">, </w:t>
      </w:r>
      <w:r w:rsidR="001C63F1" w:rsidRPr="00A835B8">
        <w:rPr>
          <w:rStyle w:val="hps"/>
          <w:lang w:val="en"/>
        </w:rPr>
        <w:t>it is</w:t>
      </w:r>
      <w:r w:rsidR="001C63F1" w:rsidRPr="00A835B8">
        <w:rPr>
          <w:lang w:val="en"/>
        </w:rPr>
        <w:t xml:space="preserve"> </w:t>
      </w:r>
      <w:r w:rsidR="001C63F1" w:rsidRPr="00A835B8">
        <w:rPr>
          <w:rStyle w:val="hps"/>
          <w:lang w:val="en"/>
        </w:rPr>
        <w:t>one of</w:t>
      </w:r>
      <w:r w:rsidR="001C63F1" w:rsidRPr="00A835B8">
        <w:rPr>
          <w:lang w:val="en"/>
        </w:rPr>
        <w:t xml:space="preserve"> the </w:t>
      </w:r>
      <w:r w:rsidR="001C63F1" w:rsidRPr="00A835B8">
        <w:rPr>
          <w:rStyle w:val="hps"/>
          <w:lang w:val="en"/>
        </w:rPr>
        <w:t>investigative actions</w:t>
      </w:r>
      <w:r w:rsidR="001C63F1" w:rsidRPr="00A835B8">
        <w:rPr>
          <w:lang w:val="en"/>
        </w:rPr>
        <w:t xml:space="preserve"> </w:t>
      </w:r>
      <w:r w:rsidR="001C63F1" w:rsidRPr="00A835B8">
        <w:rPr>
          <w:rStyle w:val="hps"/>
          <w:lang w:val="en"/>
        </w:rPr>
        <w:t>in</w:t>
      </w:r>
      <w:r w:rsidR="001C63F1" w:rsidRPr="00A835B8">
        <w:rPr>
          <w:lang w:val="en"/>
        </w:rPr>
        <w:t xml:space="preserve"> </w:t>
      </w:r>
      <w:r w:rsidR="001C63F1" w:rsidRPr="00A835B8">
        <w:rPr>
          <w:rStyle w:val="hps"/>
          <w:lang w:val="en"/>
        </w:rPr>
        <w:t>criminal</w:t>
      </w:r>
      <w:r w:rsidR="001C63F1" w:rsidRPr="00A835B8">
        <w:rPr>
          <w:lang w:val="en"/>
        </w:rPr>
        <w:t xml:space="preserve"> </w:t>
      </w:r>
      <w:r w:rsidR="001C63F1" w:rsidRPr="00A835B8">
        <w:rPr>
          <w:rStyle w:val="hps"/>
          <w:lang w:val="en"/>
        </w:rPr>
        <w:t>proceedings, pursuant to the provisions</w:t>
      </w:r>
      <w:r w:rsidR="001C63F1" w:rsidRPr="00A835B8">
        <w:rPr>
          <w:lang w:val="en"/>
        </w:rPr>
        <w:t xml:space="preserve"> for</w:t>
      </w:r>
      <w:r w:rsidR="00213C00">
        <w:rPr>
          <w:rStyle w:val="hpsatn"/>
          <w:lang w:val="en"/>
        </w:rPr>
        <w:t xml:space="preserve"> “</w:t>
      </w:r>
      <w:r w:rsidR="001C63F1" w:rsidRPr="00A835B8">
        <w:rPr>
          <w:rStyle w:val="hpsatn"/>
          <w:lang w:val="en"/>
        </w:rPr>
        <w:t>Forensic e</w:t>
      </w:r>
      <w:r w:rsidR="001C63F1" w:rsidRPr="00A835B8">
        <w:rPr>
          <w:lang w:val="en"/>
        </w:rPr>
        <w:t>xpertise</w:t>
      </w:r>
      <w:r w:rsidR="00213C00">
        <w:rPr>
          <w:lang w:val="en"/>
        </w:rPr>
        <w:t>”</w:t>
      </w:r>
      <w:r w:rsidR="001C63F1" w:rsidRPr="00A835B8">
        <w:rPr>
          <w:lang w:val="en"/>
        </w:rPr>
        <w:t xml:space="preserve"> </w:t>
      </w:r>
      <w:r w:rsidR="001C63F1" w:rsidRPr="00A835B8">
        <w:rPr>
          <w:rStyle w:val="hps"/>
          <w:lang w:val="en"/>
        </w:rPr>
        <w:t>contained</w:t>
      </w:r>
      <w:r w:rsidR="001C63F1" w:rsidRPr="00A835B8">
        <w:rPr>
          <w:lang w:val="en"/>
        </w:rPr>
        <w:t xml:space="preserve"> </w:t>
      </w:r>
      <w:r w:rsidR="001C63F1" w:rsidRPr="00A835B8">
        <w:rPr>
          <w:rStyle w:val="hps"/>
          <w:lang w:val="en"/>
        </w:rPr>
        <w:t>in Articles</w:t>
      </w:r>
      <w:r w:rsidR="001C63F1" w:rsidRPr="00A835B8">
        <w:rPr>
          <w:lang w:val="en"/>
        </w:rPr>
        <w:t xml:space="preserve"> </w:t>
      </w:r>
      <w:r w:rsidR="001C63F1" w:rsidRPr="00A835B8">
        <w:rPr>
          <w:rStyle w:val="hps"/>
          <w:lang w:val="en"/>
        </w:rPr>
        <w:t>254</w:t>
      </w:r>
      <w:r w:rsidR="001C63F1" w:rsidRPr="00A835B8">
        <w:rPr>
          <w:lang w:val="en"/>
        </w:rPr>
        <w:t xml:space="preserve"> through </w:t>
      </w:r>
      <w:r w:rsidR="001C63F1" w:rsidRPr="00A835B8">
        <w:rPr>
          <w:rStyle w:val="hps"/>
          <w:lang w:val="en"/>
        </w:rPr>
        <w:t>274 of</w:t>
      </w:r>
      <w:r w:rsidR="001C63F1" w:rsidRPr="00A835B8">
        <w:rPr>
          <w:lang w:val="en"/>
        </w:rPr>
        <w:t xml:space="preserve"> </w:t>
      </w:r>
      <w:r w:rsidR="001C63F1" w:rsidRPr="00A835B8">
        <w:rPr>
          <w:rStyle w:val="hps"/>
          <w:lang w:val="en"/>
        </w:rPr>
        <w:t>this Code</w:t>
      </w:r>
      <w:r w:rsidR="001C63F1" w:rsidRPr="00A835B8">
        <w:rPr>
          <w:lang w:val="en"/>
        </w:rPr>
        <w:t xml:space="preserve">. </w:t>
      </w:r>
      <w:r w:rsidR="001C63F1" w:rsidRPr="00A835B8">
        <w:rPr>
          <w:rStyle w:val="hps"/>
          <w:lang w:val="en"/>
        </w:rPr>
        <w:t>In addition</w:t>
      </w:r>
      <w:r w:rsidR="001C63F1" w:rsidRPr="00A835B8">
        <w:rPr>
          <w:lang w:val="en"/>
        </w:rPr>
        <w:t xml:space="preserve">, </w:t>
      </w:r>
      <w:r w:rsidR="001C63F1" w:rsidRPr="00A835B8">
        <w:rPr>
          <w:rStyle w:val="hps"/>
          <w:lang w:val="en"/>
        </w:rPr>
        <w:t>a</w:t>
      </w:r>
      <w:r w:rsidR="00324E3C">
        <w:rPr>
          <w:rStyle w:val="hps"/>
          <w:lang w:val="en"/>
        </w:rPr>
        <w:t> </w:t>
      </w:r>
      <w:r w:rsidR="001C63F1" w:rsidRPr="00A835B8">
        <w:rPr>
          <w:rStyle w:val="hps"/>
          <w:lang w:val="en"/>
        </w:rPr>
        <w:t>significant</w:t>
      </w:r>
      <w:r w:rsidR="001C63F1" w:rsidRPr="00A835B8">
        <w:rPr>
          <w:lang w:val="en"/>
        </w:rPr>
        <w:t xml:space="preserve"> novelty</w:t>
      </w:r>
      <w:r w:rsidR="001C63F1" w:rsidRPr="00A835B8">
        <w:rPr>
          <w:rStyle w:val="hps"/>
          <w:lang w:val="en"/>
        </w:rPr>
        <w:t xml:space="preserve"> in the</w:t>
      </w:r>
      <w:r w:rsidR="001C63F1" w:rsidRPr="00A835B8">
        <w:rPr>
          <w:lang w:val="en"/>
        </w:rPr>
        <w:t xml:space="preserve"> </w:t>
      </w:r>
      <w:r w:rsidR="001C63F1" w:rsidRPr="00A835B8">
        <w:rPr>
          <w:rStyle w:val="hps"/>
          <w:lang w:val="en"/>
        </w:rPr>
        <w:t>Criminal</w:t>
      </w:r>
      <w:r w:rsidR="001C63F1" w:rsidRPr="00A835B8">
        <w:rPr>
          <w:lang w:val="en"/>
        </w:rPr>
        <w:t xml:space="preserve"> </w:t>
      </w:r>
      <w:r w:rsidR="001C63F1" w:rsidRPr="00A835B8">
        <w:rPr>
          <w:rStyle w:val="hps"/>
          <w:lang w:val="en"/>
        </w:rPr>
        <w:t>Procedure</w:t>
      </w:r>
      <w:r w:rsidR="001C63F1" w:rsidRPr="00A835B8">
        <w:rPr>
          <w:lang w:val="en"/>
        </w:rPr>
        <w:t xml:space="preserve"> Code </w:t>
      </w:r>
      <w:r w:rsidR="001C63F1" w:rsidRPr="00A835B8">
        <w:rPr>
          <w:rStyle w:val="hps"/>
          <w:lang w:val="en"/>
        </w:rPr>
        <w:t>of 2010</w:t>
      </w:r>
      <w:r w:rsidR="001C63F1" w:rsidRPr="00A835B8">
        <w:rPr>
          <w:lang w:val="en"/>
        </w:rPr>
        <w:t xml:space="preserve"> was the </w:t>
      </w:r>
      <w:r w:rsidR="001C63F1" w:rsidRPr="00A835B8">
        <w:rPr>
          <w:rStyle w:val="hps"/>
          <w:lang w:val="en"/>
        </w:rPr>
        <w:t>incorporation of</w:t>
      </w:r>
      <w:r w:rsidR="001C63F1" w:rsidRPr="00A835B8">
        <w:rPr>
          <w:lang w:val="en"/>
        </w:rPr>
        <w:t xml:space="preserve"> the </w:t>
      </w:r>
      <w:r w:rsidR="001C63F1" w:rsidRPr="00A835B8">
        <w:rPr>
          <w:rStyle w:val="hps"/>
          <w:lang w:val="en"/>
        </w:rPr>
        <w:t>provision</w:t>
      </w:r>
      <w:r w:rsidR="001C63F1" w:rsidRPr="00A835B8">
        <w:rPr>
          <w:lang w:val="en"/>
        </w:rPr>
        <w:t xml:space="preserve"> </w:t>
      </w:r>
      <w:r w:rsidR="001C63F1" w:rsidRPr="00A835B8">
        <w:rPr>
          <w:rStyle w:val="hps"/>
          <w:lang w:val="en"/>
        </w:rPr>
        <w:t>for</w:t>
      </w:r>
      <w:r w:rsidR="001C63F1" w:rsidRPr="00A835B8">
        <w:rPr>
          <w:lang w:val="en"/>
        </w:rPr>
        <w:t xml:space="preserve"> </w:t>
      </w:r>
      <w:r w:rsidR="001C63F1" w:rsidRPr="00A835B8">
        <w:rPr>
          <w:rStyle w:val="hps"/>
          <w:lang w:val="en"/>
        </w:rPr>
        <w:t>determination</w:t>
      </w:r>
      <w:r w:rsidR="001C63F1" w:rsidRPr="00A835B8">
        <w:rPr>
          <w:lang w:val="en"/>
        </w:rPr>
        <w:t xml:space="preserve"> </w:t>
      </w:r>
      <w:r w:rsidR="001C63F1" w:rsidRPr="00A835B8">
        <w:rPr>
          <w:rStyle w:val="hps"/>
          <w:lang w:val="en"/>
        </w:rPr>
        <w:t>of</w:t>
      </w:r>
      <w:r w:rsidR="001C63F1" w:rsidRPr="00A835B8">
        <w:rPr>
          <w:lang w:val="en"/>
        </w:rPr>
        <w:t xml:space="preserve"> a </w:t>
      </w:r>
      <w:r w:rsidR="001C63F1" w:rsidRPr="00A835B8">
        <w:rPr>
          <w:rStyle w:val="hps"/>
          <w:lang w:val="en"/>
        </w:rPr>
        <w:t>DNA</w:t>
      </w:r>
      <w:r w:rsidR="001C63F1" w:rsidRPr="00A835B8">
        <w:rPr>
          <w:lang w:val="en"/>
        </w:rPr>
        <w:t xml:space="preserve"> </w:t>
      </w:r>
      <w:r w:rsidR="001C63F1" w:rsidRPr="00A835B8">
        <w:rPr>
          <w:rStyle w:val="hps"/>
          <w:lang w:val="en"/>
        </w:rPr>
        <w:t>analysis</w:t>
      </w:r>
      <w:r w:rsidR="001C63F1" w:rsidRPr="00A835B8">
        <w:rPr>
          <w:lang w:val="en"/>
        </w:rPr>
        <w:t xml:space="preserve"> </w:t>
      </w:r>
      <w:r w:rsidR="001C63F1" w:rsidRPr="00A835B8">
        <w:rPr>
          <w:rStyle w:val="hps"/>
          <w:lang w:val="en"/>
        </w:rPr>
        <w:t>as evidence</w:t>
      </w:r>
      <w:r w:rsidR="001C63F1" w:rsidRPr="00A835B8">
        <w:rPr>
          <w:lang w:val="en"/>
        </w:rPr>
        <w:t xml:space="preserve"> </w:t>
      </w:r>
      <w:r w:rsidR="001C63F1" w:rsidRPr="00A835B8">
        <w:rPr>
          <w:rStyle w:val="hps"/>
          <w:lang w:val="en"/>
        </w:rPr>
        <w:t>in</w:t>
      </w:r>
      <w:r w:rsidR="001C63F1" w:rsidRPr="00A835B8">
        <w:rPr>
          <w:lang w:val="en"/>
        </w:rPr>
        <w:t xml:space="preserve"> </w:t>
      </w:r>
      <w:r w:rsidR="001C63F1" w:rsidRPr="00A835B8">
        <w:rPr>
          <w:rStyle w:val="hps"/>
          <w:lang w:val="en"/>
        </w:rPr>
        <w:t>criminal</w:t>
      </w:r>
      <w:r w:rsidR="001C63F1" w:rsidRPr="00A835B8">
        <w:rPr>
          <w:lang w:val="en"/>
        </w:rPr>
        <w:t xml:space="preserve"> </w:t>
      </w:r>
      <w:r w:rsidR="001C63F1" w:rsidRPr="00A835B8">
        <w:rPr>
          <w:rStyle w:val="hps"/>
          <w:lang w:val="en"/>
        </w:rPr>
        <w:t>proceedings</w:t>
      </w:r>
      <w:r w:rsidR="001C63F1" w:rsidRPr="00A835B8">
        <w:rPr>
          <w:lang w:val="en"/>
        </w:rPr>
        <w:t>.</w:t>
      </w:r>
      <w:r w:rsidR="001C63F1" w:rsidRPr="00A835B8">
        <w:t xml:space="preserve"> </w:t>
      </w:r>
    </w:p>
    <w:p w:rsidR="001C63F1" w:rsidRPr="00A835B8" w:rsidRDefault="00AD3962" w:rsidP="00AD3962">
      <w:pPr>
        <w:pStyle w:val="SingleTxtG"/>
        <w:spacing w:before="240"/>
      </w:pPr>
      <w:r w:rsidRPr="00A835B8">
        <w:t>253.</w:t>
      </w:r>
      <w:r w:rsidRPr="00A835B8">
        <w:tab/>
      </w:r>
      <w:r w:rsidR="001C63F1" w:rsidRPr="00A835B8">
        <w:t>Namely, under Article</w:t>
      </w:r>
      <w:r w:rsidR="001C63F1" w:rsidRPr="00A835B8">
        <w:rPr>
          <w:spacing w:val="-5"/>
        </w:rPr>
        <w:t xml:space="preserve"> 249 paragraph</w:t>
      </w:r>
      <w:r w:rsidR="001C63F1" w:rsidRPr="00A835B8">
        <w:rPr>
          <w:spacing w:val="-3"/>
        </w:rPr>
        <w:t xml:space="preserve"> 3 of this Code</w:t>
      </w:r>
      <w:r w:rsidR="0030585C">
        <w:rPr>
          <w:spacing w:val="-3"/>
        </w:rPr>
        <w:t>,</w:t>
      </w:r>
      <w:r w:rsidR="003C7999" w:rsidRPr="00A835B8">
        <w:rPr>
          <w:spacing w:val="-3"/>
        </w:rPr>
        <w:t xml:space="preserve"> </w:t>
      </w:r>
      <w:r w:rsidR="001C63F1" w:rsidRPr="00A835B8">
        <w:rPr>
          <w:spacing w:val="-5"/>
        </w:rPr>
        <w:t xml:space="preserve">“Samples for conducting a DNA analysis may be taken when it is required in order to identify persons or to compare them with other biological traces </w:t>
      </w:r>
      <w:r w:rsidR="001C63F1" w:rsidRPr="003872F8">
        <w:t>and</w:t>
      </w:r>
      <w:r w:rsidR="001C63F1" w:rsidRPr="00A835B8">
        <w:rPr>
          <w:spacing w:val="-5"/>
        </w:rPr>
        <w:t xml:space="preserve"> other DNA profiles, and no consent of the person is required for that.”</w:t>
      </w:r>
    </w:p>
    <w:p w:rsidR="001C63F1" w:rsidRPr="00A835B8" w:rsidRDefault="00AD3962" w:rsidP="00AD3962">
      <w:pPr>
        <w:pStyle w:val="SingleTxtG"/>
        <w:spacing w:before="240"/>
        <w:rPr>
          <w:b/>
        </w:rPr>
      </w:pPr>
      <w:r w:rsidRPr="00A835B8">
        <w:t>254.</w:t>
      </w:r>
      <w:r w:rsidRPr="00A835B8">
        <w:tab/>
      </w:r>
      <w:r w:rsidR="001C63F1" w:rsidRPr="00A835B8">
        <w:rPr>
          <w:rStyle w:val="hps"/>
          <w:lang w:val="en"/>
        </w:rPr>
        <w:t>For</w:t>
      </w:r>
      <w:r w:rsidR="001C63F1" w:rsidRPr="00A835B8">
        <w:rPr>
          <w:lang w:val="en"/>
        </w:rPr>
        <w:t xml:space="preserve"> the </w:t>
      </w:r>
      <w:r w:rsidR="001C63F1" w:rsidRPr="003872F8">
        <w:t>effective</w:t>
      </w:r>
      <w:r w:rsidR="001C63F1" w:rsidRPr="00A835B8">
        <w:rPr>
          <w:rStyle w:val="hps"/>
          <w:lang w:val="en"/>
        </w:rPr>
        <w:t xml:space="preserve"> participation</w:t>
      </w:r>
      <w:r w:rsidR="001C63F1" w:rsidRPr="00A835B8">
        <w:rPr>
          <w:lang w:val="en"/>
        </w:rPr>
        <w:t xml:space="preserve"> </w:t>
      </w:r>
      <w:r w:rsidR="001C63F1" w:rsidRPr="00A835B8">
        <w:rPr>
          <w:rStyle w:val="hps"/>
          <w:lang w:val="en"/>
        </w:rPr>
        <w:t>of the Republic of</w:t>
      </w:r>
      <w:r w:rsidR="001C63F1" w:rsidRPr="00A835B8">
        <w:rPr>
          <w:lang w:val="en"/>
        </w:rPr>
        <w:t xml:space="preserve"> </w:t>
      </w:r>
      <w:r w:rsidR="001C63F1" w:rsidRPr="00A835B8">
        <w:rPr>
          <w:rStyle w:val="hps"/>
          <w:lang w:val="en"/>
        </w:rPr>
        <w:t>Macedonia</w:t>
      </w:r>
      <w:r w:rsidR="001C63F1" w:rsidRPr="00A835B8">
        <w:rPr>
          <w:lang w:val="en"/>
        </w:rPr>
        <w:t xml:space="preserve"> </w:t>
      </w:r>
      <w:r w:rsidR="001C63F1" w:rsidRPr="00A835B8">
        <w:rPr>
          <w:rStyle w:val="hps"/>
          <w:lang w:val="en"/>
        </w:rPr>
        <w:t>in</w:t>
      </w:r>
      <w:r w:rsidR="001C63F1" w:rsidRPr="00A835B8">
        <w:rPr>
          <w:lang w:val="en"/>
        </w:rPr>
        <w:t xml:space="preserve"> </w:t>
      </w:r>
      <w:r w:rsidR="001C63F1" w:rsidRPr="00A835B8">
        <w:rPr>
          <w:rStyle w:val="hps"/>
          <w:lang w:val="en"/>
        </w:rPr>
        <w:t xml:space="preserve">international </w:t>
      </w:r>
      <w:r w:rsidR="001C63F1" w:rsidRPr="00A835B8">
        <w:rPr>
          <w:lang w:val="en"/>
        </w:rPr>
        <w:t xml:space="preserve">legal </w:t>
      </w:r>
      <w:r w:rsidR="001C63F1" w:rsidRPr="00A835B8">
        <w:rPr>
          <w:rStyle w:val="hps"/>
          <w:lang w:val="en"/>
        </w:rPr>
        <w:t>cooperation</w:t>
      </w:r>
      <w:r w:rsidR="001C63F1" w:rsidRPr="00A835B8">
        <w:rPr>
          <w:lang w:val="en"/>
        </w:rPr>
        <w:t xml:space="preserve"> for</w:t>
      </w:r>
      <w:r w:rsidR="001C63F1" w:rsidRPr="00A835B8">
        <w:rPr>
          <w:rStyle w:val="hps"/>
          <w:lang w:val="en"/>
        </w:rPr>
        <w:t xml:space="preserve"> combatting</w:t>
      </w:r>
      <w:r w:rsidR="001C63F1" w:rsidRPr="00A835B8">
        <w:rPr>
          <w:lang w:val="en"/>
        </w:rPr>
        <w:t xml:space="preserve"> </w:t>
      </w:r>
      <w:r w:rsidR="001C63F1" w:rsidRPr="00A835B8">
        <w:rPr>
          <w:rStyle w:val="hps"/>
          <w:lang w:val="en"/>
        </w:rPr>
        <w:t>organised</w:t>
      </w:r>
      <w:r w:rsidR="001C63F1" w:rsidRPr="00A835B8">
        <w:rPr>
          <w:lang w:val="en"/>
        </w:rPr>
        <w:t xml:space="preserve"> </w:t>
      </w:r>
      <w:r w:rsidR="001C63F1" w:rsidRPr="00A835B8">
        <w:rPr>
          <w:rStyle w:val="hps"/>
          <w:lang w:val="en"/>
        </w:rPr>
        <w:t>crime</w:t>
      </w:r>
      <w:r w:rsidR="001C63F1" w:rsidRPr="00A835B8">
        <w:rPr>
          <w:lang w:val="en"/>
        </w:rPr>
        <w:t xml:space="preserve">, it is envisaged to adopt legislation which should govern: the competent authority/authorities for registration, collection </w:t>
      </w:r>
      <w:r w:rsidR="001C63F1" w:rsidRPr="00A835B8">
        <w:rPr>
          <w:rStyle w:val="hps"/>
          <w:lang w:val="en"/>
        </w:rPr>
        <w:t>and processing</w:t>
      </w:r>
      <w:r w:rsidR="001C63F1" w:rsidRPr="00A835B8">
        <w:rPr>
          <w:lang w:val="en"/>
        </w:rPr>
        <w:t xml:space="preserve"> </w:t>
      </w:r>
      <w:r w:rsidR="001C63F1" w:rsidRPr="00A835B8">
        <w:rPr>
          <w:rStyle w:val="hps"/>
          <w:lang w:val="en"/>
        </w:rPr>
        <w:t>of</w:t>
      </w:r>
      <w:r w:rsidR="001C63F1" w:rsidRPr="00A835B8">
        <w:rPr>
          <w:lang w:val="en"/>
        </w:rPr>
        <w:t xml:space="preserve"> </w:t>
      </w:r>
      <w:r w:rsidR="001C63F1" w:rsidRPr="00A835B8">
        <w:rPr>
          <w:rStyle w:val="hps"/>
          <w:lang w:val="en"/>
        </w:rPr>
        <w:t>DNA</w:t>
      </w:r>
      <w:r w:rsidR="001C63F1" w:rsidRPr="00A835B8">
        <w:rPr>
          <w:lang w:val="en"/>
        </w:rPr>
        <w:t xml:space="preserve"> </w:t>
      </w:r>
      <w:r w:rsidR="001C63F1" w:rsidRPr="00A835B8">
        <w:rPr>
          <w:rStyle w:val="hps"/>
          <w:lang w:val="en"/>
        </w:rPr>
        <w:t>data</w:t>
      </w:r>
      <w:r w:rsidR="001C63F1" w:rsidRPr="00A835B8">
        <w:rPr>
          <w:lang w:val="en"/>
        </w:rPr>
        <w:t xml:space="preserve">, protection </w:t>
      </w:r>
      <w:r w:rsidR="001C63F1" w:rsidRPr="00A835B8">
        <w:rPr>
          <w:rStyle w:val="hps"/>
          <w:lang w:val="en"/>
        </w:rPr>
        <w:t>of</w:t>
      </w:r>
      <w:r w:rsidR="001C63F1" w:rsidRPr="00A835B8">
        <w:rPr>
          <w:lang w:val="en"/>
        </w:rPr>
        <w:t xml:space="preserve"> </w:t>
      </w:r>
      <w:r w:rsidR="001C63F1" w:rsidRPr="00A835B8">
        <w:rPr>
          <w:rStyle w:val="hps"/>
          <w:lang w:val="en"/>
        </w:rPr>
        <w:t>these</w:t>
      </w:r>
      <w:r w:rsidR="001C63F1" w:rsidRPr="00A835B8">
        <w:rPr>
          <w:lang w:val="en"/>
        </w:rPr>
        <w:t xml:space="preserve"> </w:t>
      </w:r>
      <w:r w:rsidR="001C63F1" w:rsidRPr="00A835B8">
        <w:rPr>
          <w:rStyle w:val="hps"/>
          <w:lang w:val="en"/>
        </w:rPr>
        <w:t>data</w:t>
      </w:r>
      <w:r w:rsidR="001C63F1" w:rsidRPr="00A835B8">
        <w:rPr>
          <w:lang w:val="en"/>
        </w:rPr>
        <w:t xml:space="preserve">, </w:t>
      </w:r>
      <w:r w:rsidR="001C63F1" w:rsidRPr="00A835B8">
        <w:rPr>
          <w:rStyle w:val="hps"/>
          <w:lang w:val="en"/>
        </w:rPr>
        <w:t>international exchange</w:t>
      </w:r>
      <w:r w:rsidR="001C63F1" w:rsidRPr="00A835B8">
        <w:rPr>
          <w:lang w:val="en"/>
        </w:rPr>
        <w:t xml:space="preserve"> </w:t>
      </w:r>
      <w:r w:rsidR="001C63F1" w:rsidRPr="00A835B8">
        <w:rPr>
          <w:rStyle w:val="hps"/>
          <w:lang w:val="en"/>
        </w:rPr>
        <w:t>of such</w:t>
      </w:r>
      <w:r w:rsidR="001C63F1" w:rsidRPr="00A835B8">
        <w:rPr>
          <w:lang w:val="en"/>
        </w:rPr>
        <w:t xml:space="preserve"> </w:t>
      </w:r>
      <w:r w:rsidR="001C63F1" w:rsidRPr="00A835B8">
        <w:rPr>
          <w:rStyle w:val="hps"/>
          <w:lang w:val="en"/>
        </w:rPr>
        <w:t>data, the</w:t>
      </w:r>
      <w:r w:rsidR="001C63F1" w:rsidRPr="00A835B8">
        <w:rPr>
          <w:lang w:val="en"/>
        </w:rPr>
        <w:t xml:space="preserve"> </w:t>
      </w:r>
      <w:r w:rsidR="001C63F1" w:rsidRPr="00A835B8">
        <w:rPr>
          <w:rStyle w:val="hps"/>
          <w:lang w:val="en"/>
        </w:rPr>
        <w:t>time frame</w:t>
      </w:r>
      <w:r w:rsidR="001C63F1" w:rsidRPr="00A835B8">
        <w:rPr>
          <w:lang w:val="en"/>
        </w:rPr>
        <w:t xml:space="preserve"> </w:t>
      </w:r>
      <w:r w:rsidR="001C63F1" w:rsidRPr="00A835B8">
        <w:rPr>
          <w:rStyle w:val="hps"/>
          <w:lang w:val="en"/>
        </w:rPr>
        <w:t>for</w:t>
      </w:r>
      <w:r w:rsidR="001C63F1" w:rsidRPr="00A835B8">
        <w:rPr>
          <w:lang w:val="en"/>
        </w:rPr>
        <w:t xml:space="preserve"> </w:t>
      </w:r>
      <w:r w:rsidR="001C63F1" w:rsidRPr="00A835B8">
        <w:rPr>
          <w:rStyle w:val="hps"/>
          <w:lang w:val="en"/>
        </w:rPr>
        <w:t>storing</w:t>
      </w:r>
      <w:r w:rsidR="001C63F1" w:rsidRPr="00A835B8">
        <w:rPr>
          <w:lang w:val="en"/>
        </w:rPr>
        <w:t xml:space="preserve"> </w:t>
      </w:r>
      <w:r w:rsidR="001C63F1" w:rsidRPr="00A835B8">
        <w:rPr>
          <w:rStyle w:val="hps"/>
          <w:lang w:val="en"/>
        </w:rPr>
        <w:t>biological</w:t>
      </w:r>
      <w:r w:rsidR="001C63F1" w:rsidRPr="00A835B8">
        <w:rPr>
          <w:lang w:val="en"/>
        </w:rPr>
        <w:t xml:space="preserve"> </w:t>
      </w:r>
      <w:r w:rsidR="001C63F1" w:rsidRPr="00A835B8">
        <w:rPr>
          <w:rStyle w:val="hps"/>
          <w:lang w:val="en"/>
        </w:rPr>
        <w:t>material</w:t>
      </w:r>
      <w:r w:rsidR="001C63F1" w:rsidRPr="00A835B8">
        <w:rPr>
          <w:lang w:val="en"/>
        </w:rPr>
        <w:t xml:space="preserve"> </w:t>
      </w:r>
      <w:r w:rsidR="001C63F1" w:rsidRPr="00A835B8">
        <w:rPr>
          <w:rStyle w:val="hps"/>
          <w:lang w:val="en"/>
        </w:rPr>
        <w:t>evidence</w:t>
      </w:r>
      <w:r w:rsidR="001C63F1" w:rsidRPr="00A835B8">
        <w:rPr>
          <w:lang w:val="en"/>
        </w:rPr>
        <w:t xml:space="preserve">, </w:t>
      </w:r>
      <w:r w:rsidR="001C63F1" w:rsidRPr="00A835B8">
        <w:rPr>
          <w:rStyle w:val="hps"/>
          <w:lang w:val="en"/>
        </w:rPr>
        <w:t>DNA</w:t>
      </w:r>
      <w:r w:rsidR="001C63F1" w:rsidRPr="00A835B8">
        <w:rPr>
          <w:lang w:val="en"/>
        </w:rPr>
        <w:t xml:space="preserve"> </w:t>
      </w:r>
      <w:r w:rsidR="001C63F1" w:rsidRPr="00A835B8">
        <w:rPr>
          <w:rStyle w:val="hps"/>
          <w:lang w:val="en"/>
        </w:rPr>
        <w:t>material</w:t>
      </w:r>
      <w:r w:rsidR="001C63F1" w:rsidRPr="00A835B8">
        <w:rPr>
          <w:lang w:val="en"/>
        </w:rPr>
        <w:t xml:space="preserve"> </w:t>
      </w:r>
      <w:r w:rsidR="001C63F1" w:rsidRPr="00A835B8">
        <w:rPr>
          <w:rStyle w:val="hps"/>
          <w:lang w:val="en"/>
        </w:rPr>
        <w:t>from children</w:t>
      </w:r>
      <w:r w:rsidR="001C63F1" w:rsidRPr="00A835B8">
        <w:rPr>
          <w:lang w:val="en"/>
        </w:rPr>
        <w:t xml:space="preserve"> </w:t>
      </w:r>
      <w:r w:rsidR="001C63F1" w:rsidRPr="00A835B8">
        <w:rPr>
          <w:rStyle w:val="hps"/>
          <w:lang w:val="en"/>
        </w:rPr>
        <w:t>etc.</w:t>
      </w:r>
    </w:p>
    <w:p w:rsidR="001C63F1" w:rsidRPr="00A835B8" w:rsidRDefault="00213C00" w:rsidP="00213C00">
      <w:pPr>
        <w:pStyle w:val="H1G"/>
      </w:pPr>
      <w:r>
        <w:tab/>
      </w:r>
      <w:r>
        <w:tab/>
      </w:r>
      <w:r w:rsidR="001C63F1" w:rsidRPr="00A835B8">
        <w:t>Article 18: Right to freedom of thought, conscience and religion</w:t>
      </w:r>
    </w:p>
    <w:p w:rsidR="001C63F1" w:rsidRPr="00A835B8" w:rsidRDefault="00AD3962" w:rsidP="00AD3962">
      <w:pPr>
        <w:pStyle w:val="SingleTxtG"/>
        <w:spacing w:before="240"/>
      </w:pPr>
      <w:r w:rsidRPr="00A835B8">
        <w:t>255.</w:t>
      </w:r>
      <w:r w:rsidRPr="00A835B8">
        <w:tab/>
      </w:r>
      <w:r w:rsidR="001C63F1" w:rsidRPr="00A835B8">
        <w:t xml:space="preserve">The Republic of Macedonia is a </w:t>
      </w:r>
      <w:r w:rsidR="001C63F1" w:rsidRPr="00213C00">
        <w:t>secular state</w:t>
      </w:r>
      <w:r w:rsidR="001C63F1" w:rsidRPr="00A835B8">
        <w:t>. Article 19 of the Constitution guarantees the freedom of religion, whereby it defines that “The Macedonian Orthodox Church, and the Islamic Religious Community in Macedonia, the Catholic Church, Evangelical-</w:t>
      </w:r>
      <w:r w:rsidR="00213C00" w:rsidRPr="00A835B8">
        <w:t>Methodist</w:t>
      </w:r>
      <w:r w:rsidR="001C63F1" w:rsidRPr="00A835B8">
        <w:t xml:space="preserve"> Church, the Jewish Community and other religious communities and groups shall be separate from the state are equal before the law.”</w:t>
      </w:r>
    </w:p>
    <w:p w:rsidR="001C63F1" w:rsidRPr="00A835B8" w:rsidRDefault="00AD3962" w:rsidP="00AD3962">
      <w:pPr>
        <w:pStyle w:val="SingleTxtG"/>
        <w:spacing w:before="240"/>
      </w:pPr>
      <w:r w:rsidRPr="00A835B8">
        <w:t>256.</w:t>
      </w:r>
      <w:r w:rsidRPr="00A835B8">
        <w:tab/>
      </w:r>
      <w:r w:rsidR="001C63F1" w:rsidRPr="00A835B8">
        <w:t>In September 2007</w:t>
      </w:r>
      <w:r w:rsidR="0030585C">
        <w:t>,</w:t>
      </w:r>
      <w:r w:rsidR="001C63F1" w:rsidRPr="00A835B8">
        <w:t xml:space="preserve"> a new Law on the Equal Position of a Church, Religious Community and Religious Group was adopted, which regulates the establishment and the legal status of the church, religious community and religious group, the arrangement of worship, prayer and </w:t>
      </w:r>
      <w:r w:rsidR="00213C00" w:rsidRPr="00A835B8">
        <w:t>religious</w:t>
      </w:r>
      <w:r w:rsidR="001C63F1" w:rsidRPr="00A835B8">
        <w:t xml:space="preserve"> rites, religious instruction and educational activities, revenues of the church, religious community and religious group, and other issues.</w:t>
      </w:r>
      <w:r w:rsidR="003C7999" w:rsidRPr="00A835B8">
        <w:t xml:space="preserve"> </w:t>
      </w:r>
    </w:p>
    <w:p w:rsidR="001C63F1" w:rsidRPr="00A835B8" w:rsidRDefault="00AD3962" w:rsidP="00AD3962">
      <w:pPr>
        <w:pStyle w:val="SingleTxtG"/>
        <w:spacing w:before="240"/>
      </w:pPr>
      <w:r w:rsidRPr="00A835B8">
        <w:t>257.</w:t>
      </w:r>
      <w:r w:rsidRPr="00A835B8">
        <w:tab/>
      </w:r>
      <w:r w:rsidR="001C63F1" w:rsidRPr="00A835B8">
        <w:t xml:space="preserve">Pursuant to Article 31, they may use the public media and publish, import and export </w:t>
      </w:r>
      <w:r w:rsidR="00213C00" w:rsidRPr="00A835B8">
        <w:t>printed</w:t>
      </w:r>
      <w:r w:rsidR="001C63F1" w:rsidRPr="00A835B8">
        <w:t xml:space="preserve"> materials in accordance with the law, and to form their own public media.</w:t>
      </w:r>
    </w:p>
    <w:p w:rsidR="001C63F1" w:rsidRPr="00A835B8" w:rsidRDefault="00AD3962" w:rsidP="00AD3962">
      <w:pPr>
        <w:pStyle w:val="SingleTxtG"/>
        <w:spacing w:before="240"/>
      </w:pPr>
      <w:r w:rsidRPr="00A835B8">
        <w:t>258.</w:t>
      </w:r>
      <w:r w:rsidRPr="00A835B8">
        <w:tab/>
      </w:r>
      <w:r w:rsidR="001C63F1" w:rsidRPr="00A835B8">
        <w:t>Articles 32 and 33 of the Law contain provisions for revenues of the church, religious community and religious group. Pursuant to Article 33 paragraph 1:</w:t>
      </w:r>
      <w:r w:rsidR="003C7999" w:rsidRPr="00A835B8">
        <w:t xml:space="preserve"> </w:t>
      </w:r>
      <w:r w:rsidR="001C63F1" w:rsidRPr="00A835B8">
        <w:t>“The church, religious community and religious group are independent in the management of the acquired revenues, in accordance with the law and the regulations of the church, religious community and religious group.”</w:t>
      </w:r>
    </w:p>
    <w:p w:rsidR="001C63F1" w:rsidRPr="00A835B8" w:rsidRDefault="00AD3962" w:rsidP="00AD3962">
      <w:pPr>
        <w:pStyle w:val="SingleTxtG"/>
        <w:spacing w:before="240"/>
      </w:pPr>
      <w:r w:rsidRPr="00A835B8">
        <w:t>259.</w:t>
      </w:r>
      <w:r w:rsidRPr="00A835B8">
        <w:tab/>
      </w:r>
      <w:r w:rsidR="001C63F1" w:rsidRPr="00A835B8">
        <w:t xml:space="preserve">Churches, religious communities and religious groups are registered in the Single Register of Churches, Religious Communities and Religious Groups, whereby they acquire the capacity of a legal entity. The Commission for Relations with Religious Communities and Religious Groups (CRRCRG), as an autonomous state body, looks after the legal position of churches, religious communities and religious groups and the relations between the state and the churches, religious communities and religious groups. </w:t>
      </w:r>
    </w:p>
    <w:p w:rsidR="001C63F1" w:rsidRPr="00A835B8" w:rsidRDefault="00AD3962" w:rsidP="00AD3962">
      <w:pPr>
        <w:pStyle w:val="SingleTxtG"/>
        <w:spacing w:before="240"/>
      </w:pPr>
      <w:r w:rsidRPr="00A835B8">
        <w:t>260.</w:t>
      </w:r>
      <w:r w:rsidRPr="00A835B8">
        <w:tab/>
      </w:r>
      <w:r w:rsidR="001C63F1" w:rsidRPr="00A835B8">
        <w:t>By December 2011</w:t>
      </w:r>
      <w:r w:rsidR="0030585C">
        <w:t>,</w:t>
      </w:r>
      <w:r w:rsidR="001C63F1" w:rsidRPr="00A835B8">
        <w:t xml:space="preserve"> the number of registered churches, religious communities and religious groups was 29 in total, of which 15 churches, 7 religious communities and 7</w:t>
      </w:r>
      <w:r w:rsidR="00324E3C">
        <w:t> </w:t>
      </w:r>
      <w:r w:rsidR="001C63F1" w:rsidRPr="00A835B8">
        <w:t>religious groups. In the period from 2008 to 2011 the competent court for registration, Skopje II Basic Court – Skopje, denied eight requests for making an entry in the Single Court Register of Churches, Religious Communities and Religious Groups.</w:t>
      </w:r>
      <w:r w:rsidR="003C7999" w:rsidRPr="00A835B8">
        <w:t xml:space="preserve"> </w:t>
      </w:r>
    </w:p>
    <w:p w:rsidR="001C63F1" w:rsidRPr="00A835B8" w:rsidRDefault="00AD3962" w:rsidP="00AD3962">
      <w:pPr>
        <w:pStyle w:val="SingleTxtG"/>
        <w:spacing w:before="240"/>
      </w:pPr>
      <w:r w:rsidRPr="00A835B8">
        <w:t>261.</w:t>
      </w:r>
      <w:r w:rsidRPr="00A835B8">
        <w:tab/>
      </w:r>
      <w:r w:rsidR="001C63F1" w:rsidRPr="00A835B8">
        <w:t xml:space="preserve">Chapter 4 of the Law contains provisions for religious instruction and educational activities. Pursuant to Article 22 paragraph 1, a church, religious community and religious group have the right to establish religious educational institutions at all levels of education except in primary education, for the education of </w:t>
      </w:r>
      <w:r w:rsidR="00213C00" w:rsidRPr="00A835B8">
        <w:t>priests</w:t>
      </w:r>
      <w:r w:rsidR="001C63F1" w:rsidRPr="00A835B8">
        <w:t xml:space="preserve"> and religious officials, as well as student dormitories for the accommodation of the persons studying in these institutions.</w:t>
      </w:r>
    </w:p>
    <w:p w:rsidR="001C63F1" w:rsidRPr="00A835B8" w:rsidRDefault="00AD3962" w:rsidP="00AD3962">
      <w:pPr>
        <w:pStyle w:val="SingleTxtG"/>
        <w:spacing w:before="240"/>
      </w:pPr>
      <w:r w:rsidRPr="00A835B8">
        <w:t>262.</w:t>
      </w:r>
      <w:r w:rsidRPr="00A835B8">
        <w:tab/>
      </w:r>
      <w:r w:rsidR="001C63F1" w:rsidRPr="00A835B8">
        <w:t>In 2008</w:t>
      </w:r>
      <w:r w:rsidR="0030585C">
        <w:t>,</w:t>
      </w:r>
      <w:r w:rsidR="001C63F1" w:rsidRPr="00A835B8">
        <w:t xml:space="preserve"> religious education and history of religions was </w:t>
      </w:r>
      <w:r w:rsidR="00213C00" w:rsidRPr="00A835B8">
        <w:t>introduced</w:t>
      </w:r>
      <w:r w:rsidR="001C63F1" w:rsidRPr="00A835B8">
        <w:t xml:space="preserve"> in the primary education in the fifth grade as an elective subject. With its Decision U.br.202/2008 of 15</w:t>
      </w:r>
      <w:r w:rsidR="00324E3C">
        <w:t> </w:t>
      </w:r>
      <w:r w:rsidR="001C63F1" w:rsidRPr="00A835B8">
        <w:t>April 2009 the Constitutional Court repealed Article 26 of the Law on Primary Education. In the reasoning of this Decision the Court</w:t>
      </w:r>
      <w:r w:rsidR="006A284B">
        <w:t>,</w:t>
      </w:r>
      <w:r w:rsidR="001C63F1" w:rsidRPr="00A835B8">
        <w:t xml:space="preserve"> </w:t>
      </w:r>
      <w:r w:rsidR="001C63F1" w:rsidRPr="00F5566A">
        <w:rPr>
          <w:i/>
        </w:rPr>
        <w:t>inter alia</w:t>
      </w:r>
      <w:r w:rsidR="006A284B" w:rsidRPr="00F5566A">
        <w:rPr>
          <w:i/>
        </w:rPr>
        <w:t>,</w:t>
      </w:r>
      <w:r w:rsidR="001C63F1" w:rsidRPr="00A835B8">
        <w:rPr>
          <w:i/>
        </w:rPr>
        <w:t xml:space="preserve"> </w:t>
      </w:r>
      <w:r w:rsidR="001C63F1" w:rsidRPr="00A835B8">
        <w:t>indicates that: “The Court found that the said constitutional amendment solves in a principled way also the issue of religious education (religious teaching, religious instruction) which leaves it to be the subject-matter of decision and sphere of competence of the religious communities and religious groups, within the frameworks of the freedom to establish religious schools for this purpose.”</w:t>
      </w:r>
    </w:p>
    <w:p w:rsidR="001C63F1" w:rsidRPr="00A835B8" w:rsidRDefault="00AD3962" w:rsidP="00AD3962">
      <w:pPr>
        <w:pStyle w:val="SingleTxtG"/>
        <w:spacing w:before="240"/>
      </w:pPr>
      <w:r w:rsidRPr="00A835B8">
        <w:t>263.</w:t>
      </w:r>
      <w:r w:rsidRPr="00A835B8">
        <w:tab/>
      </w:r>
      <w:r w:rsidR="001C63F1" w:rsidRPr="00A835B8">
        <w:t>In the school year 2010</w:t>
      </w:r>
      <w:r w:rsidR="0030585C">
        <w:t>-</w:t>
      </w:r>
      <w:r w:rsidR="001C63F1" w:rsidRPr="00A835B8">
        <w:t>2011</w:t>
      </w:r>
      <w:r w:rsidR="0030585C">
        <w:t>,</w:t>
      </w:r>
      <w:r w:rsidR="001C63F1" w:rsidRPr="00A835B8">
        <w:t xml:space="preserve"> the following subjects were introduced in the schools as compulsory elective subjects: ethics of religions, history of religions and European civilisation.</w:t>
      </w:r>
    </w:p>
    <w:p w:rsidR="001C63F1" w:rsidRPr="00A835B8" w:rsidRDefault="00AD3962" w:rsidP="00AD3962">
      <w:pPr>
        <w:pStyle w:val="SingleTxtG"/>
        <w:spacing w:before="240"/>
      </w:pPr>
      <w:r w:rsidRPr="00A835B8">
        <w:t>264.</w:t>
      </w:r>
      <w:r w:rsidRPr="00A835B8">
        <w:tab/>
      </w:r>
      <w:r w:rsidR="001C63F1" w:rsidRPr="00A835B8">
        <w:t>An Inter-Religious Council also functions in the Republic of Macedonia as an informal body composed of the religious leaders, which considers relevant issues from religious life and religious dialogue. This body contributes to the promotion of mutual communication, understanding and constant dialogue among the members of different religious communities in the Republic of Macedonia.</w:t>
      </w:r>
    </w:p>
    <w:p w:rsidR="001C63F1" w:rsidRPr="00A835B8" w:rsidRDefault="00213C00" w:rsidP="00213C00">
      <w:pPr>
        <w:pStyle w:val="H1G"/>
      </w:pPr>
      <w:r>
        <w:tab/>
      </w:r>
      <w:r>
        <w:tab/>
      </w:r>
      <w:r w:rsidR="001C63F1" w:rsidRPr="00A835B8">
        <w:t>Article 19: Freedom to hold opinions</w:t>
      </w:r>
    </w:p>
    <w:p w:rsidR="001C63F1" w:rsidRPr="00A835B8" w:rsidRDefault="00AD3962" w:rsidP="00AD3962">
      <w:pPr>
        <w:pStyle w:val="SingleTxtG"/>
        <w:spacing w:before="240"/>
        <w:rPr>
          <w:lang w:val="en"/>
        </w:rPr>
      </w:pPr>
      <w:r w:rsidRPr="00A835B8">
        <w:rPr>
          <w:lang w:val="en"/>
        </w:rPr>
        <w:t>265.</w:t>
      </w:r>
      <w:r w:rsidRPr="00A835B8">
        <w:rPr>
          <w:lang w:val="en"/>
        </w:rPr>
        <w:tab/>
      </w:r>
      <w:r w:rsidR="001C63F1" w:rsidRPr="00A835B8">
        <w:rPr>
          <w:rStyle w:val="hps"/>
          <w:lang w:val="en"/>
        </w:rPr>
        <w:t>Articles</w:t>
      </w:r>
      <w:r w:rsidR="001C63F1" w:rsidRPr="00A835B8">
        <w:rPr>
          <w:lang w:val="en"/>
        </w:rPr>
        <w:t xml:space="preserve"> </w:t>
      </w:r>
      <w:r w:rsidR="001C63F1" w:rsidRPr="00A835B8">
        <w:rPr>
          <w:rStyle w:val="hps"/>
          <w:lang w:val="en"/>
        </w:rPr>
        <w:t>41 and</w:t>
      </w:r>
      <w:r w:rsidR="001C63F1" w:rsidRPr="00A835B8">
        <w:rPr>
          <w:lang w:val="en"/>
        </w:rPr>
        <w:t xml:space="preserve"> </w:t>
      </w:r>
      <w:r w:rsidR="001C63F1" w:rsidRPr="00A835B8">
        <w:rPr>
          <w:rStyle w:val="hps"/>
          <w:lang w:val="en"/>
        </w:rPr>
        <w:t>67 of the</w:t>
      </w:r>
      <w:r w:rsidR="001C63F1" w:rsidRPr="00A835B8">
        <w:rPr>
          <w:lang w:val="en"/>
        </w:rPr>
        <w:t xml:space="preserve"> Law on </w:t>
      </w:r>
      <w:r w:rsidR="001C63F1" w:rsidRPr="00A835B8">
        <w:rPr>
          <w:rStyle w:val="hps"/>
          <w:lang w:val="en"/>
        </w:rPr>
        <w:t>Broadcasting</w:t>
      </w:r>
      <w:r w:rsidR="001C63F1" w:rsidRPr="00A835B8">
        <w:rPr>
          <w:lang w:val="en"/>
        </w:rPr>
        <w:t xml:space="preserve"> </w:t>
      </w:r>
      <w:r w:rsidR="001C63F1" w:rsidRPr="00A835B8">
        <w:rPr>
          <w:rStyle w:val="hps"/>
          <w:lang w:val="en"/>
        </w:rPr>
        <w:t>govern the regime</w:t>
      </w:r>
      <w:r w:rsidR="001C63F1" w:rsidRPr="00A835B8">
        <w:rPr>
          <w:lang w:val="en"/>
        </w:rPr>
        <w:t xml:space="preserve"> </w:t>
      </w:r>
      <w:r w:rsidR="001C63F1" w:rsidRPr="00A835B8">
        <w:rPr>
          <w:rStyle w:val="hps"/>
          <w:lang w:val="en"/>
        </w:rPr>
        <w:t>of</w:t>
      </w:r>
      <w:r w:rsidR="001C63F1" w:rsidRPr="00A835B8">
        <w:rPr>
          <w:lang w:val="en"/>
        </w:rPr>
        <w:t xml:space="preserve"> </w:t>
      </w:r>
      <w:r w:rsidR="001C63F1" w:rsidRPr="00A835B8">
        <w:rPr>
          <w:rStyle w:val="hps"/>
          <w:lang w:val="en"/>
        </w:rPr>
        <w:t>awarding</w:t>
      </w:r>
      <w:r w:rsidR="001C63F1" w:rsidRPr="00A835B8">
        <w:rPr>
          <w:lang w:val="en"/>
        </w:rPr>
        <w:t xml:space="preserve"> </w:t>
      </w:r>
      <w:r w:rsidR="001C63F1" w:rsidRPr="00A835B8">
        <w:rPr>
          <w:rStyle w:val="hps"/>
          <w:lang w:val="en"/>
        </w:rPr>
        <w:t>licenses</w:t>
      </w:r>
      <w:r w:rsidR="001C63F1" w:rsidRPr="00A835B8">
        <w:rPr>
          <w:lang w:val="en"/>
        </w:rPr>
        <w:t xml:space="preserve"> for</w:t>
      </w:r>
      <w:r w:rsidR="001C63F1" w:rsidRPr="00A835B8">
        <w:rPr>
          <w:rStyle w:val="hps"/>
          <w:lang w:val="en"/>
        </w:rPr>
        <w:t xml:space="preserve"> broadcasting activities</w:t>
      </w:r>
      <w:r w:rsidR="001C63F1" w:rsidRPr="00A835B8">
        <w:rPr>
          <w:lang w:val="en"/>
        </w:rPr>
        <w:t xml:space="preserve">. </w:t>
      </w:r>
      <w:r w:rsidR="00324E3C" w:rsidRPr="00A835B8">
        <w:rPr>
          <w:lang w:val="en"/>
        </w:rPr>
        <w:t>Licenses</w:t>
      </w:r>
      <w:r w:rsidR="001C63F1" w:rsidRPr="00A835B8">
        <w:rPr>
          <w:lang w:val="en"/>
        </w:rPr>
        <w:t xml:space="preserve"> for broadcasting </w:t>
      </w:r>
      <w:r w:rsidR="001C63F1" w:rsidRPr="00A835B8">
        <w:rPr>
          <w:rStyle w:val="hps"/>
          <w:lang w:val="en"/>
        </w:rPr>
        <w:t>activity</w:t>
      </w:r>
      <w:r w:rsidR="001C63F1" w:rsidRPr="00A835B8">
        <w:rPr>
          <w:lang w:val="en"/>
        </w:rPr>
        <w:t xml:space="preserve"> </w:t>
      </w:r>
      <w:r w:rsidR="001C63F1" w:rsidRPr="00A835B8">
        <w:rPr>
          <w:rStyle w:val="hps"/>
          <w:lang w:val="en"/>
        </w:rPr>
        <w:t>are issued</w:t>
      </w:r>
      <w:r w:rsidR="001C63F1" w:rsidRPr="00A835B8">
        <w:rPr>
          <w:lang w:val="en"/>
        </w:rPr>
        <w:t xml:space="preserve"> </w:t>
      </w:r>
      <w:r w:rsidR="001C63F1" w:rsidRPr="00A835B8">
        <w:rPr>
          <w:rStyle w:val="hps"/>
          <w:lang w:val="en"/>
        </w:rPr>
        <w:t>in a competition</w:t>
      </w:r>
      <w:r w:rsidR="001C63F1" w:rsidRPr="00A835B8">
        <w:rPr>
          <w:lang w:val="en"/>
        </w:rPr>
        <w:t xml:space="preserve"> </w:t>
      </w:r>
      <w:r w:rsidR="001C63F1" w:rsidRPr="00A835B8">
        <w:rPr>
          <w:rStyle w:val="hps"/>
          <w:lang w:val="en"/>
        </w:rPr>
        <w:t>procedure</w:t>
      </w:r>
      <w:r w:rsidR="001C63F1" w:rsidRPr="00A835B8">
        <w:rPr>
          <w:lang w:val="en"/>
        </w:rPr>
        <w:t xml:space="preserve"> </w:t>
      </w:r>
      <w:r w:rsidR="001C63F1" w:rsidRPr="00A835B8">
        <w:rPr>
          <w:rStyle w:val="hps"/>
          <w:lang w:val="en"/>
        </w:rPr>
        <w:t>which</w:t>
      </w:r>
      <w:r w:rsidR="001C63F1" w:rsidRPr="00A835B8">
        <w:rPr>
          <w:lang w:val="en"/>
        </w:rPr>
        <w:t xml:space="preserve"> is </w:t>
      </w:r>
      <w:r w:rsidR="001C63F1" w:rsidRPr="00A835B8">
        <w:rPr>
          <w:rStyle w:val="hps"/>
          <w:lang w:val="en"/>
        </w:rPr>
        <w:t>announced</w:t>
      </w:r>
      <w:r w:rsidR="001C63F1" w:rsidRPr="00A835B8">
        <w:rPr>
          <w:lang w:val="en"/>
        </w:rPr>
        <w:t xml:space="preserve"> by </w:t>
      </w:r>
      <w:r w:rsidR="001C63F1" w:rsidRPr="00A835B8">
        <w:rPr>
          <w:rStyle w:val="hps"/>
          <w:lang w:val="en"/>
        </w:rPr>
        <w:t>the Broadcasting Council</w:t>
      </w:r>
      <w:r w:rsidR="001C63F1" w:rsidRPr="00A835B8">
        <w:rPr>
          <w:lang w:val="en"/>
        </w:rPr>
        <w:t xml:space="preserve"> </w:t>
      </w:r>
      <w:r w:rsidR="001C63F1" w:rsidRPr="00A835B8">
        <w:rPr>
          <w:rStyle w:val="hps"/>
          <w:lang w:val="en"/>
        </w:rPr>
        <w:t>and</w:t>
      </w:r>
      <w:r w:rsidR="001C63F1" w:rsidRPr="00A835B8">
        <w:rPr>
          <w:lang w:val="en"/>
        </w:rPr>
        <w:t xml:space="preserve"> is </w:t>
      </w:r>
      <w:r w:rsidR="001C63F1" w:rsidRPr="00A835B8">
        <w:rPr>
          <w:rStyle w:val="hps"/>
          <w:lang w:val="en"/>
        </w:rPr>
        <w:t>managed</w:t>
      </w:r>
      <w:r w:rsidR="001C63F1" w:rsidRPr="00A835B8">
        <w:rPr>
          <w:lang w:val="en"/>
        </w:rPr>
        <w:t xml:space="preserve"> </w:t>
      </w:r>
      <w:r w:rsidR="001C63F1" w:rsidRPr="00A835B8">
        <w:rPr>
          <w:rStyle w:val="hps"/>
          <w:lang w:val="en"/>
        </w:rPr>
        <w:t>in a way that</w:t>
      </w:r>
      <w:r w:rsidR="001C63F1" w:rsidRPr="00A835B8">
        <w:rPr>
          <w:lang w:val="en"/>
        </w:rPr>
        <w:t xml:space="preserve"> </w:t>
      </w:r>
      <w:r w:rsidR="001C63F1" w:rsidRPr="00A835B8">
        <w:rPr>
          <w:rStyle w:val="hps"/>
          <w:lang w:val="en"/>
        </w:rPr>
        <w:t>provides</w:t>
      </w:r>
      <w:r w:rsidR="001C63F1" w:rsidRPr="00A835B8">
        <w:rPr>
          <w:lang w:val="en"/>
        </w:rPr>
        <w:t xml:space="preserve"> </w:t>
      </w:r>
      <w:r w:rsidR="001C63F1" w:rsidRPr="00A835B8">
        <w:rPr>
          <w:rStyle w:val="hps"/>
          <w:lang w:val="en"/>
        </w:rPr>
        <w:t>equal</w:t>
      </w:r>
      <w:r w:rsidR="001C63F1" w:rsidRPr="00A835B8">
        <w:rPr>
          <w:lang w:val="en"/>
        </w:rPr>
        <w:t xml:space="preserve">, </w:t>
      </w:r>
      <w:r w:rsidR="001C63F1" w:rsidRPr="003872F8">
        <w:t>equitable</w:t>
      </w:r>
      <w:r w:rsidR="001C63F1" w:rsidRPr="00A835B8">
        <w:rPr>
          <w:rStyle w:val="hps"/>
          <w:lang w:val="en"/>
        </w:rPr>
        <w:t xml:space="preserve"> and</w:t>
      </w:r>
      <w:r w:rsidR="001C63F1" w:rsidRPr="00A835B8">
        <w:rPr>
          <w:lang w:val="en"/>
        </w:rPr>
        <w:t xml:space="preserve"> </w:t>
      </w:r>
      <w:r w:rsidR="001C63F1" w:rsidRPr="00A835B8">
        <w:rPr>
          <w:rStyle w:val="hps"/>
          <w:lang w:val="en"/>
        </w:rPr>
        <w:t>non-discriminatory</w:t>
      </w:r>
      <w:r w:rsidR="001C63F1" w:rsidRPr="00A835B8">
        <w:rPr>
          <w:lang w:val="en"/>
        </w:rPr>
        <w:t xml:space="preserve"> </w:t>
      </w:r>
      <w:r w:rsidR="001C63F1" w:rsidRPr="00A835B8">
        <w:rPr>
          <w:rStyle w:val="hps"/>
          <w:lang w:val="en"/>
        </w:rPr>
        <w:t>treatment</w:t>
      </w:r>
      <w:r w:rsidR="001C63F1" w:rsidRPr="00A835B8">
        <w:rPr>
          <w:lang w:val="en"/>
        </w:rPr>
        <w:t xml:space="preserve"> </w:t>
      </w:r>
      <w:r w:rsidR="001C63F1" w:rsidRPr="00A835B8">
        <w:rPr>
          <w:rStyle w:val="hps"/>
          <w:lang w:val="en"/>
        </w:rPr>
        <w:t>of</w:t>
      </w:r>
      <w:r w:rsidR="001C63F1" w:rsidRPr="00A835B8">
        <w:rPr>
          <w:lang w:val="en"/>
        </w:rPr>
        <w:t xml:space="preserve"> the </w:t>
      </w:r>
      <w:r w:rsidR="001C63F1" w:rsidRPr="00A835B8">
        <w:rPr>
          <w:rStyle w:val="hps"/>
          <w:lang w:val="en"/>
        </w:rPr>
        <w:t>participants</w:t>
      </w:r>
      <w:r w:rsidR="001C63F1" w:rsidRPr="00A835B8">
        <w:rPr>
          <w:lang w:val="en"/>
        </w:rPr>
        <w:t xml:space="preserve"> </w:t>
      </w:r>
      <w:r w:rsidR="001C63F1" w:rsidRPr="00A835B8">
        <w:rPr>
          <w:rStyle w:val="hps"/>
          <w:lang w:val="en"/>
        </w:rPr>
        <w:t>in the proceedings</w:t>
      </w:r>
      <w:r w:rsidR="001C63F1" w:rsidRPr="00A835B8">
        <w:rPr>
          <w:lang w:val="en"/>
        </w:rPr>
        <w:t xml:space="preserve">. </w:t>
      </w:r>
      <w:r w:rsidR="001C63F1" w:rsidRPr="00A835B8">
        <w:rPr>
          <w:rStyle w:val="hps"/>
          <w:lang w:val="en"/>
        </w:rPr>
        <w:t>They</w:t>
      </w:r>
      <w:r w:rsidR="001C63F1" w:rsidRPr="00A835B8">
        <w:rPr>
          <w:lang w:val="en"/>
        </w:rPr>
        <w:t xml:space="preserve"> </w:t>
      </w:r>
      <w:r w:rsidR="001C63F1" w:rsidRPr="00A835B8">
        <w:rPr>
          <w:rStyle w:val="hps"/>
          <w:lang w:val="en"/>
        </w:rPr>
        <w:t>are awarded</w:t>
      </w:r>
      <w:r w:rsidR="001C63F1" w:rsidRPr="00A835B8">
        <w:rPr>
          <w:lang w:val="en"/>
        </w:rPr>
        <w:t xml:space="preserve"> </w:t>
      </w:r>
      <w:r w:rsidR="001C63F1" w:rsidRPr="00A835B8">
        <w:rPr>
          <w:rStyle w:val="hps"/>
          <w:lang w:val="en"/>
        </w:rPr>
        <w:t>for a period</w:t>
      </w:r>
      <w:r w:rsidR="001C63F1" w:rsidRPr="00A835B8">
        <w:rPr>
          <w:lang w:val="en"/>
        </w:rPr>
        <w:t xml:space="preserve"> </w:t>
      </w:r>
      <w:r w:rsidR="001C63F1" w:rsidRPr="00A835B8">
        <w:rPr>
          <w:rStyle w:val="hps"/>
          <w:lang w:val="en"/>
        </w:rPr>
        <w:t>of 9</w:t>
      </w:r>
      <w:r w:rsidR="001C63F1" w:rsidRPr="00A835B8">
        <w:rPr>
          <w:lang w:val="en"/>
        </w:rPr>
        <w:t xml:space="preserve"> </w:t>
      </w:r>
      <w:r w:rsidR="001C63F1" w:rsidRPr="00A835B8">
        <w:rPr>
          <w:rStyle w:val="hps"/>
          <w:lang w:val="en"/>
        </w:rPr>
        <w:t>years</w:t>
      </w:r>
      <w:r w:rsidR="001C63F1" w:rsidRPr="00A835B8">
        <w:rPr>
          <w:lang w:val="en"/>
        </w:rPr>
        <w:t xml:space="preserve"> </w:t>
      </w:r>
      <w:r w:rsidR="001C63F1" w:rsidRPr="00A835B8">
        <w:rPr>
          <w:rStyle w:val="hps"/>
          <w:lang w:val="en"/>
        </w:rPr>
        <w:t>and</w:t>
      </w:r>
      <w:r w:rsidR="001C63F1" w:rsidRPr="00A835B8">
        <w:rPr>
          <w:lang w:val="en"/>
        </w:rPr>
        <w:t xml:space="preserve"> </w:t>
      </w:r>
      <w:r w:rsidR="001C63F1" w:rsidRPr="00A835B8">
        <w:rPr>
          <w:rStyle w:val="hps"/>
          <w:lang w:val="en"/>
        </w:rPr>
        <w:t>may not be</w:t>
      </w:r>
      <w:r w:rsidR="001C63F1" w:rsidRPr="00A835B8">
        <w:rPr>
          <w:lang w:val="en"/>
        </w:rPr>
        <w:t xml:space="preserve"> </w:t>
      </w:r>
      <w:r w:rsidR="001C63F1" w:rsidRPr="00A835B8">
        <w:rPr>
          <w:rStyle w:val="hps"/>
          <w:lang w:val="en"/>
        </w:rPr>
        <w:t>transferred to</w:t>
      </w:r>
      <w:r w:rsidR="001C63F1" w:rsidRPr="00A835B8">
        <w:rPr>
          <w:lang w:val="en"/>
        </w:rPr>
        <w:t xml:space="preserve"> </w:t>
      </w:r>
      <w:r w:rsidR="001C63F1" w:rsidRPr="00A835B8">
        <w:rPr>
          <w:rStyle w:val="hps"/>
          <w:lang w:val="en"/>
        </w:rPr>
        <w:t>another person</w:t>
      </w:r>
      <w:r w:rsidR="001C63F1" w:rsidRPr="00A835B8">
        <w:rPr>
          <w:lang w:val="en"/>
        </w:rPr>
        <w:t>.</w:t>
      </w:r>
    </w:p>
    <w:p w:rsidR="001C63F1" w:rsidRPr="00A835B8" w:rsidRDefault="00AD3962" w:rsidP="00AD3962">
      <w:pPr>
        <w:pStyle w:val="SingleTxtG"/>
        <w:spacing w:before="240"/>
        <w:rPr>
          <w:lang w:val="en"/>
        </w:rPr>
      </w:pPr>
      <w:r w:rsidRPr="00A835B8">
        <w:rPr>
          <w:lang w:val="en"/>
        </w:rPr>
        <w:t>266.</w:t>
      </w:r>
      <w:r w:rsidRPr="00A835B8">
        <w:rPr>
          <w:lang w:val="en"/>
        </w:rPr>
        <w:tab/>
      </w:r>
      <w:r w:rsidR="001C63F1" w:rsidRPr="00A835B8">
        <w:rPr>
          <w:rStyle w:val="hps"/>
          <w:lang w:val="en"/>
        </w:rPr>
        <w:t>In</w:t>
      </w:r>
      <w:r w:rsidR="001C63F1" w:rsidRPr="00A835B8">
        <w:rPr>
          <w:lang w:val="en"/>
        </w:rPr>
        <w:t xml:space="preserve"> </w:t>
      </w:r>
      <w:r w:rsidR="001C63F1" w:rsidRPr="00A835B8">
        <w:rPr>
          <w:rStyle w:val="hps"/>
          <w:lang w:val="en"/>
        </w:rPr>
        <w:t>the period</w:t>
      </w:r>
      <w:r w:rsidR="001C63F1" w:rsidRPr="00A835B8">
        <w:rPr>
          <w:lang w:val="en"/>
        </w:rPr>
        <w:t xml:space="preserve"> </w:t>
      </w:r>
      <w:r w:rsidR="001C63F1" w:rsidRPr="00A835B8">
        <w:rPr>
          <w:rStyle w:val="hps"/>
          <w:lang w:val="en"/>
        </w:rPr>
        <w:t>from April 2008</w:t>
      </w:r>
      <w:r w:rsidR="001C63F1" w:rsidRPr="00A835B8">
        <w:rPr>
          <w:lang w:val="en"/>
        </w:rPr>
        <w:t xml:space="preserve"> </w:t>
      </w:r>
      <w:r w:rsidR="001C63F1" w:rsidRPr="00A835B8">
        <w:rPr>
          <w:rStyle w:val="hps"/>
          <w:lang w:val="en"/>
        </w:rPr>
        <w:t>to December</w:t>
      </w:r>
      <w:r w:rsidR="001C63F1" w:rsidRPr="00A835B8">
        <w:rPr>
          <w:lang w:val="en"/>
        </w:rPr>
        <w:t xml:space="preserve"> </w:t>
      </w:r>
      <w:r w:rsidR="001C63F1" w:rsidRPr="00A835B8">
        <w:rPr>
          <w:rStyle w:val="hps"/>
          <w:lang w:val="en"/>
        </w:rPr>
        <w:t>2011,</w:t>
      </w:r>
      <w:r w:rsidR="001C63F1" w:rsidRPr="00A835B8">
        <w:rPr>
          <w:lang w:val="en"/>
        </w:rPr>
        <w:t xml:space="preserve"> </w:t>
      </w:r>
      <w:r w:rsidR="001C63F1" w:rsidRPr="00A835B8">
        <w:rPr>
          <w:rStyle w:val="hps"/>
          <w:lang w:val="en"/>
        </w:rPr>
        <w:t>the Council granted</w:t>
      </w:r>
      <w:r w:rsidR="001C63F1" w:rsidRPr="00A835B8">
        <w:rPr>
          <w:lang w:val="en"/>
        </w:rPr>
        <w:t xml:space="preserve"> </w:t>
      </w:r>
      <w:r w:rsidR="001C63F1" w:rsidRPr="00A835B8">
        <w:rPr>
          <w:rStyle w:val="hps"/>
          <w:lang w:val="en"/>
        </w:rPr>
        <w:t>60</w:t>
      </w:r>
      <w:r w:rsidR="001C63F1" w:rsidRPr="00A835B8">
        <w:rPr>
          <w:lang w:val="en"/>
        </w:rPr>
        <w:t xml:space="preserve"> </w:t>
      </w:r>
      <w:r w:rsidR="001C63F1" w:rsidRPr="00A835B8">
        <w:rPr>
          <w:rStyle w:val="hps"/>
          <w:lang w:val="en"/>
        </w:rPr>
        <w:t>licenses</w:t>
      </w:r>
      <w:r w:rsidR="001C63F1" w:rsidRPr="00A835B8">
        <w:rPr>
          <w:lang w:val="en"/>
        </w:rPr>
        <w:t xml:space="preserve"> for</w:t>
      </w:r>
      <w:r w:rsidR="001C63F1" w:rsidRPr="00A835B8">
        <w:rPr>
          <w:rStyle w:val="hps"/>
          <w:lang w:val="en"/>
        </w:rPr>
        <w:t xml:space="preserve"> broadcasting </w:t>
      </w:r>
      <w:r w:rsidR="001C63F1" w:rsidRPr="003872F8">
        <w:t>activity</w:t>
      </w:r>
      <w:r w:rsidR="001C63F1" w:rsidRPr="00A835B8">
        <w:rPr>
          <w:lang w:val="en"/>
        </w:rPr>
        <w:t xml:space="preserve">. </w:t>
      </w:r>
      <w:r w:rsidR="001C63F1" w:rsidRPr="00A835B8">
        <w:rPr>
          <w:rStyle w:val="hps"/>
          <w:lang w:val="en"/>
        </w:rPr>
        <w:t>In 2008,</w:t>
      </w:r>
      <w:r w:rsidR="001C63F1" w:rsidRPr="00A835B8">
        <w:rPr>
          <w:lang w:val="en"/>
        </w:rPr>
        <w:t xml:space="preserve"> </w:t>
      </w:r>
      <w:r w:rsidR="001C63F1" w:rsidRPr="00A835B8">
        <w:rPr>
          <w:rStyle w:val="hps"/>
          <w:lang w:val="en"/>
        </w:rPr>
        <w:t>146</w:t>
      </w:r>
      <w:r w:rsidR="001C63F1" w:rsidRPr="00A835B8">
        <w:rPr>
          <w:lang w:val="en"/>
        </w:rPr>
        <w:t xml:space="preserve"> </w:t>
      </w:r>
      <w:r w:rsidR="001C63F1" w:rsidRPr="00A835B8">
        <w:rPr>
          <w:rStyle w:val="hps"/>
          <w:lang w:val="en"/>
        </w:rPr>
        <w:t>broadcasters were registered</w:t>
      </w:r>
      <w:r w:rsidR="001C63F1" w:rsidRPr="00A835B8">
        <w:rPr>
          <w:lang w:val="en"/>
        </w:rPr>
        <w:t xml:space="preserve">, </w:t>
      </w:r>
      <w:r w:rsidR="00324E3C">
        <w:rPr>
          <w:rStyle w:val="hps"/>
          <w:lang w:val="en"/>
        </w:rPr>
        <w:t>in 2009 –</w:t>
      </w:r>
      <w:r w:rsidR="001C63F1" w:rsidRPr="00A835B8">
        <w:rPr>
          <w:lang w:val="en"/>
        </w:rPr>
        <w:t xml:space="preserve"> </w:t>
      </w:r>
      <w:r w:rsidR="001C63F1" w:rsidRPr="00A835B8">
        <w:rPr>
          <w:rStyle w:val="hps"/>
          <w:lang w:val="en"/>
        </w:rPr>
        <w:t>148,</w:t>
      </w:r>
      <w:r w:rsidR="001C63F1" w:rsidRPr="00A835B8">
        <w:rPr>
          <w:lang w:val="en"/>
        </w:rPr>
        <w:t xml:space="preserve"> </w:t>
      </w:r>
      <w:r w:rsidR="001C63F1" w:rsidRPr="00A835B8">
        <w:rPr>
          <w:rStyle w:val="hps"/>
          <w:lang w:val="en"/>
        </w:rPr>
        <w:t>in</w:t>
      </w:r>
      <w:r w:rsidR="001C63F1" w:rsidRPr="00A835B8">
        <w:rPr>
          <w:lang w:val="en"/>
        </w:rPr>
        <w:t xml:space="preserve"> </w:t>
      </w:r>
      <w:r w:rsidR="001C63F1" w:rsidRPr="00A835B8">
        <w:rPr>
          <w:rStyle w:val="hps"/>
          <w:lang w:val="en"/>
        </w:rPr>
        <w:t xml:space="preserve">2010 </w:t>
      </w:r>
      <w:r w:rsidR="00324E3C">
        <w:rPr>
          <w:rStyle w:val="hps"/>
          <w:lang w:val="en"/>
        </w:rPr>
        <w:t>–</w:t>
      </w:r>
      <w:r w:rsidR="001C63F1" w:rsidRPr="00A835B8">
        <w:rPr>
          <w:rStyle w:val="hps"/>
          <w:lang w:val="en"/>
        </w:rPr>
        <w:t xml:space="preserve"> 148</w:t>
      </w:r>
      <w:r w:rsidR="001C63F1" w:rsidRPr="00A835B8">
        <w:rPr>
          <w:lang w:val="en"/>
        </w:rPr>
        <w:t xml:space="preserve"> </w:t>
      </w:r>
      <w:r w:rsidR="001C63F1" w:rsidRPr="00A835B8">
        <w:rPr>
          <w:rStyle w:val="hps"/>
          <w:lang w:val="en"/>
        </w:rPr>
        <w:t>broadcasters,</w:t>
      </w:r>
      <w:r w:rsidR="001C63F1" w:rsidRPr="00A835B8">
        <w:rPr>
          <w:lang w:val="en"/>
        </w:rPr>
        <w:t xml:space="preserve"> </w:t>
      </w:r>
      <w:r w:rsidR="001C63F1" w:rsidRPr="00A835B8">
        <w:rPr>
          <w:rStyle w:val="hps"/>
          <w:lang w:val="en"/>
        </w:rPr>
        <w:t>and in 2011</w:t>
      </w:r>
      <w:r w:rsidR="00324E3C">
        <w:rPr>
          <w:lang w:val="en"/>
        </w:rPr>
        <w:t xml:space="preserve"> –</w:t>
      </w:r>
      <w:r w:rsidR="001C63F1" w:rsidRPr="00A835B8">
        <w:rPr>
          <w:lang w:val="en"/>
        </w:rPr>
        <w:t xml:space="preserve"> </w:t>
      </w:r>
      <w:r w:rsidR="001C63F1" w:rsidRPr="00A835B8">
        <w:rPr>
          <w:rStyle w:val="hps"/>
          <w:lang w:val="en"/>
        </w:rPr>
        <w:t>159</w:t>
      </w:r>
      <w:r w:rsidR="001C63F1" w:rsidRPr="00A835B8">
        <w:rPr>
          <w:lang w:val="en"/>
        </w:rPr>
        <w:t xml:space="preserve"> </w:t>
      </w:r>
      <w:r w:rsidR="001C63F1" w:rsidRPr="00A835B8">
        <w:rPr>
          <w:rStyle w:val="hps"/>
          <w:lang w:val="en"/>
        </w:rPr>
        <w:t>licenses</w:t>
      </w:r>
      <w:r w:rsidR="001C63F1" w:rsidRPr="00A835B8">
        <w:rPr>
          <w:lang w:val="en"/>
        </w:rPr>
        <w:t xml:space="preserve"> were registered for broadcasting activity of which </w:t>
      </w:r>
      <w:r w:rsidR="001C63F1" w:rsidRPr="00A835B8">
        <w:rPr>
          <w:rStyle w:val="hps"/>
          <w:lang w:val="en"/>
        </w:rPr>
        <w:t>20 were</w:t>
      </w:r>
      <w:r w:rsidR="001C63F1" w:rsidRPr="00A835B8">
        <w:rPr>
          <w:lang w:val="en"/>
        </w:rPr>
        <w:t xml:space="preserve"> </w:t>
      </w:r>
      <w:r w:rsidR="001C63F1" w:rsidRPr="00A835B8">
        <w:rPr>
          <w:rStyle w:val="hps"/>
          <w:lang w:val="en"/>
        </w:rPr>
        <w:t>at state level</w:t>
      </w:r>
      <w:r w:rsidR="001C63F1" w:rsidRPr="00A835B8">
        <w:rPr>
          <w:lang w:val="en"/>
        </w:rPr>
        <w:t xml:space="preserve"> </w:t>
      </w:r>
      <w:r w:rsidR="001C63F1" w:rsidRPr="00A835B8">
        <w:rPr>
          <w:rStyle w:val="hpsatn"/>
          <w:lang w:val="en"/>
        </w:rPr>
        <w:t>(</w:t>
      </w:r>
      <w:r w:rsidR="001C63F1" w:rsidRPr="00A835B8">
        <w:rPr>
          <w:lang w:val="en"/>
        </w:rPr>
        <w:t xml:space="preserve">17 </w:t>
      </w:r>
      <w:r w:rsidR="001C63F1" w:rsidRPr="00A835B8">
        <w:rPr>
          <w:rStyle w:val="hps"/>
          <w:lang w:val="en"/>
        </w:rPr>
        <w:t>TV</w:t>
      </w:r>
      <w:r w:rsidR="001C63F1" w:rsidRPr="00A835B8">
        <w:rPr>
          <w:lang w:val="en"/>
        </w:rPr>
        <w:t xml:space="preserve"> </w:t>
      </w:r>
      <w:r w:rsidR="001C63F1" w:rsidRPr="00A835B8">
        <w:rPr>
          <w:rStyle w:val="hps"/>
          <w:lang w:val="en"/>
        </w:rPr>
        <w:t>and</w:t>
      </w:r>
      <w:r w:rsidR="001C63F1" w:rsidRPr="00A835B8">
        <w:rPr>
          <w:lang w:val="en"/>
        </w:rPr>
        <w:t xml:space="preserve"> </w:t>
      </w:r>
      <w:r w:rsidR="001C63F1" w:rsidRPr="00A835B8">
        <w:rPr>
          <w:rStyle w:val="hps"/>
          <w:lang w:val="en"/>
        </w:rPr>
        <w:t>3</w:t>
      </w:r>
      <w:r w:rsidR="001C63F1" w:rsidRPr="00A835B8">
        <w:rPr>
          <w:lang w:val="en"/>
        </w:rPr>
        <w:t xml:space="preserve"> </w:t>
      </w:r>
      <w:r w:rsidR="001C63F1" w:rsidRPr="00A835B8">
        <w:rPr>
          <w:rStyle w:val="hps"/>
          <w:lang w:val="en"/>
        </w:rPr>
        <w:t>RA</w:t>
      </w:r>
      <w:r w:rsidR="001C63F1" w:rsidRPr="00A835B8">
        <w:rPr>
          <w:lang w:val="en"/>
        </w:rPr>
        <w:t xml:space="preserve">), </w:t>
      </w:r>
      <w:r w:rsidR="001C63F1" w:rsidRPr="00A835B8">
        <w:rPr>
          <w:rStyle w:val="hps"/>
          <w:lang w:val="en"/>
        </w:rPr>
        <w:t>26 were at</w:t>
      </w:r>
      <w:r w:rsidR="001C63F1" w:rsidRPr="00A835B8">
        <w:rPr>
          <w:lang w:val="en"/>
        </w:rPr>
        <w:t xml:space="preserve"> </w:t>
      </w:r>
      <w:r w:rsidR="001C63F1" w:rsidRPr="00A835B8">
        <w:rPr>
          <w:rStyle w:val="hps"/>
          <w:lang w:val="en"/>
        </w:rPr>
        <w:t>regional level</w:t>
      </w:r>
      <w:r w:rsidR="001C63F1" w:rsidRPr="00A835B8">
        <w:rPr>
          <w:lang w:val="en"/>
        </w:rPr>
        <w:t xml:space="preserve"> </w:t>
      </w:r>
      <w:r w:rsidR="001C63F1" w:rsidRPr="00A835B8">
        <w:rPr>
          <w:rStyle w:val="hpsatn"/>
          <w:lang w:val="en"/>
        </w:rPr>
        <w:t>(</w:t>
      </w:r>
      <w:r w:rsidR="001C63F1" w:rsidRPr="00A835B8">
        <w:rPr>
          <w:lang w:val="en"/>
        </w:rPr>
        <w:t xml:space="preserve">10 </w:t>
      </w:r>
      <w:r w:rsidR="001C63F1" w:rsidRPr="00A835B8">
        <w:rPr>
          <w:rStyle w:val="hps"/>
          <w:lang w:val="en"/>
        </w:rPr>
        <w:t>TV</w:t>
      </w:r>
      <w:r w:rsidR="001C63F1" w:rsidRPr="00A835B8">
        <w:rPr>
          <w:lang w:val="en"/>
        </w:rPr>
        <w:t xml:space="preserve"> </w:t>
      </w:r>
      <w:r w:rsidR="001C63F1" w:rsidRPr="00A835B8">
        <w:rPr>
          <w:rStyle w:val="hps"/>
          <w:lang w:val="en"/>
        </w:rPr>
        <w:t>and 16</w:t>
      </w:r>
      <w:r w:rsidR="00324E3C">
        <w:rPr>
          <w:rStyle w:val="hps"/>
          <w:lang w:val="en"/>
        </w:rPr>
        <w:t> </w:t>
      </w:r>
      <w:r w:rsidR="001C63F1" w:rsidRPr="00A835B8">
        <w:rPr>
          <w:rStyle w:val="hps"/>
          <w:lang w:val="en"/>
        </w:rPr>
        <w:t>RA</w:t>
      </w:r>
      <w:r w:rsidR="001C63F1" w:rsidRPr="00A835B8">
        <w:rPr>
          <w:lang w:val="en"/>
        </w:rPr>
        <w:t xml:space="preserve">) </w:t>
      </w:r>
      <w:r w:rsidR="001C63F1" w:rsidRPr="00A835B8">
        <w:rPr>
          <w:rStyle w:val="hps"/>
          <w:lang w:val="en"/>
        </w:rPr>
        <w:t>and</w:t>
      </w:r>
      <w:r w:rsidR="001C63F1" w:rsidRPr="00A835B8">
        <w:rPr>
          <w:lang w:val="en"/>
        </w:rPr>
        <w:t xml:space="preserve"> </w:t>
      </w:r>
      <w:r w:rsidR="001C63F1" w:rsidRPr="00A835B8">
        <w:rPr>
          <w:rStyle w:val="hps"/>
          <w:lang w:val="en"/>
        </w:rPr>
        <w:t>1,140</w:t>
      </w:r>
      <w:r w:rsidR="001C63F1" w:rsidRPr="00A835B8">
        <w:rPr>
          <w:lang w:val="en"/>
        </w:rPr>
        <w:t xml:space="preserve"> </w:t>
      </w:r>
      <w:r w:rsidR="001C63F1" w:rsidRPr="00A835B8">
        <w:rPr>
          <w:rStyle w:val="hps"/>
          <w:lang w:val="en"/>
        </w:rPr>
        <w:t>were at local</w:t>
      </w:r>
      <w:r w:rsidR="001C63F1" w:rsidRPr="00A835B8">
        <w:rPr>
          <w:lang w:val="en"/>
        </w:rPr>
        <w:t xml:space="preserve"> </w:t>
      </w:r>
      <w:r w:rsidR="001C63F1" w:rsidRPr="00A835B8">
        <w:rPr>
          <w:rStyle w:val="hps"/>
          <w:lang w:val="en"/>
        </w:rPr>
        <w:t>level</w:t>
      </w:r>
      <w:r w:rsidR="001C63F1" w:rsidRPr="00A835B8">
        <w:rPr>
          <w:lang w:val="en"/>
        </w:rPr>
        <w:t xml:space="preserve"> </w:t>
      </w:r>
      <w:r w:rsidR="001C63F1" w:rsidRPr="00A835B8">
        <w:rPr>
          <w:rStyle w:val="hpsatn"/>
          <w:lang w:val="en"/>
        </w:rPr>
        <w:t>(</w:t>
      </w:r>
      <w:r w:rsidR="001C63F1" w:rsidRPr="00A835B8">
        <w:rPr>
          <w:lang w:val="en"/>
        </w:rPr>
        <w:t xml:space="preserve">49 </w:t>
      </w:r>
      <w:r w:rsidR="001C63F1" w:rsidRPr="00A835B8">
        <w:rPr>
          <w:rStyle w:val="hps"/>
          <w:lang w:val="en"/>
        </w:rPr>
        <w:t>TV</w:t>
      </w:r>
      <w:r w:rsidR="001C63F1" w:rsidRPr="00A835B8">
        <w:rPr>
          <w:lang w:val="en"/>
        </w:rPr>
        <w:t xml:space="preserve"> </w:t>
      </w:r>
      <w:r w:rsidR="001C63F1" w:rsidRPr="00A835B8">
        <w:rPr>
          <w:rStyle w:val="hps"/>
          <w:lang w:val="en"/>
        </w:rPr>
        <w:t>and 61</w:t>
      </w:r>
      <w:r w:rsidR="001C63F1" w:rsidRPr="00A835B8">
        <w:rPr>
          <w:lang w:val="en"/>
        </w:rPr>
        <w:t xml:space="preserve"> </w:t>
      </w:r>
      <w:r w:rsidR="001C63F1" w:rsidRPr="00A835B8">
        <w:rPr>
          <w:rStyle w:val="hps"/>
          <w:lang w:val="en"/>
        </w:rPr>
        <w:t>RA</w:t>
      </w:r>
      <w:r w:rsidR="001C63F1" w:rsidRPr="00A835B8">
        <w:rPr>
          <w:lang w:val="en"/>
        </w:rPr>
        <w:t>).</w:t>
      </w:r>
    </w:p>
    <w:p w:rsidR="001C63F1" w:rsidRPr="00A835B8" w:rsidRDefault="00AD3962" w:rsidP="00AD3962">
      <w:pPr>
        <w:pStyle w:val="SingleTxtG"/>
        <w:spacing w:before="240"/>
      </w:pPr>
      <w:r w:rsidRPr="00A835B8">
        <w:t>267.</w:t>
      </w:r>
      <w:r w:rsidRPr="00A835B8">
        <w:tab/>
      </w:r>
      <w:r w:rsidR="001C63F1" w:rsidRPr="00A835B8">
        <w:t xml:space="preserve">Article 62 of the Law on Broadcasting stipulates the grounds/cases when </w:t>
      </w:r>
      <w:r w:rsidR="001C63F1" w:rsidRPr="00213C00">
        <w:t>the licence for broadcasting activity terminates</w:t>
      </w:r>
      <w:r w:rsidR="001C63F1" w:rsidRPr="00A835B8">
        <w:t>, as follows: with the expiration of the period for which it is awarded, with a written declaration of the holder informing the Council of the termination of broadcasting radio and TV programme, with the revocation of the licence by the Broadcasting Council and if bankruptcy or liquidation of the holder of the licence occurs. Pursuant to Article 63 of the Law, the Broadcasting Council revokes the licence for broadcasting activity if the holder of the licence: fails to commence the carrying out of the activity within the deadline specified in the licence, provided incorrect data on the basis of which the</w:t>
      </w:r>
      <w:r w:rsidR="00213C00">
        <w:t xml:space="preserve"> </w:t>
      </w:r>
      <w:r w:rsidR="001C63F1" w:rsidRPr="00A835B8">
        <w:t>licence was awarded to him, circumstances arise which are legal</w:t>
      </w:r>
      <w:r w:rsidR="00213C00">
        <w:t xml:space="preserve"> </w:t>
      </w:r>
      <w:r w:rsidR="001C63F1" w:rsidRPr="00A835B8">
        <w:t xml:space="preserve">obstacles for the holder to carry out a broadcasting activity, fails to pay the fee within the deadline stipulated in the licence, and a security measure of prohibition to perform a broadcasting activity, that is, prohibition on transmission of programme services through public communication networks was pronounced against the licence holder by a court decision. </w:t>
      </w:r>
    </w:p>
    <w:p w:rsidR="001C63F1" w:rsidRPr="00A835B8" w:rsidRDefault="00AD3962" w:rsidP="00AD3962">
      <w:pPr>
        <w:pStyle w:val="SingleTxtG"/>
        <w:spacing w:before="240"/>
        <w:rPr>
          <w:rStyle w:val="longtext0"/>
          <w:lang w:val="en"/>
        </w:rPr>
      </w:pPr>
      <w:r w:rsidRPr="00A835B8">
        <w:rPr>
          <w:rStyle w:val="longtext0"/>
          <w:lang w:val="en"/>
        </w:rPr>
        <w:t>268.</w:t>
      </w:r>
      <w:r w:rsidRPr="00A835B8">
        <w:rPr>
          <w:rStyle w:val="longtext0"/>
          <w:lang w:val="en"/>
        </w:rPr>
        <w:tab/>
      </w:r>
      <w:r w:rsidR="001C63F1" w:rsidRPr="00A835B8">
        <w:rPr>
          <w:rStyle w:val="hps"/>
          <w:lang w:val="en"/>
        </w:rPr>
        <w:t>From 2009</w:t>
      </w:r>
      <w:r w:rsidR="001C63F1" w:rsidRPr="00A835B8">
        <w:rPr>
          <w:rStyle w:val="longtext0"/>
          <w:lang w:val="en"/>
        </w:rPr>
        <w:t xml:space="preserve"> </w:t>
      </w:r>
      <w:r w:rsidR="001C63F1" w:rsidRPr="00A835B8">
        <w:rPr>
          <w:rStyle w:val="hps"/>
          <w:lang w:val="en"/>
        </w:rPr>
        <w:t>to December 2011</w:t>
      </w:r>
      <w:r w:rsidR="001C63F1" w:rsidRPr="00A835B8">
        <w:rPr>
          <w:rStyle w:val="longtext0"/>
          <w:lang w:val="en"/>
        </w:rPr>
        <w:t xml:space="preserve">, the Council </w:t>
      </w:r>
      <w:r w:rsidR="001C63F1" w:rsidRPr="00A835B8">
        <w:rPr>
          <w:rStyle w:val="hps"/>
          <w:lang w:val="en"/>
        </w:rPr>
        <w:t>adopted</w:t>
      </w:r>
      <w:r w:rsidR="001C63F1" w:rsidRPr="00A835B8">
        <w:rPr>
          <w:rStyle w:val="longtext0"/>
          <w:lang w:val="en"/>
        </w:rPr>
        <w:t xml:space="preserve"> </w:t>
      </w:r>
      <w:r w:rsidR="001C63F1" w:rsidRPr="00A835B8">
        <w:rPr>
          <w:rStyle w:val="hps"/>
          <w:lang w:val="en"/>
        </w:rPr>
        <w:t>three</w:t>
      </w:r>
      <w:r w:rsidR="001C63F1" w:rsidRPr="00A835B8">
        <w:rPr>
          <w:rStyle w:val="longtext0"/>
          <w:lang w:val="en"/>
        </w:rPr>
        <w:t xml:space="preserve"> </w:t>
      </w:r>
      <w:r w:rsidR="001C63F1" w:rsidRPr="00A835B8">
        <w:rPr>
          <w:rStyle w:val="hps"/>
          <w:lang w:val="en"/>
        </w:rPr>
        <w:t>decisions</w:t>
      </w:r>
      <w:r w:rsidR="001C63F1" w:rsidRPr="00A835B8">
        <w:rPr>
          <w:rStyle w:val="longtext0"/>
          <w:lang w:val="en"/>
        </w:rPr>
        <w:t xml:space="preserve"> on</w:t>
      </w:r>
      <w:r w:rsidR="001C63F1" w:rsidRPr="00A835B8">
        <w:rPr>
          <w:rStyle w:val="hps"/>
          <w:lang w:val="en"/>
        </w:rPr>
        <w:t xml:space="preserve"> revoking the</w:t>
      </w:r>
      <w:r w:rsidR="001C63F1" w:rsidRPr="00A835B8">
        <w:rPr>
          <w:rStyle w:val="longtext0"/>
          <w:lang w:val="en"/>
        </w:rPr>
        <w:t xml:space="preserve"> </w:t>
      </w:r>
      <w:r w:rsidR="001C63F1" w:rsidRPr="00A835B8">
        <w:rPr>
          <w:rStyle w:val="hps"/>
          <w:lang w:val="en"/>
        </w:rPr>
        <w:t>license</w:t>
      </w:r>
      <w:r w:rsidR="001C63F1" w:rsidRPr="00A835B8">
        <w:rPr>
          <w:rStyle w:val="longtext0"/>
          <w:lang w:val="en"/>
        </w:rPr>
        <w:t xml:space="preserve"> for </w:t>
      </w:r>
      <w:r w:rsidR="001C63F1" w:rsidRPr="00A835B8">
        <w:rPr>
          <w:rStyle w:val="hps"/>
          <w:lang w:val="en"/>
        </w:rPr>
        <w:t xml:space="preserve">broadcasting </w:t>
      </w:r>
      <w:r w:rsidR="001C63F1" w:rsidRPr="003872F8">
        <w:t>activity</w:t>
      </w:r>
      <w:r w:rsidR="001C63F1" w:rsidRPr="00A835B8">
        <w:rPr>
          <w:rStyle w:val="hps"/>
          <w:lang w:val="en"/>
        </w:rPr>
        <w:t xml:space="preserve"> due to non-payment</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the </w:t>
      </w:r>
      <w:r w:rsidR="001C63F1" w:rsidRPr="00A835B8">
        <w:rPr>
          <w:rStyle w:val="hps"/>
          <w:lang w:val="en"/>
        </w:rPr>
        <w:t>license</w:t>
      </w:r>
      <w:r w:rsidR="001C63F1" w:rsidRPr="00A835B8">
        <w:rPr>
          <w:rStyle w:val="longtext0"/>
          <w:lang w:val="en"/>
        </w:rPr>
        <w:t xml:space="preserve"> </w:t>
      </w:r>
      <w:r w:rsidR="001C63F1" w:rsidRPr="00A835B8">
        <w:rPr>
          <w:rStyle w:val="hps"/>
          <w:lang w:val="en"/>
        </w:rPr>
        <w:t>fee within</w:t>
      </w:r>
      <w:r w:rsidR="001C63F1" w:rsidRPr="00A835B8">
        <w:rPr>
          <w:rStyle w:val="longtext0"/>
          <w:lang w:val="en"/>
        </w:rPr>
        <w:t xml:space="preserve"> </w:t>
      </w:r>
      <w:r w:rsidR="001C63F1" w:rsidRPr="00A835B8">
        <w:rPr>
          <w:rStyle w:val="hps"/>
          <w:lang w:val="en"/>
        </w:rPr>
        <w:t>the</w:t>
      </w:r>
      <w:r w:rsidR="001C63F1" w:rsidRPr="00A835B8">
        <w:rPr>
          <w:rStyle w:val="longtext0"/>
          <w:lang w:val="en"/>
        </w:rPr>
        <w:t xml:space="preserve"> </w:t>
      </w:r>
      <w:r w:rsidR="001C63F1" w:rsidRPr="00A835B8">
        <w:rPr>
          <w:rStyle w:val="hps"/>
          <w:lang w:val="en"/>
        </w:rPr>
        <w:t>period</w:t>
      </w:r>
      <w:r w:rsidR="001C63F1" w:rsidRPr="00A835B8">
        <w:rPr>
          <w:rStyle w:val="longtext0"/>
          <w:lang w:val="en"/>
        </w:rPr>
        <w:t xml:space="preserve"> </w:t>
      </w:r>
      <w:r w:rsidR="001C63F1" w:rsidRPr="00A835B8">
        <w:rPr>
          <w:rStyle w:val="hps"/>
          <w:lang w:val="en"/>
        </w:rPr>
        <w:t>specified</w:t>
      </w:r>
      <w:r w:rsidR="001C63F1" w:rsidRPr="00A835B8">
        <w:rPr>
          <w:rStyle w:val="longtext0"/>
          <w:lang w:val="en"/>
        </w:rPr>
        <w:t xml:space="preserve"> </w:t>
      </w:r>
      <w:r w:rsidR="001C63F1" w:rsidRPr="00A835B8">
        <w:rPr>
          <w:rStyle w:val="hps"/>
          <w:lang w:val="en"/>
        </w:rPr>
        <w:t>in the license</w:t>
      </w:r>
      <w:r w:rsidR="001C63F1" w:rsidRPr="00A835B8">
        <w:rPr>
          <w:rStyle w:val="longtext0"/>
          <w:lang w:val="en"/>
        </w:rPr>
        <w:t>, 6 re</w:t>
      </w:r>
      <w:r w:rsidR="001C63F1" w:rsidRPr="00A835B8">
        <w:rPr>
          <w:rStyle w:val="hps"/>
          <w:lang w:val="en"/>
        </w:rPr>
        <w:t>solutions</w:t>
      </w:r>
      <w:r w:rsidR="001C63F1" w:rsidRPr="00A835B8">
        <w:rPr>
          <w:rStyle w:val="longtext0"/>
          <w:lang w:val="en"/>
        </w:rPr>
        <w:t xml:space="preserve"> </w:t>
      </w:r>
      <w:r w:rsidR="001C63F1" w:rsidRPr="00A835B8">
        <w:rPr>
          <w:rStyle w:val="hps"/>
          <w:lang w:val="en"/>
        </w:rPr>
        <w:t>for</w:t>
      </w:r>
      <w:r w:rsidR="001C63F1" w:rsidRPr="00A835B8">
        <w:rPr>
          <w:rStyle w:val="longtext0"/>
          <w:lang w:val="en"/>
        </w:rPr>
        <w:t xml:space="preserve"> </w:t>
      </w:r>
      <w:r w:rsidR="001C63F1" w:rsidRPr="00A835B8">
        <w:rPr>
          <w:rStyle w:val="hps"/>
          <w:lang w:val="en"/>
        </w:rPr>
        <w:t>termination of</w:t>
      </w:r>
      <w:r w:rsidR="001C63F1" w:rsidRPr="00A835B8">
        <w:rPr>
          <w:rStyle w:val="longtext0"/>
          <w:lang w:val="en"/>
        </w:rPr>
        <w:t xml:space="preserve"> the validity of </w:t>
      </w:r>
      <w:r w:rsidR="001C63F1" w:rsidRPr="00A835B8">
        <w:rPr>
          <w:rStyle w:val="hps"/>
          <w:lang w:val="en"/>
        </w:rPr>
        <w:t>the license</w:t>
      </w:r>
      <w:r w:rsidR="001C63F1" w:rsidRPr="00A835B8">
        <w:rPr>
          <w:rStyle w:val="longtext0"/>
          <w:lang w:val="en"/>
        </w:rPr>
        <w:t xml:space="preserve"> for</w:t>
      </w:r>
      <w:r w:rsidR="001C63F1" w:rsidRPr="00A835B8">
        <w:rPr>
          <w:rStyle w:val="hps"/>
          <w:lang w:val="en"/>
        </w:rPr>
        <w:t xml:space="preserve"> broadcasting activity</w:t>
      </w:r>
      <w:r w:rsidR="001C63F1" w:rsidRPr="00A835B8">
        <w:rPr>
          <w:rStyle w:val="longtext0"/>
          <w:lang w:val="en"/>
        </w:rPr>
        <w:t xml:space="preserve"> </w:t>
      </w:r>
      <w:r w:rsidR="001C63F1" w:rsidRPr="00A835B8">
        <w:rPr>
          <w:rStyle w:val="hps"/>
          <w:lang w:val="en"/>
        </w:rPr>
        <w:t>on the basis</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a written declaration </w:t>
      </w:r>
      <w:r w:rsidR="001C63F1" w:rsidRPr="00A835B8">
        <w:rPr>
          <w:rStyle w:val="hps"/>
          <w:lang w:val="en"/>
        </w:rPr>
        <w:t>for</w:t>
      </w:r>
      <w:r w:rsidR="001C63F1" w:rsidRPr="00A835B8">
        <w:rPr>
          <w:rStyle w:val="longtext0"/>
          <w:lang w:val="en"/>
        </w:rPr>
        <w:t xml:space="preserve"> giving up </w:t>
      </w:r>
      <w:r w:rsidR="001C63F1" w:rsidRPr="00A835B8">
        <w:rPr>
          <w:rStyle w:val="hps"/>
          <w:lang w:val="en"/>
        </w:rPr>
        <w:t>the license</w:t>
      </w:r>
      <w:r w:rsidR="001C63F1" w:rsidRPr="00A835B8">
        <w:rPr>
          <w:rStyle w:val="longtext0"/>
          <w:lang w:val="en"/>
        </w:rPr>
        <w:t xml:space="preserve"> for</w:t>
      </w:r>
      <w:r w:rsidR="001C63F1" w:rsidRPr="00A835B8">
        <w:rPr>
          <w:rStyle w:val="hps"/>
          <w:lang w:val="en"/>
        </w:rPr>
        <w:t xml:space="preserve"> broadcasting activity, and</w:t>
      </w:r>
      <w:r w:rsidR="001C63F1" w:rsidRPr="00A835B8">
        <w:rPr>
          <w:rStyle w:val="longtext0"/>
          <w:lang w:val="en"/>
        </w:rPr>
        <w:t xml:space="preserve"> one D</w:t>
      </w:r>
      <w:r w:rsidR="001C63F1" w:rsidRPr="00A835B8">
        <w:rPr>
          <w:rStyle w:val="hps"/>
          <w:lang w:val="en"/>
        </w:rPr>
        <w:t>ecision</w:t>
      </w:r>
      <w:r w:rsidR="001C63F1" w:rsidRPr="00A835B8">
        <w:rPr>
          <w:rStyle w:val="longtext0"/>
          <w:lang w:val="en"/>
        </w:rPr>
        <w:t xml:space="preserve"> </w:t>
      </w:r>
      <w:r w:rsidR="001C63F1" w:rsidRPr="00A835B8">
        <w:rPr>
          <w:rStyle w:val="hps"/>
          <w:lang w:val="en"/>
        </w:rPr>
        <w:t>to revoke the</w:t>
      </w:r>
      <w:r w:rsidR="001C63F1" w:rsidRPr="00A835B8">
        <w:rPr>
          <w:rStyle w:val="longtext0"/>
          <w:lang w:val="en"/>
        </w:rPr>
        <w:t xml:space="preserve"> </w:t>
      </w:r>
      <w:r w:rsidR="001C63F1" w:rsidRPr="00A835B8">
        <w:rPr>
          <w:rStyle w:val="hps"/>
          <w:lang w:val="en"/>
        </w:rPr>
        <w:t>license for</w:t>
      </w:r>
      <w:r w:rsidR="001C63F1" w:rsidRPr="00A835B8">
        <w:rPr>
          <w:rStyle w:val="longtext0"/>
          <w:lang w:val="en"/>
        </w:rPr>
        <w:t xml:space="preserve"> </w:t>
      </w:r>
      <w:r w:rsidR="001C63F1" w:rsidRPr="00A835B8">
        <w:rPr>
          <w:rStyle w:val="hps"/>
          <w:lang w:val="en"/>
        </w:rPr>
        <w:t>broadcasting</w:t>
      </w:r>
      <w:r w:rsidR="001C63F1" w:rsidRPr="00A835B8">
        <w:rPr>
          <w:rStyle w:val="longtext0"/>
          <w:lang w:val="en"/>
        </w:rPr>
        <w:t xml:space="preserve"> activity </w:t>
      </w:r>
      <w:r w:rsidR="001C63F1" w:rsidRPr="00A835B8">
        <w:rPr>
          <w:rStyle w:val="hps"/>
          <w:lang w:val="en"/>
        </w:rPr>
        <w:t>due to the occurrence</w:t>
      </w:r>
      <w:r w:rsidR="001C63F1" w:rsidRPr="00A835B8">
        <w:rPr>
          <w:rStyle w:val="longtext0"/>
          <w:lang w:val="en"/>
        </w:rPr>
        <w:t xml:space="preserve"> </w:t>
      </w:r>
      <w:r w:rsidR="001C63F1" w:rsidRPr="00A835B8">
        <w:rPr>
          <w:rStyle w:val="hps"/>
          <w:lang w:val="en"/>
        </w:rPr>
        <w:t>of a legal</w:t>
      </w:r>
      <w:r w:rsidR="001C63F1" w:rsidRPr="00A835B8">
        <w:rPr>
          <w:rStyle w:val="longtext0"/>
          <w:lang w:val="en"/>
        </w:rPr>
        <w:t xml:space="preserve"> </w:t>
      </w:r>
      <w:r w:rsidR="001C63F1" w:rsidRPr="00A835B8">
        <w:rPr>
          <w:rStyle w:val="hps"/>
          <w:lang w:val="en"/>
        </w:rPr>
        <w:t>impediment for</w:t>
      </w:r>
      <w:r w:rsidR="001C63F1" w:rsidRPr="00A835B8">
        <w:rPr>
          <w:rStyle w:val="longtext0"/>
          <w:lang w:val="en"/>
        </w:rPr>
        <w:t xml:space="preserve"> </w:t>
      </w:r>
      <w:r w:rsidR="001C63F1" w:rsidRPr="00A835B8">
        <w:rPr>
          <w:rStyle w:val="hps"/>
          <w:lang w:val="en"/>
        </w:rPr>
        <w:t>the holder</w:t>
      </w:r>
      <w:r w:rsidR="001C63F1" w:rsidRPr="00A835B8">
        <w:rPr>
          <w:rStyle w:val="longtext0"/>
          <w:lang w:val="en"/>
        </w:rPr>
        <w:t xml:space="preserve"> </w:t>
      </w:r>
      <w:r w:rsidR="001C63F1" w:rsidRPr="00A835B8">
        <w:rPr>
          <w:rStyle w:val="hps"/>
          <w:lang w:val="en"/>
        </w:rPr>
        <w:t>to</w:t>
      </w:r>
      <w:r w:rsidR="001C63F1" w:rsidRPr="00A835B8">
        <w:rPr>
          <w:rStyle w:val="longtext0"/>
          <w:lang w:val="en"/>
        </w:rPr>
        <w:t xml:space="preserve"> </w:t>
      </w:r>
      <w:r w:rsidR="001C63F1" w:rsidRPr="00A835B8">
        <w:rPr>
          <w:rStyle w:val="hps"/>
          <w:lang w:val="en"/>
        </w:rPr>
        <w:t>perform broadcasting</w:t>
      </w:r>
      <w:r w:rsidR="001C63F1" w:rsidRPr="00A835B8">
        <w:rPr>
          <w:rStyle w:val="longtext0"/>
          <w:lang w:val="en"/>
        </w:rPr>
        <w:t xml:space="preserve"> </w:t>
      </w:r>
      <w:r w:rsidR="001C63F1" w:rsidRPr="00A835B8">
        <w:rPr>
          <w:rStyle w:val="hps"/>
          <w:lang w:val="en"/>
        </w:rPr>
        <w:t>activity</w:t>
      </w:r>
      <w:r w:rsidR="001C63F1" w:rsidRPr="00A835B8">
        <w:rPr>
          <w:rStyle w:val="longtext0"/>
          <w:lang w:val="en"/>
        </w:rPr>
        <w:t>.</w:t>
      </w:r>
    </w:p>
    <w:p w:rsidR="001C63F1" w:rsidRPr="00A835B8" w:rsidRDefault="00AD3962" w:rsidP="00AD3962">
      <w:pPr>
        <w:pStyle w:val="SingleTxtG"/>
        <w:spacing w:before="240"/>
      </w:pPr>
      <w:r w:rsidRPr="00A835B8">
        <w:t>269.</w:t>
      </w:r>
      <w:r w:rsidRPr="00A835B8">
        <w:tab/>
      </w:r>
      <w:r w:rsidR="001C63F1" w:rsidRPr="00A835B8">
        <w:t xml:space="preserve">Articles 13 through 20 regulate the </w:t>
      </w:r>
      <w:r w:rsidR="001C63F1" w:rsidRPr="00213C00">
        <w:t>ownership structure</w:t>
      </w:r>
      <w:r w:rsidR="001C63F1" w:rsidRPr="00A835B8">
        <w:t xml:space="preserve"> of electronic media in the Republic of Macedonia and the conditions under which a change in the ownership structure of radio broadcasters may take place. If with the change in the ownership structure the broadcaster or a person associated with him acquires a share, that is, stocks which in the fixed capital of another broadcaster are more than 10% of his fixed capital he is required to file an application with the Broadcasting Council for approval of the change in the ownership structure. If the Broadcasting Council finds that the planned change in the ownership structure will create unallowed media concentration, it shall recommend to the broadcaster to harmonise the changes in a manner whereby unallowed media concentration would be avoided. If the broadcaster fails to act in line with the recommendation of the Broadcasting Council and changes the ownership structures, so that some of the cases set forth in paragraph 6 of this Article occur, the provisions of this Law on termination of the validity of the licence for broadcasting activity prior to the period for which it is issued shall apply. The Law on Broadcasting (Article 17 paragraph 6) lists individually the cases in which the Broadcasting Council will not approve the change in the ownership structure, if it finds that unallowed </w:t>
      </w:r>
      <w:r w:rsidR="003D044C" w:rsidRPr="00A835B8">
        <w:t>media</w:t>
      </w:r>
      <w:r w:rsidR="001C63F1" w:rsidRPr="00A835B8">
        <w:t xml:space="preserve"> concentration is created therewith.</w:t>
      </w:r>
    </w:p>
    <w:p w:rsidR="001C63F1" w:rsidRPr="00A835B8" w:rsidRDefault="00AD3962" w:rsidP="00AD3962">
      <w:pPr>
        <w:pStyle w:val="SingleTxtG"/>
        <w:spacing w:before="240"/>
      </w:pPr>
      <w:r w:rsidRPr="00A835B8">
        <w:t>270.</w:t>
      </w:r>
      <w:r w:rsidRPr="00A835B8">
        <w:tab/>
      </w:r>
      <w:r w:rsidR="001C63F1" w:rsidRPr="00A835B8">
        <w:t>In 2009</w:t>
      </w:r>
      <w:r w:rsidR="0030585C">
        <w:t>,</w:t>
      </w:r>
      <w:r w:rsidR="001C63F1" w:rsidRPr="00A835B8">
        <w:t xml:space="preserve"> the Broadcasting Council awarded 11 approvals for a change in the ownership struct</w:t>
      </w:r>
      <w:r w:rsidR="00213C00">
        <w:t>ure, in 2010 – 13 approvals and in 2011 –</w:t>
      </w:r>
      <w:r w:rsidR="001C63F1" w:rsidRPr="00A835B8">
        <w:t xml:space="preserve"> 9 approvals.</w:t>
      </w:r>
    </w:p>
    <w:p w:rsidR="001C63F1" w:rsidRPr="00A835B8" w:rsidRDefault="00AD3962" w:rsidP="00AD3962">
      <w:pPr>
        <w:pStyle w:val="SingleTxtG"/>
        <w:spacing w:before="240"/>
      </w:pPr>
      <w:r w:rsidRPr="00A835B8">
        <w:t>271.</w:t>
      </w:r>
      <w:r w:rsidRPr="00A835B8">
        <w:tab/>
      </w:r>
      <w:r w:rsidR="001C63F1" w:rsidRPr="00A835B8">
        <w:t xml:space="preserve">In a parliamentary procedure is the adoption of a Proposed Law on Import, Distribution and Dissemination of Foreign Printed Items, Foreign Film and Foreign Information Activity in the Republic of Macedonia which governs the import, distribution and dissemination of foreign printed items, foreign film, position of foreign news agencies and representatives of foreign information media in the Republic of Macedonia. </w:t>
      </w:r>
    </w:p>
    <w:p w:rsidR="001C63F1" w:rsidRPr="00A835B8" w:rsidRDefault="006A22E4" w:rsidP="003D044C">
      <w:pPr>
        <w:pStyle w:val="H23G"/>
      </w:pPr>
      <w:r>
        <w:tab/>
      </w:r>
      <w:r>
        <w:tab/>
      </w:r>
      <w:r w:rsidR="00213C00">
        <w:t>L</w:t>
      </w:r>
      <w:r w:rsidR="00213C00" w:rsidRPr="00A835B8">
        <w:t>egislation on libel and insult</w:t>
      </w:r>
    </w:p>
    <w:p w:rsidR="001C63F1" w:rsidRPr="00A835B8" w:rsidRDefault="006A22E4" w:rsidP="003D044C">
      <w:pPr>
        <w:pStyle w:val="H4G"/>
      </w:pPr>
      <w:r>
        <w:tab/>
      </w:r>
      <w:r w:rsidR="001C63F1" w:rsidRPr="00A835B8">
        <w:rPr>
          <w:lang w:val="ru-RU"/>
        </w:rPr>
        <w:t>а</w:t>
      </w:r>
      <w:r>
        <w:t>)</w:t>
      </w:r>
      <w:r>
        <w:tab/>
      </w:r>
      <w:r w:rsidR="001C63F1" w:rsidRPr="00A835B8">
        <w:t>Libel</w:t>
      </w:r>
    </w:p>
    <w:p w:rsidR="001C63F1" w:rsidRPr="00A835B8" w:rsidRDefault="00AD3962" w:rsidP="00AD3962">
      <w:pPr>
        <w:pStyle w:val="SingleTxtG"/>
        <w:spacing w:before="240"/>
        <w:rPr>
          <w:w w:val="103"/>
        </w:rPr>
      </w:pPr>
      <w:r w:rsidRPr="00A835B8">
        <w:rPr>
          <w:w w:val="103"/>
        </w:rPr>
        <w:t>272.</w:t>
      </w:r>
      <w:r w:rsidRPr="00A835B8">
        <w:rPr>
          <w:w w:val="103"/>
        </w:rPr>
        <w:tab/>
      </w:r>
      <w:r w:rsidR="001C63F1" w:rsidRPr="00A835B8">
        <w:t>Article 172 of the Criminal Code stipulates the criminal offence of “Libel”</w:t>
      </w:r>
      <w:r w:rsidR="00F5566A">
        <w:t xml:space="preserve"> </w:t>
      </w:r>
      <w:r w:rsidR="001C63F1" w:rsidRPr="00A835B8">
        <w:t xml:space="preserve">(Defamation). Namely, paragraph (1) of this Article prescribes that “a person who </w:t>
      </w:r>
      <w:r w:rsidR="006A22E4" w:rsidRPr="00A835B8">
        <w:t>expresses</w:t>
      </w:r>
      <w:r w:rsidR="001C63F1" w:rsidRPr="00A835B8">
        <w:t xml:space="preserve"> or spreads some untruth about another, which is detrimental to his honour and reputation</w:t>
      </w:r>
      <w:r w:rsidR="001C63F1" w:rsidRPr="00A835B8">
        <w:rPr>
          <w:w w:val="103"/>
        </w:rPr>
        <w:t>, shall be punished with a fine.”</w:t>
      </w:r>
    </w:p>
    <w:p w:rsidR="001C63F1" w:rsidRPr="00A835B8" w:rsidRDefault="00AD3962" w:rsidP="00AD3962">
      <w:pPr>
        <w:pStyle w:val="SingleTxtG"/>
        <w:spacing w:before="240"/>
        <w:rPr>
          <w:w w:val="103"/>
        </w:rPr>
      </w:pPr>
      <w:r w:rsidRPr="00A835B8">
        <w:rPr>
          <w:w w:val="103"/>
        </w:rPr>
        <w:t>273.</w:t>
      </w:r>
      <w:r w:rsidRPr="00A835B8">
        <w:rPr>
          <w:w w:val="103"/>
        </w:rPr>
        <w:tab/>
      </w:r>
      <w:r w:rsidR="001C63F1" w:rsidRPr="00A835B8">
        <w:rPr>
          <w:spacing w:val="-3"/>
        </w:rPr>
        <w:t xml:space="preserve">Paragraph </w:t>
      </w:r>
      <w:r w:rsidR="001C63F1" w:rsidRPr="00A835B8">
        <w:rPr>
          <w:w w:val="103"/>
        </w:rPr>
        <w:t xml:space="preserve">(2) of this Article sets forth the qualified form of this criminal offence prescribing that “if the untruth expressed or spread is of such significance that has caused serious </w:t>
      </w:r>
      <w:r w:rsidR="001C63F1" w:rsidRPr="003872F8">
        <w:t>consequences</w:t>
      </w:r>
      <w:r w:rsidR="001C63F1" w:rsidRPr="00A835B8">
        <w:rPr>
          <w:w w:val="103"/>
        </w:rPr>
        <w:t xml:space="preserve"> upon the life and health of the damaged party or a person close to him/her</w:t>
      </w:r>
      <w:r w:rsidR="001C63F1" w:rsidRPr="00A835B8">
        <w:t>, the perpetrator shall be punished with a prison term of three months to three years.”</w:t>
      </w:r>
    </w:p>
    <w:p w:rsidR="001C63F1" w:rsidRPr="00A835B8" w:rsidRDefault="00AD3962" w:rsidP="00AD3962">
      <w:pPr>
        <w:pStyle w:val="SingleTxtG"/>
        <w:spacing w:before="240"/>
      </w:pPr>
      <w:r w:rsidRPr="00A835B8">
        <w:t>274.</w:t>
      </w:r>
      <w:r w:rsidRPr="00A835B8">
        <w:tab/>
      </w:r>
      <w:r w:rsidR="001C63F1" w:rsidRPr="00A835B8">
        <w:rPr>
          <w:spacing w:val="-4"/>
        </w:rPr>
        <w:t>Paragraph (3) of this Article regulates the issue of non-sanctioning and stipulates that “a defendant shall not be sanctioned for libel if he/she proves the truthfulness of his/her claim or if he/she proves that he/she had a reasonable doubt to believe the truthfulness of what he/she stated or spread.”</w:t>
      </w:r>
    </w:p>
    <w:p w:rsidR="001C63F1" w:rsidRPr="00A835B8" w:rsidRDefault="00AD3962" w:rsidP="00AD3962">
      <w:pPr>
        <w:pStyle w:val="SingleTxtG"/>
        <w:spacing w:before="240"/>
        <w:rPr>
          <w:w w:val="103"/>
        </w:rPr>
      </w:pPr>
      <w:r w:rsidRPr="00A835B8">
        <w:rPr>
          <w:w w:val="103"/>
        </w:rPr>
        <w:t>275.</w:t>
      </w:r>
      <w:r w:rsidRPr="00A835B8">
        <w:rPr>
          <w:w w:val="103"/>
        </w:rPr>
        <w:tab/>
      </w:r>
      <w:r w:rsidR="001C63F1" w:rsidRPr="00A835B8">
        <w:rPr>
          <w:w w:val="102"/>
        </w:rPr>
        <w:t xml:space="preserve">Paragraph </w:t>
      </w:r>
      <w:r w:rsidR="001C63F1" w:rsidRPr="00A835B8">
        <w:rPr>
          <w:spacing w:val="-3"/>
        </w:rPr>
        <w:t xml:space="preserve">(4) of this Article prescribes that “A person who falsely expresses or spreads about another person that he/she has committed a criminal offence which is prosecuted </w:t>
      </w:r>
      <w:r w:rsidR="001C63F1" w:rsidRPr="00A835B8">
        <w:rPr>
          <w:i/>
          <w:spacing w:val="-3"/>
        </w:rPr>
        <w:t xml:space="preserve">ex </w:t>
      </w:r>
      <w:r w:rsidR="001C63F1" w:rsidRPr="00A835B8">
        <w:rPr>
          <w:spacing w:val="-3"/>
        </w:rPr>
        <w:t>officio, shall be punished for libel, even though he/she had a reasonable doubt to believe the truthfulness of what he stated or spread</w:t>
      </w:r>
      <w:r w:rsidR="001C63F1" w:rsidRPr="00A835B8">
        <w:rPr>
          <w:w w:val="103"/>
        </w:rPr>
        <w:t>, if the statement or spread was not done under the conditions referred to in Article</w:t>
      </w:r>
      <w:r w:rsidR="001C63F1" w:rsidRPr="00A835B8">
        <w:t xml:space="preserve"> </w:t>
      </w:r>
      <w:r w:rsidR="001C63F1" w:rsidRPr="00A835B8">
        <w:rPr>
          <w:w w:val="103"/>
        </w:rPr>
        <w:t>176 paragraph 2.</w:t>
      </w:r>
      <w:r w:rsidR="003C7999" w:rsidRPr="00A835B8">
        <w:rPr>
          <w:w w:val="103"/>
        </w:rPr>
        <w:t xml:space="preserve"> </w:t>
      </w:r>
    </w:p>
    <w:p w:rsidR="001C63F1" w:rsidRPr="00A835B8" w:rsidRDefault="00AD3962" w:rsidP="00AD3962">
      <w:pPr>
        <w:pStyle w:val="SingleTxtG"/>
        <w:spacing w:before="240"/>
      </w:pPr>
      <w:r w:rsidRPr="00A835B8">
        <w:t>276.</w:t>
      </w:r>
      <w:r w:rsidRPr="00A835B8">
        <w:tab/>
      </w:r>
      <w:r w:rsidR="001C63F1" w:rsidRPr="00A835B8">
        <w:rPr>
          <w:w w:val="103"/>
        </w:rPr>
        <w:t>The truthfulness of the fact that somebody committed a criminal</w:t>
      </w:r>
      <w:r w:rsidR="006A22E4">
        <w:rPr>
          <w:w w:val="103"/>
        </w:rPr>
        <w:t xml:space="preserve"> </w:t>
      </w:r>
      <w:r w:rsidR="001C63F1" w:rsidRPr="00A835B8">
        <w:rPr>
          <w:w w:val="103"/>
        </w:rPr>
        <w:t xml:space="preserve">offence that is </w:t>
      </w:r>
      <w:r w:rsidR="001C63F1" w:rsidRPr="003872F8">
        <w:t>prosecuted</w:t>
      </w:r>
      <w:r w:rsidR="001C63F1" w:rsidRPr="00A835B8">
        <w:rPr>
          <w:w w:val="103"/>
        </w:rPr>
        <w:t xml:space="preserve"> </w:t>
      </w:r>
      <w:r w:rsidR="001C63F1" w:rsidRPr="00A835B8">
        <w:rPr>
          <w:i/>
          <w:w w:val="103"/>
        </w:rPr>
        <w:t xml:space="preserve">ex officio </w:t>
      </w:r>
      <w:r w:rsidR="001C63F1" w:rsidRPr="00A835B8">
        <w:rPr>
          <w:w w:val="103"/>
        </w:rPr>
        <w:t>may be proved only with an effective judgment</w:t>
      </w:r>
      <w:r w:rsidR="001C63F1" w:rsidRPr="00A835B8">
        <w:rPr>
          <w:spacing w:val="-1"/>
        </w:rPr>
        <w:t>, and with other means of evidence only if the prosecution or the hearing is</w:t>
      </w:r>
      <w:r w:rsidR="006A22E4">
        <w:rPr>
          <w:spacing w:val="-1"/>
        </w:rPr>
        <w:t xml:space="preserve"> </w:t>
      </w:r>
      <w:r w:rsidR="001C63F1" w:rsidRPr="00A835B8">
        <w:rPr>
          <w:spacing w:val="-1"/>
        </w:rPr>
        <w:t>not possible or is not allowed.”</w:t>
      </w:r>
    </w:p>
    <w:p w:rsidR="001C63F1" w:rsidRPr="00A835B8" w:rsidRDefault="006A22E4" w:rsidP="003D044C">
      <w:pPr>
        <w:pStyle w:val="H4G"/>
      </w:pPr>
      <w:r>
        <w:tab/>
        <w:t>b)</w:t>
      </w:r>
      <w:r>
        <w:tab/>
      </w:r>
      <w:r w:rsidR="001C63F1" w:rsidRPr="00A835B8">
        <w:t>Insult</w:t>
      </w:r>
    </w:p>
    <w:p w:rsidR="001C63F1" w:rsidRPr="00A835B8" w:rsidRDefault="00AD3962" w:rsidP="00AD3962">
      <w:pPr>
        <w:pStyle w:val="SingleTxtG"/>
        <w:spacing w:before="240"/>
        <w:rPr>
          <w:w w:val="105"/>
        </w:rPr>
      </w:pPr>
      <w:r w:rsidRPr="00A835B8">
        <w:rPr>
          <w:w w:val="105"/>
        </w:rPr>
        <w:t>277.</w:t>
      </w:r>
      <w:r w:rsidRPr="00A835B8">
        <w:rPr>
          <w:w w:val="105"/>
        </w:rPr>
        <w:tab/>
      </w:r>
      <w:r w:rsidR="001C63F1" w:rsidRPr="00A835B8">
        <w:t xml:space="preserve">Article 173 of the Criminal Code stipulates the criminal offence of “Insult”. Paragraph (1) of this </w:t>
      </w:r>
      <w:r w:rsidR="006A22E4" w:rsidRPr="00A835B8">
        <w:t>Article</w:t>
      </w:r>
      <w:r w:rsidR="001C63F1" w:rsidRPr="00A835B8">
        <w:t xml:space="preserve"> lays down the basic form of this criminal offence which stipulates that “a person who insults another shall be punished with a fine.”</w:t>
      </w:r>
      <w:r w:rsidR="001C63F1" w:rsidRPr="00A835B8">
        <w:rPr>
          <w:w w:val="105"/>
        </w:rPr>
        <w:t xml:space="preserve"> </w:t>
      </w:r>
    </w:p>
    <w:p w:rsidR="001C63F1" w:rsidRPr="00A835B8" w:rsidRDefault="00AD3962" w:rsidP="00AD3962">
      <w:pPr>
        <w:pStyle w:val="SingleTxtG"/>
        <w:spacing w:before="240"/>
        <w:rPr>
          <w:spacing w:val="-3"/>
        </w:rPr>
      </w:pPr>
      <w:r w:rsidRPr="00A835B8">
        <w:rPr>
          <w:spacing w:val="-3"/>
        </w:rPr>
        <w:t>278.</w:t>
      </w:r>
      <w:r w:rsidRPr="00A835B8">
        <w:rPr>
          <w:spacing w:val="-3"/>
        </w:rPr>
        <w:tab/>
      </w:r>
      <w:r w:rsidR="001C63F1" w:rsidRPr="00A835B8">
        <w:rPr>
          <w:spacing w:val="-3"/>
        </w:rPr>
        <w:t>Paragraph (2) of this Article stipulates the qualified form of this criminal offence which defines that “a person who exposes another person to mockery through a computer system because of his affiliation to a group of a different race, colour of skin</w:t>
      </w:r>
      <w:r w:rsidR="001C63F1" w:rsidRPr="00A835B8">
        <w:t>, nationality or ethnic origin, or exposes to mockery the group of persons having such characteristics shall be punished with a fine or with a prison term of up to one year.”</w:t>
      </w:r>
    </w:p>
    <w:p w:rsidR="001C63F1" w:rsidRPr="00A835B8" w:rsidRDefault="006A22E4" w:rsidP="003D044C">
      <w:pPr>
        <w:pStyle w:val="H4G"/>
      </w:pPr>
      <w:r>
        <w:tab/>
        <w:t>c)</w:t>
      </w:r>
      <w:r>
        <w:tab/>
      </w:r>
      <w:r w:rsidR="001C63F1" w:rsidRPr="00A835B8">
        <w:t>Non-sanctioning for the criminal offences referred to</w:t>
      </w:r>
      <w:r w:rsidR="003D044C">
        <w:t xml:space="preserve"> in Articles 172 through 175</w:t>
      </w:r>
      <w:r w:rsidR="003D044C">
        <w:br/>
      </w:r>
      <w:r>
        <w:t>of</w:t>
      </w:r>
      <w:r w:rsidR="003D044C">
        <w:t xml:space="preserve"> </w:t>
      </w:r>
      <w:r w:rsidR="001C63F1" w:rsidRPr="00A835B8">
        <w:t>the Criminal Code</w:t>
      </w:r>
    </w:p>
    <w:p w:rsidR="001C63F1" w:rsidRPr="00A835B8" w:rsidRDefault="00AD3962" w:rsidP="00AD3962">
      <w:pPr>
        <w:pStyle w:val="SingleTxtG"/>
        <w:spacing w:before="240"/>
        <w:rPr>
          <w:spacing w:val="-1"/>
        </w:rPr>
      </w:pPr>
      <w:r w:rsidRPr="00A835B8">
        <w:rPr>
          <w:spacing w:val="-1"/>
        </w:rPr>
        <w:t>279.</w:t>
      </w:r>
      <w:r w:rsidRPr="00A835B8">
        <w:rPr>
          <w:spacing w:val="-1"/>
        </w:rPr>
        <w:tab/>
      </w:r>
      <w:r w:rsidR="001C63F1" w:rsidRPr="00A835B8">
        <w:rPr>
          <w:spacing w:val="-3"/>
        </w:rPr>
        <w:t>Article 176 of the Criminal Code governs the question of non</w:t>
      </w:r>
      <w:r w:rsidR="00C47211">
        <w:rPr>
          <w:spacing w:val="-3"/>
        </w:rPr>
        <w:t xml:space="preserve"> </w:t>
      </w:r>
      <w:r w:rsidR="001C63F1" w:rsidRPr="00A835B8">
        <w:rPr>
          <w:spacing w:val="-3"/>
        </w:rPr>
        <w:t>sanctioning for the criminal offences referred to in Articles 172 through 175, which include the criminal offences of “Libel” and “Insult”.</w:t>
      </w:r>
      <w:r w:rsidR="003C7999" w:rsidRPr="00A835B8">
        <w:rPr>
          <w:spacing w:val="-3"/>
        </w:rPr>
        <w:t xml:space="preserve"> </w:t>
      </w:r>
      <w:r w:rsidR="001C63F1" w:rsidRPr="00A835B8">
        <w:rPr>
          <w:spacing w:val="-3"/>
        </w:rPr>
        <w:t>Namely, paragraph (1) of this Article stipulates that “no sanction shall be applied against a person who speaks insultingly of another person in a scholarly, literary or artistic piece of work, in a serious piece of criticism, in the performance of the official duty,</w:t>
      </w:r>
      <w:r w:rsidR="003C7999" w:rsidRPr="00A835B8">
        <w:rPr>
          <w:spacing w:val="-3"/>
        </w:rPr>
        <w:t xml:space="preserve"> </w:t>
      </w:r>
      <w:r w:rsidR="001C63F1" w:rsidRPr="00A835B8">
        <w:rPr>
          <w:spacing w:val="-3"/>
        </w:rPr>
        <w:t>journalist profession, political or other social activity, in defence of the freedom of public expression of thought or other rights or in the protection of a public interest or other justified interests</w:t>
      </w:r>
      <w:r w:rsidR="001C63F1" w:rsidRPr="00A835B8">
        <w:rPr>
          <w:spacing w:val="-4"/>
        </w:rPr>
        <w:t>, if from the manner of expression or from the other circumstances of the offence it arises that it does not have the meaning of insult or has not caused a significant violation of the honour and reputation of the person.”</w:t>
      </w:r>
    </w:p>
    <w:p w:rsidR="001C63F1" w:rsidRPr="00A835B8" w:rsidRDefault="00AD3962" w:rsidP="00AD3962">
      <w:pPr>
        <w:pStyle w:val="SingleTxtG"/>
        <w:spacing w:before="240"/>
        <w:rPr>
          <w:w w:val="102"/>
        </w:rPr>
      </w:pPr>
      <w:r w:rsidRPr="00A835B8">
        <w:rPr>
          <w:w w:val="102"/>
        </w:rPr>
        <w:t>280.</w:t>
      </w:r>
      <w:r w:rsidRPr="00A835B8">
        <w:rPr>
          <w:w w:val="102"/>
        </w:rPr>
        <w:tab/>
      </w:r>
      <w:r w:rsidR="001C63F1" w:rsidRPr="00A835B8">
        <w:rPr>
          <w:spacing w:val="-1"/>
        </w:rPr>
        <w:t xml:space="preserve">A significant novelty in the Criminal Code is paragraph (2) of this Article which was integrated by the </w:t>
      </w:r>
      <w:r w:rsidR="001C63F1" w:rsidRPr="003872F8">
        <w:t>Law</w:t>
      </w:r>
      <w:r w:rsidR="001C63F1" w:rsidRPr="00A835B8">
        <w:rPr>
          <w:spacing w:val="-1"/>
        </w:rPr>
        <w:t xml:space="preserve"> on Changing and Supplementing the Criminal Code (“</w:t>
      </w:r>
      <w:r w:rsidR="00C47211" w:rsidRPr="00A835B8">
        <w:rPr>
          <w:spacing w:val="-1"/>
        </w:rPr>
        <w:t>Official</w:t>
      </w:r>
      <w:r w:rsidR="001C63F1" w:rsidRPr="00A835B8">
        <w:rPr>
          <w:spacing w:val="-1"/>
        </w:rPr>
        <w:t xml:space="preserve"> Gazette of the Republic of Macedonia”, no.</w:t>
      </w:r>
      <w:r w:rsidR="00321B8B">
        <w:rPr>
          <w:spacing w:val="-1"/>
        </w:rPr>
        <w:t xml:space="preserve"> </w:t>
      </w:r>
      <w:r w:rsidR="001C63F1" w:rsidRPr="00A835B8">
        <w:rPr>
          <w:spacing w:val="-1"/>
        </w:rPr>
        <w:t>114/09), adopted in September 2009. This paragraph stipulates that: “In the cases referred to in paragraph</w:t>
      </w:r>
      <w:r w:rsidR="001C63F1" w:rsidRPr="00A835B8">
        <w:rPr>
          <w:w w:val="108"/>
        </w:rPr>
        <w:t xml:space="preserve"> (1) of this Article the person shall not be punished for a libel if he/she informs about something that has been publicly announced by somebody else</w:t>
      </w:r>
      <w:r w:rsidR="001C63F1" w:rsidRPr="00A835B8">
        <w:t>, and the person who has been prevented from the exercise of the right to access to public information, contrary to the regulations for free access to information</w:t>
      </w:r>
      <w:r w:rsidR="001C63F1" w:rsidRPr="00A835B8">
        <w:rPr>
          <w:w w:val="102"/>
        </w:rPr>
        <w:t xml:space="preserve">, refers to it in his/her defence.” </w:t>
      </w:r>
    </w:p>
    <w:p w:rsidR="001C63F1" w:rsidRPr="00A835B8" w:rsidRDefault="00AD3962" w:rsidP="00AD3962">
      <w:pPr>
        <w:pStyle w:val="SingleTxtG"/>
        <w:spacing w:before="240"/>
        <w:rPr>
          <w:w w:val="102"/>
        </w:rPr>
      </w:pPr>
      <w:r w:rsidRPr="00A835B8">
        <w:rPr>
          <w:w w:val="102"/>
        </w:rPr>
        <w:t>281.</w:t>
      </w:r>
      <w:r w:rsidRPr="00A835B8">
        <w:rPr>
          <w:w w:val="102"/>
        </w:rPr>
        <w:tab/>
      </w:r>
      <w:r w:rsidR="001C63F1" w:rsidRPr="00A835B8">
        <w:rPr>
          <w:w w:val="102"/>
        </w:rPr>
        <w:t>The introduction of this Article integrated a provision stipulating that journalists and other persons will be exempted from punishment if they: inform about something that has been informed publicly by somebody else</w:t>
      </w:r>
      <w:r w:rsidR="001C63F1" w:rsidRPr="00A835B8">
        <w:t>, or have been prevented from the exercise of the right to access to public information, contrary to the regulations for free access to information</w:t>
      </w:r>
      <w:r w:rsidR="001C63F1" w:rsidRPr="00A835B8">
        <w:rPr>
          <w:w w:val="102"/>
        </w:rPr>
        <w:t xml:space="preserve">, to which they refer in their defence. </w:t>
      </w:r>
    </w:p>
    <w:p w:rsidR="001C63F1" w:rsidRPr="00A835B8" w:rsidRDefault="00AD3962" w:rsidP="00AD3962">
      <w:pPr>
        <w:pStyle w:val="SingleTxtG"/>
        <w:spacing w:before="240"/>
      </w:pPr>
      <w:r w:rsidRPr="00A835B8">
        <w:t>282.</w:t>
      </w:r>
      <w:r w:rsidRPr="00A835B8">
        <w:tab/>
      </w:r>
      <w:r w:rsidR="001C63F1" w:rsidRPr="00A835B8">
        <w:t>Also, paragraph (3) of this Article stipulates that “in the cases referred to</w:t>
      </w:r>
      <w:r w:rsidR="003D044C">
        <w:t xml:space="preserve"> </w:t>
      </w:r>
      <w:r w:rsidR="001C63F1" w:rsidRPr="00A835B8">
        <w:t xml:space="preserve">in paragraph (1) of this Article the person who expresses or spreads information that somebody has committed a criminal offence which is prosecuted </w:t>
      </w:r>
      <w:r w:rsidR="001C63F1" w:rsidRPr="00A835B8">
        <w:rPr>
          <w:i/>
        </w:rPr>
        <w:t xml:space="preserve">ex officio, </w:t>
      </w:r>
      <w:r w:rsidR="001C63F1" w:rsidRPr="00A835B8">
        <w:t>even though there is no effective judgment</w:t>
      </w:r>
      <w:r w:rsidR="001C63F1" w:rsidRPr="00A835B8">
        <w:rPr>
          <w:spacing w:val="-1"/>
        </w:rPr>
        <w:t>, if he/she proves that he had a reasonable ground to believe the truthfulness of what he expressed or spread.”</w:t>
      </w:r>
    </w:p>
    <w:p w:rsidR="001C63F1" w:rsidRPr="00A835B8" w:rsidRDefault="00AD3962" w:rsidP="00AD3962">
      <w:pPr>
        <w:pStyle w:val="SingleTxtG"/>
        <w:spacing w:before="240"/>
        <w:rPr>
          <w:spacing w:val="-3"/>
        </w:rPr>
      </w:pPr>
      <w:r w:rsidRPr="00A835B8">
        <w:rPr>
          <w:spacing w:val="-3"/>
        </w:rPr>
        <w:t>283.</w:t>
      </w:r>
      <w:r w:rsidRPr="00A835B8">
        <w:rPr>
          <w:spacing w:val="-3"/>
        </w:rPr>
        <w:tab/>
      </w:r>
      <w:r w:rsidR="001C63F1" w:rsidRPr="00A835B8">
        <w:rPr>
          <w:w w:val="102"/>
        </w:rPr>
        <w:t xml:space="preserve">Paragraph </w:t>
      </w:r>
      <w:r w:rsidR="001C63F1" w:rsidRPr="00A835B8">
        <w:rPr>
          <w:spacing w:val="-3"/>
        </w:rPr>
        <w:t>(4) of the said Article defines that “The perpetrator shall not be punished for the expression or spread of personal and family circumstances, committed in the cases referred to in paragraph</w:t>
      </w:r>
      <w:r w:rsidR="001C63F1" w:rsidRPr="00A835B8">
        <w:t xml:space="preserve"> (1) if he/she proves the truthfulness of his/her statement or if he/she proves that he/she had a reasonable doubt to believe the truthfulness of what he/she stated or spread.”</w:t>
      </w:r>
    </w:p>
    <w:p w:rsidR="001C63F1" w:rsidRPr="00A835B8" w:rsidRDefault="00AD3962" w:rsidP="00AD3962">
      <w:pPr>
        <w:pStyle w:val="SingleTxtG"/>
        <w:spacing w:before="240"/>
        <w:rPr>
          <w:spacing w:val="-5"/>
        </w:rPr>
      </w:pPr>
      <w:r w:rsidRPr="00A835B8">
        <w:rPr>
          <w:spacing w:val="-5"/>
        </w:rPr>
        <w:t>284.</w:t>
      </w:r>
      <w:r w:rsidRPr="00A835B8">
        <w:rPr>
          <w:spacing w:val="-5"/>
        </w:rPr>
        <w:tab/>
      </w:r>
      <w:r w:rsidR="001C63F1" w:rsidRPr="00A835B8">
        <w:rPr>
          <w:spacing w:val="-5"/>
        </w:rPr>
        <w:t xml:space="preserve">Also, paragraph (5) </w:t>
      </w:r>
      <w:r w:rsidR="001C63F1" w:rsidRPr="003872F8">
        <w:t>of</w:t>
      </w:r>
      <w:r w:rsidR="001C63F1" w:rsidRPr="00A835B8">
        <w:rPr>
          <w:spacing w:val="-5"/>
        </w:rPr>
        <w:t xml:space="preserve"> this Article stipulates that “No sanction shall be applied against a person for defamation with accusations for a criminal offence who blames another person of committing a criminal offence or being convicted for a criminal offence in defence of a right or protection of a public interest.”</w:t>
      </w:r>
    </w:p>
    <w:p w:rsidR="001C63F1" w:rsidRPr="00A835B8" w:rsidRDefault="00C47211" w:rsidP="003D044C">
      <w:pPr>
        <w:pStyle w:val="H4G"/>
        <w:rPr>
          <w:spacing w:val="-5"/>
        </w:rPr>
      </w:pPr>
      <w:r>
        <w:rPr>
          <w:spacing w:val="-5"/>
        </w:rPr>
        <w:tab/>
      </w:r>
      <w:r w:rsidR="001C63F1" w:rsidRPr="00A835B8">
        <w:rPr>
          <w:spacing w:val="-5"/>
        </w:rPr>
        <w:t>d)</w:t>
      </w:r>
      <w:r>
        <w:rPr>
          <w:spacing w:val="-5"/>
        </w:rPr>
        <w:tab/>
      </w:r>
      <w:r w:rsidR="001C63F1" w:rsidRPr="00A835B8">
        <w:rPr>
          <w:spacing w:val="-5"/>
        </w:rPr>
        <w:t>Pronouncement of a court reprimand or</w:t>
      </w:r>
      <w:r w:rsidR="001C63F1" w:rsidRPr="00A835B8">
        <w:t xml:space="preserve"> acquittal for the criminal offences referred to</w:t>
      </w:r>
      <w:r w:rsidR="003D044C">
        <w:br/>
      </w:r>
      <w:r w:rsidR="001C63F1" w:rsidRPr="00A835B8">
        <w:t>in Articles 172 through 175 of the Criminal Code</w:t>
      </w:r>
    </w:p>
    <w:p w:rsidR="001C63F1" w:rsidRPr="00A835B8" w:rsidRDefault="00AD3962" w:rsidP="00AD3962">
      <w:pPr>
        <w:pStyle w:val="SingleTxtG"/>
        <w:spacing w:before="240"/>
        <w:rPr>
          <w:spacing w:val="-3"/>
        </w:rPr>
      </w:pPr>
      <w:r w:rsidRPr="00A835B8">
        <w:rPr>
          <w:spacing w:val="-3"/>
        </w:rPr>
        <w:t>285.</w:t>
      </w:r>
      <w:r w:rsidRPr="00A835B8">
        <w:rPr>
          <w:spacing w:val="-3"/>
        </w:rPr>
        <w:tab/>
      </w:r>
      <w:r w:rsidR="001C63F1" w:rsidRPr="00A835B8">
        <w:rPr>
          <w:spacing w:val="-5"/>
        </w:rPr>
        <w:t>Article 177 of the Criminal Code governs the issue for pronouncement of a court reprimand or acquittal for the criminal offences referred to in Articles</w:t>
      </w:r>
      <w:r w:rsidR="001C63F1" w:rsidRPr="00A835B8">
        <w:rPr>
          <w:spacing w:val="-3"/>
        </w:rPr>
        <w:t xml:space="preserve"> 172 through 175, which include the criminal offences of “Libel” and “Insult”. </w:t>
      </w:r>
    </w:p>
    <w:p w:rsidR="001C63F1" w:rsidRPr="00A835B8" w:rsidRDefault="00AD3962" w:rsidP="00AD3962">
      <w:pPr>
        <w:pStyle w:val="SingleTxtG"/>
        <w:spacing w:before="240"/>
        <w:rPr>
          <w:spacing w:val="-4"/>
        </w:rPr>
      </w:pPr>
      <w:r w:rsidRPr="00A835B8">
        <w:rPr>
          <w:spacing w:val="-4"/>
        </w:rPr>
        <w:t>286.</w:t>
      </w:r>
      <w:r w:rsidRPr="00A835B8">
        <w:rPr>
          <w:spacing w:val="-4"/>
        </w:rPr>
        <w:tab/>
      </w:r>
      <w:r w:rsidR="001C63F1" w:rsidRPr="00A835B8">
        <w:rPr>
          <w:spacing w:val="-3"/>
        </w:rPr>
        <w:t xml:space="preserve">Namely, paragraph (1) of the said Article stipulates that “The court may pronounce a court reprimand against </w:t>
      </w:r>
      <w:r w:rsidR="001C63F1" w:rsidRPr="003872F8">
        <w:t>the</w:t>
      </w:r>
      <w:r w:rsidR="001C63F1" w:rsidRPr="00A835B8">
        <w:rPr>
          <w:spacing w:val="-3"/>
        </w:rPr>
        <w:t xml:space="preserve"> perpetrator of the criminal offence referred to in Articles</w:t>
      </w:r>
      <w:r w:rsidR="001C63F1" w:rsidRPr="00A835B8">
        <w:rPr>
          <w:spacing w:val="-1"/>
        </w:rPr>
        <w:t xml:space="preserve"> 172 through 175 if provoked by an </w:t>
      </w:r>
      <w:r w:rsidR="00C47211" w:rsidRPr="00A835B8">
        <w:rPr>
          <w:spacing w:val="-1"/>
        </w:rPr>
        <w:t>indecent</w:t>
      </w:r>
      <w:r w:rsidR="001C63F1" w:rsidRPr="00A835B8">
        <w:rPr>
          <w:spacing w:val="-1"/>
        </w:rPr>
        <w:t xml:space="preserve"> or rude treatment of the damaged party</w:t>
      </w:r>
      <w:bookmarkStart w:id="2" w:name="Pg49"/>
      <w:bookmarkEnd w:id="2"/>
      <w:r w:rsidR="001C63F1" w:rsidRPr="00A835B8">
        <w:rPr>
          <w:spacing w:val="-1"/>
        </w:rPr>
        <w:t>.”</w:t>
      </w:r>
    </w:p>
    <w:p w:rsidR="001C63F1" w:rsidRPr="00A835B8" w:rsidRDefault="00AD3962" w:rsidP="00AD3962">
      <w:pPr>
        <w:pStyle w:val="SingleTxtG"/>
        <w:spacing w:before="240"/>
      </w:pPr>
      <w:r w:rsidRPr="00A835B8">
        <w:t>287.</w:t>
      </w:r>
      <w:r w:rsidRPr="00A835B8">
        <w:tab/>
      </w:r>
      <w:r w:rsidR="001C63F1" w:rsidRPr="00A835B8">
        <w:rPr>
          <w:spacing w:val="-1"/>
        </w:rPr>
        <w:t xml:space="preserve">Paragraph (2) of the said Article defines that “If the offended person returned the </w:t>
      </w:r>
      <w:r w:rsidR="00C47211" w:rsidRPr="00A835B8">
        <w:rPr>
          <w:spacing w:val="-1"/>
        </w:rPr>
        <w:t>insult</w:t>
      </w:r>
      <w:r w:rsidR="001C63F1" w:rsidRPr="00A835B8">
        <w:rPr>
          <w:spacing w:val="-1"/>
        </w:rPr>
        <w:t>, the court may punish both of the parties or one of the parties, or may pronounce a court reprimand.”</w:t>
      </w:r>
    </w:p>
    <w:p w:rsidR="001C63F1" w:rsidRPr="00A835B8" w:rsidRDefault="00AD3962" w:rsidP="00AD3962">
      <w:pPr>
        <w:pStyle w:val="SingleTxtG"/>
        <w:spacing w:before="240"/>
        <w:rPr>
          <w:spacing w:val="-5"/>
        </w:rPr>
      </w:pPr>
      <w:r w:rsidRPr="00A835B8">
        <w:rPr>
          <w:spacing w:val="-5"/>
        </w:rPr>
        <w:t>288.</w:t>
      </w:r>
      <w:r w:rsidRPr="00A835B8">
        <w:rPr>
          <w:spacing w:val="-5"/>
        </w:rPr>
        <w:tab/>
      </w:r>
      <w:r w:rsidR="001C63F1" w:rsidRPr="00A835B8">
        <w:t>Paragraph (3) stipulates that “The perpetrator shall be acquitted if he/she apologises to the damaged party before the court in the cases regarding the offences referred to in Articles</w:t>
      </w:r>
      <w:r w:rsidR="001C63F1" w:rsidRPr="00A835B8">
        <w:rPr>
          <w:spacing w:val="-1"/>
        </w:rPr>
        <w:t xml:space="preserve"> 172 paragraph (1), 173 paragraph (1), 174 paragraph (1) and 175, and in the cases of the criminal offences referred to in Articles</w:t>
      </w:r>
      <w:r w:rsidR="001C63F1" w:rsidRPr="00A835B8">
        <w:rPr>
          <w:spacing w:val="-3"/>
        </w:rPr>
        <w:t xml:space="preserve"> 172 paragraph (1) and 174 paragraph (1) and if he/she recalls before the court what he/she expressed or spread.”</w:t>
      </w:r>
    </w:p>
    <w:p w:rsidR="001C63F1" w:rsidRPr="00A835B8" w:rsidRDefault="00C47211" w:rsidP="003D044C">
      <w:pPr>
        <w:pStyle w:val="H4G"/>
      </w:pPr>
      <w:r>
        <w:tab/>
        <w:t>e)</w:t>
      </w:r>
      <w:r>
        <w:tab/>
      </w:r>
      <w:r w:rsidR="001C63F1" w:rsidRPr="00A835B8">
        <w:t>Case law</w:t>
      </w:r>
    </w:p>
    <w:p w:rsidR="001C63F1" w:rsidRPr="00A835B8" w:rsidRDefault="00AD3962" w:rsidP="00AD3962">
      <w:pPr>
        <w:pStyle w:val="SingleTxtG"/>
        <w:spacing w:before="240"/>
        <w:rPr>
          <w:spacing w:val="-3"/>
        </w:rPr>
      </w:pPr>
      <w:r w:rsidRPr="00A835B8">
        <w:rPr>
          <w:spacing w:val="-3"/>
        </w:rPr>
        <w:t>289.</w:t>
      </w:r>
      <w:r w:rsidRPr="00A835B8">
        <w:rPr>
          <w:spacing w:val="-3"/>
        </w:rPr>
        <w:tab/>
      </w:r>
      <w:r w:rsidR="001C63F1" w:rsidRPr="00A835B8">
        <w:rPr>
          <w:spacing w:val="-3"/>
        </w:rPr>
        <w:t xml:space="preserve">The analyses of the Ministry of Justice in 2009, 2010 and in the first 6 months of 2011 made in the basic courts in </w:t>
      </w:r>
      <w:r w:rsidR="001C63F1" w:rsidRPr="003872F8">
        <w:t>the</w:t>
      </w:r>
      <w:r w:rsidR="001C63F1" w:rsidRPr="00A835B8">
        <w:rPr>
          <w:spacing w:val="-3"/>
        </w:rPr>
        <w:t xml:space="preserve"> Republic of Macedonia show that there was a total of 296 cases for the criminal offences of “Libel” and “Insult” in which journalists appeared as defendants or plaintiffs. Of the total number of decided cases (145), a fine was</w:t>
      </w:r>
      <w:r w:rsidR="003D044C">
        <w:rPr>
          <w:spacing w:val="-3"/>
        </w:rPr>
        <w:t xml:space="preserve"> pronounced only in 9 cases, or </w:t>
      </w:r>
      <w:r w:rsidR="001C63F1" w:rsidRPr="00A835B8">
        <w:rPr>
          <w:spacing w:val="-3"/>
        </w:rPr>
        <w:t xml:space="preserve">6.2%. </w:t>
      </w:r>
    </w:p>
    <w:p w:rsidR="001C63F1" w:rsidRPr="00A835B8" w:rsidRDefault="00AD3962" w:rsidP="00AD3962">
      <w:pPr>
        <w:pStyle w:val="SingleTxtG"/>
        <w:spacing w:before="240"/>
        <w:rPr>
          <w:spacing w:val="-3"/>
        </w:rPr>
      </w:pPr>
      <w:r w:rsidRPr="00A835B8">
        <w:rPr>
          <w:spacing w:val="-3"/>
        </w:rPr>
        <w:t>290.</w:t>
      </w:r>
      <w:r w:rsidRPr="00A835B8">
        <w:rPr>
          <w:spacing w:val="-3"/>
        </w:rPr>
        <w:tab/>
      </w:r>
      <w:r w:rsidR="001C63F1" w:rsidRPr="00A835B8">
        <w:rPr>
          <w:spacing w:val="-3"/>
        </w:rPr>
        <w:t xml:space="preserve">In the said period, in a total of 114 cases or 78.6% of the total number of decided cases, the lawsuit was withdrawn, dismissed, the indictment was dismissed, the procedure was suspended or the procedure was concluded with acquittal from punishment or indictment. </w:t>
      </w:r>
    </w:p>
    <w:p w:rsidR="001C63F1" w:rsidRPr="00A835B8" w:rsidRDefault="00AD3962" w:rsidP="00AD3962">
      <w:pPr>
        <w:pStyle w:val="SingleTxtG"/>
        <w:spacing w:before="240"/>
      </w:pPr>
      <w:r w:rsidRPr="00A835B8">
        <w:t>291.</w:t>
      </w:r>
      <w:r w:rsidRPr="00A835B8">
        <w:tab/>
      </w:r>
      <w:r w:rsidR="001C63F1" w:rsidRPr="00A835B8">
        <w:t>In the 2011 Report on the progress of the Republic of Macedonia in the process of EU accession, the European Commission found that: The overall constitutional and legal framework for the protection of freedom</w:t>
      </w:r>
      <w:r w:rsidR="003D044C">
        <w:t xml:space="preserve"> of</w:t>
      </w:r>
      <w:r w:rsidR="001C63F1" w:rsidRPr="00A835B8">
        <w:t xml:space="preserve"> expression has been generally established, but attention is required to ensure its consistent and transparent application, in accordance with the case law of the European Court of Human Rights. </w:t>
      </w:r>
    </w:p>
    <w:p w:rsidR="001C63F1" w:rsidRPr="00A835B8" w:rsidRDefault="00AD3962" w:rsidP="00AD3962">
      <w:pPr>
        <w:pStyle w:val="SingleTxtG"/>
        <w:spacing w:before="240"/>
      </w:pPr>
      <w:r w:rsidRPr="00A835B8">
        <w:t>292.</w:t>
      </w:r>
      <w:r w:rsidRPr="00A835B8">
        <w:tab/>
      </w:r>
      <w:r w:rsidR="001C63F1" w:rsidRPr="00A835B8">
        <w:t>Also, the Republic of Macedonia was exposed to EU criticism that the right to free expression and freedom of the media was endangered.</w:t>
      </w:r>
    </w:p>
    <w:p w:rsidR="001C63F1" w:rsidRPr="00A835B8" w:rsidRDefault="00AD3962" w:rsidP="00AD3962">
      <w:pPr>
        <w:pStyle w:val="SingleTxtG"/>
        <w:spacing w:before="240"/>
      </w:pPr>
      <w:r w:rsidRPr="00A835B8">
        <w:t>293.</w:t>
      </w:r>
      <w:r w:rsidRPr="00A835B8">
        <w:tab/>
      </w:r>
      <w:r w:rsidR="001C63F1" w:rsidRPr="00A835B8">
        <w:t xml:space="preserve">Considering this and in particular with a view to finding possible legislative solutions for decriminalisation of libel and insult the Ministry of Justice established a working group dealing with the preparation of changes in and supplements to the Criminal Code. Representatives from the </w:t>
      </w:r>
      <w:r w:rsidR="003D044C" w:rsidRPr="00A835B8">
        <w:t>Association</w:t>
      </w:r>
      <w:r w:rsidR="001C63F1" w:rsidRPr="00A835B8">
        <w:t xml:space="preserve"> of Journalists, judges, public prosecutors, and representatives of international organisations took part in its work. The Working Group made comparative perceptions taking into consideration in particular the case law of the European Court of Human Rights. </w:t>
      </w:r>
    </w:p>
    <w:p w:rsidR="001C63F1" w:rsidRPr="00A835B8" w:rsidRDefault="00AD3962" w:rsidP="00AD3962">
      <w:pPr>
        <w:pStyle w:val="SingleTxtG"/>
        <w:spacing w:before="240"/>
      </w:pPr>
      <w:r w:rsidRPr="00A835B8">
        <w:t>294.</w:t>
      </w:r>
      <w:r w:rsidRPr="00A835B8">
        <w:tab/>
      </w:r>
      <w:r w:rsidR="001C63F1" w:rsidRPr="00A835B8">
        <w:t>Thereby, the initial perceptions of the Working Group point to: an improper case law of the courts in the application of the existing solutions by non-application of the principles developed by the European Court of Human Rights in respect of the restriction on the freedom of expression, more severe penalties and amounts of non-pecuniary damages and excessive length of the procedure.</w:t>
      </w:r>
    </w:p>
    <w:p w:rsidR="001C63F1" w:rsidRPr="008407F1" w:rsidRDefault="008407F1" w:rsidP="008407F1">
      <w:pPr>
        <w:pStyle w:val="H1G"/>
      </w:pPr>
      <w:r>
        <w:tab/>
      </w:r>
      <w:r>
        <w:tab/>
      </w:r>
      <w:r w:rsidR="001C63F1" w:rsidRPr="008407F1">
        <w:t xml:space="preserve">Article 20: Prohibition of </w:t>
      </w:r>
      <w:r w:rsidR="00B817E3">
        <w:t xml:space="preserve">war </w:t>
      </w:r>
      <w:r w:rsidR="001C63F1" w:rsidRPr="008407F1">
        <w:t xml:space="preserve">propaganda and advocacy </w:t>
      </w:r>
      <w:r>
        <w:br/>
      </w:r>
      <w:r w:rsidR="001C63F1" w:rsidRPr="008407F1">
        <w:t>of racial and religious hatred</w:t>
      </w:r>
    </w:p>
    <w:p w:rsidR="001C63F1" w:rsidRPr="00A835B8" w:rsidRDefault="00AD3962" w:rsidP="00AD3962">
      <w:pPr>
        <w:pStyle w:val="SingleTxtG"/>
        <w:spacing w:before="240"/>
      </w:pPr>
      <w:r w:rsidRPr="00A835B8">
        <w:t>295.</w:t>
      </w:r>
      <w:r w:rsidRPr="00A835B8">
        <w:tab/>
      </w:r>
      <w:r w:rsidR="001C63F1" w:rsidRPr="00A835B8">
        <w:t xml:space="preserve">With regard to the legal framework, there is repetition of what was presented in the First Periodical Report. </w:t>
      </w:r>
    </w:p>
    <w:p w:rsidR="001C63F1" w:rsidRPr="00A835B8" w:rsidRDefault="008407F1" w:rsidP="008407F1">
      <w:pPr>
        <w:pStyle w:val="H1G"/>
      </w:pPr>
      <w:r>
        <w:tab/>
      </w:r>
      <w:r>
        <w:tab/>
      </w:r>
      <w:r w:rsidR="001C63F1" w:rsidRPr="00A835B8">
        <w:t>Article 21: Right to peaceful assembly</w:t>
      </w:r>
    </w:p>
    <w:p w:rsidR="001C63F1" w:rsidRPr="00A835B8" w:rsidRDefault="00AD3962" w:rsidP="00AD3962">
      <w:pPr>
        <w:pStyle w:val="SingleTxtG"/>
        <w:spacing w:before="240"/>
      </w:pPr>
      <w:r w:rsidRPr="00A835B8">
        <w:t>296.</w:t>
      </w:r>
      <w:r w:rsidRPr="00A835B8">
        <w:tab/>
      </w:r>
      <w:r w:rsidR="001C63F1" w:rsidRPr="00A835B8">
        <w:t>Article 21 of the Constitution defines the right of the citizens to assemble peacefully and to express public protest, without prior announcement of the same. The constitutional provisions relating to the right to assemble peacefully and to express public protest are operationalised in the Law on Public Rallies adopted in 1995 and changed in 2006 and 2007.</w:t>
      </w:r>
    </w:p>
    <w:p w:rsidR="001C63F1" w:rsidRPr="00A835B8" w:rsidRDefault="00AD3962" w:rsidP="00AD3962">
      <w:pPr>
        <w:pStyle w:val="SingleTxtG"/>
        <w:spacing w:before="240"/>
      </w:pPr>
      <w:r w:rsidRPr="00A835B8">
        <w:t>297.</w:t>
      </w:r>
      <w:r w:rsidRPr="00A835B8">
        <w:tab/>
      </w:r>
      <w:r w:rsidR="001C63F1" w:rsidRPr="00A835B8">
        <w:rPr>
          <w:rStyle w:val="hps"/>
          <w:lang w:val="en"/>
        </w:rPr>
        <w:t>A public</w:t>
      </w:r>
      <w:r w:rsidR="001C63F1" w:rsidRPr="00A835B8">
        <w:rPr>
          <w:rStyle w:val="longtext0"/>
          <w:lang w:val="en"/>
        </w:rPr>
        <w:t xml:space="preserve"> </w:t>
      </w:r>
      <w:r w:rsidR="001C63F1" w:rsidRPr="00A835B8">
        <w:rPr>
          <w:rStyle w:val="hps"/>
          <w:lang w:val="en"/>
        </w:rPr>
        <w:t>rally</w:t>
      </w:r>
      <w:r w:rsidR="001C63F1" w:rsidRPr="00A835B8">
        <w:rPr>
          <w:rStyle w:val="longtext0"/>
          <w:lang w:val="en"/>
        </w:rPr>
        <w:t xml:space="preserve"> </w:t>
      </w:r>
      <w:r w:rsidR="001C63F1" w:rsidRPr="00A835B8">
        <w:rPr>
          <w:rStyle w:val="hps"/>
          <w:lang w:val="en"/>
        </w:rPr>
        <w:t>for</w:t>
      </w:r>
      <w:r w:rsidR="001C63F1" w:rsidRPr="00A835B8">
        <w:rPr>
          <w:rStyle w:val="longtext0"/>
          <w:lang w:val="en"/>
        </w:rPr>
        <w:t xml:space="preserve"> </w:t>
      </w:r>
      <w:r w:rsidR="001C63F1" w:rsidRPr="00A835B8">
        <w:rPr>
          <w:rStyle w:val="hps"/>
          <w:lang w:val="en"/>
        </w:rPr>
        <w:t>peaceful expression</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opinion</w:t>
      </w:r>
      <w:r w:rsidR="001C63F1" w:rsidRPr="00A835B8">
        <w:rPr>
          <w:rStyle w:val="longtext0"/>
          <w:lang w:val="en"/>
        </w:rPr>
        <w:t xml:space="preserve"> </w:t>
      </w:r>
      <w:r w:rsidR="001C63F1" w:rsidRPr="00A835B8">
        <w:rPr>
          <w:rStyle w:val="hps"/>
          <w:lang w:val="en"/>
        </w:rPr>
        <w:t>or</w:t>
      </w:r>
      <w:r w:rsidR="001C63F1" w:rsidRPr="00A835B8">
        <w:rPr>
          <w:rStyle w:val="longtext0"/>
          <w:lang w:val="en"/>
        </w:rPr>
        <w:t xml:space="preserve"> </w:t>
      </w:r>
      <w:r w:rsidR="001C63F1" w:rsidRPr="00A835B8">
        <w:rPr>
          <w:rStyle w:val="hps"/>
          <w:lang w:val="en"/>
        </w:rPr>
        <w:t>protest may</w:t>
      </w:r>
      <w:r w:rsidR="001C63F1" w:rsidRPr="00A835B8">
        <w:rPr>
          <w:rStyle w:val="longtext0"/>
          <w:lang w:val="en"/>
        </w:rPr>
        <w:t xml:space="preserve"> </w:t>
      </w:r>
      <w:r w:rsidR="001C63F1" w:rsidRPr="00A835B8">
        <w:rPr>
          <w:rStyle w:val="hps"/>
          <w:lang w:val="en"/>
        </w:rPr>
        <w:t>be</w:t>
      </w:r>
      <w:r w:rsidR="001C63F1" w:rsidRPr="00A835B8">
        <w:rPr>
          <w:rStyle w:val="longtext0"/>
          <w:lang w:val="en"/>
        </w:rPr>
        <w:t xml:space="preserve"> </w:t>
      </w:r>
      <w:r w:rsidR="001C63F1" w:rsidRPr="00A835B8">
        <w:rPr>
          <w:rStyle w:val="hps"/>
          <w:lang w:val="en"/>
        </w:rPr>
        <w:t>held at</w:t>
      </w:r>
      <w:r w:rsidR="001C63F1" w:rsidRPr="00A835B8">
        <w:rPr>
          <w:rStyle w:val="longtext0"/>
          <w:lang w:val="en"/>
        </w:rPr>
        <w:t xml:space="preserve"> </w:t>
      </w:r>
      <w:r w:rsidR="001C63F1" w:rsidRPr="00A835B8">
        <w:rPr>
          <w:rStyle w:val="hps"/>
          <w:lang w:val="en"/>
        </w:rPr>
        <w:t>any place that</w:t>
      </w:r>
      <w:r w:rsidR="001C63F1" w:rsidRPr="00A835B8">
        <w:rPr>
          <w:rStyle w:val="longtext0"/>
          <w:lang w:val="en"/>
        </w:rPr>
        <w:t xml:space="preserve"> </w:t>
      </w:r>
      <w:r w:rsidR="001C63F1" w:rsidRPr="00A835B8">
        <w:rPr>
          <w:rStyle w:val="hps"/>
          <w:lang w:val="en"/>
        </w:rPr>
        <w:t>is</w:t>
      </w:r>
      <w:r w:rsidR="001C63F1" w:rsidRPr="00A835B8">
        <w:rPr>
          <w:rStyle w:val="longtext0"/>
          <w:lang w:val="en"/>
        </w:rPr>
        <w:t xml:space="preserve"> </w:t>
      </w:r>
      <w:r w:rsidR="001C63F1" w:rsidRPr="00A835B8">
        <w:rPr>
          <w:rStyle w:val="hps"/>
          <w:lang w:val="en"/>
        </w:rPr>
        <w:t>appropriate</w:t>
      </w:r>
      <w:r w:rsidR="001C63F1" w:rsidRPr="00A835B8">
        <w:rPr>
          <w:rStyle w:val="longtext0"/>
          <w:lang w:val="en"/>
        </w:rPr>
        <w:t xml:space="preserve"> </w:t>
      </w:r>
      <w:r w:rsidR="001C63F1" w:rsidRPr="00A835B8">
        <w:rPr>
          <w:rStyle w:val="hps"/>
          <w:lang w:val="en"/>
        </w:rPr>
        <w:t xml:space="preserve">for </w:t>
      </w:r>
      <w:r w:rsidR="001C63F1" w:rsidRPr="003872F8">
        <w:t>that</w:t>
      </w:r>
      <w:r w:rsidR="001C63F1" w:rsidRPr="00A835B8">
        <w:rPr>
          <w:rStyle w:val="longtext0"/>
          <w:lang w:val="en"/>
        </w:rPr>
        <w:t xml:space="preserve"> </w:t>
      </w:r>
      <w:r w:rsidR="001C63F1" w:rsidRPr="00A835B8">
        <w:rPr>
          <w:rStyle w:val="hps"/>
          <w:lang w:val="en"/>
        </w:rPr>
        <w:t>purpose</w:t>
      </w:r>
      <w:r w:rsidR="001C63F1" w:rsidRPr="00A835B8">
        <w:rPr>
          <w:rStyle w:val="longtext0"/>
          <w:lang w:val="en"/>
        </w:rPr>
        <w:t xml:space="preserve">, </w:t>
      </w:r>
      <w:r w:rsidR="001C63F1" w:rsidRPr="00A835B8">
        <w:rPr>
          <w:rStyle w:val="hps"/>
          <w:lang w:val="en"/>
        </w:rPr>
        <w:t>except</w:t>
      </w:r>
      <w:r w:rsidR="001C63F1" w:rsidRPr="00A835B8">
        <w:rPr>
          <w:rStyle w:val="longtext0"/>
          <w:lang w:val="en"/>
        </w:rPr>
        <w:t xml:space="preserve">: near </w:t>
      </w:r>
      <w:r w:rsidR="001C63F1" w:rsidRPr="00A835B8">
        <w:rPr>
          <w:rStyle w:val="hps"/>
          <w:lang w:val="en"/>
        </w:rPr>
        <w:t>health care</w:t>
      </w:r>
      <w:r w:rsidR="001C63F1" w:rsidRPr="00A835B8">
        <w:rPr>
          <w:rStyle w:val="longtext0"/>
          <w:lang w:val="en"/>
        </w:rPr>
        <w:t xml:space="preserve"> institutions, </w:t>
      </w:r>
      <w:r w:rsidR="001C63F1" w:rsidRPr="00A835B8">
        <w:rPr>
          <w:rStyle w:val="hps"/>
          <w:lang w:val="en"/>
        </w:rPr>
        <w:t>in a way</w:t>
      </w:r>
      <w:r w:rsidR="001C63F1" w:rsidRPr="00A835B8">
        <w:rPr>
          <w:rStyle w:val="longtext0"/>
          <w:lang w:val="en"/>
        </w:rPr>
        <w:t xml:space="preserve"> </w:t>
      </w:r>
      <w:r w:rsidR="001C63F1" w:rsidRPr="00A835B8">
        <w:rPr>
          <w:rStyle w:val="hps"/>
          <w:lang w:val="en"/>
        </w:rPr>
        <w:t>that</w:t>
      </w:r>
      <w:r w:rsidR="001C63F1" w:rsidRPr="00A835B8">
        <w:rPr>
          <w:rStyle w:val="longtext0"/>
          <w:lang w:val="en"/>
        </w:rPr>
        <w:t xml:space="preserve"> </w:t>
      </w:r>
      <w:r w:rsidR="001C63F1" w:rsidRPr="00A835B8">
        <w:rPr>
          <w:rStyle w:val="hps"/>
          <w:lang w:val="en"/>
        </w:rPr>
        <w:t>prevents</w:t>
      </w:r>
      <w:r w:rsidR="001C63F1" w:rsidRPr="00A835B8">
        <w:rPr>
          <w:rStyle w:val="longtext0"/>
          <w:lang w:val="en"/>
        </w:rPr>
        <w:t xml:space="preserve"> </w:t>
      </w:r>
      <w:r w:rsidR="001C63F1" w:rsidRPr="00A835B8">
        <w:rPr>
          <w:rStyle w:val="hps"/>
          <w:lang w:val="en"/>
        </w:rPr>
        <w:t>access</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ambulances </w:t>
      </w:r>
      <w:r w:rsidR="001C63F1" w:rsidRPr="00A835B8">
        <w:rPr>
          <w:rStyle w:val="hps"/>
          <w:lang w:val="en"/>
        </w:rPr>
        <w:t>and</w:t>
      </w:r>
      <w:r w:rsidR="001C63F1" w:rsidRPr="00A835B8">
        <w:rPr>
          <w:rStyle w:val="longtext0"/>
          <w:lang w:val="en"/>
        </w:rPr>
        <w:t xml:space="preserve"> </w:t>
      </w:r>
      <w:r w:rsidR="001C63F1" w:rsidRPr="00A835B8">
        <w:rPr>
          <w:rStyle w:val="hps"/>
          <w:lang w:val="en"/>
        </w:rPr>
        <w:t>disturbs</w:t>
      </w:r>
      <w:r w:rsidR="001C63F1" w:rsidRPr="00A835B8">
        <w:rPr>
          <w:rStyle w:val="longtext0"/>
          <w:lang w:val="en"/>
        </w:rPr>
        <w:t xml:space="preserve"> </w:t>
      </w:r>
      <w:r w:rsidR="001C63F1" w:rsidRPr="00A835B8">
        <w:rPr>
          <w:rStyle w:val="hps"/>
          <w:lang w:val="en"/>
        </w:rPr>
        <w:t>the peace of</w:t>
      </w:r>
      <w:r w:rsidR="001C63F1" w:rsidRPr="00A835B8">
        <w:rPr>
          <w:rStyle w:val="longtext0"/>
          <w:lang w:val="en"/>
        </w:rPr>
        <w:t xml:space="preserve"> </w:t>
      </w:r>
      <w:r w:rsidR="001C63F1" w:rsidRPr="00A835B8">
        <w:rPr>
          <w:rStyle w:val="hps"/>
          <w:lang w:val="en"/>
        </w:rPr>
        <w:t>the ill</w:t>
      </w:r>
      <w:r w:rsidR="001C63F1" w:rsidRPr="00A835B8">
        <w:rPr>
          <w:rStyle w:val="longtext0"/>
          <w:lang w:val="en"/>
        </w:rPr>
        <w:t xml:space="preserve">, near </w:t>
      </w:r>
      <w:r w:rsidR="001C63F1" w:rsidRPr="00A835B8">
        <w:rPr>
          <w:rStyle w:val="hps"/>
          <w:lang w:val="en"/>
        </w:rPr>
        <w:t>kindergartens</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schools</w:t>
      </w:r>
      <w:r w:rsidR="001C63F1" w:rsidRPr="00A835B8">
        <w:rPr>
          <w:rStyle w:val="longtext0"/>
          <w:lang w:val="en"/>
        </w:rPr>
        <w:t xml:space="preserve"> </w:t>
      </w:r>
      <w:r w:rsidR="001C63F1" w:rsidRPr="00A835B8">
        <w:rPr>
          <w:rStyle w:val="hps"/>
          <w:lang w:val="en"/>
        </w:rPr>
        <w:t>while children</w:t>
      </w:r>
      <w:r w:rsidR="001C63F1" w:rsidRPr="00A835B8">
        <w:rPr>
          <w:rStyle w:val="longtext0"/>
          <w:lang w:val="en"/>
        </w:rPr>
        <w:t xml:space="preserve"> are staying inside </w:t>
      </w:r>
      <w:r w:rsidR="001C63F1" w:rsidRPr="00A835B8">
        <w:rPr>
          <w:rStyle w:val="hps"/>
          <w:lang w:val="en"/>
        </w:rPr>
        <w:t>and</w:t>
      </w:r>
      <w:r w:rsidR="001C63F1" w:rsidRPr="00A835B8">
        <w:rPr>
          <w:rStyle w:val="longtext0"/>
          <w:lang w:val="en"/>
        </w:rPr>
        <w:t xml:space="preserve"> on </w:t>
      </w:r>
      <w:r w:rsidR="001C63F1" w:rsidRPr="00A835B8">
        <w:rPr>
          <w:rStyle w:val="hps"/>
          <w:lang w:val="en"/>
        </w:rPr>
        <w:t>highways</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main </w:t>
      </w:r>
      <w:r w:rsidR="001C63F1" w:rsidRPr="00A835B8">
        <w:rPr>
          <w:rStyle w:val="hps"/>
          <w:lang w:val="en"/>
        </w:rPr>
        <w:t>roads,</w:t>
      </w:r>
      <w:r w:rsidR="001C63F1" w:rsidRPr="00A835B8">
        <w:rPr>
          <w:rStyle w:val="longtext0"/>
          <w:lang w:val="en"/>
        </w:rPr>
        <w:t xml:space="preserve"> </w:t>
      </w:r>
      <w:r w:rsidR="001C63F1" w:rsidRPr="00A835B8">
        <w:rPr>
          <w:rStyle w:val="hps"/>
          <w:lang w:val="en"/>
        </w:rPr>
        <w:t>in a manner</w:t>
      </w:r>
      <w:r w:rsidR="001C63F1" w:rsidRPr="00A835B8">
        <w:rPr>
          <w:rStyle w:val="longtext0"/>
          <w:lang w:val="en"/>
        </w:rPr>
        <w:t xml:space="preserve"> </w:t>
      </w:r>
      <w:r w:rsidR="001C63F1" w:rsidRPr="00A835B8">
        <w:rPr>
          <w:rStyle w:val="hps"/>
          <w:lang w:val="en"/>
        </w:rPr>
        <w:t>that endangers</w:t>
      </w:r>
      <w:r w:rsidR="001C63F1" w:rsidRPr="00A835B8">
        <w:rPr>
          <w:rStyle w:val="longtext0"/>
          <w:lang w:val="en"/>
        </w:rPr>
        <w:t xml:space="preserve"> </w:t>
      </w:r>
      <w:r w:rsidR="001C63F1" w:rsidRPr="00A835B8">
        <w:rPr>
          <w:rStyle w:val="hps"/>
          <w:lang w:val="en"/>
        </w:rPr>
        <w:t>road</w:t>
      </w:r>
      <w:r w:rsidR="001C63F1" w:rsidRPr="00A835B8">
        <w:rPr>
          <w:rStyle w:val="longtext0"/>
          <w:lang w:val="en"/>
        </w:rPr>
        <w:t xml:space="preserve"> </w:t>
      </w:r>
      <w:r w:rsidR="001C63F1" w:rsidRPr="00A835B8">
        <w:rPr>
          <w:rStyle w:val="hps"/>
          <w:lang w:val="en"/>
        </w:rPr>
        <w:t>traffic</w:t>
      </w:r>
      <w:r w:rsidR="001C63F1" w:rsidRPr="00A835B8">
        <w:rPr>
          <w:rStyle w:val="longtext0"/>
          <w:lang w:val="en"/>
        </w:rPr>
        <w:t>.</w:t>
      </w:r>
    </w:p>
    <w:p w:rsidR="001C63F1" w:rsidRPr="00A835B8" w:rsidRDefault="00AD3962" w:rsidP="00AD3962">
      <w:pPr>
        <w:pStyle w:val="SingleTxtG"/>
        <w:spacing w:before="240"/>
        <w:rPr>
          <w:rStyle w:val="longtext0"/>
          <w:lang w:val="en"/>
        </w:rPr>
      </w:pPr>
      <w:r w:rsidRPr="00A835B8">
        <w:rPr>
          <w:rStyle w:val="longtext0"/>
          <w:lang w:val="en"/>
        </w:rPr>
        <w:t>298.</w:t>
      </w:r>
      <w:r w:rsidRPr="00A835B8">
        <w:rPr>
          <w:rStyle w:val="longtext0"/>
          <w:lang w:val="en"/>
        </w:rPr>
        <w:tab/>
      </w:r>
      <w:r w:rsidR="001C63F1" w:rsidRPr="00A835B8">
        <w:rPr>
          <w:rStyle w:val="hps"/>
          <w:lang w:val="en"/>
        </w:rPr>
        <w:t>While the Law</w:t>
      </w:r>
      <w:r w:rsidR="001C63F1" w:rsidRPr="00A835B8">
        <w:rPr>
          <w:rStyle w:val="longtext0"/>
          <w:lang w:val="en"/>
        </w:rPr>
        <w:t xml:space="preserve"> on Public Rallies </w:t>
      </w:r>
      <w:r w:rsidR="001C63F1" w:rsidRPr="00A835B8">
        <w:rPr>
          <w:rStyle w:val="hps"/>
          <w:lang w:val="en"/>
        </w:rPr>
        <w:t>does not provide for</w:t>
      </w:r>
      <w:r w:rsidR="001C63F1" w:rsidRPr="00A835B8">
        <w:rPr>
          <w:rStyle w:val="longtext0"/>
          <w:lang w:val="en"/>
        </w:rPr>
        <w:t xml:space="preserve"> mandatory reporting of </w:t>
      </w:r>
      <w:r w:rsidR="001C63F1" w:rsidRPr="00A835B8">
        <w:rPr>
          <w:rStyle w:val="hps"/>
          <w:lang w:val="en"/>
        </w:rPr>
        <w:t>public</w:t>
      </w:r>
      <w:r w:rsidR="001C63F1" w:rsidRPr="00A835B8">
        <w:rPr>
          <w:rStyle w:val="longtext0"/>
          <w:lang w:val="en"/>
        </w:rPr>
        <w:t xml:space="preserve"> rallies or </w:t>
      </w:r>
      <w:r w:rsidR="001C63F1" w:rsidRPr="00A835B8">
        <w:rPr>
          <w:rStyle w:val="hps"/>
          <w:lang w:val="en"/>
        </w:rPr>
        <w:t>permission</w:t>
      </w:r>
      <w:r w:rsidR="001C63F1" w:rsidRPr="00A835B8">
        <w:rPr>
          <w:rStyle w:val="longtext0"/>
          <w:lang w:val="en"/>
        </w:rPr>
        <w:t xml:space="preserve"> </w:t>
      </w:r>
      <w:r w:rsidR="001C63F1" w:rsidRPr="00A835B8">
        <w:rPr>
          <w:rStyle w:val="hps"/>
          <w:lang w:val="en"/>
        </w:rPr>
        <w:t>for</w:t>
      </w:r>
      <w:r w:rsidR="001C63F1" w:rsidRPr="00A835B8">
        <w:rPr>
          <w:rStyle w:val="longtext0"/>
          <w:lang w:val="en"/>
        </w:rPr>
        <w:t xml:space="preserve"> </w:t>
      </w:r>
      <w:r w:rsidR="001C63F1" w:rsidRPr="003872F8">
        <w:t>the</w:t>
      </w:r>
      <w:r w:rsidR="001C63F1" w:rsidRPr="00A835B8">
        <w:rPr>
          <w:rStyle w:val="hps"/>
          <w:lang w:val="en"/>
        </w:rPr>
        <w:t xml:space="preserve"> holding of rallies,</w:t>
      </w:r>
      <w:r w:rsidR="001C63F1" w:rsidRPr="00A835B8">
        <w:rPr>
          <w:rStyle w:val="longtext0"/>
          <w:lang w:val="en"/>
        </w:rPr>
        <w:t xml:space="preserve"> </w:t>
      </w:r>
      <w:r w:rsidR="001C63F1" w:rsidRPr="00A835B8">
        <w:rPr>
          <w:rStyle w:val="hps"/>
          <w:lang w:val="en"/>
        </w:rPr>
        <w:t>which is consistent</w:t>
      </w:r>
      <w:r w:rsidR="001C63F1" w:rsidRPr="00A835B8">
        <w:rPr>
          <w:rStyle w:val="longtext0"/>
          <w:lang w:val="en"/>
        </w:rPr>
        <w:t xml:space="preserve"> </w:t>
      </w:r>
      <w:r w:rsidR="001C63F1" w:rsidRPr="00A835B8">
        <w:rPr>
          <w:rStyle w:val="hps"/>
          <w:lang w:val="en"/>
        </w:rPr>
        <w:t>with the</w:t>
      </w:r>
      <w:r w:rsidR="001C63F1" w:rsidRPr="00A835B8">
        <w:rPr>
          <w:rStyle w:val="longtext0"/>
          <w:lang w:val="en"/>
        </w:rPr>
        <w:t xml:space="preserve"> </w:t>
      </w:r>
      <w:r w:rsidR="001C63F1" w:rsidRPr="00A835B8">
        <w:rPr>
          <w:rStyle w:val="hps"/>
          <w:lang w:val="en"/>
        </w:rPr>
        <w:t>cited constitutional</w:t>
      </w:r>
      <w:r w:rsidR="001C63F1" w:rsidRPr="00A835B8">
        <w:rPr>
          <w:rStyle w:val="longtext0"/>
          <w:lang w:val="en"/>
        </w:rPr>
        <w:t xml:space="preserve"> </w:t>
      </w:r>
      <w:r w:rsidR="001C63F1" w:rsidRPr="00A835B8">
        <w:rPr>
          <w:rStyle w:val="hps"/>
          <w:lang w:val="en"/>
        </w:rPr>
        <w:t>provision</w:t>
      </w:r>
      <w:r w:rsidR="001C63F1" w:rsidRPr="00A835B8">
        <w:rPr>
          <w:rStyle w:val="longtext0"/>
          <w:lang w:val="en"/>
        </w:rPr>
        <w:t xml:space="preserve"> </w:t>
      </w:r>
      <w:r w:rsidR="001C63F1" w:rsidRPr="00A835B8">
        <w:rPr>
          <w:rStyle w:val="hps"/>
          <w:lang w:val="en"/>
        </w:rPr>
        <w:t>of Article</w:t>
      </w:r>
      <w:r w:rsidR="001C63F1" w:rsidRPr="00A835B8">
        <w:rPr>
          <w:rStyle w:val="longtext0"/>
          <w:lang w:val="en"/>
        </w:rPr>
        <w:t xml:space="preserve"> </w:t>
      </w:r>
      <w:r w:rsidR="001C63F1" w:rsidRPr="00A835B8">
        <w:rPr>
          <w:rStyle w:val="hps"/>
          <w:lang w:val="en"/>
        </w:rPr>
        <w:t>21 of</w:t>
      </w:r>
      <w:r w:rsidR="001C63F1" w:rsidRPr="00A835B8">
        <w:rPr>
          <w:rStyle w:val="longtext0"/>
          <w:lang w:val="en"/>
        </w:rPr>
        <w:t xml:space="preserve"> </w:t>
      </w:r>
      <w:r w:rsidR="001C63F1" w:rsidRPr="00A835B8">
        <w:rPr>
          <w:rStyle w:val="hps"/>
          <w:lang w:val="en"/>
        </w:rPr>
        <w:t>the Constitution</w:t>
      </w:r>
      <w:r w:rsidR="001C63F1" w:rsidRPr="00A835B8">
        <w:rPr>
          <w:rStyle w:val="longtext0"/>
          <w:lang w:val="en"/>
        </w:rPr>
        <w:t xml:space="preserve">, it nevertheless </w:t>
      </w:r>
      <w:r w:rsidR="001C63F1" w:rsidRPr="00A835B8">
        <w:rPr>
          <w:rStyle w:val="hps"/>
          <w:lang w:val="en"/>
        </w:rPr>
        <w:t>provides for</w:t>
      </w:r>
      <w:r w:rsidR="001C63F1" w:rsidRPr="00A835B8">
        <w:rPr>
          <w:rStyle w:val="longtext0"/>
          <w:lang w:val="en"/>
        </w:rPr>
        <w:t xml:space="preserve"> </w:t>
      </w:r>
      <w:r w:rsidR="001C63F1" w:rsidRPr="00A835B8">
        <w:rPr>
          <w:rStyle w:val="hps"/>
          <w:lang w:val="en"/>
        </w:rPr>
        <w:t>an obligation</w:t>
      </w:r>
      <w:r w:rsidR="001C63F1" w:rsidRPr="00A835B8">
        <w:rPr>
          <w:rStyle w:val="longtext0"/>
          <w:lang w:val="en"/>
        </w:rPr>
        <w:t xml:space="preserve"> </w:t>
      </w:r>
      <w:r w:rsidR="001C63F1" w:rsidRPr="00A835B8">
        <w:rPr>
          <w:rStyle w:val="hps"/>
          <w:lang w:val="en"/>
        </w:rPr>
        <w:t>for</w:t>
      </w:r>
      <w:r w:rsidR="001C63F1" w:rsidRPr="00A835B8">
        <w:rPr>
          <w:rStyle w:val="longtext0"/>
          <w:lang w:val="en"/>
        </w:rPr>
        <w:t xml:space="preserve"> </w:t>
      </w:r>
      <w:r w:rsidR="001C63F1" w:rsidRPr="00A835B8">
        <w:rPr>
          <w:rStyle w:val="hps"/>
          <w:lang w:val="en"/>
        </w:rPr>
        <w:t>the organiser of the</w:t>
      </w:r>
      <w:r w:rsidR="001C63F1" w:rsidRPr="00A835B8">
        <w:rPr>
          <w:rStyle w:val="longtext0"/>
          <w:lang w:val="en"/>
        </w:rPr>
        <w:t xml:space="preserve"> </w:t>
      </w:r>
      <w:r w:rsidR="001C63F1" w:rsidRPr="00A835B8">
        <w:rPr>
          <w:rStyle w:val="hps"/>
          <w:lang w:val="en"/>
        </w:rPr>
        <w:t>public</w:t>
      </w:r>
      <w:r w:rsidR="001C63F1" w:rsidRPr="00A835B8">
        <w:rPr>
          <w:rStyle w:val="longtext0"/>
          <w:lang w:val="en"/>
        </w:rPr>
        <w:t xml:space="preserve"> rally </w:t>
      </w:r>
      <w:r w:rsidR="001C63F1" w:rsidRPr="00A835B8">
        <w:rPr>
          <w:rStyle w:val="hps"/>
          <w:lang w:val="en"/>
        </w:rPr>
        <w:t>to</w:t>
      </w:r>
      <w:r w:rsidR="001C63F1" w:rsidRPr="00A835B8">
        <w:rPr>
          <w:rStyle w:val="longtext0"/>
          <w:lang w:val="en"/>
        </w:rPr>
        <w:t xml:space="preserve"> </w:t>
      </w:r>
      <w:r w:rsidR="001C63F1" w:rsidRPr="00A835B8">
        <w:rPr>
          <w:rStyle w:val="hps"/>
          <w:lang w:val="en"/>
        </w:rPr>
        <w:t>ensure the</w:t>
      </w:r>
      <w:r w:rsidR="001C63F1" w:rsidRPr="00A835B8">
        <w:rPr>
          <w:rStyle w:val="longtext0"/>
          <w:lang w:val="en"/>
        </w:rPr>
        <w:t xml:space="preserve"> </w:t>
      </w:r>
      <w:r w:rsidR="001C63F1" w:rsidRPr="00A835B8">
        <w:rPr>
          <w:rStyle w:val="hps"/>
          <w:lang w:val="en"/>
        </w:rPr>
        <w:t>maintenance</w:t>
      </w:r>
      <w:r w:rsidR="001C63F1" w:rsidRPr="00A835B8">
        <w:rPr>
          <w:rStyle w:val="longtext0"/>
          <w:lang w:val="en"/>
        </w:rPr>
        <w:t xml:space="preserve"> </w:t>
      </w:r>
      <w:r w:rsidR="001C63F1" w:rsidRPr="00A835B8">
        <w:rPr>
          <w:rStyle w:val="hps"/>
          <w:lang w:val="en"/>
        </w:rPr>
        <w:t>of order</w:t>
      </w:r>
      <w:r w:rsidR="001C63F1" w:rsidRPr="00A835B8">
        <w:rPr>
          <w:rStyle w:val="longtext0"/>
          <w:lang w:val="en"/>
        </w:rPr>
        <w:t xml:space="preserve"> </w:t>
      </w:r>
      <w:r w:rsidR="001C63F1" w:rsidRPr="00A835B8">
        <w:rPr>
          <w:rStyle w:val="hps"/>
          <w:lang w:val="en"/>
        </w:rPr>
        <w:t>in</w:t>
      </w:r>
      <w:r w:rsidR="001C63F1" w:rsidRPr="00A835B8">
        <w:rPr>
          <w:rStyle w:val="longtext0"/>
          <w:lang w:val="en"/>
        </w:rPr>
        <w:t xml:space="preserve"> the </w:t>
      </w:r>
      <w:r w:rsidR="001C63F1" w:rsidRPr="00A835B8">
        <w:rPr>
          <w:rStyle w:val="hps"/>
          <w:lang w:val="en"/>
        </w:rPr>
        <w:t>public</w:t>
      </w:r>
      <w:r w:rsidR="001C63F1" w:rsidRPr="00A835B8">
        <w:rPr>
          <w:rStyle w:val="longtext0"/>
          <w:lang w:val="en"/>
        </w:rPr>
        <w:t xml:space="preserve"> rally </w:t>
      </w:r>
      <w:r w:rsidR="001C63F1" w:rsidRPr="00A835B8">
        <w:rPr>
          <w:rStyle w:val="hps"/>
          <w:lang w:val="en"/>
        </w:rPr>
        <w:t>and organise</w:t>
      </w:r>
      <w:r w:rsidR="001C63F1" w:rsidRPr="00A835B8">
        <w:rPr>
          <w:rStyle w:val="longtext0"/>
          <w:lang w:val="en"/>
        </w:rPr>
        <w:t xml:space="preserve"> watchman service. </w:t>
      </w:r>
      <w:r w:rsidR="001C63F1" w:rsidRPr="00A835B8">
        <w:rPr>
          <w:rStyle w:val="hps"/>
          <w:lang w:val="en"/>
        </w:rPr>
        <w:t>The organiser</w:t>
      </w:r>
      <w:r w:rsidR="001C63F1" w:rsidRPr="00A835B8">
        <w:rPr>
          <w:rStyle w:val="longtext0"/>
          <w:lang w:val="en"/>
        </w:rPr>
        <w:t xml:space="preserve"> </w:t>
      </w:r>
      <w:r w:rsidR="001C63F1" w:rsidRPr="00A835B8">
        <w:rPr>
          <w:rStyle w:val="hps"/>
          <w:lang w:val="en"/>
        </w:rPr>
        <w:t>is</w:t>
      </w:r>
      <w:r w:rsidR="001C63F1" w:rsidRPr="00A835B8">
        <w:rPr>
          <w:rStyle w:val="longtext0"/>
          <w:lang w:val="en"/>
        </w:rPr>
        <w:t xml:space="preserve"> </w:t>
      </w:r>
      <w:r w:rsidR="001C63F1" w:rsidRPr="00A835B8">
        <w:rPr>
          <w:rStyle w:val="hps"/>
          <w:lang w:val="en"/>
        </w:rPr>
        <w:t>obliged</w:t>
      </w:r>
      <w:r w:rsidR="001C63F1" w:rsidRPr="00A835B8">
        <w:rPr>
          <w:rStyle w:val="longtext0"/>
          <w:lang w:val="en"/>
        </w:rPr>
        <w:t xml:space="preserve"> </w:t>
      </w:r>
      <w:r w:rsidR="001C63F1" w:rsidRPr="00A835B8">
        <w:rPr>
          <w:rStyle w:val="hps"/>
          <w:lang w:val="en"/>
        </w:rPr>
        <w:t>to terminate</w:t>
      </w:r>
      <w:r w:rsidR="001C63F1" w:rsidRPr="00A835B8">
        <w:rPr>
          <w:rStyle w:val="longtext0"/>
          <w:lang w:val="en"/>
        </w:rPr>
        <w:t xml:space="preserve"> </w:t>
      </w:r>
      <w:r w:rsidR="001C63F1" w:rsidRPr="00A835B8">
        <w:rPr>
          <w:rStyle w:val="hps"/>
          <w:lang w:val="en"/>
        </w:rPr>
        <w:t>the public rally</w:t>
      </w:r>
      <w:r w:rsidR="001C63F1" w:rsidRPr="00A835B8">
        <w:rPr>
          <w:rStyle w:val="longtext0"/>
          <w:lang w:val="en"/>
        </w:rPr>
        <w:t xml:space="preserve"> </w:t>
      </w:r>
      <w:r w:rsidR="001C63F1" w:rsidRPr="00A835B8">
        <w:rPr>
          <w:rStyle w:val="hps"/>
          <w:lang w:val="en"/>
        </w:rPr>
        <w:t>if there is</w:t>
      </w:r>
      <w:r w:rsidR="001C63F1" w:rsidRPr="00A835B8">
        <w:rPr>
          <w:rStyle w:val="longtext0"/>
          <w:lang w:val="en"/>
        </w:rPr>
        <w:t xml:space="preserve"> </w:t>
      </w:r>
      <w:r w:rsidR="001C63F1" w:rsidRPr="00A835B8">
        <w:rPr>
          <w:rStyle w:val="hps"/>
          <w:lang w:val="en"/>
        </w:rPr>
        <w:t>threat</w:t>
      </w:r>
      <w:r w:rsidR="001C63F1" w:rsidRPr="00A835B8">
        <w:rPr>
          <w:rStyle w:val="longtext0"/>
          <w:lang w:val="en"/>
        </w:rPr>
        <w:t xml:space="preserve"> </w:t>
      </w:r>
      <w:r w:rsidR="001C63F1" w:rsidRPr="00A835B8">
        <w:rPr>
          <w:rStyle w:val="hps"/>
          <w:lang w:val="en"/>
        </w:rPr>
        <w:t>to life</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health</w:t>
      </w:r>
      <w:r w:rsidR="001C63F1" w:rsidRPr="00A835B8">
        <w:rPr>
          <w:rStyle w:val="longtext0"/>
          <w:lang w:val="en"/>
        </w:rPr>
        <w:t xml:space="preserve">, </w:t>
      </w:r>
      <w:r w:rsidR="001C63F1" w:rsidRPr="00A835B8">
        <w:rPr>
          <w:rStyle w:val="hps"/>
          <w:lang w:val="en"/>
        </w:rPr>
        <w:t>safety</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personal security</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people</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property</w:t>
      </w:r>
      <w:r w:rsidR="001C63F1" w:rsidRPr="00A835B8">
        <w:rPr>
          <w:rStyle w:val="longtext0"/>
          <w:lang w:val="en"/>
        </w:rPr>
        <w:t xml:space="preserve">, in which case </w:t>
      </w:r>
      <w:r w:rsidR="001C63F1" w:rsidRPr="00A835B8">
        <w:rPr>
          <w:rStyle w:val="hps"/>
          <w:lang w:val="en"/>
        </w:rPr>
        <w:t>he</w:t>
      </w:r>
      <w:r w:rsidR="001C63F1" w:rsidRPr="00A835B8">
        <w:rPr>
          <w:rStyle w:val="longtext0"/>
          <w:lang w:val="en"/>
        </w:rPr>
        <w:t xml:space="preserve"> </w:t>
      </w:r>
      <w:r w:rsidR="001C63F1" w:rsidRPr="00A835B8">
        <w:rPr>
          <w:rStyle w:val="hps"/>
          <w:lang w:val="en"/>
        </w:rPr>
        <w:t>is</w:t>
      </w:r>
      <w:r w:rsidR="001C63F1" w:rsidRPr="00A835B8">
        <w:rPr>
          <w:rStyle w:val="longtext0"/>
          <w:lang w:val="en"/>
        </w:rPr>
        <w:t xml:space="preserve"> </w:t>
      </w:r>
      <w:r w:rsidR="001C63F1" w:rsidRPr="00A835B8">
        <w:rPr>
          <w:rStyle w:val="hps"/>
          <w:lang w:val="en"/>
        </w:rPr>
        <w:t>obliged</w:t>
      </w:r>
      <w:r w:rsidR="001C63F1" w:rsidRPr="00A835B8">
        <w:rPr>
          <w:rStyle w:val="longtext0"/>
          <w:lang w:val="en"/>
        </w:rPr>
        <w:t xml:space="preserve"> </w:t>
      </w:r>
      <w:r w:rsidR="001C63F1" w:rsidRPr="00A835B8">
        <w:rPr>
          <w:rStyle w:val="hps"/>
          <w:lang w:val="en"/>
        </w:rPr>
        <w:t>to</w:t>
      </w:r>
      <w:r w:rsidR="001C63F1" w:rsidRPr="00A835B8">
        <w:rPr>
          <w:rStyle w:val="longtext0"/>
          <w:lang w:val="en"/>
        </w:rPr>
        <w:t xml:space="preserve"> </w:t>
      </w:r>
      <w:r w:rsidR="001C63F1" w:rsidRPr="00A835B8">
        <w:rPr>
          <w:rStyle w:val="hps"/>
          <w:lang w:val="en"/>
        </w:rPr>
        <w:t>inform the Ministry</w:t>
      </w:r>
      <w:r w:rsidR="001C63F1" w:rsidRPr="00A835B8">
        <w:rPr>
          <w:rStyle w:val="longtext0"/>
          <w:lang w:val="en"/>
        </w:rPr>
        <w:t xml:space="preserve"> </w:t>
      </w:r>
      <w:r w:rsidR="001C63F1" w:rsidRPr="00A835B8">
        <w:rPr>
          <w:rStyle w:val="hps"/>
          <w:lang w:val="en"/>
        </w:rPr>
        <w:t>of the Interior</w:t>
      </w:r>
      <w:r w:rsidR="001C63F1" w:rsidRPr="00A835B8">
        <w:rPr>
          <w:rStyle w:val="longtext0"/>
          <w:lang w:val="en"/>
        </w:rPr>
        <w:t xml:space="preserve">. Article </w:t>
      </w:r>
      <w:r w:rsidR="001C63F1" w:rsidRPr="00A835B8">
        <w:rPr>
          <w:rStyle w:val="hps"/>
          <w:lang w:val="en"/>
        </w:rPr>
        <w:t>5</w:t>
      </w:r>
      <w:r w:rsidR="001C63F1" w:rsidRPr="00A835B8">
        <w:rPr>
          <w:rStyle w:val="longtext0"/>
          <w:lang w:val="en"/>
        </w:rPr>
        <w:t xml:space="preserve"> of the Law </w:t>
      </w:r>
      <w:r w:rsidR="001C63F1" w:rsidRPr="00A835B8">
        <w:rPr>
          <w:rStyle w:val="hps"/>
          <w:lang w:val="en"/>
        </w:rPr>
        <w:t>prohibits the</w:t>
      </w:r>
      <w:r w:rsidR="001C63F1" w:rsidRPr="00A835B8">
        <w:rPr>
          <w:rStyle w:val="longtext0"/>
          <w:lang w:val="en"/>
        </w:rPr>
        <w:t xml:space="preserve"> </w:t>
      </w:r>
      <w:r w:rsidR="001C63F1" w:rsidRPr="00A835B8">
        <w:rPr>
          <w:rStyle w:val="hps"/>
          <w:lang w:val="en"/>
        </w:rPr>
        <w:t>carrying</w:t>
      </w:r>
      <w:r w:rsidR="001C63F1" w:rsidRPr="00A835B8">
        <w:rPr>
          <w:rStyle w:val="longtext0"/>
          <w:lang w:val="en"/>
        </w:rPr>
        <w:t xml:space="preserve"> </w:t>
      </w:r>
      <w:r w:rsidR="001C63F1" w:rsidRPr="00A835B8">
        <w:rPr>
          <w:rStyle w:val="hps"/>
          <w:lang w:val="en"/>
        </w:rPr>
        <w:t>of weapons</w:t>
      </w:r>
      <w:r w:rsidR="001C63F1" w:rsidRPr="00A835B8">
        <w:rPr>
          <w:rStyle w:val="longtext0"/>
          <w:lang w:val="en"/>
        </w:rPr>
        <w:t xml:space="preserve"> </w:t>
      </w:r>
      <w:r w:rsidR="001C63F1" w:rsidRPr="00A835B8">
        <w:rPr>
          <w:rStyle w:val="hps"/>
          <w:lang w:val="en"/>
        </w:rPr>
        <w:t>by</w:t>
      </w:r>
      <w:r w:rsidR="001C63F1" w:rsidRPr="00A835B8">
        <w:rPr>
          <w:rStyle w:val="longtext0"/>
          <w:lang w:val="en"/>
        </w:rPr>
        <w:t xml:space="preserve"> </w:t>
      </w:r>
      <w:r w:rsidR="001C63F1" w:rsidRPr="00A835B8">
        <w:rPr>
          <w:rStyle w:val="hps"/>
          <w:lang w:val="en"/>
        </w:rPr>
        <w:t>persons</w:t>
      </w:r>
      <w:r w:rsidR="001C63F1" w:rsidRPr="00A835B8">
        <w:rPr>
          <w:rStyle w:val="longtext0"/>
          <w:lang w:val="en"/>
        </w:rPr>
        <w:t xml:space="preserve"> </w:t>
      </w:r>
      <w:r w:rsidR="001C63F1" w:rsidRPr="00A835B8">
        <w:rPr>
          <w:rStyle w:val="hps"/>
          <w:lang w:val="en"/>
        </w:rPr>
        <w:t>attending the</w:t>
      </w:r>
      <w:r w:rsidR="001C63F1" w:rsidRPr="00A835B8">
        <w:rPr>
          <w:rStyle w:val="longtext0"/>
          <w:lang w:val="en"/>
        </w:rPr>
        <w:t xml:space="preserve"> </w:t>
      </w:r>
      <w:r w:rsidR="001C63F1" w:rsidRPr="00A835B8">
        <w:rPr>
          <w:rStyle w:val="hps"/>
          <w:lang w:val="en"/>
        </w:rPr>
        <w:t>public</w:t>
      </w:r>
      <w:r w:rsidR="001C63F1" w:rsidRPr="00A835B8">
        <w:rPr>
          <w:rStyle w:val="longtext0"/>
          <w:lang w:val="en"/>
        </w:rPr>
        <w:t xml:space="preserve"> rally.</w:t>
      </w:r>
    </w:p>
    <w:p w:rsidR="001C63F1" w:rsidRPr="00A835B8" w:rsidRDefault="00AD3962" w:rsidP="00AD3962">
      <w:pPr>
        <w:pStyle w:val="SingleTxtG"/>
        <w:spacing w:before="240"/>
      </w:pPr>
      <w:r w:rsidRPr="00A835B8">
        <w:t>299.</w:t>
      </w:r>
      <w:r w:rsidRPr="00A835B8">
        <w:tab/>
      </w:r>
      <w:r w:rsidR="001C63F1" w:rsidRPr="00A835B8">
        <w:rPr>
          <w:rStyle w:val="hps"/>
          <w:lang w:val="en"/>
        </w:rPr>
        <w:t>The Ministry of the Interior may terminate</w:t>
      </w:r>
      <w:r w:rsidR="001C63F1" w:rsidRPr="00A835B8">
        <w:rPr>
          <w:rStyle w:val="longtext0"/>
          <w:lang w:val="en"/>
        </w:rPr>
        <w:t xml:space="preserve"> </w:t>
      </w:r>
      <w:r w:rsidR="001C63F1" w:rsidRPr="00A835B8">
        <w:rPr>
          <w:rStyle w:val="hps"/>
          <w:lang w:val="en"/>
        </w:rPr>
        <w:t>the public rally</w:t>
      </w:r>
      <w:r w:rsidR="001C63F1" w:rsidRPr="00A835B8">
        <w:rPr>
          <w:rStyle w:val="longtext0"/>
          <w:lang w:val="en"/>
        </w:rPr>
        <w:t xml:space="preserve"> </w:t>
      </w:r>
      <w:r w:rsidR="001C63F1" w:rsidRPr="00A835B8">
        <w:rPr>
          <w:rStyle w:val="hps"/>
          <w:lang w:val="en"/>
        </w:rPr>
        <w:t>when</w:t>
      </w:r>
      <w:r w:rsidR="001C63F1" w:rsidRPr="00A835B8">
        <w:rPr>
          <w:rStyle w:val="longtext0"/>
          <w:lang w:val="en"/>
        </w:rPr>
        <w:t xml:space="preserve"> it </w:t>
      </w:r>
      <w:r w:rsidR="001C63F1" w:rsidRPr="00A835B8">
        <w:rPr>
          <w:rStyle w:val="hps"/>
          <w:lang w:val="en"/>
        </w:rPr>
        <w:t>is</w:t>
      </w:r>
      <w:r w:rsidR="001C63F1" w:rsidRPr="00A835B8">
        <w:rPr>
          <w:rStyle w:val="longtext0"/>
          <w:lang w:val="en"/>
        </w:rPr>
        <w:t xml:space="preserve"> aimed at </w:t>
      </w:r>
      <w:r w:rsidR="001C63F1" w:rsidRPr="00A835B8">
        <w:rPr>
          <w:rStyle w:val="hps"/>
          <w:lang w:val="en"/>
        </w:rPr>
        <w:t>threatening the</w:t>
      </w:r>
      <w:r w:rsidR="001C63F1" w:rsidRPr="00A835B8">
        <w:rPr>
          <w:rStyle w:val="longtext0"/>
          <w:lang w:val="en"/>
        </w:rPr>
        <w:t xml:space="preserve"> </w:t>
      </w:r>
      <w:r w:rsidR="001C63F1" w:rsidRPr="00A835B8">
        <w:rPr>
          <w:rStyle w:val="hps"/>
          <w:lang w:val="en"/>
        </w:rPr>
        <w:t>lives</w:t>
      </w:r>
      <w:r w:rsidR="001C63F1" w:rsidRPr="00A835B8">
        <w:rPr>
          <w:rStyle w:val="longtext0"/>
          <w:lang w:val="en"/>
        </w:rPr>
        <w:t xml:space="preserve">, </w:t>
      </w:r>
      <w:r w:rsidR="001C63F1" w:rsidRPr="00A835B8">
        <w:rPr>
          <w:rStyle w:val="hps"/>
          <w:lang w:val="en"/>
        </w:rPr>
        <w:t>health</w:t>
      </w:r>
      <w:r w:rsidR="001C63F1" w:rsidRPr="00A835B8">
        <w:rPr>
          <w:rStyle w:val="longtext0"/>
          <w:lang w:val="en"/>
        </w:rPr>
        <w:t xml:space="preserve">, </w:t>
      </w:r>
      <w:r w:rsidR="001C63F1" w:rsidRPr="00A835B8">
        <w:rPr>
          <w:rStyle w:val="hps"/>
          <w:lang w:val="en"/>
        </w:rPr>
        <w:t>safety</w:t>
      </w:r>
      <w:r w:rsidR="001C63F1" w:rsidRPr="00A835B8">
        <w:rPr>
          <w:rStyle w:val="longtext0"/>
          <w:lang w:val="en"/>
        </w:rPr>
        <w:t xml:space="preserve">, </w:t>
      </w:r>
      <w:r w:rsidR="001C63F1" w:rsidRPr="00A835B8">
        <w:rPr>
          <w:rStyle w:val="hps"/>
          <w:lang w:val="en"/>
        </w:rPr>
        <w:t>personal security</w:t>
      </w:r>
      <w:r w:rsidR="001C63F1" w:rsidRPr="00A835B8">
        <w:rPr>
          <w:rStyle w:val="longtext0"/>
          <w:lang w:val="en"/>
        </w:rPr>
        <w:t xml:space="preserve"> </w:t>
      </w:r>
      <w:r w:rsidR="001C63F1" w:rsidRPr="00A835B8">
        <w:rPr>
          <w:rStyle w:val="hps"/>
          <w:lang w:val="en"/>
        </w:rPr>
        <w:t>and property of</w:t>
      </w:r>
      <w:r w:rsidR="001C63F1" w:rsidRPr="00A835B8">
        <w:rPr>
          <w:rStyle w:val="longtext0"/>
          <w:lang w:val="en"/>
        </w:rPr>
        <w:t xml:space="preserve"> </w:t>
      </w:r>
      <w:r w:rsidR="001C63F1" w:rsidRPr="00A835B8">
        <w:rPr>
          <w:rStyle w:val="hps"/>
          <w:lang w:val="en"/>
        </w:rPr>
        <w:t>citizens</w:t>
      </w:r>
      <w:r w:rsidR="001C63F1" w:rsidRPr="00A835B8">
        <w:rPr>
          <w:rStyle w:val="longtext0"/>
          <w:lang w:val="en"/>
        </w:rPr>
        <w:t xml:space="preserve">; </w:t>
      </w:r>
      <w:r w:rsidR="001C63F1" w:rsidRPr="00A835B8">
        <w:rPr>
          <w:rStyle w:val="hps"/>
          <w:lang w:val="en"/>
        </w:rPr>
        <w:t>performing</w:t>
      </w:r>
      <w:r w:rsidR="001C63F1" w:rsidRPr="00A835B8">
        <w:rPr>
          <w:rStyle w:val="longtext0"/>
          <w:lang w:val="en"/>
        </w:rPr>
        <w:t xml:space="preserve"> </w:t>
      </w:r>
      <w:r w:rsidR="001C63F1" w:rsidRPr="00A835B8">
        <w:rPr>
          <w:rStyle w:val="hps"/>
          <w:lang w:val="en"/>
        </w:rPr>
        <w:t>or</w:t>
      </w:r>
      <w:r w:rsidR="001C63F1" w:rsidRPr="00A835B8">
        <w:rPr>
          <w:rStyle w:val="longtext0"/>
          <w:lang w:val="en"/>
        </w:rPr>
        <w:t xml:space="preserve"> </w:t>
      </w:r>
      <w:r w:rsidR="001C63F1" w:rsidRPr="00A835B8">
        <w:rPr>
          <w:rStyle w:val="hps"/>
          <w:lang w:val="en"/>
        </w:rPr>
        <w:t>encouraging</w:t>
      </w:r>
      <w:r w:rsidR="001C63F1" w:rsidRPr="00A835B8">
        <w:rPr>
          <w:rStyle w:val="longtext0"/>
          <w:lang w:val="en"/>
        </w:rPr>
        <w:t xml:space="preserve"> </w:t>
      </w:r>
      <w:r w:rsidR="001C63F1" w:rsidRPr="00A835B8">
        <w:rPr>
          <w:rStyle w:val="hps"/>
          <w:lang w:val="en"/>
        </w:rPr>
        <w:t>criminal activities</w:t>
      </w:r>
      <w:r w:rsidR="001C63F1" w:rsidRPr="00A835B8">
        <w:rPr>
          <w:rStyle w:val="longtext0"/>
          <w:lang w:val="en"/>
        </w:rPr>
        <w:t xml:space="preserve"> </w:t>
      </w:r>
      <w:r w:rsidR="001C63F1" w:rsidRPr="00A835B8">
        <w:rPr>
          <w:rStyle w:val="hps"/>
          <w:lang w:val="en"/>
        </w:rPr>
        <w:t>defined</w:t>
      </w:r>
      <w:r w:rsidR="001C63F1" w:rsidRPr="00A835B8">
        <w:rPr>
          <w:rStyle w:val="longtext0"/>
          <w:lang w:val="en"/>
        </w:rPr>
        <w:t xml:space="preserve"> </w:t>
      </w:r>
      <w:r w:rsidR="001C63F1" w:rsidRPr="00A835B8">
        <w:rPr>
          <w:rStyle w:val="hps"/>
          <w:lang w:val="en"/>
        </w:rPr>
        <w:t>by law</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endangering</w:t>
      </w:r>
      <w:r w:rsidR="001C63F1" w:rsidRPr="00A835B8">
        <w:rPr>
          <w:rStyle w:val="longtext0"/>
          <w:lang w:val="en"/>
        </w:rPr>
        <w:t xml:space="preserve"> </w:t>
      </w:r>
      <w:r w:rsidR="001C63F1" w:rsidRPr="00A835B8">
        <w:rPr>
          <w:rStyle w:val="hps"/>
          <w:lang w:val="en"/>
        </w:rPr>
        <w:t>the</w:t>
      </w:r>
      <w:r w:rsidR="001C63F1" w:rsidRPr="00A835B8">
        <w:rPr>
          <w:rStyle w:val="longtext0"/>
          <w:lang w:val="en"/>
        </w:rPr>
        <w:t xml:space="preserve"> </w:t>
      </w:r>
      <w:r w:rsidR="001C63F1" w:rsidRPr="00A835B8">
        <w:rPr>
          <w:rStyle w:val="hps"/>
          <w:lang w:val="en"/>
        </w:rPr>
        <w:t>environment</w:t>
      </w:r>
      <w:r w:rsidR="001C63F1" w:rsidRPr="00A835B8">
        <w:rPr>
          <w:rStyle w:val="longtext0"/>
          <w:lang w:val="en"/>
        </w:rPr>
        <w:t>.</w:t>
      </w:r>
      <w:r w:rsidR="00173176" w:rsidRPr="00A835B8">
        <w:rPr>
          <w:rStyle w:val="longtext0"/>
          <w:lang w:val="en"/>
        </w:rPr>
        <w:t xml:space="preserve"> </w:t>
      </w:r>
      <w:r w:rsidR="001C63F1" w:rsidRPr="00A835B8">
        <w:rPr>
          <w:rStyle w:val="hps"/>
          <w:lang w:val="en"/>
        </w:rPr>
        <w:t>Foreigners</w:t>
      </w:r>
      <w:r w:rsidR="001C63F1" w:rsidRPr="00A835B8">
        <w:rPr>
          <w:rStyle w:val="longtext0"/>
          <w:lang w:val="en"/>
        </w:rPr>
        <w:t xml:space="preserve"> may </w:t>
      </w:r>
      <w:r w:rsidR="001C63F1" w:rsidRPr="00A835B8">
        <w:rPr>
          <w:rStyle w:val="hps"/>
          <w:lang w:val="en"/>
        </w:rPr>
        <w:t>convene</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hold</w:t>
      </w:r>
      <w:r w:rsidR="001C63F1" w:rsidRPr="00A835B8">
        <w:rPr>
          <w:rStyle w:val="longtext0"/>
          <w:lang w:val="en"/>
        </w:rPr>
        <w:t xml:space="preserve"> </w:t>
      </w:r>
      <w:r w:rsidR="001C63F1" w:rsidRPr="00A835B8">
        <w:rPr>
          <w:rStyle w:val="hps"/>
          <w:lang w:val="en"/>
        </w:rPr>
        <w:t>a public rally</w:t>
      </w:r>
      <w:r w:rsidR="001C63F1" w:rsidRPr="00A835B8">
        <w:rPr>
          <w:rStyle w:val="longtext0"/>
          <w:lang w:val="en"/>
        </w:rPr>
        <w:t xml:space="preserve"> </w:t>
      </w:r>
      <w:r w:rsidR="001C63F1" w:rsidRPr="00A835B8">
        <w:rPr>
          <w:rStyle w:val="hps"/>
          <w:lang w:val="en"/>
        </w:rPr>
        <w:t>under the</w:t>
      </w:r>
      <w:r w:rsidR="001C63F1" w:rsidRPr="00A835B8">
        <w:rPr>
          <w:rStyle w:val="longtext0"/>
          <w:lang w:val="en"/>
        </w:rPr>
        <w:t xml:space="preserve"> </w:t>
      </w:r>
      <w:r w:rsidR="001C63F1" w:rsidRPr="00A835B8">
        <w:rPr>
          <w:rStyle w:val="hps"/>
          <w:lang w:val="en"/>
        </w:rPr>
        <w:t>conditions</w:t>
      </w:r>
      <w:r w:rsidR="001C63F1" w:rsidRPr="00A835B8">
        <w:rPr>
          <w:rStyle w:val="longtext0"/>
          <w:lang w:val="en"/>
        </w:rPr>
        <w:t xml:space="preserve"> </w:t>
      </w:r>
      <w:r w:rsidR="001C63F1" w:rsidRPr="00A835B8">
        <w:rPr>
          <w:rStyle w:val="hps"/>
          <w:lang w:val="en"/>
        </w:rPr>
        <w:t>to</w:t>
      </w:r>
      <w:r w:rsidR="001C63F1" w:rsidRPr="00A835B8">
        <w:rPr>
          <w:rStyle w:val="longtext0"/>
          <w:lang w:val="en"/>
        </w:rPr>
        <w:t xml:space="preserve"> </w:t>
      </w:r>
      <w:r w:rsidR="001C63F1" w:rsidRPr="00A835B8">
        <w:rPr>
          <w:rStyle w:val="hps"/>
          <w:lang w:val="en"/>
        </w:rPr>
        <w:t>apply</w:t>
      </w:r>
      <w:r w:rsidR="001C63F1" w:rsidRPr="00A835B8">
        <w:rPr>
          <w:rStyle w:val="longtext0"/>
          <w:lang w:val="en"/>
        </w:rPr>
        <w:t xml:space="preserve"> </w:t>
      </w:r>
      <w:r w:rsidR="001C63F1" w:rsidRPr="00A835B8">
        <w:rPr>
          <w:rStyle w:val="hps"/>
          <w:lang w:val="en"/>
        </w:rPr>
        <w:t>and get</w:t>
      </w:r>
      <w:r w:rsidR="001C63F1" w:rsidRPr="00A835B8">
        <w:rPr>
          <w:rStyle w:val="longtext0"/>
          <w:lang w:val="en"/>
        </w:rPr>
        <w:t xml:space="preserve"> an </w:t>
      </w:r>
      <w:r w:rsidR="001C63F1" w:rsidRPr="00A835B8">
        <w:rPr>
          <w:rStyle w:val="hps"/>
          <w:lang w:val="en"/>
        </w:rPr>
        <w:t>approval</w:t>
      </w:r>
      <w:r w:rsidR="001C63F1" w:rsidRPr="00A835B8">
        <w:rPr>
          <w:rStyle w:val="longtext0"/>
          <w:lang w:val="en"/>
        </w:rPr>
        <w:t xml:space="preserve"> </w:t>
      </w:r>
      <w:r w:rsidR="001C63F1" w:rsidRPr="00A835B8">
        <w:rPr>
          <w:rStyle w:val="hps"/>
          <w:lang w:val="en"/>
        </w:rPr>
        <w:t>for</w:t>
      </w:r>
      <w:r w:rsidR="001C63F1" w:rsidRPr="00A835B8">
        <w:rPr>
          <w:rStyle w:val="longtext0"/>
          <w:lang w:val="en"/>
        </w:rPr>
        <w:t xml:space="preserve"> </w:t>
      </w:r>
      <w:r w:rsidR="001C63F1" w:rsidRPr="00A835B8">
        <w:rPr>
          <w:rStyle w:val="hps"/>
          <w:lang w:val="en"/>
        </w:rPr>
        <w:t>holding</w:t>
      </w:r>
      <w:r w:rsidR="001C63F1" w:rsidRPr="00A835B8">
        <w:rPr>
          <w:rStyle w:val="longtext0"/>
          <w:lang w:val="en"/>
        </w:rPr>
        <w:t xml:space="preserve"> </w:t>
      </w:r>
      <w:r w:rsidR="001C63F1" w:rsidRPr="00A835B8">
        <w:rPr>
          <w:rStyle w:val="hps"/>
          <w:lang w:val="en"/>
        </w:rPr>
        <w:t>a public rally by</w:t>
      </w:r>
      <w:r w:rsidR="001C63F1" w:rsidRPr="00A835B8">
        <w:rPr>
          <w:rStyle w:val="longtext0"/>
          <w:lang w:val="en"/>
        </w:rPr>
        <w:t xml:space="preserve"> </w:t>
      </w:r>
      <w:r w:rsidR="001C63F1" w:rsidRPr="00A835B8">
        <w:rPr>
          <w:rStyle w:val="hps"/>
          <w:lang w:val="en"/>
        </w:rPr>
        <w:t>the Ministry</w:t>
      </w:r>
      <w:r w:rsidR="001C63F1" w:rsidRPr="00A835B8">
        <w:rPr>
          <w:rStyle w:val="longtext0"/>
          <w:lang w:val="en"/>
        </w:rPr>
        <w:t xml:space="preserve"> </w:t>
      </w:r>
      <w:r w:rsidR="001C63F1" w:rsidRPr="00A835B8">
        <w:rPr>
          <w:rStyle w:val="hps"/>
          <w:lang w:val="en"/>
        </w:rPr>
        <w:t>of the Interior</w:t>
      </w:r>
      <w:r w:rsidR="001C63F1" w:rsidRPr="00A835B8">
        <w:rPr>
          <w:rStyle w:val="longtext0"/>
          <w:lang w:val="en"/>
        </w:rPr>
        <w:t xml:space="preserve"> </w:t>
      </w:r>
      <w:r w:rsidR="001C63F1" w:rsidRPr="00A835B8">
        <w:rPr>
          <w:rStyle w:val="hpsatn"/>
          <w:lang w:val="en"/>
        </w:rPr>
        <w:t>(</w:t>
      </w:r>
      <w:r w:rsidR="001C63F1" w:rsidRPr="00A835B8">
        <w:rPr>
          <w:rStyle w:val="longtext0"/>
          <w:lang w:val="en"/>
        </w:rPr>
        <w:t xml:space="preserve">Article 8 </w:t>
      </w:r>
      <w:r w:rsidR="001C63F1" w:rsidRPr="00A835B8">
        <w:rPr>
          <w:rStyle w:val="hps"/>
          <w:lang w:val="en"/>
        </w:rPr>
        <w:t>of the Law)</w:t>
      </w:r>
      <w:r w:rsidR="001C63F1" w:rsidRPr="00A835B8">
        <w:rPr>
          <w:rStyle w:val="longtext0"/>
          <w:lang w:val="en"/>
        </w:rPr>
        <w:t>.</w:t>
      </w:r>
    </w:p>
    <w:p w:rsidR="001C63F1" w:rsidRPr="00A835B8" w:rsidRDefault="00AD3962" w:rsidP="00AD3962">
      <w:pPr>
        <w:pStyle w:val="SingleTxtG"/>
        <w:spacing w:before="240"/>
      </w:pPr>
      <w:r w:rsidRPr="00A835B8">
        <w:t>300.</w:t>
      </w:r>
      <w:r w:rsidRPr="00A835B8">
        <w:tab/>
      </w:r>
      <w:r w:rsidR="001C63F1" w:rsidRPr="00A835B8">
        <w:rPr>
          <w:rStyle w:val="hps"/>
          <w:lang w:val="en"/>
        </w:rPr>
        <w:t>Pursuant to the Law</w:t>
      </w:r>
      <w:r w:rsidR="001C63F1" w:rsidRPr="00A835B8">
        <w:rPr>
          <w:rStyle w:val="longtext0"/>
          <w:lang w:val="en"/>
        </w:rPr>
        <w:t xml:space="preserve">, the organiser </w:t>
      </w:r>
      <w:r w:rsidR="001C63F1" w:rsidRPr="00A835B8">
        <w:rPr>
          <w:rStyle w:val="hps"/>
          <w:lang w:val="en"/>
        </w:rPr>
        <w:t>may notify</w:t>
      </w:r>
      <w:r w:rsidR="001C63F1" w:rsidRPr="00A835B8">
        <w:rPr>
          <w:rStyle w:val="longtext0"/>
          <w:lang w:val="en"/>
        </w:rPr>
        <w:t xml:space="preserve"> the Mo</w:t>
      </w:r>
      <w:r w:rsidR="001C63F1" w:rsidRPr="00A835B8">
        <w:rPr>
          <w:rStyle w:val="hps"/>
          <w:lang w:val="en"/>
        </w:rPr>
        <w:t>I,</w:t>
      </w:r>
      <w:r w:rsidR="001C63F1" w:rsidRPr="00A835B8">
        <w:rPr>
          <w:rStyle w:val="longtext0"/>
          <w:lang w:val="en"/>
        </w:rPr>
        <w:t xml:space="preserve"> </w:t>
      </w:r>
      <w:r w:rsidR="001C63F1" w:rsidRPr="00A835B8">
        <w:rPr>
          <w:rStyle w:val="hps"/>
          <w:lang w:val="en"/>
        </w:rPr>
        <w:t>but</w:t>
      </w:r>
      <w:r w:rsidR="001C63F1" w:rsidRPr="00A835B8">
        <w:rPr>
          <w:rStyle w:val="longtext0"/>
          <w:lang w:val="en"/>
        </w:rPr>
        <w:t xml:space="preserve"> </w:t>
      </w:r>
      <w:r w:rsidR="001C63F1" w:rsidRPr="00A835B8">
        <w:rPr>
          <w:rStyle w:val="hps"/>
          <w:lang w:val="en"/>
        </w:rPr>
        <w:t>it</w:t>
      </w:r>
      <w:r w:rsidR="001C63F1" w:rsidRPr="00A835B8">
        <w:rPr>
          <w:rStyle w:val="longtext0"/>
          <w:lang w:val="en"/>
        </w:rPr>
        <w:t xml:space="preserve"> </w:t>
      </w:r>
      <w:r w:rsidR="001C63F1" w:rsidRPr="00A835B8">
        <w:rPr>
          <w:rStyle w:val="hps"/>
          <w:lang w:val="en"/>
        </w:rPr>
        <w:t>is not his legal</w:t>
      </w:r>
      <w:r w:rsidR="001C63F1" w:rsidRPr="00A835B8">
        <w:rPr>
          <w:rStyle w:val="longtext0"/>
          <w:lang w:val="en"/>
        </w:rPr>
        <w:t xml:space="preserve"> </w:t>
      </w:r>
      <w:r w:rsidR="001C63F1" w:rsidRPr="00A835B8">
        <w:rPr>
          <w:rStyle w:val="hps"/>
          <w:lang w:val="en"/>
        </w:rPr>
        <w:t>obligation</w:t>
      </w:r>
      <w:r w:rsidR="001C63F1" w:rsidRPr="00A835B8">
        <w:rPr>
          <w:rStyle w:val="longtext0"/>
          <w:lang w:val="en"/>
        </w:rPr>
        <w:t xml:space="preserve">. </w:t>
      </w:r>
      <w:r w:rsidR="001C63F1" w:rsidRPr="00A835B8">
        <w:rPr>
          <w:rStyle w:val="hps"/>
          <w:lang w:val="en"/>
        </w:rPr>
        <w:t>In cases</w:t>
      </w:r>
      <w:r w:rsidR="001C63F1" w:rsidRPr="00A835B8">
        <w:rPr>
          <w:rStyle w:val="longtext0"/>
          <w:lang w:val="en"/>
        </w:rPr>
        <w:t xml:space="preserve"> when a </w:t>
      </w:r>
      <w:r w:rsidR="001C63F1" w:rsidRPr="003872F8">
        <w:t>public</w:t>
      </w:r>
      <w:r w:rsidR="001C63F1" w:rsidRPr="00A835B8">
        <w:rPr>
          <w:rStyle w:val="longtext0"/>
          <w:lang w:val="en"/>
        </w:rPr>
        <w:t xml:space="preserve"> rally is reported what is prepared is a separate plan for </w:t>
      </w:r>
      <w:r w:rsidR="001C63F1" w:rsidRPr="00A835B8">
        <w:rPr>
          <w:rStyle w:val="hps"/>
          <w:lang w:val="en"/>
        </w:rPr>
        <w:t>physical</w:t>
      </w:r>
      <w:r w:rsidR="001C63F1" w:rsidRPr="00A835B8">
        <w:rPr>
          <w:rStyle w:val="longtext0"/>
          <w:lang w:val="en"/>
        </w:rPr>
        <w:t xml:space="preserve">, </w:t>
      </w:r>
      <w:r w:rsidR="001C63F1" w:rsidRPr="00A835B8">
        <w:rPr>
          <w:rStyle w:val="hps"/>
          <w:lang w:val="en"/>
        </w:rPr>
        <w:t>traffic</w:t>
      </w:r>
      <w:r w:rsidR="001C63F1" w:rsidRPr="00A835B8">
        <w:rPr>
          <w:rStyle w:val="longtext0"/>
          <w:lang w:val="en"/>
        </w:rPr>
        <w:t xml:space="preserve"> </w:t>
      </w:r>
      <w:r w:rsidR="001C63F1" w:rsidRPr="00A835B8">
        <w:rPr>
          <w:rStyle w:val="hps"/>
          <w:lang w:val="en"/>
        </w:rPr>
        <w:t>and operational</w:t>
      </w:r>
      <w:r w:rsidR="001C63F1" w:rsidRPr="00A835B8">
        <w:rPr>
          <w:rStyle w:val="longtext0"/>
          <w:lang w:val="en"/>
        </w:rPr>
        <w:t xml:space="preserve"> </w:t>
      </w:r>
      <w:r w:rsidR="001C63F1" w:rsidRPr="00A835B8">
        <w:rPr>
          <w:rStyle w:val="hps"/>
          <w:lang w:val="en"/>
        </w:rPr>
        <w:t>security</w:t>
      </w:r>
      <w:r w:rsidR="001C63F1" w:rsidRPr="00A835B8">
        <w:rPr>
          <w:rStyle w:val="longtext0"/>
          <w:lang w:val="en"/>
        </w:rPr>
        <w:t xml:space="preserve"> </w:t>
      </w:r>
      <w:r w:rsidR="001C63F1" w:rsidRPr="00A835B8">
        <w:rPr>
          <w:rStyle w:val="hps"/>
          <w:lang w:val="en"/>
        </w:rPr>
        <w:t>which</w:t>
      </w:r>
      <w:r w:rsidR="001C63F1" w:rsidRPr="00A835B8">
        <w:rPr>
          <w:rStyle w:val="longtext0"/>
          <w:lang w:val="en"/>
        </w:rPr>
        <w:t xml:space="preserve"> envisages the </w:t>
      </w:r>
      <w:r w:rsidR="001C63F1" w:rsidRPr="00A835B8">
        <w:rPr>
          <w:rStyle w:val="hps"/>
          <w:lang w:val="en"/>
        </w:rPr>
        <w:t>measures</w:t>
      </w:r>
      <w:r w:rsidR="001C63F1" w:rsidRPr="00A835B8">
        <w:rPr>
          <w:rStyle w:val="longtext0"/>
          <w:lang w:val="en"/>
        </w:rPr>
        <w:t xml:space="preserve"> </w:t>
      </w:r>
      <w:r w:rsidR="001C63F1" w:rsidRPr="00A835B8">
        <w:rPr>
          <w:rStyle w:val="hps"/>
          <w:lang w:val="en"/>
        </w:rPr>
        <w:t>in</w:t>
      </w:r>
      <w:r w:rsidR="001C63F1" w:rsidRPr="00A835B8">
        <w:rPr>
          <w:rStyle w:val="longtext0"/>
          <w:lang w:val="en"/>
        </w:rPr>
        <w:t xml:space="preserve"> </w:t>
      </w:r>
      <w:r w:rsidR="001C63F1" w:rsidRPr="00A835B8">
        <w:rPr>
          <w:rStyle w:val="hps"/>
          <w:lang w:val="en"/>
        </w:rPr>
        <w:t>three</w:t>
      </w:r>
      <w:r w:rsidR="001C63F1" w:rsidRPr="00A835B8">
        <w:rPr>
          <w:rStyle w:val="longtext0"/>
          <w:lang w:val="en"/>
        </w:rPr>
        <w:t xml:space="preserve"> </w:t>
      </w:r>
      <w:r w:rsidR="001C63F1" w:rsidRPr="00A835B8">
        <w:rPr>
          <w:rStyle w:val="hps"/>
          <w:lang w:val="en"/>
        </w:rPr>
        <w:t>stages</w:t>
      </w:r>
      <w:r w:rsidR="001C63F1" w:rsidRPr="00A835B8">
        <w:rPr>
          <w:rStyle w:val="longtext0"/>
          <w:lang w:val="en"/>
        </w:rPr>
        <w:t xml:space="preserve"> </w:t>
      </w:r>
      <w:r w:rsidR="001C63F1" w:rsidRPr="00A835B8">
        <w:rPr>
          <w:rStyle w:val="hpsatn"/>
          <w:lang w:val="en"/>
        </w:rPr>
        <w:t>(</w:t>
      </w:r>
      <w:r w:rsidR="001C63F1" w:rsidRPr="00A835B8">
        <w:rPr>
          <w:rStyle w:val="longtext0"/>
          <w:lang w:val="en"/>
        </w:rPr>
        <w:t xml:space="preserve">before, </w:t>
      </w:r>
      <w:r w:rsidR="001C63F1" w:rsidRPr="00A835B8">
        <w:rPr>
          <w:rStyle w:val="hps"/>
          <w:lang w:val="en"/>
        </w:rPr>
        <w:t>during</w:t>
      </w:r>
      <w:r w:rsidR="001C63F1" w:rsidRPr="00A835B8">
        <w:rPr>
          <w:rStyle w:val="longtext0"/>
          <w:lang w:val="en"/>
        </w:rPr>
        <w:t xml:space="preserve">, </w:t>
      </w:r>
      <w:r w:rsidR="001C63F1" w:rsidRPr="00A835B8">
        <w:rPr>
          <w:rStyle w:val="hps"/>
          <w:lang w:val="en"/>
        </w:rPr>
        <w:t>and after the</w:t>
      </w:r>
      <w:r w:rsidR="001C63F1" w:rsidRPr="00A835B8">
        <w:rPr>
          <w:rStyle w:val="longtext0"/>
          <w:lang w:val="en"/>
        </w:rPr>
        <w:t xml:space="preserve"> </w:t>
      </w:r>
      <w:r w:rsidR="001C63F1" w:rsidRPr="00A835B8">
        <w:rPr>
          <w:rStyle w:val="hps"/>
          <w:lang w:val="en"/>
        </w:rPr>
        <w:t>public</w:t>
      </w:r>
      <w:r w:rsidR="001C63F1" w:rsidRPr="00A835B8">
        <w:rPr>
          <w:rStyle w:val="longtext0"/>
          <w:lang w:val="en"/>
        </w:rPr>
        <w:t xml:space="preserve"> rally) </w:t>
      </w:r>
      <w:r w:rsidR="001C63F1" w:rsidRPr="00A835B8">
        <w:rPr>
          <w:rStyle w:val="hps"/>
          <w:lang w:val="en"/>
        </w:rPr>
        <w:t>in order</w:t>
      </w:r>
      <w:r w:rsidR="001C63F1" w:rsidRPr="00A835B8">
        <w:rPr>
          <w:rStyle w:val="longtext0"/>
          <w:lang w:val="en"/>
        </w:rPr>
        <w:t xml:space="preserve"> </w:t>
      </w:r>
      <w:r w:rsidR="001C63F1" w:rsidRPr="00A835B8">
        <w:rPr>
          <w:rStyle w:val="hps"/>
          <w:lang w:val="en"/>
        </w:rPr>
        <w:t>to</w:t>
      </w:r>
      <w:r w:rsidR="001C63F1" w:rsidRPr="00A835B8">
        <w:rPr>
          <w:rStyle w:val="longtext0"/>
          <w:lang w:val="en"/>
        </w:rPr>
        <w:t xml:space="preserve"> </w:t>
      </w:r>
      <w:r w:rsidR="001C63F1" w:rsidRPr="00A835B8">
        <w:rPr>
          <w:rStyle w:val="hps"/>
          <w:lang w:val="en"/>
        </w:rPr>
        <w:t>ensure maximum</w:t>
      </w:r>
      <w:r w:rsidR="001C63F1" w:rsidRPr="00A835B8">
        <w:rPr>
          <w:rStyle w:val="longtext0"/>
          <w:lang w:val="en"/>
        </w:rPr>
        <w:t xml:space="preserve"> </w:t>
      </w:r>
      <w:r w:rsidR="001C63F1" w:rsidRPr="00A835B8">
        <w:rPr>
          <w:rStyle w:val="hps"/>
          <w:lang w:val="en"/>
        </w:rPr>
        <w:t>security</w:t>
      </w:r>
      <w:r w:rsidR="001C63F1" w:rsidRPr="00A835B8">
        <w:rPr>
          <w:rStyle w:val="longtext0"/>
          <w:lang w:val="en"/>
        </w:rPr>
        <w:t xml:space="preserve"> </w:t>
      </w:r>
      <w:r w:rsidR="001C63F1" w:rsidRPr="00A835B8">
        <w:rPr>
          <w:rStyle w:val="hps"/>
          <w:lang w:val="en"/>
        </w:rPr>
        <w:t>conditions</w:t>
      </w:r>
      <w:r w:rsidR="001C63F1" w:rsidRPr="00A835B8">
        <w:rPr>
          <w:rStyle w:val="longtext0"/>
          <w:lang w:val="en"/>
        </w:rPr>
        <w:t xml:space="preserve"> </w:t>
      </w:r>
      <w:r w:rsidR="001C63F1" w:rsidRPr="00A835B8">
        <w:rPr>
          <w:rStyle w:val="hps"/>
          <w:lang w:val="en"/>
        </w:rPr>
        <w:t>for</w:t>
      </w:r>
      <w:r w:rsidR="001C63F1" w:rsidRPr="00A835B8">
        <w:rPr>
          <w:rStyle w:val="longtext0"/>
          <w:lang w:val="en"/>
        </w:rPr>
        <w:t xml:space="preserve"> </w:t>
      </w:r>
      <w:r w:rsidR="001C63F1" w:rsidRPr="00A835B8">
        <w:rPr>
          <w:rStyle w:val="hps"/>
          <w:lang w:val="en"/>
        </w:rPr>
        <w:t>all</w:t>
      </w:r>
      <w:r w:rsidR="001C63F1" w:rsidRPr="00A835B8">
        <w:rPr>
          <w:rStyle w:val="longtext0"/>
          <w:lang w:val="en"/>
        </w:rPr>
        <w:t xml:space="preserve"> </w:t>
      </w:r>
      <w:r w:rsidR="001C63F1" w:rsidRPr="00A835B8">
        <w:rPr>
          <w:rStyle w:val="hps"/>
          <w:lang w:val="en"/>
        </w:rPr>
        <w:t>citizens</w:t>
      </w:r>
      <w:r w:rsidR="001C63F1" w:rsidRPr="00A835B8">
        <w:rPr>
          <w:rStyle w:val="longtext0"/>
          <w:lang w:val="en"/>
        </w:rPr>
        <w:t xml:space="preserve"> </w:t>
      </w:r>
      <w:r w:rsidR="001C63F1" w:rsidRPr="00A835B8">
        <w:rPr>
          <w:rStyle w:val="hps"/>
          <w:lang w:val="en"/>
        </w:rPr>
        <w:t>participating in the</w:t>
      </w:r>
      <w:r w:rsidR="001C63F1" w:rsidRPr="00A835B8">
        <w:rPr>
          <w:rStyle w:val="longtext0"/>
          <w:lang w:val="en"/>
        </w:rPr>
        <w:t xml:space="preserve"> </w:t>
      </w:r>
      <w:r w:rsidR="001C63F1" w:rsidRPr="00A835B8">
        <w:rPr>
          <w:rStyle w:val="hps"/>
          <w:lang w:val="en"/>
        </w:rPr>
        <w:t>public</w:t>
      </w:r>
      <w:r w:rsidR="001C63F1" w:rsidRPr="00A835B8">
        <w:rPr>
          <w:rStyle w:val="longtext0"/>
          <w:lang w:val="en"/>
        </w:rPr>
        <w:t xml:space="preserve"> rally.</w:t>
      </w:r>
    </w:p>
    <w:p w:rsidR="001C63F1" w:rsidRPr="0009738E" w:rsidRDefault="0009738E" w:rsidP="0009738E">
      <w:pPr>
        <w:pStyle w:val="H1G"/>
      </w:pPr>
      <w:r>
        <w:tab/>
      </w:r>
      <w:r>
        <w:tab/>
      </w:r>
      <w:r w:rsidR="001C63F1" w:rsidRPr="00A835B8">
        <w:t xml:space="preserve">Article 22: Freedom of association and the right </w:t>
      </w:r>
      <w:r w:rsidR="001C63F1" w:rsidRPr="0009738E">
        <w:t xml:space="preserve">to form </w:t>
      </w:r>
      <w:r>
        <w:br/>
      </w:r>
      <w:r w:rsidR="001C63F1" w:rsidRPr="0009738E">
        <w:t>and join trade unions</w:t>
      </w:r>
    </w:p>
    <w:p w:rsidR="001C63F1" w:rsidRPr="00A835B8" w:rsidRDefault="00AD3962" w:rsidP="00AD3962">
      <w:pPr>
        <w:pStyle w:val="SingleTxtG"/>
        <w:spacing w:before="240"/>
      </w:pPr>
      <w:r w:rsidRPr="00A835B8">
        <w:t>301.</w:t>
      </w:r>
      <w:r w:rsidRPr="00A835B8">
        <w:tab/>
      </w:r>
      <w:r w:rsidR="001C63F1" w:rsidRPr="00A835B8">
        <w:t xml:space="preserve">The legislative framework for the exercise of the constitutionally guaranteed right to freedom of association is regulated by the Law on Associations of Citizens and Foundations and the Law on Political Parties. </w:t>
      </w:r>
    </w:p>
    <w:p w:rsidR="001C63F1" w:rsidRPr="00A835B8" w:rsidRDefault="00AD3962" w:rsidP="00AD3962">
      <w:pPr>
        <w:pStyle w:val="SingleTxtG"/>
        <w:spacing w:before="240"/>
        <w:rPr>
          <w:rStyle w:val="longtext0"/>
          <w:lang w:val="en"/>
        </w:rPr>
      </w:pPr>
      <w:r w:rsidRPr="00A835B8">
        <w:rPr>
          <w:rStyle w:val="longtext0"/>
          <w:lang w:val="en"/>
        </w:rPr>
        <w:t>302.</w:t>
      </w:r>
      <w:r w:rsidRPr="00A835B8">
        <w:rPr>
          <w:rStyle w:val="longtext0"/>
          <w:lang w:val="en"/>
        </w:rPr>
        <w:tab/>
      </w:r>
      <w:r w:rsidR="001C63F1" w:rsidRPr="00A835B8">
        <w:rPr>
          <w:rStyle w:val="hps"/>
          <w:lang w:val="en"/>
        </w:rPr>
        <w:t xml:space="preserve">Pursuant to </w:t>
      </w:r>
      <w:r w:rsidR="001C63F1" w:rsidRPr="003872F8">
        <w:t>Article</w:t>
      </w:r>
      <w:r w:rsidR="001C63F1" w:rsidRPr="00A835B8">
        <w:rPr>
          <w:rStyle w:val="longtext0"/>
          <w:lang w:val="en"/>
        </w:rPr>
        <w:t xml:space="preserve"> </w:t>
      </w:r>
      <w:r w:rsidR="001C63F1" w:rsidRPr="00A835B8">
        <w:rPr>
          <w:rStyle w:val="hps"/>
          <w:lang w:val="en"/>
        </w:rPr>
        <w:t>4</w:t>
      </w:r>
      <w:r w:rsidR="001C63F1" w:rsidRPr="00A835B8">
        <w:rPr>
          <w:rStyle w:val="longtext0"/>
          <w:lang w:val="en"/>
        </w:rPr>
        <w:t xml:space="preserve"> </w:t>
      </w:r>
      <w:r w:rsidR="001C63F1" w:rsidRPr="00A835B8">
        <w:rPr>
          <w:rStyle w:val="hps"/>
          <w:lang w:val="en"/>
        </w:rPr>
        <w:t>of the Law</w:t>
      </w:r>
      <w:r w:rsidR="001C63F1" w:rsidRPr="00A835B8">
        <w:rPr>
          <w:rStyle w:val="longtext0"/>
          <w:lang w:val="en"/>
        </w:rPr>
        <w:t xml:space="preserve"> </w:t>
      </w:r>
      <w:r w:rsidR="001C63F1" w:rsidRPr="00A835B8">
        <w:rPr>
          <w:rStyle w:val="hps"/>
          <w:lang w:val="en"/>
        </w:rPr>
        <w:t>on Associations</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Foundations</w:t>
      </w:r>
      <w:r w:rsidR="00844D49">
        <w:rPr>
          <w:rStyle w:val="hps"/>
          <w:lang w:val="en"/>
        </w:rPr>
        <w:t xml:space="preserve">, </w:t>
      </w:r>
      <w:r w:rsidR="001C63F1" w:rsidRPr="00A835B8">
        <w:rPr>
          <w:rStyle w:val="longtext0"/>
          <w:lang w:val="en"/>
        </w:rPr>
        <w:t xml:space="preserve"> </w:t>
      </w:r>
      <w:r w:rsidR="00844D49">
        <w:rPr>
          <w:rStyle w:val="longtext0"/>
          <w:lang w:val="en"/>
        </w:rPr>
        <w:t>t</w:t>
      </w:r>
      <w:r w:rsidR="001C63F1" w:rsidRPr="00A835B8">
        <w:rPr>
          <w:rStyle w:val="longtext0"/>
          <w:lang w:val="en"/>
        </w:rPr>
        <w:t xml:space="preserve">he right </w:t>
      </w:r>
      <w:r w:rsidR="001C63F1" w:rsidRPr="00A835B8">
        <w:rPr>
          <w:rStyle w:val="hps"/>
          <w:lang w:val="en"/>
        </w:rPr>
        <w:t>to freedom of</w:t>
      </w:r>
      <w:r w:rsidR="001C63F1" w:rsidRPr="00A835B8">
        <w:rPr>
          <w:rStyle w:val="longtext0"/>
          <w:lang w:val="en"/>
        </w:rPr>
        <w:t xml:space="preserve"> </w:t>
      </w:r>
      <w:r w:rsidR="001C63F1" w:rsidRPr="00A835B8">
        <w:rPr>
          <w:rStyle w:val="hps"/>
          <w:lang w:val="en"/>
        </w:rPr>
        <w:t>association</w:t>
      </w:r>
      <w:r w:rsidR="001C63F1" w:rsidRPr="00A835B8">
        <w:rPr>
          <w:rStyle w:val="longtext0"/>
          <w:lang w:val="en"/>
        </w:rPr>
        <w:t xml:space="preserve"> </w:t>
      </w:r>
      <w:r w:rsidR="001C63F1" w:rsidRPr="00A835B8">
        <w:rPr>
          <w:rStyle w:val="hps"/>
          <w:lang w:val="en"/>
        </w:rPr>
        <w:t>is exercised</w:t>
      </w:r>
      <w:r w:rsidR="001C63F1" w:rsidRPr="00A835B8">
        <w:rPr>
          <w:rStyle w:val="longtext0"/>
          <w:lang w:val="en"/>
        </w:rPr>
        <w:t xml:space="preserve"> </w:t>
      </w:r>
      <w:r w:rsidR="001C63F1" w:rsidRPr="00A835B8">
        <w:rPr>
          <w:rStyle w:val="hps"/>
          <w:lang w:val="en"/>
        </w:rPr>
        <w:t>through</w:t>
      </w:r>
      <w:r w:rsidR="001C63F1" w:rsidRPr="00A835B8">
        <w:rPr>
          <w:rStyle w:val="longtext0"/>
          <w:lang w:val="en"/>
        </w:rPr>
        <w:t xml:space="preserve"> joining</w:t>
      </w:r>
      <w:r w:rsidR="001C63F1" w:rsidRPr="00A835B8">
        <w:rPr>
          <w:rStyle w:val="hps"/>
          <w:lang w:val="en"/>
        </w:rPr>
        <w:t xml:space="preserve"> associations</w:t>
      </w:r>
      <w:r w:rsidR="001C63F1" w:rsidRPr="00A835B8">
        <w:rPr>
          <w:rStyle w:val="longtext0"/>
          <w:lang w:val="en"/>
        </w:rPr>
        <w:t>, foundations, unions</w:t>
      </w:r>
      <w:r w:rsidR="001C63F1" w:rsidRPr="00A835B8">
        <w:rPr>
          <w:rStyle w:val="hps"/>
          <w:lang w:val="en"/>
        </w:rPr>
        <w:t xml:space="preserve"> and</w:t>
      </w:r>
      <w:r w:rsidR="001C63F1" w:rsidRPr="00A835B8">
        <w:rPr>
          <w:rStyle w:val="longtext0"/>
          <w:lang w:val="en"/>
        </w:rPr>
        <w:t xml:space="preserve"> </w:t>
      </w:r>
      <w:r w:rsidR="001C63F1" w:rsidRPr="00A835B8">
        <w:rPr>
          <w:rStyle w:val="hps"/>
          <w:lang w:val="en"/>
        </w:rPr>
        <w:t>organisational</w:t>
      </w:r>
      <w:r w:rsidR="001C63F1" w:rsidRPr="00A835B8">
        <w:rPr>
          <w:rStyle w:val="longtext0"/>
          <w:lang w:val="en"/>
        </w:rPr>
        <w:t xml:space="preserve"> </w:t>
      </w:r>
      <w:r w:rsidR="001C63F1" w:rsidRPr="00A835B8">
        <w:rPr>
          <w:rStyle w:val="hps"/>
          <w:lang w:val="en"/>
        </w:rPr>
        <w:t>forms of</w:t>
      </w:r>
      <w:r w:rsidR="001C63F1" w:rsidRPr="00A835B8">
        <w:rPr>
          <w:rStyle w:val="longtext0"/>
          <w:lang w:val="en"/>
        </w:rPr>
        <w:t xml:space="preserve"> </w:t>
      </w:r>
      <w:r w:rsidR="001C63F1" w:rsidRPr="00A835B8">
        <w:rPr>
          <w:rStyle w:val="hps"/>
          <w:lang w:val="en"/>
        </w:rPr>
        <w:t>foreign</w:t>
      </w:r>
      <w:r w:rsidR="001C63F1" w:rsidRPr="00A835B8">
        <w:rPr>
          <w:rStyle w:val="longtext0"/>
          <w:lang w:val="en"/>
        </w:rPr>
        <w:t xml:space="preserve"> </w:t>
      </w:r>
      <w:r w:rsidR="001C63F1" w:rsidRPr="00A835B8">
        <w:rPr>
          <w:rStyle w:val="hps"/>
          <w:lang w:val="en"/>
        </w:rPr>
        <w:t>organisations</w:t>
      </w:r>
      <w:r w:rsidR="001C63F1" w:rsidRPr="00A835B8">
        <w:rPr>
          <w:rStyle w:val="longtext0"/>
          <w:lang w:val="en"/>
        </w:rPr>
        <w:t xml:space="preserve"> </w:t>
      </w:r>
      <w:r w:rsidR="001C63F1" w:rsidRPr="00A835B8">
        <w:rPr>
          <w:rStyle w:val="hpsatn"/>
          <w:lang w:val="en"/>
        </w:rPr>
        <w:t>(</w:t>
      </w:r>
      <w:r w:rsidR="001C63F1" w:rsidRPr="00A835B8">
        <w:rPr>
          <w:rStyle w:val="longtext0"/>
          <w:lang w:val="en"/>
        </w:rPr>
        <w:t xml:space="preserve">hereinafter </w:t>
      </w:r>
      <w:r w:rsidR="001C63F1" w:rsidRPr="00A835B8">
        <w:rPr>
          <w:rStyle w:val="hps"/>
          <w:lang w:val="en"/>
        </w:rPr>
        <w:t>referred to as</w:t>
      </w:r>
      <w:r w:rsidR="001C63F1" w:rsidRPr="00A835B8">
        <w:rPr>
          <w:rStyle w:val="longtext0"/>
          <w:lang w:val="en"/>
        </w:rPr>
        <w:t xml:space="preserve"> </w:t>
      </w:r>
      <w:r w:rsidR="001C63F1" w:rsidRPr="00A835B8">
        <w:rPr>
          <w:rStyle w:val="hps"/>
          <w:lang w:val="en"/>
        </w:rPr>
        <w:t>organisations</w:t>
      </w:r>
      <w:r w:rsidR="001C63F1" w:rsidRPr="00A835B8">
        <w:rPr>
          <w:rStyle w:val="longtext0"/>
          <w:lang w:val="en"/>
        </w:rPr>
        <w:t xml:space="preserve">) </w:t>
      </w:r>
      <w:r w:rsidR="001C63F1" w:rsidRPr="00A835B8">
        <w:rPr>
          <w:rStyle w:val="hps"/>
          <w:lang w:val="en"/>
        </w:rPr>
        <w:t>to achieve their</w:t>
      </w:r>
      <w:r w:rsidR="001C63F1" w:rsidRPr="00A835B8">
        <w:rPr>
          <w:rStyle w:val="longtext0"/>
          <w:lang w:val="en"/>
        </w:rPr>
        <w:t xml:space="preserve"> </w:t>
      </w:r>
      <w:r w:rsidR="001C63F1" w:rsidRPr="00A835B8">
        <w:rPr>
          <w:rStyle w:val="hps"/>
          <w:lang w:val="en"/>
        </w:rPr>
        <w:t>goals</w:t>
      </w:r>
      <w:r w:rsidR="001C63F1" w:rsidRPr="00A835B8">
        <w:rPr>
          <w:rStyle w:val="longtext0"/>
          <w:lang w:val="en"/>
        </w:rPr>
        <w:t xml:space="preserve">, </w:t>
      </w:r>
      <w:r w:rsidR="001C63F1" w:rsidRPr="00A835B8">
        <w:rPr>
          <w:rStyle w:val="hps"/>
          <w:lang w:val="en"/>
        </w:rPr>
        <w:t>activities</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protect the</w:t>
      </w:r>
      <w:r w:rsidR="001C63F1" w:rsidRPr="00A835B8">
        <w:rPr>
          <w:rStyle w:val="longtext0"/>
          <w:lang w:val="en"/>
        </w:rPr>
        <w:t xml:space="preserve"> </w:t>
      </w:r>
      <w:r w:rsidR="001C63F1" w:rsidRPr="00A835B8">
        <w:rPr>
          <w:rStyle w:val="hps"/>
          <w:lang w:val="en"/>
        </w:rPr>
        <w:t>rights</w:t>
      </w:r>
      <w:r w:rsidR="001C63F1" w:rsidRPr="00A835B8">
        <w:rPr>
          <w:rStyle w:val="longtext0"/>
          <w:lang w:val="en"/>
        </w:rPr>
        <w:t xml:space="preserve">, interests </w:t>
      </w:r>
      <w:r w:rsidR="001C63F1" w:rsidRPr="00A835B8">
        <w:rPr>
          <w:rStyle w:val="hps"/>
          <w:lang w:val="en"/>
        </w:rPr>
        <w:t>and</w:t>
      </w:r>
      <w:r w:rsidR="001C63F1" w:rsidRPr="00A835B8">
        <w:rPr>
          <w:rStyle w:val="longtext0"/>
          <w:lang w:val="en"/>
        </w:rPr>
        <w:t xml:space="preserve"> </w:t>
      </w:r>
      <w:r w:rsidR="001C63F1" w:rsidRPr="00A835B8">
        <w:rPr>
          <w:rStyle w:val="hps"/>
          <w:lang w:val="en"/>
        </w:rPr>
        <w:t>beliefs</w:t>
      </w:r>
      <w:r w:rsidR="001C63F1" w:rsidRPr="00A835B8">
        <w:rPr>
          <w:rStyle w:val="longtext0"/>
          <w:lang w:val="en"/>
        </w:rPr>
        <w:t xml:space="preserve"> </w:t>
      </w:r>
      <w:r w:rsidR="001C63F1" w:rsidRPr="00A835B8">
        <w:rPr>
          <w:rStyle w:val="hps"/>
          <w:lang w:val="en"/>
        </w:rPr>
        <w:t>in</w:t>
      </w:r>
      <w:r w:rsidR="001C63F1" w:rsidRPr="00A835B8">
        <w:rPr>
          <w:rStyle w:val="longtext0"/>
          <w:lang w:val="en"/>
        </w:rPr>
        <w:t xml:space="preserve"> </w:t>
      </w:r>
      <w:r w:rsidR="001C63F1" w:rsidRPr="00A835B8">
        <w:rPr>
          <w:rStyle w:val="hps"/>
          <w:lang w:val="en"/>
        </w:rPr>
        <w:t>accordance</w:t>
      </w:r>
      <w:r w:rsidR="001C63F1" w:rsidRPr="00A835B8">
        <w:rPr>
          <w:rStyle w:val="longtext0"/>
          <w:lang w:val="en"/>
        </w:rPr>
        <w:t xml:space="preserve"> </w:t>
      </w:r>
      <w:r w:rsidR="001C63F1" w:rsidRPr="00A835B8">
        <w:rPr>
          <w:rStyle w:val="hps"/>
          <w:lang w:val="en"/>
        </w:rPr>
        <w:t>with</w:t>
      </w:r>
      <w:r w:rsidR="001C63F1" w:rsidRPr="00A835B8">
        <w:rPr>
          <w:rStyle w:val="longtext0"/>
          <w:lang w:val="en"/>
        </w:rPr>
        <w:t xml:space="preserve"> </w:t>
      </w:r>
      <w:r w:rsidR="001C63F1" w:rsidRPr="00A835B8">
        <w:rPr>
          <w:rStyle w:val="hps"/>
          <w:lang w:val="en"/>
        </w:rPr>
        <w:t>the Constitution</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law</w:t>
      </w:r>
      <w:r w:rsidR="001C63F1" w:rsidRPr="00A835B8">
        <w:rPr>
          <w:rStyle w:val="longtext0"/>
          <w:lang w:val="en"/>
        </w:rPr>
        <w:t>.</w:t>
      </w:r>
    </w:p>
    <w:p w:rsidR="001C63F1" w:rsidRPr="00A835B8" w:rsidRDefault="00AD3962" w:rsidP="00AD3962">
      <w:pPr>
        <w:pStyle w:val="SingleTxtG"/>
        <w:spacing w:before="240"/>
      </w:pPr>
      <w:r w:rsidRPr="00A835B8">
        <w:t>303.</w:t>
      </w:r>
      <w:r w:rsidRPr="00A835B8">
        <w:tab/>
      </w:r>
      <w:r w:rsidR="001C63F1" w:rsidRPr="00A835B8">
        <w:t>Organisations acquire the capacity of a legal entity with the making of entry in the register kept by the Central Registry of the Republic of Macedonia. The Register keeps</w:t>
      </w:r>
      <w:r w:rsidR="0009738E">
        <w:rPr>
          <w:spacing w:val="-3"/>
        </w:rPr>
        <w:t xml:space="preserve"> a </w:t>
      </w:r>
      <w:r w:rsidR="001C63F1" w:rsidRPr="00A835B8">
        <w:rPr>
          <w:spacing w:val="-3"/>
        </w:rPr>
        <w:t>Register of Associations</w:t>
      </w:r>
      <w:r w:rsidR="00844D49">
        <w:rPr>
          <w:spacing w:val="-3"/>
        </w:rPr>
        <w:t>,</w:t>
      </w:r>
      <w:r w:rsidR="001C63F1" w:rsidRPr="00A835B8">
        <w:rPr>
          <w:spacing w:val="-3"/>
        </w:rPr>
        <w:t xml:space="preserve"> a Register of Unions, Register of Foundations and Register of Organisational Forms of Foreign Organisations.</w:t>
      </w:r>
    </w:p>
    <w:p w:rsidR="001C63F1" w:rsidRPr="00A835B8" w:rsidRDefault="00AD3962" w:rsidP="00AD3962">
      <w:pPr>
        <w:pStyle w:val="SingleTxtG"/>
        <w:spacing w:before="240"/>
        <w:rPr>
          <w:w w:val="102"/>
        </w:rPr>
      </w:pPr>
      <w:r w:rsidRPr="00A835B8">
        <w:rPr>
          <w:w w:val="102"/>
        </w:rPr>
        <w:t>304.</w:t>
      </w:r>
      <w:r w:rsidRPr="00A835B8">
        <w:rPr>
          <w:w w:val="102"/>
        </w:rPr>
        <w:tab/>
      </w:r>
      <w:r w:rsidR="001C63F1" w:rsidRPr="00A835B8">
        <w:rPr>
          <w:spacing w:val="-4"/>
        </w:rPr>
        <w:t>The entry in the Register is made with an application for registration which is filed within 30 days from the date of adopting the founding act</w:t>
      </w:r>
      <w:r w:rsidR="001C63F1" w:rsidRPr="00A835B8">
        <w:rPr>
          <w:w w:val="103"/>
        </w:rPr>
        <w:t xml:space="preserve">, that is, taking the decision of the foreign organisation for </w:t>
      </w:r>
      <w:r w:rsidR="001C63F1" w:rsidRPr="003872F8">
        <w:t>establishment</w:t>
      </w:r>
      <w:r w:rsidR="001C63F1" w:rsidRPr="00A835B8">
        <w:rPr>
          <w:w w:val="103"/>
        </w:rPr>
        <w:t xml:space="preserve"> of the organisational form of the foreign organisation in the Republic of Macedonia. The Register shall, with a resolution, reject the application for registration in the corresponding register if within the specified period the applicant fails to act upon the instructions for supplements to the application in accordance with law</w:t>
      </w:r>
      <w:r w:rsidR="001C63F1" w:rsidRPr="00A835B8">
        <w:rPr>
          <w:spacing w:val="-4"/>
        </w:rPr>
        <w:t>. The organisation has a right to appeal against the resolution of the Register rejecting the application for registration in the corresponding register with the Commission for Appeals defined by the Law on</w:t>
      </w:r>
      <w:r w:rsidR="001C63F1" w:rsidRPr="00A835B8">
        <w:rPr>
          <w:w w:val="105"/>
        </w:rPr>
        <w:t xml:space="preserve"> One-Stop Shop System and Keeping the Trade Register and Register of Other Legal Entities</w:t>
      </w:r>
      <w:r w:rsidR="001C63F1" w:rsidRPr="00A835B8">
        <w:rPr>
          <w:w w:val="102"/>
        </w:rPr>
        <w:t xml:space="preserve">, within 15 days from the date the resolution is received. </w:t>
      </w:r>
    </w:p>
    <w:p w:rsidR="001C63F1" w:rsidRPr="00A835B8" w:rsidRDefault="00AD3962" w:rsidP="00AD3962">
      <w:pPr>
        <w:pStyle w:val="SingleTxtG"/>
        <w:spacing w:before="240"/>
      </w:pPr>
      <w:r w:rsidRPr="00A835B8">
        <w:t>305.</w:t>
      </w:r>
      <w:r w:rsidRPr="00A835B8">
        <w:tab/>
      </w:r>
      <w:r w:rsidR="001C63F1" w:rsidRPr="00A835B8">
        <w:t>In view of the number of registered associations and foundations, a total of 11,817</w:t>
      </w:r>
      <w:r w:rsidR="0009738E">
        <w:t> </w:t>
      </w:r>
      <w:r w:rsidR="001C63F1" w:rsidRPr="00A835B8">
        <w:t xml:space="preserve">subjects were registered with an organisational form of associations and foundations. In the period from 2008 to 2011 a total of 51 applications for making an entry of the establishment of association and foundations were rejected. </w:t>
      </w:r>
    </w:p>
    <w:p w:rsidR="001C63F1" w:rsidRPr="00A835B8" w:rsidRDefault="00AD3962" w:rsidP="00AD3962">
      <w:pPr>
        <w:pStyle w:val="SingleTxtG"/>
        <w:spacing w:before="240"/>
      </w:pPr>
      <w:r w:rsidRPr="00A835B8">
        <w:t>306.</w:t>
      </w:r>
      <w:r w:rsidRPr="00A835B8">
        <w:tab/>
      </w:r>
      <w:r w:rsidR="001C63F1" w:rsidRPr="00A835B8">
        <w:t xml:space="preserve">Of the total number of rejected applications, 18 applications were rejected due to untimely action upon given notification, while the other applications were rejected on grounds of a failure to meet the conditions for making an entry pursuant to the law. At the same time in the period from 2008 to 2011, three appeals were filed against the resolution of the Central </w:t>
      </w:r>
      <w:r w:rsidR="0009738E" w:rsidRPr="00A835B8">
        <w:t>Register</w:t>
      </w:r>
      <w:r w:rsidR="001C63F1" w:rsidRPr="00A835B8">
        <w:t xml:space="preserve"> rejecting the application for </w:t>
      </w:r>
      <w:r w:rsidR="0009738E" w:rsidRPr="00A835B8">
        <w:t>establishment</w:t>
      </w:r>
      <w:r w:rsidR="001C63F1" w:rsidRPr="00A835B8">
        <w:t xml:space="preserve">, of which only one appeal was sustained by the Commission on Appeals defined by the Law on One-Stop Shop System and </w:t>
      </w:r>
      <w:r w:rsidR="001C63F1" w:rsidRPr="00A835B8">
        <w:rPr>
          <w:w w:val="105"/>
        </w:rPr>
        <w:t>Keeping the Trade Register and Register of Other Legal Entities</w:t>
      </w:r>
      <w:r w:rsidR="001C63F1" w:rsidRPr="00A835B8">
        <w:t xml:space="preserve">, and the case was remitted to be adjudicated again. </w:t>
      </w:r>
    </w:p>
    <w:p w:rsidR="001C63F1" w:rsidRPr="00A835B8" w:rsidRDefault="00AD3962" w:rsidP="00AD3962">
      <w:pPr>
        <w:pStyle w:val="SingleTxtG"/>
        <w:spacing w:before="240"/>
      </w:pPr>
      <w:r w:rsidRPr="00A835B8">
        <w:t>307.</w:t>
      </w:r>
      <w:r w:rsidRPr="00A835B8">
        <w:tab/>
      </w:r>
      <w:r w:rsidR="001C63F1" w:rsidRPr="00A835B8">
        <w:t xml:space="preserve">Pursuant to the Law on Political Parties, a political party acquires the capacity of a legal entity and commences with its activity on the date of entry in the Court Register. </w:t>
      </w:r>
    </w:p>
    <w:p w:rsidR="001C63F1" w:rsidRPr="00A835B8" w:rsidRDefault="00AD3962" w:rsidP="00AD3962">
      <w:pPr>
        <w:pStyle w:val="SingleTxtG"/>
        <w:spacing w:before="240"/>
      </w:pPr>
      <w:r w:rsidRPr="00A835B8">
        <w:t>308.</w:t>
      </w:r>
      <w:r w:rsidRPr="00A835B8">
        <w:tab/>
      </w:r>
      <w:r w:rsidR="001C63F1" w:rsidRPr="00A835B8">
        <w:t>An appeal may be lodged with the Court of Appeal in Skopje against the resolution for removal of a political party from the Court Register and against the resolution rejecting</w:t>
      </w:r>
      <w:r w:rsidR="0009738E">
        <w:t xml:space="preserve"> </w:t>
      </w:r>
      <w:r w:rsidR="001C63F1" w:rsidRPr="00A835B8">
        <w:t xml:space="preserve">the application for making an entry in the Court Register, within 15 days from the date the resolution is received. </w:t>
      </w:r>
    </w:p>
    <w:p w:rsidR="001C63F1" w:rsidRPr="00A835B8" w:rsidRDefault="00AD3962" w:rsidP="00AD3962">
      <w:pPr>
        <w:pStyle w:val="SingleTxtG"/>
        <w:spacing w:before="240"/>
      </w:pPr>
      <w:r w:rsidRPr="00A835B8">
        <w:t>309.</w:t>
      </w:r>
      <w:r w:rsidRPr="00A835B8">
        <w:tab/>
      </w:r>
      <w:r w:rsidR="001C63F1" w:rsidRPr="00A835B8">
        <w:t>The Skopje II Basic Court is responsible for the keeping of the Single register of Political Parties which keeps a record of all registered political parties in the Republic of Macedonia. In this Register there is an entry of 51 political parties which are registered as harmonised with the changes in the Law on Political Parties, while three political parties are not harmonised. In the</w:t>
      </w:r>
      <w:r w:rsidR="0009738E">
        <w:t xml:space="preserve"> </w:t>
      </w:r>
      <w:r w:rsidR="001C63F1" w:rsidRPr="00A835B8">
        <w:t>period from 2008 to 2011 the Skopje II Basic Court – Skopje rejected with a resolution one application for registration of a political party since the application was incomplete. No appeal was lodged against the resolution which was duly served to the applicant.</w:t>
      </w:r>
    </w:p>
    <w:p w:rsidR="001C63F1" w:rsidRPr="00A835B8" w:rsidRDefault="00AD3962" w:rsidP="00AD3962">
      <w:pPr>
        <w:pStyle w:val="SingleTxtG"/>
        <w:spacing w:before="240"/>
      </w:pPr>
      <w:r w:rsidRPr="00A835B8">
        <w:t>310.</w:t>
      </w:r>
      <w:r w:rsidRPr="00A835B8">
        <w:tab/>
      </w:r>
      <w:r w:rsidR="001C63F1" w:rsidRPr="00A835B8">
        <w:rPr>
          <w:rStyle w:val="hps"/>
          <w:lang w:val="en"/>
        </w:rPr>
        <w:t>The amendments</w:t>
      </w:r>
      <w:r w:rsidR="001C63F1" w:rsidRPr="00A835B8">
        <w:rPr>
          <w:rStyle w:val="longtext0"/>
          <w:lang w:val="en"/>
        </w:rPr>
        <w:t xml:space="preserve"> </w:t>
      </w:r>
      <w:r w:rsidR="001C63F1" w:rsidRPr="00A835B8">
        <w:rPr>
          <w:rStyle w:val="hps"/>
          <w:lang w:val="en"/>
        </w:rPr>
        <w:t>to the Criminal</w:t>
      </w:r>
      <w:r w:rsidR="001C63F1" w:rsidRPr="00A835B8">
        <w:rPr>
          <w:rStyle w:val="longtext0"/>
          <w:lang w:val="en"/>
        </w:rPr>
        <w:t xml:space="preserve"> </w:t>
      </w:r>
      <w:r w:rsidR="001C63F1" w:rsidRPr="00A835B8">
        <w:rPr>
          <w:rStyle w:val="hps"/>
          <w:lang w:val="en"/>
        </w:rPr>
        <w:t>Code</w:t>
      </w:r>
      <w:r w:rsidR="001C63F1" w:rsidRPr="00A835B8">
        <w:rPr>
          <w:rStyle w:val="longtext0"/>
          <w:lang w:val="en"/>
        </w:rPr>
        <w:t xml:space="preserve"> </w:t>
      </w:r>
      <w:r w:rsidR="001C63F1" w:rsidRPr="00A835B8">
        <w:rPr>
          <w:rStyle w:val="hps"/>
          <w:lang w:val="en"/>
        </w:rPr>
        <w:t>of 2011</w:t>
      </w:r>
      <w:r w:rsidR="001C63F1" w:rsidRPr="00A835B8">
        <w:rPr>
          <w:rStyle w:val="longtext0"/>
          <w:lang w:val="en"/>
        </w:rPr>
        <w:t xml:space="preserve"> </w:t>
      </w:r>
      <w:r w:rsidR="001C63F1" w:rsidRPr="00A835B8">
        <w:rPr>
          <w:rStyle w:val="hps"/>
          <w:lang w:val="en"/>
        </w:rPr>
        <w:t>expand</w:t>
      </w:r>
      <w:r w:rsidR="001C63F1" w:rsidRPr="00A835B8">
        <w:rPr>
          <w:rStyle w:val="longtext0"/>
          <w:lang w:val="en"/>
        </w:rPr>
        <w:t xml:space="preserve"> </w:t>
      </w:r>
      <w:r w:rsidR="001C63F1" w:rsidRPr="00A835B8">
        <w:rPr>
          <w:rStyle w:val="hps"/>
          <w:lang w:val="en"/>
        </w:rPr>
        <w:t>the notion</w:t>
      </w:r>
      <w:r w:rsidR="001C63F1" w:rsidRPr="00A835B8">
        <w:rPr>
          <w:rStyle w:val="longtext0"/>
          <w:lang w:val="en"/>
        </w:rPr>
        <w:t xml:space="preserve"> </w:t>
      </w:r>
      <w:r w:rsidR="001C63F1" w:rsidRPr="00A835B8">
        <w:rPr>
          <w:rStyle w:val="hps"/>
          <w:lang w:val="en"/>
        </w:rPr>
        <w:t>of an official</w:t>
      </w:r>
      <w:r w:rsidR="001C63F1" w:rsidRPr="00A835B8">
        <w:rPr>
          <w:rStyle w:val="longtext0"/>
          <w:lang w:val="en"/>
        </w:rPr>
        <w:t xml:space="preserve"> </w:t>
      </w:r>
      <w:r w:rsidR="001C63F1" w:rsidRPr="00A835B8">
        <w:rPr>
          <w:rStyle w:val="hps"/>
          <w:lang w:val="en"/>
        </w:rPr>
        <w:t>when</w:t>
      </w:r>
      <w:r w:rsidR="001C63F1" w:rsidRPr="00A835B8">
        <w:rPr>
          <w:rStyle w:val="longtext0"/>
          <w:lang w:val="en"/>
        </w:rPr>
        <w:t xml:space="preserve"> he/she </w:t>
      </w:r>
      <w:r w:rsidR="001C63F1" w:rsidRPr="00A835B8">
        <w:rPr>
          <w:rStyle w:val="hps"/>
          <w:lang w:val="en"/>
        </w:rPr>
        <w:t>appears as</w:t>
      </w:r>
      <w:r w:rsidR="001C63F1" w:rsidRPr="00A835B8">
        <w:rPr>
          <w:rStyle w:val="longtext0"/>
          <w:lang w:val="en"/>
        </w:rPr>
        <w:t xml:space="preserve"> a </w:t>
      </w:r>
      <w:r w:rsidR="001C63F1" w:rsidRPr="003872F8">
        <w:t>criminally</w:t>
      </w:r>
      <w:r w:rsidR="001C63F1" w:rsidRPr="00A835B8">
        <w:rPr>
          <w:rStyle w:val="hps"/>
          <w:lang w:val="en"/>
        </w:rPr>
        <w:t xml:space="preserve"> liable</w:t>
      </w:r>
      <w:r w:rsidR="001C63F1" w:rsidRPr="00A835B8">
        <w:rPr>
          <w:rStyle w:val="longtext0"/>
          <w:lang w:val="en"/>
        </w:rPr>
        <w:t xml:space="preserve"> </w:t>
      </w:r>
      <w:r w:rsidR="001C63F1" w:rsidRPr="00A835B8">
        <w:rPr>
          <w:rStyle w:val="hps"/>
          <w:lang w:val="en"/>
        </w:rPr>
        <w:t>perpetrator of a criminal offence</w:t>
      </w:r>
      <w:r w:rsidR="001C63F1" w:rsidRPr="00A835B8">
        <w:rPr>
          <w:rStyle w:val="longtext0"/>
          <w:lang w:val="en"/>
        </w:rPr>
        <w:t xml:space="preserve">. Thus, </w:t>
      </w:r>
      <w:r w:rsidR="001C63F1" w:rsidRPr="00A835B8">
        <w:rPr>
          <w:rStyle w:val="hps"/>
          <w:lang w:val="en"/>
        </w:rPr>
        <w:t>a person</w:t>
      </w:r>
      <w:r w:rsidR="001C63F1" w:rsidRPr="00A835B8">
        <w:rPr>
          <w:rStyle w:val="longtext0"/>
          <w:lang w:val="en"/>
        </w:rPr>
        <w:t xml:space="preserve"> </w:t>
      </w:r>
      <w:r w:rsidR="001C63F1" w:rsidRPr="00A835B8">
        <w:rPr>
          <w:rStyle w:val="hps"/>
          <w:lang w:val="en"/>
        </w:rPr>
        <w:t>authorised</w:t>
      </w:r>
      <w:r w:rsidR="001C63F1" w:rsidRPr="00A835B8">
        <w:rPr>
          <w:rStyle w:val="longtext0"/>
          <w:lang w:val="en"/>
        </w:rPr>
        <w:t xml:space="preserve"> </w:t>
      </w:r>
      <w:r w:rsidR="001C63F1" w:rsidRPr="00A835B8">
        <w:rPr>
          <w:rStyle w:val="hps"/>
          <w:lang w:val="en"/>
        </w:rPr>
        <w:t>to represent associations</w:t>
      </w:r>
      <w:r w:rsidR="001C63F1" w:rsidRPr="00A835B8">
        <w:rPr>
          <w:rStyle w:val="longtext0"/>
          <w:lang w:val="en"/>
        </w:rPr>
        <w:t>, foundations, unions</w:t>
      </w:r>
      <w:r w:rsidR="001C63F1" w:rsidRPr="00A835B8">
        <w:rPr>
          <w:rStyle w:val="hps"/>
          <w:lang w:val="en"/>
        </w:rPr>
        <w:t xml:space="preserve"> and</w:t>
      </w:r>
      <w:r w:rsidR="001C63F1" w:rsidRPr="00A835B8">
        <w:rPr>
          <w:rStyle w:val="longtext0"/>
          <w:lang w:val="en"/>
        </w:rPr>
        <w:t xml:space="preserve"> </w:t>
      </w:r>
      <w:r w:rsidR="001C63F1" w:rsidRPr="00A835B8">
        <w:rPr>
          <w:rStyle w:val="hps"/>
          <w:lang w:val="en"/>
        </w:rPr>
        <w:t>organisational</w:t>
      </w:r>
      <w:r w:rsidR="001C63F1" w:rsidRPr="00A835B8">
        <w:rPr>
          <w:rStyle w:val="longtext0"/>
          <w:lang w:val="en"/>
        </w:rPr>
        <w:t xml:space="preserve"> </w:t>
      </w:r>
      <w:r w:rsidR="001C63F1" w:rsidRPr="00A835B8">
        <w:rPr>
          <w:rStyle w:val="hps"/>
          <w:lang w:val="en"/>
        </w:rPr>
        <w:t>forms of</w:t>
      </w:r>
      <w:r w:rsidR="001C63F1" w:rsidRPr="00A835B8">
        <w:rPr>
          <w:rStyle w:val="longtext0"/>
          <w:lang w:val="en"/>
        </w:rPr>
        <w:t xml:space="preserve"> </w:t>
      </w:r>
      <w:r w:rsidR="001C63F1" w:rsidRPr="00A835B8">
        <w:rPr>
          <w:rStyle w:val="hps"/>
          <w:lang w:val="en"/>
        </w:rPr>
        <w:t>foreign</w:t>
      </w:r>
      <w:r w:rsidR="001C63F1" w:rsidRPr="00A835B8">
        <w:rPr>
          <w:rStyle w:val="longtext0"/>
          <w:lang w:val="en"/>
        </w:rPr>
        <w:t xml:space="preserve"> </w:t>
      </w:r>
      <w:r w:rsidR="001C63F1" w:rsidRPr="00A835B8">
        <w:rPr>
          <w:rStyle w:val="hps"/>
          <w:lang w:val="en"/>
        </w:rPr>
        <w:t>organisations</w:t>
      </w:r>
      <w:r w:rsidR="001C63F1" w:rsidRPr="00A835B8">
        <w:rPr>
          <w:rStyle w:val="longtext0"/>
          <w:lang w:val="en"/>
        </w:rPr>
        <w:t xml:space="preserve">, </w:t>
      </w:r>
      <w:r w:rsidR="001C63F1" w:rsidRPr="00A835B8">
        <w:rPr>
          <w:rStyle w:val="hps"/>
          <w:lang w:val="en"/>
        </w:rPr>
        <w:t>sports</w:t>
      </w:r>
      <w:r w:rsidR="001C63F1" w:rsidRPr="00A835B8">
        <w:rPr>
          <w:rStyle w:val="longtext0"/>
          <w:lang w:val="en"/>
        </w:rPr>
        <w:t xml:space="preserve"> </w:t>
      </w:r>
      <w:r w:rsidR="001C63F1" w:rsidRPr="00A835B8">
        <w:rPr>
          <w:rStyle w:val="hps"/>
          <w:lang w:val="en"/>
        </w:rPr>
        <w:t>associations</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other</w:t>
      </w:r>
      <w:r w:rsidR="001C63F1" w:rsidRPr="00A835B8">
        <w:rPr>
          <w:rStyle w:val="longtext0"/>
          <w:lang w:val="en"/>
        </w:rPr>
        <w:t xml:space="preserve"> legal </w:t>
      </w:r>
      <w:r w:rsidR="001C63F1" w:rsidRPr="00A835B8">
        <w:rPr>
          <w:rStyle w:val="hps"/>
          <w:lang w:val="en"/>
        </w:rPr>
        <w:t>entities</w:t>
      </w:r>
      <w:r w:rsidR="001C63F1" w:rsidRPr="00A835B8">
        <w:rPr>
          <w:rStyle w:val="longtext0"/>
          <w:lang w:val="en"/>
        </w:rPr>
        <w:t xml:space="preserve"> </w:t>
      </w:r>
      <w:r w:rsidR="001C63F1" w:rsidRPr="00A835B8">
        <w:rPr>
          <w:rStyle w:val="hps"/>
          <w:lang w:val="en"/>
        </w:rPr>
        <w:t>in the field</w:t>
      </w:r>
      <w:r w:rsidR="001C63F1" w:rsidRPr="00A835B8">
        <w:rPr>
          <w:rStyle w:val="longtext0"/>
          <w:lang w:val="en"/>
        </w:rPr>
        <w:t xml:space="preserve"> </w:t>
      </w:r>
      <w:r w:rsidR="001C63F1" w:rsidRPr="00A835B8">
        <w:rPr>
          <w:rStyle w:val="hps"/>
          <w:lang w:val="en"/>
        </w:rPr>
        <w:t>of sports is also considered to be an official.</w:t>
      </w:r>
    </w:p>
    <w:p w:rsidR="001C63F1" w:rsidRPr="00A835B8" w:rsidRDefault="00AD3962" w:rsidP="00AD3962">
      <w:pPr>
        <w:pStyle w:val="SingleTxtG"/>
        <w:spacing w:before="240"/>
      </w:pPr>
      <w:r w:rsidRPr="00A835B8">
        <w:t>311.</w:t>
      </w:r>
      <w:r w:rsidRPr="00A835B8">
        <w:tab/>
      </w:r>
      <w:r w:rsidR="001C63F1" w:rsidRPr="00A835B8">
        <w:rPr>
          <w:rStyle w:val="hps"/>
          <w:lang w:val="en"/>
        </w:rPr>
        <w:t>The right</w:t>
      </w:r>
      <w:r w:rsidR="001C63F1" w:rsidRPr="00A835B8">
        <w:rPr>
          <w:rStyle w:val="longtext0"/>
          <w:lang w:val="en"/>
        </w:rPr>
        <w:t xml:space="preserve"> </w:t>
      </w:r>
      <w:r w:rsidR="001C63F1" w:rsidRPr="00A835B8">
        <w:rPr>
          <w:rStyle w:val="hps"/>
          <w:lang w:val="en"/>
        </w:rPr>
        <w:t>to strike and</w:t>
      </w:r>
      <w:r w:rsidR="001C63F1" w:rsidRPr="00A835B8">
        <w:rPr>
          <w:rStyle w:val="longtext0"/>
          <w:lang w:val="en"/>
        </w:rPr>
        <w:t xml:space="preserve"> association into trade unions </w:t>
      </w:r>
      <w:r w:rsidR="001C63F1" w:rsidRPr="00A835B8">
        <w:rPr>
          <w:rStyle w:val="hps"/>
          <w:lang w:val="en"/>
        </w:rPr>
        <w:t>is governed by</w:t>
      </w:r>
      <w:r w:rsidR="001C63F1" w:rsidRPr="00A835B8">
        <w:rPr>
          <w:rStyle w:val="longtext0"/>
          <w:lang w:val="en"/>
        </w:rPr>
        <w:t xml:space="preserve"> </w:t>
      </w:r>
      <w:r w:rsidR="001C63F1" w:rsidRPr="00A835B8">
        <w:rPr>
          <w:rStyle w:val="hps"/>
          <w:lang w:val="en"/>
        </w:rPr>
        <w:t>the Labour Law.</w:t>
      </w:r>
      <w:r w:rsidR="003C7999" w:rsidRPr="00A835B8">
        <w:rPr>
          <w:rStyle w:val="hps"/>
          <w:lang w:val="en"/>
        </w:rPr>
        <w:t xml:space="preserve"> </w:t>
      </w:r>
      <w:r w:rsidR="001C63F1" w:rsidRPr="00A835B8">
        <w:rPr>
          <w:rStyle w:val="hps"/>
          <w:lang w:val="en"/>
        </w:rPr>
        <w:t>Namely</w:t>
      </w:r>
      <w:r w:rsidR="001C63F1" w:rsidRPr="00A835B8">
        <w:rPr>
          <w:rStyle w:val="longtext0"/>
          <w:lang w:val="en"/>
        </w:rPr>
        <w:t xml:space="preserve">, </w:t>
      </w:r>
      <w:r w:rsidR="001C63F1" w:rsidRPr="00A835B8">
        <w:rPr>
          <w:rStyle w:val="hps"/>
          <w:lang w:val="en"/>
        </w:rPr>
        <w:t>Article</w:t>
      </w:r>
      <w:r w:rsidR="001C63F1" w:rsidRPr="00A835B8">
        <w:rPr>
          <w:rStyle w:val="longtext0"/>
          <w:lang w:val="en"/>
        </w:rPr>
        <w:t xml:space="preserve"> </w:t>
      </w:r>
      <w:r w:rsidR="001C63F1" w:rsidRPr="00A835B8">
        <w:rPr>
          <w:rStyle w:val="hps"/>
          <w:lang w:val="en"/>
        </w:rPr>
        <w:t>236</w:t>
      </w:r>
      <w:r w:rsidR="001C63F1" w:rsidRPr="00A835B8">
        <w:rPr>
          <w:rStyle w:val="longtext0"/>
          <w:lang w:val="en"/>
        </w:rPr>
        <w:t xml:space="preserve"> </w:t>
      </w:r>
      <w:r w:rsidR="001C63F1" w:rsidRPr="00A835B8">
        <w:rPr>
          <w:rStyle w:val="hps"/>
          <w:lang w:val="en"/>
        </w:rPr>
        <w:t>of the Law</w:t>
      </w:r>
      <w:r w:rsidR="001C63F1" w:rsidRPr="00A835B8">
        <w:rPr>
          <w:rStyle w:val="longtext0"/>
          <w:lang w:val="en"/>
        </w:rPr>
        <w:t xml:space="preserve"> </w:t>
      </w:r>
      <w:r w:rsidR="001C63F1" w:rsidRPr="00A835B8">
        <w:rPr>
          <w:rStyle w:val="hps"/>
          <w:lang w:val="en"/>
        </w:rPr>
        <w:t>guarantees the right</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trade unions and</w:t>
      </w:r>
      <w:r w:rsidR="001C63F1" w:rsidRPr="00A835B8">
        <w:rPr>
          <w:rStyle w:val="longtext0"/>
          <w:lang w:val="en"/>
        </w:rPr>
        <w:t xml:space="preserve"> their </w:t>
      </w:r>
      <w:r w:rsidR="001C63F1" w:rsidRPr="00A835B8">
        <w:rPr>
          <w:rStyle w:val="hps"/>
          <w:lang w:val="en"/>
        </w:rPr>
        <w:t>associations</w:t>
      </w:r>
      <w:r w:rsidR="001C63F1" w:rsidRPr="00A835B8">
        <w:rPr>
          <w:rStyle w:val="longtext0"/>
          <w:lang w:val="en"/>
        </w:rPr>
        <w:t xml:space="preserve"> at a higher </w:t>
      </w:r>
      <w:r w:rsidR="001C63F1" w:rsidRPr="00A835B8">
        <w:rPr>
          <w:rStyle w:val="hps"/>
          <w:lang w:val="en"/>
        </w:rPr>
        <w:t>level</w:t>
      </w:r>
      <w:r w:rsidR="001C63F1" w:rsidRPr="00A835B8">
        <w:rPr>
          <w:rStyle w:val="longtext0"/>
          <w:lang w:val="en"/>
        </w:rPr>
        <w:t xml:space="preserve"> </w:t>
      </w:r>
      <w:r w:rsidR="001C63F1" w:rsidRPr="00A835B8">
        <w:rPr>
          <w:rStyle w:val="hps"/>
          <w:lang w:val="en"/>
        </w:rPr>
        <w:t>to</w:t>
      </w:r>
      <w:r w:rsidR="001C63F1" w:rsidRPr="00A835B8">
        <w:rPr>
          <w:rStyle w:val="longtext0"/>
          <w:lang w:val="en"/>
        </w:rPr>
        <w:t xml:space="preserve"> </w:t>
      </w:r>
      <w:r w:rsidR="001C63F1" w:rsidRPr="00A835B8">
        <w:rPr>
          <w:rStyle w:val="hps"/>
          <w:lang w:val="en"/>
        </w:rPr>
        <w:t>call</w:t>
      </w:r>
      <w:r w:rsidR="001C63F1" w:rsidRPr="00A835B8">
        <w:rPr>
          <w:rStyle w:val="longtext0"/>
          <w:lang w:val="en"/>
        </w:rPr>
        <w:t xml:space="preserve"> upon </w:t>
      </w:r>
      <w:r w:rsidR="001C63F1" w:rsidRPr="00A835B8">
        <w:rPr>
          <w:rStyle w:val="hps"/>
          <w:lang w:val="en"/>
        </w:rPr>
        <w:t>a strike</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initiate it </w:t>
      </w:r>
      <w:r w:rsidR="001C63F1" w:rsidRPr="00A835B8">
        <w:rPr>
          <w:rStyle w:val="hps"/>
          <w:lang w:val="en"/>
        </w:rPr>
        <w:t>in order</w:t>
      </w:r>
      <w:r w:rsidR="001C63F1" w:rsidRPr="00A835B8">
        <w:rPr>
          <w:rStyle w:val="longtext0"/>
          <w:lang w:val="en"/>
        </w:rPr>
        <w:t xml:space="preserve"> </w:t>
      </w:r>
      <w:r w:rsidR="001C63F1" w:rsidRPr="00A835B8">
        <w:rPr>
          <w:rStyle w:val="hps"/>
          <w:lang w:val="en"/>
        </w:rPr>
        <w:t>to protect the economic</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social</w:t>
      </w:r>
      <w:r w:rsidR="001C63F1" w:rsidRPr="00A835B8">
        <w:rPr>
          <w:rStyle w:val="longtext0"/>
          <w:lang w:val="en"/>
        </w:rPr>
        <w:t xml:space="preserve"> </w:t>
      </w:r>
      <w:r w:rsidR="001C63F1" w:rsidRPr="00A835B8">
        <w:rPr>
          <w:rStyle w:val="hps"/>
          <w:lang w:val="en"/>
        </w:rPr>
        <w:t>rights</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their</w:t>
      </w:r>
      <w:r w:rsidR="001C63F1" w:rsidRPr="00A835B8">
        <w:rPr>
          <w:rStyle w:val="hps"/>
          <w:lang w:val="en"/>
        </w:rPr>
        <w:t xml:space="preserve"> members</w:t>
      </w:r>
      <w:r w:rsidR="001C63F1" w:rsidRPr="00A835B8">
        <w:rPr>
          <w:rStyle w:val="longtext0"/>
          <w:lang w:val="en"/>
        </w:rPr>
        <w:t xml:space="preserve"> in the field of labour.</w:t>
      </w:r>
    </w:p>
    <w:p w:rsidR="001C63F1" w:rsidRPr="00A835B8" w:rsidRDefault="00AD3962" w:rsidP="00AD3962">
      <w:pPr>
        <w:pStyle w:val="SingleTxtG"/>
        <w:spacing w:before="240"/>
        <w:rPr>
          <w:rStyle w:val="longtext0"/>
          <w:lang w:val="en"/>
        </w:rPr>
      </w:pPr>
      <w:r w:rsidRPr="00A835B8">
        <w:rPr>
          <w:rStyle w:val="longtext0"/>
          <w:lang w:val="en"/>
        </w:rPr>
        <w:t>312.</w:t>
      </w:r>
      <w:r w:rsidRPr="00A835B8">
        <w:rPr>
          <w:rStyle w:val="longtext0"/>
          <w:lang w:val="en"/>
        </w:rPr>
        <w:tab/>
      </w:r>
      <w:r w:rsidR="001C63F1" w:rsidRPr="00A835B8">
        <w:rPr>
          <w:rStyle w:val="hps"/>
          <w:lang w:val="en"/>
        </w:rPr>
        <w:t>The strike</w:t>
      </w:r>
      <w:r w:rsidR="001C63F1" w:rsidRPr="00A835B8">
        <w:rPr>
          <w:rStyle w:val="longtext0"/>
          <w:lang w:val="en"/>
        </w:rPr>
        <w:t xml:space="preserve"> </w:t>
      </w:r>
      <w:r w:rsidR="001C63F1" w:rsidRPr="00A835B8">
        <w:rPr>
          <w:rStyle w:val="hps"/>
          <w:lang w:val="en"/>
        </w:rPr>
        <w:t>must</w:t>
      </w:r>
      <w:r w:rsidR="001C63F1" w:rsidRPr="00A835B8">
        <w:rPr>
          <w:rStyle w:val="longtext0"/>
          <w:lang w:val="en"/>
        </w:rPr>
        <w:t xml:space="preserve"> </w:t>
      </w:r>
      <w:r w:rsidR="001C63F1" w:rsidRPr="00A835B8">
        <w:rPr>
          <w:rStyle w:val="hps"/>
          <w:lang w:val="en"/>
        </w:rPr>
        <w:t>be</w:t>
      </w:r>
      <w:r w:rsidR="001C63F1" w:rsidRPr="00A835B8">
        <w:rPr>
          <w:rStyle w:val="longtext0"/>
          <w:lang w:val="en"/>
        </w:rPr>
        <w:t xml:space="preserve"> </w:t>
      </w:r>
      <w:r w:rsidR="001C63F1" w:rsidRPr="00A835B8">
        <w:rPr>
          <w:rStyle w:val="hps"/>
          <w:lang w:val="en"/>
        </w:rPr>
        <w:t>announced</w:t>
      </w:r>
      <w:r w:rsidR="001C63F1" w:rsidRPr="00A835B8">
        <w:rPr>
          <w:rStyle w:val="longtext0"/>
          <w:lang w:val="en"/>
        </w:rPr>
        <w:t xml:space="preserve"> </w:t>
      </w:r>
      <w:r w:rsidR="001C63F1" w:rsidRPr="00A835B8">
        <w:rPr>
          <w:rStyle w:val="hps"/>
          <w:lang w:val="en"/>
        </w:rPr>
        <w:t>in writing</w:t>
      </w:r>
      <w:r w:rsidR="001C63F1" w:rsidRPr="00A835B8">
        <w:rPr>
          <w:rStyle w:val="longtext0"/>
          <w:lang w:val="en"/>
        </w:rPr>
        <w:t xml:space="preserve">, whereby </w:t>
      </w:r>
      <w:r w:rsidR="001C63F1" w:rsidRPr="00A835B8">
        <w:rPr>
          <w:rStyle w:val="hps"/>
          <w:lang w:val="en"/>
        </w:rPr>
        <w:t>the reasons</w:t>
      </w:r>
      <w:r w:rsidR="001C63F1" w:rsidRPr="00A835B8">
        <w:rPr>
          <w:rStyle w:val="longtext0"/>
          <w:lang w:val="en"/>
        </w:rPr>
        <w:t xml:space="preserve"> </w:t>
      </w:r>
      <w:r w:rsidR="001C63F1" w:rsidRPr="00A835B8">
        <w:rPr>
          <w:rStyle w:val="hps"/>
          <w:lang w:val="en"/>
        </w:rPr>
        <w:t>for the strike</w:t>
      </w:r>
      <w:r w:rsidR="001C63F1" w:rsidRPr="00A835B8">
        <w:rPr>
          <w:rStyle w:val="longtext0"/>
          <w:lang w:val="en"/>
        </w:rPr>
        <w:t xml:space="preserve">, </w:t>
      </w:r>
      <w:r w:rsidR="001C63F1" w:rsidRPr="00A835B8">
        <w:rPr>
          <w:rStyle w:val="hps"/>
          <w:lang w:val="en"/>
        </w:rPr>
        <w:t>the place of holding the</w:t>
      </w:r>
      <w:r w:rsidR="001C63F1" w:rsidRPr="00A835B8">
        <w:rPr>
          <w:rStyle w:val="longtext0"/>
          <w:lang w:val="en"/>
        </w:rPr>
        <w:t xml:space="preserve"> </w:t>
      </w:r>
      <w:r w:rsidR="001C63F1" w:rsidRPr="00A835B8">
        <w:rPr>
          <w:rStyle w:val="hps"/>
          <w:lang w:val="en"/>
        </w:rPr>
        <w:t>strike</w:t>
      </w:r>
      <w:r w:rsidR="001C63F1" w:rsidRPr="00A835B8">
        <w:rPr>
          <w:rStyle w:val="longtext0"/>
          <w:lang w:val="en"/>
        </w:rPr>
        <w:t xml:space="preserve">, its </w:t>
      </w:r>
      <w:r w:rsidR="001C63F1" w:rsidRPr="00A835B8">
        <w:rPr>
          <w:rStyle w:val="hps"/>
          <w:lang w:val="en"/>
        </w:rPr>
        <w:t>duration</w:t>
      </w:r>
      <w:r w:rsidR="001C63F1" w:rsidRPr="00A835B8">
        <w:rPr>
          <w:rStyle w:val="longtext0"/>
          <w:lang w:val="en"/>
        </w:rPr>
        <w:t xml:space="preserve">, </w:t>
      </w:r>
      <w:r w:rsidR="001C63F1" w:rsidRPr="00A835B8">
        <w:rPr>
          <w:rStyle w:val="hps"/>
          <w:lang w:val="en"/>
        </w:rPr>
        <w:t>date</w:t>
      </w:r>
      <w:r w:rsidR="001C63F1" w:rsidRPr="00A835B8">
        <w:rPr>
          <w:rStyle w:val="longtext0"/>
          <w:lang w:val="en"/>
        </w:rPr>
        <w:t xml:space="preserve"> </w:t>
      </w:r>
      <w:r w:rsidR="001C63F1" w:rsidRPr="00A835B8">
        <w:rPr>
          <w:rStyle w:val="hps"/>
          <w:lang w:val="en"/>
        </w:rPr>
        <w:t>and time must be stated</w:t>
      </w:r>
      <w:r w:rsidR="001C63F1" w:rsidRPr="00A835B8">
        <w:rPr>
          <w:rStyle w:val="longtext0"/>
          <w:lang w:val="en"/>
        </w:rPr>
        <w:t xml:space="preserve">. </w:t>
      </w:r>
      <w:r w:rsidR="001C63F1" w:rsidRPr="00A835B8">
        <w:rPr>
          <w:rStyle w:val="hps"/>
          <w:lang w:val="en"/>
        </w:rPr>
        <w:t>Also</w:t>
      </w:r>
      <w:r w:rsidR="001C63F1" w:rsidRPr="00A835B8">
        <w:rPr>
          <w:rStyle w:val="longtext0"/>
          <w:lang w:val="en"/>
        </w:rPr>
        <w:t xml:space="preserve">, </w:t>
      </w:r>
      <w:r w:rsidR="001C63F1" w:rsidRPr="00A835B8">
        <w:rPr>
          <w:rStyle w:val="hps"/>
          <w:lang w:val="en"/>
        </w:rPr>
        <w:t>it must be</w:t>
      </w:r>
      <w:r w:rsidR="001C63F1" w:rsidRPr="00A835B8">
        <w:rPr>
          <w:rStyle w:val="longtext0"/>
          <w:lang w:val="en"/>
        </w:rPr>
        <w:t xml:space="preserve"> </w:t>
      </w:r>
      <w:r w:rsidR="001C63F1" w:rsidRPr="00A835B8">
        <w:rPr>
          <w:rStyle w:val="hps"/>
          <w:lang w:val="en"/>
        </w:rPr>
        <w:t>organised</w:t>
      </w:r>
      <w:r w:rsidR="001C63F1" w:rsidRPr="00A835B8">
        <w:rPr>
          <w:rStyle w:val="longtext0"/>
          <w:lang w:val="en"/>
        </w:rPr>
        <w:t xml:space="preserve"> </w:t>
      </w:r>
      <w:r w:rsidR="001C63F1" w:rsidRPr="00A835B8">
        <w:rPr>
          <w:rStyle w:val="hps"/>
          <w:lang w:val="en"/>
        </w:rPr>
        <w:t>in a way that</w:t>
      </w:r>
      <w:r w:rsidR="001C63F1" w:rsidRPr="00A835B8">
        <w:rPr>
          <w:rStyle w:val="longtext0"/>
          <w:lang w:val="en"/>
        </w:rPr>
        <w:t xml:space="preserve"> </w:t>
      </w:r>
      <w:r w:rsidR="001C63F1" w:rsidRPr="00A835B8">
        <w:rPr>
          <w:rStyle w:val="hps"/>
          <w:lang w:val="en"/>
        </w:rPr>
        <w:t>will not</w:t>
      </w:r>
      <w:r w:rsidR="001C63F1" w:rsidRPr="00A835B8">
        <w:rPr>
          <w:rStyle w:val="longtext0"/>
          <w:lang w:val="en"/>
        </w:rPr>
        <w:t xml:space="preserve"> </w:t>
      </w:r>
      <w:r w:rsidR="001C63F1" w:rsidRPr="00A835B8">
        <w:rPr>
          <w:rStyle w:val="hps"/>
          <w:lang w:val="en"/>
        </w:rPr>
        <w:t>prevent</w:t>
      </w:r>
      <w:r w:rsidR="001C63F1" w:rsidRPr="00A835B8">
        <w:rPr>
          <w:rStyle w:val="longtext0"/>
          <w:lang w:val="en"/>
        </w:rPr>
        <w:t xml:space="preserve"> </w:t>
      </w:r>
      <w:r w:rsidR="001C63F1" w:rsidRPr="00A835B8">
        <w:rPr>
          <w:rStyle w:val="hps"/>
          <w:lang w:val="en"/>
        </w:rPr>
        <w:t>or</w:t>
      </w:r>
      <w:r w:rsidR="001C63F1" w:rsidRPr="00A835B8">
        <w:rPr>
          <w:rStyle w:val="longtext0"/>
          <w:lang w:val="en"/>
        </w:rPr>
        <w:t xml:space="preserve"> </w:t>
      </w:r>
      <w:r w:rsidR="001C63F1" w:rsidRPr="00A835B8">
        <w:rPr>
          <w:rStyle w:val="hps"/>
          <w:lang w:val="en"/>
        </w:rPr>
        <w:t>hinder</w:t>
      </w:r>
      <w:r w:rsidR="001C63F1" w:rsidRPr="00A835B8">
        <w:rPr>
          <w:rStyle w:val="longtext0"/>
          <w:lang w:val="en"/>
        </w:rPr>
        <w:t xml:space="preserve"> </w:t>
      </w:r>
      <w:r w:rsidR="001C63F1" w:rsidRPr="00A835B8">
        <w:rPr>
          <w:rStyle w:val="hps"/>
          <w:lang w:val="en"/>
        </w:rPr>
        <w:t>the course</w:t>
      </w:r>
      <w:r w:rsidR="001C63F1" w:rsidRPr="00A835B8">
        <w:rPr>
          <w:rStyle w:val="longtext0"/>
          <w:lang w:val="en"/>
        </w:rPr>
        <w:t xml:space="preserve"> </w:t>
      </w:r>
      <w:r w:rsidR="001C63F1" w:rsidRPr="00A835B8">
        <w:rPr>
          <w:rStyle w:val="hps"/>
          <w:lang w:val="en"/>
        </w:rPr>
        <w:t>of the work process</w:t>
      </w:r>
      <w:r w:rsidR="001C63F1" w:rsidRPr="00A835B8">
        <w:rPr>
          <w:rStyle w:val="longtext0"/>
          <w:lang w:val="en"/>
        </w:rPr>
        <w:t xml:space="preserve"> of</w:t>
      </w:r>
      <w:r w:rsidR="001C63F1" w:rsidRPr="00A835B8">
        <w:rPr>
          <w:rStyle w:val="hps"/>
          <w:lang w:val="en"/>
        </w:rPr>
        <w:t xml:space="preserve"> workers who</w:t>
      </w:r>
      <w:r w:rsidR="001C63F1" w:rsidRPr="00A835B8">
        <w:rPr>
          <w:rStyle w:val="longtext0"/>
          <w:lang w:val="en"/>
        </w:rPr>
        <w:t xml:space="preserve"> </w:t>
      </w:r>
      <w:r w:rsidR="001C63F1" w:rsidRPr="00A835B8">
        <w:rPr>
          <w:rStyle w:val="hps"/>
          <w:lang w:val="en"/>
        </w:rPr>
        <w:t>do not participate</w:t>
      </w:r>
      <w:r w:rsidR="001C63F1" w:rsidRPr="00A835B8">
        <w:rPr>
          <w:rStyle w:val="longtext0"/>
          <w:lang w:val="en"/>
        </w:rPr>
        <w:t xml:space="preserve"> </w:t>
      </w:r>
      <w:r w:rsidR="001C63F1" w:rsidRPr="00A835B8">
        <w:rPr>
          <w:rStyle w:val="hps"/>
          <w:lang w:val="en"/>
        </w:rPr>
        <w:t xml:space="preserve">in the </w:t>
      </w:r>
      <w:r w:rsidR="001C63F1" w:rsidRPr="003872F8">
        <w:t>strike</w:t>
      </w:r>
      <w:r w:rsidR="001C63F1" w:rsidRPr="00A835B8">
        <w:rPr>
          <w:rStyle w:val="longtext0"/>
          <w:lang w:val="en"/>
        </w:rPr>
        <w:t xml:space="preserve">. </w:t>
      </w:r>
      <w:r w:rsidR="001C63F1" w:rsidRPr="00A835B8">
        <w:rPr>
          <w:rStyle w:val="hps"/>
          <w:lang w:val="en"/>
        </w:rPr>
        <w:t>The Law</w:t>
      </w:r>
      <w:r w:rsidR="001C63F1" w:rsidRPr="00A835B8">
        <w:rPr>
          <w:rStyle w:val="longtext0"/>
          <w:lang w:val="en"/>
        </w:rPr>
        <w:t xml:space="preserve"> also </w:t>
      </w:r>
      <w:r w:rsidR="001C63F1" w:rsidRPr="00A835B8">
        <w:rPr>
          <w:rStyle w:val="hps"/>
          <w:lang w:val="en"/>
        </w:rPr>
        <w:t>defines</w:t>
      </w:r>
      <w:r w:rsidR="001C63F1" w:rsidRPr="00A835B8">
        <w:rPr>
          <w:rStyle w:val="longtext0"/>
          <w:lang w:val="en"/>
        </w:rPr>
        <w:t xml:space="preserve"> </w:t>
      </w:r>
      <w:r w:rsidR="001C63F1" w:rsidRPr="00A835B8">
        <w:rPr>
          <w:rStyle w:val="hps"/>
          <w:lang w:val="en"/>
        </w:rPr>
        <w:t>that</w:t>
      </w:r>
      <w:r w:rsidR="001C63F1" w:rsidRPr="00A835B8">
        <w:rPr>
          <w:rStyle w:val="longtext0"/>
          <w:lang w:val="en"/>
        </w:rPr>
        <w:t xml:space="preserve"> </w:t>
      </w:r>
      <w:r w:rsidR="001C63F1" w:rsidRPr="00A835B8">
        <w:rPr>
          <w:rStyle w:val="hps"/>
          <w:lang w:val="en"/>
        </w:rPr>
        <w:t>the strike</w:t>
      </w:r>
      <w:r w:rsidR="001C63F1" w:rsidRPr="00A835B8">
        <w:rPr>
          <w:rStyle w:val="longtext0"/>
          <w:lang w:val="en"/>
        </w:rPr>
        <w:t xml:space="preserve"> </w:t>
      </w:r>
      <w:r w:rsidR="001C63F1" w:rsidRPr="00A835B8">
        <w:rPr>
          <w:rStyle w:val="hps"/>
          <w:lang w:val="en"/>
        </w:rPr>
        <w:t>must not start</w:t>
      </w:r>
      <w:r w:rsidR="001C63F1" w:rsidRPr="00A835B8">
        <w:rPr>
          <w:rStyle w:val="longtext0"/>
          <w:lang w:val="en"/>
        </w:rPr>
        <w:t xml:space="preserve"> </w:t>
      </w:r>
      <w:r w:rsidR="001C63F1" w:rsidRPr="00A835B8">
        <w:rPr>
          <w:rStyle w:val="hps"/>
          <w:lang w:val="en"/>
        </w:rPr>
        <w:t>before</w:t>
      </w:r>
      <w:r w:rsidR="001C63F1" w:rsidRPr="00A835B8">
        <w:rPr>
          <w:rStyle w:val="longtext0"/>
          <w:lang w:val="en"/>
        </w:rPr>
        <w:t xml:space="preserve"> </w:t>
      </w:r>
      <w:r w:rsidR="001C63F1" w:rsidRPr="00A835B8">
        <w:rPr>
          <w:rStyle w:val="hps"/>
          <w:lang w:val="en"/>
        </w:rPr>
        <w:t>the conclusion</w:t>
      </w:r>
      <w:r w:rsidR="001C63F1" w:rsidRPr="00A835B8">
        <w:rPr>
          <w:rStyle w:val="longtext0"/>
          <w:lang w:val="en"/>
        </w:rPr>
        <w:t xml:space="preserve"> </w:t>
      </w:r>
      <w:r w:rsidR="001C63F1" w:rsidRPr="00A835B8">
        <w:rPr>
          <w:rStyle w:val="hps"/>
          <w:lang w:val="en"/>
        </w:rPr>
        <w:t>of the conciliation procedure</w:t>
      </w:r>
      <w:r w:rsidR="001C63F1" w:rsidRPr="00A835B8">
        <w:rPr>
          <w:rStyle w:val="longtext0"/>
          <w:lang w:val="en"/>
        </w:rPr>
        <w:t xml:space="preserve">, </w:t>
      </w:r>
      <w:r w:rsidR="001C63F1" w:rsidRPr="00A835B8">
        <w:rPr>
          <w:rStyle w:val="hps"/>
          <w:lang w:val="en"/>
        </w:rPr>
        <w:t>which</w:t>
      </w:r>
      <w:r w:rsidR="001C63F1" w:rsidRPr="00A835B8">
        <w:rPr>
          <w:rStyle w:val="longtext0"/>
          <w:lang w:val="en"/>
        </w:rPr>
        <w:t xml:space="preserve"> </w:t>
      </w:r>
      <w:r w:rsidR="001C63F1" w:rsidRPr="00A835B8">
        <w:rPr>
          <w:rStyle w:val="hps"/>
          <w:lang w:val="en"/>
        </w:rPr>
        <w:t>will</w:t>
      </w:r>
      <w:r w:rsidR="001C63F1" w:rsidRPr="00A835B8">
        <w:rPr>
          <w:rStyle w:val="longtext0"/>
          <w:lang w:val="en"/>
        </w:rPr>
        <w:t xml:space="preserve"> </w:t>
      </w:r>
      <w:r w:rsidR="001C63F1" w:rsidRPr="00A835B8">
        <w:rPr>
          <w:rStyle w:val="hps"/>
          <w:lang w:val="en"/>
        </w:rPr>
        <w:t>be regulated by</w:t>
      </w:r>
      <w:r w:rsidR="001C63F1" w:rsidRPr="00A835B8">
        <w:rPr>
          <w:rStyle w:val="longtext0"/>
          <w:lang w:val="en"/>
        </w:rPr>
        <w:t xml:space="preserve"> an a</w:t>
      </w:r>
      <w:r w:rsidR="001C63F1" w:rsidRPr="00A835B8">
        <w:rPr>
          <w:rStyle w:val="hps"/>
          <w:lang w:val="en"/>
        </w:rPr>
        <w:t>ct</w:t>
      </w:r>
      <w:r w:rsidR="001C63F1" w:rsidRPr="00A835B8">
        <w:rPr>
          <w:rStyle w:val="longtext0"/>
          <w:lang w:val="en"/>
        </w:rPr>
        <w:t xml:space="preserve"> </w:t>
      </w:r>
      <w:r w:rsidR="001C63F1" w:rsidRPr="00A835B8">
        <w:rPr>
          <w:rStyle w:val="hps"/>
          <w:lang w:val="en"/>
        </w:rPr>
        <w:t>of the Ministry</w:t>
      </w:r>
      <w:r w:rsidR="001C63F1" w:rsidRPr="00A835B8">
        <w:rPr>
          <w:rStyle w:val="longtext0"/>
          <w:lang w:val="en"/>
        </w:rPr>
        <w:t xml:space="preserve"> </w:t>
      </w:r>
      <w:r w:rsidR="001C63F1" w:rsidRPr="00A835B8">
        <w:rPr>
          <w:rStyle w:val="hps"/>
          <w:lang w:val="en"/>
        </w:rPr>
        <w:t>of Labour</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Social Policy</w:t>
      </w:r>
      <w:r w:rsidR="001C63F1" w:rsidRPr="00A835B8">
        <w:rPr>
          <w:rStyle w:val="longtext0"/>
          <w:lang w:val="en"/>
        </w:rPr>
        <w:t>.</w:t>
      </w:r>
    </w:p>
    <w:p w:rsidR="001C63F1" w:rsidRPr="00A835B8" w:rsidRDefault="00AD3962" w:rsidP="00AD3962">
      <w:pPr>
        <w:pStyle w:val="SingleTxtG"/>
        <w:spacing w:before="240"/>
      </w:pPr>
      <w:r w:rsidRPr="00A835B8">
        <w:t>313.</w:t>
      </w:r>
      <w:r w:rsidRPr="00A835B8">
        <w:tab/>
      </w:r>
      <w:r w:rsidR="001C63F1" w:rsidRPr="00A835B8">
        <w:t xml:space="preserve">These provisions of the Law also regulate the rights and obligations of the employer and the employee during strike. </w:t>
      </w:r>
    </w:p>
    <w:p w:rsidR="001C63F1" w:rsidRPr="00A835B8" w:rsidRDefault="00AD3962" w:rsidP="00AD3962">
      <w:pPr>
        <w:pStyle w:val="SingleTxtG"/>
        <w:spacing w:before="240"/>
        <w:rPr>
          <w:rStyle w:val="longtext0"/>
          <w:lang w:val="en"/>
        </w:rPr>
      </w:pPr>
      <w:r w:rsidRPr="00A835B8">
        <w:rPr>
          <w:rStyle w:val="longtext0"/>
          <w:lang w:val="en"/>
        </w:rPr>
        <w:t>314.</w:t>
      </w:r>
      <w:r w:rsidRPr="00A835B8">
        <w:rPr>
          <w:rStyle w:val="longtext0"/>
          <w:lang w:val="en"/>
        </w:rPr>
        <w:tab/>
      </w:r>
      <w:r w:rsidR="001C63F1" w:rsidRPr="00A835B8">
        <w:rPr>
          <w:rStyle w:val="hps"/>
          <w:lang w:val="en"/>
        </w:rPr>
        <w:t>The Law also</w:t>
      </w:r>
      <w:r w:rsidR="001C63F1" w:rsidRPr="00A835B8">
        <w:rPr>
          <w:rStyle w:val="longtext0"/>
          <w:lang w:val="en"/>
        </w:rPr>
        <w:t xml:space="preserve"> </w:t>
      </w:r>
      <w:r w:rsidR="001C63F1" w:rsidRPr="00A835B8">
        <w:rPr>
          <w:rStyle w:val="hps"/>
          <w:lang w:val="en"/>
        </w:rPr>
        <w:t>guarantees the right</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workers to</w:t>
      </w:r>
      <w:r w:rsidR="001C63F1" w:rsidRPr="00A835B8">
        <w:rPr>
          <w:rStyle w:val="longtext0"/>
          <w:lang w:val="en"/>
        </w:rPr>
        <w:t xml:space="preserve"> </w:t>
      </w:r>
      <w:r w:rsidR="001C63F1" w:rsidRPr="00A835B8">
        <w:rPr>
          <w:rStyle w:val="hps"/>
          <w:lang w:val="en"/>
        </w:rPr>
        <w:t>establish</w:t>
      </w:r>
      <w:r w:rsidR="001C63F1" w:rsidRPr="00A835B8">
        <w:rPr>
          <w:rStyle w:val="longtext0"/>
          <w:lang w:val="en"/>
        </w:rPr>
        <w:t xml:space="preserve"> </w:t>
      </w:r>
      <w:r w:rsidR="001C63F1" w:rsidRPr="00A835B8">
        <w:rPr>
          <w:rStyle w:val="hps"/>
          <w:lang w:val="en"/>
        </w:rPr>
        <w:t>trade unions and</w:t>
      </w:r>
      <w:r w:rsidR="001C63F1" w:rsidRPr="00A835B8">
        <w:rPr>
          <w:rStyle w:val="longtext0"/>
          <w:lang w:val="en"/>
        </w:rPr>
        <w:t xml:space="preserve"> </w:t>
      </w:r>
      <w:r w:rsidR="001C63F1" w:rsidRPr="00A835B8">
        <w:rPr>
          <w:rStyle w:val="hps"/>
          <w:lang w:val="en"/>
        </w:rPr>
        <w:t>become members</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employers</w:t>
      </w:r>
      <w:r w:rsidR="001C63F1" w:rsidRPr="00A835B8">
        <w:rPr>
          <w:rStyle w:val="longtext0"/>
          <w:lang w:val="en"/>
        </w:rPr>
        <w:t xml:space="preserve"> </w:t>
      </w:r>
      <w:r w:rsidR="001C63F1" w:rsidRPr="00A835B8">
        <w:rPr>
          <w:rStyle w:val="hps"/>
          <w:lang w:val="en"/>
        </w:rPr>
        <w:t>have the</w:t>
      </w:r>
      <w:r w:rsidR="001C63F1" w:rsidRPr="00A835B8">
        <w:rPr>
          <w:rStyle w:val="longtext0"/>
          <w:lang w:val="en"/>
        </w:rPr>
        <w:t xml:space="preserve"> </w:t>
      </w:r>
      <w:r w:rsidR="001C63F1" w:rsidRPr="00A835B8">
        <w:rPr>
          <w:rStyle w:val="hps"/>
          <w:lang w:val="en"/>
        </w:rPr>
        <w:t>right to establish</w:t>
      </w:r>
      <w:r w:rsidR="001C63F1" w:rsidRPr="00A835B8">
        <w:rPr>
          <w:rStyle w:val="longtext0"/>
          <w:lang w:val="en"/>
        </w:rPr>
        <w:t xml:space="preserve"> </w:t>
      </w:r>
      <w:r w:rsidR="001C63F1" w:rsidRPr="00A835B8">
        <w:rPr>
          <w:rStyle w:val="hps"/>
          <w:lang w:val="en"/>
        </w:rPr>
        <w:t>and become</w:t>
      </w:r>
      <w:r w:rsidR="001C63F1" w:rsidRPr="00A835B8">
        <w:rPr>
          <w:rStyle w:val="longtext0"/>
          <w:lang w:val="en"/>
        </w:rPr>
        <w:t xml:space="preserve"> </w:t>
      </w:r>
      <w:r w:rsidR="0009738E" w:rsidRPr="00A835B8">
        <w:rPr>
          <w:rStyle w:val="longtext0"/>
          <w:lang w:val="en"/>
        </w:rPr>
        <w:t>members</w:t>
      </w:r>
      <w:r w:rsidR="001C63F1" w:rsidRPr="00A835B8">
        <w:rPr>
          <w:rStyle w:val="longtext0"/>
          <w:lang w:val="en"/>
        </w:rPr>
        <w:t xml:space="preserve"> of an</w:t>
      </w:r>
      <w:r w:rsidR="001C63F1" w:rsidRPr="00A835B8">
        <w:rPr>
          <w:rStyle w:val="hps"/>
          <w:lang w:val="en"/>
        </w:rPr>
        <w:t xml:space="preserve"> association</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employers</w:t>
      </w:r>
      <w:r w:rsidR="001C63F1" w:rsidRPr="00A835B8">
        <w:rPr>
          <w:rStyle w:val="longtext0"/>
          <w:lang w:val="en"/>
        </w:rPr>
        <w:t xml:space="preserve">. </w:t>
      </w:r>
      <w:r w:rsidR="001C63F1" w:rsidRPr="00A835B8">
        <w:rPr>
          <w:rStyle w:val="hps"/>
          <w:lang w:val="en"/>
        </w:rPr>
        <w:t>The Law</w:t>
      </w:r>
      <w:r w:rsidR="001C63F1" w:rsidRPr="00A835B8">
        <w:rPr>
          <w:rStyle w:val="longtext0"/>
          <w:lang w:val="en"/>
        </w:rPr>
        <w:t xml:space="preserve"> </w:t>
      </w:r>
      <w:r w:rsidR="001C63F1" w:rsidRPr="00A835B8">
        <w:rPr>
          <w:rStyle w:val="hps"/>
          <w:lang w:val="en"/>
        </w:rPr>
        <w:t>contains</w:t>
      </w:r>
      <w:r w:rsidR="001C63F1" w:rsidRPr="00A835B8">
        <w:rPr>
          <w:rStyle w:val="longtext0"/>
          <w:lang w:val="en"/>
        </w:rPr>
        <w:t xml:space="preserve"> </w:t>
      </w:r>
      <w:r w:rsidR="001C63F1" w:rsidRPr="00A835B8">
        <w:rPr>
          <w:rStyle w:val="hps"/>
          <w:lang w:val="en"/>
        </w:rPr>
        <w:t>an explicit</w:t>
      </w:r>
      <w:r w:rsidR="001C63F1" w:rsidRPr="00A835B8">
        <w:rPr>
          <w:rStyle w:val="longtext0"/>
          <w:lang w:val="en"/>
        </w:rPr>
        <w:t xml:space="preserve"> </w:t>
      </w:r>
      <w:r w:rsidR="001C63F1" w:rsidRPr="00A835B8">
        <w:rPr>
          <w:rStyle w:val="hps"/>
          <w:lang w:val="en"/>
        </w:rPr>
        <w:t>prohibition of</w:t>
      </w:r>
      <w:r w:rsidR="001C63F1" w:rsidRPr="00A835B8">
        <w:rPr>
          <w:rStyle w:val="longtext0"/>
          <w:lang w:val="en"/>
        </w:rPr>
        <w:t xml:space="preserve"> </w:t>
      </w:r>
      <w:r w:rsidR="001C63F1" w:rsidRPr="00A835B8">
        <w:rPr>
          <w:rStyle w:val="hps"/>
          <w:lang w:val="en"/>
        </w:rPr>
        <w:t>actions that</w:t>
      </w:r>
      <w:r w:rsidR="001C63F1" w:rsidRPr="00A835B8">
        <w:rPr>
          <w:rStyle w:val="longtext0"/>
          <w:lang w:val="en"/>
        </w:rPr>
        <w:t xml:space="preserve"> </w:t>
      </w:r>
      <w:r w:rsidR="001C63F1" w:rsidRPr="00A835B8">
        <w:rPr>
          <w:rStyle w:val="hps"/>
          <w:lang w:val="en"/>
        </w:rPr>
        <w:t>put</w:t>
      </w:r>
      <w:r w:rsidR="001C63F1" w:rsidRPr="00A835B8">
        <w:rPr>
          <w:rStyle w:val="longtext0"/>
          <w:lang w:val="en"/>
        </w:rPr>
        <w:t xml:space="preserve"> </w:t>
      </w:r>
      <w:r w:rsidR="001C63F1" w:rsidRPr="00A835B8">
        <w:rPr>
          <w:rStyle w:val="hps"/>
          <w:lang w:val="en"/>
        </w:rPr>
        <w:t>someone</w:t>
      </w:r>
      <w:r w:rsidR="001C63F1" w:rsidRPr="00A835B8">
        <w:rPr>
          <w:rStyle w:val="longtext0"/>
          <w:lang w:val="en"/>
        </w:rPr>
        <w:t xml:space="preserve"> </w:t>
      </w:r>
      <w:r w:rsidR="001C63F1" w:rsidRPr="00A835B8">
        <w:rPr>
          <w:rStyle w:val="hps"/>
          <w:lang w:val="en"/>
        </w:rPr>
        <w:t>at a more disadvantageous position</w:t>
      </w:r>
      <w:r w:rsidR="001C63F1" w:rsidRPr="00A835B8">
        <w:rPr>
          <w:rStyle w:val="longtext0"/>
          <w:lang w:val="en"/>
        </w:rPr>
        <w:t xml:space="preserve"> </w:t>
      </w:r>
      <w:r w:rsidR="001C63F1" w:rsidRPr="00A835B8">
        <w:rPr>
          <w:rStyle w:val="hps"/>
          <w:lang w:val="en"/>
        </w:rPr>
        <w:t>because of</w:t>
      </w:r>
      <w:r w:rsidR="001C63F1" w:rsidRPr="00A835B8">
        <w:rPr>
          <w:rStyle w:val="longtext0"/>
          <w:lang w:val="en"/>
        </w:rPr>
        <w:t xml:space="preserve"> </w:t>
      </w:r>
      <w:r w:rsidR="001C63F1" w:rsidRPr="00A835B8">
        <w:rPr>
          <w:rStyle w:val="hps"/>
          <w:lang w:val="en"/>
        </w:rPr>
        <w:t>participation</w:t>
      </w:r>
      <w:r w:rsidR="001C63F1" w:rsidRPr="00A835B8">
        <w:rPr>
          <w:rStyle w:val="longtext0"/>
          <w:lang w:val="en"/>
        </w:rPr>
        <w:t xml:space="preserve"> </w:t>
      </w:r>
      <w:r w:rsidR="001C63F1" w:rsidRPr="00A835B8">
        <w:rPr>
          <w:rStyle w:val="hps"/>
          <w:lang w:val="en"/>
        </w:rPr>
        <w:t>or</w:t>
      </w:r>
      <w:r w:rsidR="001C63F1" w:rsidRPr="00A835B8">
        <w:rPr>
          <w:rStyle w:val="longtext0"/>
          <w:lang w:val="en"/>
        </w:rPr>
        <w:t xml:space="preserve"> </w:t>
      </w:r>
      <w:r w:rsidR="001C63F1" w:rsidRPr="00A835B8">
        <w:rPr>
          <w:rStyle w:val="hps"/>
          <w:lang w:val="en"/>
        </w:rPr>
        <w:t>membership</w:t>
      </w:r>
      <w:r w:rsidR="001C63F1" w:rsidRPr="00A835B8">
        <w:rPr>
          <w:rStyle w:val="longtext0"/>
          <w:lang w:val="en"/>
        </w:rPr>
        <w:t xml:space="preserve"> </w:t>
      </w:r>
      <w:r w:rsidR="001C63F1" w:rsidRPr="00A835B8">
        <w:rPr>
          <w:rStyle w:val="hps"/>
          <w:lang w:val="en"/>
        </w:rPr>
        <w:t>or</w:t>
      </w:r>
      <w:r w:rsidR="001C63F1" w:rsidRPr="00A835B8">
        <w:rPr>
          <w:rStyle w:val="longtext0"/>
          <w:lang w:val="en"/>
        </w:rPr>
        <w:t xml:space="preserve"> non-membership in</w:t>
      </w:r>
      <w:r w:rsidR="001C63F1" w:rsidRPr="00A835B8">
        <w:rPr>
          <w:rStyle w:val="hps"/>
          <w:lang w:val="en"/>
        </w:rPr>
        <w:t xml:space="preserve"> a trade union</w:t>
      </w:r>
      <w:r w:rsidR="001C63F1" w:rsidRPr="00A835B8">
        <w:rPr>
          <w:rStyle w:val="longtext0"/>
          <w:lang w:val="en"/>
        </w:rPr>
        <w:t xml:space="preserve"> </w:t>
      </w:r>
      <w:r w:rsidR="001C63F1" w:rsidRPr="00A835B8">
        <w:rPr>
          <w:rStyle w:val="hps"/>
          <w:lang w:val="en"/>
        </w:rPr>
        <w:t>or</w:t>
      </w:r>
      <w:r w:rsidR="001C63F1" w:rsidRPr="00A835B8">
        <w:rPr>
          <w:rStyle w:val="longtext0"/>
          <w:lang w:val="en"/>
        </w:rPr>
        <w:t xml:space="preserve"> </w:t>
      </w:r>
      <w:r w:rsidR="001C63F1" w:rsidRPr="00A835B8">
        <w:rPr>
          <w:rStyle w:val="hps"/>
          <w:lang w:val="en"/>
        </w:rPr>
        <w:t>association of</w:t>
      </w:r>
      <w:r w:rsidR="001C63F1" w:rsidRPr="00A835B8">
        <w:rPr>
          <w:rStyle w:val="longtext0"/>
          <w:lang w:val="en"/>
        </w:rPr>
        <w:t xml:space="preserve"> </w:t>
      </w:r>
      <w:r w:rsidR="001C63F1" w:rsidRPr="00A835B8">
        <w:rPr>
          <w:rStyle w:val="hps"/>
          <w:lang w:val="en"/>
        </w:rPr>
        <w:t>employers</w:t>
      </w:r>
      <w:r w:rsidR="001C63F1" w:rsidRPr="00A835B8">
        <w:rPr>
          <w:rStyle w:val="longtext0"/>
          <w:lang w:val="en"/>
        </w:rPr>
        <w:t>.</w:t>
      </w:r>
    </w:p>
    <w:p w:rsidR="001C63F1" w:rsidRPr="00A835B8" w:rsidRDefault="00AD3962" w:rsidP="00AD3962">
      <w:pPr>
        <w:pStyle w:val="SingleTxtG"/>
        <w:spacing w:before="240"/>
        <w:rPr>
          <w:rStyle w:val="longtext0"/>
          <w:lang w:val="en"/>
        </w:rPr>
      </w:pPr>
      <w:r w:rsidRPr="00A835B8">
        <w:rPr>
          <w:rStyle w:val="longtext0"/>
          <w:lang w:val="en"/>
        </w:rPr>
        <w:t>315.</w:t>
      </w:r>
      <w:r w:rsidRPr="00A835B8">
        <w:rPr>
          <w:rStyle w:val="longtext0"/>
          <w:lang w:val="en"/>
        </w:rPr>
        <w:tab/>
      </w:r>
      <w:r w:rsidR="001C63F1" w:rsidRPr="00A835B8">
        <w:rPr>
          <w:rStyle w:val="hps"/>
          <w:lang w:val="en"/>
        </w:rPr>
        <w:t>Article</w:t>
      </w:r>
      <w:r w:rsidR="001C63F1" w:rsidRPr="00A835B8">
        <w:rPr>
          <w:rStyle w:val="longtext0"/>
          <w:lang w:val="en"/>
        </w:rPr>
        <w:t xml:space="preserve"> </w:t>
      </w:r>
      <w:r w:rsidR="001C63F1" w:rsidRPr="00A835B8">
        <w:rPr>
          <w:rStyle w:val="hps"/>
          <w:lang w:val="en"/>
        </w:rPr>
        <w:t>186</w:t>
      </w:r>
      <w:r w:rsidR="001C63F1" w:rsidRPr="00A835B8">
        <w:rPr>
          <w:rStyle w:val="longtext0"/>
          <w:lang w:val="en"/>
        </w:rPr>
        <w:t xml:space="preserve"> </w:t>
      </w:r>
      <w:r w:rsidR="001C63F1" w:rsidRPr="00A835B8">
        <w:rPr>
          <w:rStyle w:val="hps"/>
          <w:lang w:val="en"/>
        </w:rPr>
        <w:t>of the Law</w:t>
      </w:r>
      <w:r w:rsidR="001C63F1" w:rsidRPr="00A835B8">
        <w:rPr>
          <w:rStyle w:val="longtext0"/>
          <w:lang w:val="en"/>
        </w:rPr>
        <w:t xml:space="preserve"> </w:t>
      </w:r>
      <w:r w:rsidR="001C63F1" w:rsidRPr="00A835B8">
        <w:rPr>
          <w:rStyle w:val="hps"/>
          <w:lang w:val="en"/>
        </w:rPr>
        <w:t>prohibits the</w:t>
      </w:r>
      <w:r w:rsidR="001C63F1" w:rsidRPr="00A835B8">
        <w:rPr>
          <w:rStyle w:val="longtext0"/>
          <w:lang w:val="en"/>
        </w:rPr>
        <w:t xml:space="preserve"> </w:t>
      </w:r>
      <w:r w:rsidR="001C63F1" w:rsidRPr="00A835B8">
        <w:rPr>
          <w:rStyle w:val="hps"/>
          <w:lang w:val="en"/>
        </w:rPr>
        <w:t>dissolution</w:t>
      </w:r>
      <w:r w:rsidR="001C63F1" w:rsidRPr="00A835B8">
        <w:rPr>
          <w:rStyle w:val="longtext0"/>
          <w:lang w:val="en"/>
        </w:rPr>
        <w:t xml:space="preserve"> </w:t>
      </w:r>
      <w:r w:rsidR="001C63F1" w:rsidRPr="00A835B8">
        <w:rPr>
          <w:rStyle w:val="hps"/>
          <w:lang w:val="en"/>
        </w:rPr>
        <w:t>or</w:t>
      </w:r>
      <w:r w:rsidR="001C63F1" w:rsidRPr="00A835B8">
        <w:rPr>
          <w:rStyle w:val="longtext0"/>
          <w:lang w:val="en"/>
        </w:rPr>
        <w:t xml:space="preserve"> </w:t>
      </w:r>
      <w:r w:rsidR="001C63F1" w:rsidRPr="00A835B8">
        <w:rPr>
          <w:rStyle w:val="hps"/>
          <w:lang w:val="en"/>
        </w:rPr>
        <w:t>termination of the</w:t>
      </w:r>
      <w:r w:rsidR="001C63F1" w:rsidRPr="00A835B8">
        <w:rPr>
          <w:rStyle w:val="longtext0"/>
          <w:lang w:val="en"/>
        </w:rPr>
        <w:t xml:space="preserve"> </w:t>
      </w:r>
      <w:r w:rsidR="001C63F1" w:rsidRPr="00A835B8">
        <w:rPr>
          <w:rStyle w:val="hps"/>
          <w:lang w:val="en"/>
        </w:rPr>
        <w:t>activities of</w:t>
      </w:r>
      <w:r w:rsidR="001C63F1" w:rsidRPr="00A835B8">
        <w:rPr>
          <w:rStyle w:val="longtext0"/>
          <w:lang w:val="en"/>
        </w:rPr>
        <w:t xml:space="preserve"> </w:t>
      </w:r>
      <w:r w:rsidR="001C63F1" w:rsidRPr="00A835B8">
        <w:rPr>
          <w:rStyle w:val="hps"/>
          <w:lang w:val="en"/>
        </w:rPr>
        <w:t>trade unions and</w:t>
      </w:r>
      <w:r w:rsidR="001C63F1" w:rsidRPr="00A835B8">
        <w:rPr>
          <w:rStyle w:val="longtext0"/>
          <w:lang w:val="en"/>
        </w:rPr>
        <w:t xml:space="preserve"> </w:t>
      </w:r>
      <w:r w:rsidR="001C63F1" w:rsidRPr="00A835B8">
        <w:rPr>
          <w:rStyle w:val="hps"/>
          <w:lang w:val="en"/>
        </w:rPr>
        <w:t>employers'</w:t>
      </w:r>
      <w:r w:rsidR="001C63F1" w:rsidRPr="00A835B8">
        <w:rPr>
          <w:rStyle w:val="longtext0"/>
          <w:lang w:val="en"/>
        </w:rPr>
        <w:t xml:space="preserve"> </w:t>
      </w:r>
      <w:r w:rsidR="001C63F1" w:rsidRPr="00A835B8">
        <w:rPr>
          <w:rStyle w:val="hps"/>
          <w:lang w:val="en"/>
        </w:rPr>
        <w:t>association</w:t>
      </w:r>
      <w:r w:rsidR="001C63F1" w:rsidRPr="00A835B8">
        <w:rPr>
          <w:rStyle w:val="longtext0"/>
          <w:lang w:val="en"/>
        </w:rPr>
        <w:t xml:space="preserve"> in an </w:t>
      </w:r>
      <w:r w:rsidR="001C63F1" w:rsidRPr="00A835B8">
        <w:rPr>
          <w:rStyle w:val="hps"/>
          <w:lang w:val="en"/>
        </w:rPr>
        <w:t>administrative</w:t>
      </w:r>
      <w:r w:rsidR="001C63F1" w:rsidRPr="00A835B8">
        <w:rPr>
          <w:rStyle w:val="longtext0"/>
          <w:lang w:val="en"/>
        </w:rPr>
        <w:t xml:space="preserve"> manner, </w:t>
      </w:r>
      <w:r w:rsidR="001C63F1" w:rsidRPr="00A835B8">
        <w:rPr>
          <w:rStyle w:val="hps"/>
          <w:lang w:val="en"/>
        </w:rPr>
        <w:t>if they are established</w:t>
      </w:r>
      <w:r w:rsidR="001C63F1" w:rsidRPr="00A835B8">
        <w:rPr>
          <w:rStyle w:val="longtext0"/>
          <w:lang w:val="en"/>
        </w:rPr>
        <w:t xml:space="preserve"> </w:t>
      </w:r>
      <w:r w:rsidR="001C63F1" w:rsidRPr="00A835B8">
        <w:rPr>
          <w:rStyle w:val="hps"/>
          <w:lang w:val="en"/>
        </w:rPr>
        <w:t>and work</w:t>
      </w:r>
      <w:r w:rsidR="001C63F1" w:rsidRPr="00A835B8">
        <w:rPr>
          <w:rStyle w:val="longtext0"/>
          <w:lang w:val="en"/>
        </w:rPr>
        <w:t xml:space="preserve"> </w:t>
      </w:r>
      <w:r w:rsidR="001C63F1" w:rsidRPr="00A835B8">
        <w:rPr>
          <w:rStyle w:val="hps"/>
          <w:lang w:val="en"/>
        </w:rPr>
        <w:t>in accordance</w:t>
      </w:r>
      <w:r w:rsidR="001C63F1" w:rsidRPr="00A835B8">
        <w:rPr>
          <w:rStyle w:val="longtext0"/>
          <w:lang w:val="en"/>
        </w:rPr>
        <w:t xml:space="preserve"> </w:t>
      </w:r>
      <w:r w:rsidR="001C63F1" w:rsidRPr="00A835B8">
        <w:rPr>
          <w:rStyle w:val="hps"/>
          <w:lang w:val="en"/>
        </w:rPr>
        <w:t>with</w:t>
      </w:r>
      <w:r w:rsidR="001C63F1" w:rsidRPr="00A835B8">
        <w:rPr>
          <w:rStyle w:val="longtext0"/>
          <w:lang w:val="en"/>
        </w:rPr>
        <w:t xml:space="preserve"> </w:t>
      </w:r>
      <w:r w:rsidR="001C63F1" w:rsidRPr="00A835B8">
        <w:rPr>
          <w:rStyle w:val="hps"/>
          <w:lang w:val="en"/>
        </w:rPr>
        <w:t>law</w:t>
      </w:r>
      <w:r w:rsidR="001C63F1" w:rsidRPr="00A835B8">
        <w:rPr>
          <w:rStyle w:val="longtext0"/>
          <w:lang w:val="en"/>
        </w:rPr>
        <w:t xml:space="preserve">. </w:t>
      </w:r>
      <w:r w:rsidR="001C63F1" w:rsidRPr="00A835B8">
        <w:rPr>
          <w:rStyle w:val="hps"/>
          <w:lang w:val="en"/>
        </w:rPr>
        <w:t>The Law</w:t>
      </w:r>
      <w:r w:rsidR="001C63F1" w:rsidRPr="00A835B8">
        <w:rPr>
          <w:rStyle w:val="longtext0"/>
          <w:lang w:val="en"/>
        </w:rPr>
        <w:t xml:space="preserve"> </w:t>
      </w:r>
      <w:r w:rsidR="001C63F1" w:rsidRPr="00A835B8">
        <w:rPr>
          <w:rStyle w:val="hps"/>
          <w:lang w:val="en"/>
        </w:rPr>
        <w:t>contains</w:t>
      </w:r>
      <w:r w:rsidR="001C63F1" w:rsidRPr="00A835B8">
        <w:rPr>
          <w:rStyle w:val="longtext0"/>
          <w:lang w:val="en"/>
        </w:rPr>
        <w:t xml:space="preserve"> </w:t>
      </w:r>
      <w:r w:rsidR="001C63F1" w:rsidRPr="00A835B8">
        <w:rPr>
          <w:rStyle w:val="hps"/>
          <w:lang w:val="en"/>
        </w:rPr>
        <w:t>provisions</w:t>
      </w:r>
      <w:r w:rsidR="001C63F1" w:rsidRPr="00A835B8">
        <w:rPr>
          <w:rStyle w:val="longtext0"/>
          <w:lang w:val="en"/>
        </w:rPr>
        <w:t xml:space="preserve"> </w:t>
      </w:r>
      <w:r w:rsidR="001C63F1" w:rsidRPr="00A835B8">
        <w:rPr>
          <w:rStyle w:val="hps"/>
          <w:lang w:val="en"/>
        </w:rPr>
        <w:t>on the statute</w:t>
      </w:r>
      <w:r w:rsidR="001C63F1" w:rsidRPr="00A835B8">
        <w:rPr>
          <w:rStyle w:val="longtext0"/>
          <w:lang w:val="en"/>
        </w:rPr>
        <w:t xml:space="preserve">, </w:t>
      </w:r>
      <w:r w:rsidR="001C63F1" w:rsidRPr="00A835B8">
        <w:rPr>
          <w:rStyle w:val="hps"/>
          <w:lang w:val="en"/>
        </w:rPr>
        <w:t>legal capacity</w:t>
      </w:r>
      <w:r w:rsidR="001C63F1" w:rsidRPr="00A835B8">
        <w:rPr>
          <w:rStyle w:val="longtext0"/>
          <w:lang w:val="en"/>
        </w:rPr>
        <w:t xml:space="preserve"> </w:t>
      </w:r>
      <w:r w:rsidR="001C63F1" w:rsidRPr="00A835B8">
        <w:rPr>
          <w:rStyle w:val="hps"/>
          <w:lang w:val="en"/>
        </w:rPr>
        <w:t xml:space="preserve">and the register </w:t>
      </w:r>
      <w:r w:rsidR="001C63F1" w:rsidRPr="003872F8">
        <w:t>of</w:t>
      </w:r>
      <w:r w:rsidR="001C63F1" w:rsidRPr="00A835B8">
        <w:rPr>
          <w:rStyle w:val="longtext0"/>
          <w:lang w:val="en"/>
        </w:rPr>
        <w:t xml:space="preserve"> </w:t>
      </w:r>
      <w:r w:rsidR="001C63F1" w:rsidRPr="00A835B8">
        <w:rPr>
          <w:rStyle w:val="hps"/>
          <w:lang w:val="en"/>
        </w:rPr>
        <w:t>trade unions</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employers 'associations, that is,</w:t>
      </w:r>
      <w:r w:rsidR="001C63F1" w:rsidRPr="00A835B8">
        <w:rPr>
          <w:rStyle w:val="longtext0"/>
          <w:lang w:val="en"/>
        </w:rPr>
        <w:t xml:space="preserve"> </w:t>
      </w:r>
      <w:r w:rsidR="001C63F1" w:rsidRPr="00A835B8">
        <w:rPr>
          <w:rStyle w:val="hps"/>
          <w:lang w:val="en"/>
        </w:rPr>
        <w:t>trade unions</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employers' associations</w:t>
      </w:r>
      <w:r w:rsidR="001C63F1" w:rsidRPr="00A835B8">
        <w:rPr>
          <w:rStyle w:val="longtext0"/>
          <w:lang w:val="en"/>
        </w:rPr>
        <w:t xml:space="preserve"> </w:t>
      </w:r>
      <w:r w:rsidR="001C63F1" w:rsidRPr="00A835B8">
        <w:rPr>
          <w:rStyle w:val="hps"/>
          <w:lang w:val="en"/>
        </w:rPr>
        <w:t>at a higher</w:t>
      </w:r>
      <w:r w:rsidR="001C63F1" w:rsidRPr="00A835B8">
        <w:rPr>
          <w:rStyle w:val="longtext0"/>
          <w:lang w:val="en"/>
        </w:rPr>
        <w:t xml:space="preserve"> </w:t>
      </w:r>
      <w:r w:rsidR="001C63F1" w:rsidRPr="00A835B8">
        <w:rPr>
          <w:rStyle w:val="hps"/>
          <w:lang w:val="en"/>
        </w:rPr>
        <w:t>level</w:t>
      </w:r>
      <w:r w:rsidR="001C63F1" w:rsidRPr="00A835B8">
        <w:rPr>
          <w:rStyle w:val="longtext0"/>
          <w:lang w:val="en"/>
        </w:rPr>
        <w:t>.</w:t>
      </w:r>
    </w:p>
    <w:p w:rsidR="001C63F1" w:rsidRPr="00A835B8" w:rsidRDefault="00AD3962" w:rsidP="00AD3962">
      <w:pPr>
        <w:pStyle w:val="SingleTxtG"/>
        <w:spacing w:before="240"/>
      </w:pPr>
      <w:r w:rsidRPr="00A835B8">
        <w:t>316.</w:t>
      </w:r>
      <w:r w:rsidRPr="00A835B8">
        <w:tab/>
      </w:r>
      <w:r w:rsidR="001C63F1" w:rsidRPr="00A835B8">
        <w:t>Court protection in case of a violation of the rights set out in the Statute of a member of the trade union, that is, the association of employers, is guaranteed.</w:t>
      </w:r>
    </w:p>
    <w:p w:rsidR="001C63F1" w:rsidRPr="00A835B8" w:rsidRDefault="00AD3962" w:rsidP="00AD3962">
      <w:pPr>
        <w:pStyle w:val="SingleTxtG"/>
        <w:spacing w:before="240"/>
      </w:pPr>
      <w:r w:rsidRPr="00A835B8">
        <w:t>317.</w:t>
      </w:r>
      <w:r w:rsidRPr="00A835B8">
        <w:tab/>
      </w:r>
      <w:r w:rsidR="001C63F1" w:rsidRPr="00A835B8">
        <w:rPr>
          <w:rStyle w:val="hps"/>
          <w:lang w:val="en"/>
        </w:rPr>
        <w:t xml:space="preserve">Pursuant to the </w:t>
      </w:r>
      <w:r w:rsidR="001C63F1" w:rsidRPr="003872F8">
        <w:t>Law</w:t>
      </w:r>
      <w:r w:rsidR="001C63F1" w:rsidRPr="00A835B8">
        <w:rPr>
          <w:rStyle w:val="longtext0"/>
          <w:lang w:val="en"/>
        </w:rPr>
        <w:t xml:space="preserve">, trade </w:t>
      </w:r>
      <w:r w:rsidR="001C63F1" w:rsidRPr="00A835B8">
        <w:rPr>
          <w:rStyle w:val="hps"/>
          <w:lang w:val="en"/>
        </w:rPr>
        <w:t>unions</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associations</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higher levels</w:t>
      </w:r>
      <w:r w:rsidR="001C63F1" w:rsidRPr="00A835B8">
        <w:rPr>
          <w:rStyle w:val="longtext0"/>
          <w:lang w:val="en"/>
        </w:rPr>
        <w:t xml:space="preserve"> </w:t>
      </w:r>
      <w:r w:rsidR="001C63F1" w:rsidRPr="00A835B8">
        <w:rPr>
          <w:rStyle w:val="hps"/>
          <w:lang w:val="en"/>
        </w:rPr>
        <w:t>are recorded</w:t>
      </w:r>
      <w:r w:rsidR="001C63F1" w:rsidRPr="00A835B8">
        <w:rPr>
          <w:rStyle w:val="longtext0"/>
          <w:lang w:val="en"/>
        </w:rPr>
        <w:t xml:space="preserve"> </w:t>
      </w:r>
      <w:r w:rsidR="001C63F1" w:rsidRPr="00A835B8">
        <w:rPr>
          <w:rStyle w:val="hps"/>
          <w:lang w:val="en"/>
        </w:rPr>
        <w:t>in the register of</w:t>
      </w:r>
      <w:r w:rsidR="001C63F1" w:rsidRPr="00A835B8">
        <w:rPr>
          <w:rStyle w:val="longtext0"/>
          <w:lang w:val="en"/>
        </w:rPr>
        <w:t xml:space="preserve"> </w:t>
      </w:r>
      <w:r w:rsidR="001C63F1" w:rsidRPr="00A835B8">
        <w:rPr>
          <w:rStyle w:val="hps"/>
          <w:lang w:val="en"/>
        </w:rPr>
        <w:t>trade unions,</w:t>
      </w:r>
      <w:r w:rsidR="001C63F1" w:rsidRPr="00A835B8">
        <w:rPr>
          <w:rStyle w:val="longtext0"/>
          <w:lang w:val="en"/>
        </w:rPr>
        <w:t xml:space="preserve"> </w:t>
      </w:r>
      <w:r w:rsidR="001C63F1" w:rsidRPr="00A835B8">
        <w:rPr>
          <w:rStyle w:val="hps"/>
          <w:lang w:val="en"/>
        </w:rPr>
        <w:t>or</w:t>
      </w:r>
      <w:r w:rsidR="001C63F1" w:rsidRPr="00A835B8">
        <w:rPr>
          <w:rStyle w:val="longtext0"/>
          <w:lang w:val="en"/>
        </w:rPr>
        <w:t xml:space="preserve"> </w:t>
      </w:r>
      <w:r w:rsidR="001C63F1" w:rsidRPr="00A835B8">
        <w:rPr>
          <w:rStyle w:val="hps"/>
          <w:lang w:val="en"/>
        </w:rPr>
        <w:t>employers' associations,</w:t>
      </w:r>
      <w:r w:rsidR="001C63F1" w:rsidRPr="00A835B8">
        <w:rPr>
          <w:rStyle w:val="longtext0"/>
          <w:lang w:val="en"/>
        </w:rPr>
        <w:t xml:space="preserve"> </w:t>
      </w:r>
      <w:r w:rsidR="001C63F1" w:rsidRPr="00A835B8">
        <w:rPr>
          <w:rStyle w:val="hps"/>
          <w:lang w:val="en"/>
        </w:rPr>
        <w:t>which is kept in the</w:t>
      </w:r>
      <w:r w:rsidR="001C63F1" w:rsidRPr="00A835B8">
        <w:rPr>
          <w:rStyle w:val="longtext0"/>
          <w:lang w:val="en"/>
        </w:rPr>
        <w:t xml:space="preserve"> </w:t>
      </w:r>
      <w:r w:rsidR="001C63F1" w:rsidRPr="00A835B8">
        <w:rPr>
          <w:rStyle w:val="hps"/>
          <w:lang w:val="en"/>
        </w:rPr>
        <w:t>Ministry</w:t>
      </w:r>
      <w:r w:rsidR="001C63F1" w:rsidRPr="00A835B8">
        <w:rPr>
          <w:rStyle w:val="longtext0"/>
          <w:lang w:val="en"/>
        </w:rPr>
        <w:t xml:space="preserve"> </w:t>
      </w:r>
      <w:r w:rsidR="001C63F1" w:rsidRPr="00A835B8">
        <w:rPr>
          <w:rStyle w:val="hps"/>
          <w:lang w:val="en"/>
        </w:rPr>
        <w:t>of Labour</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Social Policy</w:t>
      </w:r>
      <w:r w:rsidR="001C63F1" w:rsidRPr="00A835B8">
        <w:rPr>
          <w:rStyle w:val="longtext0"/>
          <w:lang w:val="en"/>
        </w:rPr>
        <w:t xml:space="preserve">. </w:t>
      </w:r>
      <w:r w:rsidR="0009738E" w:rsidRPr="00A835B8">
        <w:rPr>
          <w:rStyle w:val="longtext0"/>
          <w:lang w:val="en"/>
        </w:rPr>
        <w:t>Forty</w:t>
      </w:r>
      <w:r w:rsidR="001C63F1" w:rsidRPr="00A835B8">
        <w:rPr>
          <w:rStyle w:val="longtext0"/>
          <w:lang w:val="en"/>
        </w:rPr>
        <w:t xml:space="preserve"> trade unions and eight associations of employers are registered in t</w:t>
      </w:r>
      <w:r w:rsidR="001C63F1" w:rsidRPr="00A835B8">
        <w:rPr>
          <w:rStyle w:val="hps"/>
          <w:lang w:val="en"/>
        </w:rPr>
        <w:t>he Register</w:t>
      </w:r>
      <w:r w:rsidR="001C63F1" w:rsidRPr="00A835B8">
        <w:rPr>
          <w:rStyle w:val="longtext0"/>
          <w:lang w:val="en"/>
        </w:rPr>
        <w:t xml:space="preserve">. Trade unions at a higher level acquire the </w:t>
      </w:r>
      <w:r w:rsidR="0009738E" w:rsidRPr="00A835B8">
        <w:rPr>
          <w:rStyle w:val="longtext0"/>
          <w:lang w:val="en"/>
        </w:rPr>
        <w:t>capacity</w:t>
      </w:r>
      <w:r w:rsidR="001C63F1" w:rsidRPr="00A835B8">
        <w:rPr>
          <w:rStyle w:val="longtext0"/>
          <w:lang w:val="en"/>
        </w:rPr>
        <w:t xml:space="preserve"> of a legal entity </w:t>
      </w:r>
      <w:r w:rsidR="001C63F1" w:rsidRPr="00A835B8">
        <w:rPr>
          <w:rStyle w:val="hps"/>
          <w:lang w:val="en"/>
        </w:rPr>
        <w:t>on the date of their entry in the Central</w:t>
      </w:r>
      <w:r w:rsidR="001C63F1" w:rsidRPr="00A835B8">
        <w:rPr>
          <w:rStyle w:val="longtext0"/>
          <w:lang w:val="en"/>
        </w:rPr>
        <w:t xml:space="preserve"> </w:t>
      </w:r>
      <w:r w:rsidR="001C63F1" w:rsidRPr="00A835B8">
        <w:rPr>
          <w:rStyle w:val="hps"/>
          <w:lang w:val="en"/>
        </w:rPr>
        <w:t>Registry of the Republic</w:t>
      </w:r>
      <w:r w:rsidR="001C63F1" w:rsidRPr="00A835B8">
        <w:rPr>
          <w:rStyle w:val="longtext0"/>
          <w:lang w:val="en"/>
        </w:rPr>
        <w:t xml:space="preserve"> </w:t>
      </w:r>
      <w:r w:rsidR="001C63F1" w:rsidRPr="00A835B8">
        <w:rPr>
          <w:rStyle w:val="hps"/>
          <w:lang w:val="en"/>
        </w:rPr>
        <w:t>of Macedonia</w:t>
      </w:r>
      <w:r w:rsidR="001C63F1" w:rsidRPr="00A835B8">
        <w:rPr>
          <w:rStyle w:val="longtext0"/>
          <w:lang w:val="en"/>
        </w:rPr>
        <w:t xml:space="preserve">, upon </w:t>
      </w:r>
      <w:r w:rsidR="001C63F1" w:rsidRPr="00A835B8">
        <w:rPr>
          <w:rStyle w:val="hps"/>
          <w:lang w:val="en"/>
        </w:rPr>
        <w:t>previous</w:t>
      </w:r>
      <w:r w:rsidR="001C63F1" w:rsidRPr="00A835B8">
        <w:rPr>
          <w:rStyle w:val="longtext0"/>
          <w:lang w:val="en"/>
        </w:rPr>
        <w:t xml:space="preserve"> </w:t>
      </w:r>
      <w:r w:rsidR="001C63F1" w:rsidRPr="00A835B8">
        <w:rPr>
          <w:rStyle w:val="hps"/>
          <w:lang w:val="en"/>
        </w:rPr>
        <w:t>entry in the register</w:t>
      </w:r>
      <w:r w:rsidR="001C63F1" w:rsidRPr="00A835B8">
        <w:rPr>
          <w:rStyle w:val="longtext0"/>
          <w:lang w:val="en"/>
        </w:rPr>
        <w:t xml:space="preserve"> </w:t>
      </w:r>
      <w:r w:rsidR="001C63F1" w:rsidRPr="00A835B8">
        <w:rPr>
          <w:rStyle w:val="hps"/>
          <w:lang w:val="en"/>
        </w:rPr>
        <w:t>of the Ministry</w:t>
      </w:r>
      <w:r w:rsidR="001C63F1" w:rsidRPr="00A835B8">
        <w:rPr>
          <w:rStyle w:val="longtext0"/>
          <w:lang w:val="en"/>
        </w:rPr>
        <w:t xml:space="preserve"> </w:t>
      </w:r>
      <w:r w:rsidR="001C63F1" w:rsidRPr="00A835B8">
        <w:rPr>
          <w:rStyle w:val="hps"/>
          <w:lang w:val="en"/>
        </w:rPr>
        <w:t>of Labour</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Social Policy</w:t>
      </w:r>
      <w:r w:rsidR="001C63F1" w:rsidRPr="00A835B8">
        <w:rPr>
          <w:rStyle w:val="longtext0"/>
          <w:lang w:val="en"/>
        </w:rPr>
        <w:t>.</w:t>
      </w:r>
    </w:p>
    <w:p w:rsidR="001C63F1" w:rsidRPr="00A835B8" w:rsidRDefault="0009738E" w:rsidP="0009738E">
      <w:pPr>
        <w:pStyle w:val="H1G"/>
      </w:pPr>
      <w:r>
        <w:tab/>
      </w:r>
      <w:r>
        <w:tab/>
      </w:r>
      <w:r w:rsidR="001C63F1" w:rsidRPr="00A835B8">
        <w:t xml:space="preserve">Article 23: Protection of the family, the right to marry </w:t>
      </w:r>
      <w:r w:rsidR="00FD5046">
        <w:br/>
      </w:r>
      <w:r w:rsidR="001C63F1" w:rsidRPr="00A835B8">
        <w:t>and equality of spouses</w:t>
      </w:r>
    </w:p>
    <w:p w:rsidR="001C63F1" w:rsidRPr="00A835B8" w:rsidRDefault="00AD3962" w:rsidP="00AD3962">
      <w:pPr>
        <w:pStyle w:val="SingleTxtG"/>
        <w:spacing w:before="240"/>
      </w:pPr>
      <w:r w:rsidRPr="00A835B8">
        <w:t>318.</w:t>
      </w:r>
      <w:r w:rsidRPr="00A835B8">
        <w:tab/>
      </w:r>
      <w:r w:rsidR="001C63F1" w:rsidRPr="00A835B8">
        <w:t xml:space="preserve">With regard to the legal framework, there is repetition of what was presented in the Initial Report. </w:t>
      </w:r>
    </w:p>
    <w:p w:rsidR="00FD5046" w:rsidRDefault="00FD5046" w:rsidP="00FD5046">
      <w:pPr>
        <w:pStyle w:val="H1G"/>
      </w:pPr>
      <w:r>
        <w:tab/>
      </w:r>
      <w:r>
        <w:tab/>
      </w:r>
      <w:r w:rsidR="001C63F1" w:rsidRPr="00A835B8">
        <w:t>Article 24: Rights of the child</w:t>
      </w:r>
    </w:p>
    <w:p w:rsidR="001C63F1" w:rsidRPr="00A835B8" w:rsidRDefault="00FD5046" w:rsidP="00FD5046">
      <w:pPr>
        <w:pStyle w:val="H23G"/>
      </w:pPr>
      <w:r>
        <w:tab/>
      </w:r>
      <w:r>
        <w:tab/>
        <w:t>R</w:t>
      </w:r>
      <w:r w:rsidR="001C63F1" w:rsidRPr="00A835B8">
        <w:t>egistering the birth of a child</w:t>
      </w:r>
    </w:p>
    <w:p w:rsidR="001C63F1" w:rsidRPr="00A835B8" w:rsidRDefault="00AD3962" w:rsidP="00AD3962">
      <w:pPr>
        <w:pStyle w:val="SingleTxtG"/>
        <w:spacing w:before="240"/>
      </w:pPr>
      <w:r w:rsidRPr="00A835B8">
        <w:t>319.</w:t>
      </w:r>
      <w:r w:rsidRPr="00A835B8">
        <w:tab/>
      </w:r>
      <w:r w:rsidR="001C63F1" w:rsidRPr="00A835B8">
        <w:rPr>
          <w:rStyle w:val="hps"/>
          <w:lang w:val="en"/>
        </w:rPr>
        <w:t>The legislation</w:t>
      </w:r>
      <w:r w:rsidR="001C63F1" w:rsidRPr="00A835B8">
        <w:rPr>
          <w:rStyle w:val="longtext0"/>
          <w:lang w:val="en"/>
        </w:rPr>
        <w:t xml:space="preserve"> </w:t>
      </w:r>
      <w:r w:rsidR="001C63F1" w:rsidRPr="00A835B8">
        <w:rPr>
          <w:rStyle w:val="hps"/>
          <w:lang w:val="en"/>
        </w:rPr>
        <w:t>of the Republic of</w:t>
      </w:r>
      <w:r w:rsidR="001C63F1" w:rsidRPr="00A835B8">
        <w:rPr>
          <w:rStyle w:val="longtext0"/>
          <w:lang w:val="en"/>
        </w:rPr>
        <w:t xml:space="preserve"> </w:t>
      </w:r>
      <w:r w:rsidR="001C63F1" w:rsidRPr="00A835B8">
        <w:rPr>
          <w:rStyle w:val="hps"/>
          <w:lang w:val="en"/>
        </w:rPr>
        <w:t>Macedonia</w:t>
      </w:r>
      <w:r w:rsidR="001C63F1" w:rsidRPr="00A835B8">
        <w:rPr>
          <w:rStyle w:val="longtext0"/>
          <w:lang w:val="en"/>
        </w:rPr>
        <w:t xml:space="preserve"> is </w:t>
      </w:r>
      <w:r w:rsidR="001C63F1" w:rsidRPr="00A835B8">
        <w:rPr>
          <w:rStyle w:val="hps"/>
          <w:lang w:val="en"/>
        </w:rPr>
        <w:t>in</w:t>
      </w:r>
      <w:r w:rsidR="001C63F1" w:rsidRPr="00A835B8">
        <w:rPr>
          <w:rStyle w:val="longtext0"/>
          <w:lang w:val="en"/>
        </w:rPr>
        <w:t xml:space="preserve"> </w:t>
      </w:r>
      <w:r w:rsidR="001C63F1" w:rsidRPr="00A835B8">
        <w:rPr>
          <w:rStyle w:val="hps"/>
          <w:lang w:val="en"/>
        </w:rPr>
        <w:t>accordance</w:t>
      </w:r>
      <w:r w:rsidR="001C63F1" w:rsidRPr="00A835B8">
        <w:rPr>
          <w:rStyle w:val="longtext0"/>
          <w:lang w:val="en"/>
        </w:rPr>
        <w:t xml:space="preserve"> </w:t>
      </w:r>
      <w:r w:rsidR="001C63F1" w:rsidRPr="00A835B8">
        <w:rPr>
          <w:rStyle w:val="hps"/>
          <w:lang w:val="en"/>
        </w:rPr>
        <w:t>with</w:t>
      </w:r>
      <w:r w:rsidR="001C63F1" w:rsidRPr="00A835B8">
        <w:rPr>
          <w:rStyle w:val="longtext0"/>
          <w:lang w:val="en"/>
        </w:rPr>
        <w:t xml:space="preserve"> </w:t>
      </w:r>
      <w:r w:rsidR="001C63F1" w:rsidRPr="00A835B8">
        <w:rPr>
          <w:rStyle w:val="hps"/>
          <w:lang w:val="en"/>
        </w:rPr>
        <w:t>Articles</w:t>
      </w:r>
      <w:r w:rsidR="001C63F1" w:rsidRPr="00A835B8">
        <w:rPr>
          <w:rStyle w:val="longtext0"/>
          <w:lang w:val="en"/>
        </w:rPr>
        <w:t xml:space="preserve"> </w:t>
      </w:r>
      <w:r w:rsidR="001C63F1" w:rsidRPr="00A835B8">
        <w:rPr>
          <w:rStyle w:val="hps"/>
          <w:lang w:val="en"/>
        </w:rPr>
        <w:t>7 and</w:t>
      </w:r>
      <w:r w:rsidR="001C63F1" w:rsidRPr="00A835B8">
        <w:rPr>
          <w:rStyle w:val="longtext0"/>
          <w:lang w:val="en"/>
        </w:rPr>
        <w:t xml:space="preserve"> </w:t>
      </w:r>
      <w:r w:rsidR="001C63F1" w:rsidRPr="00A835B8">
        <w:rPr>
          <w:rStyle w:val="hps"/>
          <w:lang w:val="en"/>
        </w:rPr>
        <w:t>8</w:t>
      </w:r>
      <w:r w:rsidR="001C63F1" w:rsidRPr="00A835B8">
        <w:rPr>
          <w:rStyle w:val="longtext0"/>
          <w:lang w:val="en"/>
        </w:rPr>
        <w:t xml:space="preserve"> of the </w:t>
      </w:r>
      <w:r w:rsidR="001C63F1" w:rsidRPr="00A835B8">
        <w:rPr>
          <w:rStyle w:val="hps"/>
          <w:lang w:val="en"/>
        </w:rPr>
        <w:t>Convention on the Rights</w:t>
      </w:r>
      <w:r w:rsidR="001C63F1" w:rsidRPr="00A835B8">
        <w:rPr>
          <w:rStyle w:val="longtext0"/>
          <w:lang w:val="en"/>
        </w:rPr>
        <w:t xml:space="preserve"> </w:t>
      </w:r>
      <w:r w:rsidR="001C63F1" w:rsidRPr="00A835B8">
        <w:rPr>
          <w:rStyle w:val="hps"/>
          <w:lang w:val="en"/>
        </w:rPr>
        <w:t>of the Child.</w:t>
      </w:r>
      <w:r w:rsidR="001C63F1" w:rsidRPr="00A835B8">
        <w:rPr>
          <w:rStyle w:val="longtext0"/>
          <w:lang w:val="en"/>
        </w:rPr>
        <w:t xml:space="preserve"> </w:t>
      </w:r>
      <w:r w:rsidR="001C63F1" w:rsidRPr="00A835B8">
        <w:rPr>
          <w:rStyle w:val="hps"/>
          <w:lang w:val="en"/>
        </w:rPr>
        <w:t>Pursuant to the</w:t>
      </w:r>
      <w:r w:rsidR="001C63F1" w:rsidRPr="00A835B8">
        <w:rPr>
          <w:rStyle w:val="longtext0"/>
          <w:lang w:val="en"/>
        </w:rPr>
        <w:t xml:space="preserve"> Law on R</w:t>
      </w:r>
      <w:r w:rsidR="001C63F1" w:rsidRPr="00A835B8">
        <w:rPr>
          <w:rStyle w:val="hps"/>
          <w:lang w:val="en"/>
        </w:rPr>
        <w:t>ecord Books</w:t>
      </w:r>
      <w:r w:rsidR="001C63F1" w:rsidRPr="00A835B8">
        <w:rPr>
          <w:rStyle w:val="longtext0"/>
          <w:lang w:val="en"/>
        </w:rPr>
        <w:t xml:space="preserve">, a child </w:t>
      </w:r>
      <w:r w:rsidR="001C63F1" w:rsidRPr="00A835B8">
        <w:rPr>
          <w:rStyle w:val="hps"/>
          <w:lang w:val="en"/>
        </w:rPr>
        <w:t>is reported in writing</w:t>
      </w:r>
      <w:r w:rsidR="001C63F1" w:rsidRPr="00A835B8">
        <w:rPr>
          <w:rStyle w:val="longtext0"/>
          <w:lang w:val="en"/>
        </w:rPr>
        <w:t xml:space="preserve"> </w:t>
      </w:r>
      <w:r w:rsidR="001C63F1" w:rsidRPr="00A835B8">
        <w:rPr>
          <w:rStyle w:val="hps"/>
          <w:lang w:val="en"/>
        </w:rPr>
        <w:t>or</w:t>
      </w:r>
      <w:r w:rsidR="001C63F1" w:rsidRPr="00A835B8">
        <w:rPr>
          <w:rStyle w:val="longtext0"/>
          <w:lang w:val="en"/>
        </w:rPr>
        <w:t xml:space="preserve"> </w:t>
      </w:r>
      <w:r w:rsidR="001C63F1" w:rsidRPr="00A835B8">
        <w:rPr>
          <w:rStyle w:val="hps"/>
          <w:lang w:val="en"/>
        </w:rPr>
        <w:t>orally</w:t>
      </w:r>
      <w:r w:rsidR="001C63F1" w:rsidRPr="00A835B8">
        <w:rPr>
          <w:rStyle w:val="longtext0"/>
          <w:lang w:val="en"/>
        </w:rPr>
        <w:t xml:space="preserve"> </w:t>
      </w:r>
      <w:r w:rsidR="001C63F1" w:rsidRPr="00A835B8">
        <w:rPr>
          <w:rStyle w:val="hps"/>
          <w:lang w:val="en"/>
        </w:rPr>
        <w:t>on</w:t>
      </w:r>
      <w:r w:rsidR="001C63F1" w:rsidRPr="00A835B8">
        <w:rPr>
          <w:rStyle w:val="longtext0"/>
          <w:lang w:val="en"/>
        </w:rPr>
        <w:t xml:space="preserve"> </w:t>
      </w:r>
      <w:r w:rsidR="001C63F1" w:rsidRPr="00A835B8">
        <w:rPr>
          <w:rStyle w:val="hps"/>
          <w:lang w:val="en"/>
        </w:rPr>
        <w:t>the</w:t>
      </w:r>
      <w:r w:rsidR="001C63F1" w:rsidRPr="00A835B8">
        <w:rPr>
          <w:rStyle w:val="longtext0"/>
          <w:lang w:val="en"/>
        </w:rPr>
        <w:t xml:space="preserve"> </w:t>
      </w:r>
      <w:r w:rsidR="001C63F1" w:rsidRPr="00A835B8">
        <w:rPr>
          <w:rStyle w:val="hps"/>
          <w:lang w:val="en"/>
        </w:rPr>
        <w:t>record</w:t>
      </w:r>
      <w:r w:rsidR="001C63F1" w:rsidRPr="00A835B8">
        <w:rPr>
          <w:rStyle w:val="longtext0"/>
          <w:lang w:val="en"/>
        </w:rPr>
        <w:t xml:space="preserve"> to the </w:t>
      </w:r>
      <w:r w:rsidR="001C63F1" w:rsidRPr="00A835B8">
        <w:rPr>
          <w:rStyle w:val="hps"/>
          <w:lang w:val="en"/>
        </w:rPr>
        <w:t>registrar of the office in the</w:t>
      </w:r>
      <w:r w:rsidR="001C63F1" w:rsidRPr="00A835B8">
        <w:rPr>
          <w:rStyle w:val="longtext0"/>
          <w:lang w:val="en"/>
        </w:rPr>
        <w:t xml:space="preserve"> </w:t>
      </w:r>
      <w:r w:rsidR="001C63F1" w:rsidRPr="00A835B8">
        <w:rPr>
          <w:rStyle w:val="hps"/>
          <w:lang w:val="en"/>
        </w:rPr>
        <w:t>area</w:t>
      </w:r>
      <w:r w:rsidR="001C63F1" w:rsidRPr="00A835B8">
        <w:rPr>
          <w:rStyle w:val="longtext0"/>
          <w:lang w:val="en"/>
        </w:rPr>
        <w:t xml:space="preserve"> </w:t>
      </w:r>
      <w:r w:rsidR="001C63F1" w:rsidRPr="00A835B8">
        <w:rPr>
          <w:rStyle w:val="hps"/>
          <w:lang w:val="en"/>
        </w:rPr>
        <w:t>where the</w:t>
      </w:r>
      <w:r w:rsidR="001C63F1" w:rsidRPr="00A835B8">
        <w:rPr>
          <w:rStyle w:val="longtext0"/>
          <w:lang w:val="en"/>
        </w:rPr>
        <w:t xml:space="preserve"> </w:t>
      </w:r>
      <w:r w:rsidR="001C63F1" w:rsidRPr="00A835B8">
        <w:rPr>
          <w:rStyle w:val="hps"/>
          <w:lang w:val="en"/>
        </w:rPr>
        <w:t>child was born,</w:t>
      </w:r>
      <w:r w:rsidR="001C63F1" w:rsidRPr="00A835B8">
        <w:rPr>
          <w:rStyle w:val="longtext0"/>
          <w:lang w:val="en"/>
        </w:rPr>
        <w:t xml:space="preserve"> </w:t>
      </w:r>
      <w:r w:rsidR="001C63F1" w:rsidRPr="003872F8">
        <w:t>within</w:t>
      </w:r>
      <w:r w:rsidR="001C63F1" w:rsidRPr="00A835B8">
        <w:rPr>
          <w:rStyle w:val="longtext0"/>
          <w:lang w:val="en"/>
        </w:rPr>
        <w:t xml:space="preserve"> </w:t>
      </w:r>
      <w:r w:rsidR="001C63F1" w:rsidRPr="00A835B8">
        <w:rPr>
          <w:rStyle w:val="hps"/>
          <w:lang w:val="en"/>
        </w:rPr>
        <w:t>15</w:t>
      </w:r>
      <w:r w:rsidR="001C63F1" w:rsidRPr="00A835B8">
        <w:rPr>
          <w:rStyle w:val="longtext0"/>
          <w:lang w:val="en"/>
        </w:rPr>
        <w:t xml:space="preserve"> </w:t>
      </w:r>
      <w:r w:rsidR="001C63F1" w:rsidRPr="00A835B8">
        <w:rPr>
          <w:rStyle w:val="hps"/>
          <w:lang w:val="en"/>
        </w:rPr>
        <w:t>days of the date of</w:t>
      </w:r>
      <w:r w:rsidR="001C63F1" w:rsidRPr="00A835B8">
        <w:rPr>
          <w:rStyle w:val="longtext0"/>
          <w:lang w:val="en"/>
        </w:rPr>
        <w:t xml:space="preserve"> </w:t>
      </w:r>
      <w:r w:rsidR="001C63F1" w:rsidRPr="00A835B8">
        <w:rPr>
          <w:rStyle w:val="hps"/>
          <w:lang w:val="en"/>
        </w:rPr>
        <w:t>birth</w:t>
      </w:r>
      <w:r w:rsidR="001C63F1" w:rsidRPr="00A835B8">
        <w:rPr>
          <w:rStyle w:val="longtext0"/>
          <w:lang w:val="en"/>
        </w:rPr>
        <w:t xml:space="preserve">. </w:t>
      </w:r>
      <w:r w:rsidR="001C63F1" w:rsidRPr="00A835B8">
        <w:rPr>
          <w:rStyle w:val="hps"/>
          <w:lang w:val="en"/>
        </w:rPr>
        <w:t>The health</w:t>
      </w:r>
      <w:r w:rsidR="001C63F1" w:rsidRPr="00A835B8">
        <w:rPr>
          <w:rStyle w:val="longtext0"/>
          <w:lang w:val="en"/>
        </w:rPr>
        <w:t xml:space="preserve"> </w:t>
      </w:r>
      <w:r w:rsidR="001C63F1" w:rsidRPr="00A835B8">
        <w:rPr>
          <w:rStyle w:val="hps"/>
          <w:lang w:val="en"/>
        </w:rPr>
        <w:t>organisation</w:t>
      </w:r>
      <w:r w:rsidR="001C63F1" w:rsidRPr="00A835B8">
        <w:rPr>
          <w:rStyle w:val="longtext0"/>
          <w:lang w:val="en"/>
        </w:rPr>
        <w:t xml:space="preserve"> </w:t>
      </w:r>
      <w:r w:rsidR="001C63F1" w:rsidRPr="00A835B8">
        <w:rPr>
          <w:rStyle w:val="hps"/>
          <w:lang w:val="en"/>
        </w:rPr>
        <w:t>is required</w:t>
      </w:r>
      <w:r w:rsidR="001C63F1" w:rsidRPr="00A835B8">
        <w:rPr>
          <w:rStyle w:val="longtext0"/>
          <w:lang w:val="en"/>
        </w:rPr>
        <w:t xml:space="preserve"> </w:t>
      </w:r>
      <w:r w:rsidR="001C63F1" w:rsidRPr="00A835B8">
        <w:rPr>
          <w:rStyle w:val="hps"/>
          <w:lang w:val="en"/>
        </w:rPr>
        <w:t>to</w:t>
      </w:r>
      <w:r w:rsidR="001C63F1" w:rsidRPr="00A835B8">
        <w:rPr>
          <w:rStyle w:val="longtext0"/>
          <w:lang w:val="en"/>
        </w:rPr>
        <w:t xml:space="preserve"> </w:t>
      </w:r>
      <w:r w:rsidR="001C63F1" w:rsidRPr="00A835B8">
        <w:rPr>
          <w:rStyle w:val="hps"/>
          <w:lang w:val="en"/>
        </w:rPr>
        <w:t>register the birth of a child</w:t>
      </w:r>
      <w:r w:rsidR="001C63F1" w:rsidRPr="00A835B8">
        <w:rPr>
          <w:rStyle w:val="longtext0"/>
          <w:lang w:val="en"/>
        </w:rPr>
        <w:t xml:space="preserve"> </w:t>
      </w:r>
      <w:r w:rsidR="001C63F1" w:rsidRPr="00A835B8">
        <w:rPr>
          <w:rStyle w:val="hps"/>
          <w:lang w:val="en"/>
        </w:rPr>
        <w:t>in the organisation</w:t>
      </w:r>
      <w:r w:rsidR="001C63F1" w:rsidRPr="00A835B8">
        <w:rPr>
          <w:rStyle w:val="longtext0"/>
          <w:lang w:val="en"/>
        </w:rPr>
        <w:t xml:space="preserve">. </w:t>
      </w:r>
      <w:r w:rsidR="001C63F1" w:rsidRPr="00A835B8">
        <w:rPr>
          <w:rStyle w:val="hps"/>
          <w:lang w:val="en"/>
        </w:rPr>
        <w:t>Registers</w:t>
      </w:r>
      <w:r w:rsidR="001C63F1" w:rsidRPr="00A835B8">
        <w:rPr>
          <w:rStyle w:val="longtext0"/>
          <w:lang w:val="en"/>
        </w:rPr>
        <w:t xml:space="preserve"> </w:t>
      </w:r>
      <w:r w:rsidR="001C63F1" w:rsidRPr="00A835B8">
        <w:rPr>
          <w:rStyle w:val="hps"/>
          <w:lang w:val="en"/>
        </w:rPr>
        <w:t>of births</w:t>
      </w:r>
      <w:r w:rsidR="001C63F1" w:rsidRPr="00A835B8">
        <w:rPr>
          <w:rStyle w:val="longtext0"/>
          <w:lang w:val="en"/>
        </w:rPr>
        <w:t xml:space="preserve">, deaths </w:t>
      </w:r>
      <w:r w:rsidR="001C63F1" w:rsidRPr="00A835B8">
        <w:rPr>
          <w:rStyle w:val="hps"/>
          <w:lang w:val="en"/>
        </w:rPr>
        <w:t>and</w:t>
      </w:r>
      <w:r w:rsidR="001C63F1" w:rsidRPr="00A835B8">
        <w:rPr>
          <w:rStyle w:val="longtext0"/>
          <w:lang w:val="en"/>
        </w:rPr>
        <w:t xml:space="preserve"> </w:t>
      </w:r>
      <w:r w:rsidR="001C63F1" w:rsidRPr="00A835B8">
        <w:rPr>
          <w:rStyle w:val="hps"/>
          <w:lang w:val="en"/>
        </w:rPr>
        <w:t>marriages</w:t>
      </w:r>
      <w:r w:rsidR="001C63F1" w:rsidRPr="00A835B8">
        <w:rPr>
          <w:rStyle w:val="longtext0"/>
          <w:lang w:val="en"/>
        </w:rPr>
        <w:t xml:space="preserve"> </w:t>
      </w:r>
      <w:r w:rsidR="001C63F1" w:rsidRPr="00A835B8">
        <w:rPr>
          <w:rStyle w:val="hps"/>
          <w:lang w:val="en"/>
        </w:rPr>
        <w:t>are kept</w:t>
      </w:r>
      <w:r w:rsidR="001C63F1" w:rsidRPr="00A835B8">
        <w:rPr>
          <w:rStyle w:val="longtext0"/>
          <w:lang w:val="en"/>
        </w:rPr>
        <w:t xml:space="preserve"> </w:t>
      </w:r>
      <w:r w:rsidR="001C63F1" w:rsidRPr="00A835B8">
        <w:rPr>
          <w:rStyle w:val="hps"/>
          <w:lang w:val="en"/>
        </w:rPr>
        <w:t>at</w:t>
      </w:r>
      <w:r w:rsidR="001C63F1" w:rsidRPr="00A835B8">
        <w:rPr>
          <w:rStyle w:val="longtext0"/>
          <w:lang w:val="en"/>
        </w:rPr>
        <w:t xml:space="preserve"> </w:t>
      </w:r>
      <w:r w:rsidR="001C63F1" w:rsidRPr="00A835B8">
        <w:rPr>
          <w:rStyle w:val="hps"/>
          <w:lang w:val="en"/>
        </w:rPr>
        <w:t>the Department</w:t>
      </w:r>
      <w:r w:rsidR="001C63F1" w:rsidRPr="00A835B8">
        <w:rPr>
          <w:rStyle w:val="longtext0"/>
          <w:lang w:val="en"/>
        </w:rPr>
        <w:t xml:space="preserve"> </w:t>
      </w:r>
      <w:r w:rsidR="001C63F1" w:rsidRPr="00A835B8">
        <w:rPr>
          <w:rStyle w:val="hps"/>
          <w:lang w:val="en"/>
        </w:rPr>
        <w:t>for</w:t>
      </w:r>
      <w:r w:rsidR="001C63F1" w:rsidRPr="00A835B8">
        <w:rPr>
          <w:rStyle w:val="longtext0"/>
          <w:lang w:val="en"/>
        </w:rPr>
        <w:t xml:space="preserve"> K</w:t>
      </w:r>
      <w:r w:rsidR="001C63F1" w:rsidRPr="00A835B8">
        <w:rPr>
          <w:rStyle w:val="hps"/>
          <w:lang w:val="en"/>
        </w:rPr>
        <w:t>eeping</w:t>
      </w:r>
      <w:r w:rsidR="001C63F1" w:rsidRPr="00A835B8">
        <w:rPr>
          <w:rStyle w:val="longtext0"/>
          <w:lang w:val="en"/>
        </w:rPr>
        <w:t xml:space="preserve"> </w:t>
      </w:r>
      <w:r w:rsidR="001C63F1" w:rsidRPr="00A835B8">
        <w:rPr>
          <w:rStyle w:val="hps"/>
          <w:lang w:val="en"/>
        </w:rPr>
        <w:t>the</w:t>
      </w:r>
      <w:r w:rsidR="001C63F1" w:rsidRPr="00A835B8">
        <w:rPr>
          <w:rStyle w:val="longtext0"/>
          <w:lang w:val="en"/>
        </w:rPr>
        <w:t xml:space="preserve"> R</w:t>
      </w:r>
      <w:r w:rsidR="001C63F1" w:rsidRPr="00A835B8">
        <w:rPr>
          <w:rStyle w:val="hps"/>
          <w:lang w:val="en"/>
        </w:rPr>
        <w:t>ecord Books,</w:t>
      </w:r>
      <w:r w:rsidR="001C63F1" w:rsidRPr="00A835B8">
        <w:rPr>
          <w:rStyle w:val="longtext0"/>
          <w:lang w:val="en"/>
        </w:rPr>
        <w:t xml:space="preserve"> </w:t>
      </w:r>
      <w:r w:rsidR="001C63F1" w:rsidRPr="00A835B8">
        <w:rPr>
          <w:rStyle w:val="hps"/>
          <w:lang w:val="en"/>
        </w:rPr>
        <w:t>which</w:t>
      </w:r>
      <w:r w:rsidR="001C63F1" w:rsidRPr="00A835B8">
        <w:rPr>
          <w:rStyle w:val="longtext0"/>
          <w:lang w:val="en"/>
        </w:rPr>
        <w:t xml:space="preserve"> </w:t>
      </w:r>
      <w:r w:rsidR="001C63F1" w:rsidRPr="00A835B8">
        <w:rPr>
          <w:rStyle w:val="hps"/>
          <w:lang w:val="en"/>
        </w:rPr>
        <w:t>is a body within</w:t>
      </w:r>
      <w:r w:rsidR="001C63F1" w:rsidRPr="00A835B8">
        <w:rPr>
          <w:rStyle w:val="longtext0"/>
          <w:lang w:val="en"/>
        </w:rPr>
        <w:t xml:space="preserve"> </w:t>
      </w:r>
      <w:r w:rsidR="001C63F1" w:rsidRPr="00A835B8">
        <w:rPr>
          <w:rStyle w:val="hps"/>
          <w:lang w:val="en"/>
        </w:rPr>
        <w:t>the</w:t>
      </w:r>
      <w:r w:rsidR="001C63F1" w:rsidRPr="00A835B8">
        <w:rPr>
          <w:rStyle w:val="longtext0"/>
          <w:lang w:val="en"/>
        </w:rPr>
        <w:t xml:space="preserve"> </w:t>
      </w:r>
      <w:r w:rsidR="001C63F1" w:rsidRPr="00A835B8">
        <w:rPr>
          <w:rStyle w:val="hps"/>
          <w:lang w:val="en"/>
        </w:rPr>
        <w:t>Ministry</w:t>
      </w:r>
      <w:r w:rsidR="001C63F1" w:rsidRPr="00A835B8">
        <w:rPr>
          <w:rStyle w:val="longtext0"/>
          <w:lang w:val="en"/>
        </w:rPr>
        <w:t xml:space="preserve"> </w:t>
      </w:r>
      <w:r w:rsidR="001C63F1" w:rsidRPr="00A835B8">
        <w:rPr>
          <w:rStyle w:val="hps"/>
          <w:lang w:val="en"/>
        </w:rPr>
        <w:t>of Justice</w:t>
      </w:r>
      <w:r w:rsidR="001C63F1" w:rsidRPr="00A835B8">
        <w:rPr>
          <w:rStyle w:val="longtext0"/>
          <w:lang w:val="en"/>
        </w:rPr>
        <w:t>.</w:t>
      </w:r>
    </w:p>
    <w:p w:rsidR="001C63F1" w:rsidRPr="00A835B8" w:rsidRDefault="00AD3962" w:rsidP="00AD3962">
      <w:pPr>
        <w:pStyle w:val="SingleTxtG"/>
        <w:spacing w:before="240"/>
        <w:rPr>
          <w:rStyle w:val="longtext0"/>
          <w:lang w:val="en"/>
        </w:rPr>
      </w:pPr>
      <w:r w:rsidRPr="00A835B8">
        <w:rPr>
          <w:rStyle w:val="longtext0"/>
          <w:lang w:val="en"/>
        </w:rPr>
        <w:t>320.</w:t>
      </w:r>
      <w:r w:rsidRPr="00A835B8">
        <w:rPr>
          <w:rStyle w:val="longtext0"/>
          <w:lang w:val="en"/>
        </w:rPr>
        <w:tab/>
      </w:r>
      <w:r w:rsidR="001C63F1" w:rsidRPr="00A835B8">
        <w:rPr>
          <w:rStyle w:val="hps"/>
          <w:lang w:val="en"/>
        </w:rPr>
        <w:t>According to the</w:t>
      </w:r>
      <w:r w:rsidR="001C63F1" w:rsidRPr="00A835B8">
        <w:rPr>
          <w:rStyle w:val="longtext0"/>
          <w:lang w:val="en"/>
        </w:rPr>
        <w:t xml:space="preserve"> </w:t>
      </w:r>
      <w:r w:rsidR="001C63F1" w:rsidRPr="00A835B8">
        <w:rPr>
          <w:rStyle w:val="hps"/>
          <w:lang w:val="en"/>
        </w:rPr>
        <w:t>assessment</w:t>
      </w:r>
      <w:r w:rsidR="001C63F1" w:rsidRPr="00A835B8">
        <w:rPr>
          <w:rStyle w:val="longtext0"/>
          <w:lang w:val="en"/>
        </w:rPr>
        <w:t xml:space="preserve"> </w:t>
      </w:r>
      <w:r w:rsidR="001C63F1" w:rsidRPr="00A835B8">
        <w:rPr>
          <w:rStyle w:val="hps"/>
          <w:lang w:val="en"/>
        </w:rPr>
        <w:t>by UNICEF</w:t>
      </w:r>
      <w:r w:rsidR="001C63F1" w:rsidRPr="00A835B8">
        <w:rPr>
          <w:rStyle w:val="longtext0"/>
          <w:lang w:val="en"/>
        </w:rPr>
        <w:t xml:space="preserve"> </w:t>
      </w:r>
      <w:r w:rsidR="001C63F1" w:rsidRPr="00A835B8">
        <w:rPr>
          <w:rStyle w:val="hps"/>
          <w:lang w:val="en"/>
        </w:rPr>
        <w:t>(2008/2009)</w:t>
      </w:r>
      <w:r w:rsidR="001C63F1" w:rsidRPr="00A835B8">
        <w:rPr>
          <w:rStyle w:val="longtext0"/>
          <w:lang w:val="en"/>
        </w:rPr>
        <w:t xml:space="preserve">, there is </w:t>
      </w:r>
      <w:r w:rsidR="001C63F1" w:rsidRPr="00A835B8">
        <w:rPr>
          <w:rStyle w:val="hps"/>
          <w:lang w:val="en"/>
        </w:rPr>
        <w:t>a</w:t>
      </w:r>
      <w:r w:rsidR="001C63F1" w:rsidRPr="00A835B8">
        <w:rPr>
          <w:rStyle w:val="longtext0"/>
          <w:lang w:val="en"/>
        </w:rPr>
        <w:t xml:space="preserve"> </w:t>
      </w:r>
      <w:r w:rsidR="001C63F1" w:rsidRPr="00A835B8">
        <w:rPr>
          <w:rStyle w:val="hps"/>
          <w:lang w:val="en"/>
        </w:rPr>
        <w:t>high</w:t>
      </w:r>
      <w:r w:rsidR="001C63F1" w:rsidRPr="00A835B8">
        <w:rPr>
          <w:rStyle w:val="longtext0"/>
          <w:lang w:val="en"/>
        </w:rPr>
        <w:t xml:space="preserve"> </w:t>
      </w:r>
      <w:r w:rsidR="001C63F1" w:rsidRPr="00A835B8">
        <w:rPr>
          <w:rStyle w:val="hps"/>
          <w:lang w:val="en"/>
        </w:rPr>
        <w:t>rate</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unregistered</w:t>
      </w:r>
      <w:r w:rsidR="001C63F1" w:rsidRPr="00A835B8">
        <w:rPr>
          <w:rStyle w:val="longtext0"/>
          <w:lang w:val="en"/>
        </w:rPr>
        <w:t xml:space="preserve"> </w:t>
      </w:r>
      <w:r w:rsidR="001C63F1" w:rsidRPr="00A835B8">
        <w:rPr>
          <w:rStyle w:val="hps"/>
          <w:lang w:val="en"/>
        </w:rPr>
        <w:t>Roma</w:t>
      </w:r>
      <w:r w:rsidR="001C63F1" w:rsidRPr="00A835B8">
        <w:rPr>
          <w:rStyle w:val="longtext0"/>
          <w:lang w:val="en"/>
        </w:rPr>
        <w:t xml:space="preserve"> </w:t>
      </w:r>
      <w:r w:rsidR="001C63F1" w:rsidRPr="00A835B8">
        <w:rPr>
          <w:rStyle w:val="hps"/>
          <w:lang w:val="en"/>
        </w:rPr>
        <w:t>children</w:t>
      </w:r>
      <w:r w:rsidR="001C63F1" w:rsidRPr="00A835B8">
        <w:rPr>
          <w:rStyle w:val="longtext0"/>
          <w:lang w:val="en"/>
        </w:rPr>
        <w:t xml:space="preserve">. </w:t>
      </w:r>
      <w:r w:rsidR="001C63F1" w:rsidRPr="00A835B8">
        <w:rPr>
          <w:rStyle w:val="hps"/>
          <w:lang w:val="en"/>
        </w:rPr>
        <w:t>In the</w:t>
      </w:r>
      <w:r w:rsidR="001C63F1" w:rsidRPr="00A835B8">
        <w:rPr>
          <w:rStyle w:val="longtext0"/>
          <w:lang w:val="en"/>
        </w:rPr>
        <w:t xml:space="preserve"> </w:t>
      </w:r>
      <w:r w:rsidR="001C63F1" w:rsidRPr="00A835B8">
        <w:rPr>
          <w:rStyle w:val="hps"/>
          <w:lang w:val="en"/>
        </w:rPr>
        <w:t>24 municipalities</w:t>
      </w:r>
      <w:r w:rsidR="001C63F1" w:rsidRPr="00A835B8">
        <w:rPr>
          <w:rStyle w:val="longtext0"/>
          <w:lang w:val="en"/>
        </w:rPr>
        <w:t xml:space="preserve"> </w:t>
      </w:r>
      <w:r w:rsidR="001C63F1" w:rsidRPr="00A835B8">
        <w:rPr>
          <w:rStyle w:val="hps"/>
          <w:lang w:val="en"/>
        </w:rPr>
        <w:t>with the highest</w:t>
      </w:r>
      <w:r w:rsidR="001C63F1" w:rsidRPr="00A835B8">
        <w:rPr>
          <w:rStyle w:val="longtext0"/>
          <w:lang w:val="en"/>
        </w:rPr>
        <w:t xml:space="preserve"> </w:t>
      </w:r>
      <w:r w:rsidR="001C63F1" w:rsidRPr="00A835B8">
        <w:rPr>
          <w:rStyle w:val="hps"/>
          <w:lang w:val="en"/>
        </w:rPr>
        <w:t>concentration</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Roma</w:t>
      </w:r>
      <w:r w:rsidR="001C63F1" w:rsidRPr="00A835B8">
        <w:rPr>
          <w:rStyle w:val="longtext0"/>
          <w:lang w:val="en"/>
        </w:rPr>
        <w:t xml:space="preserve"> </w:t>
      </w:r>
      <w:r w:rsidR="001C63F1" w:rsidRPr="00A835B8">
        <w:rPr>
          <w:rStyle w:val="hps"/>
          <w:lang w:val="en"/>
        </w:rPr>
        <w:t>population,</w:t>
      </w:r>
      <w:r w:rsidR="001C63F1" w:rsidRPr="00A835B8">
        <w:rPr>
          <w:rStyle w:val="longtext0"/>
          <w:lang w:val="en"/>
        </w:rPr>
        <w:t xml:space="preserve"> </w:t>
      </w:r>
      <w:r w:rsidR="001C63F1" w:rsidRPr="00A835B8">
        <w:rPr>
          <w:rStyle w:val="hps"/>
          <w:lang w:val="en"/>
        </w:rPr>
        <w:t>850</w:t>
      </w:r>
      <w:r w:rsidR="001C63F1" w:rsidRPr="00A835B8">
        <w:rPr>
          <w:rStyle w:val="longtext0"/>
          <w:lang w:val="en"/>
        </w:rPr>
        <w:t xml:space="preserve"> </w:t>
      </w:r>
      <w:r w:rsidR="001C63F1" w:rsidRPr="00A835B8">
        <w:rPr>
          <w:rStyle w:val="hps"/>
          <w:lang w:val="en"/>
        </w:rPr>
        <w:t>children were</w:t>
      </w:r>
      <w:r w:rsidR="001C63F1" w:rsidRPr="00A835B8">
        <w:rPr>
          <w:rStyle w:val="longtext0"/>
          <w:lang w:val="en"/>
        </w:rPr>
        <w:t xml:space="preserve"> not </w:t>
      </w:r>
      <w:r w:rsidR="001C63F1" w:rsidRPr="00A835B8">
        <w:rPr>
          <w:rStyle w:val="hps"/>
          <w:lang w:val="en"/>
        </w:rPr>
        <w:t>registered</w:t>
      </w:r>
      <w:r w:rsidR="001C63F1" w:rsidRPr="00A835B8">
        <w:rPr>
          <w:rStyle w:val="longtext0"/>
          <w:lang w:val="en"/>
        </w:rPr>
        <w:t xml:space="preserve"> </w:t>
      </w:r>
      <w:r w:rsidR="001C63F1" w:rsidRPr="00A835B8">
        <w:rPr>
          <w:rStyle w:val="hps"/>
          <w:lang w:val="en"/>
        </w:rPr>
        <w:t>after</w:t>
      </w:r>
      <w:r w:rsidR="001C63F1" w:rsidRPr="00A835B8">
        <w:rPr>
          <w:rStyle w:val="longtext0"/>
          <w:lang w:val="en"/>
        </w:rPr>
        <w:t xml:space="preserve"> </w:t>
      </w:r>
      <w:r w:rsidR="001C63F1" w:rsidRPr="00A835B8">
        <w:rPr>
          <w:rStyle w:val="hps"/>
          <w:lang w:val="en"/>
        </w:rPr>
        <w:t>birth</w:t>
      </w:r>
      <w:r w:rsidR="001C63F1" w:rsidRPr="00A835B8">
        <w:rPr>
          <w:rStyle w:val="longtext0"/>
          <w:lang w:val="en"/>
        </w:rPr>
        <w:t xml:space="preserve"> </w:t>
      </w:r>
      <w:r w:rsidR="001C63F1" w:rsidRPr="00A835B8">
        <w:rPr>
          <w:rStyle w:val="hps"/>
          <w:lang w:val="en"/>
        </w:rPr>
        <w:t>from which</w:t>
      </w:r>
      <w:r w:rsidR="001C63F1" w:rsidRPr="00A835B8">
        <w:rPr>
          <w:rStyle w:val="longtext0"/>
          <w:lang w:val="en"/>
        </w:rPr>
        <w:t xml:space="preserve"> </w:t>
      </w:r>
      <w:r w:rsidR="001C63F1" w:rsidRPr="00A835B8">
        <w:rPr>
          <w:rStyle w:val="hps"/>
          <w:lang w:val="en"/>
        </w:rPr>
        <w:t>250</w:t>
      </w:r>
      <w:r w:rsidR="001C63F1" w:rsidRPr="00A835B8">
        <w:rPr>
          <w:rStyle w:val="longtext0"/>
          <w:lang w:val="en"/>
        </w:rPr>
        <w:t xml:space="preserve"> with unregistered birth a</w:t>
      </w:r>
      <w:r w:rsidR="001C63F1" w:rsidRPr="00A835B8">
        <w:rPr>
          <w:rStyle w:val="hps"/>
          <w:lang w:val="en"/>
        </w:rPr>
        <w:t>nd</w:t>
      </w:r>
      <w:r w:rsidR="001C63F1" w:rsidRPr="00A835B8">
        <w:rPr>
          <w:rStyle w:val="longtext0"/>
          <w:lang w:val="en"/>
        </w:rPr>
        <w:t xml:space="preserve"> </w:t>
      </w:r>
      <w:r w:rsidR="001C63F1" w:rsidRPr="00A835B8">
        <w:rPr>
          <w:rStyle w:val="hps"/>
          <w:lang w:val="en"/>
        </w:rPr>
        <w:t>600</w:t>
      </w:r>
      <w:r w:rsidR="001C63F1" w:rsidRPr="00A835B8">
        <w:rPr>
          <w:rStyle w:val="longtext0"/>
          <w:lang w:val="en"/>
        </w:rPr>
        <w:t xml:space="preserve"> </w:t>
      </w:r>
      <w:r w:rsidR="001C63F1" w:rsidRPr="00A835B8">
        <w:rPr>
          <w:rStyle w:val="hps"/>
          <w:lang w:val="en"/>
        </w:rPr>
        <w:t>without</w:t>
      </w:r>
      <w:r w:rsidR="001C63F1" w:rsidRPr="00A835B8">
        <w:rPr>
          <w:rStyle w:val="longtext0"/>
          <w:lang w:val="en"/>
        </w:rPr>
        <w:t xml:space="preserve"> </w:t>
      </w:r>
      <w:r w:rsidR="001C63F1" w:rsidRPr="00A835B8">
        <w:rPr>
          <w:rStyle w:val="hps"/>
          <w:lang w:val="en"/>
        </w:rPr>
        <w:t>a birth</w:t>
      </w:r>
      <w:r w:rsidR="001C63F1" w:rsidRPr="00A835B8">
        <w:rPr>
          <w:rStyle w:val="longtext0"/>
          <w:lang w:val="en"/>
        </w:rPr>
        <w:t xml:space="preserve"> </w:t>
      </w:r>
      <w:r w:rsidR="001C63F1" w:rsidRPr="00A835B8">
        <w:rPr>
          <w:rStyle w:val="hps"/>
          <w:lang w:val="en"/>
        </w:rPr>
        <w:t>certificate</w:t>
      </w:r>
      <w:r w:rsidR="001C63F1" w:rsidRPr="00A835B8">
        <w:rPr>
          <w:rStyle w:val="longtext0"/>
          <w:lang w:val="en"/>
        </w:rPr>
        <w:t xml:space="preserve">. </w:t>
      </w:r>
      <w:r w:rsidR="001C63F1" w:rsidRPr="00A835B8">
        <w:rPr>
          <w:rStyle w:val="hps"/>
          <w:lang w:val="en"/>
        </w:rPr>
        <w:t>The problem of</w:t>
      </w:r>
      <w:r w:rsidR="001C63F1" w:rsidRPr="00A835B8">
        <w:rPr>
          <w:rStyle w:val="longtext0"/>
          <w:lang w:val="en"/>
        </w:rPr>
        <w:t xml:space="preserve"> </w:t>
      </w:r>
      <w:r w:rsidR="001C63F1" w:rsidRPr="00A835B8">
        <w:rPr>
          <w:rStyle w:val="hps"/>
          <w:lang w:val="en"/>
        </w:rPr>
        <w:t>access</w:t>
      </w:r>
      <w:r w:rsidR="001C63F1" w:rsidRPr="00A835B8">
        <w:rPr>
          <w:rStyle w:val="longtext0"/>
          <w:lang w:val="en"/>
        </w:rPr>
        <w:t xml:space="preserve"> of Roma </w:t>
      </w:r>
      <w:r w:rsidR="001C63F1" w:rsidRPr="00A835B8">
        <w:rPr>
          <w:rStyle w:val="hps"/>
          <w:lang w:val="en"/>
        </w:rPr>
        <w:t>to documents</w:t>
      </w:r>
      <w:r w:rsidR="001C63F1" w:rsidRPr="00A835B8">
        <w:rPr>
          <w:rStyle w:val="longtext0"/>
          <w:lang w:val="en"/>
        </w:rPr>
        <w:t xml:space="preserve"> for personal identification </w:t>
      </w:r>
      <w:r w:rsidR="001C63F1" w:rsidRPr="00A835B8">
        <w:rPr>
          <w:rStyle w:val="hps"/>
          <w:lang w:val="en"/>
        </w:rPr>
        <w:t>was</w:t>
      </w:r>
      <w:r w:rsidR="001C63F1" w:rsidRPr="00A835B8">
        <w:rPr>
          <w:rStyle w:val="longtext0"/>
          <w:lang w:val="en"/>
        </w:rPr>
        <w:t xml:space="preserve"> </w:t>
      </w:r>
      <w:r w:rsidR="001C63F1" w:rsidRPr="00A835B8">
        <w:rPr>
          <w:rStyle w:val="hps"/>
          <w:lang w:val="en"/>
        </w:rPr>
        <w:t>perceived</w:t>
      </w:r>
      <w:r w:rsidR="001C63F1" w:rsidRPr="00A835B8">
        <w:rPr>
          <w:rStyle w:val="longtext0"/>
          <w:lang w:val="en"/>
        </w:rPr>
        <w:t xml:space="preserve"> </w:t>
      </w:r>
      <w:r w:rsidR="001C63F1" w:rsidRPr="00A835B8">
        <w:rPr>
          <w:rStyle w:val="hps"/>
          <w:lang w:val="en"/>
        </w:rPr>
        <w:t>by</w:t>
      </w:r>
      <w:r w:rsidR="001C63F1" w:rsidRPr="00A835B8">
        <w:rPr>
          <w:rStyle w:val="longtext0"/>
          <w:lang w:val="en"/>
        </w:rPr>
        <w:t xml:space="preserve"> </w:t>
      </w:r>
      <w:r w:rsidR="001C63F1" w:rsidRPr="00A835B8">
        <w:rPr>
          <w:rStyle w:val="hps"/>
          <w:lang w:val="en"/>
        </w:rPr>
        <w:t>the Government of the Republic of Macedonia</w:t>
      </w:r>
      <w:r w:rsidR="001C63F1" w:rsidRPr="00A835B8">
        <w:rPr>
          <w:rStyle w:val="longtext0"/>
          <w:lang w:val="en"/>
        </w:rPr>
        <w:t xml:space="preserve">. </w:t>
      </w:r>
      <w:r w:rsidR="001C63F1" w:rsidRPr="00A835B8">
        <w:rPr>
          <w:rStyle w:val="hps"/>
          <w:lang w:val="en"/>
        </w:rPr>
        <w:t>In order to create</w:t>
      </w:r>
      <w:r w:rsidR="001C63F1" w:rsidRPr="00A835B8">
        <w:rPr>
          <w:rStyle w:val="longtext0"/>
          <w:lang w:val="en"/>
        </w:rPr>
        <w:t xml:space="preserve"> </w:t>
      </w:r>
      <w:r w:rsidR="001C63F1" w:rsidRPr="00A835B8">
        <w:rPr>
          <w:rStyle w:val="hps"/>
          <w:lang w:val="en"/>
        </w:rPr>
        <w:t>a solid foundation</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help in the</w:t>
      </w:r>
      <w:r w:rsidR="001C63F1" w:rsidRPr="00A835B8">
        <w:rPr>
          <w:rStyle w:val="longtext0"/>
          <w:lang w:val="en"/>
        </w:rPr>
        <w:t xml:space="preserve"> </w:t>
      </w:r>
      <w:r w:rsidR="001C63F1" w:rsidRPr="00A835B8">
        <w:rPr>
          <w:rStyle w:val="hps"/>
          <w:lang w:val="en"/>
        </w:rPr>
        <w:t>social</w:t>
      </w:r>
      <w:r w:rsidR="001C63F1" w:rsidRPr="00A835B8">
        <w:rPr>
          <w:rStyle w:val="longtext0"/>
          <w:lang w:val="en"/>
        </w:rPr>
        <w:t xml:space="preserve"> </w:t>
      </w:r>
      <w:r w:rsidR="001C63F1" w:rsidRPr="00A835B8">
        <w:rPr>
          <w:rStyle w:val="hps"/>
          <w:lang w:val="en"/>
        </w:rPr>
        <w:t>inclusion</w:t>
      </w:r>
      <w:r w:rsidR="001C63F1" w:rsidRPr="00A835B8">
        <w:rPr>
          <w:rStyle w:val="longtext0"/>
          <w:lang w:val="en"/>
        </w:rPr>
        <w:t xml:space="preserve"> </w:t>
      </w:r>
      <w:r w:rsidR="001C63F1" w:rsidRPr="00A835B8">
        <w:rPr>
          <w:rStyle w:val="hps"/>
          <w:lang w:val="en"/>
        </w:rPr>
        <w:t>of marginalised</w:t>
      </w:r>
      <w:r w:rsidR="001C63F1" w:rsidRPr="00A835B8">
        <w:rPr>
          <w:rStyle w:val="longtext0"/>
          <w:lang w:val="en"/>
        </w:rPr>
        <w:t xml:space="preserve"> </w:t>
      </w:r>
      <w:r w:rsidR="001C63F1" w:rsidRPr="00A835B8">
        <w:rPr>
          <w:rStyle w:val="hps"/>
          <w:lang w:val="en"/>
        </w:rPr>
        <w:t>Roma</w:t>
      </w:r>
      <w:r w:rsidR="001C63F1" w:rsidRPr="00A835B8">
        <w:rPr>
          <w:rStyle w:val="longtext0"/>
          <w:lang w:val="en"/>
        </w:rPr>
        <w:t xml:space="preserve">, an </w:t>
      </w:r>
      <w:r w:rsidR="001C63F1" w:rsidRPr="00A835B8">
        <w:rPr>
          <w:rStyle w:val="hps"/>
          <w:lang w:val="en"/>
        </w:rPr>
        <w:t>Inter-Ministerial</w:t>
      </w:r>
      <w:r w:rsidR="001C63F1" w:rsidRPr="00A835B8">
        <w:rPr>
          <w:rStyle w:val="longtext0"/>
          <w:lang w:val="en"/>
        </w:rPr>
        <w:t xml:space="preserve"> W</w:t>
      </w:r>
      <w:r w:rsidR="001C63F1" w:rsidRPr="00A835B8">
        <w:rPr>
          <w:rStyle w:val="hps"/>
          <w:lang w:val="en"/>
        </w:rPr>
        <w:t>orking</w:t>
      </w:r>
      <w:r w:rsidR="001C63F1" w:rsidRPr="00A835B8">
        <w:rPr>
          <w:rStyle w:val="longtext0"/>
          <w:lang w:val="en"/>
        </w:rPr>
        <w:t xml:space="preserve"> G</w:t>
      </w:r>
      <w:r w:rsidR="001C63F1" w:rsidRPr="00A835B8">
        <w:rPr>
          <w:rStyle w:val="hps"/>
          <w:lang w:val="en"/>
        </w:rPr>
        <w:t>roup</w:t>
      </w:r>
      <w:r w:rsidR="001C63F1" w:rsidRPr="00A835B8">
        <w:rPr>
          <w:rStyle w:val="longtext0"/>
          <w:lang w:val="en"/>
        </w:rPr>
        <w:t xml:space="preserve"> </w:t>
      </w:r>
      <w:r w:rsidR="001C63F1" w:rsidRPr="00A835B8">
        <w:rPr>
          <w:rStyle w:val="hps"/>
          <w:lang w:val="en"/>
        </w:rPr>
        <w:t>coordinated by the</w:t>
      </w:r>
      <w:r w:rsidR="001C63F1" w:rsidRPr="00A835B8">
        <w:rPr>
          <w:rStyle w:val="longtext0"/>
          <w:lang w:val="en"/>
        </w:rPr>
        <w:t xml:space="preserve"> </w:t>
      </w:r>
      <w:r w:rsidR="001C63F1" w:rsidRPr="00A835B8">
        <w:rPr>
          <w:rStyle w:val="hps"/>
          <w:lang w:val="en"/>
        </w:rPr>
        <w:t>Ministry</w:t>
      </w:r>
      <w:r w:rsidR="001C63F1" w:rsidRPr="00A835B8">
        <w:rPr>
          <w:rStyle w:val="longtext0"/>
          <w:lang w:val="en"/>
        </w:rPr>
        <w:t xml:space="preserve"> </w:t>
      </w:r>
      <w:r w:rsidR="001C63F1" w:rsidRPr="00A835B8">
        <w:rPr>
          <w:rStyle w:val="hps"/>
          <w:lang w:val="en"/>
        </w:rPr>
        <w:t>of Labour</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Social Policy</w:t>
      </w:r>
      <w:r w:rsidR="001C63F1" w:rsidRPr="00A835B8">
        <w:rPr>
          <w:rStyle w:val="longtext0"/>
          <w:lang w:val="en"/>
        </w:rPr>
        <w:t xml:space="preserve"> </w:t>
      </w:r>
      <w:r w:rsidR="001C63F1" w:rsidRPr="00A835B8">
        <w:rPr>
          <w:rStyle w:val="hps"/>
          <w:lang w:val="en"/>
        </w:rPr>
        <w:t>prepared measures for</w:t>
      </w:r>
      <w:r w:rsidR="001C63F1" w:rsidRPr="00A835B8">
        <w:rPr>
          <w:rStyle w:val="longtext0"/>
          <w:lang w:val="en"/>
        </w:rPr>
        <w:t xml:space="preserve"> </w:t>
      </w:r>
      <w:r w:rsidR="001C63F1" w:rsidRPr="00A835B8">
        <w:rPr>
          <w:rStyle w:val="hps"/>
          <w:lang w:val="en"/>
        </w:rPr>
        <w:t>identification of</w:t>
      </w:r>
      <w:r w:rsidR="001C63F1" w:rsidRPr="00A835B8">
        <w:rPr>
          <w:rStyle w:val="longtext0"/>
          <w:lang w:val="en"/>
        </w:rPr>
        <w:t xml:space="preserve"> </w:t>
      </w:r>
      <w:r w:rsidR="001C63F1" w:rsidRPr="00A835B8">
        <w:rPr>
          <w:rStyle w:val="hps"/>
          <w:lang w:val="en"/>
        </w:rPr>
        <w:t>individuals</w:t>
      </w:r>
      <w:r w:rsidR="001C63F1" w:rsidRPr="00A835B8">
        <w:rPr>
          <w:rStyle w:val="longtext0"/>
          <w:lang w:val="en"/>
        </w:rPr>
        <w:t xml:space="preserve"> </w:t>
      </w:r>
      <w:r w:rsidR="001C63F1" w:rsidRPr="00A835B8">
        <w:rPr>
          <w:rStyle w:val="hps"/>
          <w:lang w:val="en"/>
        </w:rPr>
        <w:t>who</w:t>
      </w:r>
      <w:r w:rsidR="001C63F1" w:rsidRPr="00A835B8">
        <w:rPr>
          <w:rStyle w:val="longtext0"/>
          <w:lang w:val="en"/>
        </w:rPr>
        <w:t xml:space="preserve"> do not </w:t>
      </w:r>
      <w:r w:rsidR="001C63F1" w:rsidRPr="00A835B8">
        <w:rPr>
          <w:rStyle w:val="hps"/>
          <w:lang w:val="en"/>
        </w:rPr>
        <w:t>possess</w:t>
      </w:r>
      <w:r w:rsidR="001C63F1" w:rsidRPr="00A835B8">
        <w:rPr>
          <w:rStyle w:val="longtext0"/>
          <w:lang w:val="en"/>
        </w:rPr>
        <w:t xml:space="preserve"> </w:t>
      </w:r>
      <w:r w:rsidR="001C63F1" w:rsidRPr="00A835B8">
        <w:rPr>
          <w:rStyle w:val="hps"/>
          <w:lang w:val="en"/>
        </w:rPr>
        <w:t>personal documents</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activities of the</w:t>
      </w:r>
      <w:r w:rsidR="001C63F1" w:rsidRPr="00A835B8">
        <w:rPr>
          <w:rStyle w:val="longtext0"/>
          <w:lang w:val="en"/>
        </w:rPr>
        <w:t xml:space="preserve"> corresponding </w:t>
      </w:r>
      <w:r w:rsidR="001C63F1" w:rsidRPr="00A835B8">
        <w:rPr>
          <w:rStyle w:val="hps"/>
          <w:lang w:val="en"/>
        </w:rPr>
        <w:t>ministries</w:t>
      </w:r>
      <w:r w:rsidR="001C63F1" w:rsidRPr="00A835B8">
        <w:rPr>
          <w:rStyle w:val="longtext0"/>
          <w:lang w:val="en"/>
        </w:rPr>
        <w:t xml:space="preserve"> related to </w:t>
      </w:r>
      <w:r w:rsidR="001C63F1" w:rsidRPr="00A835B8">
        <w:rPr>
          <w:rStyle w:val="hps"/>
          <w:lang w:val="en"/>
        </w:rPr>
        <w:t>this</w:t>
      </w:r>
      <w:r w:rsidR="001C63F1" w:rsidRPr="00A835B8">
        <w:rPr>
          <w:rStyle w:val="longtext0"/>
          <w:lang w:val="en"/>
        </w:rPr>
        <w:t xml:space="preserve"> </w:t>
      </w:r>
      <w:r w:rsidR="001C63F1" w:rsidRPr="00A835B8">
        <w:rPr>
          <w:rStyle w:val="hps"/>
          <w:lang w:val="en"/>
        </w:rPr>
        <w:t>problem</w:t>
      </w:r>
      <w:r w:rsidR="001C63F1" w:rsidRPr="00A835B8">
        <w:rPr>
          <w:rStyle w:val="longtext0"/>
          <w:lang w:val="en"/>
        </w:rPr>
        <w:t xml:space="preserve">. </w:t>
      </w:r>
      <w:r w:rsidR="001C63F1" w:rsidRPr="00A835B8">
        <w:rPr>
          <w:rStyle w:val="hps"/>
          <w:lang w:val="en"/>
        </w:rPr>
        <w:t>These</w:t>
      </w:r>
      <w:r w:rsidR="001C63F1" w:rsidRPr="00A835B8">
        <w:rPr>
          <w:rStyle w:val="longtext0"/>
          <w:lang w:val="en"/>
        </w:rPr>
        <w:t xml:space="preserve"> </w:t>
      </w:r>
      <w:r w:rsidR="001C63F1" w:rsidRPr="00A835B8">
        <w:rPr>
          <w:rStyle w:val="hps"/>
          <w:lang w:val="en"/>
        </w:rPr>
        <w:t>measures</w:t>
      </w:r>
      <w:r w:rsidR="001C63F1" w:rsidRPr="00A835B8">
        <w:rPr>
          <w:rStyle w:val="longtext0"/>
          <w:lang w:val="en"/>
        </w:rPr>
        <w:t xml:space="preserve"> </w:t>
      </w:r>
      <w:r w:rsidR="001C63F1" w:rsidRPr="00A835B8">
        <w:rPr>
          <w:rStyle w:val="hps"/>
          <w:lang w:val="en"/>
        </w:rPr>
        <w:t>should be implemented</w:t>
      </w:r>
      <w:r w:rsidR="001C63F1" w:rsidRPr="00A835B8">
        <w:rPr>
          <w:rStyle w:val="longtext0"/>
          <w:lang w:val="en"/>
        </w:rPr>
        <w:t xml:space="preserve"> </w:t>
      </w:r>
      <w:r w:rsidR="001C63F1" w:rsidRPr="00A835B8">
        <w:rPr>
          <w:rStyle w:val="hps"/>
          <w:lang w:val="en"/>
        </w:rPr>
        <w:t>by the end</w:t>
      </w:r>
      <w:r w:rsidR="001C63F1" w:rsidRPr="00A835B8">
        <w:rPr>
          <w:rStyle w:val="longtext0"/>
          <w:lang w:val="en"/>
        </w:rPr>
        <w:t xml:space="preserve"> </w:t>
      </w:r>
      <w:r w:rsidR="001C63F1" w:rsidRPr="00A835B8">
        <w:rPr>
          <w:rStyle w:val="hps"/>
          <w:lang w:val="en"/>
        </w:rPr>
        <w:t>of 2012</w:t>
      </w:r>
      <w:r w:rsidR="001C63F1" w:rsidRPr="00A835B8">
        <w:rPr>
          <w:rStyle w:val="longtext0"/>
          <w:lang w:val="en"/>
        </w:rPr>
        <w:t>.</w:t>
      </w:r>
    </w:p>
    <w:p w:rsidR="001C63F1" w:rsidRPr="00A835B8" w:rsidRDefault="00FD5046" w:rsidP="00FD5046">
      <w:pPr>
        <w:pStyle w:val="H23G"/>
      </w:pPr>
      <w:r>
        <w:tab/>
      </w:r>
      <w:r>
        <w:tab/>
      </w:r>
      <w:r w:rsidR="001C63F1" w:rsidRPr="00A835B8">
        <w:t>Right to a personal name</w:t>
      </w:r>
    </w:p>
    <w:p w:rsidR="001C63F1" w:rsidRPr="00A835B8" w:rsidRDefault="00AD3962" w:rsidP="00AD3962">
      <w:pPr>
        <w:pStyle w:val="SingleTxtG"/>
        <w:spacing w:before="240"/>
        <w:rPr>
          <w:rStyle w:val="hps"/>
          <w:lang w:val="en"/>
        </w:rPr>
      </w:pPr>
      <w:r w:rsidRPr="00A835B8">
        <w:rPr>
          <w:rStyle w:val="hps"/>
          <w:lang w:val="en"/>
        </w:rPr>
        <w:t>321.</w:t>
      </w:r>
      <w:r w:rsidRPr="00A835B8">
        <w:rPr>
          <w:rStyle w:val="hps"/>
          <w:lang w:val="en"/>
        </w:rPr>
        <w:tab/>
      </w:r>
      <w:r w:rsidR="001C63F1" w:rsidRPr="00A835B8">
        <w:rPr>
          <w:rStyle w:val="hps"/>
          <w:lang w:val="en"/>
        </w:rPr>
        <w:t>The reporting of</w:t>
      </w:r>
      <w:r w:rsidR="001C63F1" w:rsidRPr="00A835B8">
        <w:rPr>
          <w:rStyle w:val="longtext0"/>
          <w:lang w:val="en"/>
        </w:rPr>
        <w:t xml:space="preserve"> </w:t>
      </w:r>
      <w:r w:rsidR="001C63F1" w:rsidRPr="00A835B8">
        <w:rPr>
          <w:rStyle w:val="hps"/>
          <w:lang w:val="en"/>
        </w:rPr>
        <w:t>the</w:t>
      </w:r>
      <w:r w:rsidR="001C63F1" w:rsidRPr="00A835B8">
        <w:rPr>
          <w:rStyle w:val="longtext0"/>
          <w:lang w:val="en"/>
        </w:rPr>
        <w:t xml:space="preserve"> </w:t>
      </w:r>
      <w:r w:rsidR="001C63F1" w:rsidRPr="00A835B8">
        <w:rPr>
          <w:rStyle w:val="hps"/>
          <w:lang w:val="en"/>
        </w:rPr>
        <w:t>personal name</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the</w:t>
      </w:r>
      <w:r w:rsidR="001C63F1" w:rsidRPr="00A835B8">
        <w:rPr>
          <w:rStyle w:val="longtext0"/>
          <w:lang w:val="en"/>
        </w:rPr>
        <w:t xml:space="preserve"> </w:t>
      </w:r>
      <w:r w:rsidR="001C63F1" w:rsidRPr="00A835B8">
        <w:rPr>
          <w:rStyle w:val="hps"/>
          <w:lang w:val="en"/>
        </w:rPr>
        <w:t>child to make an entry in the</w:t>
      </w:r>
      <w:r w:rsidR="001C63F1" w:rsidRPr="00A835B8">
        <w:rPr>
          <w:rStyle w:val="longtext0"/>
          <w:lang w:val="en"/>
        </w:rPr>
        <w:t xml:space="preserve"> </w:t>
      </w:r>
      <w:r w:rsidR="001C63F1" w:rsidRPr="00A835B8">
        <w:rPr>
          <w:rStyle w:val="hps"/>
          <w:lang w:val="en"/>
        </w:rPr>
        <w:t>book of births</w:t>
      </w:r>
      <w:r w:rsidR="001C63F1" w:rsidRPr="00A835B8">
        <w:rPr>
          <w:rStyle w:val="longtext0"/>
          <w:lang w:val="en"/>
        </w:rPr>
        <w:t xml:space="preserve"> </w:t>
      </w:r>
      <w:r w:rsidR="001C63F1" w:rsidRPr="00A835B8">
        <w:rPr>
          <w:rStyle w:val="hps"/>
          <w:lang w:val="en"/>
        </w:rPr>
        <w:t>shall be made</w:t>
      </w:r>
      <w:r w:rsidR="001C63F1" w:rsidRPr="00A835B8">
        <w:rPr>
          <w:rStyle w:val="longtext0"/>
          <w:lang w:val="en"/>
        </w:rPr>
        <w:t xml:space="preserve"> </w:t>
      </w:r>
      <w:r w:rsidR="001C63F1" w:rsidRPr="00A835B8">
        <w:rPr>
          <w:rStyle w:val="hps"/>
          <w:lang w:val="en"/>
        </w:rPr>
        <w:t>within two</w:t>
      </w:r>
      <w:r w:rsidR="001C63F1" w:rsidRPr="00A835B8">
        <w:rPr>
          <w:rStyle w:val="longtext0"/>
          <w:lang w:val="en"/>
        </w:rPr>
        <w:t xml:space="preserve"> </w:t>
      </w:r>
      <w:r w:rsidR="001C63F1" w:rsidRPr="00A835B8">
        <w:rPr>
          <w:rStyle w:val="hps"/>
          <w:lang w:val="en"/>
        </w:rPr>
        <w:t>months</w:t>
      </w:r>
      <w:r w:rsidR="001C63F1" w:rsidRPr="00A835B8">
        <w:rPr>
          <w:rStyle w:val="longtext0"/>
          <w:lang w:val="en"/>
        </w:rPr>
        <w:t xml:space="preserve"> </w:t>
      </w:r>
      <w:r w:rsidR="001C63F1" w:rsidRPr="00A835B8">
        <w:rPr>
          <w:rStyle w:val="hps"/>
          <w:lang w:val="en"/>
        </w:rPr>
        <w:t>from the date of</w:t>
      </w:r>
      <w:r w:rsidR="001C63F1" w:rsidRPr="00A835B8">
        <w:rPr>
          <w:rStyle w:val="longtext0"/>
          <w:lang w:val="en"/>
        </w:rPr>
        <w:t xml:space="preserve"> </w:t>
      </w:r>
      <w:r w:rsidR="001C63F1" w:rsidRPr="00A835B8">
        <w:rPr>
          <w:rStyle w:val="hps"/>
          <w:lang w:val="en"/>
        </w:rPr>
        <w:t>birth</w:t>
      </w:r>
      <w:r w:rsidR="001C63F1" w:rsidRPr="00A835B8">
        <w:rPr>
          <w:rStyle w:val="longtext0"/>
          <w:lang w:val="en"/>
        </w:rPr>
        <w:t xml:space="preserve"> </w:t>
      </w:r>
      <w:r w:rsidR="001C63F1" w:rsidRPr="00A835B8">
        <w:rPr>
          <w:rStyle w:val="hps"/>
          <w:lang w:val="en"/>
        </w:rPr>
        <w:t>of the child</w:t>
      </w:r>
      <w:r w:rsidR="001C63F1" w:rsidRPr="00A835B8">
        <w:rPr>
          <w:rStyle w:val="longtext0"/>
          <w:lang w:val="en"/>
        </w:rPr>
        <w:t>. Pursuant t</w:t>
      </w:r>
      <w:r w:rsidR="001C63F1" w:rsidRPr="00A835B8">
        <w:rPr>
          <w:rStyle w:val="hps"/>
          <w:lang w:val="en"/>
        </w:rPr>
        <w:t>o Article</w:t>
      </w:r>
      <w:r w:rsidR="001C63F1" w:rsidRPr="00A835B8">
        <w:rPr>
          <w:rStyle w:val="longtext0"/>
          <w:lang w:val="en"/>
        </w:rPr>
        <w:t xml:space="preserve"> </w:t>
      </w:r>
      <w:r w:rsidR="001C63F1" w:rsidRPr="00A835B8">
        <w:rPr>
          <w:rStyle w:val="hps"/>
          <w:lang w:val="en"/>
        </w:rPr>
        <w:t>1 of the Law on Personal Name</w:t>
      </w:r>
      <w:r w:rsidR="001C63F1" w:rsidRPr="00A835B8">
        <w:rPr>
          <w:rStyle w:val="longtext0"/>
          <w:lang w:val="en"/>
        </w:rPr>
        <w:t xml:space="preserve">, the </w:t>
      </w:r>
      <w:r w:rsidR="001C63F1" w:rsidRPr="00A835B8">
        <w:rPr>
          <w:rStyle w:val="hps"/>
          <w:lang w:val="en"/>
        </w:rPr>
        <w:t>personal name</w:t>
      </w:r>
      <w:r w:rsidR="001C63F1" w:rsidRPr="00A835B8">
        <w:rPr>
          <w:rStyle w:val="longtext0"/>
          <w:lang w:val="en"/>
        </w:rPr>
        <w:t xml:space="preserve"> </w:t>
      </w:r>
      <w:r w:rsidR="001C63F1" w:rsidRPr="00A835B8">
        <w:rPr>
          <w:rStyle w:val="hps"/>
          <w:lang w:val="en"/>
        </w:rPr>
        <w:t>is a personal right</w:t>
      </w:r>
      <w:r w:rsidR="001C63F1" w:rsidRPr="00A835B8">
        <w:rPr>
          <w:rStyle w:val="longtext0"/>
          <w:lang w:val="en"/>
        </w:rPr>
        <w:t xml:space="preserve"> </w:t>
      </w:r>
      <w:r w:rsidR="001C63F1" w:rsidRPr="00A835B8">
        <w:rPr>
          <w:rStyle w:val="hps"/>
          <w:lang w:val="en"/>
        </w:rPr>
        <w:t>of the citizen</w:t>
      </w:r>
      <w:r w:rsidR="001C63F1" w:rsidRPr="00A835B8">
        <w:rPr>
          <w:rStyle w:val="longtext0"/>
          <w:lang w:val="en"/>
        </w:rPr>
        <w:t xml:space="preserve">. </w:t>
      </w:r>
      <w:r w:rsidR="001C63F1" w:rsidRPr="00A835B8">
        <w:rPr>
          <w:rStyle w:val="hps"/>
          <w:lang w:val="en"/>
        </w:rPr>
        <w:t>The personal name</w:t>
      </w:r>
      <w:r w:rsidR="001C63F1" w:rsidRPr="00A835B8">
        <w:rPr>
          <w:rStyle w:val="longtext0"/>
          <w:lang w:val="en"/>
        </w:rPr>
        <w:t xml:space="preserve"> </w:t>
      </w:r>
      <w:r w:rsidR="001C63F1" w:rsidRPr="00A835B8">
        <w:rPr>
          <w:rStyle w:val="hps"/>
          <w:lang w:val="en"/>
        </w:rPr>
        <w:t>of the child</w:t>
      </w:r>
      <w:r w:rsidR="001C63F1" w:rsidRPr="00A835B8">
        <w:rPr>
          <w:rStyle w:val="longtext0"/>
          <w:lang w:val="en"/>
        </w:rPr>
        <w:t xml:space="preserve"> </w:t>
      </w:r>
      <w:r w:rsidR="001C63F1" w:rsidRPr="00A835B8">
        <w:rPr>
          <w:rStyle w:val="hps"/>
          <w:lang w:val="en"/>
        </w:rPr>
        <w:t>consists of a</w:t>
      </w:r>
      <w:r w:rsidR="001C63F1" w:rsidRPr="00A835B8">
        <w:rPr>
          <w:rStyle w:val="longtext0"/>
          <w:lang w:val="en"/>
        </w:rPr>
        <w:t xml:space="preserve"> first name and last name </w:t>
      </w:r>
      <w:r w:rsidR="001C63F1" w:rsidRPr="00A835B8">
        <w:rPr>
          <w:rStyle w:val="hps"/>
          <w:lang w:val="en"/>
        </w:rPr>
        <w:t>as specified</w:t>
      </w:r>
      <w:r w:rsidR="001C63F1" w:rsidRPr="00A835B8">
        <w:rPr>
          <w:rStyle w:val="longtext0"/>
          <w:lang w:val="en"/>
        </w:rPr>
        <w:t xml:space="preserve"> by the </w:t>
      </w:r>
      <w:r w:rsidR="001C63F1" w:rsidRPr="00A835B8">
        <w:rPr>
          <w:rStyle w:val="hps"/>
          <w:lang w:val="en"/>
        </w:rPr>
        <w:t>parents</w:t>
      </w:r>
      <w:r w:rsidR="001C63F1" w:rsidRPr="00A835B8">
        <w:rPr>
          <w:rStyle w:val="longtext0"/>
          <w:lang w:val="en"/>
        </w:rPr>
        <w:t xml:space="preserve"> upon mutual </w:t>
      </w:r>
      <w:r w:rsidR="001C63F1" w:rsidRPr="00A835B8">
        <w:rPr>
          <w:rStyle w:val="hps"/>
          <w:lang w:val="en"/>
        </w:rPr>
        <w:t>consent.</w:t>
      </w:r>
      <w:r w:rsidR="001C63F1" w:rsidRPr="00A835B8">
        <w:rPr>
          <w:rStyle w:val="longtext0"/>
          <w:lang w:val="en"/>
        </w:rPr>
        <w:t xml:space="preserve"> </w:t>
      </w:r>
      <w:r w:rsidR="001C63F1" w:rsidRPr="00A835B8">
        <w:rPr>
          <w:rStyle w:val="hps"/>
          <w:lang w:val="en"/>
        </w:rPr>
        <w:t>If a change in the personal name of the child is requested</w:t>
      </w:r>
      <w:r w:rsidR="001C63F1" w:rsidRPr="00A835B8">
        <w:rPr>
          <w:rStyle w:val="longtext0"/>
          <w:lang w:val="en"/>
        </w:rPr>
        <w:t xml:space="preserve"> </w:t>
      </w:r>
      <w:r w:rsidR="001C63F1" w:rsidRPr="00A835B8">
        <w:rPr>
          <w:rStyle w:val="hps"/>
          <w:lang w:val="en"/>
        </w:rPr>
        <w:t>who has reached</w:t>
      </w:r>
      <w:r w:rsidR="001C63F1" w:rsidRPr="00A835B8">
        <w:rPr>
          <w:rStyle w:val="longtext0"/>
          <w:lang w:val="en"/>
        </w:rPr>
        <w:t xml:space="preserve"> </w:t>
      </w:r>
      <w:r w:rsidR="001C63F1" w:rsidRPr="00A835B8">
        <w:rPr>
          <w:rStyle w:val="hps"/>
          <w:lang w:val="en"/>
        </w:rPr>
        <w:t>10</w:t>
      </w:r>
      <w:r w:rsidR="001C63F1" w:rsidRPr="00A835B8">
        <w:rPr>
          <w:rStyle w:val="longtext0"/>
          <w:lang w:val="en"/>
        </w:rPr>
        <w:t xml:space="preserve"> </w:t>
      </w:r>
      <w:r w:rsidR="001C63F1" w:rsidRPr="00A835B8">
        <w:rPr>
          <w:rStyle w:val="hps"/>
          <w:lang w:val="en"/>
        </w:rPr>
        <w:t>years of age</w:t>
      </w:r>
      <w:r w:rsidR="001C63F1" w:rsidRPr="00A835B8">
        <w:rPr>
          <w:rStyle w:val="longtext0"/>
          <w:lang w:val="en"/>
        </w:rPr>
        <w:t xml:space="preserve">, his/her consent shall also be required </w:t>
      </w:r>
      <w:r w:rsidR="001C63F1" w:rsidRPr="00A835B8">
        <w:rPr>
          <w:rStyle w:val="hpsatn"/>
          <w:lang w:val="en"/>
        </w:rPr>
        <w:t>(</w:t>
      </w:r>
      <w:r w:rsidR="001C63F1" w:rsidRPr="00A835B8">
        <w:rPr>
          <w:rStyle w:val="longtext0"/>
          <w:lang w:val="en"/>
        </w:rPr>
        <w:t xml:space="preserve">Article </w:t>
      </w:r>
      <w:r w:rsidR="001C63F1" w:rsidRPr="00A835B8">
        <w:rPr>
          <w:rStyle w:val="hps"/>
          <w:lang w:val="en"/>
        </w:rPr>
        <w:t>5</w:t>
      </w:r>
      <w:r w:rsidR="001C63F1" w:rsidRPr="00A835B8">
        <w:rPr>
          <w:rStyle w:val="longtext0"/>
          <w:lang w:val="en"/>
        </w:rPr>
        <w:t xml:space="preserve"> </w:t>
      </w:r>
      <w:r w:rsidR="001C63F1" w:rsidRPr="00A835B8">
        <w:rPr>
          <w:rStyle w:val="hps"/>
          <w:lang w:val="en"/>
        </w:rPr>
        <w:t>of the Law).</w:t>
      </w:r>
    </w:p>
    <w:p w:rsidR="001C63F1" w:rsidRPr="00A835B8" w:rsidRDefault="00FD5046" w:rsidP="00FD5046">
      <w:pPr>
        <w:pStyle w:val="H23G"/>
      </w:pPr>
      <w:r>
        <w:tab/>
      </w:r>
      <w:r>
        <w:tab/>
      </w:r>
      <w:r w:rsidR="001C63F1" w:rsidRPr="00A835B8">
        <w:t>Right to citizenship</w:t>
      </w:r>
    </w:p>
    <w:p w:rsidR="001C63F1" w:rsidRPr="00A835B8" w:rsidRDefault="00AD3962" w:rsidP="00AD3962">
      <w:pPr>
        <w:pStyle w:val="SingleTxtG"/>
        <w:spacing w:before="240"/>
      </w:pPr>
      <w:r w:rsidRPr="00A835B8">
        <w:t>322.</w:t>
      </w:r>
      <w:r w:rsidRPr="00A835B8">
        <w:tab/>
      </w:r>
      <w:r w:rsidR="001C63F1" w:rsidRPr="00A835B8">
        <w:t>Article 1 of the Law on Citizenship of the Republic of Macedonia fully affirms the definition on citizenship of the European Convention on Citizenship</w:t>
      </w:r>
      <w:r w:rsidR="001C63F1" w:rsidRPr="00A835B8">
        <w:rPr>
          <w:lang w:val="en"/>
        </w:rPr>
        <w:t>: “</w:t>
      </w:r>
      <w:r w:rsidR="001C63F1" w:rsidRPr="00A835B8">
        <w:rPr>
          <w:rStyle w:val="longtext0"/>
          <w:lang w:val="en"/>
        </w:rPr>
        <w:t xml:space="preserve">Citizenship is a </w:t>
      </w:r>
      <w:r w:rsidR="001C63F1" w:rsidRPr="00A835B8">
        <w:rPr>
          <w:rStyle w:val="hps"/>
          <w:lang w:val="en"/>
        </w:rPr>
        <w:t>legal</w:t>
      </w:r>
      <w:r w:rsidR="001C63F1" w:rsidRPr="00A835B8">
        <w:rPr>
          <w:rStyle w:val="longtext0"/>
          <w:lang w:val="en"/>
        </w:rPr>
        <w:t xml:space="preserve"> </w:t>
      </w:r>
      <w:r w:rsidR="001C63F1" w:rsidRPr="00A835B8">
        <w:rPr>
          <w:rStyle w:val="hps"/>
          <w:lang w:val="en"/>
        </w:rPr>
        <w:t>relationship</w:t>
      </w:r>
      <w:r w:rsidR="001C63F1" w:rsidRPr="00A835B8">
        <w:rPr>
          <w:rStyle w:val="longtext0"/>
          <w:lang w:val="en"/>
        </w:rPr>
        <w:t xml:space="preserve"> </w:t>
      </w:r>
      <w:r w:rsidR="001C63F1" w:rsidRPr="00A835B8">
        <w:rPr>
          <w:rStyle w:val="hps"/>
          <w:lang w:val="en"/>
        </w:rPr>
        <w:t>between</w:t>
      </w:r>
      <w:r w:rsidR="001C63F1" w:rsidRPr="00A835B8">
        <w:rPr>
          <w:rStyle w:val="longtext0"/>
          <w:lang w:val="en"/>
        </w:rPr>
        <w:t xml:space="preserve"> </w:t>
      </w:r>
      <w:r w:rsidR="001C63F1" w:rsidRPr="00A835B8">
        <w:rPr>
          <w:rStyle w:val="hps"/>
          <w:lang w:val="en"/>
        </w:rPr>
        <w:t>individuals</w:t>
      </w:r>
      <w:r w:rsidR="001C63F1" w:rsidRPr="00A835B8">
        <w:rPr>
          <w:rStyle w:val="longtext0"/>
          <w:lang w:val="en"/>
        </w:rPr>
        <w:t xml:space="preserve"> </w:t>
      </w:r>
      <w:r w:rsidR="001C63F1" w:rsidRPr="00A835B8">
        <w:rPr>
          <w:rStyle w:val="hps"/>
          <w:lang w:val="en"/>
        </w:rPr>
        <w:t>and the</w:t>
      </w:r>
      <w:r w:rsidR="001C63F1" w:rsidRPr="00A835B8">
        <w:rPr>
          <w:rStyle w:val="longtext0"/>
          <w:lang w:val="en"/>
        </w:rPr>
        <w:t xml:space="preserve"> </w:t>
      </w:r>
      <w:r w:rsidR="001C63F1" w:rsidRPr="00A835B8">
        <w:rPr>
          <w:rStyle w:val="hps"/>
          <w:lang w:val="en"/>
        </w:rPr>
        <w:t>state and does not</w:t>
      </w:r>
      <w:r w:rsidR="001C63F1" w:rsidRPr="00A835B8">
        <w:rPr>
          <w:rStyle w:val="longtext0"/>
          <w:lang w:val="en"/>
        </w:rPr>
        <w:t xml:space="preserve"> </w:t>
      </w:r>
      <w:r w:rsidR="001C63F1" w:rsidRPr="00A835B8">
        <w:rPr>
          <w:rStyle w:val="hps"/>
          <w:lang w:val="en"/>
        </w:rPr>
        <w:t>indicate the ethnic</w:t>
      </w:r>
      <w:r w:rsidR="001C63F1" w:rsidRPr="00A835B8">
        <w:rPr>
          <w:rStyle w:val="longtext0"/>
          <w:lang w:val="en"/>
        </w:rPr>
        <w:t xml:space="preserve"> </w:t>
      </w:r>
      <w:r w:rsidR="001C63F1" w:rsidRPr="00A835B8">
        <w:rPr>
          <w:rStyle w:val="hps"/>
          <w:lang w:val="en"/>
        </w:rPr>
        <w:t>origin</w:t>
      </w:r>
      <w:r w:rsidR="001C63F1" w:rsidRPr="00A835B8">
        <w:rPr>
          <w:rStyle w:val="longtext0"/>
          <w:lang w:val="en"/>
        </w:rPr>
        <w:t xml:space="preserve"> </w:t>
      </w:r>
      <w:r w:rsidR="001C63F1" w:rsidRPr="00A835B8">
        <w:rPr>
          <w:rStyle w:val="hps"/>
          <w:lang w:val="en"/>
        </w:rPr>
        <w:t>of people</w:t>
      </w:r>
      <w:r w:rsidR="001C63F1" w:rsidRPr="00A835B8">
        <w:rPr>
          <w:rStyle w:val="longtext0"/>
          <w:lang w:val="en"/>
        </w:rPr>
        <w:t>.”</w:t>
      </w:r>
    </w:p>
    <w:p w:rsidR="001C63F1" w:rsidRPr="00A835B8" w:rsidRDefault="00AD3962" w:rsidP="00AD3962">
      <w:pPr>
        <w:pStyle w:val="SingleTxtG"/>
        <w:spacing w:before="240"/>
      </w:pPr>
      <w:r w:rsidRPr="00A835B8">
        <w:t>323.</w:t>
      </w:r>
      <w:r w:rsidRPr="00A835B8">
        <w:tab/>
      </w:r>
      <w:r w:rsidR="001C63F1" w:rsidRPr="00A835B8">
        <w:t>Articles 4 through 18 of the Law on Citizenship regulate the acquisition of citizenship of the child (Appendix 1: Law on Citizenship).</w:t>
      </w:r>
    </w:p>
    <w:p w:rsidR="001C63F1" w:rsidRPr="00A835B8" w:rsidRDefault="00AD3962" w:rsidP="00AD3962">
      <w:pPr>
        <w:pStyle w:val="SingleTxtG"/>
        <w:spacing w:before="240"/>
      </w:pPr>
      <w:r w:rsidRPr="00A835B8">
        <w:t>324.</w:t>
      </w:r>
      <w:r w:rsidRPr="00A835B8">
        <w:tab/>
      </w:r>
      <w:r w:rsidR="001C63F1" w:rsidRPr="00A835B8">
        <w:rPr>
          <w:rStyle w:val="hps"/>
          <w:lang w:val="en"/>
        </w:rPr>
        <w:t>According to</w:t>
      </w:r>
      <w:r w:rsidR="001C63F1" w:rsidRPr="00A835B8">
        <w:rPr>
          <w:rStyle w:val="longtext0"/>
          <w:lang w:val="en"/>
        </w:rPr>
        <w:t xml:space="preserve"> </w:t>
      </w:r>
      <w:r w:rsidR="001C63F1" w:rsidRPr="00A835B8">
        <w:rPr>
          <w:rStyle w:val="hps"/>
          <w:lang w:val="en"/>
        </w:rPr>
        <w:t>UNHCR,</w:t>
      </w:r>
      <w:r w:rsidR="001C63F1" w:rsidRPr="00A835B8">
        <w:rPr>
          <w:rStyle w:val="longtext0"/>
          <w:lang w:val="en"/>
        </w:rPr>
        <w:t xml:space="preserve"> </w:t>
      </w:r>
      <w:r w:rsidR="001C63F1" w:rsidRPr="00A835B8">
        <w:rPr>
          <w:rStyle w:val="hps"/>
          <w:lang w:val="en"/>
        </w:rPr>
        <w:t>the Government</w:t>
      </w:r>
      <w:r w:rsidR="001C63F1" w:rsidRPr="00A835B8">
        <w:rPr>
          <w:rStyle w:val="longtext0"/>
          <w:lang w:val="en"/>
        </w:rPr>
        <w:t xml:space="preserve"> of the Republic of Macedonia </w:t>
      </w:r>
      <w:r w:rsidR="001C63F1" w:rsidRPr="00A835B8">
        <w:rPr>
          <w:rStyle w:val="hps"/>
          <w:lang w:val="en"/>
        </w:rPr>
        <w:t>made</w:t>
      </w:r>
      <w:r w:rsidR="001C63F1" w:rsidRPr="00A835B8">
        <w:rPr>
          <w:rStyle w:val="longtext0"/>
          <w:lang w:val="en"/>
        </w:rPr>
        <w:t xml:space="preserve"> a </w:t>
      </w:r>
      <w:r w:rsidR="001C63F1" w:rsidRPr="00A835B8">
        <w:rPr>
          <w:rStyle w:val="hps"/>
          <w:lang w:val="en"/>
        </w:rPr>
        <w:t>significant</w:t>
      </w:r>
      <w:r w:rsidR="001C63F1" w:rsidRPr="00A835B8">
        <w:rPr>
          <w:rStyle w:val="longtext0"/>
          <w:lang w:val="en"/>
        </w:rPr>
        <w:t xml:space="preserve"> </w:t>
      </w:r>
      <w:r w:rsidR="001C63F1" w:rsidRPr="00A835B8">
        <w:rPr>
          <w:rStyle w:val="hps"/>
          <w:lang w:val="en"/>
        </w:rPr>
        <w:t>progress in the areas</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prevention and</w:t>
      </w:r>
      <w:r w:rsidR="001C63F1" w:rsidRPr="00A835B8">
        <w:rPr>
          <w:rStyle w:val="longtext0"/>
          <w:lang w:val="en"/>
        </w:rPr>
        <w:t xml:space="preserve"> </w:t>
      </w:r>
      <w:r w:rsidR="001C63F1" w:rsidRPr="00A835B8">
        <w:rPr>
          <w:rStyle w:val="hps"/>
          <w:lang w:val="en"/>
        </w:rPr>
        <w:t>reduction</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statelessness, </w:t>
      </w:r>
      <w:r w:rsidR="001C63F1" w:rsidRPr="00A835B8">
        <w:rPr>
          <w:rStyle w:val="hps"/>
          <w:lang w:val="en"/>
        </w:rPr>
        <w:t>and</w:t>
      </w:r>
      <w:r w:rsidR="001C63F1" w:rsidRPr="00A835B8">
        <w:rPr>
          <w:rStyle w:val="longtext0"/>
          <w:lang w:val="en"/>
        </w:rPr>
        <w:t xml:space="preserve"> </w:t>
      </w:r>
      <w:r w:rsidR="001C63F1" w:rsidRPr="00A835B8">
        <w:rPr>
          <w:rStyle w:val="hps"/>
          <w:lang w:val="en"/>
        </w:rPr>
        <w:t>demonstrated</w:t>
      </w:r>
      <w:r w:rsidR="001C63F1" w:rsidRPr="00A835B8">
        <w:rPr>
          <w:rStyle w:val="longtext0"/>
          <w:lang w:val="en"/>
        </w:rPr>
        <w:t xml:space="preserve"> </w:t>
      </w:r>
      <w:r w:rsidR="001C63F1" w:rsidRPr="00A835B8">
        <w:rPr>
          <w:rStyle w:val="hps"/>
          <w:lang w:val="en"/>
        </w:rPr>
        <w:t>commitment</w:t>
      </w:r>
      <w:r w:rsidR="001C63F1" w:rsidRPr="00A835B8">
        <w:rPr>
          <w:rStyle w:val="longtext0"/>
          <w:lang w:val="en"/>
        </w:rPr>
        <w:t xml:space="preserve"> </w:t>
      </w:r>
      <w:r w:rsidR="001C63F1" w:rsidRPr="00A835B8">
        <w:rPr>
          <w:rStyle w:val="hps"/>
          <w:lang w:val="en"/>
        </w:rPr>
        <w:t xml:space="preserve">to </w:t>
      </w:r>
      <w:r w:rsidR="001C63F1" w:rsidRPr="003872F8">
        <w:t>eradicate</w:t>
      </w:r>
      <w:r w:rsidR="001C63F1" w:rsidRPr="00A835B8">
        <w:rPr>
          <w:rStyle w:val="hps"/>
          <w:lang w:val="en"/>
        </w:rPr>
        <w:t xml:space="preserve"> the</w:t>
      </w:r>
      <w:r w:rsidR="001C63F1" w:rsidRPr="00A835B8">
        <w:rPr>
          <w:rStyle w:val="longtext0"/>
          <w:lang w:val="en"/>
        </w:rPr>
        <w:t xml:space="preserve"> </w:t>
      </w:r>
      <w:r w:rsidR="001C63F1" w:rsidRPr="00A835B8">
        <w:rPr>
          <w:rStyle w:val="hps"/>
          <w:lang w:val="en"/>
        </w:rPr>
        <w:t>risk of</w:t>
      </w:r>
      <w:r w:rsidR="001C63F1" w:rsidRPr="00A835B8">
        <w:rPr>
          <w:rStyle w:val="longtext0"/>
          <w:lang w:val="en"/>
        </w:rPr>
        <w:t xml:space="preserve"> statelessness. A total of </w:t>
      </w:r>
      <w:r w:rsidR="001C63F1" w:rsidRPr="00A835B8">
        <w:rPr>
          <w:rStyle w:val="hps"/>
          <w:lang w:val="en"/>
        </w:rPr>
        <w:t>4,995</w:t>
      </w:r>
      <w:r w:rsidR="001C63F1" w:rsidRPr="00A835B8">
        <w:rPr>
          <w:rStyle w:val="longtext0"/>
          <w:lang w:val="en"/>
        </w:rPr>
        <w:t xml:space="preserve"> </w:t>
      </w:r>
      <w:r w:rsidR="001C63F1" w:rsidRPr="00A835B8">
        <w:rPr>
          <w:rStyle w:val="hps"/>
          <w:lang w:val="en"/>
        </w:rPr>
        <w:t>residents</w:t>
      </w:r>
      <w:r w:rsidR="001C63F1" w:rsidRPr="00A835B8">
        <w:rPr>
          <w:rStyle w:val="longtext0"/>
          <w:lang w:val="en"/>
        </w:rPr>
        <w:t xml:space="preserve"> with a long-standing </w:t>
      </w:r>
      <w:r w:rsidR="001C63F1" w:rsidRPr="00A835B8">
        <w:rPr>
          <w:rStyle w:val="hps"/>
          <w:lang w:val="en"/>
        </w:rPr>
        <w:t>stay</w:t>
      </w:r>
      <w:r w:rsidR="001C63F1" w:rsidRPr="00A835B8">
        <w:rPr>
          <w:rStyle w:val="longtext0"/>
          <w:lang w:val="en"/>
        </w:rPr>
        <w:t xml:space="preserve"> </w:t>
      </w:r>
      <w:r w:rsidR="001C63F1" w:rsidRPr="00A835B8">
        <w:rPr>
          <w:rStyle w:val="hps"/>
          <w:lang w:val="en"/>
        </w:rPr>
        <w:t>in the country</w:t>
      </w:r>
      <w:r w:rsidR="001C63F1" w:rsidRPr="00A835B8">
        <w:rPr>
          <w:rStyle w:val="longtext0"/>
          <w:lang w:val="en"/>
        </w:rPr>
        <w:t xml:space="preserve"> </w:t>
      </w:r>
      <w:r w:rsidR="001C63F1" w:rsidRPr="00A835B8">
        <w:rPr>
          <w:rStyle w:val="hpsatn"/>
          <w:lang w:val="en"/>
        </w:rPr>
        <w:t>(</w:t>
      </w:r>
      <w:r w:rsidR="001C63F1" w:rsidRPr="00A835B8">
        <w:rPr>
          <w:rStyle w:val="longtext0"/>
          <w:lang w:val="en"/>
        </w:rPr>
        <w:t xml:space="preserve">mostly Albanians, </w:t>
      </w:r>
      <w:r w:rsidR="001C63F1" w:rsidRPr="00A835B8">
        <w:rPr>
          <w:rStyle w:val="hps"/>
          <w:lang w:val="en"/>
        </w:rPr>
        <w:t>Serbs</w:t>
      </w:r>
      <w:r w:rsidR="001C63F1" w:rsidRPr="00A835B8">
        <w:rPr>
          <w:rStyle w:val="longtext0"/>
          <w:lang w:val="en"/>
        </w:rPr>
        <w:t xml:space="preserve">, </w:t>
      </w:r>
      <w:r w:rsidR="001C63F1" w:rsidRPr="00A835B8">
        <w:rPr>
          <w:rStyle w:val="hps"/>
          <w:lang w:val="en"/>
        </w:rPr>
        <w:t>Roma</w:t>
      </w:r>
      <w:r w:rsidR="001C63F1" w:rsidRPr="00A835B8">
        <w:rPr>
          <w:rStyle w:val="longtext0"/>
          <w:lang w:val="en"/>
        </w:rPr>
        <w:t xml:space="preserve">, </w:t>
      </w:r>
      <w:r w:rsidR="001C63F1" w:rsidRPr="00A835B8">
        <w:rPr>
          <w:rStyle w:val="hps"/>
          <w:lang w:val="en"/>
        </w:rPr>
        <w:t>Bosniaks</w:t>
      </w:r>
      <w:r w:rsidR="001C63F1" w:rsidRPr="00A835B8">
        <w:rPr>
          <w:rStyle w:val="longtext0"/>
          <w:lang w:val="en"/>
        </w:rPr>
        <w:t xml:space="preserve">, Turks, </w:t>
      </w:r>
      <w:r w:rsidR="001C63F1" w:rsidRPr="00A835B8">
        <w:rPr>
          <w:rStyle w:val="hps"/>
          <w:lang w:val="en"/>
        </w:rPr>
        <w:t>Croats</w:t>
      </w:r>
      <w:r w:rsidR="001C63F1" w:rsidRPr="00A835B8">
        <w:rPr>
          <w:rStyle w:val="longtext0"/>
          <w:lang w:val="en"/>
        </w:rPr>
        <w:t xml:space="preserve">) </w:t>
      </w:r>
      <w:r w:rsidR="001C63F1" w:rsidRPr="00A835B8">
        <w:rPr>
          <w:rStyle w:val="hps"/>
          <w:lang w:val="en"/>
        </w:rPr>
        <w:t>were</w:t>
      </w:r>
      <w:r w:rsidR="001C63F1" w:rsidRPr="00A835B8">
        <w:rPr>
          <w:rStyle w:val="longtext0"/>
          <w:lang w:val="en"/>
        </w:rPr>
        <w:t xml:space="preserve"> </w:t>
      </w:r>
      <w:r w:rsidR="001C63F1" w:rsidRPr="00A835B8">
        <w:rPr>
          <w:rStyle w:val="hps"/>
          <w:lang w:val="en"/>
        </w:rPr>
        <w:t>naturalised</w:t>
      </w:r>
      <w:r w:rsidR="001C63F1" w:rsidRPr="00A835B8">
        <w:rPr>
          <w:rStyle w:val="longtext0"/>
          <w:lang w:val="en"/>
        </w:rPr>
        <w:t xml:space="preserve"> </w:t>
      </w:r>
      <w:r w:rsidR="001C63F1" w:rsidRPr="00A835B8">
        <w:rPr>
          <w:rStyle w:val="hps"/>
          <w:lang w:val="en"/>
        </w:rPr>
        <w:t>under the</w:t>
      </w:r>
      <w:r w:rsidR="001C63F1" w:rsidRPr="00A835B8">
        <w:rPr>
          <w:rStyle w:val="longtext0"/>
          <w:lang w:val="en"/>
        </w:rPr>
        <w:t xml:space="preserve"> </w:t>
      </w:r>
      <w:r w:rsidR="001C63F1" w:rsidRPr="00A835B8">
        <w:rPr>
          <w:rStyle w:val="hps"/>
          <w:lang w:val="en"/>
        </w:rPr>
        <w:t>two-year</w:t>
      </w:r>
      <w:r w:rsidR="001C63F1" w:rsidRPr="00A835B8">
        <w:rPr>
          <w:rStyle w:val="longtext0"/>
          <w:lang w:val="en"/>
        </w:rPr>
        <w:t xml:space="preserve"> </w:t>
      </w:r>
      <w:r w:rsidR="001C63F1" w:rsidRPr="00A835B8">
        <w:rPr>
          <w:rStyle w:val="hps"/>
          <w:lang w:val="en"/>
        </w:rPr>
        <w:t>transitional</w:t>
      </w:r>
      <w:r w:rsidR="001C63F1" w:rsidRPr="00A835B8">
        <w:rPr>
          <w:rStyle w:val="longtext0"/>
          <w:lang w:val="en"/>
        </w:rPr>
        <w:t xml:space="preserve"> </w:t>
      </w:r>
      <w:r w:rsidR="001C63F1" w:rsidRPr="00A835B8">
        <w:rPr>
          <w:rStyle w:val="hps"/>
          <w:lang w:val="en"/>
        </w:rPr>
        <w:t>provision</w:t>
      </w:r>
      <w:r w:rsidR="001C63F1" w:rsidRPr="00A835B8">
        <w:rPr>
          <w:rStyle w:val="longtext0"/>
          <w:lang w:val="en"/>
        </w:rPr>
        <w:t xml:space="preserve"> </w:t>
      </w:r>
      <w:r w:rsidR="001C63F1" w:rsidRPr="00A835B8">
        <w:rPr>
          <w:rStyle w:val="hps"/>
          <w:lang w:val="en"/>
        </w:rPr>
        <w:t>introduced</w:t>
      </w:r>
      <w:r w:rsidR="001C63F1" w:rsidRPr="00A835B8">
        <w:rPr>
          <w:rStyle w:val="longtext0"/>
          <w:lang w:val="en"/>
        </w:rPr>
        <w:t xml:space="preserve"> </w:t>
      </w:r>
      <w:r w:rsidR="001C63F1" w:rsidRPr="00A835B8">
        <w:rPr>
          <w:rStyle w:val="hps"/>
          <w:lang w:val="en"/>
        </w:rPr>
        <w:t>into national</w:t>
      </w:r>
      <w:r w:rsidR="001C63F1" w:rsidRPr="00A835B8">
        <w:rPr>
          <w:rStyle w:val="longtext0"/>
          <w:lang w:val="en"/>
        </w:rPr>
        <w:t xml:space="preserve"> </w:t>
      </w:r>
      <w:r w:rsidR="001C63F1" w:rsidRPr="00A835B8">
        <w:rPr>
          <w:rStyle w:val="hps"/>
          <w:lang w:val="en"/>
        </w:rPr>
        <w:t>legislation</w:t>
      </w:r>
      <w:r w:rsidR="001C63F1" w:rsidRPr="00A835B8">
        <w:rPr>
          <w:rStyle w:val="longtext0"/>
          <w:lang w:val="en"/>
        </w:rPr>
        <w:t xml:space="preserve"> </w:t>
      </w:r>
      <w:r w:rsidR="001C63F1" w:rsidRPr="00A835B8">
        <w:rPr>
          <w:rStyle w:val="hps"/>
          <w:lang w:val="en"/>
        </w:rPr>
        <w:t>in</w:t>
      </w:r>
      <w:r w:rsidR="001C63F1" w:rsidRPr="00A835B8">
        <w:rPr>
          <w:rStyle w:val="longtext0"/>
          <w:lang w:val="en"/>
        </w:rPr>
        <w:t xml:space="preserve"> </w:t>
      </w:r>
      <w:r w:rsidR="001C63F1" w:rsidRPr="00A835B8">
        <w:rPr>
          <w:rStyle w:val="hps"/>
          <w:lang w:val="en"/>
        </w:rPr>
        <w:t>2004.</w:t>
      </w:r>
    </w:p>
    <w:p w:rsidR="001C63F1" w:rsidRPr="00A835B8" w:rsidRDefault="00FD5046" w:rsidP="00FD5046">
      <w:pPr>
        <w:pStyle w:val="H23G"/>
      </w:pPr>
      <w:r>
        <w:tab/>
      </w:r>
      <w:r>
        <w:tab/>
      </w:r>
      <w:r w:rsidR="001C63F1" w:rsidRPr="00A835B8">
        <w:t>Juvenile justice</w:t>
      </w:r>
    </w:p>
    <w:p w:rsidR="001C63F1" w:rsidRPr="00A835B8" w:rsidRDefault="00AD3962" w:rsidP="00AD3962">
      <w:pPr>
        <w:pStyle w:val="SingleTxtG"/>
        <w:spacing w:before="240"/>
        <w:rPr>
          <w:rStyle w:val="longtext0"/>
          <w:lang w:val="en"/>
        </w:rPr>
      </w:pPr>
      <w:r w:rsidRPr="00A835B8">
        <w:rPr>
          <w:rStyle w:val="longtext0"/>
          <w:lang w:val="en"/>
        </w:rPr>
        <w:t>325.</w:t>
      </w:r>
      <w:r w:rsidRPr="00A835B8">
        <w:rPr>
          <w:rStyle w:val="longtext0"/>
          <w:lang w:val="en"/>
        </w:rPr>
        <w:tab/>
      </w:r>
      <w:r w:rsidR="001C63F1" w:rsidRPr="00A835B8">
        <w:rPr>
          <w:rStyle w:val="hps"/>
          <w:lang w:val="en"/>
        </w:rPr>
        <w:t>The Law on Juvenile</w:t>
      </w:r>
      <w:r w:rsidR="001C63F1" w:rsidRPr="00A835B8">
        <w:rPr>
          <w:rStyle w:val="longtext0"/>
          <w:lang w:val="en"/>
        </w:rPr>
        <w:t xml:space="preserve"> </w:t>
      </w:r>
      <w:r w:rsidR="001C63F1" w:rsidRPr="00A835B8">
        <w:rPr>
          <w:rStyle w:val="hps"/>
          <w:lang w:val="en"/>
        </w:rPr>
        <w:t>Justice</w:t>
      </w:r>
      <w:r w:rsidR="001C63F1" w:rsidRPr="00A835B8">
        <w:rPr>
          <w:rStyle w:val="longtext0"/>
          <w:lang w:val="en"/>
        </w:rPr>
        <w:t xml:space="preserve">, </w:t>
      </w:r>
      <w:r w:rsidR="001C63F1" w:rsidRPr="00A835B8">
        <w:rPr>
          <w:rStyle w:val="hps"/>
          <w:lang w:val="en"/>
        </w:rPr>
        <w:t>adopted</w:t>
      </w:r>
      <w:r w:rsidR="001C63F1" w:rsidRPr="00A835B8">
        <w:rPr>
          <w:rStyle w:val="longtext0"/>
          <w:lang w:val="en"/>
        </w:rPr>
        <w:t xml:space="preserve"> </w:t>
      </w:r>
      <w:r w:rsidR="001C63F1" w:rsidRPr="00A835B8">
        <w:rPr>
          <w:rStyle w:val="hps"/>
          <w:lang w:val="en"/>
        </w:rPr>
        <w:t>by the Assembly</w:t>
      </w:r>
      <w:r w:rsidR="001C63F1" w:rsidRPr="00A835B8">
        <w:rPr>
          <w:rStyle w:val="longtext0"/>
          <w:lang w:val="en"/>
        </w:rPr>
        <w:t xml:space="preserve"> </w:t>
      </w:r>
      <w:r w:rsidR="001C63F1" w:rsidRPr="00A835B8">
        <w:rPr>
          <w:rStyle w:val="hps"/>
          <w:lang w:val="en"/>
        </w:rPr>
        <w:t>of the Republic of</w:t>
      </w:r>
      <w:r w:rsidR="001C63F1" w:rsidRPr="00A835B8">
        <w:rPr>
          <w:rStyle w:val="longtext0"/>
          <w:lang w:val="en"/>
        </w:rPr>
        <w:t xml:space="preserve"> </w:t>
      </w:r>
      <w:r w:rsidR="001C63F1" w:rsidRPr="00A835B8">
        <w:rPr>
          <w:rStyle w:val="hps"/>
          <w:lang w:val="en"/>
        </w:rPr>
        <w:t>Macedonia</w:t>
      </w:r>
      <w:r w:rsidR="001C63F1" w:rsidRPr="00A835B8">
        <w:rPr>
          <w:rStyle w:val="longtext0"/>
          <w:lang w:val="en"/>
        </w:rPr>
        <w:t xml:space="preserve"> </w:t>
      </w:r>
      <w:r w:rsidR="001C63F1" w:rsidRPr="00A835B8">
        <w:rPr>
          <w:rStyle w:val="hps"/>
          <w:lang w:val="en"/>
        </w:rPr>
        <w:t>on 4</w:t>
      </w:r>
      <w:r w:rsidR="001C63F1" w:rsidRPr="00A835B8">
        <w:rPr>
          <w:rStyle w:val="longtext0"/>
          <w:lang w:val="en"/>
        </w:rPr>
        <w:t xml:space="preserve"> </w:t>
      </w:r>
      <w:r w:rsidR="001C63F1" w:rsidRPr="00A835B8">
        <w:rPr>
          <w:rStyle w:val="hps"/>
          <w:lang w:val="en"/>
        </w:rPr>
        <w:t>July 2007,</w:t>
      </w:r>
      <w:r w:rsidR="001C63F1" w:rsidRPr="00A835B8">
        <w:rPr>
          <w:rStyle w:val="longtext0"/>
          <w:lang w:val="en"/>
        </w:rPr>
        <w:t xml:space="preserve"> is a </w:t>
      </w:r>
      <w:r w:rsidR="001C63F1" w:rsidRPr="00A835B8">
        <w:rPr>
          <w:rStyle w:val="hps"/>
          <w:lang w:val="en"/>
        </w:rPr>
        <w:t>codification</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reform</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juvenile legislation</w:t>
      </w:r>
      <w:r w:rsidR="001C63F1" w:rsidRPr="00A835B8">
        <w:rPr>
          <w:rStyle w:val="longtext0"/>
          <w:lang w:val="en"/>
        </w:rPr>
        <w:t xml:space="preserve"> </w:t>
      </w:r>
      <w:r w:rsidR="001C63F1" w:rsidRPr="00A835B8">
        <w:rPr>
          <w:rStyle w:val="hps"/>
          <w:lang w:val="en"/>
        </w:rPr>
        <w:t>of the Republic of</w:t>
      </w:r>
      <w:r w:rsidR="001C63F1" w:rsidRPr="00A835B8">
        <w:rPr>
          <w:rStyle w:val="longtext0"/>
          <w:lang w:val="en"/>
        </w:rPr>
        <w:t xml:space="preserve"> </w:t>
      </w:r>
      <w:r w:rsidR="001C63F1" w:rsidRPr="00A835B8">
        <w:rPr>
          <w:rStyle w:val="hps"/>
          <w:lang w:val="en"/>
        </w:rPr>
        <w:t>Macedonia</w:t>
      </w:r>
      <w:r w:rsidR="001C63F1" w:rsidRPr="00A835B8">
        <w:rPr>
          <w:rStyle w:val="longtext0"/>
          <w:lang w:val="en"/>
        </w:rPr>
        <w:t xml:space="preserve">. The Law </w:t>
      </w:r>
      <w:r w:rsidR="001C63F1" w:rsidRPr="00A835B8">
        <w:rPr>
          <w:rStyle w:val="hps"/>
          <w:lang w:val="en"/>
        </w:rPr>
        <w:t>corresponds</w:t>
      </w:r>
      <w:r w:rsidR="001C63F1" w:rsidRPr="00A835B8">
        <w:rPr>
          <w:rStyle w:val="longtext0"/>
          <w:lang w:val="en"/>
        </w:rPr>
        <w:t xml:space="preserve"> with</w:t>
      </w:r>
      <w:r w:rsidR="001C63F1" w:rsidRPr="00A835B8">
        <w:rPr>
          <w:rStyle w:val="hps"/>
          <w:lang w:val="en"/>
        </w:rPr>
        <w:t xml:space="preserve"> Article</w:t>
      </w:r>
      <w:r w:rsidR="001C63F1" w:rsidRPr="00A835B8">
        <w:rPr>
          <w:rStyle w:val="longtext0"/>
          <w:lang w:val="en"/>
        </w:rPr>
        <w:t xml:space="preserve"> </w:t>
      </w:r>
      <w:r w:rsidR="001C63F1" w:rsidRPr="00A835B8">
        <w:rPr>
          <w:rStyle w:val="hps"/>
          <w:lang w:val="en"/>
        </w:rPr>
        <w:t>40</w:t>
      </w:r>
      <w:r w:rsidR="001C63F1" w:rsidRPr="00A835B8">
        <w:rPr>
          <w:rStyle w:val="longtext0"/>
          <w:lang w:val="en"/>
        </w:rPr>
        <w:t xml:space="preserve"> </w:t>
      </w:r>
      <w:r w:rsidR="001C63F1" w:rsidRPr="00A835B8">
        <w:rPr>
          <w:rStyle w:val="hps"/>
          <w:lang w:val="en"/>
        </w:rPr>
        <w:t>of the Convention</w:t>
      </w:r>
      <w:r w:rsidR="001C63F1" w:rsidRPr="00A835B8">
        <w:rPr>
          <w:rStyle w:val="longtext0"/>
          <w:lang w:val="en"/>
        </w:rPr>
        <w:t xml:space="preserve"> </w:t>
      </w:r>
      <w:r w:rsidR="001C63F1" w:rsidRPr="00A835B8">
        <w:rPr>
          <w:rStyle w:val="hps"/>
          <w:lang w:val="en"/>
        </w:rPr>
        <w:t>on the Rights</w:t>
      </w:r>
      <w:r w:rsidR="001C63F1" w:rsidRPr="00A835B8">
        <w:rPr>
          <w:rStyle w:val="longtext0"/>
          <w:lang w:val="en"/>
        </w:rPr>
        <w:t xml:space="preserve"> </w:t>
      </w:r>
      <w:r w:rsidR="001C63F1" w:rsidRPr="00A835B8">
        <w:rPr>
          <w:rStyle w:val="hps"/>
          <w:lang w:val="en"/>
        </w:rPr>
        <w:t>of the Child.</w:t>
      </w:r>
      <w:r w:rsidR="001C63F1" w:rsidRPr="00A835B8">
        <w:rPr>
          <w:rStyle w:val="longtext0"/>
          <w:lang w:val="en"/>
        </w:rPr>
        <w:t xml:space="preserve"> </w:t>
      </w:r>
      <w:r w:rsidR="001C63F1" w:rsidRPr="00A835B8">
        <w:rPr>
          <w:rStyle w:val="hps"/>
          <w:lang w:val="en"/>
        </w:rPr>
        <w:t>The Law</w:t>
      </w:r>
      <w:r w:rsidR="001C63F1" w:rsidRPr="00A835B8">
        <w:rPr>
          <w:rStyle w:val="longtext0"/>
          <w:lang w:val="en"/>
        </w:rPr>
        <w:t xml:space="preserve"> </w:t>
      </w:r>
      <w:r w:rsidR="001C63F1" w:rsidRPr="00A835B8">
        <w:rPr>
          <w:rStyle w:val="hps"/>
          <w:lang w:val="en"/>
        </w:rPr>
        <w:t>is based on</w:t>
      </w:r>
      <w:r w:rsidR="001C63F1" w:rsidRPr="00A835B8">
        <w:rPr>
          <w:rStyle w:val="longtext0"/>
          <w:lang w:val="en"/>
        </w:rPr>
        <w:t xml:space="preserve"> </w:t>
      </w:r>
      <w:r w:rsidR="001C63F1" w:rsidRPr="00A835B8">
        <w:rPr>
          <w:rStyle w:val="hps"/>
          <w:lang w:val="en"/>
        </w:rPr>
        <w:t>the principle</w:t>
      </w:r>
      <w:r w:rsidR="001C63F1" w:rsidRPr="00A835B8">
        <w:rPr>
          <w:rStyle w:val="longtext0"/>
          <w:lang w:val="en"/>
        </w:rPr>
        <w:t xml:space="preserve"> </w:t>
      </w:r>
      <w:r w:rsidR="001C63F1" w:rsidRPr="00A835B8">
        <w:rPr>
          <w:rStyle w:val="hps"/>
          <w:lang w:val="en"/>
        </w:rPr>
        <w:t>of legality</w:t>
      </w:r>
      <w:r w:rsidR="001C63F1" w:rsidRPr="00A835B8">
        <w:rPr>
          <w:rStyle w:val="longtext0"/>
          <w:lang w:val="en"/>
        </w:rPr>
        <w:t xml:space="preserve"> </w:t>
      </w:r>
      <w:r w:rsidR="001C63F1" w:rsidRPr="00A835B8">
        <w:rPr>
          <w:rStyle w:val="hpsatn"/>
          <w:lang w:val="en"/>
        </w:rPr>
        <w:t>(</w:t>
      </w:r>
      <w:r w:rsidR="001C63F1" w:rsidRPr="00A835B8">
        <w:rPr>
          <w:rStyle w:val="longtext0"/>
          <w:lang w:val="en"/>
        </w:rPr>
        <w:t xml:space="preserve">Article 3) </w:t>
      </w:r>
      <w:r w:rsidR="001C63F1" w:rsidRPr="00A835B8">
        <w:rPr>
          <w:rStyle w:val="hps"/>
          <w:lang w:val="en"/>
        </w:rPr>
        <w:t>and</w:t>
      </w:r>
      <w:r w:rsidR="001C63F1" w:rsidRPr="00A835B8">
        <w:rPr>
          <w:rStyle w:val="longtext0"/>
          <w:lang w:val="en"/>
        </w:rPr>
        <w:t xml:space="preserve"> </w:t>
      </w:r>
      <w:r w:rsidR="001C63F1" w:rsidRPr="00A835B8">
        <w:rPr>
          <w:rStyle w:val="hps"/>
          <w:lang w:val="en"/>
        </w:rPr>
        <w:t>the presumption of</w:t>
      </w:r>
      <w:r w:rsidR="001C63F1" w:rsidRPr="00A835B8">
        <w:rPr>
          <w:rStyle w:val="longtext0"/>
          <w:lang w:val="en"/>
        </w:rPr>
        <w:t xml:space="preserve"> </w:t>
      </w:r>
      <w:r w:rsidR="001C63F1" w:rsidRPr="00A835B8">
        <w:rPr>
          <w:rStyle w:val="hps"/>
          <w:lang w:val="en"/>
        </w:rPr>
        <w:t>innocence</w:t>
      </w:r>
      <w:r w:rsidR="001C63F1" w:rsidRPr="00A835B8">
        <w:rPr>
          <w:rStyle w:val="longtext0"/>
          <w:lang w:val="en"/>
        </w:rPr>
        <w:t xml:space="preserve"> </w:t>
      </w:r>
      <w:r w:rsidR="001C63F1" w:rsidRPr="00A835B8">
        <w:rPr>
          <w:rStyle w:val="hps"/>
          <w:lang w:val="en"/>
        </w:rPr>
        <w:t>(Articles 4</w:t>
      </w:r>
      <w:r w:rsidR="001C63F1" w:rsidRPr="00A835B8">
        <w:rPr>
          <w:rStyle w:val="longtext0"/>
          <w:lang w:val="en"/>
        </w:rPr>
        <w:t xml:space="preserve"> </w:t>
      </w:r>
      <w:r w:rsidR="001C63F1" w:rsidRPr="00A835B8">
        <w:rPr>
          <w:rStyle w:val="hps"/>
          <w:lang w:val="en"/>
        </w:rPr>
        <w:t>and 79</w:t>
      </w:r>
      <w:r w:rsidR="001C63F1" w:rsidRPr="00A835B8">
        <w:rPr>
          <w:rStyle w:val="longtext0"/>
          <w:lang w:val="en"/>
        </w:rPr>
        <w:t xml:space="preserve">), the priority of </w:t>
      </w:r>
      <w:r w:rsidR="001C63F1" w:rsidRPr="00A835B8">
        <w:rPr>
          <w:rStyle w:val="hps"/>
          <w:lang w:val="en"/>
        </w:rPr>
        <w:t>preventive</w:t>
      </w:r>
      <w:r w:rsidR="001C63F1" w:rsidRPr="00A835B8">
        <w:rPr>
          <w:rStyle w:val="longtext0"/>
          <w:lang w:val="en"/>
        </w:rPr>
        <w:t xml:space="preserve">, </w:t>
      </w:r>
      <w:r w:rsidR="001C63F1" w:rsidRPr="00A835B8">
        <w:rPr>
          <w:rStyle w:val="hps"/>
          <w:lang w:val="en"/>
        </w:rPr>
        <w:t>protective and</w:t>
      </w:r>
      <w:r w:rsidR="001C63F1" w:rsidRPr="00A835B8">
        <w:rPr>
          <w:rStyle w:val="longtext0"/>
          <w:lang w:val="en"/>
        </w:rPr>
        <w:t xml:space="preserve"> </w:t>
      </w:r>
      <w:r w:rsidR="001C63F1" w:rsidRPr="00A835B8">
        <w:rPr>
          <w:rStyle w:val="hps"/>
          <w:lang w:val="en"/>
        </w:rPr>
        <w:t>educational measures</w:t>
      </w:r>
      <w:r w:rsidR="001C63F1" w:rsidRPr="00A835B8">
        <w:rPr>
          <w:rStyle w:val="longtext0"/>
          <w:lang w:val="en"/>
        </w:rPr>
        <w:t xml:space="preserve"> </w:t>
      </w:r>
      <w:r w:rsidR="001C63F1" w:rsidRPr="00A835B8">
        <w:rPr>
          <w:rStyle w:val="hpsatn"/>
          <w:lang w:val="en"/>
        </w:rPr>
        <w:t>(</w:t>
      </w:r>
      <w:r w:rsidR="001C63F1" w:rsidRPr="00A835B8">
        <w:rPr>
          <w:rStyle w:val="longtext0"/>
          <w:lang w:val="en"/>
        </w:rPr>
        <w:t xml:space="preserve">Article 7), </w:t>
      </w:r>
      <w:r w:rsidR="001C63F1" w:rsidRPr="00A835B8">
        <w:rPr>
          <w:rStyle w:val="hps"/>
          <w:lang w:val="en"/>
        </w:rPr>
        <w:t>restorative</w:t>
      </w:r>
      <w:r w:rsidR="001C63F1" w:rsidRPr="00A835B8">
        <w:rPr>
          <w:rStyle w:val="longtext0"/>
          <w:lang w:val="en"/>
        </w:rPr>
        <w:t xml:space="preserve"> </w:t>
      </w:r>
      <w:r w:rsidR="001C63F1" w:rsidRPr="00A835B8">
        <w:rPr>
          <w:rStyle w:val="hps"/>
          <w:lang w:val="en"/>
        </w:rPr>
        <w:t>justice</w:t>
      </w:r>
      <w:r w:rsidR="001C63F1" w:rsidRPr="00A835B8">
        <w:rPr>
          <w:rStyle w:val="longtext0"/>
          <w:lang w:val="en"/>
        </w:rPr>
        <w:t xml:space="preserve"> </w:t>
      </w:r>
      <w:r w:rsidR="001C63F1" w:rsidRPr="00A835B8">
        <w:rPr>
          <w:rStyle w:val="hpsatn"/>
          <w:lang w:val="en"/>
        </w:rPr>
        <w:t>(</w:t>
      </w:r>
      <w:r w:rsidR="001C63F1" w:rsidRPr="00A835B8">
        <w:rPr>
          <w:rStyle w:val="longtext0"/>
          <w:lang w:val="en"/>
        </w:rPr>
        <w:t>Article 9), f</w:t>
      </w:r>
      <w:r w:rsidR="001C63F1" w:rsidRPr="00A835B8">
        <w:rPr>
          <w:rStyle w:val="hps"/>
          <w:lang w:val="en"/>
        </w:rPr>
        <w:t>air trial</w:t>
      </w:r>
      <w:r w:rsidR="001C63F1" w:rsidRPr="00A835B8">
        <w:rPr>
          <w:rStyle w:val="longtext0"/>
          <w:lang w:val="en"/>
        </w:rPr>
        <w:t xml:space="preserve"> </w:t>
      </w:r>
      <w:r w:rsidR="001C63F1" w:rsidRPr="00A835B8">
        <w:rPr>
          <w:rStyle w:val="hpsatn"/>
          <w:lang w:val="en"/>
        </w:rPr>
        <w:t>(</w:t>
      </w:r>
      <w:r w:rsidR="001C63F1" w:rsidRPr="00A835B8">
        <w:rPr>
          <w:rStyle w:val="longtext0"/>
          <w:lang w:val="en"/>
        </w:rPr>
        <w:t xml:space="preserve">Article 86), </w:t>
      </w:r>
      <w:r w:rsidR="001C63F1" w:rsidRPr="00A835B8">
        <w:rPr>
          <w:rStyle w:val="hps"/>
          <w:lang w:val="en"/>
        </w:rPr>
        <w:t>mediation</w:t>
      </w:r>
      <w:r w:rsidR="001C63F1" w:rsidRPr="00A835B8">
        <w:rPr>
          <w:rStyle w:val="longtext0"/>
          <w:lang w:val="en"/>
        </w:rPr>
        <w:t xml:space="preserve"> </w:t>
      </w:r>
      <w:r w:rsidR="001C63F1" w:rsidRPr="00A835B8">
        <w:rPr>
          <w:rStyle w:val="hpsatn"/>
          <w:lang w:val="en"/>
        </w:rPr>
        <w:t>(</w:t>
      </w:r>
      <w:r w:rsidR="001C63F1" w:rsidRPr="00A835B8">
        <w:rPr>
          <w:rStyle w:val="longtext0"/>
          <w:lang w:val="en"/>
        </w:rPr>
        <w:t xml:space="preserve">72-78) </w:t>
      </w:r>
      <w:r w:rsidR="001C63F1" w:rsidRPr="00A835B8">
        <w:rPr>
          <w:rStyle w:val="hps"/>
          <w:lang w:val="en"/>
        </w:rPr>
        <w:t>and</w:t>
      </w:r>
      <w:r w:rsidR="001C63F1" w:rsidRPr="00A835B8">
        <w:rPr>
          <w:rStyle w:val="longtext0"/>
          <w:lang w:val="en"/>
        </w:rPr>
        <w:t xml:space="preserve"> </w:t>
      </w:r>
      <w:r w:rsidR="001C63F1" w:rsidRPr="00A835B8">
        <w:rPr>
          <w:rStyle w:val="hps"/>
          <w:lang w:val="en"/>
        </w:rPr>
        <w:t>mediation</w:t>
      </w:r>
      <w:r w:rsidR="001C63F1" w:rsidRPr="00A835B8">
        <w:rPr>
          <w:rStyle w:val="longtext0"/>
          <w:lang w:val="en"/>
        </w:rPr>
        <w:t xml:space="preserve"> </w:t>
      </w:r>
      <w:r w:rsidR="001C63F1" w:rsidRPr="00A835B8">
        <w:rPr>
          <w:rStyle w:val="hps"/>
          <w:lang w:val="en"/>
        </w:rPr>
        <w:t>and settlement</w:t>
      </w:r>
      <w:r w:rsidR="001C63F1" w:rsidRPr="00A835B8">
        <w:rPr>
          <w:rStyle w:val="longtext0"/>
          <w:lang w:val="en"/>
        </w:rPr>
        <w:t xml:space="preserve"> </w:t>
      </w:r>
      <w:r w:rsidR="001C63F1" w:rsidRPr="00A835B8">
        <w:rPr>
          <w:rStyle w:val="hps"/>
          <w:lang w:val="en"/>
        </w:rPr>
        <w:t>(Articles</w:t>
      </w:r>
      <w:r w:rsidR="001C63F1" w:rsidRPr="00A835B8">
        <w:rPr>
          <w:rStyle w:val="longtext0"/>
          <w:lang w:val="en"/>
        </w:rPr>
        <w:t xml:space="preserve"> </w:t>
      </w:r>
      <w:r w:rsidR="001C63F1" w:rsidRPr="00A835B8">
        <w:rPr>
          <w:rStyle w:val="hps"/>
          <w:lang w:val="en"/>
        </w:rPr>
        <w:t>68-71</w:t>
      </w:r>
      <w:r w:rsidR="001C63F1" w:rsidRPr="00A835B8">
        <w:rPr>
          <w:rStyle w:val="longtext0"/>
          <w:lang w:val="en"/>
        </w:rPr>
        <w:t>).</w:t>
      </w:r>
    </w:p>
    <w:p w:rsidR="001C63F1" w:rsidRPr="00A835B8" w:rsidRDefault="00AD3962" w:rsidP="00AD3962">
      <w:pPr>
        <w:pStyle w:val="SingleTxtG"/>
        <w:spacing w:before="240"/>
      </w:pPr>
      <w:r w:rsidRPr="00A835B8">
        <w:t>326.</w:t>
      </w:r>
      <w:r w:rsidRPr="00A835B8">
        <w:tab/>
      </w:r>
      <w:r w:rsidR="001C63F1" w:rsidRPr="00A835B8">
        <w:rPr>
          <w:rStyle w:val="hps"/>
          <w:lang w:val="en"/>
        </w:rPr>
        <w:t>Pursuant to</w:t>
      </w:r>
      <w:r w:rsidR="001C63F1" w:rsidRPr="00A835B8">
        <w:rPr>
          <w:rStyle w:val="longtext0"/>
          <w:lang w:val="en"/>
        </w:rPr>
        <w:t xml:space="preserve"> </w:t>
      </w:r>
      <w:r w:rsidR="001C63F1" w:rsidRPr="00A835B8">
        <w:rPr>
          <w:rStyle w:val="hps"/>
          <w:lang w:val="en"/>
        </w:rPr>
        <w:t>Articles 13</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14</w:t>
      </w:r>
      <w:r w:rsidR="001C63F1" w:rsidRPr="00A835B8">
        <w:rPr>
          <w:rStyle w:val="longtext0"/>
          <w:lang w:val="en"/>
        </w:rPr>
        <w:t xml:space="preserve"> </w:t>
      </w:r>
      <w:r w:rsidR="001C63F1" w:rsidRPr="00A835B8">
        <w:rPr>
          <w:rStyle w:val="hps"/>
          <w:lang w:val="en"/>
        </w:rPr>
        <w:t>of the Law,</w:t>
      </w:r>
      <w:r w:rsidR="001C63F1" w:rsidRPr="00A835B8">
        <w:rPr>
          <w:rStyle w:val="longtext0"/>
          <w:lang w:val="en"/>
        </w:rPr>
        <w:t xml:space="preserve"> no sanction envisaged by this Law may be applied against</w:t>
      </w:r>
      <w:r w:rsidR="001C63F1" w:rsidRPr="00A835B8">
        <w:rPr>
          <w:rStyle w:val="hps"/>
          <w:lang w:val="en"/>
        </w:rPr>
        <w:t xml:space="preserve"> a minor</w:t>
      </w:r>
      <w:r w:rsidR="001C63F1" w:rsidRPr="00A835B8">
        <w:rPr>
          <w:rStyle w:val="longtext0"/>
          <w:lang w:val="en"/>
        </w:rPr>
        <w:t xml:space="preserve"> </w:t>
      </w:r>
      <w:r w:rsidR="001C63F1" w:rsidRPr="00A835B8">
        <w:rPr>
          <w:rStyle w:val="hps"/>
          <w:lang w:val="en"/>
        </w:rPr>
        <w:t>who</w:t>
      </w:r>
      <w:r w:rsidR="001C63F1" w:rsidRPr="00A835B8">
        <w:rPr>
          <w:rStyle w:val="longtext0"/>
          <w:lang w:val="en"/>
        </w:rPr>
        <w:t xml:space="preserve"> </w:t>
      </w:r>
      <w:r w:rsidR="001C63F1" w:rsidRPr="00A835B8">
        <w:rPr>
          <w:rStyle w:val="hps"/>
          <w:lang w:val="en"/>
        </w:rPr>
        <w:t>at the time</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execution</w:t>
      </w:r>
      <w:r w:rsidR="001C63F1" w:rsidRPr="00A835B8">
        <w:rPr>
          <w:rStyle w:val="longtext0"/>
          <w:lang w:val="en"/>
        </w:rPr>
        <w:t xml:space="preserve"> </w:t>
      </w:r>
      <w:r w:rsidR="001C63F1" w:rsidRPr="00A835B8">
        <w:rPr>
          <w:rStyle w:val="hps"/>
          <w:lang w:val="en"/>
        </w:rPr>
        <w:t>of the action</w:t>
      </w:r>
      <w:r w:rsidR="001C63F1" w:rsidRPr="00A835B8">
        <w:rPr>
          <w:rStyle w:val="longtext0"/>
          <w:lang w:val="en"/>
        </w:rPr>
        <w:t xml:space="preserve"> which is defined </w:t>
      </w:r>
      <w:r w:rsidR="001C63F1" w:rsidRPr="00A835B8">
        <w:rPr>
          <w:rStyle w:val="hps"/>
          <w:lang w:val="en"/>
        </w:rPr>
        <w:t>by</w:t>
      </w:r>
      <w:r w:rsidR="001C63F1" w:rsidRPr="00A835B8">
        <w:rPr>
          <w:rStyle w:val="longtext0"/>
          <w:lang w:val="en"/>
        </w:rPr>
        <w:t xml:space="preserve"> </w:t>
      </w:r>
      <w:r w:rsidR="001C63F1" w:rsidRPr="00A835B8">
        <w:rPr>
          <w:rStyle w:val="hps"/>
          <w:lang w:val="en"/>
        </w:rPr>
        <w:t>law as</w:t>
      </w:r>
      <w:r w:rsidR="001C63F1" w:rsidRPr="00A835B8">
        <w:rPr>
          <w:rStyle w:val="longtext0"/>
          <w:lang w:val="en"/>
        </w:rPr>
        <w:t xml:space="preserve"> </w:t>
      </w:r>
      <w:r w:rsidR="001C63F1" w:rsidRPr="00A835B8">
        <w:rPr>
          <w:rStyle w:val="hps"/>
          <w:lang w:val="en"/>
        </w:rPr>
        <w:t>a crime</w:t>
      </w:r>
      <w:r w:rsidR="001C63F1" w:rsidRPr="00A835B8">
        <w:rPr>
          <w:rStyle w:val="longtext0"/>
          <w:lang w:val="en"/>
        </w:rPr>
        <w:t xml:space="preserve"> </w:t>
      </w:r>
      <w:r w:rsidR="001C63F1" w:rsidRPr="00A835B8">
        <w:rPr>
          <w:rStyle w:val="hps"/>
          <w:lang w:val="en"/>
        </w:rPr>
        <w:t>or</w:t>
      </w:r>
      <w:r w:rsidR="001C63F1" w:rsidRPr="00A835B8">
        <w:rPr>
          <w:rStyle w:val="longtext0"/>
          <w:lang w:val="en"/>
        </w:rPr>
        <w:t xml:space="preserve"> </w:t>
      </w:r>
      <w:r w:rsidR="001C63F1" w:rsidRPr="00A835B8">
        <w:rPr>
          <w:rStyle w:val="hps"/>
          <w:lang w:val="en"/>
        </w:rPr>
        <w:t>offense</w:t>
      </w:r>
      <w:r w:rsidR="001C63F1" w:rsidRPr="00A835B8">
        <w:rPr>
          <w:rStyle w:val="longtext0"/>
          <w:lang w:val="en"/>
        </w:rPr>
        <w:t xml:space="preserve"> has not reached</w:t>
      </w:r>
      <w:r w:rsidR="001C63F1" w:rsidRPr="00A835B8">
        <w:rPr>
          <w:rStyle w:val="hps"/>
          <w:lang w:val="en"/>
        </w:rPr>
        <w:t xml:space="preserve"> 14</w:t>
      </w:r>
      <w:r w:rsidR="001C63F1" w:rsidRPr="00A835B8">
        <w:rPr>
          <w:rStyle w:val="longtext0"/>
          <w:lang w:val="en"/>
        </w:rPr>
        <w:t xml:space="preserve"> </w:t>
      </w:r>
      <w:r w:rsidR="001C63F1" w:rsidRPr="00A835B8">
        <w:rPr>
          <w:rStyle w:val="hps"/>
          <w:lang w:val="en"/>
        </w:rPr>
        <w:t>years of age – a child at risk</w:t>
      </w:r>
      <w:r w:rsidR="001C63F1" w:rsidRPr="00A835B8">
        <w:rPr>
          <w:rStyle w:val="longtext0"/>
          <w:lang w:val="en"/>
        </w:rPr>
        <w:t xml:space="preserve">. Measures of assistance and </w:t>
      </w:r>
      <w:r w:rsidR="001C63F1" w:rsidRPr="003872F8">
        <w:t>protection</w:t>
      </w:r>
      <w:r w:rsidR="001C63F1" w:rsidRPr="00A835B8">
        <w:rPr>
          <w:rStyle w:val="longtext0"/>
          <w:lang w:val="en"/>
        </w:rPr>
        <w:t xml:space="preserve"> are applied to a </w:t>
      </w:r>
      <w:r w:rsidR="001C63F1" w:rsidRPr="00A835B8">
        <w:rPr>
          <w:rStyle w:val="hps"/>
          <w:lang w:val="en"/>
        </w:rPr>
        <w:t>child</w:t>
      </w:r>
      <w:r w:rsidR="001C63F1" w:rsidRPr="00A835B8">
        <w:rPr>
          <w:rStyle w:val="longtext0"/>
          <w:lang w:val="en"/>
        </w:rPr>
        <w:t xml:space="preserve"> </w:t>
      </w:r>
      <w:r w:rsidR="001C63F1" w:rsidRPr="00A835B8">
        <w:rPr>
          <w:rStyle w:val="hps"/>
          <w:lang w:val="en"/>
        </w:rPr>
        <w:t>at risk</w:t>
      </w:r>
      <w:r w:rsidR="001C63F1" w:rsidRPr="00A835B8">
        <w:rPr>
          <w:rStyle w:val="longtext0"/>
          <w:lang w:val="en"/>
        </w:rPr>
        <w:t xml:space="preserve">. </w:t>
      </w:r>
      <w:r w:rsidR="001C63F1" w:rsidRPr="00A835B8">
        <w:rPr>
          <w:rStyle w:val="hps"/>
          <w:lang w:val="en"/>
        </w:rPr>
        <w:t>Measures</w:t>
      </w:r>
      <w:r w:rsidR="001C63F1" w:rsidRPr="00A835B8">
        <w:rPr>
          <w:rStyle w:val="longtext0"/>
          <w:lang w:val="en"/>
        </w:rPr>
        <w:t xml:space="preserve"> </w:t>
      </w:r>
      <w:r w:rsidR="001C63F1" w:rsidRPr="00A835B8">
        <w:rPr>
          <w:rStyle w:val="hps"/>
          <w:lang w:val="en"/>
        </w:rPr>
        <w:t>of assistance</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protection</w:t>
      </w:r>
      <w:r w:rsidR="001C63F1" w:rsidRPr="00A835B8">
        <w:rPr>
          <w:rStyle w:val="longtext0"/>
          <w:lang w:val="en"/>
        </w:rPr>
        <w:t xml:space="preserve"> are </w:t>
      </w:r>
      <w:r w:rsidR="001C63F1" w:rsidRPr="00A835B8">
        <w:rPr>
          <w:rStyle w:val="hps"/>
          <w:lang w:val="en"/>
        </w:rPr>
        <w:t>measures stipulated</w:t>
      </w:r>
      <w:r w:rsidR="001C63F1" w:rsidRPr="00A835B8">
        <w:rPr>
          <w:rStyle w:val="longtext0"/>
          <w:lang w:val="en"/>
        </w:rPr>
        <w:t xml:space="preserve"> </w:t>
      </w:r>
      <w:r w:rsidR="001C63F1" w:rsidRPr="00A835B8">
        <w:rPr>
          <w:rStyle w:val="hps"/>
          <w:lang w:val="en"/>
        </w:rPr>
        <w:t>by law</w:t>
      </w:r>
      <w:r w:rsidR="001C63F1" w:rsidRPr="00A835B8">
        <w:rPr>
          <w:rStyle w:val="longtext0"/>
          <w:lang w:val="en"/>
        </w:rPr>
        <w:t xml:space="preserve"> </w:t>
      </w:r>
      <w:r w:rsidR="001C63F1" w:rsidRPr="00A835B8">
        <w:rPr>
          <w:rStyle w:val="hps"/>
          <w:lang w:val="en"/>
        </w:rPr>
        <w:t>in the areas of</w:t>
      </w:r>
      <w:r w:rsidR="001C63F1" w:rsidRPr="00A835B8">
        <w:rPr>
          <w:rStyle w:val="longtext0"/>
          <w:lang w:val="en"/>
        </w:rPr>
        <w:t xml:space="preserve"> </w:t>
      </w:r>
      <w:r w:rsidR="001C63F1" w:rsidRPr="00A835B8">
        <w:rPr>
          <w:rStyle w:val="hps"/>
          <w:lang w:val="en"/>
        </w:rPr>
        <w:t>education,</w:t>
      </w:r>
      <w:r w:rsidR="001C63F1" w:rsidRPr="00A835B8">
        <w:rPr>
          <w:rStyle w:val="longtext0"/>
          <w:lang w:val="en"/>
        </w:rPr>
        <w:t xml:space="preserve"> </w:t>
      </w:r>
      <w:r w:rsidR="001C63F1" w:rsidRPr="00A835B8">
        <w:rPr>
          <w:rStyle w:val="hps"/>
          <w:lang w:val="en"/>
        </w:rPr>
        <w:t>health</w:t>
      </w:r>
      <w:r w:rsidR="001C63F1" w:rsidRPr="00A835B8">
        <w:rPr>
          <w:rStyle w:val="longtext0"/>
          <w:lang w:val="en"/>
        </w:rPr>
        <w:t xml:space="preserve">, </w:t>
      </w:r>
      <w:r w:rsidR="001C63F1" w:rsidRPr="00A835B8">
        <w:rPr>
          <w:rStyle w:val="hps"/>
          <w:lang w:val="en"/>
        </w:rPr>
        <w:t>social</w:t>
      </w:r>
      <w:r w:rsidR="001C63F1" w:rsidRPr="00A835B8">
        <w:rPr>
          <w:rStyle w:val="longtext0"/>
          <w:lang w:val="en"/>
        </w:rPr>
        <w:t xml:space="preserve">, </w:t>
      </w:r>
      <w:r w:rsidR="001C63F1" w:rsidRPr="00A835B8">
        <w:rPr>
          <w:rStyle w:val="hps"/>
          <w:lang w:val="en"/>
        </w:rPr>
        <w:t>family</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other</w:t>
      </w:r>
      <w:r w:rsidR="001C63F1" w:rsidRPr="00A835B8">
        <w:rPr>
          <w:rStyle w:val="longtext0"/>
          <w:lang w:val="en"/>
        </w:rPr>
        <w:t xml:space="preserve"> </w:t>
      </w:r>
      <w:r w:rsidR="001C63F1" w:rsidRPr="00A835B8">
        <w:rPr>
          <w:rStyle w:val="hps"/>
          <w:lang w:val="en"/>
        </w:rPr>
        <w:t>forms</w:t>
      </w:r>
      <w:r w:rsidR="001C63F1" w:rsidRPr="00A835B8">
        <w:rPr>
          <w:rStyle w:val="longtext0"/>
          <w:lang w:val="en"/>
        </w:rPr>
        <w:t xml:space="preserve"> </w:t>
      </w:r>
      <w:r w:rsidR="001C63F1" w:rsidRPr="00A835B8">
        <w:rPr>
          <w:rStyle w:val="hps"/>
          <w:lang w:val="en"/>
        </w:rPr>
        <w:t>of protection.</w:t>
      </w:r>
    </w:p>
    <w:p w:rsidR="001C63F1" w:rsidRPr="00A835B8" w:rsidRDefault="00AD3962" w:rsidP="00AD3962">
      <w:pPr>
        <w:pStyle w:val="SingleTxtG"/>
        <w:spacing w:before="240"/>
        <w:rPr>
          <w:rStyle w:val="hps"/>
          <w:lang w:val="en"/>
        </w:rPr>
      </w:pPr>
      <w:r w:rsidRPr="00A835B8">
        <w:rPr>
          <w:rStyle w:val="hps"/>
          <w:lang w:val="en"/>
        </w:rPr>
        <w:t>327.</w:t>
      </w:r>
      <w:r w:rsidRPr="00A835B8">
        <w:rPr>
          <w:rStyle w:val="hps"/>
          <w:lang w:val="en"/>
        </w:rPr>
        <w:tab/>
      </w:r>
      <w:r w:rsidR="001C63F1" w:rsidRPr="00A835B8">
        <w:rPr>
          <w:rStyle w:val="hps"/>
          <w:lang w:val="en"/>
        </w:rPr>
        <w:t>A novelty</w:t>
      </w:r>
      <w:r w:rsidR="001C63F1" w:rsidRPr="00A835B8">
        <w:rPr>
          <w:rStyle w:val="longtext0"/>
          <w:lang w:val="en"/>
        </w:rPr>
        <w:t xml:space="preserve"> </w:t>
      </w:r>
      <w:r w:rsidR="001C63F1" w:rsidRPr="00A835B8">
        <w:rPr>
          <w:rStyle w:val="hps"/>
          <w:lang w:val="en"/>
        </w:rPr>
        <w:t>in the</w:t>
      </w:r>
      <w:r w:rsidR="001C63F1" w:rsidRPr="00A835B8">
        <w:rPr>
          <w:rStyle w:val="longtext0"/>
          <w:lang w:val="en"/>
        </w:rPr>
        <w:t xml:space="preserve"> L</w:t>
      </w:r>
      <w:r w:rsidR="001C63F1" w:rsidRPr="00A835B8">
        <w:rPr>
          <w:rStyle w:val="hps"/>
          <w:lang w:val="en"/>
        </w:rPr>
        <w:t>aw</w:t>
      </w:r>
      <w:r w:rsidR="001C63F1" w:rsidRPr="00A835B8">
        <w:rPr>
          <w:rStyle w:val="longtext0"/>
          <w:lang w:val="en"/>
        </w:rPr>
        <w:t xml:space="preserve"> are the </w:t>
      </w:r>
      <w:r w:rsidR="001C63F1" w:rsidRPr="00A835B8">
        <w:rPr>
          <w:rStyle w:val="hps"/>
          <w:lang w:val="en"/>
        </w:rPr>
        <w:t>provisions</w:t>
      </w:r>
      <w:r w:rsidR="001C63F1" w:rsidRPr="00A835B8">
        <w:rPr>
          <w:rStyle w:val="longtext0"/>
          <w:lang w:val="en"/>
        </w:rPr>
        <w:t xml:space="preserve"> </w:t>
      </w:r>
      <w:r w:rsidR="001C63F1" w:rsidRPr="00A835B8">
        <w:rPr>
          <w:rStyle w:val="hps"/>
          <w:lang w:val="en"/>
        </w:rPr>
        <w:t>on the protection</w:t>
      </w:r>
      <w:r w:rsidR="001C63F1" w:rsidRPr="00A835B8">
        <w:rPr>
          <w:rStyle w:val="longtext0"/>
          <w:lang w:val="en"/>
        </w:rPr>
        <w:t xml:space="preserve"> </w:t>
      </w:r>
      <w:r w:rsidR="001C63F1" w:rsidRPr="00A835B8">
        <w:rPr>
          <w:rStyle w:val="hps"/>
          <w:lang w:val="en"/>
        </w:rPr>
        <w:t>of the minor</w:t>
      </w:r>
      <w:r w:rsidR="001C63F1" w:rsidRPr="00A835B8">
        <w:rPr>
          <w:rStyle w:val="longtext0"/>
          <w:lang w:val="en"/>
        </w:rPr>
        <w:t xml:space="preserve"> </w:t>
      </w:r>
      <w:r w:rsidR="001C63F1" w:rsidRPr="00A835B8">
        <w:rPr>
          <w:rStyle w:val="hps"/>
          <w:lang w:val="en"/>
        </w:rPr>
        <w:t>-</w:t>
      </w:r>
      <w:r w:rsidR="001C63F1" w:rsidRPr="00A835B8">
        <w:rPr>
          <w:rStyle w:val="longtext0"/>
          <w:lang w:val="en"/>
        </w:rPr>
        <w:t xml:space="preserve"> </w:t>
      </w:r>
      <w:r w:rsidR="001C63F1" w:rsidRPr="00A835B8">
        <w:rPr>
          <w:rStyle w:val="hps"/>
          <w:lang w:val="en"/>
        </w:rPr>
        <w:t>damaged</w:t>
      </w:r>
      <w:r w:rsidR="001C63F1" w:rsidRPr="00A835B8">
        <w:rPr>
          <w:rStyle w:val="longtext0"/>
          <w:lang w:val="en"/>
        </w:rPr>
        <w:t xml:space="preserve"> party </w:t>
      </w:r>
      <w:r w:rsidR="001C63F1" w:rsidRPr="00A835B8">
        <w:rPr>
          <w:rStyle w:val="hps"/>
          <w:lang w:val="en"/>
        </w:rPr>
        <w:t>or</w:t>
      </w:r>
      <w:r w:rsidR="001C63F1" w:rsidRPr="00A835B8">
        <w:rPr>
          <w:rStyle w:val="longtext0"/>
          <w:lang w:val="en"/>
        </w:rPr>
        <w:t xml:space="preserve"> </w:t>
      </w:r>
      <w:r w:rsidR="001C63F1" w:rsidRPr="00A835B8">
        <w:rPr>
          <w:rStyle w:val="hps"/>
          <w:lang w:val="en"/>
        </w:rPr>
        <w:t>witness -</w:t>
      </w:r>
      <w:r w:rsidR="001C63F1" w:rsidRPr="00A835B8">
        <w:rPr>
          <w:rStyle w:val="longtext0"/>
          <w:lang w:val="en"/>
        </w:rPr>
        <w:t xml:space="preserve">, </w:t>
      </w:r>
      <w:r w:rsidR="001C63F1" w:rsidRPr="00A835B8">
        <w:rPr>
          <w:rStyle w:val="hps"/>
          <w:lang w:val="en"/>
        </w:rPr>
        <w:t>whereby</w:t>
      </w:r>
      <w:r w:rsidR="001C63F1" w:rsidRPr="00A835B8">
        <w:rPr>
          <w:rStyle w:val="longtext0"/>
          <w:lang w:val="en"/>
        </w:rPr>
        <w:t xml:space="preserve"> </w:t>
      </w:r>
      <w:r w:rsidR="001C63F1" w:rsidRPr="00A835B8">
        <w:rPr>
          <w:rStyle w:val="hps"/>
          <w:lang w:val="en"/>
        </w:rPr>
        <w:t>the law provides</w:t>
      </w:r>
      <w:r w:rsidR="001C63F1" w:rsidRPr="00A835B8">
        <w:rPr>
          <w:rStyle w:val="longtext0"/>
          <w:lang w:val="en"/>
        </w:rPr>
        <w:t xml:space="preserve"> </w:t>
      </w:r>
      <w:r w:rsidR="001C63F1" w:rsidRPr="00A835B8">
        <w:rPr>
          <w:rStyle w:val="hps"/>
          <w:lang w:val="en"/>
        </w:rPr>
        <w:t>that a juvenile</w:t>
      </w:r>
      <w:r w:rsidR="001C63F1" w:rsidRPr="00A835B8">
        <w:rPr>
          <w:rStyle w:val="longtext0"/>
          <w:lang w:val="en"/>
        </w:rPr>
        <w:t xml:space="preserve"> may be heard </w:t>
      </w:r>
      <w:r w:rsidR="001C63F1" w:rsidRPr="00A835B8">
        <w:rPr>
          <w:rStyle w:val="hps"/>
          <w:lang w:val="en"/>
        </w:rPr>
        <w:t>up to twice</w:t>
      </w:r>
      <w:r w:rsidR="001C63F1" w:rsidRPr="00A835B8">
        <w:rPr>
          <w:rStyle w:val="longtext0"/>
          <w:lang w:val="en"/>
        </w:rPr>
        <w:t xml:space="preserve"> </w:t>
      </w:r>
      <w:r w:rsidR="001C63F1" w:rsidRPr="00A835B8">
        <w:rPr>
          <w:rStyle w:val="hps"/>
          <w:lang w:val="en"/>
        </w:rPr>
        <w:t>as a witness</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as an exception three times </w:t>
      </w:r>
      <w:r w:rsidR="001C63F1" w:rsidRPr="00A835B8">
        <w:rPr>
          <w:rStyle w:val="hps"/>
          <w:lang w:val="en"/>
        </w:rPr>
        <w:t>if the special circumstances of the case require that</w:t>
      </w:r>
      <w:r w:rsidR="001C63F1" w:rsidRPr="00A835B8">
        <w:rPr>
          <w:rStyle w:val="longtext0"/>
          <w:lang w:val="en"/>
        </w:rPr>
        <w:t xml:space="preserve">. </w:t>
      </w:r>
      <w:r w:rsidR="001C63F1" w:rsidRPr="00A835B8">
        <w:rPr>
          <w:rStyle w:val="hps"/>
          <w:lang w:val="en"/>
        </w:rPr>
        <w:t>If</w:t>
      </w:r>
      <w:r w:rsidR="001C63F1" w:rsidRPr="00A835B8">
        <w:rPr>
          <w:rStyle w:val="longtext0"/>
          <w:lang w:val="en"/>
        </w:rPr>
        <w:t xml:space="preserve"> the judge </w:t>
      </w:r>
      <w:r w:rsidR="001C63F1" w:rsidRPr="00A835B8">
        <w:rPr>
          <w:rStyle w:val="hps"/>
          <w:lang w:val="en"/>
        </w:rPr>
        <w:t>determines it to be</w:t>
      </w:r>
      <w:r w:rsidR="001C63F1" w:rsidRPr="00A835B8">
        <w:rPr>
          <w:rStyle w:val="longtext0"/>
          <w:lang w:val="en"/>
        </w:rPr>
        <w:t xml:space="preserve"> </w:t>
      </w:r>
      <w:r w:rsidR="001C63F1" w:rsidRPr="00A835B8">
        <w:rPr>
          <w:rStyle w:val="hps"/>
          <w:lang w:val="en"/>
        </w:rPr>
        <w:t>necessary,</w:t>
      </w:r>
      <w:r w:rsidR="001C63F1" w:rsidRPr="00A835B8">
        <w:rPr>
          <w:rStyle w:val="longtext0"/>
          <w:lang w:val="en"/>
        </w:rPr>
        <w:t xml:space="preserve"> </w:t>
      </w:r>
      <w:r w:rsidR="001C63F1" w:rsidRPr="00A835B8">
        <w:rPr>
          <w:rStyle w:val="hps"/>
          <w:lang w:val="en"/>
        </w:rPr>
        <w:t>given the</w:t>
      </w:r>
      <w:r w:rsidR="001C63F1" w:rsidRPr="00A835B8">
        <w:rPr>
          <w:rStyle w:val="longtext0"/>
          <w:lang w:val="en"/>
        </w:rPr>
        <w:t xml:space="preserve"> </w:t>
      </w:r>
      <w:r w:rsidR="001C63F1" w:rsidRPr="00A835B8">
        <w:rPr>
          <w:rStyle w:val="hps"/>
          <w:lang w:val="en"/>
        </w:rPr>
        <w:t>characteristics</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the criminal offense</w:t>
      </w:r>
      <w:r w:rsidR="001C63F1" w:rsidRPr="00A835B8">
        <w:rPr>
          <w:rStyle w:val="longtext0"/>
          <w:lang w:val="en"/>
        </w:rPr>
        <w:t xml:space="preserve"> </w:t>
      </w:r>
      <w:r w:rsidR="001C63F1" w:rsidRPr="00A835B8">
        <w:rPr>
          <w:rStyle w:val="hps"/>
          <w:lang w:val="en"/>
        </w:rPr>
        <w:t>and the characteristics</w:t>
      </w:r>
      <w:r w:rsidR="001C63F1" w:rsidRPr="00A835B8">
        <w:rPr>
          <w:rStyle w:val="longtext0"/>
          <w:lang w:val="en"/>
        </w:rPr>
        <w:t xml:space="preserve"> </w:t>
      </w:r>
      <w:r w:rsidR="001C63F1" w:rsidRPr="00A835B8">
        <w:rPr>
          <w:rStyle w:val="hps"/>
          <w:lang w:val="en"/>
        </w:rPr>
        <w:t>of the personality</w:t>
      </w:r>
      <w:r w:rsidR="001C63F1" w:rsidRPr="00A835B8">
        <w:rPr>
          <w:rStyle w:val="longtext0"/>
          <w:lang w:val="en"/>
        </w:rPr>
        <w:t xml:space="preserve"> </w:t>
      </w:r>
      <w:r w:rsidR="001C63F1" w:rsidRPr="00A835B8">
        <w:rPr>
          <w:rStyle w:val="hps"/>
          <w:lang w:val="en"/>
        </w:rPr>
        <w:t>of the minor</w:t>
      </w:r>
      <w:r w:rsidR="001C63F1" w:rsidRPr="00A835B8">
        <w:rPr>
          <w:rStyle w:val="longtext0"/>
          <w:lang w:val="en"/>
        </w:rPr>
        <w:t xml:space="preserve">, he/she </w:t>
      </w:r>
      <w:r w:rsidR="001C63F1" w:rsidRPr="00A835B8">
        <w:rPr>
          <w:rStyle w:val="hps"/>
          <w:lang w:val="en"/>
        </w:rPr>
        <w:t>will order</w:t>
      </w:r>
      <w:r w:rsidR="001C63F1" w:rsidRPr="00A835B8">
        <w:rPr>
          <w:rStyle w:val="longtext0"/>
          <w:lang w:val="en"/>
        </w:rPr>
        <w:t xml:space="preserve"> </w:t>
      </w:r>
      <w:r w:rsidR="001C63F1" w:rsidRPr="00A835B8">
        <w:rPr>
          <w:rStyle w:val="hps"/>
          <w:lang w:val="en"/>
        </w:rPr>
        <w:t>a hearing</w:t>
      </w:r>
      <w:r w:rsidR="001C63F1" w:rsidRPr="00A835B8">
        <w:rPr>
          <w:rStyle w:val="longtext0"/>
          <w:lang w:val="en"/>
        </w:rPr>
        <w:t xml:space="preserve"> </w:t>
      </w:r>
      <w:r w:rsidR="001C63F1" w:rsidRPr="00A835B8">
        <w:rPr>
          <w:rStyle w:val="hps"/>
          <w:lang w:val="en"/>
        </w:rPr>
        <w:t>with the use</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technical means</w:t>
      </w:r>
      <w:r w:rsidR="001C63F1" w:rsidRPr="00A835B8">
        <w:rPr>
          <w:rStyle w:val="longtext0"/>
          <w:lang w:val="en"/>
        </w:rPr>
        <w:t xml:space="preserve"> </w:t>
      </w:r>
      <w:r w:rsidR="001C63F1" w:rsidRPr="00A835B8">
        <w:rPr>
          <w:rStyle w:val="hps"/>
          <w:lang w:val="en"/>
        </w:rPr>
        <w:t>for the transmission</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picture</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sound</w:t>
      </w:r>
      <w:r w:rsidR="001C63F1" w:rsidRPr="00A835B8">
        <w:rPr>
          <w:rStyle w:val="longtext0"/>
          <w:lang w:val="en"/>
        </w:rPr>
        <w:t xml:space="preserve"> </w:t>
      </w:r>
      <w:r w:rsidR="001C63F1" w:rsidRPr="00A835B8">
        <w:rPr>
          <w:rStyle w:val="hpsatn"/>
          <w:lang w:val="en"/>
        </w:rPr>
        <w:t>(</w:t>
      </w:r>
      <w:r w:rsidR="001C63F1" w:rsidRPr="00A835B8">
        <w:rPr>
          <w:rStyle w:val="longtext0"/>
          <w:lang w:val="en"/>
        </w:rPr>
        <w:t xml:space="preserve">Appendix </w:t>
      </w:r>
      <w:r w:rsidR="001C63F1" w:rsidRPr="00A835B8">
        <w:rPr>
          <w:rStyle w:val="hps"/>
          <w:lang w:val="en"/>
        </w:rPr>
        <w:t>1</w:t>
      </w:r>
      <w:r w:rsidR="001C63F1" w:rsidRPr="00A835B8">
        <w:rPr>
          <w:rStyle w:val="longtext0"/>
          <w:lang w:val="en"/>
        </w:rPr>
        <w:t xml:space="preserve">: </w:t>
      </w:r>
      <w:r w:rsidR="001C63F1" w:rsidRPr="00A835B8">
        <w:rPr>
          <w:rStyle w:val="hps"/>
          <w:lang w:val="en"/>
        </w:rPr>
        <w:t>Articles</w:t>
      </w:r>
      <w:r w:rsidR="001C63F1" w:rsidRPr="00A835B8">
        <w:rPr>
          <w:rStyle w:val="longtext0"/>
          <w:lang w:val="en"/>
        </w:rPr>
        <w:t xml:space="preserve"> </w:t>
      </w:r>
      <w:r w:rsidR="001C63F1" w:rsidRPr="00A835B8">
        <w:rPr>
          <w:rStyle w:val="hps"/>
          <w:lang w:val="en"/>
        </w:rPr>
        <w:t>137-143</w:t>
      </w:r>
      <w:r w:rsidR="001C63F1" w:rsidRPr="00A835B8">
        <w:rPr>
          <w:rStyle w:val="longtext0"/>
          <w:lang w:val="en"/>
        </w:rPr>
        <w:t xml:space="preserve"> </w:t>
      </w:r>
      <w:r w:rsidR="001C63F1" w:rsidRPr="00A835B8">
        <w:rPr>
          <w:rStyle w:val="hps"/>
          <w:lang w:val="en"/>
        </w:rPr>
        <w:t>of the Law</w:t>
      </w:r>
      <w:r w:rsidR="001C63F1" w:rsidRPr="00A835B8">
        <w:rPr>
          <w:rStyle w:val="longtext0"/>
          <w:lang w:val="en"/>
        </w:rPr>
        <w:t xml:space="preserve"> </w:t>
      </w:r>
      <w:r w:rsidR="001C63F1" w:rsidRPr="00A835B8">
        <w:rPr>
          <w:rStyle w:val="hps"/>
          <w:lang w:val="en"/>
        </w:rPr>
        <w:t>on Juvenile</w:t>
      </w:r>
      <w:r w:rsidR="001C63F1" w:rsidRPr="00A835B8">
        <w:rPr>
          <w:rStyle w:val="longtext0"/>
          <w:lang w:val="en"/>
        </w:rPr>
        <w:t xml:space="preserve"> </w:t>
      </w:r>
      <w:r w:rsidR="001C63F1" w:rsidRPr="00A835B8">
        <w:rPr>
          <w:rStyle w:val="hps"/>
          <w:lang w:val="en"/>
        </w:rPr>
        <w:t>Justice).</w:t>
      </w:r>
    </w:p>
    <w:p w:rsidR="001C63F1" w:rsidRPr="00A835B8" w:rsidRDefault="00AD3962" w:rsidP="00AD3962">
      <w:pPr>
        <w:pStyle w:val="SingleTxtG"/>
        <w:spacing w:before="240"/>
      </w:pPr>
      <w:r w:rsidRPr="00A835B8">
        <w:t>328.</w:t>
      </w:r>
      <w:r w:rsidRPr="00A835B8">
        <w:tab/>
      </w:r>
      <w:r w:rsidR="001C63F1" w:rsidRPr="00A835B8">
        <w:t xml:space="preserve">Pursuant to the provisions of the 2009 Law, a </w:t>
      </w:r>
      <w:r w:rsidR="001C63F1" w:rsidRPr="00FD5046">
        <w:t xml:space="preserve">State Council for Prevention of Juvenile Delinquency </w:t>
      </w:r>
      <w:r w:rsidR="001C63F1" w:rsidRPr="00A835B8">
        <w:t>functions as an autonomous and independent body in the performance of the tasks defined by this Law, composed of 15 members who are elected by the Assembly of the Republic of Macedonia for a period of five years. In 2010 the Council adopted a Strategy for the Prevention of Juvenile Delinquency. Twelve municipal councils for the prevention of juvenile delinquency were established.</w:t>
      </w:r>
    </w:p>
    <w:p w:rsidR="001C63F1" w:rsidRPr="00A835B8" w:rsidRDefault="00AD3962" w:rsidP="00AD3962">
      <w:pPr>
        <w:pStyle w:val="SingleTxtG"/>
        <w:spacing w:before="240"/>
        <w:rPr>
          <w:rStyle w:val="longtext0"/>
          <w:lang w:val="en"/>
        </w:rPr>
      </w:pPr>
      <w:r w:rsidRPr="00A835B8">
        <w:rPr>
          <w:rStyle w:val="longtext0"/>
          <w:lang w:val="en"/>
        </w:rPr>
        <w:t>329.</w:t>
      </w:r>
      <w:r w:rsidRPr="00A835B8">
        <w:rPr>
          <w:rStyle w:val="longtext0"/>
          <w:lang w:val="en"/>
        </w:rPr>
        <w:tab/>
      </w:r>
      <w:r w:rsidR="001C63F1" w:rsidRPr="00A835B8">
        <w:rPr>
          <w:rStyle w:val="hps"/>
          <w:lang w:val="en"/>
        </w:rPr>
        <w:t>In parallel with the</w:t>
      </w:r>
      <w:r w:rsidR="001C63F1" w:rsidRPr="00A835B8">
        <w:rPr>
          <w:rStyle w:val="longtext0"/>
          <w:lang w:val="en"/>
        </w:rPr>
        <w:t xml:space="preserve"> </w:t>
      </w:r>
      <w:r w:rsidR="001C63F1" w:rsidRPr="00A835B8">
        <w:rPr>
          <w:rStyle w:val="hps"/>
          <w:lang w:val="en"/>
        </w:rPr>
        <w:t>monitoring</w:t>
      </w:r>
      <w:r w:rsidR="001C63F1" w:rsidRPr="00A835B8">
        <w:rPr>
          <w:rStyle w:val="longtext0"/>
          <w:lang w:val="en"/>
        </w:rPr>
        <w:t xml:space="preserve"> of </w:t>
      </w:r>
      <w:r w:rsidR="001C63F1" w:rsidRPr="00A835B8">
        <w:rPr>
          <w:rStyle w:val="hps"/>
          <w:lang w:val="en"/>
        </w:rPr>
        <w:t>the</w:t>
      </w:r>
      <w:r w:rsidR="001C63F1" w:rsidRPr="00A835B8">
        <w:rPr>
          <w:rStyle w:val="longtext0"/>
          <w:lang w:val="en"/>
        </w:rPr>
        <w:t xml:space="preserve"> </w:t>
      </w:r>
      <w:r w:rsidR="001C63F1" w:rsidRPr="00A835B8">
        <w:rPr>
          <w:rStyle w:val="hps"/>
          <w:lang w:val="en"/>
        </w:rPr>
        <w:t>implementation</w:t>
      </w:r>
      <w:r w:rsidR="001C63F1" w:rsidRPr="00A835B8">
        <w:rPr>
          <w:rStyle w:val="longtext0"/>
          <w:lang w:val="en"/>
        </w:rPr>
        <w:t xml:space="preserve"> </w:t>
      </w:r>
      <w:r w:rsidR="001C63F1" w:rsidRPr="00A835B8">
        <w:rPr>
          <w:rStyle w:val="hps"/>
          <w:lang w:val="en"/>
        </w:rPr>
        <w:t>of the Law,</w:t>
      </w:r>
      <w:r w:rsidR="001C63F1" w:rsidRPr="00A835B8">
        <w:rPr>
          <w:rStyle w:val="longtext0"/>
          <w:lang w:val="en"/>
        </w:rPr>
        <w:t xml:space="preserve"> </w:t>
      </w:r>
      <w:r w:rsidR="001C63F1" w:rsidRPr="00A835B8">
        <w:rPr>
          <w:rStyle w:val="hps"/>
          <w:lang w:val="en"/>
        </w:rPr>
        <w:t>on 8 October</w:t>
      </w:r>
      <w:r w:rsidR="001C63F1" w:rsidRPr="00A835B8">
        <w:rPr>
          <w:rStyle w:val="longtext0"/>
          <w:lang w:val="en"/>
        </w:rPr>
        <w:t xml:space="preserve"> </w:t>
      </w:r>
      <w:r w:rsidR="001C63F1" w:rsidRPr="00A835B8">
        <w:rPr>
          <w:rStyle w:val="hps"/>
          <w:lang w:val="en"/>
        </w:rPr>
        <w:t>2010 started the</w:t>
      </w:r>
      <w:r w:rsidR="001C63F1" w:rsidRPr="00A835B8">
        <w:rPr>
          <w:rStyle w:val="longtext0"/>
          <w:lang w:val="en"/>
        </w:rPr>
        <w:t xml:space="preserve"> </w:t>
      </w:r>
      <w:r w:rsidR="001C63F1" w:rsidRPr="00A835B8">
        <w:rPr>
          <w:rStyle w:val="hps"/>
          <w:lang w:val="en"/>
        </w:rPr>
        <w:t>implementation</w:t>
      </w:r>
      <w:r w:rsidR="001C63F1" w:rsidRPr="00A835B8">
        <w:rPr>
          <w:rStyle w:val="longtext0"/>
          <w:lang w:val="en"/>
        </w:rPr>
        <w:t xml:space="preserve"> the </w:t>
      </w:r>
      <w:r w:rsidR="001C63F1" w:rsidRPr="00A835B8">
        <w:rPr>
          <w:rStyle w:val="hps"/>
          <w:lang w:val="en"/>
        </w:rPr>
        <w:t>IPA</w:t>
      </w:r>
      <w:r w:rsidR="001C63F1" w:rsidRPr="00A835B8">
        <w:rPr>
          <w:rStyle w:val="longtext0"/>
          <w:lang w:val="en"/>
        </w:rPr>
        <w:t xml:space="preserve"> </w:t>
      </w:r>
      <w:r w:rsidR="001C63F1" w:rsidRPr="00A835B8">
        <w:rPr>
          <w:rStyle w:val="hps"/>
          <w:lang w:val="en"/>
        </w:rPr>
        <w:t>Project</w:t>
      </w:r>
      <w:r w:rsidR="001C63F1" w:rsidRPr="00A835B8">
        <w:rPr>
          <w:rStyle w:val="longtext0"/>
          <w:lang w:val="en"/>
        </w:rPr>
        <w:t xml:space="preserve">: </w:t>
      </w:r>
      <w:r w:rsidR="001C63F1" w:rsidRPr="00A835B8">
        <w:rPr>
          <w:rStyle w:val="hps"/>
          <w:lang w:val="en"/>
        </w:rPr>
        <w:t>Justice for the Children</w:t>
      </w:r>
      <w:r w:rsidR="001C63F1" w:rsidRPr="00A835B8">
        <w:rPr>
          <w:rStyle w:val="longtext0"/>
          <w:lang w:val="en"/>
        </w:rPr>
        <w:t xml:space="preserve"> </w:t>
      </w:r>
      <w:r w:rsidR="001C63F1" w:rsidRPr="00A835B8">
        <w:rPr>
          <w:rStyle w:val="hps"/>
          <w:lang w:val="en"/>
        </w:rPr>
        <w:t>for the period</w:t>
      </w:r>
      <w:r w:rsidR="001C63F1" w:rsidRPr="00A835B8">
        <w:rPr>
          <w:rStyle w:val="longtext0"/>
          <w:lang w:val="en"/>
        </w:rPr>
        <w:t xml:space="preserve"> </w:t>
      </w:r>
      <w:r w:rsidR="001C63F1" w:rsidRPr="00A835B8">
        <w:rPr>
          <w:rStyle w:val="hps"/>
          <w:lang w:val="en"/>
        </w:rPr>
        <w:t>2010-2012</w:t>
      </w:r>
      <w:r w:rsidR="001C63F1" w:rsidRPr="00A835B8">
        <w:rPr>
          <w:rStyle w:val="longtext0"/>
          <w:lang w:val="en"/>
        </w:rPr>
        <w:t xml:space="preserve">. </w:t>
      </w:r>
      <w:r w:rsidR="001C63F1" w:rsidRPr="00A835B8">
        <w:rPr>
          <w:rStyle w:val="hps"/>
          <w:lang w:val="en"/>
        </w:rPr>
        <w:t>Within</w:t>
      </w:r>
      <w:r w:rsidR="001C63F1" w:rsidRPr="00A835B8">
        <w:rPr>
          <w:rStyle w:val="longtext0"/>
          <w:lang w:val="en"/>
        </w:rPr>
        <w:t xml:space="preserve"> </w:t>
      </w:r>
      <w:r w:rsidR="001C63F1" w:rsidRPr="00A835B8">
        <w:rPr>
          <w:rStyle w:val="hps"/>
          <w:lang w:val="en"/>
        </w:rPr>
        <w:t>the component</w:t>
      </w:r>
      <w:r w:rsidR="001C63F1" w:rsidRPr="00A835B8">
        <w:rPr>
          <w:rStyle w:val="longtext0"/>
          <w:lang w:val="en"/>
        </w:rPr>
        <w:t xml:space="preserve"> </w:t>
      </w:r>
      <w:r w:rsidR="001C63F1" w:rsidRPr="00A835B8">
        <w:rPr>
          <w:rStyle w:val="hps"/>
          <w:lang w:val="en"/>
        </w:rPr>
        <w:t>for improving</w:t>
      </w:r>
      <w:r w:rsidR="001C63F1" w:rsidRPr="00A835B8">
        <w:rPr>
          <w:rStyle w:val="longtext0"/>
          <w:lang w:val="en"/>
        </w:rPr>
        <w:t xml:space="preserve"> </w:t>
      </w:r>
      <w:r w:rsidR="001C63F1" w:rsidRPr="00A835B8">
        <w:rPr>
          <w:rStyle w:val="hps"/>
          <w:lang w:val="en"/>
        </w:rPr>
        <w:t>the legal</w:t>
      </w:r>
      <w:r w:rsidR="001C63F1" w:rsidRPr="00A835B8">
        <w:rPr>
          <w:rStyle w:val="longtext0"/>
          <w:lang w:val="en"/>
        </w:rPr>
        <w:t xml:space="preserve"> </w:t>
      </w:r>
      <w:r w:rsidR="001C63F1" w:rsidRPr="00A835B8">
        <w:rPr>
          <w:rStyle w:val="hps"/>
          <w:lang w:val="en"/>
        </w:rPr>
        <w:t>framework</w:t>
      </w:r>
      <w:r w:rsidR="001C63F1" w:rsidRPr="00A835B8">
        <w:rPr>
          <w:rStyle w:val="longtext0"/>
          <w:lang w:val="en"/>
        </w:rPr>
        <w:t xml:space="preserve">, </w:t>
      </w:r>
      <w:r w:rsidR="001C63F1" w:rsidRPr="00A835B8">
        <w:rPr>
          <w:rStyle w:val="hps"/>
          <w:lang w:val="en"/>
        </w:rPr>
        <w:t>standards</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protocols</w:t>
      </w:r>
      <w:r w:rsidR="001C63F1" w:rsidRPr="00A835B8">
        <w:rPr>
          <w:rStyle w:val="longtext0"/>
          <w:lang w:val="en"/>
        </w:rPr>
        <w:t xml:space="preserve"> </w:t>
      </w:r>
      <w:r w:rsidR="001C63F1" w:rsidRPr="00A835B8">
        <w:rPr>
          <w:rStyle w:val="hps"/>
          <w:lang w:val="en"/>
        </w:rPr>
        <w:t>for</w:t>
      </w:r>
      <w:r w:rsidR="001C63F1" w:rsidRPr="00A835B8">
        <w:rPr>
          <w:rStyle w:val="longtext0"/>
          <w:lang w:val="en"/>
        </w:rPr>
        <w:t xml:space="preserve"> the </w:t>
      </w:r>
      <w:r w:rsidR="001C63F1" w:rsidRPr="00A835B8">
        <w:rPr>
          <w:rStyle w:val="hps"/>
          <w:lang w:val="en"/>
        </w:rPr>
        <w:t>implementation of the Law</w:t>
      </w:r>
      <w:r w:rsidR="001C63F1" w:rsidRPr="00A835B8">
        <w:rPr>
          <w:rStyle w:val="longtext0"/>
          <w:lang w:val="en"/>
        </w:rPr>
        <w:t xml:space="preserve"> </w:t>
      </w:r>
      <w:r w:rsidR="001C63F1" w:rsidRPr="00A835B8">
        <w:rPr>
          <w:rStyle w:val="hps"/>
          <w:lang w:val="en"/>
        </w:rPr>
        <w:t>on Juvenile</w:t>
      </w:r>
      <w:r w:rsidR="001C63F1" w:rsidRPr="00A835B8">
        <w:rPr>
          <w:rStyle w:val="longtext0"/>
          <w:lang w:val="en"/>
        </w:rPr>
        <w:t xml:space="preserve"> </w:t>
      </w:r>
      <w:r w:rsidR="001C63F1" w:rsidRPr="00A835B8">
        <w:rPr>
          <w:rStyle w:val="hps"/>
          <w:lang w:val="en"/>
        </w:rPr>
        <w:t>Justice a</w:t>
      </w:r>
      <w:r w:rsidR="001C63F1" w:rsidRPr="00A835B8">
        <w:rPr>
          <w:rStyle w:val="longtext0"/>
          <w:lang w:val="en"/>
        </w:rPr>
        <w:t xml:space="preserve"> </w:t>
      </w:r>
      <w:r w:rsidR="001C63F1" w:rsidRPr="00A835B8">
        <w:rPr>
          <w:rStyle w:val="hps"/>
          <w:lang w:val="en"/>
        </w:rPr>
        <w:t>Guide</w:t>
      </w:r>
      <w:r w:rsidR="001C63F1" w:rsidRPr="00A835B8">
        <w:rPr>
          <w:rStyle w:val="longtext0"/>
          <w:lang w:val="en"/>
        </w:rPr>
        <w:t xml:space="preserve"> </w:t>
      </w:r>
      <w:r w:rsidR="001C63F1" w:rsidRPr="00A835B8">
        <w:rPr>
          <w:rStyle w:val="hps"/>
          <w:lang w:val="en"/>
        </w:rPr>
        <w:t>and standards</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professional</w:t>
      </w:r>
      <w:r w:rsidR="001C63F1" w:rsidRPr="00A835B8">
        <w:rPr>
          <w:rStyle w:val="longtext0"/>
          <w:lang w:val="en"/>
        </w:rPr>
        <w:t xml:space="preserve"> </w:t>
      </w:r>
      <w:r w:rsidR="001C63F1" w:rsidRPr="00A835B8">
        <w:rPr>
          <w:rStyle w:val="hps"/>
          <w:lang w:val="en"/>
        </w:rPr>
        <w:t>conduct</w:t>
      </w:r>
      <w:r w:rsidR="001C63F1" w:rsidRPr="00A835B8">
        <w:rPr>
          <w:rStyle w:val="longtext0"/>
          <w:lang w:val="en"/>
        </w:rPr>
        <w:t xml:space="preserve"> </w:t>
      </w:r>
      <w:r w:rsidR="001C63F1" w:rsidRPr="00A835B8">
        <w:rPr>
          <w:rStyle w:val="hps"/>
          <w:lang w:val="en"/>
        </w:rPr>
        <w:t>for</w:t>
      </w:r>
      <w:r w:rsidR="001C63F1" w:rsidRPr="00A835B8">
        <w:rPr>
          <w:rStyle w:val="longtext0"/>
          <w:lang w:val="en"/>
        </w:rPr>
        <w:t xml:space="preserve"> expert </w:t>
      </w:r>
      <w:r w:rsidR="001C63F1" w:rsidRPr="00A835B8">
        <w:rPr>
          <w:rStyle w:val="hps"/>
          <w:lang w:val="en"/>
        </w:rPr>
        <w:t>teams</w:t>
      </w:r>
      <w:r w:rsidR="001C63F1" w:rsidRPr="00A835B8">
        <w:rPr>
          <w:rStyle w:val="longtext0"/>
          <w:lang w:val="en"/>
        </w:rPr>
        <w:t xml:space="preserve"> </w:t>
      </w:r>
      <w:r w:rsidR="001C63F1" w:rsidRPr="00A835B8">
        <w:rPr>
          <w:rStyle w:val="hps"/>
          <w:lang w:val="en"/>
        </w:rPr>
        <w:t>with children</w:t>
      </w:r>
      <w:r w:rsidR="001C63F1" w:rsidRPr="00A835B8">
        <w:rPr>
          <w:rStyle w:val="longtext0"/>
          <w:lang w:val="en"/>
        </w:rPr>
        <w:t xml:space="preserve"> </w:t>
      </w:r>
      <w:r w:rsidR="001C63F1" w:rsidRPr="00A835B8">
        <w:rPr>
          <w:rStyle w:val="hps"/>
          <w:lang w:val="en"/>
        </w:rPr>
        <w:t>at risk</w:t>
      </w:r>
      <w:r w:rsidR="001C63F1" w:rsidRPr="00A835B8">
        <w:rPr>
          <w:rStyle w:val="longtext0"/>
          <w:lang w:val="en"/>
        </w:rPr>
        <w:t xml:space="preserve"> </w:t>
      </w:r>
      <w:r w:rsidR="001C63F1" w:rsidRPr="00A835B8">
        <w:rPr>
          <w:rStyle w:val="hps"/>
          <w:lang w:val="en"/>
        </w:rPr>
        <w:t>and juvenile</w:t>
      </w:r>
      <w:r w:rsidR="001C63F1" w:rsidRPr="00A835B8">
        <w:rPr>
          <w:rStyle w:val="longtext0"/>
          <w:lang w:val="en"/>
        </w:rPr>
        <w:t xml:space="preserve"> </w:t>
      </w:r>
      <w:r w:rsidR="001C63F1" w:rsidRPr="00A835B8">
        <w:rPr>
          <w:rStyle w:val="hps"/>
          <w:lang w:val="en"/>
        </w:rPr>
        <w:t>offenders</w:t>
      </w:r>
      <w:r w:rsidR="001C63F1" w:rsidRPr="00A835B8">
        <w:rPr>
          <w:rStyle w:val="longtext0"/>
          <w:lang w:val="en"/>
        </w:rPr>
        <w:t xml:space="preserve"> </w:t>
      </w:r>
      <w:r w:rsidR="001C63F1" w:rsidRPr="00A835B8">
        <w:rPr>
          <w:rStyle w:val="hps"/>
          <w:lang w:val="en"/>
        </w:rPr>
        <w:t>in</w:t>
      </w:r>
      <w:r w:rsidR="001C63F1" w:rsidRPr="00A835B8">
        <w:rPr>
          <w:rStyle w:val="longtext0"/>
          <w:lang w:val="en"/>
        </w:rPr>
        <w:t xml:space="preserve"> </w:t>
      </w:r>
      <w:r w:rsidR="001C63F1" w:rsidRPr="00A835B8">
        <w:rPr>
          <w:rStyle w:val="hps"/>
          <w:lang w:val="en"/>
        </w:rPr>
        <w:t>social work centers</w:t>
      </w:r>
      <w:r w:rsidR="001C63F1" w:rsidRPr="00A835B8">
        <w:rPr>
          <w:rStyle w:val="longtext0"/>
          <w:lang w:val="en"/>
        </w:rPr>
        <w:t xml:space="preserve"> </w:t>
      </w:r>
      <w:r w:rsidR="001C63F1" w:rsidRPr="00A835B8">
        <w:rPr>
          <w:rStyle w:val="hps"/>
          <w:lang w:val="en"/>
        </w:rPr>
        <w:t>in the Republic of Macedonia were drafted. In order to</w:t>
      </w:r>
      <w:r w:rsidR="001C63F1" w:rsidRPr="00A835B8">
        <w:rPr>
          <w:rStyle w:val="longtext0"/>
          <w:lang w:val="en"/>
        </w:rPr>
        <w:t xml:space="preserve"> </w:t>
      </w:r>
      <w:r w:rsidR="001C63F1" w:rsidRPr="00A835B8">
        <w:rPr>
          <w:rStyle w:val="hps"/>
          <w:lang w:val="en"/>
        </w:rPr>
        <w:t>monitor</w:t>
      </w:r>
      <w:r w:rsidR="001C63F1" w:rsidRPr="00A835B8">
        <w:rPr>
          <w:rStyle w:val="longtext0"/>
          <w:lang w:val="en"/>
        </w:rPr>
        <w:t xml:space="preserve"> </w:t>
      </w:r>
      <w:r w:rsidR="001C63F1" w:rsidRPr="00A835B8">
        <w:rPr>
          <w:rStyle w:val="hps"/>
          <w:lang w:val="en"/>
        </w:rPr>
        <w:t>the implementation</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the Law on </w:t>
      </w:r>
      <w:r w:rsidR="001C63F1" w:rsidRPr="00A835B8">
        <w:rPr>
          <w:rStyle w:val="hps"/>
          <w:lang w:val="en"/>
        </w:rPr>
        <w:t>Juvenile</w:t>
      </w:r>
      <w:r w:rsidR="001C63F1" w:rsidRPr="00A835B8">
        <w:rPr>
          <w:rStyle w:val="longtext0"/>
          <w:lang w:val="en"/>
        </w:rPr>
        <w:t xml:space="preserve"> </w:t>
      </w:r>
      <w:r w:rsidR="001C63F1" w:rsidRPr="00A835B8">
        <w:rPr>
          <w:rStyle w:val="hps"/>
          <w:lang w:val="en"/>
        </w:rPr>
        <w:t>Justice</w:t>
      </w:r>
      <w:r w:rsidR="001C63F1" w:rsidRPr="00A835B8">
        <w:rPr>
          <w:rStyle w:val="longtext0"/>
          <w:lang w:val="en"/>
        </w:rPr>
        <w:t xml:space="preserve"> registers were </w:t>
      </w:r>
      <w:r w:rsidR="001C63F1" w:rsidRPr="00A835B8">
        <w:rPr>
          <w:rStyle w:val="hps"/>
          <w:lang w:val="en"/>
        </w:rPr>
        <w:t>drafted</w:t>
      </w:r>
      <w:r w:rsidR="001C63F1" w:rsidRPr="00A835B8">
        <w:rPr>
          <w:rStyle w:val="longtext0"/>
          <w:lang w:val="en"/>
        </w:rPr>
        <w:t xml:space="preserve"> in which the centres for social work </w:t>
      </w:r>
      <w:r w:rsidR="001C63F1" w:rsidRPr="00A835B8">
        <w:rPr>
          <w:rStyle w:val="hps"/>
          <w:lang w:val="en"/>
        </w:rPr>
        <w:t>will</w:t>
      </w:r>
      <w:r w:rsidR="001C63F1" w:rsidRPr="00A835B8">
        <w:rPr>
          <w:rStyle w:val="longtext0"/>
          <w:lang w:val="en"/>
        </w:rPr>
        <w:t xml:space="preserve"> </w:t>
      </w:r>
      <w:r w:rsidR="001C63F1" w:rsidRPr="00A835B8">
        <w:rPr>
          <w:rStyle w:val="hps"/>
          <w:lang w:val="en"/>
        </w:rPr>
        <w:t>record</w:t>
      </w:r>
      <w:r w:rsidR="001C63F1" w:rsidRPr="00A835B8">
        <w:rPr>
          <w:rStyle w:val="longtext0"/>
          <w:lang w:val="en"/>
        </w:rPr>
        <w:t xml:space="preserve"> </w:t>
      </w:r>
      <w:r w:rsidR="001C63F1" w:rsidRPr="00A835B8">
        <w:rPr>
          <w:rStyle w:val="hps"/>
          <w:lang w:val="en"/>
        </w:rPr>
        <w:t>the received</w:t>
      </w:r>
      <w:r w:rsidR="001C63F1" w:rsidRPr="00A835B8">
        <w:rPr>
          <w:rStyle w:val="longtext0"/>
          <w:lang w:val="en"/>
        </w:rPr>
        <w:t xml:space="preserve"> </w:t>
      </w:r>
      <w:r w:rsidR="001C63F1" w:rsidRPr="00A835B8">
        <w:rPr>
          <w:rStyle w:val="hps"/>
          <w:lang w:val="en"/>
        </w:rPr>
        <w:t>information and</w:t>
      </w:r>
      <w:r w:rsidR="001C63F1" w:rsidRPr="00A835B8">
        <w:rPr>
          <w:rStyle w:val="longtext0"/>
          <w:lang w:val="en"/>
        </w:rPr>
        <w:t xml:space="preserve"> </w:t>
      </w:r>
      <w:r w:rsidR="001C63F1" w:rsidRPr="00A835B8">
        <w:rPr>
          <w:rStyle w:val="hps"/>
          <w:lang w:val="en"/>
        </w:rPr>
        <w:t>measures</w:t>
      </w:r>
      <w:r w:rsidR="001C63F1" w:rsidRPr="00A835B8">
        <w:rPr>
          <w:rStyle w:val="longtext0"/>
          <w:lang w:val="en"/>
        </w:rPr>
        <w:t xml:space="preserve"> </w:t>
      </w:r>
      <w:r w:rsidR="001C63F1" w:rsidRPr="00A835B8">
        <w:rPr>
          <w:rStyle w:val="hps"/>
          <w:lang w:val="en"/>
        </w:rPr>
        <w:t>of assistance</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protection</w:t>
      </w:r>
      <w:r w:rsidR="001C63F1" w:rsidRPr="00A835B8">
        <w:rPr>
          <w:rStyle w:val="longtext0"/>
          <w:lang w:val="en"/>
        </w:rPr>
        <w:t xml:space="preserve"> </w:t>
      </w:r>
      <w:r w:rsidR="001C63F1" w:rsidRPr="00A835B8">
        <w:rPr>
          <w:rStyle w:val="hps"/>
          <w:lang w:val="en"/>
        </w:rPr>
        <w:t>for the children. Programmes were devised</w:t>
      </w:r>
      <w:r w:rsidR="001C63F1" w:rsidRPr="00A835B8">
        <w:rPr>
          <w:rStyle w:val="longtext0"/>
          <w:lang w:val="en"/>
        </w:rPr>
        <w:t xml:space="preserve"> </w:t>
      </w:r>
      <w:r w:rsidR="001C63F1" w:rsidRPr="00A835B8">
        <w:rPr>
          <w:rStyle w:val="hps"/>
          <w:lang w:val="en"/>
        </w:rPr>
        <w:t>for specialised</w:t>
      </w:r>
      <w:r w:rsidR="001C63F1" w:rsidRPr="00A835B8">
        <w:rPr>
          <w:rStyle w:val="longtext0"/>
          <w:lang w:val="en"/>
        </w:rPr>
        <w:t xml:space="preserve"> </w:t>
      </w:r>
      <w:r w:rsidR="001C63F1" w:rsidRPr="00A835B8">
        <w:rPr>
          <w:rStyle w:val="hps"/>
          <w:lang w:val="en"/>
        </w:rPr>
        <w:t>training</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judges</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public</w:t>
      </w:r>
      <w:r w:rsidR="001C63F1" w:rsidRPr="00A835B8">
        <w:rPr>
          <w:rStyle w:val="longtext0"/>
          <w:lang w:val="en"/>
        </w:rPr>
        <w:t xml:space="preserve"> </w:t>
      </w:r>
      <w:r w:rsidR="001C63F1" w:rsidRPr="00A835B8">
        <w:rPr>
          <w:rStyle w:val="hps"/>
          <w:lang w:val="en"/>
        </w:rPr>
        <w:t>prosecutors</w:t>
      </w:r>
      <w:r w:rsidR="001C63F1" w:rsidRPr="00A835B8">
        <w:rPr>
          <w:rStyle w:val="longtext0"/>
          <w:lang w:val="en"/>
        </w:rPr>
        <w:t xml:space="preserve">, </w:t>
      </w:r>
      <w:r w:rsidR="001C63F1" w:rsidRPr="00A835B8">
        <w:rPr>
          <w:rStyle w:val="hps"/>
          <w:lang w:val="en"/>
        </w:rPr>
        <w:t>police</w:t>
      </w:r>
      <w:r w:rsidR="001C63F1" w:rsidRPr="00A835B8">
        <w:rPr>
          <w:rStyle w:val="longtext0"/>
          <w:lang w:val="en"/>
        </w:rPr>
        <w:t xml:space="preserve"> </w:t>
      </w:r>
      <w:r w:rsidR="001C63F1" w:rsidRPr="00A835B8">
        <w:rPr>
          <w:rStyle w:val="hps"/>
          <w:lang w:val="en"/>
        </w:rPr>
        <w:t>inspectors,</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a </w:t>
      </w:r>
      <w:r w:rsidR="001C63F1" w:rsidRPr="00A835B8">
        <w:rPr>
          <w:rStyle w:val="hps"/>
          <w:lang w:val="en"/>
        </w:rPr>
        <w:t>program</w:t>
      </w:r>
      <w:r w:rsidR="001C63F1" w:rsidRPr="00A835B8">
        <w:rPr>
          <w:rStyle w:val="longtext0"/>
          <w:lang w:val="en"/>
        </w:rPr>
        <w:t xml:space="preserve"> for </w:t>
      </w:r>
      <w:r w:rsidR="001C63F1" w:rsidRPr="00A835B8">
        <w:rPr>
          <w:rStyle w:val="hps"/>
          <w:lang w:val="en"/>
        </w:rPr>
        <w:t>continuous training</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personnel</w:t>
      </w:r>
      <w:r w:rsidR="001C63F1" w:rsidRPr="00A835B8">
        <w:rPr>
          <w:rStyle w:val="longtext0"/>
          <w:lang w:val="en"/>
        </w:rPr>
        <w:t xml:space="preserve"> </w:t>
      </w:r>
      <w:r w:rsidR="001C63F1" w:rsidRPr="00A835B8">
        <w:rPr>
          <w:rStyle w:val="hps"/>
          <w:lang w:val="en"/>
        </w:rPr>
        <w:t>in the system</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social</w:t>
      </w:r>
      <w:r w:rsidR="001C63F1" w:rsidRPr="00A835B8">
        <w:rPr>
          <w:rStyle w:val="longtext0"/>
          <w:lang w:val="en"/>
        </w:rPr>
        <w:t xml:space="preserve"> care.</w:t>
      </w:r>
    </w:p>
    <w:p w:rsidR="001C63F1" w:rsidRPr="00A835B8" w:rsidRDefault="00AD3962" w:rsidP="00AD3962">
      <w:pPr>
        <w:pStyle w:val="SingleTxtG"/>
        <w:spacing w:before="240"/>
        <w:rPr>
          <w:b/>
        </w:rPr>
      </w:pPr>
      <w:r w:rsidRPr="00A835B8">
        <w:t>330.</w:t>
      </w:r>
      <w:r w:rsidRPr="00A835B8">
        <w:tab/>
      </w:r>
      <w:r w:rsidR="001C63F1" w:rsidRPr="00A835B8">
        <w:rPr>
          <w:rStyle w:val="hps"/>
          <w:lang w:val="en"/>
        </w:rPr>
        <w:t>In terms</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FD5046">
        <w:t>trainings</w:t>
      </w:r>
      <w:r w:rsidR="001C63F1" w:rsidRPr="00A835B8">
        <w:rPr>
          <w:b/>
          <w:lang w:val="en"/>
        </w:rPr>
        <w:t xml:space="preserve"> </w:t>
      </w:r>
      <w:r w:rsidR="001C63F1" w:rsidRPr="00A835B8">
        <w:rPr>
          <w:rStyle w:val="hps"/>
          <w:lang w:val="en"/>
        </w:rPr>
        <w:t>basic</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specialised</w:t>
      </w:r>
      <w:r w:rsidR="001C63F1" w:rsidRPr="00A835B8">
        <w:rPr>
          <w:rStyle w:val="longtext0"/>
          <w:lang w:val="en"/>
        </w:rPr>
        <w:t xml:space="preserve"> </w:t>
      </w:r>
      <w:r w:rsidR="001C63F1" w:rsidRPr="00A835B8">
        <w:rPr>
          <w:rStyle w:val="hps"/>
          <w:lang w:val="en"/>
        </w:rPr>
        <w:t>trainings were conducted for more than</w:t>
      </w:r>
      <w:r w:rsidR="001C63F1" w:rsidRPr="00A835B8">
        <w:rPr>
          <w:lang w:val="en"/>
        </w:rPr>
        <w:t xml:space="preserve"> 500 judges and public </w:t>
      </w:r>
      <w:r w:rsidR="001C63F1" w:rsidRPr="003872F8">
        <w:t>prosecutors</w:t>
      </w:r>
      <w:r w:rsidR="001C63F1" w:rsidRPr="00A835B8">
        <w:rPr>
          <w:lang w:val="en"/>
        </w:rPr>
        <w:t>,</w:t>
      </w:r>
      <w:r w:rsidR="001C63F1" w:rsidRPr="00A835B8">
        <w:rPr>
          <w:rStyle w:val="hps"/>
          <w:lang w:val="en"/>
        </w:rPr>
        <w:t xml:space="preserve"> social</w:t>
      </w:r>
      <w:r w:rsidR="001C63F1" w:rsidRPr="00A835B8">
        <w:rPr>
          <w:rStyle w:val="longtext0"/>
          <w:lang w:val="en"/>
        </w:rPr>
        <w:t xml:space="preserve"> </w:t>
      </w:r>
      <w:r w:rsidR="001C63F1" w:rsidRPr="00A835B8">
        <w:rPr>
          <w:rStyle w:val="hps"/>
          <w:lang w:val="en"/>
        </w:rPr>
        <w:t>workers</w:t>
      </w:r>
      <w:r w:rsidR="001C63F1" w:rsidRPr="00A835B8">
        <w:rPr>
          <w:rStyle w:val="longtext0"/>
          <w:lang w:val="en"/>
        </w:rPr>
        <w:t xml:space="preserve">, </w:t>
      </w:r>
      <w:r w:rsidR="001C63F1" w:rsidRPr="00A835B8">
        <w:rPr>
          <w:rStyle w:val="hps"/>
          <w:lang w:val="en"/>
        </w:rPr>
        <w:t>police</w:t>
      </w:r>
      <w:r w:rsidR="001C63F1" w:rsidRPr="00A835B8">
        <w:rPr>
          <w:rStyle w:val="longtext0"/>
          <w:lang w:val="en"/>
        </w:rPr>
        <w:t xml:space="preserve"> </w:t>
      </w:r>
      <w:r w:rsidR="001C63F1" w:rsidRPr="00A835B8">
        <w:rPr>
          <w:rStyle w:val="hpsatn"/>
          <w:lang w:val="en"/>
        </w:rPr>
        <w:t>(</w:t>
      </w:r>
      <w:r w:rsidR="001C63F1" w:rsidRPr="00A835B8">
        <w:rPr>
          <w:rStyle w:val="longtext0"/>
          <w:lang w:val="en"/>
        </w:rPr>
        <w:t xml:space="preserve">uniformed) </w:t>
      </w:r>
      <w:r w:rsidR="001C63F1" w:rsidRPr="00A835B8">
        <w:rPr>
          <w:rStyle w:val="hps"/>
          <w:lang w:val="en"/>
        </w:rPr>
        <w:t>officers</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attorneys</w:t>
      </w:r>
      <w:r w:rsidR="001C63F1" w:rsidRPr="00A835B8">
        <w:rPr>
          <w:rStyle w:val="longtext0"/>
          <w:lang w:val="en"/>
        </w:rPr>
        <w:t xml:space="preserve">. The Protocol </w:t>
      </w:r>
      <w:r w:rsidR="001C63F1" w:rsidRPr="00A835B8">
        <w:rPr>
          <w:rStyle w:val="hps"/>
          <w:lang w:val="en"/>
        </w:rPr>
        <w:t>for</w:t>
      </w:r>
      <w:r w:rsidR="001C63F1" w:rsidRPr="00A835B8">
        <w:rPr>
          <w:rStyle w:val="longtext0"/>
          <w:lang w:val="en"/>
        </w:rPr>
        <w:t xml:space="preserve"> </w:t>
      </w:r>
      <w:r w:rsidR="001C63F1" w:rsidRPr="00A835B8">
        <w:rPr>
          <w:rStyle w:val="hps"/>
          <w:lang w:val="en"/>
        </w:rPr>
        <w:t>referral of children</w:t>
      </w:r>
      <w:r w:rsidR="001C63F1" w:rsidRPr="00A835B8">
        <w:rPr>
          <w:rStyle w:val="longtext0"/>
          <w:lang w:val="en"/>
        </w:rPr>
        <w:t xml:space="preserve"> </w:t>
      </w:r>
      <w:r w:rsidR="001C63F1" w:rsidRPr="00A835B8">
        <w:rPr>
          <w:rStyle w:val="hps"/>
          <w:lang w:val="en"/>
        </w:rPr>
        <w:t>in</w:t>
      </w:r>
      <w:r w:rsidR="001C63F1" w:rsidRPr="00A835B8">
        <w:rPr>
          <w:rStyle w:val="longtext0"/>
          <w:lang w:val="en"/>
        </w:rPr>
        <w:t xml:space="preserve"> </w:t>
      </w:r>
      <w:r w:rsidR="001C63F1" w:rsidRPr="00A835B8">
        <w:rPr>
          <w:rStyle w:val="hps"/>
          <w:lang w:val="en"/>
        </w:rPr>
        <w:t>conflict</w:t>
      </w:r>
      <w:r w:rsidR="001C63F1" w:rsidRPr="00A835B8">
        <w:rPr>
          <w:rStyle w:val="longtext0"/>
          <w:lang w:val="en"/>
        </w:rPr>
        <w:t xml:space="preserve"> </w:t>
      </w:r>
      <w:r w:rsidR="001C63F1" w:rsidRPr="00A835B8">
        <w:rPr>
          <w:rStyle w:val="hps"/>
          <w:lang w:val="en"/>
        </w:rPr>
        <w:t>with</w:t>
      </w:r>
      <w:r w:rsidR="001C63F1" w:rsidRPr="00A835B8">
        <w:rPr>
          <w:rStyle w:val="longtext0"/>
          <w:lang w:val="en"/>
        </w:rPr>
        <w:t xml:space="preserve"> </w:t>
      </w:r>
      <w:r w:rsidR="001C63F1" w:rsidRPr="00A835B8">
        <w:rPr>
          <w:rStyle w:val="hps"/>
          <w:lang w:val="en"/>
        </w:rPr>
        <w:t>law</w:t>
      </w:r>
      <w:r w:rsidR="001C63F1" w:rsidRPr="00A835B8">
        <w:rPr>
          <w:lang w:val="en"/>
        </w:rPr>
        <w:t xml:space="preserve"> was developed.</w:t>
      </w:r>
    </w:p>
    <w:p w:rsidR="001C63F1" w:rsidRPr="00A835B8" w:rsidRDefault="00AD3962" w:rsidP="00AD3962">
      <w:pPr>
        <w:pStyle w:val="SingleTxtG"/>
        <w:spacing w:before="240"/>
      </w:pPr>
      <w:r w:rsidRPr="00A835B8">
        <w:t>331.</w:t>
      </w:r>
      <w:r w:rsidRPr="00A835B8">
        <w:tab/>
      </w:r>
      <w:r w:rsidR="001C63F1" w:rsidRPr="00A835B8">
        <w:rPr>
          <w:snapToGrid w:val="0"/>
        </w:rPr>
        <w:t>In order to</w:t>
      </w:r>
      <w:r w:rsidR="001C63F1" w:rsidRPr="00A835B8">
        <w:rPr>
          <w:b/>
          <w:snapToGrid w:val="0"/>
        </w:rPr>
        <w:t xml:space="preserve"> </w:t>
      </w:r>
      <w:r w:rsidR="001C63F1" w:rsidRPr="00FD5046">
        <w:rPr>
          <w:snapToGrid w:val="0"/>
        </w:rPr>
        <w:t>reinforce institutional and human capacities:</w:t>
      </w:r>
      <w:r w:rsidR="001C63F1" w:rsidRPr="00FD5046">
        <w:rPr>
          <w:bCs/>
        </w:rPr>
        <w:t xml:space="preserve"> </w:t>
      </w:r>
      <w:r w:rsidR="001C63F1" w:rsidRPr="00A835B8">
        <w:t>a Report was prepared for the assessment of the capacities of the system to implement the Law on Juvenile Justice; 4 trainings were realised and 28 mediators were trained to work with children, and a Manual was developed for the training of mediators.</w:t>
      </w:r>
    </w:p>
    <w:p w:rsidR="001C63F1" w:rsidRPr="00A835B8" w:rsidRDefault="00AD3962" w:rsidP="00AD3962">
      <w:pPr>
        <w:pStyle w:val="SingleTxtG"/>
        <w:spacing w:before="240"/>
      </w:pPr>
      <w:r w:rsidRPr="00A835B8">
        <w:t>332.</w:t>
      </w:r>
      <w:r w:rsidRPr="00A835B8">
        <w:tab/>
      </w:r>
      <w:r w:rsidR="001C63F1" w:rsidRPr="00A835B8">
        <w:t>The Programme for mentoring children in conflict with the law is implemented in the Centre for Social Work in Skopje.</w:t>
      </w:r>
    </w:p>
    <w:p w:rsidR="001C63F1" w:rsidRPr="00A835B8" w:rsidRDefault="00FD5046" w:rsidP="00FD5046">
      <w:pPr>
        <w:pStyle w:val="H23G"/>
      </w:pPr>
      <w:r>
        <w:tab/>
      </w:r>
      <w:r>
        <w:tab/>
      </w:r>
      <w:r w:rsidR="001C63F1" w:rsidRPr="00A835B8">
        <w:t>Right to non-discrimination</w:t>
      </w:r>
    </w:p>
    <w:p w:rsidR="001C63F1" w:rsidRPr="00A835B8" w:rsidRDefault="00AD3962" w:rsidP="00AD3962">
      <w:pPr>
        <w:pStyle w:val="SingleTxtG"/>
        <w:spacing w:before="240"/>
      </w:pPr>
      <w:r w:rsidRPr="00A835B8">
        <w:t>333.</w:t>
      </w:r>
      <w:r w:rsidRPr="00A835B8">
        <w:tab/>
      </w:r>
      <w:r w:rsidR="001C63F1" w:rsidRPr="00A835B8">
        <w:t xml:space="preserve">The right of the child to </w:t>
      </w:r>
      <w:r w:rsidR="00086C79" w:rsidRPr="00A835B8">
        <w:t>non-discrimination</w:t>
      </w:r>
      <w:r w:rsidR="001C63F1" w:rsidRPr="00A835B8">
        <w:t xml:space="preserve"> in </w:t>
      </w:r>
      <w:r w:rsidR="00AD4977" w:rsidRPr="00A835B8">
        <w:t>legalise</w:t>
      </w:r>
      <w:r w:rsidR="001C63F1" w:rsidRPr="00A835B8">
        <w:t xml:space="preserve"> sense corresponds with the Convention on the Rights of the Child and the other international instruments.</w:t>
      </w:r>
    </w:p>
    <w:p w:rsidR="001C63F1" w:rsidRPr="00A835B8" w:rsidRDefault="00AD3962" w:rsidP="00AD3962">
      <w:pPr>
        <w:pStyle w:val="SingleTxtG"/>
        <w:spacing w:before="240"/>
        <w:rPr>
          <w:spacing w:val="-5"/>
        </w:rPr>
      </w:pPr>
      <w:r w:rsidRPr="00A835B8">
        <w:rPr>
          <w:spacing w:val="-5"/>
        </w:rPr>
        <w:t>334.</w:t>
      </w:r>
      <w:r w:rsidRPr="00A835B8">
        <w:rPr>
          <w:spacing w:val="-5"/>
        </w:rPr>
        <w:tab/>
      </w:r>
      <w:r w:rsidR="001C63F1" w:rsidRPr="00A835B8">
        <w:t xml:space="preserve">Thus, Article 9 </w:t>
      </w:r>
      <w:r w:rsidR="00844D49">
        <w:t>(</w:t>
      </w:r>
      <w:r w:rsidR="001C63F1" w:rsidRPr="00A835B8">
        <w:t>а</w:t>
      </w:r>
      <w:r w:rsidR="00844D49">
        <w:t>)</w:t>
      </w:r>
      <w:r w:rsidR="001C63F1" w:rsidRPr="00A835B8">
        <w:t xml:space="preserve"> through </w:t>
      </w:r>
      <w:r w:rsidR="00844D49">
        <w:t>(</w:t>
      </w:r>
      <w:r w:rsidR="001C63F1" w:rsidRPr="00A835B8">
        <w:t>f</w:t>
      </w:r>
      <w:r w:rsidR="00844D49">
        <w:t>)</w:t>
      </w:r>
      <w:r w:rsidR="001C63F1" w:rsidRPr="00A835B8">
        <w:t xml:space="preserve"> of the Law on Protection of Children contains provisions prohibiting any form of discrimination on the basis of race, colour of skin</w:t>
      </w:r>
      <w:r w:rsidR="001C63F1" w:rsidRPr="00A835B8">
        <w:rPr>
          <w:w w:val="102"/>
        </w:rPr>
        <w:t>, sex</w:t>
      </w:r>
      <w:r w:rsidR="001C63F1" w:rsidRPr="00A835B8">
        <w:t>, language, religion, political or other affiliation, national, ethnic or social origin</w:t>
      </w:r>
      <w:r w:rsidR="001C63F1" w:rsidRPr="00A835B8">
        <w:rPr>
          <w:w w:val="107"/>
        </w:rPr>
        <w:t>, cultural or other affiliation, property status, incapacitation</w:t>
      </w:r>
      <w:r w:rsidR="001C63F1" w:rsidRPr="00A835B8">
        <w:rPr>
          <w:w w:val="106"/>
        </w:rPr>
        <w:t xml:space="preserve">, birth or other </w:t>
      </w:r>
      <w:r w:rsidR="00AD4977" w:rsidRPr="00A835B8">
        <w:rPr>
          <w:w w:val="106"/>
        </w:rPr>
        <w:t>status</w:t>
      </w:r>
      <w:r w:rsidR="001C63F1" w:rsidRPr="00A835B8">
        <w:rPr>
          <w:w w:val="106"/>
        </w:rPr>
        <w:t xml:space="preserve"> of the child or his/her parent or legal guardian</w:t>
      </w:r>
      <w:r w:rsidR="001C63F1" w:rsidRPr="00A835B8">
        <w:rPr>
          <w:spacing w:val="-5"/>
        </w:rPr>
        <w:t>. The Law defines direct and indirect discrimination. Protection against discrimination pursuant to the provisions of this Law is exercised in an administrative and court procedure.</w:t>
      </w:r>
    </w:p>
    <w:p w:rsidR="001C63F1" w:rsidRPr="00A835B8" w:rsidRDefault="00AD3962" w:rsidP="00AD3962">
      <w:pPr>
        <w:pStyle w:val="SingleTxtG"/>
        <w:spacing w:before="240"/>
        <w:rPr>
          <w:spacing w:val="-4"/>
        </w:rPr>
      </w:pPr>
      <w:r w:rsidRPr="00A835B8">
        <w:rPr>
          <w:spacing w:val="-4"/>
        </w:rPr>
        <w:t>335.</w:t>
      </w:r>
      <w:r w:rsidRPr="00A835B8">
        <w:rPr>
          <w:spacing w:val="-4"/>
        </w:rPr>
        <w:tab/>
      </w:r>
      <w:r w:rsidR="001C63F1" w:rsidRPr="00A835B8">
        <w:t>Article 3 of the Law on Inheritance regulates that citizens, under the same conditions, are equal in succession</w:t>
      </w:r>
      <w:r w:rsidR="001C63F1" w:rsidRPr="00A835B8">
        <w:rPr>
          <w:spacing w:val="-5"/>
        </w:rPr>
        <w:t>. In view of inheritance</w:t>
      </w:r>
      <w:r w:rsidR="001C63F1" w:rsidRPr="00A835B8">
        <w:t>, pursuant to Article 4 of this Law, extramarital kinship is equal with marital one, and kinship created with full adoption with blood kinship</w:t>
      </w:r>
      <w:r w:rsidR="001C63F1" w:rsidRPr="00A835B8">
        <w:rPr>
          <w:spacing w:val="-5"/>
        </w:rPr>
        <w:t>. In full adoption mutual inheritance rights of the adoptee and his/her descendants with his/her relatives by blood shall terminate. Foreign citizens in the Republic of Macedonia, under the condition of application of the principle of reciprocity, have the same inheritance rights as the citizens of the Republic of Macedonia</w:t>
      </w:r>
      <w:r w:rsidR="001C63F1" w:rsidRPr="00A835B8">
        <w:rPr>
          <w:spacing w:val="-4"/>
        </w:rPr>
        <w:t xml:space="preserve">. </w:t>
      </w:r>
    </w:p>
    <w:p w:rsidR="001C63F1" w:rsidRPr="00A835B8" w:rsidRDefault="00AD3962" w:rsidP="00AD3962">
      <w:pPr>
        <w:pStyle w:val="SingleTxtG"/>
        <w:spacing w:before="240"/>
        <w:rPr>
          <w:rStyle w:val="longtext0"/>
          <w:lang w:val="en"/>
        </w:rPr>
      </w:pPr>
      <w:r w:rsidRPr="00A835B8">
        <w:rPr>
          <w:rStyle w:val="longtext0"/>
          <w:lang w:val="en"/>
        </w:rPr>
        <w:t>336.</w:t>
      </w:r>
      <w:r w:rsidRPr="00A835B8">
        <w:rPr>
          <w:rStyle w:val="longtext0"/>
          <w:lang w:val="en"/>
        </w:rPr>
        <w:tab/>
      </w:r>
      <w:r w:rsidR="001C63F1" w:rsidRPr="00A835B8">
        <w:rPr>
          <w:rStyle w:val="hps"/>
          <w:lang w:val="en"/>
        </w:rPr>
        <w:t>The</w:t>
      </w:r>
      <w:r w:rsidR="001C63F1" w:rsidRPr="00A835B8">
        <w:rPr>
          <w:rStyle w:val="longtext0"/>
          <w:lang w:val="en"/>
        </w:rPr>
        <w:t xml:space="preserve"> </w:t>
      </w:r>
      <w:r w:rsidR="001C63F1" w:rsidRPr="00A835B8">
        <w:rPr>
          <w:rStyle w:val="hps"/>
          <w:lang w:val="en"/>
        </w:rPr>
        <w:t>UNICEF</w:t>
      </w:r>
      <w:r w:rsidR="001C63F1" w:rsidRPr="00A835B8">
        <w:rPr>
          <w:rStyle w:val="longtext0"/>
          <w:lang w:val="en"/>
        </w:rPr>
        <w:t xml:space="preserve"> </w:t>
      </w:r>
      <w:r w:rsidR="001C63F1" w:rsidRPr="00A835B8">
        <w:rPr>
          <w:rStyle w:val="hps"/>
          <w:lang w:val="en"/>
        </w:rPr>
        <w:t>study</w:t>
      </w:r>
      <w:r w:rsidR="001C63F1" w:rsidRPr="00A835B8">
        <w:rPr>
          <w:rStyle w:val="longtext0"/>
          <w:lang w:val="en"/>
        </w:rPr>
        <w:t xml:space="preserve"> </w:t>
      </w:r>
      <w:r w:rsidR="001C63F1" w:rsidRPr="00A835B8">
        <w:rPr>
          <w:rStyle w:val="hps"/>
          <w:lang w:val="en"/>
        </w:rPr>
        <w:t>of multiculturalism</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inter-ethnic</w:t>
      </w:r>
      <w:r w:rsidR="001C63F1" w:rsidRPr="00A835B8">
        <w:rPr>
          <w:rStyle w:val="longtext0"/>
          <w:lang w:val="en"/>
        </w:rPr>
        <w:t xml:space="preserve"> </w:t>
      </w:r>
      <w:r w:rsidR="001C63F1" w:rsidRPr="00A835B8">
        <w:rPr>
          <w:rStyle w:val="hps"/>
          <w:lang w:val="en"/>
        </w:rPr>
        <w:t>relations</w:t>
      </w:r>
      <w:r w:rsidR="001C63F1" w:rsidRPr="00A835B8">
        <w:rPr>
          <w:rStyle w:val="longtext0"/>
          <w:lang w:val="en"/>
        </w:rPr>
        <w:t xml:space="preserve"> </w:t>
      </w:r>
      <w:r w:rsidR="001C63F1" w:rsidRPr="00A835B8">
        <w:rPr>
          <w:rStyle w:val="hps"/>
          <w:lang w:val="en"/>
        </w:rPr>
        <w:t>in education</w:t>
      </w:r>
      <w:r w:rsidR="001C63F1" w:rsidRPr="00A835B8">
        <w:rPr>
          <w:rStyle w:val="longtext0"/>
          <w:lang w:val="en"/>
        </w:rPr>
        <w:t xml:space="preserve">, noted </w:t>
      </w:r>
      <w:r w:rsidR="001C63F1" w:rsidRPr="00A835B8">
        <w:rPr>
          <w:rStyle w:val="hps"/>
          <w:lang w:val="en"/>
        </w:rPr>
        <w:t>the presence</w:t>
      </w:r>
      <w:r w:rsidR="001C63F1" w:rsidRPr="00A835B8">
        <w:rPr>
          <w:rStyle w:val="longtext0"/>
          <w:lang w:val="en"/>
        </w:rPr>
        <w:t xml:space="preserve"> </w:t>
      </w:r>
      <w:r w:rsidR="001C63F1" w:rsidRPr="00A835B8">
        <w:rPr>
          <w:rStyle w:val="hps"/>
          <w:lang w:val="en"/>
        </w:rPr>
        <w:t>of prejudice</w:t>
      </w:r>
      <w:r w:rsidR="001C63F1" w:rsidRPr="00A835B8">
        <w:rPr>
          <w:rStyle w:val="longtext0"/>
          <w:lang w:val="en"/>
        </w:rPr>
        <w:t xml:space="preserve"> </w:t>
      </w:r>
      <w:r w:rsidR="001C63F1" w:rsidRPr="003872F8">
        <w:t>and</w:t>
      </w:r>
      <w:r w:rsidR="001C63F1" w:rsidRPr="00A835B8">
        <w:rPr>
          <w:rStyle w:val="longtext0"/>
          <w:lang w:val="en"/>
        </w:rPr>
        <w:t xml:space="preserve"> </w:t>
      </w:r>
      <w:r w:rsidR="001C63F1" w:rsidRPr="00A835B8">
        <w:rPr>
          <w:rStyle w:val="hps"/>
          <w:lang w:val="en"/>
        </w:rPr>
        <w:t>stereotyping</w:t>
      </w:r>
      <w:r w:rsidR="001C63F1" w:rsidRPr="00A835B8">
        <w:rPr>
          <w:rStyle w:val="longtext0"/>
          <w:lang w:val="en"/>
        </w:rPr>
        <w:t xml:space="preserve"> </w:t>
      </w:r>
      <w:r w:rsidR="001C63F1" w:rsidRPr="00A835B8">
        <w:rPr>
          <w:rStyle w:val="hps"/>
          <w:lang w:val="en"/>
        </w:rPr>
        <w:t>on the basis</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ethnic</w:t>
      </w:r>
      <w:r w:rsidR="001C63F1" w:rsidRPr="00A835B8">
        <w:rPr>
          <w:rStyle w:val="longtext0"/>
          <w:lang w:val="en"/>
        </w:rPr>
        <w:t xml:space="preserve"> </w:t>
      </w:r>
      <w:r w:rsidR="001C63F1" w:rsidRPr="00A835B8">
        <w:rPr>
          <w:rStyle w:val="hps"/>
          <w:lang w:val="en"/>
        </w:rPr>
        <w:t>origin</w:t>
      </w:r>
      <w:r w:rsidR="001C63F1" w:rsidRPr="00A835B8">
        <w:rPr>
          <w:rStyle w:val="longtext0"/>
          <w:lang w:val="en"/>
        </w:rPr>
        <w:t xml:space="preserve"> </w:t>
      </w:r>
      <w:r w:rsidR="001C63F1" w:rsidRPr="00A835B8">
        <w:rPr>
          <w:rStyle w:val="hps"/>
          <w:lang w:val="en"/>
        </w:rPr>
        <w:t>in children</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school age</w:t>
      </w:r>
      <w:r w:rsidR="001C63F1" w:rsidRPr="00A835B8">
        <w:rPr>
          <w:rStyle w:val="longtext0"/>
          <w:lang w:val="en"/>
        </w:rPr>
        <w:t xml:space="preserve">. </w:t>
      </w:r>
      <w:r w:rsidR="001C63F1" w:rsidRPr="00A835B8">
        <w:rPr>
          <w:rStyle w:val="hps"/>
          <w:lang w:val="en"/>
        </w:rPr>
        <w:t>The report</w:t>
      </w:r>
      <w:r w:rsidR="001C63F1" w:rsidRPr="00A835B8">
        <w:rPr>
          <w:rStyle w:val="longtext0"/>
          <w:lang w:val="en"/>
        </w:rPr>
        <w:t xml:space="preserve"> </w:t>
      </w:r>
      <w:r w:rsidR="001C63F1" w:rsidRPr="00A835B8">
        <w:rPr>
          <w:rStyle w:val="hps"/>
          <w:lang w:val="en"/>
        </w:rPr>
        <w:t>notes that</w:t>
      </w:r>
      <w:r w:rsidR="001C63F1" w:rsidRPr="00A835B8">
        <w:rPr>
          <w:rStyle w:val="longtext0"/>
          <w:lang w:val="en"/>
        </w:rPr>
        <w:t xml:space="preserve">, </w:t>
      </w:r>
      <w:r w:rsidR="001C63F1" w:rsidRPr="00A835B8">
        <w:rPr>
          <w:rStyle w:val="hps"/>
          <w:lang w:val="en"/>
        </w:rPr>
        <w:t>despite the generally</w:t>
      </w:r>
      <w:r w:rsidR="001C63F1" w:rsidRPr="00A835B8">
        <w:rPr>
          <w:rStyle w:val="longtext0"/>
          <w:lang w:val="en"/>
        </w:rPr>
        <w:t xml:space="preserve"> </w:t>
      </w:r>
      <w:r w:rsidR="001C63F1" w:rsidRPr="00A835B8">
        <w:rPr>
          <w:rStyle w:val="hps"/>
          <w:lang w:val="en"/>
        </w:rPr>
        <w:t>solid</w:t>
      </w:r>
      <w:r w:rsidR="001C63F1" w:rsidRPr="00A835B8">
        <w:rPr>
          <w:rStyle w:val="longtext0"/>
          <w:lang w:val="en"/>
        </w:rPr>
        <w:t xml:space="preserve"> </w:t>
      </w:r>
      <w:r w:rsidR="001C63F1" w:rsidRPr="00A835B8">
        <w:rPr>
          <w:rStyle w:val="hps"/>
          <w:lang w:val="en"/>
        </w:rPr>
        <w:t>number of classes</w:t>
      </w:r>
      <w:r w:rsidR="001C63F1" w:rsidRPr="00A835B8">
        <w:rPr>
          <w:rStyle w:val="longtext0"/>
          <w:lang w:val="en"/>
        </w:rPr>
        <w:t xml:space="preserve"> for</w:t>
      </w:r>
      <w:r w:rsidR="001C63F1" w:rsidRPr="00A835B8">
        <w:rPr>
          <w:rStyle w:val="hps"/>
          <w:lang w:val="en"/>
        </w:rPr>
        <w:t xml:space="preserve"> promotion of respect</w:t>
      </w:r>
      <w:r w:rsidR="001C63F1" w:rsidRPr="00A835B8">
        <w:rPr>
          <w:rStyle w:val="longtext0"/>
          <w:lang w:val="en"/>
        </w:rPr>
        <w:t xml:space="preserve">, </w:t>
      </w:r>
      <w:r w:rsidR="001C63F1" w:rsidRPr="00A835B8">
        <w:rPr>
          <w:rStyle w:val="hps"/>
          <w:lang w:val="en"/>
        </w:rPr>
        <w:t>tolerance</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acceptance</w:t>
      </w:r>
      <w:r w:rsidR="001C63F1" w:rsidRPr="00A835B8">
        <w:rPr>
          <w:rStyle w:val="longtext0"/>
          <w:lang w:val="en"/>
        </w:rPr>
        <w:t xml:space="preserve"> </w:t>
      </w:r>
      <w:r w:rsidR="001C63F1" w:rsidRPr="00A835B8">
        <w:rPr>
          <w:rStyle w:val="hps"/>
          <w:lang w:val="en"/>
        </w:rPr>
        <w:t>through</w:t>
      </w:r>
      <w:r w:rsidR="001C63F1" w:rsidRPr="00A835B8">
        <w:rPr>
          <w:rStyle w:val="longtext0"/>
          <w:lang w:val="en"/>
        </w:rPr>
        <w:t xml:space="preserve"> </w:t>
      </w:r>
      <w:r w:rsidR="001C63F1" w:rsidRPr="00A835B8">
        <w:rPr>
          <w:rStyle w:val="hps"/>
          <w:lang w:val="en"/>
        </w:rPr>
        <w:t>basic</w:t>
      </w:r>
      <w:r w:rsidR="001C63F1" w:rsidRPr="00A835B8">
        <w:rPr>
          <w:rStyle w:val="longtext0"/>
          <w:lang w:val="en"/>
        </w:rPr>
        <w:t xml:space="preserve"> </w:t>
      </w:r>
      <w:r w:rsidR="001C63F1" w:rsidRPr="00A835B8">
        <w:rPr>
          <w:rStyle w:val="hps"/>
          <w:lang w:val="en"/>
        </w:rPr>
        <w:t>education,</w:t>
      </w:r>
      <w:r w:rsidR="001C63F1" w:rsidRPr="00A835B8">
        <w:rPr>
          <w:rStyle w:val="longtext0"/>
          <w:lang w:val="en"/>
        </w:rPr>
        <w:t xml:space="preserve"> </w:t>
      </w:r>
      <w:r w:rsidR="001C63F1" w:rsidRPr="00A835B8">
        <w:rPr>
          <w:rStyle w:val="hps"/>
          <w:lang w:val="en"/>
        </w:rPr>
        <w:t>ethnic</w:t>
      </w:r>
      <w:r w:rsidR="001C63F1" w:rsidRPr="00A835B8">
        <w:rPr>
          <w:rStyle w:val="longtext0"/>
          <w:lang w:val="en"/>
        </w:rPr>
        <w:t xml:space="preserve"> </w:t>
      </w:r>
      <w:r w:rsidR="001C63F1" w:rsidRPr="00A835B8">
        <w:rPr>
          <w:rStyle w:val="hps"/>
          <w:lang w:val="en"/>
        </w:rPr>
        <w:t>division</w:t>
      </w:r>
      <w:r w:rsidR="001C63F1" w:rsidRPr="00A835B8">
        <w:rPr>
          <w:rStyle w:val="longtext0"/>
          <w:lang w:val="en"/>
        </w:rPr>
        <w:t xml:space="preserve"> </w:t>
      </w:r>
      <w:r w:rsidR="001C63F1" w:rsidRPr="00A835B8">
        <w:rPr>
          <w:rStyle w:val="hps"/>
          <w:lang w:val="en"/>
        </w:rPr>
        <w:t>remains a problem</w:t>
      </w:r>
      <w:r w:rsidR="001C63F1" w:rsidRPr="00A835B8">
        <w:rPr>
          <w:rStyle w:val="longtext0"/>
          <w:lang w:val="en"/>
        </w:rPr>
        <w:t xml:space="preserve"> </w:t>
      </w:r>
      <w:r w:rsidR="001C63F1" w:rsidRPr="00A835B8">
        <w:rPr>
          <w:rStyle w:val="hps"/>
          <w:lang w:val="en"/>
        </w:rPr>
        <w:t>in the</w:t>
      </w:r>
      <w:r w:rsidR="001C63F1" w:rsidRPr="00A835B8">
        <w:rPr>
          <w:rStyle w:val="longtext0"/>
          <w:lang w:val="en"/>
        </w:rPr>
        <w:t xml:space="preserve"> </w:t>
      </w:r>
      <w:r w:rsidR="001C63F1" w:rsidRPr="00A835B8">
        <w:rPr>
          <w:rStyle w:val="hps"/>
          <w:lang w:val="en"/>
        </w:rPr>
        <w:t>school</w:t>
      </w:r>
      <w:r w:rsidR="001C63F1" w:rsidRPr="00A835B8">
        <w:rPr>
          <w:rStyle w:val="longtext0"/>
          <w:lang w:val="en"/>
        </w:rPr>
        <w:t>.</w:t>
      </w:r>
    </w:p>
    <w:p w:rsidR="001C63F1" w:rsidRPr="00A835B8" w:rsidRDefault="00AD4977" w:rsidP="00AD4977">
      <w:pPr>
        <w:pStyle w:val="H23G"/>
      </w:pPr>
      <w:r>
        <w:tab/>
      </w:r>
      <w:r>
        <w:tab/>
      </w:r>
      <w:r w:rsidR="001C63F1" w:rsidRPr="00A835B8">
        <w:t>Child labour</w:t>
      </w:r>
    </w:p>
    <w:p w:rsidR="001C63F1" w:rsidRPr="00A835B8" w:rsidRDefault="00AD3962" w:rsidP="00AD3962">
      <w:pPr>
        <w:pStyle w:val="SingleTxtG"/>
        <w:spacing w:before="240"/>
        <w:rPr>
          <w:rStyle w:val="hps"/>
          <w:lang w:val="en"/>
        </w:rPr>
      </w:pPr>
      <w:r w:rsidRPr="00A835B8">
        <w:rPr>
          <w:rStyle w:val="hps"/>
          <w:lang w:val="en"/>
        </w:rPr>
        <w:t>337.</w:t>
      </w:r>
      <w:r w:rsidRPr="00A835B8">
        <w:rPr>
          <w:rStyle w:val="hps"/>
          <w:lang w:val="en"/>
        </w:rPr>
        <w:tab/>
      </w:r>
      <w:r w:rsidR="001C63F1" w:rsidRPr="00A835B8">
        <w:rPr>
          <w:rStyle w:val="hps"/>
        </w:rPr>
        <w:t>A</w:t>
      </w:r>
      <w:r w:rsidR="00AD4977" w:rsidRPr="00A835B8">
        <w:rPr>
          <w:rStyle w:val="hps"/>
          <w:lang w:val="en"/>
        </w:rPr>
        <w:t>rticle</w:t>
      </w:r>
      <w:r w:rsidR="001C63F1" w:rsidRPr="00A835B8">
        <w:rPr>
          <w:rStyle w:val="longtext0"/>
          <w:lang w:val="en"/>
        </w:rPr>
        <w:t xml:space="preserve"> </w:t>
      </w:r>
      <w:r w:rsidR="001C63F1" w:rsidRPr="00A835B8">
        <w:rPr>
          <w:rStyle w:val="hps"/>
          <w:lang w:val="en"/>
        </w:rPr>
        <w:t xml:space="preserve">42, </w:t>
      </w:r>
      <w:r w:rsidR="001C63F1" w:rsidRPr="003872F8">
        <w:t>paragraph</w:t>
      </w:r>
      <w:r w:rsidR="001C63F1" w:rsidRPr="00A835B8">
        <w:rPr>
          <w:rStyle w:val="longtext0"/>
          <w:lang w:val="en"/>
        </w:rPr>
        <w:t xml:space="preserve"> </w:t>
      </w:r>
      <w:r w:rsidR="001C63F1" w:rsidRPr="00A835B8">
        <w:rPr>
          <w:rStyle w:val="hps"/>
          <w:lang w:val="en"/>
        </w:rPr>
        <w:t>2</w:t>
      </w:r>
      <w:r w:rsidR="00844D49">
        <w:rPr>
          <w:rStyle w:val="hps"/>
          <w:lang w:val="en"/>
        </w:rPr>
        <w:t>,</w:t>
      </w:r>
      <w:r w:rsidR="001C63F1" w:rsidRPr="00A835B8">
        <w:rPr>
          <w:rStyle w:val="longtext0"/>
          <w:lang w:val="en"/>
        </w:rPr>
        <w:t xml:space="preserve"> </w:t>
      </w:r>
      <w:r w:rsidR="001C63F1" w:rsidRPr="00A835B8">
        <w:rPr>
          <w:rStyle w:val="hps"/>
          <w:lang w:val="en"/>
        </w:rPr>
        <w:t>of the Constitution</w:t>
      </w:r>
      <w:r w:rsidR="001C63F1" w:rsidRPr="00A835B8">
        <w:rPr>
          <w:rStyle w:val="longtext0"/>
          <w:lang w:val="en"/>
        </w:rPr>
        <w:t xml:space="preserve"> </w:t>
      </w:r>
      <w:r w:rsidR="001C63F1" w:rsidRPr="00A835B8">
        <w:rPr>
          <w:rStyle w:val="hps"/>
          <w:lang w:val="en"/>
        </w:rPr>
        <w:t>of the Republic of</w:t>
      </w:r>
      <w:r w:rsidR="001C63F1" w:rsidRPr="00A835B8">
        <w:rPr>
          <w:rStyle w:val="longtext0"/>
          <w:lang w:val="en"/>
        </w:rPr>
        <w:t xml:space="preserve"> </w:t>
      </w:r>
      <w:r w:rsidR="001C63F1" w:rsidRPr="00A835B8">
        <w:rPr>
          <w:rStyle w:val="hps"/>
          <w:lang w:val="en"/>
        </w:rPr>
        <w:t>Macedonia</w:t>
      </w:r>
      <w:r w:rsidR="001C63F1" w:rsidRPr="00A835B8">
        <w:rPr>
          <w:rStyle w:val="longtext0"/>
          <w:lang w:val="en"/>
        </w:rPr>
        <w:t xml:space="preserve"> </w:t>
      </w:r>
      <w:r w:rsidR="001C63F1" w:rsidRPr="00A835B8">
        <w:rPr>
          <w:rStyle w:val="hps"/>
          <w:lang w:val="en"/>
        </w:rPr>
        <w:t>defines the lower</w:t>
      </w:r>
      <w:r w:rsidR="001C63F1" w:rsidRPr="00A835B8">
        <w:rPr>
          <w:rStyle w:val="longtext0"/>
          <w:lang w:val="en"/>
        </w:rPr>
        <w:t xml:space="preserve"> </w:t>
      </w:r>
      <w:r w:rsidR="001C63F1" w:rsidRPr="00A835B8">
        <w:rPr>
          <w:rStyle w:val="hps"/>
          <w:lang w:val="en"/>
        </w:rPr>
        <w:t>limit for</w:t>
      </w:r>
      <w:r w:rsidR="001C63F1" w:rsidRPr="00A835B8">
        <w:rPr>
          <w:rStyle w:val="longtext0"/>
          <w:lang w:val="en"/>
        </w:rPr>
        <w:t xml:space="preserve"> </w:t>
      </w:r>
      <w:r w:rsidR="001C63F1" w:rsidRPr="00A835B8">
        <w:rPr>
          <w:rStyle w:val="hps"/>
          <w:lang w:val="en"/>
        </w:rPr>
        <w:t>employment</w:t>
      </w:r>
      <w:r w:rsidR="001C63F1" w:rsidRPr="00A835B8">
        <w:rPr>
          <w:rStyle w:val="longtext0"/>
          <w:lang w:val="en"/>
        </w:rPr>
        <w:t xml:space="preserve">, </w:t>
      </w:r>
      <w:r w:rsidR="001C63F1" w:rsidRPr="00A835B8">
        <w:rPr>
          <w:rStyle w:val="hps"/>
          <w:lang w:val="en"/>
        </w:rPr>
        <w:t>according to which</w:t>
      </w:r>
      <w:r w:rsidR="001C63F1" w:rsidRPr="00A835B8">
        <w:rPr>
          <w:rStyle w:val="longtext0"/>
          <w:lang w:val="en"/>
        </w:rPr>
        <w:t xml:space="preserve"> </w:t>
      </w:r>
      <w:r w:rsidR="001C63F1" w:rsidRPr="00A835B8">
        <w:rPr>
          <w:rStyle w:val="hps"/>
          <w:lang w:val="en"/>
        </w:rPr>
        <w:t>a person under</w:t>
      </w:r>
      <w:r w:rsidR="001C63F1" w:rsidRPr="00A835B8">
        <w:rPr>
          <w:rStyle w:val="longtext0"/>
          <w:lang w:val="en"/>
        </w:rPr>
        <w:t xml:space="preserve"> </w:t>
      </w:r>
      <w:r w:rsidR="001C63F1" w:rsidRPr="00A835B8">
        <w:rPr>
          <w:rStyle w:val="hps"/>
          <w:lang w:val="en"/>
        </w:rPr>
        <w:t>15</w:t>
      </w:r>
      <w:r w:rsidR="001C63F1" w:rsidRPr="00A835B8">
        <w:rPr>
          <w:rStyle w:val="longtext0"/>
          <w:lang w:val="en"/>
        </w:rPr>
        <w:t xml:space="preserve"> </w:t>
      </w:r>
      <w:r w:rsidR="001C63F1" w:rsidRPr="00A835B8">
        <w:rPr>
          <w:rStyle w:val="hps"/>
          <w:lang w:val="en"/>
        </w:rPr>
        <w:t>years</w:t>
      </w:r>
      <w:r w:rsidR="001C63F1" w:rsidRPr="00A835B8">
        <w:rPr>
          <w:rStyle w:val="longtext0"/>
          <w:lang w:val="en"/>
        </w:rPr>
        <w:t xml:space="preserve"> </w:t>
      </w:r>
      <w:r w:rsidR="001C63F1" w:rsidRPr="00A835B8">
        <w:rPr>
          <w:rStyle w:val="hps"/>
          <w:lang w:val="en"/>
        </w:rPr>
        <w:t>of age cannot</w:t>
      </w:r>
      <w:r w:rsidR="001C63F1" w:rsidRPr="00A835B8">
        <w:rPr>
          <w:rStyle w:val="longtext0"/>
          <w:lang w:val="en"/>
        </w:rPr>
        <w:t xml:space="preserve"> </w:t>
      </w:r>
      <w:r w:rsidR="001C63F1" w:rsidRPr="00A835B8">
        <w:rPr>
          <w:rStyle w:val="hps"/>
          <w:lang w:val="en"/>
        </w:rPr>
        <w:t>be employed.</w:t>
      </w:r>
    </w:p>
    <w:p w:rsidR="001C63F1" w:rsidRPr="00A835B8" w:rsidRDefault="00AD3962" w:rsidP="00AD3962">
      <w:pPr>
        <w:pStyle w:val="SingleTxtG"/>
        <w:spacing w:before="240"/>
        <w:rPr>
          <w:rStyle w:val="hpsatn"/>
          <w:lang w:val="en"/>
        </w:rPr>
      </w:pPr>
      <w:r w:rsidRPr="00A835B8">
        <w:rPr>
          <w:rStyle w:val="hpsatn"/>
          <w:lang w:val="en"/>
        </w:rPr>
        <w:t>338.</w:t>
      </w:r>
      <w:r w:rsidRPr="00A835B8">
        <w:rPr>
          <w:rStyle w:val="hpsatn"/>
          <w:lang w:val="en"/>
        </w:rPr>
        <w:tab/>
      </w:r>
      <w:r w:rsidR="001C63F1" w:rsidRPr="00A835B8">
        <w:rPr>
          <w:rStyle w:val="hps"/>
          <w:lang w:val="en"/>
        </w:rPr>
        <w:t>In the</w:t>
      </w:r>
      <w:r w:rsidR="001C63F1" w:rsidRPr="00A835B8">
        <w:rPr>
          <w:rStyle w:val="longtext0"/>
          <w:lang w:val="en"/>
        </w:rPr>
        <w:t xml:space="preserve"> </w:t>
      </w:r>
      <w:r w:rsidR="001C63F1" w:rsidRPr="00A835B8">
        <w:rPr>
          <w:rStyle w:val="hps"/>
          <w:lang w:val="en"/>
        </w:rPr>
        <w:t>case</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employment of a minor</w:t>
      </w:r>
      <w:r w:rsidR="001C63F1" w:rsidRPr="00A835B8">
        <w:rPr>
          <w:rStyle w:val="longtext0"/>
          <w:lang w:val="en"/>
        </w:rPr>
        <w:t xml:space="preserve"> it </w:t>
      </w:r>
      <w:r w:rsidR="001C63F1" w:rsidRPr="00A835B8">
        <w:rPr>
          <w:rStyle w:val="hps"/>
          <w:lang w:val="en"/>
        </w:rPr>
        <w:t>is</w:t>
      </w:r>
      <w:r w:rsidR="001C63F1" w:rsidRPr="00A835B8">
        <w:rPr>
          <w:rStyle w:val="longtext0"/>
          <w:lang w:val="en"/>
        </w:rPr>
        <w:t xml:space="preserve"> </w:t>
      </w:r>
      <w:r w:rsidR="001C63F1" w:rsidRPr="00A835B8">
        <w:rPr>
          <w:rStyle w:val="hps"/>
          <w:lang w:val="en"/>
        </w:rPr>
        <w:t>required</w:t>
      </w:r>
      <w:r w:rsidR="001C63F1" w:rsidRPr="00A835B8">
        <w:rPr>
          <w:rStyle w:val="longtext0"/>
          <w:lang w:val="en"/>
        </w:rPr>
        <w:t xml:space="preserve"> </w:t>
      </w:r>
      <w:r w:rsidR="001C63F1" w:rsidRPr="00A835B8">
        <w:rPr>
          <w:rStyle w:val="hps"/>
          <w:lang w:val="en"/>
        </w:rPr>
        <w:t>to</w:t>
      </w:r>
      <w:r w:rsidR="001C63F1" w:rsidRPr="00A835B8">
        <w:rPr>
          <w:rStyle w:val="longtext0"/>
          <w:lang w:val="en"/>
        </w:rPr>
        <w:t xml:space="preserve"> </w:t>
      </w:r>
      <w:r w:rsidR="001C63F1" w:rsidRPr="00A835B8">
        <w:rPr>
          <w:rStyle w:val="hps"/>
          <w:lang w:val="en"/>
        </w:rPr>
        <w:t>provide</w:t>
      </w:r>
      <w:r w:rsidR="001C63F1" w:rsidRPr="00A835B8">
        <w:rPr>
          <w:rStyle w:val="longtext0"/>
          <w:lang w:val="en"/>
        </w:rPr>
        <w:t xml:space="preserve"> </w:t>
      </w:r>
      <w:r w:rsidR="001C63F1" w:rsidRPr="00A835B8">
        <w:rPr>
          <w:rStyle w:val="hps"/>
          <w:lang w:val="en"/>
        </w:rPr>
        <w:t>his</w:t>
      </w:r>
      <w:r w:rsidR="001C63F1" w:rsidRPr="00A835B8">
        <w:rPr>
          <w:rStyle w:val="longtext0"/>
          <w:lang w:val="en"/>
        </w:rPr>
        <w:t xml:space="preserve"> </w:t>
      </w:r>
      <w:r w:rsidR="001C63F1" w:rsidRPr="00A835B8">
        <w:rPr>
          <w:rStyle w:val="hps"/>
          <w:lang w:val="en"/>
        </w:rPr>
        <w:t>special protection</w:t>
      </w:r>
      <w:r w:rsidR="001C63F1" w:rsidRPr="00A835B8">
        <w:rPr>
          <w:rStyle w:val="longtext0"/>
          <w:lang w:val="en"/>
        </w:rPr>
        <w:t xml:space="preserve">. </w:t>
      </w:r>
      <w:r w:rsidR="001C63F1" w:rsidRPr="00A835B8">
        <w:rPr>
          <w:rStyle w:val="hps"/>
          <w:lang w:val="en"/>
        </w:rPr>
        <w:t>Article</w:t>
      </w:r>
      <w:r w:rsidR="001C63F1" w:rsidRPr="00A835B8">
        <w:rPr>
          <w:rStyle w:val="longtext0"/>
          <w:lang w:val="en"/>
        </w:rPr>
        <w:t xml:space="preserve"> </w:t>
      </w:r>
      <w:r w:rsidR="001C63F1" w:rsidRPr="00A835B8">
        <w:rPr>
          <w:rStyle w:val="hps"/>
          <w:lang w:val="en"/>
        </w:rPr>
        <w:t>18 of the</w:t>
      </w:r>
      <w:r w:rsidR="001C63F1" w:rsidRPr="00A835B8">
        <w:rPr>
          <w:rStyle w:val="longtext0"/>
          <w:lang w:val="en"/>
        </w:rPr>
        <w:t xml:space="preserve"> </w:t>
      </w:r>
      <w:r w:rsidR="001C63F1" w:rsidRPr="00A835B8">
        <w:rPr>
          <w:rStyle w:val="hps"/>
          <w:lang w:val="en"/>
        </w:rPr>
        <w:t>Labour Law</w:t>
      </w:r>
      <w:r w:rsidR="001C63F1" w:rsidRPr="00A835B8">
        <w:rPr>
          <w:rStyle w:val="longtext0"/>
          <w:lang w:val="en"/>
        </w:rPr>
        <w:t xml:space="preserve"> </w:t>
      </w:r>
      <w:r w:rsidR="001C63F1" w:rsidRPr="00A835B8">
        <w:rPr>
          <w:rStyle w:val="hps"/>
          <w:lang w:val="en"/>
        </w:rPr>
        <w:t>stipulates that</w:t>
      </w:r>
      <w:r w:rsidR="001C63F1" w:rsidRPr="00A835B8">
        <w:rPr>
          <w:rStyle w:val="longtext0"/>
          <w:lang w:val="en"/>
        </w:rPr>
        <w:t xml:space="preserve">: </w:t>
      </w:r>
      <w:r w:rsidR="00AD4977">
        <w:rPr>
          <w:rStyle w:val="hpsatn"/>
          <w:lang w:val="en"/>
        </w:rPr>
        <w:t>“</w:t>
      </w:r>
      <w:r w:rsidR="001C63F1" w:rsidRPr="00A835B8">
        <w:rPr>
          <w:rStyle w:val="longtext0"/>
          <w:lang w:val="en"/>
        </w:rPr>
        <w:t xml:space="preserve">Employment Contract </w:t>
      </w:r>
      <w:r w:rsidR="001C63F1" w:rsidRPr="00A835B8">
        <w:rPr>
          <w:rStyle w:val="hps"/>
          <w:lang w:val="en"/>
        </w:rPr>
        <w:t>may be concluded by a person</w:t>
      </w:r>
      <w:r w:rsidR="001C63F1" w:rsidRPr="00A835B8">
        <w:rPr>
          <w:rStyle w:val="longtext0"/>
          <w:lang w:val="en"/>
        </w:rPr>
        <w:t xml:space="preserve"> </w:t>
      </w:r>
      <w:r w:rsidR="001C63F1" w:rsidRPr="00A835B8">
        <w:rPr>
          <w:rStyle w:val="hps"/>
          <w:lang w:val="en"/>
        </w:rPr>
        <w:t>who has reached</w:t>
      </w:r>
      <w:r w:rsidR="001C63F1" w:rsidRPr="00A835B8">
        <w:rPr>
          <w:rStyle w:val="longtext0"/>
          <w:lang w:val="en"/>
        </w:rPr>
        <w:t xml:space="preserve"> </w:t>
      </w:r>
      <w:r w:rsidR="001C63F1" w:rsidRPr="00A835B8">
        <w:rPr>
          <w:rStyle w:val="hps"/>
          <w:lang w:val="en"/>
        </w:rPr>
        <w:t>15</w:t>
      </w:r>
      <w:r w:rsidR="001C63F1" w:rsidRPr="00A835B8">
        <w:rPr>
          <w:rStyle w:val="longtext0"/>
          <w:lang w:val="en"/>
        </w:rPr>
        <w:t xml:space="preserve"> </w:t>
      </w:r>
      <w:r w:rsidR="001C63F1" w:rsidRPr="00A835B8">
        <w:rPr>
          <w:rStyle w:val="hps"/>
          <w:lang w:val="en"/>
        </w:rPr>
        <w:t>years</w:t>
      </w:r>
      <w:r w:rsidR="001C63F1" w:rsidRPr="00A835B8">
        <w:rPr>
          <w:rStyle w:val="longtext0"/>
          <w:lang w:val="en"/>
        </w:rPr>
        <w:t xml:space="preserve"> </w:t>
      </w:r>
      <w:r w:rsidR="001C63F1" w:rsidRPr="00A835B8">
        <w:rPr>
          <w:rStyle w:val="hps"/>
          <w:lang w:val="en"/>
        </w:rPr>
        <w:t>of age</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has a</w:t>
      </w:r>
      <w:r w:rsidR="001C63F1" w:rsidRPr="00A835B8">
        <w:rPr>
          <w:rStyle w:val="longtext0"/>
          <w:lang w:val="en"/>
        </w:rPr>
        <w:t xml:space="preserve"> </w:t>
      </w:r>
      <w:r w:rsidR="001C63F1" w:rsidRPr="00A835B8">
        <w:rPr>
          <w:rStyle w:val="hps"/>
          <w:lang w:val="en"/>
        </w:rPr>
        <w:t>general</w:t>
      </w:r>
      <w:r w:rsidR="001C63F1" w:rsidRPr="00A835B8">
        <w:rPr>
          <w:rStyle w:val="longtext0"/>
          <w:lang w:val="en"/>
        </w:rPr>
        <w:t xml:space="preserve"> </w:t>
      </w:r>
      <w:r w:rsidR="001C63F1" w:rsidRPr="00A835B8">
        <w:rPr>
          <w:rStyle w:val="hps"/>
          <w:lang w:val="en"/>
        </w:rPr>
        <w:t>health condition</w:t>
      </w:r>
      <w:r w:rsidR="001C63F1" w:rsidRPr="00A835B8">
        <w:rPr>
          <w:rStyle w:val="longtext0"/>
          <w:lang w:val="en"/>
        </w:rPr>
        <w:t xml:space="preserve">. </w:t>
      </w:r>
      <w:r w:rsidR="001C63F1" w:rsidRPr="00A835B8">
        <w:rPr>
          <w:rStyle w:val="hps"/>
          <w:lang w:val="en"/>
        </w:rPr>
        <w:t>If an employment contract</w:t>
      </w:r>
      <w:r w:rsidR="001C63F1" w:rsidRPr="00A835B8">
        <w:rPr>
          <w:rStyle w:val="longtext0"/>
          <w:lang w:val="en"/>
        </w:rPr>
        <w:t xml:space="preserve"> is signed </w:t>
      </w:r>
      <w:r w:rsidR="001C63F1" w:rsidRPr="00A835B8">
        <w:rPr>
          <w:rStyle w:val="hps"/>
          <w:lang w:val="en"/>
        </w:rPr>
        <w:t>with a person</w:t>
      </w:r>
      <w:r w:rsidR="001C63F1" w:rsidRPr="00A835B8">
        <w:rPr>
          <w:rStyle w:val="longtext0"/>
          <w:lang w:val="en"/>
        </w:rPr>
        <w:t xml:space="preserve"> </w:t>
      </w:r>
      <w:r w:rsidR="001C63F1" w:rsidRPr="00A835B8">
        <w:rPr>
          <w:rStyle w:val="hps"/>
          <w:lang w:val="en"/>
        </w:rPr>
        <w:t>under 15</w:t>
      </w:r>
      <w:r w:rsidR="001C63F1" w:rsidRPr="00A835B8">
        <w:rPr>
          <w:rStyle w:val="longtext0"/>
          <w:lang w:val="en"/>
        </w:rPr>
        <w:t xml:space="preserve"> </w:t>
      </w:r>
      <w:r w:rsidR="001C63F1" w:rsidRPr="00A835B8">
        <w:rPr>
          <w:rStyle w:val="hps"/>
          <w:lang w:val="en"/>
        </w:rPr>
        <w:t>years</w:t>
      </w:r>
      <w:r w:rsidR="001C63F1" w:rsidRPr="00A835B8">
        <w:rPr>
          <w:rStyle w:val="longtext0"/>
          <w:lang w:val="en"/>
        </w:rPr>
        <w:t xml:space="preserve"> </w:t>
      </w:r>
      <w:r w:rsidR="001C63F1" w:rsidRPr="00A835B8">
        <w:rPr>
          <w:rStyle w:val="hps"/>
          <w:lang w:val="en"/>
        </w:rPr>
        <w:t>of age</w:t>
      </w:r>
      <w:r w:rsidR="001C63F1" w:rsidRPr="00A835B8">
        <w:rPr>
          <w:rStyle w:val="longtext0"/>
          <w:lang w:val="en"/>
        </w:rPr>
        <w:t xml:space="preserve">, the contract is </w:t>
      </w:r>
      <w:r w:rsidR="001C63F1" w:rsidRPr="00A835B8">
        <w:rPr>
          <w:rStyle w:val="hps"/>
          <w:lang w:val="en"/>
        </w:rPr>
        <w:t>considered</w:t>
      </w:r>
      <w:r w:rsidR="001C63F1" w:rsidRPr="00A835B8">
        <w:rPr>
          <w:rStyle w:val="longtext0"/>
          <w:lang w:val="en"/>
        </w:rPr>
        <w:t xml:space="preserve"> </w:t>
      </w:r>
      <w:r w:rsidR="001C63F1" w:rsidRPr="00A835B8">
        <w:rPr>
          <w:rStyle w:val="hps"/>
          <w:lang w:val="en"/>
        </w:rPr>
        <w:t>to be</w:t>
      </w:r>
      <w:r w:rsidR="001C63F1" w:rsidRPr="00A835B8">
        <w:rPr>
          <w:rStyle w:val="longtext0"/>
          <w:lang w:val="en"/>
        </w:rPr>
        <w:t xml:space="preserve"> </w:t>
      </w:r>
      <w:r w:rsidR="001C63F1" w:rsidRPr="00A835B8">
        <w:rPr>
          <w:rStyle w:val="hps"/>
          <w:lang w:val="en"/>
        </w:rPr>
        <w:t>null and void</w:t>
      </w:r>
      <w:r w:rsidR="00AD4977">
        <w:rPr>
          <w:rStyle w:val="longtext0"/>
          <w:lang w:val="en"/>
        </w:rPr>
        <w:t>.”</w:t>
      </w:r>
    </w:p>
    <w:p w:rsidR="001C63F1" w:rsidRPr="00A835B8" w:rsidRDefault="00AD3962" w:rsidP="00AD3962">
      <w:pPr>
        <w:pStyle w:val="SingleTxtG"/>
        <w:spacing w:before="240"/>
      </w:pPr>
      <w:r w:rsidRPr="00A835B8">
        <w:t>339.</w:t>
      </w:r>
      <w:r w:rsidRPr="00A835B8">
        <w:tab/>
      </w:r>
      <w:r w:rsidR="001C63F1" w:rsidRPr="00A835B8">
        <w:rPr>
          <w:rStyle w:val="hps"/>
          <w:lang w:val="en"/>
        </w:rPr>
        <w:t>The law also</w:t>
      </w:r>
      <w:r w:rsidR="001C63F1" w:rsidRPr="00A835B8">
        <w:rPr>
          <w:rStyle w:val="longtext0"/>
          <w:lang w:val="en"/>
        </w:rPr>
        <w:t xml:space="preserve"> </w:t>
      </w:r>
      <w:r w:rsidR="001C63F1" w:rsidRPr="00A835B8">
        <w:rPr>
          <w:rStyle w:val="hps"/>
          <w:lang w:val="en"/>
        </w:rPr>
        <w:t>provides</w:t>
      </w:r>
      <w:r w:rsidR="001C63F1" w:rsidRPr="00A835B8">
        <w:rPr>
          <w:rStyle w:val="longtext0"/>
          <w:lang w:val="en"/>
        </w:rPr>
        <w:t xml:space="preserve"> for </w:t>
      </w:r>
      <w:r w:rsidR="001C63F1" w:rsidRPr="00A835B8">
        <w:rPr>
          <w:rStyle w:val="hps"/>
          <w:lang w:val="en"/>
        </w:rPr>
        <w:t>special protection to</w:t>
      </w:r>
      <w:r w:rsidR="001C63F1" w:rsidRPr="00A835B8">
        <w:rPr>
          <w:rStyle w:val="longtext0"/>
          <w:lang w:val="en"/>
        </w:rPr>
        <w:t xml:space="preserve"> </w:t>
      </w:r>
      <w:r w:rsidR="001C63F1" w:rsidRPr="00A835B8">
        <w:rPr>
          <w:rStyle w:val="hps"/>
          <w:lang w:val="en"/>
        </w:rPr>
        <w:t>workers</w:t>
      </w:r>
      <w:r w:rsidR="001C63F1" w:rsidRPr="00A835B8">
        <w:rPr>
          <w:rStyle w:val="longtext0"/>
          <w:lang w:val="en"/>
        </w:rPr>
        <w:t xml:space="preserve"> </w:t>
      </w:r>
      <w:r w:rsidR="001C63F1" w:rsidRPr="00A835B8">
        <w:rPr>
          <w:rStyle w:val="hps"/>
          <w:lang w:val="en"/>
        </w:rPr>
        <w:t>who have not attained</w:t>
      </w:r>
      <w:r w:rsidR="001C63F1" w:rsidRPr="00A835B8">
        <w:rPr>
          <w:rStyle w:val="longtext0"/>
          <w:lang w:val="en"/>
        </w:rPr>
        <w:t xml:space="preserve"> </w:t>
      </w:r>
      <w:r w:rsidR="001C63F1" w:rsidRPr="00A835B8">
        <w:rPr>
          <w:rStyle w:val="hps"/>
          <w:lang w:val="en"/>
        </w:rPr>
        <w:t>the age of 18</w:t>
      </w:r>
      <w:r w:rsidR="001C63F1" w:rsidRPr="00A835B8">
        <w:rPr>
          <w:rStyle w:val="longtext0"/>
          <w:lang w:val="en"/>
        </w:rPr>
        <w:t xml:space="preserve">. </w:t>
      </w:r>
      <w:r w:rsidR="001C63F1" w:rsidRPr="00A835B8">
        <w:rPr>
          <w:rStyle w:val="hps"/>
          <w:lang w:val="en"/>
        </w:rPr>
        <w:t>In fact</w:t>
      </w:r>
      <w:r w:rsidR="001C63F1" w:rsidRPr="00A835B8">
        <w:rPr>
          <w:rStyle w:val="longtext0"/>
          <w:lang w:val="en"/>
        </w:rPr>
        <w:t xml:space="preserve">, </w:t>
      </w:r>
      <w:r w:rsidR="001C63F1" w:rsidRPr="00A835B8">
        <w:rPr>
          <w:rStyle w:val="hps"/>
          <w:lang w:val="en"/>
        </w:rPr>
        <w:t>the</w:t>
      </w:r>
      <w:r w:rsidR="001C63F1" w:rsidRPr="00A835B8">
        <w:rPr>
          <w:rStyle w:val="longtext0"/>
          <w:lang w:val="en"/>
        </w:rPr>
        <w:t xml:space="preserve"> </w:t>
      </w:r>
      <w:r w:rsidR="001C63F1" w:rsidRPr="00A835B8">
        <w:rPr>
          <w:rStyle w:val="hps"/>
          <w:lang w:val="en"/>
        </w:rPr>
        <w:t>Law</w:t>
      </w:r>
      <w:r w:rsidR="001C63F1" w:rsidRPr="00A835B8">
        <w:rPr>
          <w:rStyle w:val="longtext0"/>
          <w:lang w:val="en"/>
        </w:rPr>
        <w:t xml:space="preserve"> </w:t>
      </w:r>
      <w:r w:rsidR="001C63F1" w:rsidRPr="00A835B8">
        <w:rPr>
          <w:rStyle w:val="hps"/>
          <w:lang w:val="en"/>
        </w:rPr>
        <w:t>stipulates that</w:t>
      </w:r>
      <w:r w:rsidR="001C63F1" w:rsidRPr="00A835B8">
        <w:rPr>
          <w:rStyle w:val="longtext0"/>
          <w:lang w:val="en"/>
        </w:rPr>
        <w:t xml:space="preserve"> the </w:t>
      </w:r>
      <w:r w:rsidR="001C63F1" w:rsidRPr="00A835B8">
        <w:rPr>
          <w:rStyle w:val="hps"/>
          <w:lang w:val="en"/>
        </w:rPr>
        <w:t>employer</w:t>
      </w:r>
      <w:r w:rsidR="001C63F1" w:rsidRPr="00A835B8">
        <w:rPr>
          <w:rStyle w:val="longtext0"/>
          <w:lang w:val="en"/>
        </w:rPr>
        <w:t xml:space="preserve"> </w:t>
      </w:r>
      <w:r w:rsidR="001C63F1" w:rsidRPr="00A835B8">
        <w:rPr>
          <w:rStyle w:val="hps"/>
          <w:lang w:val="en"/>
        </w:rPr>
        <w:t>is</w:t>
      </w:r>
      <w:r w:rsidR="001C63F1" w:rsidRPr="00A835B8">
        <w:rPr>
          <w:rStyle w:val="longtext0"/>
          <w:lang w:val="en"/>
        </w:rPr>
        <w:t xml:space="preserve"> </w:t>
      </w:r>
      <w:r w:rsidR="001C63F1" w:rsidRPr="00A835B8">
        <w:rPr>
          <w:rStyle w:val="hps"/>
          <w:lang w:val="en"/>
        </w:rPr>
        <w:t>obliged</w:t>
      </w:r>
      <w:r w:rsidR="001C63F1" w:rsidRPr="00A835B8">
        <w:rPr>
          <w:rStyle w:val="longtext0"/>
          <w:lang w:val="en"/>
        </w:rPr>
        <w:t xml:space="preserve"> </w:t>
      </w:r>
      <w:r w:rsidR="001C63F1" w:rsidRPr="00A835B8">
        <w:rPr>
          <w:rStyle w:val="hps"/>
          <w:lang w:val="en"/>
        </w:rPr>
        <w:t>to</w:t>
      </w:r>
      <w:r w:rsidR="001C63F1" w:rsidRPr="00A835B8">
        <w:rPr>
          <w:rStyle w:val="longtext0"/>
          <w:lang w:val="en"/>
        </w:rPr>
        <w:t xml:space="preserve"> </w:t>
      </w:r>
      <w:r w:rsidR="001C63F1" w:rsidRPr="00A835B8">
        <w:rPr>
          <w:rStyle w:val="hps"/>
          <w:lang w:val="en"/>
        </w:rPr>
        <w:t>provide</w:t>
      </w:r>
      <w:r w:rsidR="001C63F1" w:rsidRPr="00A835B8">
        <w:rPr>
          <w:rStyle w:val="longtext0"/>
          <w:lang w:val="en"/>
        </w:rPr>
        <w:t xml:space="preserve"> </w:t>
      </w:r>
      <w:r w:rsidR="001C63F1" w:rsidRPr="00A835B8">
        <w:rPr>
          <w:rStyle w:val="hps"/>
          <w:lang w:val="en"/>
        </w:rPr>
        <w:t>protection to employees</w:t>
      </w:r>
      <w:r w:rsidR="001C63F1" w:rsidRPr="00A835B8">
        <w:rPr>
          <w:rStyle w:val="longtext0"/>
          <w:lang w:val="en"/>
        </w:rPr>
        <w:t xml:space="preserve"> </w:t>
      </w:r>
      <w:r w:rsidR="001C63F1" w:rsidRPr="00A835B8">
        <w:rPr>
          <w:rStyle w:val="hps"/>
          <w:lang w:val="en"/>
        </w:rPr>
        <w:t>who have not attained</w:t>
      </w:r>
      <w:r w:rsidR="001C63F1" w:rsidRPr="00A835B8">
        <w:rPr>
          <w:rStyle w:val="longtext0"/>
          <w:lang w:val="en"/>
        </w:rPr>
        <w:t xml:space="preserve"> </w:t>
      </w:r>
      <w:r w:rsidR="001C63F1" w:rsidRPr="00A835B8">
        <w:rPr>
          <w:rStyle w:val="hps"/>
          <w:lang w:val="en"/>
        </w:rPr>
        <w:t>18</w:t>
      </w:r>
      <w:r w:rsidR="001C63F1" w:rsidRPr="00A835B8">
        <w:rPr>
          <w:rStyle w:val="longtext0"/>
          <w:lang w:val="en"/>
        </w:rPr>
        <w:t xml:space="preserve"> </w:t>
      </w:r>
      <w:r w:rsidR="001C63F1" w:rsidRPr="00A835B8">
        <w:rPr>
          <w:rStyle w:val="hps"/>
          <w:lang w:val="en"/>
        </w:rPr>
        <w:t>years</w:t>
      </w:r>
      <w:r w:rsidR="001C63F1" w:rsidRPr="00A835B8">
        <w:rPr>
          <w:rStyle w:val="longtext0"/>
          <w:lang w:val="en"/>
        </w:rPr>
        <w:t xml:space="preserve"> </w:t>
      </w:r>
      <w:r w:rsidR="001C63F1" w:rsidRPr="00A835B8">
        <w:rPr>
          <w:rStyle w:val="hps"/>
          <w:lang w:val="en"/>
        </w:rPr>
        <w:t>of age</w:t>
      </w:r>
      <w:r w:rsidR="001C63F1" w:rsidRPr="00A835B8">
        <w:rPr>
          <w:rStyle w:val="longtext0"/>
          <w:lang w:val="en"/>
        </w:rPr>
        <w:t xml:space="preserve"> </w:t>
      </w:r>
      <w:r w:rsidR="001C63F1" w:rsidRPr="00A835B8">
        <w:rPr>
          <w:rStyle w:val="hps"/>
          <w:lang w:val="en"/>
        </w:rPr>
        <w:t>from</w:t>
      </w:r>
      <w:r w:rsidR="001C63F1" w:rsidRPr="00A835B8">
        <w:rPr>
          <w:rStyle w:val="longtext0"/>
          <w:lang w:val="en"/>
        </w:rPr>
        <w:t xml:space="preserve"> </w:t>
      </w:r>
      <w:r w:rsidR="001C63F1" w:rsidRPr="00A835B8">
        <w:rPr>
          <w:rStyle w:val="hps"/>
          <w:lang w:val="en"/>
        </w:rPr>
        <w:t>economic</w:t>
      </w:r>
      <w:r w:rsidR="001C63F1" w:rsidRPr="00A835B8">
        <w:rPr>
          <w:rStyle w:val="longtext0"/>
          <w:lang w:val="en"/>
        </w:rPr>
        <w:t xml:space="preserve"> </w:t>
      </w:r>
      <w:r w:rsidR="001C63F1" w:rsidRPr="00A835B8">
        <w:rPr>
          <w:rStyle w:val="hps"/>
          <w:lang w:val="en"/>
        </w:rPr>
        <w:t>exploitation</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any job</w:t>
      </w:r>
      <w:r w:rsidR="001C63F1" w:rsidRPr="00A835B8">
        <w:rPr>
          <w:rStyle w:val="longtext0"/>
          <w:lang w:val="en"/>
        </w:rPr>
        <w:t xml:space="preserve"> </w:t>
      </w:r>
      <w:r w:rsidR="001C63F1" w:rsidRPr="00A835B8">
        <w:rPr>
          <w:rStyle w:val="hps"/>
          <w:lang w:val="en"/>
        </w:rPr>
        <w:t>that may have</w:t>
      </w:r>
      <w:r w:rsidR="001C63F1" w:rsidRPr="00A835B8">
        <w:rPr>
          <w:rStyle w:val="longtext0"/>
          <w:lang w:val="en"/>
        </w:rPr>
        <w:t xml:space="preserve"> </w:t>
      </w:r>
      <w:r w:rsidR="001C63F1" w:rsidRPr="00A835B8">
        <w:rPr>
          <w:rStyle w:val="hps"/>
          <w:lang w:val="en"/>
        </w:rPr>
        <w:t>a detrimental effect</w:t>
      </w:r>
      <w:r w:rsidR="001C63F1" w:rsidRPr="00A835B8">
        <w:rPr>
          <w:rStyle w:val="longtext0"/>
          <w:lang w:val="en"/>
        </w:rPr>
        <w:t xml:space="preserve"> </w:t>
      </w:r>
      <w:r w:rsidR="001C63F1" w:rsidRPr="003872F8">
        <w:t>on</w:t>
      </w:r>
      <w:r w:rsidR="001C63F1" w:rsidRPr="00A835B8">
        <w:rPr>
          <w:rStyle w:val="hps"/>
          <w:lang w:val="en"/>
        </w:rPr>
        <w:t xml:space="preserve"> their safety</w:t>
      </w:r>
      <w:r w:rsidR="001C63F1" w:rsidRPr="00A835B8">
        <w:rPr>
          <w:rStyle w:val="longtext0"/>
          <w:lang w:val="en"/>
        </w:rPr>
        <w:t xml:space="preserve">, </w:t>
      </w:r>
      <w:r w:rsidR="001C63F1" w:rsidRPr="00A835B8">
        <w:rPr>
          <w:rStyle w:val="hps"/>
          <w:lang w:val="en"/>
        </w:rPr>
        <w:t>health</w:t>
      </w:r>
      <w:r w:rsidR="001C63F1" w:rsidRPr="00A835B8">
        <w:rPr>
          <w:rStyle w:val="longtext0"/>
          <w:lang w:val="en"/>
        </w:rPr>
        <w:t xml:space="preserve">, physical, </w:t>
      </w:r>
      <w:r w:rsidR="001C63F1" w:rsidRPr="00A835B8">
        <w:rPr>
          <w:rStyle w:val="hps"/>
          <w:lang w:val="en"/>
        </w:rPr>
        <w:t>mental,</w:t>
      </w:r>
      <w:r w:rsidR="001C63F1" w:rsidRPr="00A835B8">
        <w:rPr>
          <w:rStyle w:val="longtext0"/>
          <w:lang w:val="en"/>
        </w:rPr>
        <w:t xml:space="preserve"> </w:t>
      </w:r>
      <w:r w:rsidR="001C63F1" w:rsidRPr="00A835B8">
        <w:rPr>
          <w:rStyle w:val="hps"/>
          <w:lang w:val="en"/>
        </w:rPr>
        <w:t>moral</w:t>
      </w:r>
      <w:r w:rsidR="001C63F1" w:rsidRPr="00A835B8">
        <w:rPr>
          <w:rStyle w:val="longtext0"/>
          <w:lang w:val="en"/>
        </w:rPr>
        <w:t xml:space="preserve"> </w:t>
      </w:r>
      <w:r w:rsidR="001C63F1" w:rsidRPr="00A835B8">
        <w:rPr>
          <w:rStyle w:val="hps"/>
          <w:lang w:val="en"/>
        </w:rPr>
        <w:t>or</w:t>
      </w:r>
      <w:r w:rsidR="001C63F1" w:rsidRPr="00A835B8">
        <w:rPr>
          <w:rStyle w:val="longtext0"/>
          <w:lang w:val="en"/>
        </w:rPr>
        <w:t xml:space="preserve"> </w:t>
      </w:r>
      <w:r w:rsidR="001C63F1" w:rsidRPr="00A835B8">
        <w:rPr>
          <w:rStyle w:val="hps"/>
          <w:lang w:val="en"/>
        </w:rPr>
        <w:t>social development</w:t>
      </w:r>
      <w:r w:rsidR="001C63F1" w:rsidRPr="00A835B8">
        <w:rPr>
          <w:rStyle w:val="longtext0"/>
          <w:lang w:val="en"/>
        </w:rPr>
        <w:t xml:space="preserve"> </w:t>
      </w:r>
      <w:r w:rsidR="001C63F1" w:rsidRPr="00A835B8">
        <w:rPr>
          <w:rStyle w:val="hps"/>
          <w:lang w:val="en"/>
        </w:rPr>
        <w:t>or</w:t>
      </w:r>
      <w:r w:rsidR="001C63F1" w:rsidRPr="00A835B8">
        <w:rPr>
          <w:rStyle w:val="longtext0"/>
          <w:lang w:val="en"/>
        </w:rPr>
        <w:t xml:space="preserve"> </w:t>
      </w:r>
      <w:r w:rsidR="001C63F1" w:rsidRPr="00A835B8">
        <w:rPr>
          <w:rStyle w:val="hps"/>
          <w:lang w:val="en"/>
        </w:rPr>
        <w:t>may jeopardize</w:t>
      </w:r>
      <w:r w:rsidR="001C63F1" w:rsidRPr="00A835B8">
        <w:rPr>
          <w:rStyle w:val="longtext0"/>
          <w:lang w:val="en"/>
        </w:rPr>
        <w:t xml:space="preserve"> </w:t>
      </w:r>
      <w:r w:rsidR="001C63F1" w:rsidRPr="00A835B8">
        <w:rPr>
          <w:rStyle w:val="hps"/>
          <w:lang w:val="en"/>
        </w:rPr>
        <w:t>their education</w:t>
      </w:r>
      <w:r w:rsidR="001C63F1" w:rsidRPr="00A835B8">
        <w:rPr>
          <w:rStyle w:val="longtext0"/>
          <w:lang w:val="en"/>
        </w:rPr>
        <w:t xml:space="preserve">. The </w:t>
      </w:r>
      <w:r w:rsidR="001C63F1" w:rsidRPr="00A835B8">
        <w:rPr>
          <w:rStyle w:val="hps"/>
          <w:lang w:val="en"/>
        </w:rPr>
        <w:t>Labour Law</w:t>
      </w:r>
      <w:r w:rsidR="001C63F1" w:rsidRPr="00A835B8">
        <w:rPr>
          <w:rStyle w:val="longtext0"/>
          <w:lang w:val="en"/>
        </w:rPr>
        <w:t xml:space="preserve"> </w:t>
      </w:r>
      <w:r w:rsidR="001C63F1" w:rsidRPr="00A835B8">
        <w:rPr>
          <w:rStyle w:val="hps"/>
          <w:lang w:val="en"/>
        </w:rPr>
        <w:t>provides</w:t>
      </w:r>
      <w:r w:rsidR="001C63F1" w:rsidRPr="00A835B8">
        <w:rPr>
          <w:rStyle w:val="longtext0"/>
          <w:lang w:val="en"/>
        </w:rPr>
        <w:t xml:space="preserve"> for a </w:t>
      </w:r>
      <w:r w:rsidR="001C63F1" w:rsidRPr="00A835B8">
        <w:rPr>
          <w:rStyle w:val="hps"/>
          <w:lang w:val="en"/>
        </w:rPr>
        <w:t>fine of</w:t>
      </w:r>
      <w:r w:rsidR="001C63F1" w:rsidRPr="00A835B8">
        <w:rPr>
          <w:rStyle w:val="longtext0"/>
          <w:lang w:val="en"/>
        </w:rPr>
        <w:t xml:space="preserve"> </w:t>
      </w:r>
      <w:r w:rsidR="001C63F1" w:rsidRPr="00A835B8">
        <w:rPr>
          <w:rStyle w:val="hps"/>
          <w:lang w:val="en"/>
        </w:rPr>
        <w:t>2,000 to</w:t>
      </w:r>
      <w:r w:rsidR="001C63F1" w:rsidRPr="00A835B8">
        <w:rPr>
          <w:rStyle w:val="longtext0"/>
          <w:lang w:val="en"/>
        </w:rPr>
        <w:t xml:space="preserve"> </w:t>
      </w:r>
      <w:r w:rsidR="001C63F1" w:rsidRPr="00A835B8">
        <w:rPr>
          <w:rStyle w:val="hps"/>
          <w:lang w:val="en"/>
        </w:rPr>
        <w:t>3,000</w:t>
      </w:r>
      <w:r w:rsidR="001C63F1" w:rsidRPr="00A835B8">
        <w:rPr>
          <w:rStyle w:val="longtext0"/>
          <w:lang w:val="en"/>
        </w:rPr>
        <w:t xml:space="preserve"> euros</w:t>
      </w:r>
      <w:r w:rsidR="001C63F1" w:rsidRPr="00A835B8">
        <w:rPr>
          <w:rStyle w:val="hps"/>
          <w:lang w:val="en"/>
        </w:rPr>
        <w:t xml:space="preserve"> in denar</w:t>
      </w:r>
      <w:r w:rsidR="001C63F1" w:rsidRPr="00A835B8">
        <w:rPr>
          <w:rStyle w:val="longtext0"/>
          <w:lang w:val="en"/>
        </w:rPr>
        <w:t xml:space="preserve"> countervalue</w:t>
      </w:r>
      <w:r w:rsidR="001C63F1" w:rsidRPr="00A835B8">
        <w:rPr>
          <w:rStyle w:val="hps"/>
          <w:lang w:val="en"/>
        </w:rPr>
        <w:t xml:space="preserve"> for</w:t>
      </w:r>
      <w:r w:rsidR="001C63F1" w:rsidRPr="00A835B8">
        <w:rPr>
          <w:rStyle w:val="longtext0"/>
          <w:lang w:val="en"/>
        </w:rPr>
        <w:t xml:space="preserve"> </w:t>
      </w:r>
      <w:r w:rsidR="001C63F1" w:rsidRPr="00A835B8">
        <w:rPr>
          <w:rStyle w:val="hps"/>
          <w:lang w:val="en"/>
        </w:rPr>
        <w:t>a misdemeanor</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an </w:t>
      </w:r>
      <w:r w:rsidR="001C63F1" w:rsidRPr="00A835B8">
        <w:rPr>
          <w:rStyle w:val="hps"/>
          <w:lang w:val="en"/>
        </w:rPr>
        <w:t xml:space="preserve">employer </w:t>
      </w:r>
      <w:r w:rsidR="00AD4977">
        <w:rPr>
          <w:rStyle w:val="atn"/>
          <w:lang w:val="en"/>
        </w:rPr>
        <w:t>–</w:t>
      </w:r>
      <w:r w:rsidR="001C63F1" w:rsidRPr="00A835B8">
        <w:rPr>
          <w:rStyle w:val="atn"/>
          <w:lang w:val="en"/>
        </w:rPr>
        <w:t xml:space="preserve"> </w:t>
      </w:r>
      <w:r w:rsidR="00AD4977">
        <w:rPr>
          <w:rStyle w:val="longtext0"/>
          <w:lang w:val="en"/>
        </w:rPr>
        <w:t>legal entity –</w:t>
      </w:r>
      <w:r w:rsidR="001C63F1" w:rsidRPr="00A835B8">
        <w:rPr>
          <w:rStyle w:val="longtext0"/>
          <w:lang w:val="en"/>
        </w:rPr>
        <w:t xml:space="preserve">, </w:t>
      </w:r>
      <w:r w:rsidR="001C63F1" w:rsidRPr="00A835B8">
        <w:rPr>
          <w:rStyle w:val="hps"/>
          <w:lang w:val="en"/>
        </w:rPr>
        <w:t>if</w:t>
      </w:r>
      <w:r w:rsidR="001C63F1" w:rsidRPr="00A835B8">
        <w:rPr>
          <w:rStyle w:val="longtext0"/>
          <w:lang w:val="en"/>
        </w:rPr>
        <w:t xml:space="preserve"> he/she concluded </w:t>
      </w:r>
      <w:r w:rsidR="001C63F1" w:rsidRPr="00A835B8">
        <w:rPr>
          <w:rStyle w:val="hps"/>
          <w:lang w:val="en"/>
        </w:rPr>
        <w:t>an employment contract with</w:t>
      </w:r>
      <w:r w:rsidR="001C63F1" w:rsidRPr="00A835B8">
        <w:rPr>
          <w:rStyle w:val="longtext0"/>
          <w:lang w:val="en"/>
        </w:rPr>
        <w:t xml:space="preserve"> </w:t>
      </w:r>
      <w:r w:rsidR="001C63F1" w:rsidRPr="00A835B8">
        <w:rPr>
          <w:rStyle w:val="hps"/>
          <w:lang w:val="en"/>
        </w:rPr>
        <w:t>a person</w:t>
      </w:r>
      <w:r w:rsidR="001C63F1" w:rsidRPr="00A835B8">
        <w:rPr>
          <w:rStyle w:val="longtext0"/>
          <w:lang w:val="en"/>
        </w:rPr>
        <w:t xml:space="preserve"> </w:t>
      </w:r>
      <w:r w:rsidR="001C63F1" w:rsidRPr="00A835B8">
        <w:rPr>
          <w:rStyle w:val="hps"/>
          <w:lang w:val="en"/>
        </w:rPr>
        <w:t>under 15</w:t>
      </w:r>
      <w:r w:rsidR="001C63F1" w:rsidRPr="00A835B8">
        <w:rPr>
          <w:rStyle w:val="longtext0"/>
          <w:lang w:val="en"/>
        </w:rPr>
        <w:t xml:space="preserve"> </w:t>
      </w:r>
      <w:r w:rsidR="001C63F1" w:rsidRPr="00A835B8">
        <w:rPr>
          <w:rStyle w:val="hps"/>
          <w:lang w:val="en"/>
        </w:rPr>
        <w:t>years</w:t>
      </w:r>
      <w:r w:rsidR="001C63F1" w:rsidRPr="00A835B8">
        <w:rPr>
          <w:rStyle w:val="longtext0"/>
          <w:lang w:val="en"/>
        </w:rPr>
        <w:t xml:space="preserve"> </w:t>
      </w:r>
      <w:r w:rsidR="001C63F1" w:rsidRPr="00A835B8">
        <w:rPr>
          <w:rStyle w:val="hps"/>
          <w:lang w:val="en"/>
        </w:rPr>
        <w:t>of age</w:t>
      </w:r>
      <w:r w:rsidR="001C63F1" w:rsidRPr="00A835B8">
        <w:rPr>
          <w:rStyle w:val="longtext0"/>
          <w:lang w:val="en"/>
        </w:rPr>
        <w:t xml:space="preserve"> </w:t>
      </w:r>
      <w:r w:rsidR="001C63F1" w:rsidRPr="00A835B8">
        <w:rPr>
          <w:rStyle w:val="hps"/>
          <w:lang w:val="en"/>
        </w:rPr>
        <w:t>and who</w:t>
      </w:r>
      <w:r w:rsidR="001C63F1" w:rsidRPr="00A835B8">
        <w:rPr>
          <w:rStyle w:val="longtext0"/>
          <w:lang w:val="en"/>
        </w:rPr>
        <w:t xml:space="preserve"> is not generally healthy, </w:t>
      </w:r>
      <w:r w:rsidR="001C63F1" w:rsidRPr="00A835B8">
        <w:rPr>
          <w:rStyle w:val="hps"/>
          <w:lang w:val="en"/>
        </w:rPr>
        <w:t>from</w:t>
      </w:r>
      <w:r w:rsidR="001C63F1" w:rsidRPr="00A835B8">
        <w:rPr>
          <w:rStyle w:val="longtext0"/>
          <w:lang w:val="en"/>
        </w:rPr>
        <w:t xml:space="preserve"> </w:t>
      </w:r>
      <w:r w:rsidR="001C63F1" w:rsidRPr="00A835B8">
        <w:rPr>
          <w:rStyle w:val="hps"/>
          <w:lang w:val="en"/>
        </w:rPr>
        <w:t>500</w:t>
      </w:r>
      <w:r w:rsidR="001C63F1" w:rsidRPr="00A835B8">
        <w:rPr>
          <w:rStyle w:val="longtext0"/>
          <w:lang w:val="en"/>
        </w:rPr>
        <w:t xml:space="preserve"> </w:t>
      </w:r>
      <w:r w:rsidR="001C63F1" w:rsidRPr="00A835B8">
        <w:rPr>
          <w:rStyle w:val="hps"/>
          <w:lang w:val="en"/>
        </w:rPr>
        <w:t>to 1,000</w:t>
      </w:r>
      <w:r w:rsidR="001C63F1" w:rsidRPr="00A835B8">
        <w:rPr>
          <w:rStyle w:val="longtext0"/>
          <w:lang w:val="en"/>
        </w:rPr>
        <w:t xml:space="preserve"> </w:t>
      </w:r>
      <w:r w:rsidR="001C63F1" w:rsidRPr="00A835B8">
        <w:rPr>
          <w:rStyle w:val="hps"/>
          <w:lang w:val="en"/>
        </w:rPr>
        <w:t>euros</w:t>
      </w:r>
      <w:r w:rsidR="001C63F1" w:rsidRPr="00A835B8">
        <w:rPr>
          <w:rStyle w:val="longtext0"/>
          <w:lang w:val="en"/>
        </w:rPr>
        <w:t xml:space="preserve"> in denar </w:t>
      </w:r>
      <w:r w:rsidR="00AD4977" w:rsidRPr="00A835B8">
        <w:rPr>
          <w:rStyle w:val="hps"/>
          <w:lang w:val="en"/>
        </w:rPr>
        <w:t>counter value</w:t>
      </w:r>
      <w:r w:rsidR="001C63F1" w:rsidRPr="00A835B8">
        <w:rPr>
          <w:rStyle w:val="hps"/>
          <w:lang w:val="en"/>
        </w:rPr>
        <w:t xml:space="preserve"> for</w:t>
      </w:r>
      <w:r w:rsidR="001C63F1" w:rsidRPr="00A835B8">
        <w:rPr>
          <w:rStyle w:val="longtext0"/>
          <w:lang w:val="en"/>
        </w:rPr>
        <w:t xml:space="preserve"> the </w:t>
      </w:r>
      <w:r w:rsidR="001C63F1" w:rsidRPr="00A835B8">
        <w:rPr>
          <w:rStyle w:val="hps"/>
          <w:lang w:val="en"/>
        </w:rPr>
        <w:t>director</w:t>
      </w:r>
      <w:r w:rsidR="001C63F1" w:rsidRPr="00A835B8">
        <w:rPr>
          <w:rStyle w:val="longtext0"/>
          <w:lang w:val="en"/>
        </w:rPr>
        <w:t xml:space="preserve"> </w:t>
      </w:r>
      <w:r w:rsidR="001C63F1" w:rsidRPr="00A835B8">
        <w:rPr>
          <w:rStyle w:val="hps"/>
          <w:lang w:val="en"/>
        </w:rPr>
        <w:t>or</w:t>
      </w:r>
      <w:r w:rsidR="001C63F1" w:rsidRPr="00A835B8">
        <w:rPr>
          <w:rStyle w:val="longtext0"/>
          <w:lang w:val="en"/>
        </w:rPr>
        <w:t xml:space="preserve"> </w:t>
      </w:r>
      <w:r w:rsidR="001C63F1" w:rsidRPr="00A835B8">
        <w:rPr>
          <w:rStyle w:val="hps"/>
          <w:lang w:val="en"/>
        </w:rPr>
        <w:t>other responsible</w:t>
      </w:r>
      <w:r w:rsidR="001C63F1" w:rsidRPr="00A835B8">
        <w:rPr>
          <w:rStyle w:val="longtext0"/>
          <w:lang w:val="en"/>
        </w:rPr>
        <w:t xml:space="preserve"> </w:t>
      </w:r>
      <w:r w:rsidR="001C63F1" w:rsidRPr="00A835B8">
        <w:rPr>
          <w:rStyle w:val="hps"/>
          <w:lang w:val="en"/>
        </w:rPr>
        <w:t>person,</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1,000 to 2,000</w:t>
      </w:r>
      <w:r w:rsidR="001C63F1" w:rsidRPr="00A835B8">
        <w:rPr>
          <w:rStyle w:val="longtext0"/>
          <w:lang w:val="en"/>
        </w:rPr>
        <w:t xml:space="preserve"> euros for</w:t>
      </w:r>
      <w:r w:rsidR="001C63F1" w:rsidRPr="00A835B8">
        <w:rPr>
          <w:rStyle w:val="hps"/>
          <w:lang w:val="en"/>
        </w:rPr>
        <w:t xml:space="preserve"> an employer</w:t>
      </w:r>
      <w:r w:rsidR="001C63F1" w:rsidRPr="00A835B8">
        <w:rPr>
          <w:rStyle w:val="longtext0"/>
          <w:lang w:val="en"/>
        </w:rPr>
        <w:t xml:space="preserve"> </w:t>
      </w:r>
      <w:r w:rsidR="001C63F1" w:rsidRPr="00A835B8">
        <w:rPr>
          <w:rStyle w:val="hps"/>
          <w:lang w:val="en"/>
        </w:rPr>
        <w:t>–</w:t>
      </w:r>
      <w:r w:rsidR="001C63F1" w:rsidRPr="00A835B8">
        <w:rPr>
          <w:rStyle w:val="longtext0"/>
          <w:lang w:val="en"/>
        </w:rPr>
        <w:t xml:space="preserve"> </w:t>
      </w:r>
      <w:r w:rsidR="001C63F1" w:rsidRPr="00A835B8">
        <w:rPr>
          <w:rStyle w:val="hps"/>
          <w:lang w:val="en"/>
        </w:rPr>
        <w:t>a natural person</w:t>
      </w:r>
      <w:r w:rsidR="001C63F1" w:rsidRPr="00A835B8">
        <w:rPr>
          <w:rStyle w:val="longtext0"/>
          <w:lang w:val="en"/>
        </w:rPr>
        <w:t>.</w:t>
      </w:r>
    </w:p>
    <w:p w:rsidR="001C63F1" w:rsidRPr="00AD4977" w:rsidRDefault="00AD4977" w:rsidP="00AD4977">
      <w:pPr>
        <w:pStyle w:val="H1G"/>
      </w:pPr>
      <w:r>
        <w:tab/>
      </w:r>
      <w:r>
        <w:tab/>
      </w:r>
      <w:r w:rsidR="001C63F1" w:rsidRPr="00C52D69">
        <w:t>Article 25: Right to part</w:t>
      </w:r>
      <w:r w:rsidR="00C52D69">
        <w:t>icipate</w:t>
      </w:r>
      <w:r w:rsidR="001C63F1" w:rsidRPr="00C52D69">
        <w:t xml:space="preserve"> in </w:t>
      </w:r>
      <w:r w:rsidR="001C63F1" w:rsidRPr="00A835B8">
        <w:t xml:space="preserve">public </w:t>
      </w:r>
      <w:r w:rsidR="00C52D69">
        <w:t>life</w:t>
      </w:r>
      <w:r w:rsidR="001C63F1" w:rsidRPr="00A835B8">
        <w:t>,</w:t>
      </w:r>
      <w:r w:rsidR="00C52D69">
        <w:t xml:space="preserve"> </w:t>
      </w:r>
      <w:r w:rsidR="001C63F1" w:rsidRPr="00A835B8">
        <w:t>right to vote and right to an equal access to public service</w:t>
      </w:r>
      <w:r w:rsidR="00C52D69">
        <w:t>s</w:t>
      </w:r>
      <w:r>
        <w:br/>
      </w:r>
      <w:r w:rsidR="001C63F1" w:rsidRPr="00AD4977">
        <w:t>(Recommendation No.</w:t>
      </w:r>
      <w:r w:rsidR="00321B8B">
        <w:t xml:space="preserve"> </w:t>
      </w:r>
      <w:r w:rsidR="001C63F1" w:rsidRPr="00AD4977">
        <w:t>18)</w:t>
      </w:r>
    </w:p>
    <w:p w:rsidR="001C63F1" w:rsidRPr="00A835B8" w:rsidRDefault="00AD3962" w:rsidP="00AD3962">
      <w:pPr>
        <w:pStyle w:val="SingleTxtG"/>
        <w:spacing w:before="240"/>
        <w:rPr>
          <w:rStyle w:val="longtext0"/>
          <w:lang w:val="en"/>
        </w:rPr>
      </w:pPr>
      <w:r w:rsidRPr="00A835B8">
        <w:rPr>
          <w:rStyle w:val="longtext0"/>
          <w:lang w:val="en"/>
        </w:rPr>
        <w:t>340.</w:t>
      </w:r>
      <w:r w:rsidRPr="00A835B8">
        <w:rPr>
          <w:rStyle w:val="longtext0"/>
          <w:lang w:val="en"/>
        </w:rPr>
        <w:tab/>
      </w:r>
      <w:r w:rsidR="001C63F1" w:rsidRPr="00A835B8">
        <w:rPr>
          <w:rStyle w:val="hps"/>
          <w:lang w:val="en"/>
        </w:rPr>
        <w:t>The adopted</w:t>
      </w:r>
      <w:r w:rsidR="001C63F1" w:rsidRPr="00A835B8">
        <w:rPr>
          <w:rStyle w:val="longtext0"/>
          <w:lang w:val="en"/>
        </w:rPr>
        <w:t xml:space="preserve"> </w:t>
      </w:r>
      <w:r w:rsidR="001C63F1" w:rsidRPr="00A835B8">
        <w:rPr>
          <w:rStyle w:val="hps"/>
          <w:lang w:val="en"/>
        </w:rPr>
        <w:t>amendments to the</w:t>
      </w:r>
      <w:r w:rsidR="001C63F1" w:rsidRPr="00A835B8">
        <w:rPr>
          <w:rStyle w:val="longtext0"/>
          <w:lang w:val="en"/>
        </w:rPr>
        <w:t xml:space="preserve"> </w:t>
      </w:r>
      <w:r w:rsidR="001C63F1" w:rsidRPr="00A835B8">
        <w:rPr>
          <w:rStyle w:val="hps"/>
          <w:lang w:val="en"/>
        </w:rPr>
        <w:t>Electoral</w:t>
      </w:r>
      <w:r w:rsidR="001C63F1" w:rsidRPr="00A835B8">
        <w:rPr>
          <w:rStyle w:val="longtext0"/>
          <w:lang w:val="en"/>
        </w:rPr>
        <w:t xml:space="preserve"> </w:t>
      </w:r>
      <w:r w:rsidR="001C63F1" w:rsidRPr="00A835B8">
        <w:rPr>
          <w:rStyle w:val="hps"/>
          <w:lang w:val="en"/>
        </w:rPr>
        <w:t>Code</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2008 and</w:t>
      </w:r>
      <w:r w:rsidR="001C63F1" w:rsidRPr="00A835B8">
        <w:rPr>
          <w:rStyle w:val="longtext0"/>
          <w:lang w:val="en"/>
        </w:rPr>
        <w:t xml:space="preserve"> </w:t>
      </w:r>
      <w:r w:rsidR="001C63F1" w:rsidRPr="00A835B8">
        <w:rPr>
          <w:rStyle w:val="hps"/>
          <w:lang w:val="en"/>
        </w:rPr>
        <w:t>2011</w:t>
      </w:r>
      <w:r w:rsidR="001C63F1" w:rsidRPr="00A835B8">
        <w:rPr>
          <w:rStyle w:val="longtext0"/>
          <w:lang w:val="en"/>
        </w:rPr>
        <w:t xml:space="preserve"> </w:t>
      </w:r>
      <w:r w:rsidR="001C63F1" w:rsidRPr="00A835B8">
        <w:rPr>
          <w:rStyle w:val="hps"/>
          <w:lang w:val="en"/>
        </w:rPr>
        <w:t>laid</w:t>
      </w:r>
      <w:r w:rsidR="001C63F1" w:rsidRPr="00A835B8">
        <w:rPr>
          <w:rStyle w:val="longtext0"/>
          <w:lang w:val="en"/>
        </w:rPr>
        <w:t xml:space="preserve"> down </w:t>
      </w:r>
      <w:r w:rsidR="001C63F1" w:rsidRPr="00A835B8">
        <w:rPr>
          <w:rStyle w:val="hps"/>
          <w:lang w:val="en"/>
        </w:rPr>
        <w:t>solutions</w:t>
      </w:r>
      <w:r w:rsidR="001C63F1" w:rsidRPr="00A835B8">
        <w:rPr>
          <w:rStyle w:val="longtext0"/>
          <w:lang w:val="en"/>
        </w:rPr>
        <w:t xml:space="preserve"> </w:t>
      </w:r>
      <w:r w:rsidR="001C63F1" w:rsidRPr="00A835B8">
        <w:rPr>
          <w:rStyle w:val="hps"/>
          <w:lang w:val="en"/>
        </w:rPr>
        <w:t>that</w:t>
      </w:r>
      <w:r w:rsidR="001C63F1" w:rsidRPr="00A835B8">
        <w:rPr>
          <w:rStyle w:val="longtext0"/>
          <w:lang w:val="en"/>
        </w:rPr>
        <w:t xml:space="preserve"> </w:t>
      </w:r>
      <w:r w:rsidR="001C63F1" w:rsidRPr="00A835B8">
        <w:rPr>
          <w:rStyle w:val="hps"/>
          <w:lang w:val="en"/>
        </w:rPr>
        <w:t>allow</w:t>
      </w:r>
      <w:r w:rsidR="001C63F1" w:rsidRPr="00A835B8">
        <w:rPr>
          <w:rStyle w:val="longtext0"/>
          <w:lang w:val="en"/>
        </w:rPr>
        <w:t xml:space="preserve"> the </w:t>
      </w:r>
      <w:r w:rsidR="001C63F1" w:rsidRPr="00A835B8">
        <w:rPr>
          <w:rStyle w:val="hps"/>
          <w:lang w:val="en"/>
        </w:rPr>
        <w:t>voting</w:t>
      </w:r>
      <w:r w:rsidR="001C63F1" w:rsidRPr="00A835B8">
        <w:rPr>
          <w:rStyle w:val="longtext0"/>
          <w:lang w:val="en"/>
        </w:rPr>
        <w:t xml:space="preserve"> </w:t>
      </w:r>
      <w:r w:rsidR="001C63F1" w:rsidRPr="00A835B8">
        <w:rPr>
          <w:rStyle w:val="hps"/>
          <w:lang w:val="en"/>
        </w:rPr>
        <w:t xml:space="preserve">of </w:t>
      </w:r>
      <w:r w:rsidR="001C63F1" w:rsidRPr="003872F8">
        <w:t>the</w:t>
      </w:r>
      <w:r w:rsidR="001C63F1" w:rsidRPr="00A835B8">
        <w:rPr>
          <w:rStyle w:val="hps"/>
          <w:lang w:val="en"/>
        </w:rPr>
        <w:t xml:space="preserve"> citizens of</w:t>
      </w:r>
      <w:r w:rsidR="001C63F1" w:rsidRPr="00A835B8">
        <w:rPr>
          <w:rStyle w:val="longtext0"/>
          <w:lang w:val="en"/>
        </w:rPr>
        <w:t xml:space="preserve"> </w:t>
      </w:r>
      <w:r w:rsidR="001C63F1" w:rsidRPr="00A835B8">
        <w:rPr>
          <w:rStyle w:val="hps"/>
          <w:lang w:val="en"/>
        </w:rPr>
        <w:t>the Republic of</w:t>
      </w:r>
      <w:r w:rsidR="001C63F1" w:rsidRPr="00A835B8">
        <w:rPr>
          <w:rStyle w:val="longtext0"/>
          <w:lang w:val="en"/>
        </w:rPr>
        <w:t xml:space="preserve"> </w:t>
      </w:r>
      <w:r w:rsidR="001C63F1" w:rsidRPr="00A835B8">
        <w:rPr>
          <w:rStyle w:val="hps"/>
          <w:lang w:val="en"/>
        </w:rPr>
        <w:t>Macedonia</w:t>
      </w:r>
      <w:r w:rsidR="001C63F1" w:rsidRPr="00A835B8">
        <w:rPr>
          <w:rStyle w:val="longtext0"/>
          <w:lang w:val="en"/>
        </w:rPr>
        <w:t xml:space="preserve"> </w:t>
      </w:r>
      <w:r w:rsidR="001C63F1" w:rsidRPr="00A835B8">
        <w:rPr>
          <w:rStyle w:val="hps"/>
          <w:lang w:val="en"/>
        </w:rPr>
        <w:t>with</w:t>
      </w:r>
      <w:r w:rsidR="001C63F1" w:rsidRPr="00A835B8">
        <w:rPr>
          <w:rStyle w:val="longtext0"/>
          <w:lang w:val="en"/>
        </w:rPr>
        <w:t xml:space="preserve"> </w:t>
      </w:r>
      <w:r w:rsidR="001C63F1" w:rsidRPr="00A835B8">
        <w:rPr>
          <w:rStyle w:val="hps"/>
          <w:lang w:val="en"/>
        </w:rPr>
        <w:t>the right to vote</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who</w:t>
      </w:r>
      <w:r w:rsidR="001C63F1" w:rsidRPr="00A835B8">
        <w:rPr>
          <w:rStyle w:val="longtext0"/>
          <w:lang w:val="en"/>
        </w:rPr>
        <w:t xml:space="preserve"> </w:t>
      </w:r>
      <w:r w:rsidR="001C63F1" w:rsidRPr="00A835B8">
        <w:rPr>
          <w:rStyle w:val="hps"/>
          <w:lang w:val="en"/>
        </w:rPr>
        <w:t>are temporarily</w:t>
      </w:r>
      <w:r w:rsidR="001C63F1" w:rsidRPr="00A835B8">
        <w:rPr>
          <w:rStyle w:val="longtext0"/>
          <w:lang w:val="en"/>
        </w:rPr>
        <w:t xml:space="preserve"> </w:t>
      </w:r>
      <w:r w:rsidR="001C63F1" w:rsidRPr="00A835B8">
        <w:rPr>
          <w:rStyle w:val="hps"/>
          <w:lang w:val="en"/>
        </w:rPr>
        <w:t>working or staying</w:t>
      </w:r>
      <w:r w:rsidR="001C63F1" w:rsidRPr="00A835B8">
        <w:rPr>
          <w:rStyle w:val="longtext0"/>
          <w:lang w:val="en"/>
        </w:rPr>
        <w:t xml:space="preserve"> </w:t>
      </w:r>
      <w:r w:rsidR="001C63F1" w:rsidRPr="00A835B8">
        <w:rPr>
          <w:rStyle w:val="hps"/>
          <w:lang w:val="en"/>
        </w:rPr>
        <w:t>abroad</w:t>
      </w:r>
      <w:r w:rsidR="001C63F1" w:rsidRPr="00A835B8">
        <w:rPr>
          <w:rStyle w:val="longtext0"/>
          <w:lang w:val="en"/>
        </w:rPr>
        <w:t xml:space="preserve">. </w:t>
      </w:r>
      <w:r w:rsidR="001C63F1" w:rsidRPr="00A835B8">
        <w:rPr>
          <w:rStyle w:val="hps"/>
          <w:lang w:val="en"/>
        </w:rPr>
        <w:t>In addition to</w:t>
      </w:r>
      <w:r w:rsidR="001C63F1" w:rsidRPr="00A835B8">
        <w:rPr>
          <w:rStyle w:val="longtext0"/>
          <w:lang w:val="en"/>
        </w:rPr>
        <w:t xml:space="preserve"> </w:t>
      </w:r>
      <w:r w:rsidR="001C63F1" w:rsidRPr="00A835B8">
        <w:rPr>
          <w:rStyle w:val="hps"/>
          <w:lang w:val="en"/>
        </w:rPr>
        <w:t>the current</w:t>
      </w:r>
      <w:r w:rsidR="001C63F1" w:rsidRPr="00A835B8">
        <w:rPr>
          <w:rStyle w:val="longtext0"/>
          <w:lang w:val="en"/>
        </w:rPr>
        <w:t xml:space="preserve"> </w:t>
      </w:r>
      <w:r w:rsidR="001C63F1" w:rsidRPr="00A835B8">
        <w:rPr>
          <w:rStyle w:val="hps"/>
          <w:lang w:val="en"/>
        </w:rPr>
        <w:t>120</w:t>
      </w:r>
      <w:r w:rsidR="00C60D1E">
        <w:rPr>
          <w:rStyle w:val="hps"/>
          <w:lang w:val="en"/>
        </w:rPr>
        <w:t> </w:t>
      </w:r>
      <w:r w:rsidR="001C63F1" w:rsidRPr="00A835B8">
        <w:rPr>
          <w:rStyle w:val="hps"/>
          <w:lang w:val="en"/>
        </w:rPr>
        <w:t>members</w:t>
      </w:r>
      <w:r w:rsidR="001C63F1" w:rsidRPr="00A835B8">
        <w:rPr>
          <w:rStyle w:val="longtext0"/>
          <w:lang w:val="en"/>
        </w:rPr>
        <w:t xml:space="preserve"> of </w:t>
      </w:r>
      <w:r w:rsidR="001C63F1" w:rsidRPr="00A835B8">
        <w:rPr>
          <w:rStyle w:val="hps"/>
          <w:lang w:val="en"/>
        </w:rPr>
        <w:t>parliament,</w:t>
      </w:r>
      <w:r w:rsidR="001C63F1" w:rsidRPr="00A835B8">
        <w:rPr>
          <w:rStyle w:val="longtext0"/>
          <w:lang w:val="en"/>
        </w:rPr>
        <w:t xml:space="preserve"> 3 members are</w:t>
      </w:r>
      <w:r w:rsidR="001C63F1" w:rsidRPr="00A835B8">
        <w:rPr>
          <w:rStyle w:val="hps"/>
          <w:lang w:val="en"/>
        </w:rPr>
        <w:t xml:space="preserve"> also elected</w:t>
      </w:r>
      <w:r w:rsidR="00C60D1E">
        <w:rPr>
          <w:rStyle w:val="longtext0"/>
          <w:lang w:val="en"/>
        </w:rPr>
        <w:t xml:space="preserve"> –</w:t>
      </w:r>
      <w:r w:rsidR="001C63F1" w:rsidRPr="00A835B8">
        <w:rPr>
          <w:rStyle w:val="longtext0"/>
          <w:lang w:val="en"/>
        </w:rPr>
        <w:t xml:space="preserve"> </w:t>
      </w:r>
      <w:r w:rsidR="001C63F1" w:rsidRPr="00A835B8">
        <w:rPr>
          <w:rStyle w:val="hps"/>
          <w:lang w:val="en"/>
        </w:rPr>
        <w:t>one</w:t>
      </w:r>
      <w:r w:rsidR="001C63F1" w:rsidRPr="00A835B8">
        <w:rPr>
          <w:rStyle w:val="longtext0"/>
          <w:lang w:val="en"/>
        </w:rPr>
        <w:t xml:space="preserve"> from each of</w:t>
      </w:r>
      <w:r w:rsidR="001C63F1" w:rsidRPr="00A835B8">
        <w:rPr>
          <w:rStyle w:val="hps"/>
          <w:lang w:val="en"/>
        </w:rPr>
        <w:t xml:space="preserve"> the three</w:t>
      </w:r>
      <w:r w:rsidR="001C63F1" w:rsidRPr="00A835B8">
        <w:rPr>
          <w:rStyle w:val="longtext0"/>
          <w:lang w:val="en"/>
        </w:rPr>
        <w:t xml:space="preserve"> constituencies </w:t>
      </w:r>
      <w:r w:rsidR="001C63F1" w:rsidRPr="00A835B8">
        <w:rPr>
          <w:rStyle w:val="hps"/>
          <w:lang w:val="en"/>
        </w:rPr>
        <w:t>for Europe</w:t>
      </w:r>
      <w:r w:rsidR="001C63F1" w:rsidRPr="00A835B8">
        <w:rPr>
          <w:rStyle w:val="longtext0"/>
          <w:lang w:val="en"/>
        </w:rPr>
        <w:t xml:space="preserve"> </w:t>
      </w:r>
      <w:r w:rsidR="001C63F1" w:rsidRPr="00A835B8">
        <w:rPr>
          <w:rStyle w:val="hps"/>
          <w:lang w:val="en"/>
        </w:rPr>
        <w:t>and Africa</w:t>
      </w:r>
      <w:r w:rsidR="001C63F1" w:rsidRPr="00A835B8">
        <w:rPr>
          <w:rStyle w:val="longtext0"/>
          <w:lang w:val="en"/>
        </w:rPr>
        <w:t xml:space="preserve">, </w:t>
      </w:r>
      <w:r w:rsidR="001C63F1" w:rsidRPr="00A835B8">
        <w:rPr>
          <w:rStyle w:val="hps"/>
          <w:lang w:val="en"/>
        </w:rPr>
        <w:t>North</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South</w:t>
      </w:r>
      <w:r w:rsidR="001C63F1" w:rsidRPr="00A835B8">
        <w:rPr>
          <w:rStyle w:val="longtext0"/>
          <w:lang w:val="en"/>
        </w:rPr>
        <w:t xml:space="preserve"> </w:t>
      </w:r>
      <w:r w:rsidR="001C63F1" w:rsidRPr="00A835B8">
        <w:rPr>
          <w:rStyle w:val="hps"/>
          <w:lang w:val="en"/>
        </w:rPr>
        <w:t>America</w:t>
      </w:r>
      <w:r w:rsidR="001C63F1" w:rsidRPr="00A835B8">
        <w:rPr>
          <w:rStyle w:val="longtext0"/>
          <w:lang w:val="en"/>
        </w:rPr>
        <w:t xml:space="preserve"> </w:t>
      </w:r>
      <w:r w:rsidR="001C63F1" w:rsidRPr="00A835B8">
        <w:rPr>
          <w:rStyle w:val="hps"/>
          <w:lang w:val="en"/>
        </w:rPr>
        <w:t>and Asia</w:t>
      </w:r>
      <w:r w:rsidR="001C63F1" w:rsidRPr="00A835B8">
        <w:rPr>
          <w:rStyle w:val="longtext0"/>
          <w:lang w:val="en"/>
        </w:rPr>
        <w:t xml:space="preserve">, and Australia. </w:t>
      </w:r>
      <w:r w:rsidR="001C63F1" w:rsidRPr="00A835B8">
        <w:rPr>
          <w:rStyle w:val="hps"/>
          <w:lang w:val="en"/>
        </w:rPr>
        <w:t>There was also further specification of the provisions</w:t>
      </w:r>
      <w:r w:rsidR="001C63F1" w:rsidRPr="00A835B8">
        <w:rPr>
          <w:rStyle w:val="longtext0"/>
          <w:lang w:val="en"/>
        </w:rPr>
        <w:t xml:space="preserve"> </w:t>
      </w:r>
      <w:r w:rsidR="001C63F1" w:rsidRPr="00A835B8">
        <w:rPr>
          <w:rStyle w:val="hps"/>
          <w:lang w:val="en"/>
        </w:rPr>
        <w:t>relating</w:t>
      </w:r>
      <w:r w:rsidR="001C63F1" w:rsidRPr="00A835B8">
        <w:rPr>
          <w:rStyle w:val="longtext0"/>
          <w:lang w:val="en"/>
        </w:rPr>
        <w:t xml:space="preserve"> </w:t>
      </w:r>
      <w:r w:rsidR="001C63F1" w:rsidRPr="00A835B8">
        <w:rPr>
          <w:rStyle w:val="hps"/>
          <w:lang w:val="en"/>
        </w:rPr>
        <w:t>to the protection</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the right to vote</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it was</w:t>
      </w:r>
      <w:r w:rsidR="001C63F1" w:rsidRPr="00A835B8">
        <w:rPr>
          <w:rStyle w:val="hps"/>
          <w:lang w:val="en"/>
        </w:rPr>
        <w:t xml:space="preserve"> enabled to have</w:t>
      </w:r>
      <w:r w:rsidR="001C63F1" w:rsidRPr="00A835B8">
        <w:rPr>
          <w:rStyle w:val="longtext0"/>
          <w:lang w:val="en"/>
        </w:rPr>
        <w:t xml:space="preserve"> </w:t>
      </w:r>
      <w:r w:rsidR="001C63F1" w:rsidRPr="00A835B8">
        <w:rPr>
          <w:rStyle w:val="hps"/>
          <w:lang w:val="en"/>
        </w:rPr>
        <w:t>efficient</w:t>
      </w:r>
      <w:r w:rsidR="001C63F1" w:rsidRPr="00A835B8">
        <w:rPr>
          <w:rStyle w:val="longtext0"/>
          <w:lang w:val="en"/>
        </w:rPr>
        <w:t xml:space="preserve"> </w:t>
      </w:r>
      <w:r w:rsidR="001C63F1" w:rsidRPr="00A835B8">
        <w:rPr>
          <w:rStyle w:val="hps"/>
          <w:lang w:val="en"/>
        </w:rPr>
        <w:t>handling</w:t>
      </w:r>
      <w:r w:rsidR="001C63F1" w:rsidRPr="00A835B8">
        <w:rPr>
          <w:rStyle w:val="longtext0"/>
          <w:lang w:val="en"/>
        </w:rPr>
        <w:t xml:space="preserve"> </w:t>
      </w:r>
      <w:r w:rsidR="001C63F1" w:rsidRPr="00A835B8">
        <w:rPr>
          <w:rStyle w:val="hps"/>
          <w:lang w:val="en"/>
        </w:rPr>
        <w:t>of complaints</w:t>
      </w:r>
      <w:r w:rsidR="001C63F1" w:rsidRPr="00A835B8">
        <w:rPr>
          <w:rStyle w:val="longtext0"/>
          <w:lang w:val="en"/>
        </w:rPr>
        <w:t xml:space="preserve"> </w:t>
      </w:r>
      <w:r w:rsidR="001C63F1" w:rsidRPr="00A835B8">
        <w:rPr>
          <w:rStyle w:val="hps"/>
          <w:lang w:val="en"/>
        </w:rPr>
        <w:t>of irregularities.</w:t>
      </w:r>
      <w:r w:rsidR="001C63F1" w:rsidRPr="00A835B8">
        <w:rPr>
          <w:rStyle w:val="longtext0"/>
          <w:lang w:val="en"/>
        </w:rPr>
        <w:t xml:space="preserve"> There was also </w:t>
      </w:r>
      <w:r w:rsidR="001C63F1" w:rsidRPr="00A835B8">
        <w:rPr>
          <w:rStyle w:val="hps"/>
          <w:lang w:val="en"/>
        </w:rPr>
        <w:t>redefinition of</w:t>
      </w:r>
      <w:r w:rsidR="001C63F1" w:rsidRPr="00A835B8">
        <w:rPr>
          <w:rStyle w:val="longtext0"/>
          <w:lang w:val="en"/>
        </w:rPr>
        <w:t xml:space="preserve"> </w:t>
      </w:r>
      <w:r w:rsidR="001C63F1" w:rsidRPr="00A835B8">
        <w:rPr>
          <w:rStyle w:val="hps"/>
          <w:lang w:val="en"/>
        </w:rPr>
        <w:t>the financing</w:t>
      </w:r>
      <w:r w:rsidR="001C63F1" w:rsidRPr="00A835B8">
        <w:rPr>
          <w:rStyle w:val="longtext0"/>
          <w:lang w:val="en"/>
        </w:rPr>
        <w:t xml:space="preserve"> </w:t>
      </w:r>
      <w:r w:rsidR="001C63F1" w:rsidRPr="00A835B8">
        <w:rPr>
          <w:rStyle w:val="hps"/>
          <w:lang w:val="en"/>
        </w:rPr>
        <w:t>of election</w:t>
      </w:r>
      <w:r w:rsidR="001C63F1" w:rsidRPr="00A835B8">
        <w:rPr>
          <w:rStyle w:val="longtext0"/>
          <w:lang w:val="en"/>
        </w:rPr>
        <w:t xml:space="preserve"> </w:t>
      </w:r>
      <w:r w:rsidR="001C63F1" w:rsidRPr="00A835B8">
        <w:rPr>
          <w:rStyle w:val="hps"/>
          <w:lang w:val="en"/>
        </w:rPr>
        <w:t>campaigns</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increased control</w:t>
      </w:r>
      <w:r w:rsidR="001C63F1" w:rsidRPr="00A835B8">
        <w:rPr>
          <w:rStyle w:val="longtext0"/>
          <w:lang w:val="en"/>
        </w:rPr>
        <w:t xml:space="preserve"> </w:t>
      </w:r>
      <w:r w:rsidR="001C63F1" w:rsidRPr="00A835B8">
        <w:rPr>
          <w:rStyle w:val="hps"/>
          <w:lang w:val="en"/>
        </w:rPr>
        <w:t>over</w:t>
      </w:r>
      <w:r w:rsidR="001C63F1" w:rsidRPr="00A835B8">
        <w:rPr>
          <w:rStyle w:val="longtext0"/>
          <w:lang w:val="en"/>
        </w:rPr>
        <w:t xml:space="preserve"> </w:t>
      </w:r>
      <w:r w:rsidR="001C63F1" w:rsidRPr="00A835B8">
        <w:rPr>
          <w:rStyle w:val="hps"/>
          <w:lang w:val="en"/>
        </w:rPr>
        <w:t>incomes and</w:t>
      </w:r>
      <w:r w:rsidR="001C63F1" w:rsidRPr="00A835B8">
        <w:rPr>
          <w:rStyle w:val="longtext0"/>
          <w:lang w:val="en"/>
        </w:rPr>
        <w:t xml:space="preserve"> </w:t>
      </w:r>
      <w:r w:rsidR="001C63F1" w:rsidRPr="00A835B8">
        <w:rPr>
          <w:rStyle w:val="hps"/>
          <w:lang w:val="en"/>
        </w:rPr>
        <w:t>expenditures</w:t>
      </w:r>
      <w:r w:rsidR="001C63F1" w:rsidRPr="00A835B8">
        <w:rPr>
          <w:rStyle w:val="longtext0"/>
          <w:lang w:val="en"/>
        </w:rPr>
        <w:t xml:space="preserve"> </w:t>
      </w:r>
      <w:r w:rsidR="001C63F1" w:rsidRPr="00A835B8">
        <w:rPr>
          <w:rStyle w:val="hps"/>
          <w:lang w:val="en"/>
        </w:rPr>
        <w:t>during the election</w:t>
      </w:r>
      <w:r w:rsidR="001C63F1" w:rsidRPr="00A835B8">
        <w:rPr>
          <w:rStyle w:val="longtext0"/>
          <w:lang w:val="en"/>
        </w:rPr>
        <w:t xml:space="preserve"> </w:t>
      </w:r>
      <w:r w:rsidR="001C63F1" w:rsidRPr="00A835B8">
        <w:rPr>
          <w:rStyle w:val="hps"/>
          <w:lang w:val="en"/>
        </w:rPr>
        <w:t>campaign</w:t>
      </w:r>
      <w:r w:rsidR="001C63F1" w:rsidRPr="00A835B8">
        <w:rPr>
          <w:rStyle w:val="longtext0"/>
          <w:lang w:val="en"/>
        </w:rPr>
        <w:t>.</w:t>
      </w:r>
    </w:p>
    <w:p w:rsidR="001C63F1" w:rsidRPr="00A835B8" w:rsidRDefault="00AD3962" w:rsidP="00AD3962">
      <w:pPr>
        <w:pStyle w:val="SingleTxtG"/>
        <w:spacing w:before="240"/>
      </w:pPr>
      <w:r w:rsidRPr="00A835B8">
        <w:t>341.</w:t>
      </w:r>
      <w:r w:rsidRPr="00A835B8">
        <w:tab/>
      </w:r>
      <w:r w:rsidR="001C63F1" w:rsidRPr="00A835B8">
        <w:rPr>
          <w:rStyle w:val="hps"/>
          <w:lang w:val="en"/>
        </w:rPr>
        <w:t>In the Republic of Macedonia</w:t>
      </w:r>
      <w:r w:rsidR="006A284B">
        <w:rPr>
          <w:rStyle w:val="hps"/>
          <w:lang w:val="en"/>
        </w:rPr>
        <w:t>,</w:t>
      </w:r>
      <w:r w:rsidR="001C63F1" w:rsidRPr="00A835B8">
        <w:rPr>
          <w:rStyle w:val="longtext0"/>
          <w:lang w:val="en"/>
        </w:rPr>
        <w:t xml:space="preserve"> </w:t>
      </w:r>
      <w:r w:rsidR="001C63F1" w:rsidRPr="00A835B8">
        <w:rPr>
          <w:rStyle w:val="hps"/>
          <w:lang w:val="en"/>
        </w:rPr>
        <w:t>the right to vote</w:t>
      </w:r>
      <w:r w:rsidR="001C63F1" w:rsidRPr="00A835B8">
        <w:rPr>
          <w:rStyle w:val="longtext0"/>
          <w:lang w:val="en"/>
        </w:rPr>
        <w:t xml:space="preserve"> </w:t>
      </w:r>
      <w:r w:rsidR="001C63F1" w:rsidRPr="00A835B8">
        <w:rPr>
          <w:rStyle w:val="hps"/>
          <w:lang w:val="en"/>
        </w:rPr>
        <w:t>is general</w:t>
      </w:r>
      <w:r w:rsidR="001C63F1" w:rsidRPr="00A835B8">
        <w:rPr>
          <w:rStyle w:val="longtext0"/>
          <w:lang w:val="en"/>
        </w:rPr>
        <w:t xml:space="preserve">, </w:t>
      </w:r>
      <w:r w:rsidR="001C63F1" w:rsidRPr="00A835B8">
        <w:rPr>
          <w:rStyle w:val="hps"/>
          <w:lang w:val="en"/>
        </w:rPr>
        <w:t>personal</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equal</w:t>
      </w:r>
      <w:r w:rsidR="001C63F1" w:rsidRPr="00A835B8">
        <w:rPr>
          <w:rStyle w:val="longtext0"/>
          <w:lang w:val="en"/>
        </w:rPr>
        <w:t xml:space="preserve"> </w:t>
      </w:r>
      <w:r w:rsidR="001C63F1" w:rsidRPr="00A835B8">
        <w:rPr>
          <w:rStyle w:val="hps"/>
          <w:lang w:val="en"/>
        </w:rPr>
        <w:t>for</w:t>
      </w:r>
      <w:r w:rsidR="001C63F1" w:rsidRPr="00A835B8">
        <w:rPr>
          <w:rStyle w:val="longtext0"/>
          <w:lang w:val="en"/>
        </w:rPr>
        <w:t xml:space="preserve"> </w:t>
      </w:r>
      <w:r w:rsidR="001C63F1" w:rsidRPr="00A835B8">
        <w:rPr>
          <w:rStyle w:val="hps"/>
          <w:lang w:val="en"/>
        </w:rPr>
        <w:t>every</w:t>
      </w:r>
      <w:r w:rsidR="001C63F1" w:rsidRPr="00A835B8">
        <w:rPr>
          <w:rStyle w:val="longtext0"/>
          <w:lang w:val="en"/>
        </w:rPr>
        <w:t xml:space="preserve"> </w:t>
      </w:r>
      <w:r w:rsidR="001C63F1" w:rsidRPr="00A835B8">
        <w:rPr>
          <w:rStyle w:val="hps"/>
          <w:lang w:val="en"/>
        </w:rPr>
        <w:t>voter</w:t>
      </w:r>
      <w:r w:rsidR="001C63F1" w:rsidRPr="00A835B8">
        <w:rPr>
          <w:rStyle w:val="longtext0"/>
          <w:lang w:val="en"/>
        </w:rPr>
        <w:t xml:space="preserve">. </w:t>
      </w:r>
      <w:r w:rsidR="001C63F1" w:rsidRPr="00A835B8">
        <w:rPr>
          <w:rStyle w:val="hps"/>
          <w:lang w:val="en"/>
        </w:rPr>
        <w:t>Only the citizens of</w:t>
      </w:r>
      <w:r w:rsidR="001C63F1" w:rsidRPr="00A835B8">
        <w:rPr>
          <w:rStyle w:val="longtext0"/>
          <w:lang w:val="en"/>
        </w:rPr>
        <w:t xml:space="preserve"> the Republic of </w:t>
      </w:r>
      <w:r w:rsidR="001C63F1" w:rsidRPr="00A835B8">
        <w:rPr>
          <w:rStyle w:val="hps"/>
          <w:lang w:val="en"/>
        </w:rPr>
        <w:t>Macedonia</w:t>
      </w:r>
      <w:r w:rsidR="001C63F1" w:rsidRPr="00A835B8">
        <w:rPr>
          <w:rStyle w:val="longtext0"/>
          <w:lang w:val="en"/>
        </w:rPr>
        <w:t xml:space="preserve"> who </w:t>
      </w:r>
      <w:r w:rsidR="001C63F1" w:rsidRPr="00A835B8">
        <w:rPr>
          <w:rStyle w:val="hps"/>
          <w:lang w:val="en"/>
        </w:rPr>
        <w:t>are</w:t>
      </w:r>
      <w:r w:rsidR="001C63F1" w:rsidRPr="00A835B8">
        <w:rPr>
          <w:rStyle w:val="longtext0"/>
          <w:lang w:val="en"/>
        </w:rPr>
        <w:t xml:space="preserve"> </w:t>
      </w:r>
      <w:r w:rsidR="001C63F1" w:rsidRPr="00A835B8">
        <w:rPr>
          <w:rStyle w:val="hps"/>
          <w:lang w:val="en"/>
        </w:rPr>
        <w:t>registered in the Electoral List, that is, citizens</w:t>
      </w:r>
      <w:r w:rsidR="001C63F1" w:rsidRPr="00A835B8">
        <w:rPr>
          <w:rStyle w:val="longtext0"/>
          <w:lang w:val="en"/>
        </w:rPr>
        <w:t xml:space="preserve"> </w:t>
      </w:r>
      <w:r w:rsidR="001C63F1" w:rsidRPr="00A835B8">
        <w:rPr>
          <w:rStyle w:val="hps"/>
          <w:lang w:val="en"/>
        </w:rPr>
        <w:t>of the Republic of</w:t>
      </w:r>
      <w:r w:rsidR="001C63F1" w:rsidRPr="00A835B8">
        <w:rPr>
          <w:rStyle w:val="longtext0"/>
          <w:lang w:val="en"/>
        </w:rPr>
        <w:t xml:space="preserve"> </w:t>
      </w:r>
      <w:r w:rsidR="001C63F1" w:rsidRPr="00A835B8">
        <w:rPr>
          <w:rStyle w:val="hps"/>
          <w:lang w:val="en"/>
        </w:rPr>
        <w:t>Macedonia</w:t>
      </w:r>
      <w:r w:rsidR="001C63F1" w:rsidRPr="00A835B8">
        <w:rPr>
          <w:rStyle w:val="longtext0"/>
          <w:lang w:val="en"/>
        </w:rPr>
        <w:t xml:space="preserve"> </w:t>
      </w:r>
      <w:r w:rsidR="001C63F1" w:rsidRPr="00A835B8">
        <w:rPr>
          <w:rStyle w:val="hps"/>
          <w:lang w:val="en"/>
        </w:rPr>
        <w:t>who have turned 18</w:t>
      </w:r>
      <w:r w:rsidR="001C63F1" w:rsidRPr="00A835B8">
        <w:rPr>
          <w:rStyle w:val="longtext0"/>
          <w:lang w:val="en"/>
        </w:rPr>
        <w:t xml:space="preserve"> </w:t>
      </w:r>
      <w:r w:rsidR="001C63F1" w:rsidRPr="00A835B8">
        <w:rPr>
          <w:rStyle w:val="hps"/>
          <w:lang w:val="en"/>
        </w:rPr>
        <w:t>years</w:t>
      </w:r>
      <w:r w:rsidR="001C63F1" w:rsidRPr="00A835B8">
        <w:rPr>
          <w:rStyle w:val="longtext0"/>
          <w:lang w:val="en"/>
        </w:rPr>
        <w:t xml:space="preserve"> </w:t>
      </w:r>
      <w:r w:rsidR="001C63F1" w:rsidRPr="00A835B8">
        <w:rPr>
          <w:rStyle w:val="hps"/>
          <w:lang w:val="en"/>
        </w:rPr>
        <w:t>of age</w:t>
      </w:r>
      <w:r w:rsidR="001C63F1" w:rsidRPr="00A835B8">
        <w:rPr>
          <w:rStyle w:val="longtext0"/>
          <w:lang w:val="en"/>
        </w:rPr>
        <w:t xml:space="preserve"> </w:t>
      </w:r>
      <w:r w:rsidR="001C63F1" w:rsidRPr="00A835B8">
        <w:rPr>
          <w:rStyle w:val="hps"/>
          <w:lang w:val="en"/>
        </w:rPr>
        <w:t>on the election day</w:t>
      </w:r>
      <w:r w:rsidR="001C63F1" w:rsidRPr="00A835B8">
        <w:rPr>
          <w:rStyle w:val="longtext0"/>
          <w:lang w:val="en"/>
        </w:rPr>
        <w:t xml:space="preserve"> </w:t>
      </w:r>
      <w:r w:rsidR="001C63F1" w:rsidRPr="00A835B8">
        <w:rPr>
          <w:rStyle w:val="hps"/>
          <w:lang w:val="en"/>
        </w:rPr>
        <w:t xml:space="preserve">and </w:t>
      </w:r>
      <w:r w:rsidR="001C63F1" w:rsidRPr="003872F8">
        <w:t>have</w:t>
      </w:r>
      <w:r w:rsidR="001C63F1" w:rsidRPr="00A835B8">
        <w:rPr>
          <w:rStyle w:val="longtext0"/>
          <w:lang w:val="en"/>
        </w:rPr>
        <w:t xml:space="preserve"> </w:t>
      </w:r>
      <w:r w:rsidR="001C63F1" w:rsidRPr="00A835B8">
        <w:rPr>
          <w:rStyle w:val="hps"/>
          <w:lang w:val="en"/>
        </w:rPr>
        <w:t>legal capacity have the right</w:t>
      </w:r>
      <w:r w:rsidR="001C63F1" w:rsidRPr="00A835B8">
        <w:rPr>
          <w:rStyle w:val="longtext0"/>
          <w:lang w:val="en"/>
        </w:rPr>
        <w:t xml:space="preserve"> </w:t>
      </w:r>
      <w:r w:rsidR="001C63F1" w:rsidRPr="00A835B8">
        <w:rPr>
          <w:rStyle w:val="hps"/>
          <w:lang w:val="en"/>
        </w:rPr>
        <w:t>to vote</w:t>
      </w:r>
      <w:r w:rsidR="001C63F1" w:rsidRPr="00A835B8">
        <w:rPr>
          <w:rStyle w:val="longtext0"/>
          <w:lang w:val="en"/>
        </w:rPr>
        <w:t xml:space="preserve">. </w:t>
      </w:r>
      <w:r w:rsidR="001C63F1" w:rsidRPr="00A835B8">
        <w:rPr>
          <w:rStyle w:val="hps"/>
          <w:lang w:val="en"/>
        </w:rPr>
        <w:t>In the Republic of Macedonia</w:t>
      </w:r>
      <w:r w:rsidR="001C63F1" w:rsidRPr="00A835B8">
        <w:rPr>
          <w:rStyle w:val="longtext0"/>
          <w:lang w:val="en"/>
        </w:rPr>
        <w:t xml:space="preserve"> </w:t>
      </w:r>
      <w:r w:rsidR="001C63F1" w:rsidRPr="00A835B8">
        <w:rPr>
          <w:rStyle w:val="hps"/>
          <w:lang w:val="en"/>
        </w:rPr>
        <w:t>there are no</w:t>
      </w:r>
      <w:r w:rsidR="001C63F1" w:rsidRPr="00A835B8">
        <w:rPr>
          <w:rStyle w:val="longtext0"/>
          <w:lang w:val="en"/>
        </w:rPr>
        <w:t xml:space="preserve"> </w:t>
      </w:r>
      <w:r w:rsidR="001C63F1" w:rsidRPr="00A835B8">
        <w:rPr>
          <w:rStyle w:val="hps"/>
          <w:lang w:val="en"/>
        </w:rPr>
        <w:t>other</w:t>
      </w:r>
      <w:r w:rsidR="001C63F1" w:rsidRPr="00A835B8">
        <w:rPr>
          <w:rStyle w:val="longtext0"/>
          <w:lang w:val="en"/>
        </w:rPr>
        <w:t xml:space="preserve"> </w:t>
      </w:r>
      <w:r w:rsidR="001C63F1" w:rsidRPr="00A835B8">
        <w:rPr>
          <w:rStyle w:val="hps"/>
          <w:lang w:val="en"/>
        </w:rPr>
        <w:t>restrictions on</w:t>
      </w:r>
      <w:r w:rsidR="001C63F1" w:rsidRPr="00A835B8">
        <w:rPr>
          <w:rStyle w:val="longtext0"/>
          <w:lang w:val="en"/>
        </w:rPr>
        <w:t xml:space="preserve"> </w:t>
      </w:r>
      <w:r w:rsidR="001C63F1" w:rsidRPr="00A835B8">
        <w:rPr>
          <w:rStyle w:val="hps"/>
          <w:lang w:val="en"/>
        </w:rPr>
        <w:t>the right to vote</w:t>
      </w:r>
      <w:r w:rsidR="001C63F1" w:rsidRPr="00A835B8">
        <w:rPr>
          <w:rStyle w:val="longtext0"/>
          <w:lang w:val="en"/>
        </w:rPr>
        <w:t xml:space="preserve"> </w:t>
      </w:r>
      <w:r w:rsidR="001C63F1" w:rsidRPr="00A835B8">
        <w:rPr>
          <w:rStyle w:val="hps"/>
          <w:lang w:val="en"/>
        </w:rPr>
        <w:t>nor</w:t>
      </w:r>
      <w:r w:rsidR="001C63F1" w:rsidRPr="00A835B8">
        <w:rPr>
          <w:rStyle w:val="longtext0"/>
          <w:lang w:val="en"/>
        </w:rPr>
        <w:t xml:space="preserve"> is there </w:t>
      </w:r>
      <w:r w:rsidR="001C63F1" w:rsidRPr="00A835B8">
        <w:rPr>
          <w:rStyle w:val="hps"/>
          <w:lang w:val="en"/>
        </w:rPr>
        <w:t>any other legal</w:t>
      </w:r>
      <w:r w:rsidR="001C63F1" w:rsidRPr="00A835B8">
        <w:rPr>
          <w:rStyle w:val="longtext0"/>
          <w:lang w:val="en"/>
        </w:rPr>
        <w:t xml:space="preserve"> </w:t>
      </w:r>
      <w:r w:rsidR="001C63F1" w:rsidRPr="00A835B8">
        <w:rPr>
          <w:rStyle w:val="hps"/>
          <w:lang w:val="en"/>
        </w:rPr>
        <w:t>basis</w:t>
      </w:r>
      <w:r w:rsidR="001C63F1" w:rsidRPr="00A835B8">
        <w:rPr>
          <w:rStyle w:val="longtext0"/>
          <w:lang w:val="en"/>
        </w:rPr>
        <w:t xml:space="preserve"> </w:t>
      </w:r>
      <w:r w:rsidR="001C63F1" w:rsidRPr="00A835B8">
        <w:rPr>
          <w:rStyle w:val="hps"/>
          <w:lang w:val="en"/>
        </w:rPr>
        <w:t>for</w:t>
      </w:r>
      <w:r w:rsidR="001C63F1" w:rsidRPr="00A835B8">
        <w:rPr>
          <w:rStyle w:val="longtext0"/>
          <w:lang w:val="en"/>
        </w:rPr>
        <w:t xml:space="preserve"> </w:t>
      </w:r>
      <w:r w:rsidR="001C63F1" w:rsidRPr="00A835B8">
        <w:rPr>
          <w:rStyle w:val="hps"/>
          <w:lang w:val="en"/>
        </w:rPr>
        <w:t>deprivation of the</w:t>
      </w:r>
      <w:r w:rsidR="001C63F1" w:rsidRPr="00A835B8">
        <w:rPr>
          <w:rStyle w:val="longtext0"/>
          <w:lang w:val="en"/>
        </w:rPr>
        <w:t xml:space="preserve"> </w:t>
      </w:r>
      <w:r w:rsidR="001C63F1" w:rsidRPr="00A835B8">
        <w:rPr>
          <w:rStyle w:val="hps"/>
          <w:lang w:val="en"/>
        </w:rPr>
        <w:t>citizens of the</w:t>
      </w:r>
      <w:r w:rsidR="001C63F1" w:rsidRPr="00A835B8">
        <w:rPr>
          <w:rStyle w:val="longtext0"/>
          <w:lang w:val="en"/>
        </w:rPr>
        <w:t xml:space="preserve"> </w:t>
      </w:r>
      <w:r w:rsidR="001C63F1" w:rsidRPr="00A835B8">
        <w:rPr>
          <w:rStyle w:val="hps"/>
          <w:lang w:val="en"/>
        </w:rPr>
        <w:t>Republic of</w:t>
      </w:r>
      <w:r w:rsidR="001C63F1" w:rsidRPr="00A835B8">
        <w:rPr>
          <w:rStyle w:val="longtext0"/>
          <w:lang w:val="en"/>
        </w:rPr>
        <w:t xml:space="preserve"> </w:t>
      </w:r>
      <w:r w:rsidR="001C63F1" w:rsidRPr="00A835B8">
        <w:rPr>
          <w:rStyle w:val="hps"/>
          <w:lang w:val="en"/>
        </w:rPr>
        <w:t>Macedonia</w:t>
      </w:r>
      <w:r w:rsidR="001C63F1" w:rsidRPr="00A835B8">
        <w:rPr>
          <w:rStyle w:val="longtext0"/>
          <w:lang w:val="en"/>
        </w:rPr>
        <w:t xml:space="preserve"> </w:t>
      </w:r>
      <w:r w:rsidR="001C63F1" w:rsidRPr="00A835B8">
        <w:rPr>
          <w:rStyle w:val="hps"/>
          <w:lang w:val="en"/>
        </w:rPr>
        <w:t>from</w:t>
      </w:r>
      <w:r w:rsidR="001C63F1" w:rsidRPr="00A835B8">
        <w:rPr>
          <w:rStyle w:val="longtext0"/>
          <w:lang w:val="en"/>
        </w:rPr>
        <w:t xml:space="preserve"> </w:t>
      </w:r>
      <w:r w:rsidR="001C63F1" w:rsidRPr="00A835B8">
        <w:rPr>
          <w:rStyle w:val="hps"/>
          <w:lang w:val="en"/>
        </w:rPr>
        <w:t>their right to</w:t>
      </w:r>
      <w:r w:rsidR="001C63F1" w:rsidRPr="00A835B8">
        <w:rPr>
          <w:rStyle w:val="longtext0"/>
          <w:lang w:val="en"/>
        </w:rPr>
        <w:t xml:space="preserve"> </w:t>
      </w:r>
      <w:r w:rsidR="001C63F1" w:rsidRPr="00A835B8">
        <w:rPr>
          <w:rStyle w:val="hps"/>
          <w:lang w:val="en"/>
        </w:rPr>
        <w:t>vote.</w:t>
      </w:r>
    </w:p>
    <w:p w:rsidR="001C63F1" w:rsidRPr="00A835B8" w:rsidRDefault="00AD3962" w:rsidP="00AD3962">
      <w:pPr>
        <w:pStyle w:val="SingleTxtG"/>
        <w:spacing w:before="240"/>
      </w:pPr>
      <w:r w:rsidRPr="00A835B8">
        <w:t>342.</w:t>
      </w:r>
      <w:r w:rsidRPr="00A835B8">
        <w:tab/>
      </w:r>
      <w:r w:rsidR="001C63F1" w:rsidRPr="00A835B8">
        <w:t xml:space="preserve">There is </w:t>
      </w:r>
      <w:r w:rsidR="001C63F1" w:rsidRPr="00C60D1E">
        <w:t>restriction</w:t>
      </w:r>
      <w:r w:rsidR="001C63F1" w:rsidRPr="00A835B8">
        <w:t xml:space="preserve"> in the right of the citizen of the Republic of Macedonia to be elected. Pursuant to the Constitution and the Electoral Code, only a citizen of the Republic of Macedonia who on the day of the elections has turned at least 40 years of age may be elected the President of the Republic of Macedonia and a person who until the day of the elections has not been a resident of RM for at least 10 years </w:t>
      </w:r>
      <w:r w:rsidR="00BE5969">
        <w:t>in the last 15 years may not be </w:t>
      </w:r>
      <w:r w:rsidR="001C63F1" w:rsidRPr="00A835B8">
        <w:t xml:space="preserve">elected. </w:t>
      </w:r>
    </w:p>
    <w:p w:rsidR="001C63F1" w:rsidRPr="00A835B8" w:rsidRDefault="00AD3962" w:rsidP="00AD3962">
      <w:pPr>
        <w:pStyle w:val="SingleTxtG"/>
        <w:spacing w:before="240"/>
      </w:pPr>
      <w:r w:rsidRPr="00A835B8">
        <w:t>343.</w:t>
      </w:r>
      <w:r w:rsidRPr="00A835B8">
        <w:tab/>
      </w:r>
      <w:r w:rsidR="001C63F1" w:rsidRPr="00A835B8">
        <w:rPr>
          <w:rStyle w:val="hps"/>
          <w:lang w:val="en"/>
        </w:rPr>
        <w:t>A candidate</w:t>
      </w:r>
      <w:r w:rsidR="001C63F1" w:rsidRPr="00A835B8">
        <w:rPr>
          <w:rStyle w:val="longtext0"/>
          <w:lang w:val="en"/>
        </w:rPr>
        <w:t xml:space="preserve"> </w:t>
      </w:r>
      <w:r w:rsidR="001C63F1" w:rsidRPr="00A835B8">
        <w:rPr>
          <w:rStyle w:val="hps"/>
          <w:lang w:val="en"/>
        </w:rPr>
        <w:t>for</w:t>
      </w:r>
      <w:r w:rsidR="001C63F1" w:rsidRPr="00A835B8">
        <w:rPr>
          <w:rStyle w:val="longtext0"/>
          <w:lang w:val="en"/>
        </w:rPr>
        <w:t xml:space="preserve"> an </w:t>
      </w:r>
      <w:r w:rsidR="001C63F1" w:rsidRPr="00A835B8">
        <w:rPr>
          <w:rStyle w:val="hps"/>
          <w:lang w:val="en"/>
        </w:rPr>
        <w:t>MP</w:t>
      </w:r>
      <w:r w:rsidR="001C63F1" w:rsidRPr="00A835B8">
        <w:rPr>
          <w:rStyle w:val="longtext0"/>
          <w:lang w:val="en"/>
        </w:rPr>
        <w:t xml:space="preserve">, </w:t>
      </w:r>
      <w:r w:rsidR="001C63F1" w:rsidRPr="00A835B8">
        <w:rPr>
          <w:rStyle w:val="hps"/>
          <w:lang w:val="en"/>
        </w:rPr>
        <w:t>member of a</w:t>
      </w:r>
      <w:r w:rsidR="001C63F1" w:rsidRPr="00A835B8">
        <w:rPr>
          <w:rStyle w:val="longtext0"/>
          <w:lang w:val="en"/>
        </w:rPr>
        <w:t xml:space="preserve"> </w:t>
      </w:r>
      <w:r w:rsidR="001C63F1" w:rsidRPr="00A835B8">
        <w:rPr>
          <w:rStyle w:val="hps"/>
          <w:lang w:val="en"/>
        </w:rPr>
        <w:t>council</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mayor</w:t>
      </w:r>
      <w:r w:rsidR="001C63F1" w:rsidRPr="00A835B8">
        <w:rPr>
          <w:rStyle w:val="longtext0"/>
          <w:lang w:val="en"/>
        </w:rPr>
        <w:t xml:space="preserve"> </w:t>
      </w:r>
      <w:r w:rsidR="001C63F1" w:rsidRPr="00A835B8">
        <w:rPr>
          <w:rStyle w:val="hps"/>
          <w:lang w:val="en"/>
        </w:rPr>
        <w:t>may not</w:t>
      </w:r>
      <w:r w:rsidR="001C63F1" w:rsidRPr="00A835B8">
        <w:rPr>
          <w:rStyle w:val="longtext0"/>
          <w:lang w:val="en"/>
        </w:rPr>
        <w:t xml:space="preserve"> </w:t>
      </w:r>
      <w:r w:rsidR="001C63F1" w:rsidRPr="00A835B8">
        <w:rPr>
          <w:rStyle w:val="hps"/>
          <w:lang w:val="en"/>
        </w:rPr>
        <w:t>be a person who</w:t>
      </w:r>
      <w:r w:rsidR="001C63F1" w:rsidRPr="00A835B8">
        <w:rPr>
          <w:rStyle w:val="longtext0"/>
          <w:lang w:val="en"/>
        </w:rPr>
        <w:t xml:space="preserve"> </w:t>
      </w:r>
      <w:r w:rsidR="001C63F1" w:rsidRPr="00A835B8">
        <w:rPr>
          <w:rStyle w:val="hps"/>
          <w:lang w:val="en"/>
        </w:rPr>
        <w:t>has been convicted</w:t>
      </w:r>
      <w:r w:rsidR="001C63F1" w:rsidRPr="00A835B8">
        <w:rPr>
          <w:rStyle w:val="longtext0"/>
          <w:lang w:val="en"/>
        </w:rPr>
        <w:t xml:space="preserve"> </w:t>
      </w:r>
      <w:r w:rsidR="001C63F1" w:rsidRPr="00A835B8">
        <w:rPr>
          <w:rStyle w:val="hps"/>
          <w:lang w:val="en"/>
        </w:rPr>
        <w:t xml:space="preserve">by a final </w:t>
      </w:r>
      <w:r w:rsidR="001C63F1" w:rsidRPr="003872F8">
        <w:t>court</w:t>
      </w:r>
      <w:r w:rsidR="001C63F1" w:rsidRPr="00A835B8">
        <w:rPr>
          <w:rStyle w:val="longtext0"/>
          <w:lang w:val="en"/>
        </w:rPr>
        <w:t xml:space="preserve"> </w:t>
      </w:r>
      <w:r w:rsidR="001C63F1" w:rsidRPr="00A835B8">
        <w:rPr>
          <w:rStyle w:val="hps"/>
          <w:lang w:val="en"/>
        </w:rPr>
        <w:t>decision</w:t>
      </w:r>
      <w:r w:rsidR="001C63F1" w:rsidRPr="00A835B8">
        <w:rPr>
          <w:rStyle w:val="longtext0"/>
          <w:lang w:val="en"/>
        </w:rPr>
        <w:t xml:space="preserve"> to an unconditional </w:t>
      </w:r>
      <w:r w:rsidR="001C63F1" w:rsidRPr="00A835B8">
        <w:rPr>
          <w:rStyle w:val="hps"/>
          <w:lang w:val="en"/>
        </w:rPr>
        <w:t>imprisonment</w:t>
      </w:r>
      <w:r w:rsidR="001C63F1" w:rsidRPr="00A835B8">
        <w:rPr>
          <w:rStyle w:val="longtext0"/>
          <w:lang w:val="en"/>
        </w:rPr>
        <w:t xml:space="preserve"> </w:t>
      </w:r>
      <w:r w:rsidR="001C63F1" w:rsidRPr="00A835B8">
        <w:rPr>
          <w:rStyle w:val="hps"/>
          <w:lang w:val="en"/>
        </w:rPr>
        <w:t>of more than six</w:t>
      </w:r>
      <w:r w:rsidR="001C63F1" w:rsidRPr="00A835B8">
        <w:rPr>
          <w:rStyle w:val="longtext0"/>
          <w:lang w:val="en"/>
        </w:rPr>
        <w:t xml:space="preserve"> </w:t>
      </w:r>
      <w:r w:rsidR="001C63F1" w:rsidRPr="00A835B8">
        <w:rPr>
          <w:rStyle w:val="hps"/>
          <w:lang w:val="en"/>
        </w:rPr>
        <w:t>months</w:t>
      </w:r>
      <w:r w:rsidR="001C63F1" w:rsidRPr="00A835B8">
        <w:rPr>
          <w:rStyle w:val="longtext0"/>
          <w:lang w:val="en"/>
        </w:rPr>
        <w:t xml:space="preserve">, the serving of which </w:t>
      </w:r>
      <w:r w:rsidR="001C63F1" w:rsidRPr="00A835B8">
        <w:rPr>
          <w:rStyle w:val="hps"/>
          <w:lang w:val="en"/>
        </w:rPr>
        <w:t>has not started</w:t>
      </w:r>
      <w:r w:rsidR="001C63F1" w:rsidRPr="00A835B8">
        <w:rPr>
          <w:rStyle w:val="longtext0"/>
          <w:lang w:val="en"/>
        </w:rPr>
        <w:t xml:space="preserve"> </w:t>
      </w:r>
      <w:r w:rsidR="001C63F1" w:rsidRPr="00A835B8">
        <w:rPr>
          <w:rStyle w:val="hps"/>
          <w:lang w:val="en"/>
        </w:rPr>
        <w:t>or</w:t>
      </w:r>
      <w:r w:rsidR="001C63F1" w:rsidRPr="00A835B8">
        <w:rPr>
          <w:rStyle w:val="longtext0"/>
          <w:lang w:val="en"/>
        </w:rPr>
        <w:t xml:space="preserve"> </w:t>
      </w:r>
      <w:r w:rsidR="001C63F1" w:rsidRPr="00A835B8">
        <w:rPr>
          <w:rStyle w:val="hps"/>
          <w:lang w:val="en"/>
        </w:rPr>
        <w:t>is serving</w:t>
      </w:r>
      <w:r w:rsidR="001C63F1" w:rsidRPr="00A835B8">
        <w:rPr>
          <w:rStyle w:val="longtext0"/>
          <w:lang w:val="en"/>
        </w:rPr>
        <w:t xml:space="preserve"> </w:t>
      </w:r>
      <w:r w:rsidR="001C63F1" w:rsidRPr="00A835B8">
        <w:rPr>
          <w:rStyle w:val="hps"/>
          <w:lang w:val="en"/>
        </w:rPr>
        <w:t>a prison sentence</w:t>
      </w:r>
      <w:r w:rsidR="001C63F1" w:rsidRPr="00A835B8">
        <w:rPr>
          <w:rStyle w:val="longtext0"/>
          <w:lang w:val="en"/>
        </w:rPr>
        <w:t xml:space="preserve"> </w:t>
      </w:r>
      <w:r w:rsidR="001C63F1" w:rsidRPr="00A835B8">
        <w:rPr>
          <w:rStyle w:val="hps"/>
          <w:lang w:val="en"/>
        </w:rPr>
        <w:t>for committed criminal offence</w:t>
      </w:r>
      <w:r w:rsidR="001C63F1" w:rsidRPr="00A835B8">
        <w:rPr>
          <w:rStyle w:val="longtext0"/>
          <w:lang w:val="en"/>
        </w:rPr>
        <w:t>. In addition to</w:t>
      </w:r>
      <w:r w:rsidR="001C63F1" w:rsidRPr="00A835B8">
        <w:rPr>
          <w:rStyle w:val="hps"/>
          <w:lang w:val="en"/>
        </w:rPr>
        <w:t xml:space="preserve"> this</w:t>
      </w:r>
      <w:r w:rsidR="001C63F1" w:rsidRPr="00A835B8">
        <w:rPr>
          <w:rStyle w:val="longtext0"/>
          <w:lang w:val="en"/>
        </w:rPr>
        <w:t xml:space="preserve"> </w:t>
      </w:r>
      <w:r w:rsidR="001C63F1" w:rsidRPr="00A835B8">
        <w:rPr>
          <w:rStyle w:val="hps"/>
          <w:lang w:val="en"/>
        </w:rPr>
        <w:t>requirement</w:t>
      </w:r>
      <w:r w:rsidR="001C63F1" w:rsidRPr="00A835B8">
        <w:rPr>
          <w:rStyle w:val="longtext0"/>
          <w:lang w:val="en"/>
        </w:rPr>
        <w:t xml:space="preserve">, a candidate </w:t>
      </w:r>
      <w:r w:rsidR="001C63F1" w:rsidRPr="00A835B8">
        <w:rPr>
          <w:rStyle w:val="hps"/>
          <w:lang w:val="en"/>
        </w:rPr>
        <w:t>for</w:t>
      </w:r>
      <w:r w:rsidR="001C63F1" w:rsidRPr="00A835B8">
        <w:rPr>
          <w:rStyle w:val="longtext0"/>
          <w:lang w:val="en"/>
        </w:rPr>
        <w:t xml:space="preserve"> a </w:t>
      </w:r>
      <w:r w:rsidR="001C63F1" w:rsidRPr="00A835B8">
        <w:rPr>
          <w:rStyle w:val="hps"/>
          <w:lang w:val="en"/>
        </w:rPr>
        <w:t>council member and</w:t>
      </w:r>
      <w:r w:rsidR="001C63F1" w:rsidRPr="00A835B8">
        <w:rPr>
          <w:rStyle w:val="longtext0"/>
          <w:lang w:val="en"/>
        </w:rPr>
        <w:t xml:space="preserve"> </w:t>
      </w:r>
      <w:r w:rsidR="001C63F1" w:rsidRPr="00A835B8">
        <w:rPr>
          <w:rStyle w:val="hps"/>
          <w:lang w:val="en"/>
        </w:rPr>
        <w:t>mayor can</w:t>
      </w:r>
      <w:r w:rsidR="001C63F1" w:rsidRPr="00A835B8">
        <w:rPr>
          <w:rStyle w:val="longtext0"/>
          <w:lang w:val="en"/>
        </w:rPr>
        <w:t xml:space="preserve"> </w:t>
      </w:r>
      <w:r w:rsidR="001C63F1" w:rsidRPr="00A835B8">
        <w:rPr>
          <w:rStyle w:val="hps"/>
          <w:lang w:val="en"/>
        </w:rPr>
        <w:t>only be</w:t>
      </w:r>
      <w:r w:rsidR="001C63F1" w:rsidRPr="00A835B8">
        <w:rPr>
          <w:rStyle w:val="longtext0"/>
          <w:lang w:val="en"/>
        </w:rPr>
        <w:t xml:space="preserve"> </w:t>
      </w:r>
      <w:r w:rsidR="001C63F1" w:rsidRPr="00A835B8">
        <w:rPr>
          <w:rStyle w:val="hps"/>
          <w:lang w:val="en"/>
        </w:rPr>
        <w:t>a citizen</w:t>
      </w:r>
      <w:r w:rsidR="001C63F1" w:rsidRPr="00A835B8">
        <w:rPr>
          <w:rStyle w:val="longtext0"/>
          <w:lang w:val="en"/>
        </w:rPr>
        <w:t xml:space="preserve"> </w:t>
      </w:r>
      <w:r w:rsidR="001C63F1" w:rsidRPr="00A835B8">
        <w:rPr>
          <w:rStyle w:val="hps"/>
          <w:lang w:val="en"/>
        </w:rPr>
        <w:t>with</w:t>
      </w:r>
      <w:r w:rsidR="001C63F1" w:rsidRPr="00A835B8">
        <w:rPr>
          <w:rStyle w:val="longtext0"/>
          <w:lang w:val="en"/>
        </w:rPr>
        <w:t xml:space="preserve"> </w:t>
      </w:r>
      <w:r w:rsidR="001C63F1" w:rsidRPr="00A835B8">
        <w:rPr>
          <w:rStyle w:val="hps"/>
          <w:lang w:val="en"/>
        </w:rPr>
        <w:t>permanent residence</w:t>
      </w:r>
      <w:r w:rsidR="001C63F1" w:rsidRPr="00A835B8">
        <w:rPr>
          <w:rStyle w:val="longtext0"/>
          <w:lang w:val="en"/>
        </w:rPr>
        <w:t xml:space="preserve"> </w:t>
      </w:r>
      <w:r w:rsidR="001C63F1" w:rsidRPr="00A835B8">
        <w:rPr>
          <w:rStyle w:val="hps"/>
          <w:lang w:val="en"/>
        </w:rPr>
        <w:t>in the municipality</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the C</w:t>
      </w:r>
      <w:r w:rsidR="001C63F1" w:rsidRPr="00A835B8">
        <w:rPr>
          <w:rStyle w:val="hps"/>
          <w:lang w:val="en"/>
        </w:rPr>
        <w:t>ity</w:t>
      </w:r>
      <w:r w:rsidR="001C63F1" w:rsidRPr="00A835B8">
        <w:rPr>
          <w:rStyle w:val="longtext0"/>
          <w:lang w:val="en"/>
        </w:rPr>
        <w:t xml:space="preserve"> </w:t>
      </w:r>
      <w:r w:rsidR="001C63F1" w:rsidRPr="00A835B8">
        <w:rPr>
          <w:rStyle w:val="hps"/>
          <w:lang w:val="en"/>
        </w:rPr>
        <w:t>of Skopje where</w:t>
      </w:r>
      <w:r w:rsidR="001C63F1" w:rsidRPr="00A835B8">
        <w:rPr>
          <w:rStyle w:val="longtext0"/>
          <w:lang w:val="en"/>
        </w:rPr>
        <w:t xml:space="preserve"> </w:t>
      </w:r>
      <w:r w:rsidR="001C63F1" w:rsidRPr="00A835B8">
        <w:rPr>
          <w:rStyle w:val="hps"/>
          <w:lang w:val="en"/>
        </w:rPr>
        <w:t>the election is carried out</w:t>
      </w:r>
      <w:r w:rsidR="001C63F1" w:rsidRPr="00A835B8">
        <w:rPr>
          <w:rStyle w:val="longtext0"/>
          <w:lang w:val="en"/>
        </w:rPr>
        <w:t>.</w:t>
      </w:r>
    </w:p>
    <w:p w:rsidR="001C63F1" w:rsidRPr="00A835B8" w:rsidRDefault="00AD3962" w:rsidP="00AD3962">
      <w:pPr>
        <w:pStyle w:val="SingleTxtG"/>
        <w:spacing w:before="240"/>
      </w:pPr>
      <w:r w:rsidRPr="00A835B8">
        <w:t>344.</w:t>
      </w:r>
      <w:r w:rsidRPr="00A835B8">
        <w:tab/>
      </w:r>
      <w:r w:rsidR="001C63F1" w:rsidRPr="00C60D1E">
        <w:t>The electoral model in the Republic of Macedonia</w:t>
      </w:r>
      <w:r w:rsidR="001C63F1" w:rsidRPr="00A835B8">
        <w:rPr>
          <w:b/>
        </w:rPr>
        <w:t xml:space="preserve"> </w:t>
      </w:r>
      <w:r w:rsidR="001C63F1" w:rsidRPr="00A835B8">
        <w:t xml:space="preserve">is mixed. </w:t>
      </w:r>
      <w:r w:rsidR="001C63F1" w:rsidRPr="00A835B8">
        <w:rPr>
          <w:rStyle w:val="hps"/>
          <w:lang w:val="en"/>
        </w:rPr>
        <w:t>The election</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the </w:t>
      </w:r>
      <w:r w:rsidR="001C63F1" w:rsidRPr="00A835B8">
        <w:rPr>
          <w:rStyle w:val="hps"/>
          <w:lang w:val="en"/>
        </w:rPr>
        <w:t>President</w:t>
      </w:r>
      <w:r w:rsidR="001C63F1" w:rsidRPr="00A835B8">
        <w:rPr>
          <w:rStyle w:val="longtext0"/>
          <w:lang w:val="en"/>
        </w:rPr>
        <w:t xml:space="preserve"> </w:t>
      </w:r>
      <w:r w:rsidR="001C63F1" w:rsidRPr="00A835B8">
        <w:rPr>
          <w:rStyle w:val="hps"/>
          <w:lang w:val="en"/>
        </w:rPr>
        <w:t>of the Republic and</w:t>
      </w:r>
      <w:r w:rsidR="001C63F1" w:rsidRPr="00A835B8">
        <w:rPr>
          <w:rStyle w:val="longtext0"/>
          <w:lang w:val="en"/>
        </w:rPr>
        <w:t xml:space="preserve"> </w:t>
      </w:r>
      <w:r w:rsidR="001C63F1" w:rsidRPr="00A835B8">
        <w:rPr>
          <w:rStyle w:val="hps"/>
          <w:lang w:val="en"/>
        </w:rPr>
        <w:t>mayors of municipalities</w:t>
      </w:r>
      <w:r w:rsidR="001C63F1" w:rsidRPr="00A835B8">
        <w:rPr>
          <w:rStyle w:val="longtext0"/>
          <w:lang w:val="en"/>
        </w:rPr>
        <w:t xml:space="preserve">, that is, </w:t>
      </w:r>
      <w:r w:rsidR="001C63F1" w:rsidRPr="00A835B8">
        <w:rPr>
          <w:rStyle w:val="hps"/>
          <w:lang w:val="en"/>
        </w:rPr>
        <w:t>the City of</w:t>
      </w:r>
      <w:r w:rsidR="001C63F1" w:rsidRPr="00A835B8">
        <w:rPr>
          <w:rStyle w:val="longtext0"/>
          <w:lang w:val="en"/>
        </w:rPr>
        <w:t xml:space="preserve"> </w:t>
      </w:r>
      <w:r w:rsidR="001C63F1" w:rsidRPr="00A835B8">
        <w:rPr>
          <w:rStyle w:val="hps"/>
          <w:lang w:val="en"/>
        </w:rPr>
        <w:t>Skopje</w:t>
      </w:r>
      <w:r w:rsidR="001C63F1" w:rsidRPr="00A835B8">
        <w:rPr>
          <w:rStyle w:val="longtext0"/>
          <w:lang w:val="en"/>
        </w:rPr>
        <w:t xml:space="preserve"> </w:t>
      </w:r>
      <w:r w:rsidR="001C63F1" w:rsidRPr="00A835B8">
        <w:rPr>
          <w:rStyle w:val="hps"/>
          <w:lang w:val="en"/>
        </w:rPr>
        <w:t>is made according</w:t>
      </w:r>
      <w:r w:rsidR="001C63F1" w:rsidRPr="00A835B8">
        <w:rPr>
          <w:rStyle w:val="longtext0"/>
          <w:lang w:val="en"/>
        </w:rPr>
        <w:t xml:space="preserve"> to the </w:t>
      </w:r>
      <w:r w:rsidR="001C63F1" w:rsidRPr="00A835B8">
        <w:rPr>
          <w:rStyle w:val="hps"/>
          <w:lang w:val="en"/>
        </w:rPr>
        <w:t>majority</w:t>
      </w:r>
      <w:r w:rsidR="001C63F1" w:rsidRPr="00A835B8">
        <w:rPr>
          <w:rStyle w:val="longtext0"/>
          <w:lang w:val="en"/>
        </w:rPr>
        <w:t xml:space="preserve"> </w:t>
      </w:r>
      <w:r w:rsidR="001C63F1" w:rsidRPr="00A835B8">
        <w:rPr>
          <w:rStyle w:val="hps"/>
          <w:lang w:val="en"/>
        </w:rPr>
        <w:t>electoral model</w:t>
      </w:r>
      <w:r w:rsidR="001C63F1" w:rsidRPr="00A835B8">
        <w:rPr>
          <w:rStyle w:val="longtext0"/>
          <w:lang w:val="en"/>
        </w:rPr>
        <w:t>. The e</w:t>
      </w:r>
      <w:r w:rsidR="001C63F1" w:rsidRPr="00A835B8">
        <w:rPr>
          <w:rStyle w:val="hps"/>
          <w:lang w:val="en"/>
        </w:rPr>
        <w:t>lection of Members of</w:t>
      </w:r>
      <w:r w:rsidR="001C63F1" w:rsidRPr="00A835B8">
        <w:rPr>
          <w:rStyle w:val="longtext0"/>
          <w:lang w:val="en"/>
        </w:rPr>
        <w:t xml:space="preserve"> </w:t>
      </w:r>
      <w:r w:rsidR="001C63F1" w:rsidRPr="00A835B8">
        <w:rPr>
          <w:rStyle w:val="hps"/>
          <w:lang w:val="en"/>
        </w:rPr>
        <w:t>Parliament of the Republic</w:t>
      </w:r>
      <w:r w:rsidR="001C63F1" w:rsidRPr="00A835B8">
        <w:rPr>
          <w:rStyle w:val="longtext0"/>
          <w:lang w:val="en"/>
        </w:rPr>
        <w:t xml:space="preserve"> </w:t>
      </w:r>
      <w:r w:rsidR="001C63F1" w:rsidRPr="00A835B8">
        <w:rPr>
          <w:rStyle w:val="hps"/>
          <w:lang w:val="en"/>
        </w:rPr>
        <w:t xml:space="preserve">of </w:t>
      </w:r>
      <w:r w:rsidR="001C63F1" w:rsidRPr="003872F8">
        <w:t>Macedonia</w:t>
      </w:r>
      <w:r w:rsidR="001C63F1" w:rsidRPr="00A835B8">
        <w:rPr>
          <w:rStyle w:val="longtext0"/>
          <w:lang w:val="en"/>
        </w:rPr>
        <w:t xml:space="preserve"> </w:t>
      </w:r>
      <w:r w:rsidR="001C63F1" w:rsidRPr="00A835B8">
        <w:rPr>
          <w:rStyle w:val="hps"/>
          <w:lang w:val="en"/>
        </w:rPr>
        <w:t>is done</w:t>
      </w:r>
      <w:r w:rsidR="001C63F1" w:rsidRPr="00A835B8">
        <w:rPr>
          <w:rStyle w:val="longtext0"/>
          <w:lang w:val="en"/>
        </w:rPr>
        <w:t xml:space="preserve"> </w:t>
      </w:r>
      <w:r w:rsidR="001C63F1" w:rsidRPr="00A835B8">
        <w:rPr>
          <w:rStyle w:val="hps"/>
          <w:lang w:val="en"/>
        </w:rPr>
        <w:t>through</w:t>
      </w:r>
      <w:r w:rsidR="001C63F1" w:rsidRPr="00A835B8">
        <w:rPr>
          <w:rStyle w:val="longtext0"/>
          <w:lang w:val="en"/>
        </w:rPr>
        <w:t xml:space="preserve"> </w:t>
      </w:r>
      <w:r w:rsidR="001C63F1" w:rsidRPr="00A835B8">
        <w:rPr>
          <w:rStyle w:val="hps"/>
          <w:lang w:val="en"/>
        </w:rPr>
        <w:t>a combined</w:t>
      </w:r>
      <w:r w:rsidR="001C63F1" w:rsidRPr="00A835B8">
        <w:rPr>
          <w:rStyle w:val="longtext0"/>
          <w:lang w:val="en"/>
        </w:rPr>
        <w:t xml:space="preserve"> </w:t>
      </w:r>
      <w:r w:rsidR="001C63F1" w:rsidRPr="00A835B8">
        <w:rPr>
          <w:rStyle w:val="hps"/>
          <w:lang w:val="en"/>
        </w:rPr>
        <w:t>electoral model</w:t>
      </w:r>
      <w:r w:rsidR="001C63F1" w:rsidRPr="00A835B8">
        <w:rPr>
          <w:rStyle w:val="longtext0"/>
          <w:lang w:val="en"/>
        </w:rPr>
        <w:t xml:space="preserve">. The territory of the </w:t>
      </w:r>
      <w:r w:rsidR="001C63F1" w:rsidRPr="00A835B8">
        <w:rPr>
          <w:rStyle w:val="hps"/>
          <w:lang w:val="en"/>
        </w:rPr>
        <w:t>Republic of Macedonia</w:t>
      </w:r>
      <w:r w:rsidR="001C63F1" w:rsidRPr="00A835B8">
        <w:rPr>
          <w:rStyle w:val="longtext0"/>
          <w:lang w:val="en"/>
        </w:rPr>
        <w:t xml:space="preserve"> </w:t>
      </w:r>
      <w:r w:rsidR="001C63F1" w:rsidRPr="00A835B8">
        <w:rPr>
          <w:rStyle w:val="hps"/>
          <w:lang w:val="en"/>
        </w:rPr>
        <w:t>is</w:t>
      </w:r>
      <w:r w:rsidR="001C63F1" w:rsidRPr="00A835B8">
        <w:rPr>
          <w:rStyle w:val="longtext0"/>
          <w:lang w:val="en"/>
        </w:rPr>
        <w:t xml:space="preserve"> </w:t>
      </w:r>
      <w:r w:rsidR="001C63F1" w:rsidRPr="00A835B8">
        <w:rPr>
          <w:rStyle w:val="hps"/>
          <w:lang w:val="en"/>
        </w:rPr>
        <w:t>divided into</w:t>
      </w:r>
      <w:r w:rsidR="001C63F1" w:rsidRPr="00A835B8">
        <w:rPr>
          <w:rStyle w:val="longtext0"/>
          <w:lang w:val="en"/>
        </w:rPr>
        <w:t xml:space="preserve"> </w:t>
      </w:r>
      <w:r w:rsidR="001C63F1" w:rsidRPr="00A835B8">
        <w:rPr>
          <w:rStyle w:val="hps"/>
          <w:lang w:val="en"/>
        </w:rPr>
        <w:t>six constituencies</w:t>
      </w:r>
      <w:r w:rsidR="001C63F1" w:rsidRPr="00A835B8">
        <w:rPr>
          <w:rStyle w:val="longtext0"/>
          <w:lang w:val="en"/>
        </w:rPr>
        <w:t xml:space="preserve">, whereby 20 members are elected from each of them </w:t>
      </w:r>
      <w:r w:rsidR="001C63F1" w:rsidRPr="00A835B8">
        <w:rPr>
          <w:rStyle w:val="hps"/>
          <w:lang w:val="en"/>
        </w:rPr>
        <w:t>through the</w:t>
      </w:r>
      <w:r w:rsidR="001C63F1" w:rsidRPr="00A835B8">
        <w:rPr>
          <w:rStyle w:val="longtext0"/>
          <w:lang w:val="en"/>
        </w:rPr>
        <w:t xml:space="preserve"> </w:t>
      </w:r>
      <w:r w:rsidR="001C63F1" w:rsidRPr="00A835B8">
        <w:rPr>
          <w:rStyle w:val="hps"/>
          <w:lang w:val="en"/>
        </w:rPr>
        <w:t>proportional system</w:t>
      </w:r>
      <w:r w:rsidR="001C63F1" w:rsidRPr="00A835B8">
        <w:rPr>
          <w:rStyle w:val="longtext0"/>
          <w:lang w:val="en"/>
        </w:rPr>
        <w:t xml:space="preserve"> or a total of </w:t>
      </w:r>
      <w:r w:rsidR="001C63F1" w:rsidRPr="00A835B8">
        <w:rPr>
          <w:rStyle w:val="hps"/>
          <w:lang w:val="en"/>
        </w:rPr>
        <w:t>120</w:t>
      </w:r>
      <w:r w:rsidR="001C63F1" w:rsidRPr="00A835B8">
        <w:rPr>
          <w:rStyle w:val="longtext0"/>
          <w:lang w:val="en"/>
        </w:rPr>
        <w:t xml:space="preserve"> </w:t>
      </w:r>
      <w:r w:rsidR="001C63F1" w:rsidRPr="00A835B8">
        <w:rPr>
          <w:rStyle w:val="hps"/>
          <w:lang w:val="en"/>
        </w:rPr>
        <w:t>MPs. Three MPs</w:t>
      </w:r>
      <w:r w:rsidR="001C63F1" w:rsidRPr="00A835B8">
        <w:rPr>
          <w:rStyle w:val="longtext0"/>
          <w:lang w:val="en"/>
        </w:rPr>
        <w:t xml:space="preserve"> </w:t>
      </w:r>
      <w:r w:rsidR="001C63F1" w:rsidRPr="00A835B8">
        <w:rPr>
          <w:rStyle w:val="hps"/>
          <w:lang w:val="en"/>
        </w:rPr>
        <w:t>from the constituencies in Europe</w:t>
      </w:r>
      <w:r w:rsidR="001C63F1" w:rsidRPr="00A835B8">
        <w:rPr>
          <w:rStyle w:val="longtext0"/>
          <w:lang w:val="en"/>
        </w:rPr>
        <w:t xml:space="preserve"> </w:t>
      </w:r>
      <w:r w:rsidR="001C63F1" w:rsidRPr="00A835B8">
        <w:rPr>
          <w:rStyle w:val="hps"/>
          <w:lang w:val="en"/>
        </w:rPr>
        <w:t>and Africa</w:t>
      </w:r>
      <w:r w:rsidR="001C63F1" w:rsidRPr="00A835B8">
        <w:rPr>
          <w:rStyle w:val="longtext0"/>
          <w:lang w:val="en"/>
        </w:rPr>
        <w:t xml:space="preserve">, </w:t>
      </w:r>
      <w:r w:rsidR="001C63F1" w:rsidRPr="00A835B8">
        <w:rPr>
          <w:rStyle w:val="hps"/>
          <w:lang w:val="en"/>
        </w:rPr>
        <w:t>North</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South</w:t>
      </w:r>
      <w:r w:rsidR="001C63F1" w:rsidRPr="00A835B8">
        <w:rPr>
          <w:rStyle w:val="longtext0"/>
          <w:lang w:val="en"/>
        </w:rPr>
        <w:t xml:space="preserve"> </w:t>
      </w:r>
      <w:r w:rsidR="001C63F1" w:rsidRPr="00A835B8">
        <w:rPr>
          <w:rStyle w:val="hps"/>
          <w:lang w:val="en"/>
        </w:rPr>
        <w:t>America</w:t>
      </w:r>
      <w:r w:rsidR="001C63F1" w:rsidRPr="00A835B8">
        <w:rPr>
          <w:rStyle w:val="longtext0"/>
          <w:lang w:val="en"/>
        </w:rPr>
        <w:t xml:space="preserve"> </w:t>
      </w:r>
      <w:r w:rsidR="001C63F1" w:rsidRPr="00A835B8">
        <w:rPr>
          <w:rStyle w:val="hps"/>
          <w:lang w:val="en"/>
        </w:rPr>
        <w:t>and Asia</w:t>
      </w:r>
      <w:r w:rsidR="001C63F1" w:rsidRPr="00A835B8">
        <w:rPr>
          <w:rStyle w:val="longtext0"/>
          <w:lang w:val="en"/>
        </w:rPr>
        <w:t xml:space="preserve">, and Australia, </w:t>
      </w:r>
      <w:r w:rsidR="001C63F1" w:rsidRPr="00A835B8">
        <w:rPr>
          <w:rStyle w:val="hps"/>
          <w:lang w:val="en"/>
        </w:rPr>
        <w:t>are elected</w:t>
      </w:r>
      <w:r w:rsidR="001C63F1" w:rsidRPr="00A835B8">
        <w:rPr>
          <w:rStyle w:val="longtext0"/>
          <w:lang w:val="en"/>
        </w:rPr>
        <w:t xml:space="preserve"> according to the </w:t>
      </w:r>
      <w:r w:rsidR="001C63F1" w:rsidRPr="00A835B8">
        <w:rPr>
          <w:rStyle w:val="hps"/>
          <w:lang w:val="en"/>
        </w:rPr>
        <w:t>majority</w:t>
      </w:r>
      <w:r w:rsidR="001C63F1" w:rsidRPr="00A835B8">
        <w:rPr>
          <w:rStyle w:val="longtext0"/>
          <w:lang w:val="en"/>
        </w:rPr>
        <w:t xml:space="preserve"> </w:t>
      </w:r>
      <w:r w:rsidR="001C63F1" w:rsidRPr="00A835B8">
        <w:rPr>
          <w:rStyle w:val="hps"/>
          <w:lang w:val="en"/>
        </w:rPr>
        <w:t>electoral system,</w:t>
      </w:r>
      <w:r w:rsidR="001C63F1" w:rsidRPr="00A835B8">
        <w:rPr>
          <w:rStyle w:val="longtext0"/>
          <w:lang w:val="en"/>
        </w:rPr>
        <w:t xml:space="preserve"> </w:t>
      </w:r>
      <w:r w:rsidR="001C63F1" w:rsidRPr="00A835B8">
        <w:rPr>
          <w:rStyle w:val="hps"/>
          <w:lang w:val="en"/>
        </w:rPr>
        <w:t>in</w:t>
      </w:r>
      <w:r w:rsidR="001C63F1" w:rsidRPr="00A835B8">
        <w:rPr>
          <w:rStyle w:val="longtext0"/>
          <w:lang w:val="en"/>
        </w:rPr>
        <w:t xml:space="preserve"> </w:t>
      </w:r>
      <w:r w:rsidR="001C63F1" w:rsidRPr="00A835B8">
        <w:rPr>
          <w:rStyle w:val="hps"/>
          <w:lang w:val="en"/>
        </w:rPr>
        <w:t>one</w:t>
      </w:r>
      <w:r w:rsidR="001C63F1" w:rsidRPr="00A835B8">
        <w:rPr>
          <w:rStyle w:val="longtext0"/>
          <w:lang w:val="en"/>
        </w:rPr>
        <w:t xml:space="preserve"> election </w:t>
      </w:r>
      <w:r w:rsidR="001C63F1" w:rsidRPr="00A835B8">
        <w:rPr>
          <w:rStyle w:val="hps"/>
          <w:lang w:val="en"/>
        </w:rPr>
        <w:t>round.</w:t>
      </w:r>
      <w:r w:rsidR="001C63F1" w:rsidRPr="00A835B8">
        <w:rPr>
          <w:rStyle w:val="longtext0"/>
          <w:lang w:val="en"/>
        </w:rPr>
        <w:t xml:space="preserve"> </w:t>
      </w:r>
      <w:r w:rsidR="001C63F1" w:rsidRPr="00A835B8">
        <w:rPr>
          <w:rStyle w:val="hps"/>
          <w:lang w:val="en"/>
        </w:rPr>
        <w:t>The election</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members</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the </w:t>
      </w:r>
      <w:r w:rsidR="001C63F1" w:rsidRPr="00A835B8">
        <w:rPr>
          <w:rStyle w:val="hps"/>
          <w:lang w:val="en"/>
        </w:rPr>
        <w:t>municipal councils</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the City Council</w:t>
      </w:r>
      <w:r w:rsidR="001C63F1" w:rsidRPr="00A835B8">
        <w:rPr>
          <w:rStyle w:val="longtext0"/>
          <w:lang w:val="en"/>
        </w:rPr>
        <w:t xml:space="preserve"> is conducted according to the </w:t>
      </w:r>
      <w:r w:rsidR="001C63F1" w:rsidRPr="00A835B8">
        <w:rPr>
          <w:rStyle w:val="hps"/>
          <w:lang w:val="en"/>
        </w:rPr>
        <w:t>proportional electoral model</w:t>
      </w:r>
      <w:r w:rsidR="001C63F1" w:rsidRPr="00A835B8">
        <w:rPr>
          <w:rStyle w:val="longtext0"/>
          <w:lang w:val="en"/>
        </w:rPr>
        <w:t>.</w:t>
      </w:r>
    </w:p>
    <w:p w:rsidR="001C63F1" w:rsidRPr="00A835B8" w:rsidRDefault="00AD3962" w:rsidP="00AD3962">
      <w:pPr>
        <w:pStyle w:val="SingleTxtG"/>
        <w:spacing w:before="240"/>
        <w:rPr>
          <w:rStyle w:val="longtext0"/>
          <w:lang w:val="en"/>
        </w:rPr>
      </w:pPr>
      <w:r w:rsidRPr="00A835B8">
        <w:rPr>
          <w:rStyle w:val="longtext0"/>
          <w:lang w:val="en"/>
        </w:rPr>
        <w:t>345.</w:t>
      </w:r>
      <w:r w:rsidRPr="00A835B8">
        <w:rPr>
          <w:rStyle w:val="longtext0"/>
          <w:lang w:val="en"/>
        </w:rPr>
        <w:tab/>
      </w:r>
      <w:r w:rsidR="001C63F1" w:rsidRPr="00A835B8">
        <w:rPr>
          <w:rStyle w:val="longtext0"/>
          <w:lang w:val="en"/>
        </w:rPr>
        <w:t>The procedure for filing complaints and lawsuits for the</w:t>
      </w:r>
      <w:r w:rsidR="001C63F1" w:rsidRPr="00A835B8">
        <w:t xml:space="preserve"> </w:t>
      </w:r>
      <w:r w:rsidR="001C63F1" w:rsidRPr="00C60D1E">
        <w:t>protection of the electoral right</w:t>
      </w:r>
      <w:r w:rsidR="001C63F1" w:rsidRPr="00A835B8">
        <w:t xml:space="preserve"> </w:t>
      </w:r>
      <w:r w:rsidR="001C63F1" w:rsidRPr="00A835B8">
        <w:rPr>
          <w:rStyle w:val="hps"/>
          <w:lang w:val="en"/>
        </w:rPr>
        <w:t>and</w:t>
      </w:r>
      <w:r w:rsidR="001C63F1" w:rsidRPr="00A835B8">
        <w:rPr>
          <w:rStyle w:val="longtext0"/>
          <w:lang w:val="en"/>
        </w:rPr>
        <w:t xml:space="preserve"> the </w:t>
      </w:r>
      <w:r w:rsidR="001C63F1" w:rsidRPr="00A835B8">
        <w:rPr>
          <w:rStyle w:val="hps"/>
          <w:lang w:val="en"/>
        </w:rPr>
        <w:t>decision-making on</w:t>
      </w:r>
      <w:r w:rsidR="001C63F1" w:rsidRPr="00A835B8">
        <w:rPr>
          <w:rStyle w:val="longtext0"/>
          <w:lang w:val="en"/>
        </w:rPr>
        <w:t xml:space="preserve"> </w:t>
      </w:r>
      <w:r w:rsidR="001C63F1" w:rsidRPr="00A835B8">
        <w:rPr>
          <w:rStyle w:val="hps"/>
          <w:lang w:val="en"/>
        </w:rPr>
        <w:t>them is</w:t>
      </w:r>
      <w:r w:rsidR="001C63F1" w:rsidRPr="00A835B8">
        <w:rPr>
          <w:rStyle w:val="longtext0"/>
          <w:lang w:val="en"/>
        </w:rPr>
        <w:t xml:space="preserve"> </w:t>
      </w:r>
      <w:r w:rsidR="001C63F1" w:rsidRPr="00A835B8">
        <w:rPr>
          <w:rStyle w:val="hps"/>
          <w:lang w:val="en"/>
        </w:rPr>
        <w:t>governed by</w:t>
      </w:r>
      <w:r w:rsidR="001C63F1" w:rsidRPr="00A835B8">
        <w:rPr>
          <w:rStyle w:val="longtext0"/>
          <w:lang w:val="en"/>
        </w:rPr>
        <w:t xml:space="preserve"> </w:t>
      </w:r>
      <w:r w:rsidR="001C63F1" w:rsidRPr="00A835B8">
        <w:rPr>
          <w:rStyle w:val="hps"/>
          <w:lang w:val="en"/>
        </w:rPr>
        <w:t>the Election</w:t>
      </w:r>
      <w:r w:rsidR="001C63F1" w:rsidRPr="00A835B8">
        <w:rPr>
          <w:rStyle w:val="longtext0"/>
          <w:lang w:val="en"/>
        </w:rPr>
        <w:t xml:space="preserve"> </w:t>
      </w:r>
      <w:r w:rsidR="001C63F1" w:rsidRPr="00A835B8">
        <w:rPr>
          <w:rStyle w:val="hps"/>
          <w:lang w:val="en"/>
        </w:rPr>
        <w:t>Code</w:t>
      </w:r>
      <w:r w:rsidR="001C63F1" w:rsidRPr="00A835B8">
        <w:rPr>
          <w:rStyle w:val="longtext0"/>
          <w:lang w:val="en"/>
        </w:rPr>
        <w:t>. A d</w:t>
      </w:r>
      <w:r w:rsidR="001C63F1" w:rsidRPr="00A835B8">
        <w:rPr>
          <w:rStyle w:val="hps"/>
          <w:lang w:val="en"/>
        </w:rPr>
        <w:t>ecision-making authority</w:t>
      </w:r>
      <w:r w:rsidR="001C63F1" w:rsidRPr="00A835B8">
        <w:rPr>
          <w:rStyle w:val="longtext0"/>
          <w:lang w:val="en"/>
        </w:rPr>
        <w:t xml:space="preserve"> </w:t>
      </w:r>
      <w:r w:rsidR="001C63F1" w:rsidRPr="00A835B8">
        <w:rPr>
          <w:rStyle w:val="hps"/>
          <w:lang w:val="en"/>
        </w:rPr>
        <w:t>for</w:t>
      </w:r>
      <w:r w:rsidR="001C63F1" w:rsidRPr="00A835B8">
        <w:rPr>
          <w:rStyle w:val="longtext0"/>
          <w:lang w:val="en"/>
        </w:rPr>
        <w:t xml:space="preserve"> </w:t>
      </w:r>
      <w:r w:rsidR="001C63F1" w:rsidRPr="00A835B8">
        <w:rPr>
          <w:rStyle w:val="hps"/>
          <w:lang w:val="en"/>
        </w:rPr>
        <w:t xml:space="preserve">the </w:t>
      </w:r>
      <w:r w:rsidR="001C63F1" w:rsidRPr="003872F8">
        <w:t>protection</w:t>
      </w:r>
      <w:r w:rsidR="001C63F1" w:rsidRPr="00A835B8">
        <w:rPr>
          <w:rStyle w:val="hps"/>
          <w:lang w:val="en"/>
        </w:rPr>
        <w:t xml:space="preserve"> of</w:t>
      </w:r>
      <w:r w:rsidR="001C63F1" w:rsidRPr="00A835B8">
        <w:rPr>
          <w:rStyle w:val="longtext0"/>
          <w:lang w:val="en"/>
        </w:rPr>
        <w:t xml:space="preserve"> </w:t>
      </w:r>
      <w:r w:rsidR="001C63F1" w:rsidRPr="00A835B8">
        <w:rPr>
          <w:rStyle w:val="hps"/>
          <w:lang w:val="en"/>
        </w:rPr>
        <w:t>the right to vote</w:t>
      </w:r>
      <w:r w:rsidR="001C63F1" w:rsidRPr="00A835B8">
        <w:rPr>
          <w:rStyle w:val="longtext0"/>
          <w:lang w:val="en"/>
        </w:rPr>
        <w:t xml:space="preserve"> </w:t>
      </w:r>
      <w:r w:rsidR="001C63F1" w:rsidRPr="00A835B8">
        <w:rPr>
          <w:rStyle w:val="hps"/>
          <w:lang w:val="en"/>
        </w:rPr>
        <w:t>is</w:t>
      </w:r>
      <w:r w:rsidR="001C63F1" w:rsidRPr="00A835B8">
        <w:rPr>
          <w:rStyle w:val="longtext0"/>
          <w:lang w:val="en"/>
        </w:rPr>
        <w:t xml:space="preserve"> </w:t>
      </w:r>
      <w:r w:rsidR="001C63F1" w:rsidRPr="00A835B8">
        <w:rPr>
          <w:rStyle w:val="hps"/>
          <w:lang w:val="en"/>
        </w:rPr>
        <w:t>the State</w:t>
      </w:r>
      <w:r w:rsidR="001C63F1" w:rsidRPr="00A835B8">
        <w:rPr>
          <w:rStyle w:val="longtext0"/>
          <w:lang w:val="en"/>
        </w:rPr>
        <w:t xml:space="preserve"> </w:t>
      </w:r>
      <w:r w:rsidR="001C63F1" w:rsidRPr="00A835B8">
        <w:rPr>
          <w:rStyle w:val="hps"/>
          <w:lang w:val="en"/>
        </w:rPr>
        <w:t>Election</w:t>
      </w:r>
      <w:r w:rsidR="001C63F1" w:rsidRPr="00A835B8">
        <w:rPr>
          <w:rStyle w:val="longtext0"/>
          <w:lang w:val="en"/>
        </w:rPr>
        <w:t xml:space="preserve"> </w:t>
      </w:r>
      <w:r w:rsidR="001C63F1" w:rsidRPr="00A835B8">
        <w:rPr>
          <w:rStyle w:val="hps"/>
          <w:lang w:val="en"/>
        </w:rPr>
        <w:t>Commission</w:t>
      </w:r>
      <w:r w:rsidR="001C63F1" w:rsidRPr="00A835B8">
        <w:rPr>
          <w:rStyle w:val="longtext0"/>
          <w:lang w:val="en"/>
        </w:rPr>
        <w:t xml:space="preserve"> </w:t>
      </w:r>
      <w:r w:rsidR="001C63F1" w:rsidRPr="00A835B8">
        <w:rPr>
          <w:rStyle w:val="hpsatn"/>
          <w:lang w:val="en"/>
        </w:rPr>
        <w:t>(</w:t>
      </w:r>
      <w:r w:rsidR="001C63F1" w:rsidRPr="00A835B8">
        <w:rPr>
          <w:rStyle w:val="longtext0"/>
          <w:lang w:val="en"/>
        </w:rPr>
        <w:t xml:space="preserve">SEC). Court protection is allowed against </w:t>
      </w:r>
      <w:r w:rsidR="001C63F1" w:rsidRPr="00A835B8">
        <w:rPr>
          <w:rStyle w:val="hps"/>
          <w:lang w:val="en"/>
        </w:rPr>
        <w:t>its</w:t>
      </w:r>
      <w:r w:rsidR="001C63F1" w:rsidRPr="00A835B8">
        <w:rPr>
          <w:rStyle w:val="longtext0"/>
          <w:lang w:val="en"/>
        </w:rPr>
        <w:t xml:space="preserve"> </w:t>
      </w:r>
      <w:r w:rsidR="001C63F1" w:rsidRPr="00A835B8">
        <w:rPr>
          <w:rStyle w:val="hps"/>
          <w:lang w:val="en"/>
        </w:rPr>
        <w:t>decisions</w:t>
      </w:r>
      <w:r w:rsidR="001C63F1" w:rsidRPr="00A835B8">
        <w:rPr>
          <w:rStyle w:val="longtext0"/>
          <w:lang w:val="en"/>
        </w:rPr>
        <w:t xml:space="preserve"> </w:t>
      </w:r>
      <w:r w:rsidR="001C63F1" w:rsidRPr="00A835B8">
        <w:rPr>
          <w:rStyle w:val="hps"/>
          <w:lang w:val="en"/>
        </w:rPr>
        <w:t>before the Administrative</w:t>
      </w:r>
      <w:r w:rsidR="001C63F1" w:rsidRPr="00A835B8">
        <w:rPr>
          <w:rStyle w:val="longtext0"/>
          <w:lang w:val="en"/>
        </w:rPr>
        <w:t xml:space="preserve"> </w:t>
      </w:r>
      <w:r w:rsidR="001C63F1" w:rsidRPr="00A835B8">
        <w:rPr>
          <w:rStyle w:val="hps"/>
          <w:lang w:val="en"/>
        </w:rPr>
        <w:t>Court</w:t>
      </w:r>
      <w:r w:rsidR="001C63F1" w:rsidRPr="00A835B8">
        <w:rPr>
          <w:rStyle w:val="longtext0"/>
          <w:lang w:val="en"/>
        </w:rPr>
        <w:t>.</w:t>
      </w:r>
    </w:p>
    <w:p w:rsidR="001C63F1" w:rsidRPr="00A835B8" w:rsidRDefault="00AD3962" w:rsidP="00AD3962">
      <w:pPr>
        <w:pStyle w:val="SingleTxtG"/>
        <w:spacing w:before="240"/>
      </w:pPr>
      <w:r w:rsidRPr="00A835B8">
        <w:t>346.</w:t>
      </w:r>
      <w:r w:rsidRPr="00A835B8">
        <w:tab/>
      </w:r>
      <w:r w:rsidR="001C63F1" w:rsidRPr="00C60D1E">
        <w:t>Elections in the Republic of Macedonia are implemented by electoral bodies at three levels.</w:t>
      </w:r>
      <w:r w:rsidR="001C63F1" w:rsidRPr="00A835B8">
        <w:rPr>
          <w:b/>
        </w:rPr>
        <w:t xml:space="preserve"> </w:t>
      </w:r>
      <w:r w:rsidR="001C63F1" w:rsidRPr="00A835B8">
        <w:t>The State Election Commission (SEC</w:t>
      </w:r>
      <w:r w:rsidR="001C63F1" w:rsidRPr="00C60D1E">
        <w:t>) as the highest electoral body</w:t>
      </w:r>
      <w:r w:rsidR="001C63F1" w:rsidRPr="00A835B8">
        <w:rPr>
          <w:b/>
        </w:rPr>
        <w:t xml:space="preserve">, </w:t>
      </w:r>
      <w:r w:rsidR="001C63F1" w:rsidRPr="00A835B8">
        <w:t xml:space="preserve">municipal election commissions, that is, Electoral Commission of the City of Skopje (ECCS) and electoral boards (EBs). </w:t>
      </w:r>
    </w:p>
    <w:p w:rsidR="001C63F1" w:rsidRPr="00A835B8" w:rsidRDefault="00AD3962" w:rsidP="00AD3962">
      <w:pPr>
        <w:pStyle w:val="SingleTxtG"/>
        <w:spacing w:before="240"/>
      </w:pPr>
      <w:r w:rsidRPr="00A835B8">
        <w:t>347.</w:t>
      </w:r>
      <w:r w:rsidRPr="00A835B8">
        <w:tab/>
      </w:r>
      <w:r w:rsidR="001C63F1" w:rsidRPr="00A835B8">
        <w:rPr>
          <w:rStyle w:val="hps"/>
          <w:lang w:val="en"/>
        </w:rPr>
        <w:t>Elections</w:t>
      </w:r>
      <w:r w:rsidR="001C63F1" w:rsidRPr="00A835B8">
        <w:rPr>
          <w:rStyle w:val="longtext0"/>
          <w:lang w:val="en"/>
        </w:rPr>
        <w:t xml:space="preserve"> </w:t>
      </w:r>
      <w:r w:rsidR="001C63F1" w:rsidRPr="00A835B8">
        <w:rPr>
          <w:rStyle w:val="hps"/>
          <w:lang w:val="en"/>
        </w:rPr>
        <w:t>in the Republic of Macedonia</w:t>
      </w:r>
      <w:r w:rsidR="001C63F1" w:rsidRPr="00A835B8">
        <w:rPr>
          <w:rStyle w:val="longtext0"/>
          <w:lang w:val="en"/>
        </w:rPr>
        <w:t xml:space="preserve"> </w:t>
      </w:r>
      <w:r w:rsidR="001C63F1" w:rsidRPr="00A835B8">
        <w:rPr>
          <w:rStyle w:val="hps"/>
          <w:lang w:val="en"/>
        </w:rPr>
        <w:t>are organised</w:t>
      </w:r>
      <w:r w:rsidR="001C63F1" w:rsidRPr="00A835B8">
        <w:rPr>
          <w:rStyle w:val="longtext0"/>
          <w:lang w:val="en"/>
        </w:rPr>
        <w:t xml:space="preserve"> </w:t>
      </w:r>
      <w:r w:rsidR="001C63F1" w:rsidRPr="00A835B8">
        <w:rPr>
          <w:rStyle w:val="hps"/>
          <w:lang w:val="en"/>
        </w:rPr>
        <w:t>in</w:t>
      </w:r>
      <w:r w:rsidR="001C63F1" w:rsidRPr="00A835B8">
        <w:rPr>
          <w:rStyle w:val="longtext0"/>
          <w:lang w:val="en"/>
        </w:rPr>
        <w:t xml:space="preserve"> </w:t>
      </w:r>
      <w:r w:rsidR="001C63F1" w:rsidRPr="00A835B8">
        <w:rPr>
          <w:rStyle w:val="hps"/>
          <w:lang w:val="en"/>
        </w:rPr>
        <w:t>a defined period,</w:t>
      </w:r>
      <w:r w:rsidR="001C63F1" w:rsidRPr="00A835B8">
        <w:rPr>
          <w:rStyle w:val="longtext0"/>
          <w:lang w:val="en"/>
        </w:rPr>
        <w:t xml:space="preserve"> </w:t>
      </w:r>
      <w:r w:rsidR="001C63F1" w:rsidRPr="00A835B8">
        <w:rPr>
          <w:rStyle w:val="hps"/>
          <w:lang w:val="en"/>
        </w:rPr>
        <w:t>according to the Electoral</w:t>
      </w:r>
      <w:r w:rsidR="001C63F1" w:rsidRPr="00A835B8">
        <w:rPr>
          <w:rStyle w:val="longtext0"/>
          <w:lang w:val="en"/>
        </w:rPr>
        <w:t xml:space="preserve"> </w:t>
      </w:r>
      <w:r w:rsidR="001C63F1" w:rsidRPr="00A835B8">
        <w:rPr>
          <w:rStyle w:val="hps"/>
          <w:lang w:val="en"/>
        </w:rPr>
        <w:t>Code</w:t>
      </w:r>
      <w:r w:rsidR="001C63F1" w:rsidRPr="00A835B8">
        <w:rPr>
          <w:rStyle w:val="longtext0"/>
          <w:lang w:val="en"/>
        </w:rPr>
        <w:t xml:space="preserve">, </w:t>
      </w:r>
      <w:r w:rsidR="001C63F1" w:rsidRPr="00A835B8">
        <w:rPr>
          <w:rStyle w:val="hps"/>
          <w:lang w:val="en"/>
        </w:rPr>
        <w:t>as a regular</w:t>
      </w:r>
      <w:r w:rsidR="001C63F1" w:rsidRPr="00A835B8">
        <w:rPr>
          <w:rStyle w:val="longtext0"/>
          <w:lang w:val="en"/>
        </w:rPr>
        <w:t xml:space="preserve"> </w:t>
      </w:r>
      <w:r w:rsidR="001C63F1" w:rsidRPr="00A835B8">
        <w:rPr>
          <w:rStyle w:val="hps"/>
          <w:lang w:val="en"/>
        </w:rPr>
        <w:t>election cycle</w:t>
      </w:r>
      <w:r w:rsidR="001C63F1" w:rsidRPr="00A835B8">
        <w:rPr>
          <w:rStyle w:val="longtext0"/>
          <w:lang w:val="en"/>
        </w:rPr>
        <w:t xml:space="preserve"> </w:t>
      </w:r>
      <w:r w:rsidR="001C63F1" w:rsidRPr="00A835B8">
        <w:rPr>
          <w:rStyle w:val="hps"/>
          <w:lang w:val="en"/>
        </w:rPr>
        <w:t>or</w:t>
      </w:r>
      <w:r w:rsidR="001C63F1" w:rsidRPr="00A835B8">
        <w:rPr>
          <w:rStyle w:val="longtext0"/>
          <w:lang w:val="en"/>
        </w:rPr>
        <w:t xml:space="preserve"> </w:t>
      </w:r>
      <w:r w:rsidR="001C63F1" w:rsidRPr="00A835B8">
        <w:rPr>
          <w:rStyle w:val="hps"/>
          <w:lang w:val="en"/>
        </w:rPr>
        <w:t>early elections</w:t>
      </w:r>
      <w:r w:rsidR="001C63F1" w:rsidRPr="00A835B8">
        <w:rPr>
          <w:rStyle w:val="longtext0"/>
          <w:lang w:val="en"/>
        </w:rPr>
        <w:t xml:space="preserve">. </w:t>
      </w:r>
      <w:r w:rsidR="001C63F1" w:rsidRPr="00A835B8">
        <w:rPr>
          <w:rStyle w:val="hps"/>
          <w:lang w:val="en"/>
        </w:rPr>
        <w:t>Elections</w:t>
      </w:r>
      <w:r w:rsidR="001C63F1" w:rsidRPr="00A835B8">
        <w:rPr>
          <w:rStyle w:val="longtext0"/>
          <w:lang w:val="en"/>
        </w:rPr>
        <w:t xml:space="preserve"> </w:t>
      </w:r>
      <w:r w:rsidR="001C63F1" w:rsidRPr="00A835B8">
        <w:rPr>
          <w:rStyle w:val="hps"/>
          <w:lang w:val="en"/>
        </w:rPr>
        <w:t>for the</w:t>
      </w:r>
      <w:r w:rsidR="001C63F1" w:rsidRPr="00A835B8">
        <w:rPr>
          <w:rStyle w:val="longtext0"/>
          <w:lang w:val="en"/>
        </w:rPr>
        <w:t xml:space="preserve"> </w:t>
      </w:r>
      <w:r w:rsidR="001C63F1" w:rsidRPr="00A835B8">
        <w:rPr>
          <w:rStyle w:val="hps"/>
          <w:lang w:val="en"/>
        </w:rPr>
        <w:t>President</w:t>
      </w:r>
      <w:r w:rsidR="001C63F1" w:rsidRPr="00A835B8">
        <w:rPr>
          <w:rStyle w:val="longtext0"/>
          <w:lang w:val="en"/>
        </w:rPr>
        <w:t xml:space="preserve"> </w:t>
      </w:r>
      <w:r w:rsidR="001C63F1" w:rsidRPr="00A835B8">
        <w:rPr>
          <w:rStyle w:val="hps"/>
          <w:lang w:val="en"/>
        </w:rPr>
        <w:t>of the Republic of</w:t>
      </w:r>
      <w:r w:rsidR="001C63F1" w:rsidRPr="00A835B8">
        <w:rPr>
          <w:rStyle w:val="longtext0"/>
          <w:lang w:val="en"/>
        </w:rPr>
        <w:t xml:space="preserve"> </w:t>
      </w:r>
      <w:r w:rsidR="001C63F1" w:rsidRPr="00A835B8">
        <w:rPr>
          <w:rStyle w:val="hps"/>
          <w:lang w:val="en"/>
        </w:rPr>
        <w:t>Macedonia</w:t>
      </w:r>
      <w:r w:rsidR="001C63F1" w:rsidRPr="00A835B8">
        <w:rPr>
          <w:rStyle w:val="longtext0"/>
          <w:lang w:val="en"/>
        </w:rPr>
        <w:t xml:space="preserve"> are held </w:t>
      </w:r>
      <w:r w:rsidR="001C63F1" w:rsidRPr="00A835B8">
        <w:rPr>
          <w:rStyle w:val="hps"/>
          <w:lang w:val="en"/>
        </w:rPr>
        <w:t>every</w:t>
      </w:r>
      <w:r w:rsidR="001C63F1" w:rsidRPr="00A835B8">
        <w:rPr>
          <w:rStyle w:val="longtext0"/>
          <w:lang w:val="en"/>
        </w:rPr>
        <w:t xml:space="preserve"> </w:t>
      </w:r>
      <w:r w:rsidR="001C63F1" w:rsidRPr="00A835B8">
        <w:rPr>
          <w:rStyle w:val="hps"/>
          <w:lang w:val="en"/>
        </w:rPr>
        <w:t>five</w:t>
      </w:r>
      <w:r w:rsidR="001C63F1" w:rsidRPr="00A835B8">
        <w:rPr>
          <w:rStyle w:val="longtext0"/>
          <w:lang w:val="en"/>
        </w:rPr>
        <w:t xml:space="preserve"> </w:t>
      </w:r>
      <w:r w:rsidR="001C63F1" w:rsidRPr="00A835B8">
        <w:rPr>
          <w:rStyle w:val="hps"/>
          <w:lang w:val="en"/>
        </w:rPr>
        <w:t>years</w:t>
      </w:r>
      <w:r w:rsidR="001C63F1" w:rsidRPr="00A835B8">
        <w:rPr>
          <w:rStyle w:val="longtext0"/>
          <w:lang w:val="en"/>
        </w:rPr>
        <w:t xml:space="preserve"> </w:t>
      </w:r>
      <w:r w:rsidR="001C63F1" w:rsidRPr="00A835B8">
        <w:rPr>
          <w:rStyle w:val="hpsatn"/>
          <w:lang w:val="en"/>
        </w:rPr>
        <w:t>(</w:t>
      </w:r>
      <w:r w:rsidR="001C63F1" w:rsidRPr="00A835B8">
        <w:rPr>
          <w:rStyle w:val="longtext0"/>
          <w:lang w:val="en"/>
        </w:rPr>
        <w:t xml:space="preserve">regular </w:t>
      </w:r>
      <w:r w:rsidR="001C63F1" w:rsidRPr="00A835B8">
        <w:rPr>
          <w:rStyle w:val="hps"/>
          <w:lang w:val="en"/>
        </w:rPr>
        <w:t>election cycle</w:t>
      </w:r>
      <w:r w:rsidR="001C63F1" w:rsidRPr="00A835B8">
        <w:rPr>
          <w:rStyle w:val="longtext0"/>
          <w:lang w:val="en"/>
        </w:rPr>
        <w:t xml:space="preserve">) </w:t>
      </w:r>
      <w:r w:rsidR="001C63F1" w:rsidRPr="00A835B8">
        <w:rPr>
          <w:rStyle w:val="hps"/>
          <w:lang w:val="en"/>
        </w:rPr>
        <w:t>and upon</w:t>
      </w:r>
      <w:r w:rsidR="001C63F1" w:rsidRPr="00A835B8">
        <w:rPr>
          <w:rStyle w:val="longtext0"/>
          <w:lang w:val="en"/>
        </w:rPr>
        <w:t xml:space="preserve"> </w:t>
      </w:r>
      <w:r w:rsidR="001C63F1" w:rsidRPr="00A835B8">
        <w:rPr>
          <w:rStyle w:val="hps"/>
          <w:lang w:val="en"/>
        </w:rPr>
        <w:t>the</w:t>
      </w:r>
      <w:r w:rsidR="001C63F1" w:rsidRPr="00A835B8">
        <w:rPr>
          <w:rStyle w:val="longtext0"/>
          <w:lang w:val="en"/>
        </w:rPr>
        <w:t xml:space="preserve"> </w:t>
      </w:r>
      <w:r w:rsidR="001C63F1" w:rsidRPr="00A835B8">
        <w:rPr>
          <w:rStyle w:val="hps"/>
          <w:lang w:val="en"/>
        </w:rPr>
        <w:t>fulfillment</w:t>
      </w:r>
      <w:r w:rsidR="001C63F1" w:rsidRPr="00A835B8">
        <w:rPr>
          <w:rStyle w:val="longtext0"/>
          <w:lang w:val="en"/>
        </w:rPr>
        <w:t xml:space="preserve"> </w:t>
      </w:r>
      <w:r w:rsidR="001C63F1" w:rsidRPr="00A835B8">
        <w:rPr>
          <w:rStyle w:val="hps"/>
          <w:lang w:val="en"/>
        </w:rPr>
        <w:t>of the constitutional and</w:t>
      </w:r>
      <w:r w:rsidR="001C63F1" w:rsidRPr="00A835B8">
        <w:rPr>
          <w:rStyle w:val="longtext0"/>
          <w:lang w:val="en"/>
        </w:rPr>
        <w:t xml:space="preserve"> </w:t>
      </w:r>
      <w:r w:rsidR="001C63F1" w:rsidRPr="00A835B8">
        <w:rPr>
          <w:rStyle w:val="hps"/>
          <w:lang w:val="en"/>
        </w:rPr>
        <w:t>legal requirements</w:t>
      </w:r>
      <w:r w:rsidR="001C63F1" w:rsidRPr="00A835B8">
        <w:rPr>
          <w:rStyle w:val="longtext0"/>
          <w:lang w:val="en"/>
        </w:rPr>
        <w:t xml:space="preserve"> </w:t>
      </w:r>
      <w:r w:rsidR="001C63F1" w:rsidRPr="00A835B8">
        <w:rPr>
          <w:rStyle w:val="hps"/>
          <w:lang w:val="en"/>
        </w:rPr>
        <w:t>early elections</w:t>
      </w:r>
      <w:r w:rsidR="001C63F1" w:rsidRPr="00A835B8">
        <w:rPr>
          <w:rStyle w:val="longtext0"/>
          <w:lang w:val="en"/>
        </w:rPr>
        <w:t xml:space="preserve"> </w:t>
      </w:r>
      <w:r w:rsidR="001C63F1" w:rsidRPr="00A835B8">
        <w:rPr>
          <w:rStyle w:val="hps"/>
          <w:lang w:val="en"/>
        </w:rPr>
        <w:t>for President</w:t>
      </w:r>
      <w:r w:rsidR="001C63F1" w:rsidRPr="00A835B8">
        <w:rPr>
          <w:rStyle w:val="longtext0"/>
          <w:lang w:val="en"/>
        </w:rPr>
        <w:t xml:space="preserve"> </w:t>
      </w:r>
      <w:r w:rsidR="001C63F1" w:rsidRPr="00A835B8">
        <w:rPr>
          <w:rStyle w:val="hps"/>
          <w:lang w:val="en"/>
        </w:rPr>
        <w:t>of the Republic of</w:t>
      </w:r>
      <w:r w:rsidR="001C63F1" w:rsidRPr="00A835B8">
        <w:rPr>
          <w:rStyle w:val="longtext0"/>
          <w:lang w:val="en"/>
        </w:rPr>
        <w:t xml:space="preserve"> </w:t>
      </w:r>
      <w:r w:rsidR="001C63F1" w:rsidRPr="00A835B8">
        <w:rPr>
          <w:rStyle w:val="hps"/>
          <w:lang w:val="en"/>
        </w:rPr>
        <w:t>Macedonia are also organised</w:t>
      </w:r>
      <w:r w:rsidR="001C63F1" w:rsidRPr="00A835B8">
        <w:rPr>
          <w:rStyle w:val="longtext0"/>
          <w:lang w:val="en"/>
        </w:rPr>
        <w:t xml:space="preserve">. </w:t>
      </w:r>
      <w:r w:rsidR="001C63F1" w:rsidRPr="00A835B8">
        <w:rPr>
          <w:rStyle w:val="hps"/>
          <w:lang w:val="en"/>
        </w:rPr>
        <w:t>Elections</w:t>
      </w:r>
      <w:r w:rsidR="001C63F1" w:rsidRPr="00A835B8">
        <w:rPr>
          <w:rStyle w:val="longtext0"/>
          <w:lang w:val="en"/>
        </w:rPr>
        <w:t xml:space="preserve"> </w:t>
      </w:r>
      <w:r w:rsidR="001C63F1" w:rsidRPr="00A835B8">
        <w:rPr>
          <w:rStyle w:val="hps"/>
          <w:lang w:val="en"/>
        </w:rPr>
        <w:t>for</w:t>
      </w:r>
      <w:r w:rsidR="001C63F1" w:rsidRPr="00A835B8">
        <w:rPr>
          <w:rStyle w:val="longtext0"/>
          <w:lang w:val="en"/>
        </w:rPr>
        <w:t xml:space="preserve"> </w:t>
      </w:r>
      <w:r w:rsidR="001C63F1" w:rsidRPr="00A835B8">
        <w:rPr>
          <w:rStyle w:val="hps"/>
          <w:lang w:val="en"/>
        </w:rPr>
        <w:t>members of</w:t>
      </w:r>
      <w:r w:rsidR="001C63F1" w:rsidRPr="00A835B8">
        <w:rPr>
          <w:rStyle w:val="longtext0"/>
          <w:lang w:val="en"/>
        </w:rPr>
        <w:t xml:space="preserve"> </w:t>
      </w:r>
      <w:r w:rsidR="001C63F1" w:rsidRPr="00A835B8">
        <w:rPr>
          <w:rStyle w:val="hps"/>
          <w:lang w:val="en"/>
        </w:rPr>
        <w:t xml:space="preserve">the Assembly of the Republic of </w:t>
      </w:r>
      <w:r w:rsidR="001C63F1" w:rsidRPr="003872F8">
        <w:t>Macedonia</w:t>
      </w:r>
      <w:r w:rsidR="001C63F1" w:rsidRPr="00A835B8">
        <w:rPr>
          <w:rStyle w:val="longtext0"/>
          <w:lang w:val="en"/>
        </w:rPr>
        <w:t xml:space="preserve">, </w:t>
      </w:r>
      <w:r w:rsidR="001C63F1" w:rsidRPr="00A835B8">
        <w:rPr>
          <w:rStyle w:val="hps"/>
          <w:lang w:val="en"/>
        </w:rPr>
        <w:t>Mayor</w:t>
      </w:r>
      <w:r w:rsidR="001C63F1" w:rsidRPr="00A835B8">
        <w:rPr>
          <w:rStyle w:val="longtext0"/>
          <w:lang w:val="en"/>
        </w:rPr>
        <w:t xml:space="preserve"> </w:t>
      </w:r>
      <w:r w:rsidR="001C63F1" w:rsidRPr="00A835B8">
        <w:rPr>
          <w:rStyle w:val="hps"/>
          <w:lang w:val="en"/>
        </w:rPr>
        <w:t>of the municipalities and the City of</w:t>
      </w:r>
      <w:r w:rsidR="001C63F1" w:rsidRPr="00A835B8">
        <w:rPr>
          <w:rStyle w:val="longtext0"/>
          <w:lang w:val="en"/>
        </w:rPr>
        <w:t xml:space="preserve"> </w:t>
      </w:r>
      <w:r w:rsidR="001C63F1" w:rsidRPr="00A835B8">
        <w:rPr>
          <w:rStyle w:val="hps"/>
          <w:lang w:val="en"/>
        </w:rPr>
        <w:t>Skopje, that is, for</w:t>
      </w:r>
      <w:r w:rsidR="001C63F1" w:rsidRPr="00A835B8">
        <w:rPr>
          <w:rStyle w:val="longtext0"/>
          <w:lang w:val="en"/>
        </w:rPr>
        <w:t xml:space="preserve"> </w:t>
      </w:r>
      <w:r w:rsidR="001C63F1" w:rsidRPr="00A835B8">
        <w:rPr>
          <w:rStyle w:val="hps"/>
          <w:lang w:val="en"/>
        </w:rPr>
        <w:t>council members</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the municipalities and the City of Skopje</w:t>
      </w:r>
      <w:r w:rsidR="001C63F1" w:rsidRPr="00A835B8">
        <w:rPr>
          <w:rStyle w:val="longtext0"/>
          <w:lang w:val="en"/>
        </w:rPr>
        <w:t xml:space="preserve"> are </w:t>
      </w:r>
      <w:r w:rsidR="001C63F1" w:rsidRPr="00A835B8">
        <w:rPr>
          <w:rStyle w:val="hps"/>
          <w:lang w:val="en"/>
        </w:rPr>
        <w:t>organised</w:t>
      </w:r>
      <w:r w:rsidR="001C63F1" w:rsidRPr="00A835B8">
        <w:rPr>
          <w:rStyle w:val="longtext0"/>
          <w:lang w:val="en"/>
        </w:rPr>
        <w:t xml:space="preserve"> </w:t>
      </w:r>
      <w:r w:rsidR="001C63F1" w:rsidRPr="00A835B8">
        <w:rPr>
          <w:rStyle w:val="hps"/>
          <w:lang w:val="en"/>
        </w:rPr>
        <w:t>every</w:t>
      </w:r>
      <w:r w:rsidR="001C63F1" w:rsidRPr="00A835B8">
        <w:rPr>
          <w:rStyle w:val="longtext0"/>
          <w:lang w:val="en"/>
        </w:rPr>
        <w:t xml:space="preserve"> </w:t>
      </w:r>
      <w:r w:rsidR="001C63F1" w:rsidRPr="00A835B8">
        <w:rPr>
          <w:rStyle w:val="hps"/>
          <w:lang w:val="en"/>
        </w:rPr>
        <w:t>four</w:t>
      </w:r>
      <w:r w:rsidR="001C63F1" w:rsidRPr="00A835B8">
        <w:rPr>
          <w:rStyle w:val="longtext0"/>
          <w:lang w:val="en"/>
        </w:rPr>
        <w:t xml:space="preserve"> </w:t>
      </w:r>
      <w:r w:rsidR="001C63F1" w:rsidRPr="00A835B8">
        <w:rPr>
          <w:rStyle w:val="hps"/>
          <w:lang w:val="en"/>
        </w:rPr>
        <w:t>years</w:t>
      </w:r>
      <w:r w:rsidR="001C63F1" w:rsidRPr="00A835B8">
        <w:rPr>
          <w:rStyle w:val="longtext0"/>
          <w:lang w:val="en"/>
        </w:rPr>
        <w:t xml:space="preserve"> </w:t>
      </w:r>
      <w:r w:rsidR="001C63F1" w:rsidRPr="00A835B8">
        <w:rPr>
          <w:rStyle w:val="hpsatn"/>
          <w:lang w:val="en"/>
        </w:rPr>
        <w:t>(</w:t>
      </w:r>
      <w:r w:rsidR="001C63F1" w:rsidRPr="00A835B8">
        <w:rPr>
          <w:rStyle w:val="longtext0"/>
          <w:lang w:val="en"/>
        </w:rPr>
        <w:t xml:space="preserve">regular </w:t>
      </w:r>
      <w:r w:rsidR="001C63F1" w:rsidRPr="00A835B8">
        <w:rPr>
          <w:rStyle w:val="hps"/>
          <w:lang w:val="en"/>
        </w:rPr>
        <w:t>election cycle</w:t>
      </w:r>
      <w:r w:rsidR="001C63F1" w:rsidRPr="00A835B8">
        <w:rPr>
          <w:rStyle w:val="longtext0"/>
          <w:lang w:val="en"/>
        </w:rPr>
        <w:t xml:space="preserve">). </w:t>
      </w:r>
      <w:r w:rsidR="001C63F1" w:rsidRPr="00A835B8">
        <w:rPr>
          <w:rStyle w:val="hps"/>
          <w:lang w:val="en"/>
        </w:rPr>
        <w:t>Upon</w:t>
      </w:r>
      <w:r w:rsidR="001C63F1" w:rsidRPr="00A835B8">
        <w:rPr>
          <w:rStyle w:val="longtext0"/>
          <w:lang w:val="en"/>
        </w:rPr>
        <w:t xml:space="preserve"> the </w:t>
      </w:r>
      <w:r w:rsidR="001C63F1" w:rsidRPr="00A835B8">
        <w:rPr>
          <w:rStyle w:val="hps"/>
          <w:lang w:val="en"/>
        </w:rPr>
        <w:t>fulfillment</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the conditions</w:t>
      </w:r>
      <w:r w:rsidR="001C63F1" w:rsidRPr="00A835B8">
        <w:rPr>
          <w:rStyle w:val="longtext0"/>
          <w:lang w:val="en"/>
        </w:rPr>
        <w:t xml:space="preserve"> </w:t>
      </w:r>
      <w:r w:rsidR="001C63F1" w:rsidRPr="00A835B8">
        <w:rPr>
          <w:rStyle w:val="hps"/>
          <w:lang w:val="en"/>
        </w:rPr>
        <w:t>stipulated</w:t>
      </w:r>
      <w:r w:rsidR="001C63F1" w:rsidRPr="00A835B8">
        <w:rPr>
          <w:rStyle w:val="longtext0"/>
          <w:lang w:val="en"/>
        </w:rPr>
        <w:t xml:space="preserve"> </w:t>
      </w:r>
      <w:r w:rsidR="001C63F1" w:rsidRPr="00A835B8">
        <w:rPr>
          <w:rStyle w:val="hps"/>
          <w:lang w:val="en"/>
        </w:rPr>
        <w:t>in the Electoral</w:t>
      </w:r>
      <w:r w:rsidR="001C63F1" w:rsidRPr="00A835B8">
        <w:rPr>
          <w:rStyle w:val="longtext0"/>
          <w:lang w:val="en"/>
        </w:rPr>
        <w:t xml:space="preserve"> </w:t>
      </w:r>
      <w:r w:rsidR="001C63F1" w:rsidRPr="00A835B8">
        <w:rPr>
          <w:rStyle w:val="hps"/>
          <w:lang w:val="en"/>
        </w:rPr>
        <w:t>Code</w:t>
      </w:r>
      <w:r w:rsidR="001C63F1" w:rsidRPr="00A835B8">
        <w:rPr>
          <w:rStyle w:val="longtext0"/>
          <w:lang w:val="en"/>
        </w:rPr>
        <w:t xml:space="preserve"> early</w:t>
      </w:r>
      <w:r w:rsidR="001C63F1" w:rsidRPr="00A835B8">
        <w:rPr>
          <w:rStyle w:val="hps"/>
          <w:lang w:val="en"/>
        </w:rPr>
        <w:t xml:space="preserve"> parliamentary</w:t>
      </w:r>
      <w:r w:rsidR="001C63F1" w:rsidRPr="00A835B8">
        <w:rPr>
          <w:rStyle w:val="longtext0"/>
          <w:lang w:val="en"/>
        </w:rPr>
        <w:t xml:space="preserve"> </w:t>
      </w:r>
      <w:r w:rsidR="001C63F1" w:rsidRPr="00A835B8">
        <w:rPr>
          <w:rStyle w:val="hps"/>
          <w:lang w:val="en"/>
        </w:rPr>
        <w:t>elections</w:t>
      </w:r>
      <w:r w:rsidR="001C63F1" w:rsidRPr="00A835B8">
        <w:rPr>
          <w:rStyle w:val="longtext0"/>
          <w:lang w:val="en"/>
        </w:rPr>
        <w:t xml:space="preserve"> may also be organised, and upon the </w:t>
      </w:r>
      <w:r w:rsidR="001C63F1" w:rsidRPr="00A835B8">
        <w:rPr>
          <w:rStyle w:val="hps"/>
          <w:lang w:val="en"/>
        </w:rPr>
        <w:t>fulfillment</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the conditions</w:t>
      </w:r>
      <w:r w:rsidR="001C63F1" w:rsidRPr="00A835B8">
        <w:rPr>
          <w:rStyle w:val="longtext0"/>
          <w:lang w:val="en"/>
        </w:rPr>
        <w:t xml:space="preserve"> </w:t>
      </w:r>
      <w:r w:rsidR="001C63F1" w:rsidRPr="00A835B8">
        <w:rPr>
          <w:rStyle w:val="hps"/>
          <w:lang w:val="en"/>
        </w:rPr>
        <w:t>stipulated</w:t>
      </w:r>
      <w:r w:rsidR="001C63F1" w:rsidRPr="00A835B8">
        <w:rPr>
          <w:rStyle w:val="longtext0"/>
          <w:lang w:val="en"/>
        </w:rPr>
        <w:t xml:space="preserve"> </w:t>
      </w:r>
      <w:r w:rsidR="001C63F1" w:rsidRPr="00A835B8">
        <w:rPr>
          <w:rStyle w:val="hps"/>
          <w:lang w:val="en"/>
        </w:rPr>
        <w:t>in</w:t>
      </w:r>
      <w:r w:rsidR="001C63F1" w:rsidRPr="00A835B8">
        <w:rPr>
          <w:rStyle w:val="longtext0"/>
          <w:lang w:val="en"/>
        </w:rPr>
        <w:t xml:space="preserve"> </w:t>
      </w:r>
      <w:r w:rsidR="001C63F1" w:rsidRPr="00A835B8">
        <w:rPr>
          <w:rStyle w:val="hps"/>
          <w:lang w:val="en"/>
        </w:rPr>
        <w:t>the Law on Local Self-Government</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the Electoral</w:t>
      </w:r>
      <w:r w:rsidR="001C63F1" w:rsidRPr="00A835B8">
        <w:rPr>
          <w:rStyle w:val="longtext0"/>
          <w:lang w:val="en"/>
        </w:rPr>
        <w:t xml:space="preserve"> </w:t>
      </w:r>
      <w:r w:rsidR="001C63F1" w:rsidRPr="00A835B8">
        <w:rPr>
          <w:rStyle w:val="hps"/>
          <w:lang w:val="en"/>
        </w:rPr>
        <w:t>Code early local elections may also be organised</w:t>
      </w:r>
      <w:r w:rsidR="001C63F1" w:rsidRPr="00A835B8">
        <w:rPr>
          <w:rStyle w:val="longtext0"/>
          <w:lang w:val="en"/>
        </w:rPr>
        <w:t>.</w:t>
      </w:r>
    </w:p>
    <w:p w:rsidR="001C63F1" w:rsidRPr="00256BBD" w:rsidRDefault="00AD3962" w:rsidP="00AD3962">
      <w:pPr>
        <w:pStyle w:val="SingleTxtG"/>
        <w:spacing w:before="240"/>
        <w:rPr>
          <w:b/>
        </w:rPr>
      </w:pPr>
      <w:r w:rsidRPr="00256BBD">
        <w:t>348.</w:t>
      </w:r>
      <w:r w:rsidRPr="00256BBD">
        <w:tab/>
      </w:r>
      <w:r w:rsidR="002F34A6">
        <w:t>In the reporting period 2009-</w:t>
      </w:r>
      <w:r w:rsidR="001C63F1" w:rsidRPr="00A835B8">
        <w:t>2011</w:t>
      </w:r>
      <w:r w:rsidR="006A284B">
        <w:t>,</w:t>
      </w:r>
      <w:r w:rsidR="001C63F1" w:rsidRPr="00A835B8">
        <w:t xml:space="preserve"> four electoral processes were conducted in the Republic of Macedonia:</w:t>
      </w:r>
      <w:r w:rsidR="003C7999" w:rsidRPr="00A835B8">
        <w:t xml:space="preserve"> </w:t>
      </w:r>
      <w:r w:rsidR="001C63F1" w:rsidRPr="00256BBD">
        <w:rPr>
          <w:rStyle w:val="FontStyle29"/>
          <w:b w:val="0"/>
          <w:lang w:eastAsia="mk-MK"/>
        </w:rPr>
        <w:t>7 presidential candidates, 364 can</w:t>
      </w:r>
      <w:r w:rsidR="00C60D1E" w:rsidRPr="00256BBD">
        <w:rPr>
          <w:rStyle w:val="FontStyle29"/>
          <w:b w:val="0"/>
          <w:lang w:eastAsia="mk-MK"/>
        </w:rPr>
        <w:t>didates for mayors and 702</w:t>
      </w:r>
      <w:r w:rsidR="00256BBD">
        <w:rPr>
          <w:rStyle w:val="FontStyle29"/>
          <w:b w:val="0"/>
          <w:lang w:eastAsia="mk-MK"/>
        </w:rPr>
        <w:t> </w:t>
      </w:r>
      <w:r w:rsidR="00C60D1E" w:rsidRPr="00256BBD">
        <w:rPr>
          <w:rStyle w:val="FontStyle29"/>
          <w:b w:val="0"/>
          <w:lang w:eastAsia="mk-MK"/>
        </w:rPr>
        <w:t>coun</w:t>
      </w:r>
      <w:r w:rsidR="00EF29D8" w:rsidRPr="00256BBD">
        <w:rPr>
          <w:rStyle w:val="FontStyle29"/>
          <w:b w:val="0"/>
          <w:lang w:eastAsia="mk-MK"/>
        </w:rPr>
        <w:t>ci</w:t>
      </w:r>
      <w:r w:rsidR="001C63F1" w:rsidRPr="00256BBD">
        <w:rPr>
          <w:rStyle w:val="FontStyle29"/>
          <w:b w:val="0"/>
          <w:lang w:eastAsia="mk-MK"/>
        </w:rPr>
        <w:t>llors lists were validated in a comprehensive process in the presidential and local elections on 22 March and 5 April 2009</w:t>
      </w:r>
      <w:r w:rsidR="001C63F1" w:rsidRPr="00256BBD">
        <w:rPr>
          <w:b/>
        </w:rPr>
        <w:t>.</w:t>
      </w:r>
    </w:p>
    <w:p w:rsidR="001C63F1" w:rsidRPr="00A835B8" w:rsidRDefault="00AD3962" w:rsidP="00AD3962">
      <w:pPr>
        <w:pStyle w:val="SingleTxtG"/>
        <w:spacing w:before="240"/>
      </w:pPr>
      <w:r w:rsidRPr="00A835B8">
        <w:t>349.</w:t>
      </w:r>
      <w:r w:rsidRPr="00A835B8">
        <w:tab/>
      </w:r>
      <w:r w:rsidR="001C63F1" w:rsidRPr="00A835B8">
        <w:rPr>
          <w:rStyle w:val="hps"/>
          <w:lang w:val="en"/>
        </w:rPr>
        <w:t>According to</w:t>
      </w:r>
      <w:r w:rsidR="001C63F1" w:rsidRPr="00A835B8">
        <w:rPr>
          <w:rStyle w:val="longtext0"/>
          <w:lang w:val="en"/>
        </w:rPr>
        <w:t xml:space="preserve"> </w:t>
      </w:r>
      <w:r w:rsidR="001C63F1" w:rsidRPr="00A835B8">
        <w:rPr>
          <w:rStyle w:val="hps"/>
          <w:lang w:val="en"/>
        </w:rPr>
        <w:t>the Report of the International</w:t>
      </w:r>
      <w:r w:rsidR="001C63F1" w:rsidRPr="00A835B8">
        <w:rPr>
          <w:rStyle w:val="longtext0"/>
          <w:lang w:val="en"/>
        </w:rPr>
        <w:t xml:space="preserve"> </w:t>
      </w:r>
      <w:r w:rsidR="001C63F1" w:rsidRPr="00A835B8">
        <w:rPr>
          <w:rStyle w:val="hps"/>
          <w:lang w:val="en"/>
        </w:rPr>
        <w:t>Observation</w:t>
      </w:r>
      <w:r w:rsidR="001C63F1" w:rsidRPr="00A835B8">
        <w:rPr>
          <w:rStyle w:val="longtext0"/>
          <w:lang w:val="en"/>
        </w:rPr>
        <w:t xml:space="preserve"> </w:t>
      </w:r>
      <w:r w:rsidR="001C63F1" w:rsidRPr="00A835B8">
        <w:rPr>
          <w:rStyle w:val="hps"/>
          <w:lang w:val="en"/>
        </w:rPr>
        <w:t>Mission</w:t>
      </w:r>
      <w:r w:rsidR="001C63F1" w:rsidRPr="00A835B8">
        <w:rPr>
          <w:rStyle w:val="longtext0"/>
          <w:lang w:val="en"/>
        </w:rPr>
        <w:t xml:space="preserve"> </w:t>
      </w:r>
      <w:r w:rsidR="001C63F1" w:rsidRPr="00A835B8">
        <w:rPr>
          <w:rStyle w:val="hpsatn"/>
          <w:lang w:val="en"/>
        </w:rPr>
        <w:t>(I</w:t>
      </w:r>
      <w:r w:rsidR="001C63F1" w:rsidRPr="00A835B8">
        <w:rPr>
          <w:rStyle w:val="longtext0"/>
          <w:lang w:val="en"/>
        </w:rPr>
        <w:t xml:space="preserve">OM) </w:t>
      </w:r>
      <w:r w:rsidR="001C63F1" w:rsidRPr="00A835B8">
        <w:rPr>
          <w:rStyle w:val="hps"/>
          <w:lang w:val="en"/>
        </w:rPr>
        <w:t>of the</w:t>
      </w:r>
      <w:r w:rsidR="001C63F1" w:rsidRPr="00A835B8">
        <w:rPr>
          <w:rStyle w:val="longtext0"/>
          <w:lang w:val="en"/>
        </w:rPr>
        <w:t xml:space="preserve"> </w:t>
      </w:r>
      <w:r w:rsidR="001C63F1" w:rsidRPr="00A835B8">
        <w:rPr>
          <w:rStyle w:val="hps"/>
          <w:lang w:val="en"/>
        </w:rPr>
        <w:t>OSCE/ODIHR</w:t>
      </w:r>
      <w:r w:rsidR="00285F3D">
        <w:rPr>
          <w:rStyle w:val="atn"/>
          <w:lang w:val="en"/>
        </w:rPr>
        <w:t>, “</w:t>
      </w:r>
      <w:r w:rsidR="001C63F1" w:rsidRPr="00A835B8">
        <w:rPr>
          <w:rStyle w:val="atn"/>
          <w:lang w:val="en"/>
        </w:rPr>
        <w:t>The p</w:t>
      </w:r>
      <w:r w:rsidR="001C63F1" w:rsidRPr="00A835B8">
        <w:rPr>
          <w:rStyle w:val="longtext0"/>
          <w:lang w:val="en"/>
        </w:rPr>
        <w:t xml:space="preserve">reparations </w:t>
      </w:r>
      <w:r w:rsidR="001C63F1" w:rsidRPr="00A835B8">
        <w:rPr>
          <w:rStyle w:val="hps"/>
          <w:lang w:val="en"/>
        </w:rPr>
        <w:t>for the elections</w:t>
      </w:r>
      <w:r w:rsidR="001C63F1" w:rsidRPr="00A835B8">
        <w:rPr>
          <w:rStyle w:val="longtext0"/>
          <w:lang w:val="en"/>
        </w:rPr>
        <w:t xml:space="preserve"> </w:t>
      </w:r>
      <w:r w:rsidR="001C63F1" w:rsidRPr="00A835B8">
        <w:rPr>
          <w:rStyle w:val="hps"/>
          <w:lang w:val="en"/>
        </w:rPr>
        <w:t>held</w:t>
      </w:r>
      <w:r w:rsidR="001C63F1" w:rsidRPr="00A835B8">
        <w:rPr>
          <w:rStyle w:val="longtext0"/>
          <w:lang w:val="en"/>
        </w:rPr>
        <w:t xml:space="preserve"> </w:t>
      </w:r>
      <w:r w:rsidR="001C63F1" w:rsidRPr="00A835B8">
        <w:rPr>
          <w:rStyle w:val="hps"/>
          <w:lang w:val="en"/>
        </w:rPr>
        <w:t>on March 22</w:t>
      </w:r>
      <w:r w:rsidR="001C63F1" w:rsidRPr="00A835B8">
        <w:rPr>
          <w:rStyle w:val="longtext0"/>
          <w:lang w:val="en"/>
        </w:rPr>
        <w:t xml:space="preserve"> </w:t>
      </w:r>
      <w:r w:rsidR="001C63F1" w:rsidRPr="00A835B8">
        <w:rPr>
          <w:rStyle w:val="hps"/>
          <w:lang w:val="en"/>
        </w:rPr>
        <w:t>proceeded smoothly</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were</w:t>
      </w:r>
      <w:r w:rsidR="001C63F1" w:rsidRPr="00A835B8">
        <w:rPr>
          <w:rStyle w:val="longtext0"/>
          <w:lang w:val="en"/>
        </w:rPr>
        <w:t xml:space="preserve"> conducted </w:t>
      </w:r>
      <w:r w:rsidR="001C63F1" w:rsidRPr="00A835B8">
        <w:rPr>
          <w:rStyle w:val="hps"/>
          <w:lang w:val="en"/>
        </w:rPr>
        <w:t>within</w:t>
      </w:r>
      <w:r w:rsidR="001C63F1" w:rsidRPr="00A835B8">
        <w:rPr>
          <w:rStyle w:val="longtext0"/>
          <w:lang w:val="en"/>
        </w:rPr>
        <w:t xml:space="preserve"> </w:t>
      </w:r>
      <w:r w:rsidR="001C63F1" w:rsidRPr="00A835B8">
        <w:rPr>
          <w:rStyle w:val="hps"/>
          <w:lang w:val="en"/>
        </w:rPr>
        <w:t>the legal deadlines</w:t>
      </w:r>
      <w:r w:rsidR="001C63F1" w:rsidRPr="00A835B8">
        <w:rPr>
          <w:rStyle w:val="longtext0"/>
          <w:lang w:val="en"/>
        </w:rPr>
        <w:t xml:space="preserve">. </w:t>
      </w:r>
      <w:r w:rsidR="001C63F1" w:rsidRPr="00A835B8">
        <w:rPr>
          <w:rStyle w:val="hps"/>
          <w:lang w:val="en"/>
        </w:rPr>
        <w:t>The two</w:t>
      </w:r>
      <w:r w:rsidR="001C63F1" w:rsidRPr="00A835B8">
        <w:rPr>
          <w:rStyle w:val="longtext0"/>
          <w:lang w:val="en"/>
        </w:rPr>
        <w:t xml:space="preserve"> </w:t>
      </w:r>
      <w:r w:rsidR="001C63F1" w:rsidRPr="00A835B8">
        <w:rPr>
          <w:rStyle w:val="hps"/>
          <w:lang w:val="en"/>
        </w:rPr>
        <w:t>rounds</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presidential</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local</w:t>
      </w:r>
      <w:r w:rsidR="001C63F1" w:rsidRPr="00A835B8">
        <w:rPr>
          <w:rStyle w:val="longtext0"/>
          <w:lang w:val="en"/>
        </w:rPr>
        <w:t xml:space="preserve"> </w:t>
      </w:r>
      <w:r w:rsidR="001C63F1" w:rsidRPr="00A835B8">
        <w:rPr>
          <w:rStyle w:val="hps"/>
          <w:lang w:val="en"/>
        </w:rPr>
        <w:t>elections</w:t>
      </w:r>
      <w:r w:rsidR="001C63F1" w:rsidRPr="00A835B8">
        <w:rPr>
          <w:rStyle w:val="longtext0"/>
          <w:lang w:val="en"/>
        </w:rPr>
        <w:t xml:space="preserve"> </w:t>
      </w:r>
      <w:r w:rsidR="001C63F1" w:rsidRPr="00A835B8">
        <w:rPr>
          <w:rStyle w:val="hps"/>
          <w:lang w:val="en"/>
        </w:rPr>
        <w:t>were</w:t>
      </w:r>
      <w:r w:rsidR="001C63F1" w:rsidRPr="00A835B8">
        <w:rPr>
          <w:rStyle w:val="longtext0"/>
          <w:lang w:val="en"/>
        </w:rPr>
        <w:t xml:space="preserve"> </w:t>
      </w:r>
      <w:r w:rsidR="001C63F1" w:rsidRPr="00A835B8">
        <w:rPr>
          <w:rStyle w:val="hps"/>
          <w:lang w:val="en"/>
        </w:rPr>
        <w:t>consistent</w:t>
      </w:r>
      <w:r w:rsidR="001C63F1" w:rsidRPr="00A835B8">
        <w:rPr>
          <w:rStyle w:val="longtext0"/>
          <w:lang w:val="en"/>
        </w:rPr>
        <w:t xml:space="preserve"> </w:t>
      </w:r>
      <w:r w:rsidR="001C63F1" w:rsidRPr="00A835B8">
        <w:rPr>
          <w:rStyle w:val="hps"/>
          <w:lang w:val="en"/>
        </w:rPr>
        <w:t>with</w:t>
      </w:r>
      <w:r w:rsidR="001C63F1" w:rsidRPr="00A835B8">
        <w:rPr>
          <w:rStyle w:val="longtext0"/>
          <w:lang w:val="en"/>
        </w:rPr>
        <w:t xml:space="preserve"> </w:t>
      </w:r>
      <w:r w:rsidR="001C63F1" w:rsidRPr="00A835B8">
        <w:rPr>
          <w:rStyle w:val="hps"/>
          <w:lang w:val="en"/>
        </w:rPr>
        <w:t>most</w:t>
      </w:r>
      <w:r w:rsidR="001C63F1" w:rsidRPr="00A835B8">
        <w:rPr>
          <w:rStyle w:val="longtext0"/>
          <w:lang w:val="en"/>
        </w:rPr>
        <w:t xml:space="preserve"> </w:t>
      </w:r>
      <w:r w:rsidR="001C63F1" w:rsidRPr="00A835B8">
        <w:rPr>
          <w:rStyle w:val="hps"/>
          <w:lang w:val="en"/>
        </w:rPr>
        <w:t>OSCE commitments</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other international</w:t>
      </w:r>
      <w:r w:rsidR="001C63F1" w:rsidRPr="00A835B8">
        <w:rPr>
          <w:rStyle w:val="longtext0"/>
          <w:lang w:val="en"/>
        </w:rPr>
        <w:t xml:space="preserve"> </w:t>
      </w:r>
      <w:r w:rsidR="001C63F1" w:rsidRPr="00A835B8">
        <w:rPr>
          <w:rStyle w:val="hps"/>
          <w:lang w:val="en"/>
        </w:rPr>
        <w:t>standards</w:t>
      </w:r>
      <w:r w:rsidR="001C63F1" w:rsidRPr="00A835B8">
        <w:rPr>
          <w:rStyle w:val="longtext0"/>
          <w:lang w:val="en"/>
        </w:rPr>
        <w:t xml:space="preserve"> </w:t>
      </w:r>
      <w:r w:rsidR="001C63F1" w:rsidRPr="00A835B8">
        <w:rPr>
          <w:rStyle w:val="hps"/>
          <w:lang w:val="en"/>
        </w:rPr>
        <w:t>for</w:t>
      </w:r>
      <w:r w:rsidR="001C63F1" w:rsidRPr="00A835B8">
        <w:rPr>
          <w:rStyle w:val="longtext0"/>
          <w:lang w:val="en"/>
        </w:rPr>
        <w:t xml:space="preserve"> </w:t>
      </w:r>
      <w:r w:rsidR="001C63F1" w:rsidRPr="00A835B8">
        <w:rPr>
          <w:rStyle w:val="hps"/>
          <w:lang w:val="en"/>
        </w:rPr>
        <w:t>democratic</w:t>
      </w:r>
      <w:r w:rsidR="001C63F1" w:rsidRPr="00A835B8">
        <w:rPr>
          <w:rStyle w:val="longtext0"/>
          <w:lang w:val="en"/>
        </w:rPr>
        <w:t xml:space="preserve"> </w:t>
      </w:r>
      <w:r w:rsidR="001C63F1" w:rsidRPr="003872F8">
        <w:t>elections</w:t>
      </w:r>
      <w:r w:rsidR="001C63F1" w:rsidRPr="00A835B8">
        <w:rPr>
          <w:rStyle w:val="longtext0"/>
          <w:lang w:val="en"/>
        </w:rPr>
        <w:t xml:space="preserve">. </w:t>
      </w:r>
      <w:r w:rsidR="001C63F1" w:rsidRPr="00A835B8">
        <w:rPr>
          <w:rStyle w:val="hps"/>
          <w:lang w:val="en"/>
        </w:rPr>
        <w:t>Overall</w:t>
      </w:r>
      <w:r w:rsidR="001C63F1" w:rsidRPr="00A835B8">
        <w:rPr>
          <w:rStyle w:val="longtext0"/>
          <w:lang w:val="en"/>
        </w:rPr>
        <w:t xml:space="preserve">, </w:t>
      </w:r>
      <w:r w:rsidR="001C63F1" w:rsidRPr="00A835B8">
        <w:rPr>
          <w:rStyle w:val="hps"/>
          <w:lang w:val="en"/>
        </w:rPr>
        <w:t>these</w:t>
      </w:r>
      <w:r w:rsidR="001C63F1" w:rsidRPr="00A835B8">
        <w:rPr>
          <w:rStyle w:val="longtext0"/>
          <w:lang w:val="en"/>
        </w:rPr>
        <w:t xml:space="preserve"> </w:t>
      </w:r>
      <w:r w:rsidR="001C63F1" w:rsidRPr="00A835B8">
        <w:rPr>
          <w:rStyle w:val="hps"/>
          <w:lang w:val="en"/>
        </w:rPr>
        <w:t>elections</w:t>
      </w:r>
      <w:r w:rsidR="001C63F1" w:rsidRPr="00A835B8">
        <w:rPr>
          <w:rStyle w:val="longtext0"/>
          <w:lang w:val="en"/>
        </w:rPr>
        <w:t xml:space="preserve"> </w:t>
      </w:r>
      <w:r w:rsidR="001C63F1" w:rsidRPr="00A835B8">
        <w:rPr>
          <w:rStyle w:val="hps"/>
          <w:lang w:val="en"/>
        </w:rPr>
        <w:t>were</w:t>
      </w:r>
      <w:r w:rsidR="001C63F1" w:rsidRPr="00A835B8">
        <w:rPr>
          <w:rStyle w:val="longtext0"/>
          <w:lang w:val="en"/>
        </w:rPr>
        <w:t xml:space="preserve"> </w:t>
      </w:r>
      <w:r w:rsidR="001C63F1" w:rsidRPr="00A835B8">
        <w:rPr>
          <w:rStyle w:val="hps"/>
          <w:lang w:val="en"/>
        </w:rPr>
        <w:t>conducted</w:t>
      </w:r>
      <w:r w:rsidR="001C63F1" w:rsidRPr="00A835B8">
        <w:rPr>
          <w:rStyle w:val="longtext0"/>
          <w:lang w:val="en"/>
        </w:rPr>
        <w:t xml:space="preserve"> </w:t>
      </w:r>
      <w:r w:rsidR="001C63F1" w:rsidRPr="00A835B8">
        <w:rPr>
          <w:rStyle w:val="hps"/>
          <w:lang w:val="en"/>
        </w:rPr>
        <w:t>in a professional and</w:t>
      </w:r>
      <w:r w:rsidR="001C63F1" w:rsidRPr="00A835B8">
        <w:rPr>
          <w:rStyle w:val="longtext0"/>
          <w:lang w:val="en"/>
        </w:rPr>
        <w:t xml:space="preserve"> </w:t>
      </w:r>
      <w:r w:rsidR="001C63F1" w:rsidRPr="00A835B8">
        <w:rPr>
          <w:rStyle w:val="hps"/>
          <w:lang w:val="en"/>
        </w:rPr>
        <w:t>transparent</w:t>
      </w:r>
      <w:r w:rsidR="001C63F1" w:rsidRPr="00A835B8">
        <w:rPr>
          <w:rStyle w:val="longtext0"/>
          <w:lang w:val="en"/>
        </w:rPr>
        <w:t xml:space="preserve"> </w:t>
      </w:r>
      <w:r w:rsidR="001C63F1" w:rsidRPr="00A835B8">
        <w:rPr>
          <w:rStyle w:val="hps"/>
          <w:lang w:val="en"/>
        </w:rPr>
        <w:t>manner.</w:t>
      </w:r>
      <w:r w:rsidR="001C63F1" w:rsidRPr="00A835B8">
        <w:rPr>
          <w:rStyle w:val="longtext0"/>
          <w:lang w:val="en"/>
        </w:rPr>
        <w:t xml:space="preserve"> </w:t>
      </w:r>
      <w:r w:rsidR="001C63F1" w:rsidRPr="00A835B8">
        <w:rPr>
          <w:rStyle w:val="hps"/>
          <w:lang w:val="en"/>
        </w:rPr>
        <w:t>It was also</w:t>
      </w:r>
      <w:r w:rsidR="001C63F1" w:rsidRPr="00A835B8">
        <w:rPr>
          <w:rStyle w:val="longtext0"/>
          <w:lang w:val="en"/>
        </w:rPr>
        <w:t xml:space="preserve"> </w:t>
      </w:r>
      <w:r w:rsidR="001C63F1" w:rsidRPr="00A835B8">
        <w:rPr>
          <w:rStyle w:val="hps"/>
          <w:lang w:val="en"/>
        </w:rPr>
        <w:t>seen</w:t>
      </w:r>
      <w:r w:rsidR="001C63F1" w:rsidRPr="00A835B8">
        <w:rPr>
          <w:rStyle w:val="longtext0"/>
          <w:lang w:val="en"/>
        </w:rPr>
        <w:t xml:space="preserve"> a </w:t>
      </w:r>
      <w:r w:rsidR="001C63F1" w:rsidRPr="00A835B8">
        <w:rPr>
          <w:rStyle w:val="hps"/>
          <w:lang w:val="en"/>
        </w:rPr>
        <w:t>significant</w:t>
      </w:r>
      <w:r w:rsidR="001C63F1" w:rsidRPr="00A835B8">
        <w:rPr>
          <w:rStyle w:val="longtext0"/>
          <w:lang w:val="en"/>
        </w:rPr>
        <w:t xml:space="preserve"> </w:t>
      </w:r>
      <w:r w:rsidR="001C63F1" w:rsidRPr="00A835B8">
        <w:rPr>
          <w:rStyle w:val="hps"/>
          <w:lang w:val="en"/>
        </w:rPr>
        <w:t>progress in</w:t>
      </w:r>
      <w:r w:rsidR="001C63F1" w:rsidRPr="00A835B8">
        <w:rPr>
          <w:rStyle w:val="longtext0"/>
          <w:lang w:val="en"/>
        </w:rPr>
        <w:t xml:space="preserve"> </w:t>
      </w:r>
      <w:r w:rsidR="001C63F1" w:rsidRPr="00A835B8">
        <w:rPr>
          <w:rStyle w:val="hps"/>
          <w:lang w:val="en"/>
        </w:rPr>
        <w:t>the responsible</w:t>
      </w:r>
      <w:r w:rsidR="001C63F1" w:rsidRPr="00A835B8">
        <w:rPr>
          <w:rStyle w:val="longtext0"/>
          <w:lang w:val="en"/>
        </w:rPr>
        <w:t xml:space="preserve"> </w:t>
      </w:r>
      <w:r w:rsidR="001C63F1" w:rsidRPr="00A835B8">
        <w:rPr>
          <w:rStyle w:val="hps"/>
          <w:lang w:val="en"/>
        </w:rPr>
        <w:t>conduct</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political</w:t>
      </w:r>
      <w:r w:rsidR="001C63F1" w:rsidRPr="00A835B8">
        <w:rPr>
          <w:rStyle w:val="longtext0"/>
          <w:lang w:val="en"/>
        </w:rPr>
        <w:t xml:space="preserve"> </w:t>
      </w:r>
      <w:r w:rsidR="001C63F1" w:rsidRPr="00A835B8">
        <w:rPr>
          <w:rStyle w:val="hps"/>
          <w:lang w:val="en"/>
        </w:rPr>
        <w:t>parties</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recognisable</w:t>
      </w:r>
      <w:r w:rsidR="001C63F1" w:rsidRPr="00A835B8">
        <w:rPr>
          <w:rStyle w:val="longtext0"/>
          <w:lang w:val="en"/>
        </w:rPr>
        <w:t xml:space="preserve"> </w:t>
      </w:r>
      <w:r w:rsidR="001C63F1" w:rsidRPr="00A835B8">
        <w:rPr>
          <w:rStyle w:val="hps"/>
          <w:lang w:val="en"/>
        </w:rPr>
        <w:t>efforts</w:t>
      </w:r>
      <w:r w:rsidR="001C63F1" w:rsidRPr="00A835B8">
        <w:rPr>
          <w:rStyle w:val="longtext0"/>
          <w:lang w:val="en"/>
        </w:rPr>
        <w:t xml:space="preserve"> </w:t>
      </w:r>
      <w:r w:rsidR="001C63F1" w:rsidRPr="00A835B8">
        <w:rPr>
          <w:rStyle w:val="hps"/>
          <w:lang w:val="en"/>
        </w:rPr>
        <w:t>to use measured</w:t>
      </w:r>
      <w:r w:rsidR="001C63F1" w:rsidRPr="00A835B8">
        <w:rPr>
          <w:rStyle w:val="longtext0"/>
          <w:lang w:val="en"/>
        </w:rPr>
        <w:t xml:space="preserve"> </w:t>
      </w:r>
      <w:r w:rsidR="001C63F1" w:rsidRPr="00A835B8">
        <w:rPr>
          <w:rStyle w:val="hps"/>
          <w:lang w:val="en"/>
        </w:rPr>
        <w:t>rhetoric</w:t>
      </w:r>
      <w:r w:rsidR="001C63F1" w:rsidRPr="00A835B8">
        <w:rPr>
          <w:rStyle w:val="longtext0"/>
          <w:lang w:val="en"/>
        </w:rPr>
        <w:t xml:space="preserve">. </w:t>
      </w:r>
      <w:r w:rsidR="001C63F1" w:rsidRPr="00A835B8">
        <w:rPr>
          <w:rStyle w:val="hps"/>
          <w:lang w:val="en"/>
        </w:rPr>
        <w:t>Some</w:t>
      </w:r>
      <w:r w:rsidR="001C63F1" w:rsidRPr="00A835B8">
        <w:rPr>
          <w:rStyle w:val="longtext0"/>
          <w:lang w:val="en"/>
        </w:rPr>
        <w:t xml:space="preserve"> </w:t>
      </w:r>
      <w:r w:rsidR="001C63F1" w:rsidRPr="00A835B8">
        <w:rPr>
          <w:rStyle w:val="hps"/>
          <w:lang w:val="en"/>
        </w:rPr>
        <w:t>problems</w:t>
      </w:r>
      <w:r w:rsidR="001C63F1" w:rsidRPr="00A835B8">
        <w:rPr>
          <w:rStyle w:val="longtext0"/>
          <w:lang w:val="en"/>
        </w:rPr>
        <w:t xml:space="preserve">, </w:t>
      </w:r>
      <w:r w:rsidR="001C63F1" w:rsidRPr="00A835B8">
        <w:rPr>
          <w:rStyle w:val="hps"/>
          <w:lang w:val="en"/>
        </w:rPr>
        <w:t>such as the</w:t>
      </w:r>
      <w:r w:rsidR="001C63F1" w:rsidRPr="00A835B8">
        <w:rPr>
          <w:rStyle w:val="longtext0"/>
          <w:lang w:val="en"/>
        </w:rPr>
        <w:t xml:space="preserve"> </w:t>
      </w:r>
      <w:r w:rsidR="001C63F1" w:rsidRPr="00A835B8">
        <w:rPr>
          <w:rStyle w:val="hps"/>
          <w:lang w:val="en"/>
        </w:rPr>
        <w:t>allegations of</w:t>
      </w:r>
      <w:r w:rsidR="001C63F1" w:rsidRPr="00A835B8">
        <w:rPr>
          <w:rStyle w:val="longtext0"/>
          <w:lang w:val="en"/>
        </w:rPr>
        <w:t xml:space="preserve"> </w:t>
      </w:r>
      <w:r w:rsidR="001C63F1" w:rsidRPr="00A835B8">
        <w:rPr>
          <w:rStyle w:val="hps"/>
          <w:lang w:val="en"/>
        </w:rPr>
        <w:t>voter intimidation</w:t>
      </w:r>
      <w:r w:rsidR="001C63F1" w:rsidRPr="00A835B8">
        <w:rPr>
          <w:rStyle w:val="longtext0"/>
          <w:lang w:val="en"/>
        </w:rPr>
        <w:t xml:space="preserve"> </w:t>
      </w:r>
      <w:r w:rsidR="001C63F1" w:rsidRPr="00A835B8">
        <w:rPr>
          <w:rStyle w:val="hps"/>
          <w:lang w:val="en"/>
        </w:rPr>
        <w:t>during the campaign period</w:t>
      </w:r>
      <w:r w:rsidR="001C63F1" w:rsidRPr="00A835B8">
        <w:rPr>
          <w:rStyle w:val="longtext0"/>
          <w:lang w:val="en"/>
        </w:rPr>
        <w:t xml:space="preserve">, were evident.” </w:t>
      </w:r>
    </w:p>
    <w:p w:rsidR="001C63F1" w:rsidRPr="00A835B8" w:rsidRDefault="00AD3962" w:rsidP="00AD3962">
      <w:pPr>
        <w:pStyle w:val="SingleTxtG"/>
        <w:spacing w:before="240"/>
      </w:pPr>
      <w:r w:rsidRPr="00A835B8">
        <w:t>350.</w:t>
      </w:r>
      <w:r w:rsidRPr="00A835B8">
        <w:tab/>
      </w:r>
      <w:r w:rsidR="001C63F1" w:rsidRPr="00A835B8">
        <w:t xml:space="preserve">A total of 1,679 candidates participated in the </w:t>
      </w:r>
      <w:r w:rsidR="001C63F1" w:rsidRPr="00285F3D">
        <w:t>early elections for representatives in the Assembly of the Republic of Macedonia on 5 June 2011</w:t>
      </w:r>
      <w:r w:rsidR="001C63F1" w:rsidRPr="00A835B8">
        <w:t xml:space="preserve">, whereby the voters were offered a diverse range of political options. </w:t>
      </w:r>
    </w:p>
    <w:p w:rsidR="001C63F1" w:rsidRPr="00A835B8" w:rsidRDefault="00AD3962" w:rsidP="00AD3962">
      <w:pPr>
        <w:pStyle w:val="SingleTxtG"/>
        <w:spacing w:before="240"/>
      </w:pPr>
      <w:r w:rsidRPr="00A835B8">
        <w:t>351.</w:t>
      </w:r>
      <w:r w:rsidRPr="00A835B8">
        <w:tab/>
      </w:r>
      <w:r w:rsidR="001C63F1" w:rsidRPr="00A835B8">
        <w:rPr>
          <w:rStyle w:val="longtext0"/>
          <w:lang w:val="en"/>
        </w:rPr>
        <w:t xml:space="preserve">According to </w:t>
      </w:r>
      <w:r w:rsidR="001C63F1" w:rsidRPr="00A835B8">
        <w:rPr>
          <w:rStyle w:val="hps"/>
          <w:lang w:val="en"/>
        </w:rPr>
        <w:t>the International</w:t>
      </w:r>
      <w:r w:rsidR="001C63F1" w:rsidRPr="00A835B8">
        <w:rPr>
          <w:rStyle w:val="longtext0"/>
          <w:lang w:val="en"/>
        </w:rPr>
        <w:t xml:space="preserve"> </w:t>
      </w:r>
      <w:r w:rsidR="001C63F1" w:rsidRPr="00A835B8">
        <w:rPr>
          <w:rStyle w:val="hps"/>
          <w:lang w:val="en"/>
        </w:rPr>
        <w:t>Observation</w:t>
      </w:r>
      <w:r w:rsidR="001C63F1" w:rsidRPr="00A835B8">
        <w:rPr>
          <w:rStyle w:val="longtext0"/>
          <w:lang w:val="en"/>
        </w:rPr>
        <w:t xml:space="preserve"> </w:t>
      </w:r>
      <w:r w:rsidR="001C63F1" w:rsidRPr="00A835B8">
        <w:rPr>
          <w:rStyle w:val="hps"/>
          <w:lang w:val="en"/>
        </w:rPr>
        <w:t>Mission</w:t>
      </w:r>
      <w:r w:rsidR="001C63F1" w:rsidRPr="00A835B8">
        <w:rPr>
          <w:rStyle w:val="longtext0"/>
          <w:lang w:val="en"/>
        </w:rPr>
        <w:t xml:space="preserve"> </w:t>
      </w:r>
      <w:r w:rsidR="001C63F1" w:rsidRPr="00A835B8">
        <w:rPr>
          <w:rStyle w:val="hpsatn"/>
          <w:lang w:val="en"/>
        </w:rPr>
        <w:t>(I</w:t>
      </w:r>
      <w:r w:rsidR="001C63F1" w:rsidRPr="00A835B8">
        <w:rPr>
          <w:rStyle w:val="longtext0"/>
          <w:lang w:val="en"/>
        </w:rPr>
        <w:t xml:space="preserve">OM) </w:t>
      </w:r>
      <w:r w:rsidR="001C63F1" w:rsidRPr="00A835B8">
        <w:rPr>
          <w:rStyle w:val="hps"/>
          <w:lang w:val="en"/>
        </w:rPr>
        <w:t>of the</w:t>
      </w:r>
      <w:r w:rsidR="001C63F1" w:rsidRPr="00A835B8">
        <w:rPr>
          <w:rStyle w:val="longtext0"/>
          <w:lang w:val="en"/>
        </w:rPr>
        <w:t xml:space="preserve"> </w:t>
      </w:r>
      <w:r w:rsidR="001C63F1" w:rsidRPr="00A835B8">
        <w:rPr>
          <w:rStyle w:val="hps"/>
          <w:lang w:val="en"/>
        </w:rPr>
        <w:t>OSCE/ODIHR</w:t>
      </w:r>
      <w:r w:rsidR="00285F3D">
        <w:rPr>
          <w:rStyle w:val="longtext0"/>
          <w:lang w:val="en"/>
        </w:rPr>
        <w:t>: “</w:t>
      </w:r>
      <w:r w:rsidR="001C63F1" w:rsidRPr="00A835B8">
        <w:rPr>
          <w:rStyle w:val="hps"/>
          <w:lang w:val="en"/>
        </w:rPr>
        <w:t>Generally</w:t>
      </w:r>
      <w:r w:rsidR="001C63F1" w:rsidRPr="00A835B8">
        <w:rPr>
          <w:rStyle w:val="longtext0"/>
          <w:lang w:val="en"/>
        </w:rPr>
        <w:t xml:space="preserve">, the </w:t>
      </w:r>
      <w:r w:rsidR="001C63F1" w:rsidRPr="00A835B8">
        <w:rPr>
          <w:rStyle w:val="hps"/>
          <w:lang w:val="en"/>
        </w:rPr>
        <w:t>election day</w:t>
      </w:r>
      <w:r w:rsidR="001C63F1" w:rsidRPr="00A835B8">
        <w:rPr>
          <w:rStyle w:val="longtext0"/>
          <w:lang w:val="en"/>
        </w:rPr>
        <w:t xml:space="preserve"> </w:t>
      </w:r>
      <w:r w:rsidR="001C63F1" w:rsidRPr="00A835B8">
        <w:rPr>
          <w:rStyle w:val="hps"/>
          <w:lang w:val="en"/>
        </w:rPr>
        <w:t>was calm</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peaceful</w:t>
      </w:r>
      <w:r w:rsidR="001C63F1" w:rsidRPr="00A835B8">
        <w:rPr>
          <w:rStyle w:val="longtext0"/>
          <w:lang w:val="en"/>
        </w:rPr>
        <w:t>. O</w:t>
      </w:r>
      <w:r w:rsidR="001C63F1" w:rsidRPr="00A835B8">
        <w:rPr>
          <w:rStyle w:val="hps"/>
          <w:lang w:val="en"/>
        </w:rPr>
        <w:t>nly</w:t>
      </w:r>
      <w:r w:rsidR="001C63F1" w:rsidRPr="00A835B8">
        <w:rPr>
          <w:rStyle w:val="longtext0"/>
          <w:lang w:val="en"/>
        </w:rPr>
        <w:t xml:space="preserve"> </w:t>
      </w:r>
      <w:r w:rsidR="001C63F1" w:rsidRPr="00A835B8">
        <w:rPr>
          <w:rStyle w:val="hps"/>
          <w:lang w:val="en"/>
        </w:rPr>
        <w:t>a small</w:t>
      </w:r>
      <w:r w:rsidR="001C63F1" w:rsidRPr="00A835B8">
        <w:rPr>
          <w:rStyle w:val="longtext0"/>
          <w:lang w:val="en"/>
        </w:rPr>
        <w:t xml:space="preserve"> </w:t>
      </w:r>
      <w:r w:rsidR="001C63F1" w:rsidRPr="00A835B8">
        <w:rPr>
          <w:rStyle w:val="hps"/>
          <w:lang w:val="en"/>
        </w:rPr>
        <w:t>number of technical</w:t>
      </w:r>
      <w:r w:rsidR="001C63F1" w:rsidRPr="00A835B8">
        <w:rPr>
          <w:rStyle w:val="longtext0"/>
          <w:lang w:val="en"/>
        </w:rPr>
        <w:t xml:space="preserve"> </w:t>
      </w:r>
      <w:r w:rsidR="001C63F1" w:rsidRPr="00A835B8">
        <w:rPr>
          <w:rStyle w:val="hps"/>
          <w:lang w:val="en"/>
        </w:rPr>
        <w:t>irregularities were registered</w:t>
      </w:r>
      <w:r w:rsidR="001C63F1" w:rsidRPr="00A835B8">
        <w:rPr>
          <w:rStyle w:val="longtext0"/>
          <w:lang w:val="en"/>
        </w:rPr>
        <w:t xml:space="preserve">. </w:t>
      </w:r>
      <w:r w:rsidR="001C63F1" w:rsidRPr="00A835B8">
        <w:rPr>
          <w:rStyle w:val="hps"/>
          <w:lang w:val="en"/>
        </w:rPr>
        <w:t>On the election day</w:t>
      </w:r>
      <w:r w:rsidR="001C63F1" w:rsidRPr="00A835B8">
        <w:rPr>
          <w:rStyle w:val="longtext0"/>
          <w:lang w:val="en"/>
        </w:rPr>
        <w:t xml:space="preserve">, </w:t>
      </w:r>
      <w:r w:rsidR="001C63F1" w:rsidRPr="00A835B8">
        <w:rPr>
          <w:rStyle w:val="hps"/>
          <w:lang w:val="en"/>
        </w:rPr>
        <w:t>voters</w:t>
      </w:r>
      <w:r w:rsidR="001C63F1" w:rsidRPr="00A835B8">
        <w:rPr>
          <w:rStyle w:val="longtext0"/>
          <w:lang w:val="en"/>
        </w:rPr>
        <w:t xml:space="preserve"> </w:t>
      </w:r>
      <w:r w:rsidR="001C63F1" w:rsidRPr="00A835B8">
        <w:rPr>
          <w:rStyle w:val="hps"/>
          <w:lang w:val="en"/>
        </w:rPr>
        <w:t>could freely</w:t>
      </w:r>
      <w:r w:rsidR="001C63F1" w:rsidRPr="00A835B8">
        <w:rPr>
          <w:rStyle w:val="longtext0"/>
          <w:lang w:val="en"/>
        </w:rPr>
        <w:t xml:space="preserve"> </w:t>
      </w:r>
      <w:r w:rsidR="001C63F1" w:rsidRPr="00A835B8">
        <w:rPr>
          <w:rStyle w:val="hps"/>
          <w:lang w:val="en"/>
        </w:rPr>
        <w:t>express</w:t>
      </w:r>
      <w:r w:rsidR="001C63F1" w:rsidRPr="00A835B8">
        <w:rPr>
          <w:rStyle w:val="longtext0"/>
          <w:lang w:val="en"/>
        </w:rPr>
        <w:t xml:space="preserve"> </w:t>
      </w:r>
      <w:r w:rsidR="001C63F1" w:rsidRPr="00A835B8">
        <w:rPr>
          <w:rStyle w:val="hps"/>
          <w:lang w:val="en"/>
        </w:rPr>
        <w:t>their choice</w:t>
      </w:r>
      <w:r w:rsidR="001C63F1" w:rsidRPr="00A835B8">
        <w:rPr>
          <w:rStyle w:val="longtext0"/>
          <w:lang w:val="en"/>
        </w:rPr>
        <w:t xml:space="preserve"> in a </w:t>
      </w:r>
      <w:r w:rsidR="001C63F1" w:rsidRPr="00A835B8">
        <w:rPr>
          <w:rStyle w:val="hps"/>
          <w:lang w:val="en"/>
        </w:rPr>
        <w:t>peaceful</w:t>
      </w:r>
      <w:r w:rsidR="001C63F1" w:rsidRPr="00A835B8">
        <w:rPr>
          <w:rStyle w:val="longtext0"/>
          <w:lang w:val="en"/>
        </w:rPr>
        <w:t xml:space="preserve"> </w:t>
      </w:r>
      <w:r w:rsidR="001C63F1" w:rsidRPr="00A835B8">
        <w:rPr>
          <w:rStyle w:val="hps"/>
          <w:lang w:val="en"/>
        </w:rPr>
        <w:t>atmosphere</w:t>
      </w:r>
      <w:r w:rsidR="001C63F1" w:rsidRPr="00A835B8">
        <w:rPr>
          <w:rStyle w:val="longtext0"/>
          <w:lang w:val="en"/>
        </w:rPr>
        <w:t xml:space="preserve">. Election </w:t>
      </w:r>
      <w:r w:rsidR="001C63F1" w:rsidRPr="00A835B8">
        <w:rPr>
          <w:rStyle w:val="hps"/>
          <w:lang w:val="en"/>
        </w:rPr>
        <w:t>authorities,</w:t>
      </w:r>
      <w:r w:rsidR="001C63F1" w:rsidRPr="00A835B8">
        <w:rPr>
          <w:rStyle w:val="longtext0"/>
          <w:lang w:val="en"/>
        </w:rPr>
        <w:t xml:space="preserve"> </w:t>
      </w:r>
      <w:r w:rsidR="001C63F1" w:rsidRPr="00A835B8">
        <w:rPr>
          <w:rStyle w:val="hps"/>
          <w:lang w:val="en"/>
        </w:rPr>
        <w:t>at all</w:t>
      </w:r>
      <w:r w:rsidR="001C63F1" w:rsidRPr="00A835B8">
        <w:rPr>
          <w:rStyle w:val="longtext0"/>
          <w:lang w:val="en"/>
        </w:rPr>
        <w:t xml:space="preserve"> </w:t>
      </w:r>
      <w:r w:rsidR="001C63F1" w:rsidRPr="00A835B8">
        <w:rPr>
          <w:rStyle w:val="hps"/>
          <w:lang w:val="en"/>
        </w:rPr>
        <w:t>levels</w:t>
      </w:r>
      <w:r w:rsidR="001C63F1" w:rsidRPr="00A835B8">
        <w:rPr>
          <w:rStyle w:val="longtext0"/>
          <w:lang w:val="en"/>
        </w:rPr>
        <w:t xml:space="preserve">, </w:t>
      </w:r>
      <w:r w:rsidR="001C63F1" w:rsidRPr="00A835B8">
        <w:rPr>
          <w:rStyle w:val="hps"/>
          <w:lang w:val="en"/>
        </w:rPr>
        <w:t>worked in</w:t>
      </w:r>
      <w:r w:rsidR="001C63F1" w:rsidRPr="00A835B8">
        <w:rPr>
          <w:rStyle w:val="longtext0"/>
          <w:lang w:val="en"/>
        </w:rPr>
        <w:t xml:space="preserve"> </w:t>
      </w:r>
      <w:r w:rsidR="001C63F1" w:rsidRPr="00A835B8">
        <w:rPr>
          <w:rStyle w:val="hps"/>
          <w:lang w:val="en"/>
        </w:rPr>
        <w:t>friendly</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efficient</w:t>
      </w:r>
      <w:r w:rsidR="001C63F1" w:rsidRPr="00A835B8">
        <w:rPr>
          <w:rStyle w:val="longtext0"/>
          <w:lang w:val="en"/>
        </w:rPr>
        <w:t xml:space="preserve"> </w:t>
      </w:r>
      <w:r w:rsidR="001C63F1" w:rsidRPr="00A835B8">
        <w:rPr>
          <w:rStyle w:val="hps"/>
          <w:lang w:val="en"/>
        </w:rPr>
        <w:t>way</w:t>
      </w:r>
      <w:r w:rsidR="001C63F1" w:rsidRPr="00A835B8">
        <w:rPr>
          <w:rStyle w:val="longtext0"/>
          <w:lang w:val="en"/>
        </w:rPr>
        <w:t>. The p</w:t>
      </w:r>
      <w:r w:rsidR="001C63F1" w:rsidRPr="00A835B8">
        <w:rPr>
          <w:rStyle w:val="hps"/>
          <w:lang w:val="en"/>
        </w:rPr>
        <w:t>reparations</w:t>
      </w:r>
      <w:r w:rsidR="001C63F1" w:rsidRPr="00A835B8">
        <w:rPr>
          <w:rStyle w:val="longtext0"/>
          <w:lang w:val="en"/>
        </w:rPr>
        <w:t xml:space="preserve"> </w:t>
      </w:r>
      <w:r w:rsidR="001C63F1" w:rsidRPr="00A835B8">
        <w:rPr>
          <w:rStyle w:val="hps"/>
          <w:lang w:val="en"/>
        </w:rPr>
        <w:t>for the elections</w:t>
      </w:r>
      <w:r w:rsidR="001C63F1" w:rsidRPr="00A835B8">
        <w:rPr>
          <w:rStyle w:val="longtext0"/>
          <w:lang w:val="en"/>
        </w:rPr>
        <w:t xml:space="preserve"> we</w:t>
      </w:r>
      <w:r w:rsidR="001C63F1" w:rsidRPr="00A835B8">
        <w:rPr>
          <w:rStyle w:val="hps"/>
          <w:lang w:val="en"/>
        </w:rPr>
        <w:t>re</w:t>
      </w:r>
      <w:r w:rsidR="001C63F1" w:rsidRPr="00A835B8">
        <w:rPr>
          <w:rStyle w:val="longtext0"/>
          <w:lang w:val="en"/>
        </w:rPr>
        <w:t xml:space="preserve"> </w:t>
      </w:r>
      <w:r w:rsidR="001C63F1" w:rsidRPr="00A835B8">
        <w:rPr>
          <w:rStyle w:val="hps"/>
          <w:lang w:val="en"/>
        </w:rPr>
        <w:t>carried out</w:t>
      </w:r>
      <w:r w:rsidR="001C63F1" w:rsidRPr="00A835B8">
        <w:rPr>
          <w:rStyle w:val="longtext0"/>
          <w:lang w:val="en"/>
        </w:rPr>
        <w:t xml:space="preserve"> </w:t>
      </w:r>
      <w:r w:rsidR="001C63F1" w:rsidRPr="00A835B8">
        <w:rPr>
          <w:rStyle w:val="hps"/>
          <w:lang w:val="en"/>
        </w:rPr>
        <w:t>as planned</w:t>
      </w:r>
      <w:r w:rsidR="001C63F1" w:rsidRPr="00A835B8">
        <w:rPr>
          <w:rStyle w:val="longtext0"/>
          <w:lang w:val="en"/>
        </w:rPr>
        <w:t xml:space="preserve">.” </w:t>
      </w:r>
    </w:p>
    <w:p w:rsidR="001C63F1" w:rsidRPr="00A835B8" w:rsidRDefault="00AD3962" w:rsidP="00AD3962">
      <w:pPr>
        <w:pStyle w:val="SingleTxtG"/>
        <w:spacing w:before="240"/>
      </w:pPr>
      <w:r w:rsidRPr="00A835B8">
        <w:t>352.</w:t>
      </w:r>
      <w:r w:rsidRPr="00A835B8">
        <w:tab/>
      </w:r>
      <w:r w:rsidR="001C63F1" w:rsidRPr="00A835B8">
        <w:rPr>
          <w:rStyle w:val="hps"/>
          <w:lang w:val="en"/>
        </w:rPr>
        <w:t>The election</w:t>
      </w:r>
      <w:r w:rsidR="001C63F1" w:rsidRPr="00A835B8">
        <w:rPr>
          <w:rStyle w:val="longtext0"/>
          <w:lang w:val="en"/>
        </w:rPr>
        <w:t xml:space="preserve"> </w:t>
      </w:r>
      <w:r w:rsidR="001C63F1" w:rsidRPr="00A835B8">
        <w:rPr>
          <w:rStyle w:val="hps"/>
          <w:lang w:val="en"/>
        </w:rPr>
        <w:t>or appointment</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the holders of </w:t>
      </w:r>
      <w:r w:rsidR="001C63F1" w:rsidRPr="00A835B8">
        <w:rPr>
          <w:rStyle w:val="hps"/>
          <w:lang w:val="en"/>
        </w:rPr>
        <w:t>public offices</w:t>
      </w:r>
      <w:r w:rsidR="001C63F1" w:rsidRPr="00A835B8">
        <w:rPr>
          <w:rStyle w:val="longtext0"/>
          <w:lang w:val="en"/>
        </w:rPr>
        <w:t xml:space="preserve">, </w:t>
      </w:r>
      <w:r w:rsidR="001C63F1" w:rsidRPr="00A835B8">
        <w:rPr>
          <w:rStyle w:val="hps"/>
          <w:lang w:val="en"/>
        </w:rPr>
        <w:t>and the conditions</w:t>
      </w:r>
      <w:r w:rsidR="001C63F1" w:rsidRPr="00A835B8">
        <w:rPr>
          <w:rStyle w:val="longtext0"/>
          <w:lang w:val="en"/>
        </w:rPr>
        <w:t xml:space="preserve"> </w:t>
      </w:r>
      <w:r w:rsidR="001C63F1" w:rsidRPr="00A835B8">
        <w:rPr>
          <w:rStyle w:val="hps"/>
          <w:lang w:val="en"/>
        </w:rPr>
        <w:t>they</w:t>
      </w:r>
      <w:r w:rsidR="001C63F1" w:rsidRPr="00A835B8">
        <w:rPr>
          <w:rStyle w:val="longtext0"/>
          <w:lang w:val="en"/>
        </w:rPr>
        <w:t xml:space="preserve"> </w:t>
      </w:r>
      <w:r w:rsidR="001C63F1" w:rsidRPr="00A835B8">
        <w:rPr>
          <w:rStyle w:val="hps"/>
          <w:lang w:val="en"/>
        </w:rPr>
        <w:t>must meet</w:t>
      </w:r>
      <w:r w:rsidR="001C63F1" w:rsidRPr="00A835B8">
        <w:rPr>
          <w:rStyle w:val="longtext0"/>
          <w:lang w:val="en"/>
        </w:rPr>
        <w:t xml:space="preserve"> </w:t>
      </w:r>
      <w:r w:rsidR="001C63F1" w:rsidRPr="00A835B8">
        <w:rPr>
          <w:rStyle w:val="hps"/>
          <w:lang w:val="en"/>
        </w:rPr>
        <w:t>are</w:t>
      </w:r>
      <w:r w:rsidR="001C63F1" w:rsidRPr="00A835B8">
        <w:rPr>
          <w:rStyle w:val="longtext0"/>
          <w:lang w:val="en"/>
        </w:rPr>
        <w:t xml:space="preserve"> </w:t>
      </w:r>
      <w:r w:rsidR="001C63F1" w:rsidRPr="00A835B8">
        <w:rPr>
          <w:rStyle w:val="hps"/>
          <w:lang w:val="en"/>
        </w:rPr>
        <w:t>governed by</w:t>
      </w:r>
      <w:r w:rsidR="001C63F1" w:rsidRPr="00A835B8">
        <w:rPr>
          <w:rStyle w:val="longtext0"/>
          <w:lang w:val="en"/>
        </w:rPr>
        <w:t xml:space="preserve"> </w:t>
      </w:r>
      <w:r w:rsidR="001C63F1" w:rsidRPr="003872F8">
        <w:t>the</w:t>
      </w:r>
      <w:r w:rsidR="001C63F1" w:rsidRPr="00A835B8">
        <w:rPr>
          <w:rStyle w:val="hps"/>
          <w:lang w:val="en"/>
        </w:rPr>
        <w:t xml:space="preserve"> Constitution</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specific</w:t>
      </w:r>
      <w:r w:rsidR="001C63F1" w:rsidRPr="00A835B8">
        <w:rPr>
          <w:rStyle w:val="longtext0"/>
          <w:lang w:val="en"/>
        </w:rPr>
        <w:t xml:space="preserve"> </w:t>
      </w:r>
      <w:r w:rsidR="001C63F1" w:rsidRPr="00A835B8">
        <w:rPr>
          <w:rStyle w:val="hps"/>
          <w:lang w:val="en"/>
        </w:rPr>
        <w:t>laws</w:t>
      </w:r>
      <w:r w:rsidR="001C63F1" w:rsidRPr="00A835B8">
        <w:rPr>
          <w:rStyle w:val="longtext0"/>
          <w:lang w:val="en"/>
        </w:rPr>
        <w:t xml:space="preserve">. </w:t>
      </w:r>
      <w:r w:rsidR="001C63F1" w:rsidRPr="00A835B8">
        <w:rPr>
          <w:rStyle w:val="hps"/>
          <w:lang w:val="en"/>
        </w:rPr>
        <w:t>For</w:t>
      </w:r>
      <w:r w:rsidR="001C63F1" w:rsidRPr="00A835B8">
        <w:rPr>
          <w:rStyle w:val="longtext0"/>
          <w:lang w:val="en"/>
        </w:rPr>
        <w:t xml:space="preserve"> </w:t>
      </w:r>
      <w:r w:rsidR="001C63F1" w:rsidRPr="00A835B8">
        <w:rPr>
          <w:rStyle w:val="hps"/>
          <w:lang w:val="en"/>
        </w:rPr>
        <w:t>example</w:t>
      </w:r>
      <w:r w:rsidR="001C63F1" w:rsidRPr="00A835B8">
        <w:rPr>
          <w:rStyle w:val="longtext0"/>
          <w:lang w:val="en"/>
        </w:rPr>
        <w:t xml:space="preserve">, </w:t>
      </w:r>
      <w:r w:rsidR="001C63F1" w:rsidRPr="00A835B8">
        <w:rPr>
          <w:rStyle w:val="hps"/>
          <w:lang w:val="en"/>
        </w:rPr>
        <w:t>the Law on</w:t>
      </w:r>
      <w:r w:rsidR="001C63F1" w:rsidRPr="00A835B8">
        <w:rPr>
          <w:rStyle w:val="longtext0"/>
          <w:lang w:val="en"/>
        </w:rPr>
        <w:t xml:space="preserve"> </w:t>
      </w:r>
      <w:r w:rsidR="001C63F1" w:rsidRPr="00A835B8">
        <w:rPr>
          <w:rStyle w:val="hps"/>
          <w:lang w:val="en"/>
        </w:rPr>
        <w:t>the Government</w:t>
      </w:r>
      <w:r w:rsidR="001C63F1" w:rsidRPr="00A835B8">
        <w:rPr>
          <w:rStyle w:val="longtext0"/>
          <w:lang w:val="en"/>
        </w:rPr>
        <w:t xml:space="preserve"> </w:t>
      </w:r>
      <w:r w:rsidR="001C63F1" w:rsidRPr="00A835B8">
        <w:rPr>
          <w:rStyle w:val="hps"/>
          <w:lang w:val="en"/>
        </w:rPr>
        <w:t>regulates</w:t>
      </w:r>
      <w:r w:rsidR="001C63F1" w:rsidRPr="00A835B8">
        <w:rPr>
          <w:rStyle w:val="longtext0"/>
          <w:lang w:val="en"/>
        </w:rPr>
        <w:t xml:space="preserve"> </w:t>
      </w:r>
      <w:r w:rsidR="001C63F1" w:rsidRPr="00A835B8">
        <w:rPr>
          <w:rStyle w:val="hps"/>
          <w:lang w:val="en"/>
        </w:rPr>
        <w:t>matters</w:t>
      </w:r>
      <w:r w:rsidR="001C63F1" w:rsidRPr="00A835B8">
        <w:rPr>
          <w:rStyle w:val="longtext0"/>
          <w:lang w:val="en"/>
        </w:rPr>
        <w:t xml:space="preserve"> </w:t>
      </w:r>
      <w:r w:rsidR="001C63F1" w:rsidRPr="00A835B8">
        <w:rPr>
          <w:rStyle w:val="hps"/>
          <w:lang w:val="en"/>
        </w:rPr>
        <w:t>relating to</w:t>
      </w:r>
      <w:r w:rsidR="001C63F1" w:rsidRPr="00A835B8">
        <w:rPr>
          <w:rStyle w:val="longtext0"/>
          <w:lang w:val="en"/>
        </w:rPr>
        <w:t xml:space="preserve"> the </w:t>
      </w:r>
      <w:r w:rsidR="001C63F1" w:rsidRPr="00A835B8">
        <w:rPr>
          <w:rStyle w:val="hps"/>
          <w:lang w:val="en"/>
        </w:rPr>
        <w:t>conditions</w:t>
      </w:r>
      <w:r w:rsidR="001C63F1" w:rsidRPr="00A835B8">
        <w:rPr>
          <w:rStyle w:val="longtext0"/>
          <w:lang w:val="en"/>
        </w:rPr>
        <w:t xml:space="preserve">, </w:t>
      </w:r>
      <w:r w:rsidR="001C63F1" w:rsidRPr="00A835B8">
        <w:rPr>
          <w:rStyle w:val="hps"/>
          <w:lang w:val="en"/>
        </w:rPr>
        <w:t>election,</w:t>
      </w:r>
      <w:r w:rsidR="001C63F1" w:rsidRPr="00A835B8">
        <w:rPr>
          <w:rStyle w:val="longtext0"/>
          <w:lang w:val="en"/>
        </w:rPr>
        <w:t xml:space="preserve"> </w:t>
      </w:r>
      <w:r w:rsidR="001C63F1" w:rsidRPr="00A835B8">
        <w:rPr>
          <w:rStyle w:val="hps"/>
          <w:lang w:val="en"/>
        </w:rPr>
        <w:t>appointment</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dismissal</w:t>
      </w:r>
      <w:r w:rsidR="001C63F1" w:rsidRPr="00A835B8">
        <w:rPr>
          <w:rStyle w:val="longtext0"/>
          <w:lang w:val="en"/>
        </w:rPr>
        <w:t xml:space="preserve"> </w:t>
      </w:r>
      <w:r w:rsidR="001C63F1" w:rsidRPr="00A835B8">
        <w:rPr>
          <w:rStyle w:val="hps"/>
          <w:lang w:val="en"/>
        </w:rPr>
        <w:t>of secretaries of state</w:t>
      </w:r>
      <w:r w:rsidR="001C63F1" w:rsidRPr="00A835B8">
        <w:rPr>
          <w:rStyle w:val="longtext0"/>
          <w:lang w:val="en"/>
        </w:rPr>
        <w:t xml:space="preserve"> </w:t>
      </w:r>
      <w:r w:rsidR="001C63F1" w:rsidRPr="00A835B8">
        <w:rPr>
          <w:rStyle w:val="hps"/>
          <w:lang w:val="en"/>
        </w:rPr>
        <w:t>in the ministries</w:t>
      </w:r>
      <w:r w:rsidR="001C63F1" w:rsidRPr="00A835B8">
        <w:rPr>
          <w:rStyle w:val="longtext0"/>
          <w:lang w:val="en"/>
        </w:rPr>
        <w:t>.</w:t>
      </w:r>
    </w:p>
    <w:p w:rsidR="001C63F1" w:rsidRPr="00A835B8" w:rsidRDefault="00AD3962" w:rsidP="00AD3962">
      <w:pPr>
        <w:pStyle w:val="SingleTxtG"/>
        <w:spacing w:before="240"/>
      </w:pPr>
      <w:r w:rsidRPr="00A835B8">
        <w:t>353.</w:t>
      </w:r>
      <w:r w:rsidRPr="00A835B8">
        <w:tab/>
      </w:r>
      <w:r w:rsidR="001C63F1" w:rsidRPr="00A835B8">
        <w:t xml:space="preserve">The </w:t>
      </w:r>
      <w:r w:rsidR="001C63F1" w:rsidRPr="00285F3D">
        <w:t>Law on Prevention of Corruption</w:t>
      </w:r>
      <w:r w:rsidR="001C63F1" w:rsidRPr="00A835B8">
        <w:rPr>
          <w:b/>
        </w:rPr>
        <w:t xml:space="preserve"> </w:t>
      </w:r>
      <w:r w:rsidR="001C63F1" w:rsidRPr="00A835B8">
        <w:t>defines the conditions to be met by a person in order to be a member of the State Commission for Prevention of Corruption, the manner of election and discharge, which is within the competence of the Assembly of the Republic of Macedonia.</w:t>
      </w:r>
    </w:p>
    <w:p w:rsidR="001C63F1" w:rsidRPr="00A835B8" w:rsidRDefault="00AD3962" w:rsidP="00AD3962">
      <w:pPr>
        <w:pStyle w:val="SingleTxtG"/>
        <w:spacing w:before="240"/>
      </w:pPr>
      <w:r w:rsidRPr="00A835B8">
        <w:t>354.</w:t>
      </w:r>
      <w:r w:rsidRPr="00A835B8">
        <w:tab/>
      </w:r>
      <w:r w:rsidR="001C63F1" w:rsidRPr="00A835B8">
        <w:t xml:space="preserve">The </w:t>
      </w:r>
      <w:r w:rsidR="001C63F1" w:rsidRPr="00285F3D">
        <w:t>Electoral Code</w:t>
      </w:r>
      <w:r w:rsidR="001C63F1" w:rsidRPr="00A835B8">
        <w:t xml:space="preserve"> regulates the issues connected with the procedure for election and discharge of the members of the State Electoral Commission, and also defines the conditions which a person should meet in order to run and then to be elected as a member.</w:t>
      </w:r>
    </w:p>
    <w:p w:rsidR="001C63F1" w:rsidRPr="00A835B8" w:rsidRDefault="00AD3962" w:rsidP="00AD3962">
      <w:pPr>
        <w:pStyle w:val="SingleTxtG"/>
        <w:spacing w:before="240"/>
      </w:pPr>
      <w:r w:rsidRPr="00A835B8">
        <w:t>355.</w:t>
      </w:r>
      <w:r w:rsidRPr="00A835B8">
        <w:tab/>
      </w:r>
      <w:r w:rsidR="001C63F1" w:rsidRPr="00285F3D">
        <w:t>The State Administrative Inspectorate</w:t>
      </w:r>
      <w:r w:rsidR="001C63F1" w:rsidRPr="00A835B8">
        <w:t xml:space="preserve"> is a body within the Ministry of Information Society and Administration. It is run by a Director who is appointed by the Government of the Republic of Macedonia. The conditions that the Director should meet are defined by the Law on Administrative Inspection.</w:t>
      </w:r>
    </w:p>
    <w:p w:rsidR="001C63F1" w:rsidRPr="00A835B8" w:rsidRDefault="00AD3962" w:rsidP="00AD3962">
      <w:pPr>
        <w:pStyle w:val="SingleTxtG"/>
        <w:spacing w:before="240"/>
      </w:pPr>
      <w:r w:rsidRPr="00A835B8">
        <w:t>356.</w:t>
      </w:r>
      <w:r w:rsidRPr="00A835B8">
        <w:tab/>
      </w:r>
      <w:r w:rsidR="001C63F1" w:rsidRPr="00A835B8">
        <w:rPr>
          <w:rStyle w:val="hps"/>
          <w:lang w:val="en"/>
        </w:rPr>
        <w:t>The</w:t>
      </w:r>
      <w:r w:rsidR="001C63F1" w:rsidRPr="00A835B8">
        <w:rPr>
          <w:rStyle w:val="longtext0"/>
          <w:lang w:val="en"/>
        </w:rPr>
        <w:t xml:space="preserve"> </w:t>
      </w:r>
      <w:r w:rsidR="001C63F1" w:rsidRPr="00A835B8">
        <w:rPr>
          <w:rStyle w:val="hps"/>
          <w:lang w:val="en"/>
        </w:rPr>
        <w:t>substantive law</w:t>
      </w:r>
      <w:r w:rsidR="001C63F1" w:rsidRPr="00A835B8">
        <w:rPr>
          <w:rStyle w:val="longtext0"/>
          <w:lang w:val="en"/>
        </w:rPr>
        <w:t xml:space="preserve"> regulating </w:t>
      </w:r>
      <w:r w:rsidR="001C63F1" w:rsidRPr="00A835B8">
        <w:rPr>
          <w:rStyle w:val="hps"/>
          <w:lang w:val="en"/>
        </w:rPr>
        <w:t>certain area</w:t>
      </w:r>
      <w:r w:rsidR="001C63F1" w:rsidRPr="00A835B8">
        <w:rPr>
          <w:rStyle w:val="longtext0"/>
          <w:lang w:val="en"/>
        </w:rPr>
        <w:t xml:space="preserve"> </w:t>
      </w:r>
      <w:r w:rsidR="001C63F1" w:rsidRPr="00A835B8">
        <w:rPr>
          <w:rStyle w:val="hpsatn"/>
          <w:lang w:val="en"/>
        </w:rPr>
        <w:t>(</w:t>
      </w:r>
      <w:r w:rsidR="001C63F1" w:rsidRPr="00A835B8">
        <w:rPr>
          <w:rStyle w:val="longtext0"/>
          <w:lang w:val="en"/>
        </w:rPr>
        <w:t xml:space="preserve">such as </w:t>
      </w:r>
      <w:r w:rsidR="001C63F1" w:rsidRPr="00A835B8">
        <w:rPr>
          <w:rStyle w:val="hps"/>
          <w:lang w:val="en"/>
        </w:rPr>
        <w:t>the Law on Execution</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Sanctions</w:t>
      </w:r>
      <w:r w:rsidR="001C63F1" w:rsidRPr="00A835B8">
        <w:rPr>
          <w:rStyle w:val="longtext0"/>
          <w:lang w:val="en"/>
        </w:rPr>
        <w:t>) defines also the</w:t>
      </w:r>
      <w:r w:rsidR="001C63F1" w:rsidRPr="00A835B8">
        <w:rPr>
          <w:rStyle w:val="hps"/>
          <w:lang w:val="en"/>
        </w:rPr>
        <w:t xml:space="preserve"> conditions to be</w:t>
      </w:r>
      <w:r w:rsidR="001C63F1" w:rsidRPr="00A835B8">
        <w:rPr>
          <w:rStyle w:val="longtext0"/>
          <w:lang w:val="en"/>
        </w:rPr>
        <w:t xml:space="preserve"> </w:t>
      </w:r>
      <w:r w:rsidR="001C63F1" w:rsidRPr="00A835B8">
        <w:rPr>
          <w:rStyle w:val="hps"/>
          <w:lang w:val="en"/>
        </w:rPr>
        <w:t>fulfilled</w:t>
      </w:r>
      <w:r w:rsidR="001C63F1" w:rsidRPr="00A835B8">
        <w:rPr>
          <w:rStyle w:val="longtext0"/>
          <w:lang w:val="en"/>
        </w:rPr>
        <w:t xml:space="preserve"> by the </w:t>
      </w:r>
      <w:r w:rsidR="001C63F1" w:rsidRPr="00A835B8">
        <w:rPr>
          <w:rStyle w:val="hps"/>
          <w:lang w:val="en"/>
        </w:rPr>
        <w:t>candidate</w:t>
      </w:r>
      <w:r w:rsidR="001C63F1" w:rsidRPr="00A835B8">
        <w:rPr>
          <w:rStyle w:val="longtext0"/>
          <w:lang w:val="en"/>
        </w:rPr>
        <w:t xml:space="preserve"> for </w:t>
      </w:r>
      <w:r w:rsidR="001C63F1" w:rsidRPr="00A835B8">
        <w:rPr>
          <w:rStyle w:val="hps"/>
          <w:lang w:val="en"/>
        </w:rPr>
        <w:t>management</w:t>
      </w:r>
      <w:r w:rsidR="001C63F1" w:rsidRPr="00A835B8">
        <w:rPr>
          <w:rStyle w:val="longtext0"/>
          <w:lang w:val="en"/>
        </w:rPr>
        <w:t xml:space="preserve"> with the </w:t>
      </w:r>
      <w:r w:rsidR="001C63F1" w:rsidRPr="00A835B8">
        <w:rPr>
          <w:rStyle w:val="hps"/>
          <w:lang w:val="en"/>
        </w:rPr>
        <w:t>body</w:t>
      </w:r>
      <w:r w:rsidR="001C63F1" w:rsidRPr="00A835B8">
        <w:rPr>
          <w:rStyle w:val="longtext0"/>
          <w:lang w:val="en"/>
        </w:rPr>
        <w:t xml:space="preserve"> </w:t>
      </w:r>
      <w:r w:rsidR="001C63F1" w:rsidRPr="00A835B8">
        <w:rPr>
          <w:rStyle w:val="hps"/>
          <w:lang w:val="en"/>
        </w:rPr>
        <w:t>or</w:t>
      </w:r>
      <w:r w:rsidR="001C63F1" w:rsidRPr="00A835B8">
        <w:rPr>
          <w:rStyle w:val="longtext0"/>
          <w:lang w:val="en"/>
        </w:rPr>
        <w:t xml:space="preserve"> </w:t>
      </w:r>
      <w:r w:rsidR="001C63F1" w:rsidRPr="00A835B8">
        <w:rPr>
          <w:rStyle w:val="hps"/>
          <w:lang w:val="en"/>
        </w:rPr>
        <w:t>institution</w:t>
      </w:r>
      <w:r w:rsidR="001C63F1" w:rsidRPr="00A835B8">
        <w:rPr>
          <w:rStyle w:val="longtext0"/>
          <w:lang w:val="en"/>
        </w:rPr>
        <w:t xml:space="preserve"> </w:t>
      </w:r>
      <w:r w:rsidR="001C63F1" w:rsidRPr="00A835B8">
        <w:rPr>
          <w:rStyle w:val="hps"/>
          <w:lang w:val="en"/>
        </w:rPr>
        <w:t>in</w:t>
      </w:r>
      <w:r w:rsidR="001C63F1" w:rsidRPr="00A835B8">
        <w:rPr>
          <w:rStyle w:val="longtext0"/>
          <w:lang w:val="en"/>
        </w:rPr>
        <w:t xml:space="preserve"> </w:t>
      </w:r>
      <w:r w:rsidR="001C63F1" w:rsidRPr="00A835B8">
        <w:rPr>
          <w:rStyle w:val="hps"/>
          <w:lang w:val="en"/>
        </w:rPr>
        <w:t>the relevant area</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the competent authority for his/her election</w:t>
      </w:r>
      <w:r w:rsidR="001C63F1" w:rsidRPr="00A835B8">
        <w:rPr>
          <w:rStyle w:val="longtext0"/>
          <w:lang w:val="en"/>
        </w:rPr>
        <w:t xml:space="preserve">. </w:t>
      </w:r>
      <w:r w:rsidR="001C63F1" w:rsidRPr="00A835B8">
        <w:rPr>
          <w:rStyle w:val="hps"/>
          <w:lang w:val="en"/>
        </w:rPr>
        <w:t>At the same time</w:t>
      </w:r>
      <w:r w:rsidR="001C63F1" w:rsidRPr="00A835B8">
        <w:rPr>
          <w:rStyle w:val="longtext0"/>
          <w:lang w:val="en"/>
        </w:rPr>
        <w:t xml:space="preserve">, </w:t>
      </w:r>
      <w:r w:rsidR="001C63F1" w:rsidRPr="00A835B8">
        <w:rPr>
          <w:rStyle w:val="hps"/>
          <w:lang w:val="en"/>
        </w:rPr>
        <w:t>the provisions</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3872F8">
        <w:t>that</w:t>
      </w:r>
      <w:r w:rsidR="001C63F1" w:rsidRPr="00A835B8">
        <w:rPr>
          <w:rStyle w:val="hps"/>
          <w:lang w:val="en"/>
        </w:rPr>
        <w:t xml:space="preserve"> special</w:t>
      </w:r>
      <w:r w:rsidR="001C63F1" w:rsidRPr="00A835B8">
        <w:rPr>
          <w:rStyle w:val="longtext0"/>
          <w:lang w:val="en"/>
        </w:rPr>
        <w:t xml:space="preserve"> </w:t>
      </w:r>
      <w:r w:rsidR="001C63F1" w:rsidRPr="00A835B8">
        <w:rPr>
          <w:rStyle w:val="hps"/>
          <w:lang w:val="en"/>
        </w:rPr>
        <w:t>law determine</w:t>
      </w:r>
      <w:r w:rsidR="001C63F1" w:rsidRPr="00A835B8">
        <w:rPr>
          <w:rStyle w:val="longtext0"/>
          <w:lang w:val="en"/>
        </w:rPr>
        <w:t xml:space="preserve"> </w:t>
      </w:r>
      <w:r w:rsidR="001C63F1" w:rsidRPr="00A835B8">
        <w:rPr>
          <w:rStyle w:val="hps"/>
          <w:lang w:val="en"/>
        </w:rPr>
        <w:t>the conditions</w:t>
      </w:r>
      <w:r w:rsidR="001C63F1" w:rsidRPr="00A835B8">
        <w:rPr>
          <w:rStyle w:val="longtext0"/>
          <w:lang w:val="en"/>
        </w:rPr>
        <w:t xml:space="preserve"> </w:t>
      </w:r>
      <w:r w:rsidR="001C63F1" w:rsidRPr="00A835B8">
        <w:rPr>
          <w:rStyle w:val="hps"/>
          <w:lang w:val="en"/>
        </w:rPr>
        <w:t>under which</w:t>
      </w:r>
      <w:r w:rsidR="001C63F1" w:rsidRPr="00A835B8">
        <w:rPr>
          <w:rStyle w:val="longtext0"/>
          <w:lang w:val="en"/>
        </w:rPr>
        <w:t xml:space="preserve"> </w:t>
      </w:r>
      <w:r w:rsidR="001C63F1" w:rsidRPr="00A835B8">
        <w:rPr>
          <w:rStyle w:val="hps"/>
          <w:lang w:val="en"/>
        </w:rPr>
        <w:t>the acting person</w:t>
      </w:r>
      <w:r w:rsidR="001C63F1" w:rsidRPr="00A835B8">
        <w:rPr>
          <w:rStyle w:val="longtext0"/>
          <w:lang w:val="en"/>
        </w:rPr>
        <w:t>, that is the functionary may</w:t>
      </w:r>
      <w:r w:rsidR="001C63F1" w:rsidRPr="00A835B8">
        <w:rPr>
          <w:rStyle w:val="hps"/>
          <w:lang w:val="en"/>
        </w:rPr>
        <w:t xml:space="preserve"> be</w:t>
      </w:r>
      <w:r w:rsidR="001C63F1" w:rsidRPr="00A835B8">
        <w:rPr>
          <w:rStyle w:val="longtext0"/>
          <w:lang w:val="en"/>
        </w:rPr>
        <w:t xml:space="preserve"> </w:t>
      </w:r>
      <w:r w:rsidR="001C63F1" w:rsidRPr="00A835B8">
        <w:rPr>
          <w:rStyle w:val="hps"/>
          <w:lang w:val="en"/>
        </w:rPr>
        <w:t>dismissed or</w:t>
      </w:r>
      <w:r w:rsidR="001C63F1" w:rsidRPr="00A835B8">
        <w:rPr>
          <w:rStyle w:val="longtext0"/>
          <w:lang w:val="en"/>
        </w:rPr>
        <w:t xml:space="preserve"> </w:t>
      </w:r>
      <w:r w:rsidR="001C63F1" w:rsidRPr="00A835B8">
        <w:rPr>
          <w:rStyle w:val="hps"/>
          <w:lang w:val="en"/>
        </w:rPr>
        <w:t>removed from</w:t>
      </w:r>
      <w:r w:rsidR="001C63F1" w:rsidRPr="00A835B8">
        <w:rPr>
          <w:rStyle w:val="longtext0"/>
          <w:lang w:val="en"/>
        </w:rPr>
        <w:t xml:space="preserve"> </w:t>
      </w:r>
      <w:r w:rsidR="001C63F1" w:rsidRPr="00A835B8">
        <w:rPr>
          <w:rStyle w:val="hps"/>
          <w:lang w:val="en"/>
        </w:rPr>
        <w:t>the</w:t>
      </w:r>
      <w:r w:rsidR="001C63F1" w:rsidRPr="00A835B8">
        <w:rPr>
          <w:rStyle w:val="longtext0"/>
          <w:lang w:val="en"/>
        </w:rPr>
        <w:t xml:space="preserve"> </w:t>
      </w:r>
      <w:r w:rsidR="001C63F1" w:rsidRPr="00A835B8">
        <w:rPr>
          <w:rStyle w:val="hps"/>
          <w:lang w:val="en"/>
        </w:rPr>
        <w:t>function</w:t>
      </w:r>
      <w:r w:rsidR="001C63F1" w:rsidRPr="00A835B8">
        <w:rPr>
          <w:rStyle w:val="longtext0"/>
          <w:lang w:val="en"/>
        </w:rPr>
        <w:t>.</w:t>
      </w:r>
    </w:p>
    <w:p w:rsidR="001C63F1" w:rsidRPr="00A835B8" w:rsidRDefault="00AD3962" w:rsidP="00AD3962">
      <w:pPr>
        <w:pStyle w:val="SingleTxtG"/>
        <w:spacing w:before="240"/>
      </w:pPr>
      <w:r w:rsidRPr="00A835B8">
        <w:t>357.</w:t>
      </w:r>
      <w:r w:rsidRPr="00A835B8">
        <w:tab/>
      </w:r>
      <w:r w:rsidR="001C63F1" w:rsidRPr="00A835B8">
        <w:rPr>
          <w:rStyle w:val="hps"/>
          <w:lang w:val="en"/>
        </w:rPr>
        <w:t>In view of the judicial</w:t>
      </w:r>
      <w:r w:rsidR="001C63F1" w:rsidRPr="00A835B8">
        <w:rPr>
          <w:rStyle w:val="longtext0"/>
          <w:lang w:val="en"/>
        </w:rPr>
        <w:t xml:space="preserve"> </w:t>
      </w:r>
      <w:r w:rsidR="001C63F1" w:rsidRPr="00A835B8">
        <w:rPr>
          <w:rStyle w:val="hps"/>
          <w:lang w:val="en"/>
        </w:rPr>
        <w:t>or</w:t>
      </w:r>
      <w:r w:rsidR="001C63F1" w:rsidRPr="00A835B8">
        <w:rPr>
          <w:rStyle w:val="longtext0"/>
          <w:lang w:val="en"/>
        </w:rPr>
        <w:t xml:space="preserve"> </w:t>
      </w:r>
      <w:r w:rsidR="001C63F1" w:rsidRPr="00A835B8">
        <w:rPr>
          <w:rStyle w:val="hps"/>
          <w:lang w:val="en"/>
        </w:rPr>
        <w:t>other</w:t>
      </w:r>
      <w:r w:rsidR="001C63F1" w:rsidRPr="00A835B8">
        <w:rPr>
          <w:rStyle w:val="longtext0"/>
          <w:lang w:val="en"/>
        </w:rPr>
        <w:t xml:space="preserve"> </w:t>
      </w:r>
      <w:r w:rsidR="001C63F1" w:rsidRPr="00A835B8">
        <w:rPr>
          <w:rStyle w:val="hps"/>
          <w:lang w:val="en"/>
        </w:rPr>
        <w:t>oversight mechanisms,</w:t>
      </w:r>
      <w:r w:rsidR="001C63F1" w:rsidRPr="00A835B8">
        <w:rPr>
          <w:rStyle w:val="longtext0"/>
          <w:lang w:val="en"/>
        </w:rPr>
        <w:t xml:space="preserve"> </w:t>
      </w:r>
      <w:r w:rsidR="001C63F1" w:rsidRPr="00A835B8">
        <w:rPr>
          <w:rStyle w:val="hps"/>
          <w:lang w:val="en"/>
        </w:rPr>
        <w:t>individual</w:t>
      </w:r>
      <w:r w:rsidR="001C63F1" w:rsidRPr="00A835B8">
        <w:rPr>
          <w:rStyle w:val="longtext0"/>
          <w:lang w:val="en"/>
        </w:rPr>
        <w:t xml:space="preserve"> </w:t>
      </w:r>
      <w:r w:rsidR="001C63F1" w:rsidRPr="00A835B8">
        <w:rPr>
          <w:rStyle w:val="hps"/>
          <w:lang w:val="en"/>
        </w:rPr>
        <w:t>laws define</w:t>
      </w:r>
      <w:r w:rsidR="001C63F1" w:rsidRPr="00A835B8">
        <w:rPr>
          <w:rStyle w:val="longtext0"/>
          <w:lang w:val="en"/>
        </w:rPr>
        <w:t xml:space="preserve"> </w:t>
      </w:r>
      <w:r w:rsidR="001C63F1" w:rsidRPr="00A835B8">
        <w:rPr>
          <w:rStyle w:val="hps"/>
          <w:lang w:val="en"/>
        </w:rPr>
        <w:t>that any</w:t>
      </w:r>
      <w:r w:rsidR="001C63F1" w:rsidRPr="00A835B8">
        <w:rPr>
          <w:rStyle w:val="longtext0"/>
          <w:lang w:val="en"/>
        </w:rPr>
        <w:t xml:space="preserve"> </w:t>
      </w:r>
      <w:r w:rsidR="001C63F1" w:rsidRPr="00A835B8">
        <w:rPr>
          <w:rStyle w:val="hps"/>
          <w:lang w:val="en"/>
        </w:rPr>
        <w:t>discharged</w:t>
      </w:r>
      <w:r w:rsidR="001C63F1" w:rsidRPr="00A835B8">
        <w:rPr>
          <w:rStyle w:val="longtext0"/>
          <w:lang w:val="en"/>
        </w:rPr>
        <w:t xml:space="preserve"> </w:t>
      </w:r>
      <w:r w:rsidR="001C63F1" w:rsidRPr="00A835B8">
        <w:rPr>
          <w:rStyle w:val="hps"/>
          <w:lang w:val="en"/>
        </w:rPr>
        <w:t>public office</w:t>
      </w:r>
      <w:r w:rsidR="001C63F1" w:rsidRPr="00A835B8">
        <w:rPr>
          <w:rStyle w:val="longtext0"/>
          <w:lang w:val="en"/>
        </w:rPr>
        <w:t xml:space="preserve"> </w:t>
      </w:r>
      <w:r w:rsidR="001C63F1" w:rsidRPr="00A835B8">
        <w:rPr>
          <w:rStyle w:val="hps"/>
          <w:lang w:val="en"/>
        </w:rPr>
        <w:t>holder</w:t>
      </w:r>
      <w:r w:rsidR="001C63F1" w:rsidRPr="00A835B8">
        <w:rPr>
          <w:rStyle w:val="longtext0"/>
          <w:lang w:val="en"/>
        </w:rPr>
        <w:t xml:space="preserve"> </w:t>
      </w:r>
      <w:r w:rsidR="001C63F1" w:rsidRPr="00A835B8">
        <w:rPr>
          <w:rStyle w:val="hps"/>
          <w:lang w:val="en"/>
        </w:rPr>
        <w:t>has the right to</w:t>
      </w:r>
      <w:r w:rsidR="001C63F1" w:rsidRPr="00A835B8">
        <w:rPr>
          <w:rStyle w:val="longtext0"/>
          <w:lang w:val="en"/>
        </w:rPr>
        <w:t xml:space="preserve"> </w:t>
      </w:r>
      <w:r w:rsidR="001C63F1" w:rsidRPr="00A835B8">
        <w:rPr>
          <w:rStyle w:val="hps"/>
          <w:lang w:val="en"/>
        </w:rPr>
        <w:t>judicial protection</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his/her </w:t>
      </w:r>
      <w:r w:rsidR="001C63F1" w:rsidRPr="00A835B8">
        <w:rPr>
          <w:rStyle w:val="hps"/>
          <w:lang w:val="en"/>
        </w:rPr>
        <w:t>rights</w:t>
      </w:r>
      <w:r w:rsidR="001C63F1" w:rsidRPr="00A835B8">
        <w:rPr>
          <w:rStyle w:val="longtext0"/>
          <w:lang w:val="en"/>
        </w:rPr>
        <w:t xml:space="preserve">, </w:t>
      </w:r>
      <w:r w:rsidR="001C63F1" w:rsidRPr="00A835B8">
        <w:rPr>
          <w:rStyle w:val="hps"/>
          <w:lang w:val="en"/>
        </w:rPr>
        <w:t>if</w:t>
      </w:r>
      <w:r w:rsidR="0006056A">
        <w:rPr>
          <w:rStyle w:val="longtext0"/>
          <w:lang w:val="en"/>
        </w:rPr>
        <w:t> </w:t>
      </w:r>
      <w:r w:rsidR="001C63F1" w:rsidRPr="00A835B8">
        <w:rPr>
          <w:rStyle w:val="longtext0"/>
          <w:lang w:val="en"/>
        </w:rPr>
        <w:t xml:space="preserve">he/she </w:t>
      </w:r>
      <w:r w:rsidR="001C63F1" w:rsidRPr="00A835B8">
        <w:rPr>
          <w:rStyle w:val="hps"/>
          <w:lang w:val="en"/>
        </w:rPr>
        <w:t>initiates</w:t>
      </w:r>
      <w:r w:rsidR="001C63F1" w:rsidRPr="00A835B8">
        <w:rPr>
          <w:rStyle w:val="longtext0"/>
          <w:lang w:val="en"/>
        </w:rPr>
        <w:t xml:space="preserve"> </w:t>
      </w:r>
      <w:r w:rsidR="001C63F1" w:rsidRPr="00A835B8">
        <w:rPr>
          <w:rStyle w:val="hps"/>
          <w:lang w:val="en"/>
        </w:rPr>
        <w:t>proceedings</w:t>
      </w:r>
      <w:r w:rsidR="001C63F1" w:rsidRPr="00A835B8">
        <w:rPr>
          <w:rStyle w:val="longtext0"/>
          <w:lang w:val="en"/>
        </w:rPr>
        <w:t xml:space="preserve"> </w:t>
      </w:r>
      <w:r w:rsidR="001C63F1" w:rsidRPr="003872F8">
        <w:t>before</w:t>
      </w:r>
      <w:r w:rsidR="001C63F1" w:rsidRPr="00A835B8">
        <w:rPr>
          <w:rStyle w:val="longtext0"/>
          <w:lang w:val="en"/>
        </w:rPr>
        <w:t xml:space="preserve"> </w:t>
      </w:r>
      <w:r w:rsidR="001C63F1" w:rsidRPr="00A835B8">
        <w:rPr>
          <w:rStyle w:val="hps"/>
          <w:lang w:val="en"/>
        </w:rPr>
        <w:t>the competent</w:t>
      </w:r>
      <w:r w:rsidR="001C63F1" w:rsidRPr="00A835B8">
        <w:rPr>
          <w:rStyle w:val="longtext0"/>
          <w:lang w:val="en"/>
        </w:rPr>
        <w:t xml:space="preserve"> </w:t>
      </w:r>
      <w:r w:rsidR="001C63F1" w:rsidRPr="00A835B8">
        <w:rPr>
          <w:rStyle w:val="hps"/>
          <w:lang w:val="en"/>
        </w:rPr>
        <w:t>court.</w:t>
      </w:r>
      <w:r w:rsidR="001C63F1" w:rsidRPr="00A835B8">
        <w:rPr>
          <w:rStyle w:val="longtext0"/>
          <w:lang w:val="en"/>
        </w:rPr>
        <w:t xml:space="preserve"> </w:t>
      </w:r>
      <w:r w:rsidR="001C63F1" w:rsidRPr="00A835B8">
        <w:rPr>
          <w:rStyle w:val="hps"/>
          <w:lang w:val="en"/>
        </w:rPr>
        <w:t>The right to</w:t>
      </w:r>
      <w:r w:rsidR="001C63F1" w:rsidRPr="00A835B8">
        <w:rPr>
          <w:rStyle w:val="longtext0"/>
          <w:lang w:val="en"/>
        </w:rPr>
        <w:t xml:space="preserve"> </w:t>
      </w:r>
      <w:r w:rsidR="001C63F1" w:rsidRPr="00A835B8">
        <w:rPr>
          <w:rStyle w:val="hps"/>
          <w:lang w:val="en"/>
        </w:rPr>
        <w:t>appeal</w:t>
      </w:r>
      <w:r w:rsidR="001C63F1" w:rsidRPr="00A835B8">
        <w:rPr>
          <w:rStyle w:val="longtext0"/>
          <w:lang w:val="en"/>
        </w:rPr>
        <w:t xml:space="preserve"> </w:t>
      </w:r>
      <w:r w:rsidR="001C63F1" w:rsidRPr="00A835B8">
        <w:rPr>
          <w:rStyle w:val="hps"/>
          <w:lang w:val="en"/>
        </w:rPr>
        <w:t>against</w:t>
      </w:r>
      <w:r w:rsidR="001C63F1" w:rsidRPr="00A835B8">
        <w:rPr>
          <w:rStyle w:val="longtext0"/>
          <w:lang w:val="en"/>
        </w:rPr>
        <w:t xml:space="preserve"> </w:t>
      </w:r>
      <w:r w:rsidR="001C63F1" w:rsidRPr="00A835B8">
        <w:rPr>
          <w:rStyle w:val="hps"/>
          <w:lang w:val="en"/>
        </w:rPr>
        <w:t>decisions made</w:t>
      </w:r>
      <w:r w:rsidR="001C63F1" w:rsidRPr="00A835B8">
        <w:rPr>
          <w:rStyle w:val="longtext0"/>
          <w:lang w:val="en"/>
        </w:rPr>
        <w:t xml:space="preserve"> </w:t>
      </w:r>
      <w:r w:rsidR="001C63F1" w:rsidRPr="00A835B8">
        <w:rPr>
          <w:rStyle w:val="hps"/>
          <w:lang w:val="en"/>
        </w:rPr>
        <w:t>in the first instance</w:t>
      </w:r>
      <w:r w:rsidR="001C63F1" w:rsidRPr="00A835B8">
        <w:rPr>
          <w:rStyle w:val="longtext0"/>
          <w:lang w:val="en"/>
        </w:rPr>
        <w:t xml:space="preserve"> </w:t>
      </w:r>
      <w:r w:rsidR="001C63F1" w:rsidRPr="00A835B8">
        <w:rPr>
          <w:rStyle w:val="hps"/>
          <w:lang w:val="en"/>
        </w:rPr>
        <w:t>in</w:t>
      </w:r>
      <w:r w:rsidR="001C63F1" w:rsidRPr="00A835B8">
        <w:rPr>
          <w:rStyle w:val="longtext0"/>
          <w:lang w:val="en"/>
        </w:rPr>
        <w:t xml:space="preserve"> court </w:t>
      </w:r>
      <w:r w:rsidR="001C63F1" w:rsidRPr="00A835B8">
        <w:rPr>
          <w:rStyle w:val="hps"/>
          <w:lang w:val="en"/>
        </w:rPr>
        <w:t>proceedings</w:t>
      </w:r>
      <w:r w:rsidR="001C63F1" w:rsidRPr="00A835B8">
        <w:rPr>
          <w:rStyle w:val="longtext0"/>
          <w:lang w:val="en"/>
        </w:rPr>
        <w:t xml:space="preserve"> </w:t>
      </w:r>
      <w:r w:rsidR="001C63F1" w:rsidRPr="00A835B8">
        <w:rPr>
          <w:rStyle w:val="hps"/>
          <w:lang w:val="en"/>
        </w:rPr>
        <w:t>is</w:t>
      </w:r>
      <w:r w:rsidR="001C63F1" w:rsidRPr="00A835B8">
        <w:rPr>
          <w:rStyle w:val="longtext0"/>
          <w:lang w:val="en"/>
        </w:rPr>
        <w:t xml:space="preserve"> </w:t>
      </w:r>
      <w:r w:rsidR="001C63F1" w:rsidRPr="00A835B8">
        <w:rPr>
          <w:rStyle w:val="hps"/>
          <w:lang w:val="en"/>
        </w:rPr>
        <w:t>guaranteed by</w:t>
      </w:r>
      <w:r w:rsidR="001C63F1" w:rsidRPr="00A835B8">
        <w:rPr>
          <w:rStyle w:val="longtext0"/>
          <w:lang w:val="en"/>
        </w:rPr>
        <w:t xml:space="preserve"> </w:t>
      </w:r>
      <w:r w:rsidR="001C63F1" w:rsidRPr="00A835B8">
        <w:rPr>
          <w:rStyle w:val="hps"/>
          <w:lang w:val="en"/>
        </w:rPr>
        <w:t>Amendment</w:t>
      </w:r>
      <w:r w:rsidR="001C63F1" w:rsidRPr="00A835B8">
        <w:rPr>
          <w:rStyle w:val="longtext0"/>
          <w:lang w:val="en"/>
        </w:rPr>
        <w:t xml:space="preserve"> </w:t>
      </w:r>
      <w:r w:rsidR="001C63F1" w:rsidRPr="00A835B8">
        <w:rPr>
          <w:rStyle w:val="hps"/>
          <w:lang w:val="en"/>
        </w:rPr>
        <w:t>21</w:t>
      </w:r>
      <w:r w:rsidR="001C63F1" w:rsidRPr="00A835B8">
        <w:rPr>
          <w:rStyle w:val="longtext0"/>
          <w:lang w:val="en"/>
        </w:rPr>
        <w:t xml:space="preserve"> to </w:t>
      </w:r>
      <w:r w:rsidR="001C63F1" w:rsidRPr="00A835B8">
        <w:rPr>
          <w:rStyle w:val="hps"/>
          <w:lang w:val="en"/>
        </w:rPr>
        <w:t>the Constitution</w:t>
      </w:r>
      <w:r w:rsidR="001C63F1" w:rsidRPr="00A835B8">
        <w:rPr>
          <w:rStyle w:val="longtext0"/>
          <w:lang w:val="en"/>
        </w:rPr>
        <w:t xml:space="preserve"> </w:t>
      </w:r>
      <w:r w:rsidR="001C63F1" w:rsidRPr="00A835B8">
        <w:rPr>
          <w:rStyle w:val="hps"/>
          <w:lang w:val="en"/>
        </w:rPr>
        <w:t>of the Republic of</w:t>
      </w:r>
      <w:r w:rsidR="001C63F1" w:rsidRPr="00A835B8">
        <w:rPr>
          <w:rStyle w:val="longtext0"/>
          <w:lang w:val="en"/>
        </w:rPr>
        <w:t xml:space="preserve"> </w:t>
      </w:r>
      <w:r w:rsidR="001C63F1" w:rsidRPr="00A835B8">
        <w:rPr>
          <w:rStyle w:val="hps"/>
          <w:lang w:val="en"/>
        </w:rPr>
        <w:t>Macedonia</w:t>
      </w:r>
      <w:r w:rsidR="001C63F1" w:rsidRPr="00A835B8">
        <w:rPr>
          <w:rStyle w:val="longtext0"/>
          <w:lang w:val="en"/>
        </w:rPr>
        <w:t>.</w:t>
      </w:r>
    </w:p>
    <w:p w:rsidR="001C63F1" w:rsidRPr="00A835B8" w:rsidRDefault="00AD3962" w:rsidP="00AD3962">
      <w:pPr>
        <w:pStyle w:val="SingleTxtG"/>
        <w:spacing w:before="240"/>
      </w:pPr>
      <w:r w:rsidRPr="00A835B8">
        <w:t>358.</w:t>
      </w:r>
      <w:r w:rsidRPr="00A835B8">
        <w:tab/>
      </w:r>
      <w:r w:rsidR="001C63F1" w:rsidRPr="00A835B8">
        <w:t xml:space="preserve">In connection with the </w:t>
      </w:r>
      <w:r w:rsidR="0006056A" w:rsidRPr="00A835B8">
        <w:t>exercise</w:t>
      </w:r>
      <w:r w:rsidR="001C63F1" w:rsidRPr="00A835B8">
        <w:t xml:space="preserve"> of public functions, the </w:t>
      </w:r>
      <w:r w:rsidR="001C63F1" w:rsidRPr="0006056A">
        <w:t xml:space="preserve">State Commission for Prevention of Corruption (SCPC) </w:t>
      </w:r>
      <w:r w:rsidR="001C63F1" w:rsidRPr="00A835B8">
        <w:t xml:space="preserve">acts upon the cases of possible or actual conflict of interests which is expressed through nine forms set out in the Law on Prevention of Conflict of Interests, of which in practice they are often expressed as unacceptable cumulation of multiple functions in one person and acting in favour of relatives and other persons close to the official - nepotism. In this field the SCPC acts on its own initiative and upon applications of citizens, but also by initiating a legal – minor offence and other liability when the official refuses to get out of the situation of conflict of interests. In 2008 the SCPC acted upon 44 cases from this field, in 2009 upon 63, in 2010 upon 169 cases. </w:t>
      </w:r>
    </w:p>
    <w:p w:rsidR="001C63F1" w:rsidRPr="00A835B8" w:rsidRDefault="00AD3962" w:rsidP="00AD3962">
      <w:pPr>
        <w:pStyle w:val="SingleTxtG"/>
        <w:spacing w:before="240"/>
        <w:rPr>
          <w:rStyle w:val="longtext0"/>
          <w:lang w:val="en"/>
        </w:rPr>
      </w:pPr>
      <w:r w:rsidRPr="00A835B8">
        <w:rPr>
          <w:rStyle w:val="longtext0"/>
          <w:lang w:val="en"/>
        </w:rPr>
        <w:t>359.</w:t>
      </w:r>
      <w:r w:rsidRPr="00A835B8">
        <w:rPr>
          <w:rStyle w:val="longtext0"/>
          <w:lang w:val="en"/>
        </w:rPr>
        <w:tab/>
      </w:r>
      <w:r w:rsidR="001C63F1" w:rsidRPr="00A835B8">
        <w:rPr>
          <w:rStyle w:val="hps"/>
          <w:lang w:val="en"/>
        </w:rPr>
        <w:t>In September 2009</w:t>
      </w:r>
      <w:r w:rsidR="006A284B">
        <w:rPr>
          <w:rStyle w:val="hps"/>
          <w:lang w:val="en"/>
        </w:rPr>
        <w:t>,</w:t>
      </w:r>
      <w:r w:rsidR="001C63F1" w:rsidRPr="00A835B8">
        <w:rPr>
          <w:rStyle w:val="longtext0"/>
          <w:lang w:val="en"/>
        </w:rPr>
        <w:t xml:space="preserve"> </w:t>
      </w:r>
      <w:r w:rsidR="001C63F1" w:rsidRPr="00A835B8">
        <w:rPr>
          <w:rStyle w:val="hps"/>
          <w:lang w:val="en"/>
        </w:rPr>
        <w:t>the amendments to the</w:t>
      </w:r>
      <w:r w:rsidR="001C63F1" w:rsidRPr="00A835B8">
        <w:rPr>
          <w:rStyle w:val="longtext0"/>
          <w:lang w:val="en"/>
        </w:rPr>
        <w:t xml:space="preserve"> </w:t>
      </w:r>
      <w:r w:rsidR="001C63F1" w:rsidRPr="00A835B8">
        <w:rPr>
          <w:rStyle w:val="hps"/>
          <w:lang w:val="en"/>
        </w:rPr>
        <w:t>Law on</w:t>
      </w:r>
      <w:r w:rsidR="001C63F1" w:rsidRPr="00A835B8">
        <w:rPr>
          <w:rStyle w:val="longtext0"/>
          <w:lang w:val="en"/>
        </w:rPr>
        <w:t xml:space="preserve"> </w:t>
      </w:r>
      <w:r w:rsidR="001C63F1" w:rsidRPr="00A835B8">
        <w:rPr>
          <w:rStyle w:val="hps"/>
          <w:lang w:val="en"/>
        </w:rPr>
        <w:t>Prevention</w:t>
      </w:r>
      <w:r w:rsidR="001C63F1" w:rsidRPr="00A835B8">
        <w:rPr>
          <w:rStyle w:val="longtext0"/>
          <w:lang w:val="en"/>
        </w:rPr>
        <w:t xml:space="preserve"> </w:t>
      </w:r>
      <w:r w:rsidR="001C63F1" w:rsidRPr="00A835B8">
        <w:rPr>
          <w:rStyle w:val="hps"/>
          <w:lang w:val="en"/>
        </w:rPr>
        <w:t>of Conflict</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I</w:t>
      </w:r>
      <w:r w:rsidR="001C63F1" w:rsidRPr="00A835B8">
        <w:rPr>
          <w:rStyle w:val="hps"/>
          <w:lang w:val="en"/>
        </w:rPr>
        <w:t>nterests</w:t>
      </w:r>
      <w:r w:rsidR="001C63F1" w:rsidRPr="00A835B8">
        <w:rPr>
          <w:rStyle w:val="longtext0"/>
          <w:lang w:val="en"/>
        </w:rPr>
        <w:t xml:space="preserve"> </w:t>
      </w:r>
      <w:r w:rsidR="001C63F1" w:rsidRPr="00A835B8">
        <w:rPr>
          <w:rStyle w:val="hps"/>
          <w:lang w:val="en"/>
        </w:rPr>
        <w:t>came into</w:t>
      </w:r>
      <w:r w:rsidR="001C63F1" w:rsidRPr="00A835B8">
        <w:rPr>
          <w:rStyle w:val="longtext0"/>
          <w:lang w:val="en"/>
        </w:rPr>
        <w:t xml:space="preserve"> </w:t>
      </w:r>
      <w:r w:rsidR="001C63F1" w:rsidRPr="00A835B8">
        <w:rPr>
          <w:rStyle w:val="hps"/>
          <w:lang w:val="en"/>
        </w:rPr>
        <w:t>force</w:t>
      </w:r>
      <w:r w:rsidR="001C63F1" w:rsidRPr="00A835B8">
        <w:rPr>
          <w:rStyle w:val="longtext0"/>
          <w:lang w:val="en"/>
        </w:rPr>
        <w:t xml:space="preserve"> and </w:t>
      </w:r>
      <w:r w:rsidR="001C63F1" w:rsidRPr="00A835B8">
        <w:rPr>
          <w:rStyle w:val="hps"/>
          <w:lang w:val="en"/>
        </w:rPr>
        <w:t>introduced</w:t>
      </w:r>
      <w:r w:rsidR="001C63F1" w:rsidRPr="00A835B8">
        <w:rPr>
          <w:rStyle w:val="longtext0"/>
          <w:lang w:val="en"/>
        </w:rPr>
        <w:t xml:space="preserve"> several </w:t>
      </w:r>
      <w:r w:rsidR="001C63F1" w:rsidRPr="00A835B8">
        <w:rPr>
          <w:rStyle w:val="hps"/>
          <w:lang w:val="en"/>
        </w:rPr>
        <w:t>changes</w:t>
      </w:r>
      <w:r w:rsidR="001C63F1" w:rsidRPr="00A835B8">
        <w:rPr>
          <w:rStyle w:val="longtext0"/>
          <w:lang w:val="en"/>
        </w:rPr>
        <w:t xml:space="preserve">. </w:t>
      </w:r>
      <w:r w:rsidR="001C63F1" w:rsidRPr="00A835B8">
        <w:rPr>
          <w:rStyle w:val="hps"/>
          <w:lang w:val="en"/>
        </w:rPr>
        <w:t>One of the major</w:t>
      </w:r>
      <w:r w:rsidR="001C63F1" w:rsidRPr="00A835B8">
        <w:rPr>
          <w:rStyle w:val="longtext0"/>
          <w:lang w:val="en"/>
        </w:rPr>
        <w:t xml:space="preserve"> </w:t>
      </w:r>
      <w:r w:rsidR="001C63F1" w:rsidRPr="00A835B8">
        <w:rPr>
          <w:rStyle w:val="hps"/>
          <w:lang w:val="en"/>
        </w:rPr>
        <w:t>novelties</w:t>
      </w:r>
      <w:r w:rsidR="001C63F1" w:rsidRPr="00A835B8">
        <w:rPr>
          <w:rStyle w:val="longtext0"/>
          <w:lang w:val="en"/>
        </w:rPr>
        <w:t xml:space="preserve"> i</w:t>
      </w:r>
      <w:r w:rsidR="001C63F1" w:rsidRPr="00A835B8">
        <w:rPr>
          <w:rStyle w:val="hps"/>
          <w:lang w:val="en"/>
        </w:rPr>
        <w:t>s the expansion</w:t>
      </w:r>
      <w:r w:rsidR="001C63F1" w:rsidRPr="00A835B8">
        <w:rPr>
          <w:rStyle w:val="longtext0"/>
          <w:lang w:val="en"/>
        </w:rPr>
        <w:t xml:space="preserve"> </w:t>
      </w:r>
      <w:r w:rsidR="001C63F1" w:rsidRPr="00A835B8">
        <w:rPr>
          <w:rStyle w:val="hps"/>
          <w:lang w:val="en"/>
        </w:rPr>
        <w:t>of the circle</w:t>
      </w:r>
      <w:r w:rsidR="001C63F1" w:rsidRPr="00A835B8">
        <w:rPr>
          <w:rStyle w:val="longtext0"/>
          <w:lang w:val="en"/>
        </w:rPr>
        <w:t xml:space="preserve"> </w:t>
      </w:r>
      <w:r w:rsidR="001C63F1" w:rsidRPr="00A835B8">
        <w:rPr>
          <w:rStyle w:val="hps"/>
          <w:lang w:val="en"/>
        </w:rPr>
        <w:t>of people having the</w:t>
      </w:r>
      <w:r w:rsidR="001C63F1" w:rsidRPr="00A835B8">
        <w:rPr>
          <w:rStyle w:val="longtext0"/>
          <w:lang w:val="en"/>
        </w:rPr>
        <w:t xml:space="preserve"> </w:t>
      </w:r>
      <w:r w:rsidR="001C63F1" w:rsidRPr="00A835B8">
        <w:rPr>
          <w:rStyle w:val="hps"/>
          <w:lang w:val="en"/>
        </w:rPr>
        <w:t>status</w:t>
      </w:r>
      <w:r w:rsidR="001C63F1" w:rsidRPr="00A835B8">
        <w:rPr>
          <w:rStyle w:val="longtext0"/>
          <w:lang w:val="en"/>
        </w:rPr>
        <w:t xml:space="preserve"> of </w:t>
      </w:r>
      <w:r w:rsidR="001C63F1" w:rsidRPr="00A835B8">
        <w:rPr>
          <w:rStyle w:val="hps"/>
          <w:lang w:val="en"/>
        </w:rPr>
        <w:t>officials</w:t>
      </w:r>
      <w:r w:rsidR="001C63F1" w:rsidRPr="00A835B8">
        <w:rPr>
          <w:rStyle w:val="longtext0"/>
          <w:lang w:val="en"/>
        </w:rPr>
        <w:t xml:space="preserve"> </w:t>
      </w:r>
      <w:r w:rsidR="001C63F1" w:rsidRPr="00A835B8">
        <w:rPr>
          <w:rStyle w:val="hps"/>
          <w:lang w:val="en"/>
        </w:rPr>
        <w:t>who</w:t>
      </w:r>
      <w:r w:rsidR="001C63F1" w:rsidRPr="00A835B8">
        <w:rPr>
          <w:rStyle w:val="longtext0"/>
          <w:lang w:val="en"/>
        </w:rPr>
        <w:t xml:space="preserve"> </w:t>
      </w:r>
      <w:r w:rsidR="001C63F1" w:rsidRPr="00A835B8">
        <w:rPr>
          <w:rStyle w:val="hps"/>
          <w:lang w:val="en"/>
        </w:rPr>
        <w:t>are subject to</w:t>
      </w:r>
      <w:r w:rsidR="001C63F1" w:rsidRPr="00A835B8">
        <w:rPr>
          <w:rStyle w:val="longtext0"/>
          <w:lang w:val="en"/>
        </w:rPr>
        <w:t xml:space="preserve"> the </w:t>
      </w:r>
      <w:r w:rsidR="001C63F1" w:rsidRPr="00A835B8">
        <w:rPr>
          <w:rStyle w:val="hps"/>
          <w:lang w:val="en"/>
        </w:rPr>
        <w:t>obligations</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the L</w:t>
      </w:r>
      <w:r w:rsidR="001C63F1" w:rsidRPr="00A835B8">
        <w:rPr>
          <w:rStyle w:val="hps"/>
          <w:lang w:val="en"/>
        </w:rPr>
        <w:t>aw</w:t>
      </w:r>
      <w:r w:rsidR="001C63F1" w:rsidRPr="00A835B8">
        <w:rPr>
          <w:rStyle w:val="longtext0"/>
          <w:lang w:val="en"/>
        </w:rPr>
        <w:t xml:space="preserve">, and the </w:t>
      </w:r>
      <w:r w:rsidR="001C63F1" w:rsidRPr="003872F8">
        <w:t>introduction</w:t>
      </w:r>
      <w:r w:rsidR="001C63F1" w:rsidRPr="00A835B8">
        <w:rPr>
          <w:rStyle w:val="longtext0"/>
          <w:lang w:val="en"/>
        </w:rPr>
        <w:t xml:space="preserve"> </w:t>
      </w:r>
      <w:r w:rsidR="001C63F1" w:rsidRPr="00A835B8">
        <w:rPr>
          <w:rStyle w:val="hps"/>
          <w:lang w:val="en"/>
        </w:rPr>
        <w:t>of the obligation</w:t>
      </w:r>
      <w:r w:rsidR="001C63F1" w:rsidRPr="00A835B8">
        <w:rPr>
          <w:rStyle w:val="longtext0"/>
          <w:lang w:val="en"/>
        </w:rPr>
        <w:t xml:space="preserve"> </w:t>
      </w:r>
      <w:r w:rsidR="001C63F1" w:rsidRPr="00A835B8">
        <w:rPr>
          <w:rStyle w:val="hps"/>
          <w:lang w:val="en"/>
        </w:rPr>
        <w:t>for</w:t>
      </w:r>
      <w:r w:rsidR="001C63F1" w:rsidRPr="00A835B8">
        <w:rPr>
          <w:rStyle w:val="longtext0"/>
          <w:lang w:val="en"/>
        </w:rPr>
        <w:t xml:space="preserve"> </w:t>
      </w:r>
      <w:r w:rsidR="001C63F1" w:rsidRPr="00A835B8">
        <w:rPr>
          <w:rStyle w:val="hps"/>
          <w:lang w:val="en"/>
        </w:rPr>
        <w:t>officials</w:t>
      </w:r>
      <w:r w:rsidR="001C63F1" w:rsidRPr="00A835B8">
        <w:rPr>
          <w:rStyle w:val="longtext0"/>
          <w:lang w:val="en"/>
        </w:rPr>
        <w:t xml:space="preserve"> </w:t>
      </w:r>
      <w:r w:rsidR="001C63F1" w:rsidRPr="00A835B8">
        <w:rPr>
          <w:rStyle w:val="hps"/>
          <w:lang w:val="en"/>
        </w:rPr>
        <w:t>to identify their</w:t>
      </w:r>
      <w:r w:rsidR="001C63F1" w:rsidRPr="00A835B8">
        <w:rPr>
          <w:rStyle w:val="longtext0"/>
          <w:lang w:val="en"/>
        </w:rPr>
        <w:t xml:space="preserve"> </w:t>
      </w:r>
      <w:r w:rsidR="001C63F1" w:rsidRPr="00A835B8">
        <w:rPr>
          <w:rStyle w:val="hps"/>
          <w:lang w:val="en"/>
        </w:rPr>
        <w:t>personal</w:t>
      </w:r>
      <w:r w:rsidR="001C63F1" w:rsidRPr="00A835B8">
        <w:rPr>
          <w:rStyle w:val="longtext0"/>
          <w:lang w:val="en"/>
        </w:rPr>
        <w:t xml:space="preserve"> </w:t>
      </w:r>
      <w:r w:rsidR="001C63F1" w:rsidRPr="00A835B8">
        <w:rPr>
          <w:rStyle w:val="hps"/>
          <w:lang w:val="en"/>
        </w:rPr>
        <w:t>interests</w:t>
      </w:r>
      <w:r w:rsidR="001C63F1" w:rsidRPr="00A835B8">
        <w:rPr>
          <w:rStyle w:val="longtext0"/>
          <w:lang w:val="en"/>
        </w:rPr>
        <w:t xml:space="preserve"> </w:t>
      </w:r>
      <w:r w:rsidR="001C63F1" w:rsidRPr="00A835B8">
        <w:rPr>
          <w:rStyle w:val="hps"/>
          <w:lang w:val="en"/>
        </w:rPr>
        <w:t>by completing</w:t>
      </w:r>
      <w:r w:rsidR="001C63F1" w:rsidRPr="00A835B8">
        <w:rPr>
          <w:rStyle w:val="longtext0"/>
          <w:lang w:val="en"/>
        </w:rPr>
        <w:t xml:space="preserve"> </w:t>
      </w:r>
      <w:r w:rsidR="001C63F1" w:rsidRPr="00A835B8">
        <w:rPr>
          <w:rStyle w:val="hps"/>
          <w:lang w:val="en"/>
        </w:rPr>
        <w:t>and submitting</w:t>
      </w:r>
      <w:r w:rsidR="001C63F1" w:rsidRPr="00A835B8">
        <w:rPr>
          <w:rStyle w:val="longtext0"/>
          <w:lang w:val="en"/>
        </w:rPr>
        <w:t xml:space="preserve"> </w:t>
      </w:r>
      <w:r w:rsidR="001C63F1" w:rsidRPr="00A835B8">
        <w:rPr>
          <w:rStyle w:val="hps"/>
          <w:lang w:val="en"/>
        </w:rPr>
        <w:t>a Declaration</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Interest,</w:t>
      </w:r>
      <w:r w:rsidR="001C63F1" w:rsidRPr="00A835B8">
        <w:rPr>
          <w:rStyle w:val="longtext0"/>
          <w:lang w:val="en"/>
        </w:rPr>
        <w:t xml:space="preserve"> </w:t>
      </w:r>
      <w:r w:rsidR="001C63F1" w:rsidRPr="00A835B8">
        <w:rPr>
          <w:rStyle w:val="hps"/>
          <w:lang w:val="en"/>
        </w:rPr>
        <w:t>as a tool</w:t>
      </w:r>
      <w:r w:rsidR="001C63F1" w:rsidRPr="00A835B8">
        <w:rPr>
          <w:rStyle w:val="longtext0"/>
          <w:lang w:val="en"/>
        </w:rPr>
        <w:t xml:space="preserve"> </w:t>
      </w:r>
      <w:r w:rsidR="001C63F1" w:rsidRPr="00A835B8">
        <w:rPr>
          <w:rStyle w:val="hps"/>
          <w:lang w:val="en"/>
        </w:rPr>
        <w:t>for</w:t>
      </w:r>
      <w:r w:rsidR="001C63F1" w:rsidRPr="00A835B8">
        <w:rPr>
          <w:rStyle w:val="longtext0"/>
          <w:lang w:val="en"/>
        </w:rPr>
        <w:t xml:space="preserve"> </w:t>
      </w:r>
      <w:r w:rsidR="001C63F1" w:rsidRPr="00A835B8">
        <w:rPr>
          <w:rStyle w:val="hps"/>
          <w:lang w:val="en"/>
        </w:rPr>
        <w:t>practical</w:t>
      </w:r>
      <w:r w:rsidR="001C63F1" w:rsidRPr="00A835B8">
        <w:rPr>
          <w:rStyle w:val="longtext0"/>
          <w:lang w:val="en"/>
        </w:rPr>
        <w:t xml:space="preserve"> </w:t>
      </w:r>
      <w:r w:rsidR="001C63F1" w:rsidRPr="00A835B8">
        <w:rPr>
          <w:rStyle w:val="hps"/>
          <w:lang w:val="en"/>
        </w:rPr>
        <w:t>action</w:t>
      </w:r>
      <w:r w:rsidR="001C63F1" w:rsidRPr="00A835B8">
        <w:rPr>
          <w:rStyle w:val="longtext0"/>
          <w:lang w:val="en"/>
        </w:rPr>
        <w:t xml:space="preserve"> in connection with the </w:t>
      </w:r>
      <w:r w:rsidR="001C63F1" w:rsidRPr="00A835B8">
        <w:rPr>
          <w:rStyle w:val="hps"/>
          <w:lang w:val="en"/>
        </w:rPr>
        <w:t>conflict of</w:t>
      </w:r>
      <w:r w:rsidR="001C63F1" w:rsidRPr="00A835B8">
        <w:rPr>
          <w:rStyle w:val="longtext0"/>
          <w:lang w:val="en"/>
        </w:rPr>
        <w:t xml:space="preserve"> </w:t>
      </w:r>
      <w:r w:rsidR="001C63F1" w:rsidRPr="00A835B8">
        <w:rPr>
          <w:rStyle w:val="hps"/>
          <w:lang w:val="en"/>
        </w:rPr>
        <w:t>interests</w:t>
      </w:r>
      <w:r w:rsidR="001C63F1" w:rsidRPr="00A835B8">
        <w:rPr>
          <w:rStyle w:val="longtext0"/>
          <w:lang w:val="en"/>
        </w:rPr>
        <w:t xml:space="preserve">. </w:t>
      </w:r>
      <w:r w:rsidR="001C63F1" w:rsidRPr="00A835B8">
        <w:rPr>
          <w:rStyle w:val="hps"/>
          <w:lang w:val="en"/>
        </w:rPr>
        <w:t>Fulfilling</w:t>
      </w:r>
      <w:r w:rsidR="001C63F1" w:rsidRPr="00A835B8">
        <w:rPr>
          <w:rStyle w:val="longtext0"/>
          <w:lang w:val="en"/>
        </w:rPr>
        <w:t xml:space="preserve"> </w:t>
      </w:r>
      <w:r w:rsidR="001C63F1" w:rsidRPr="00A835B8">
        <w:rPr>
          <w:rStyle w:val="hps"/>
          <w:lang w:val="en"/>
        </w:rPr>
        <w:t>the new</w:t>
      </w:r>
      <w:r w:rsidR="001C63F1" w:rsidRPr="00A835B8">
        <w:rPr>
          <w:rStyle w:val="longtext0"/>
          <w:lang w:val="en"/>
        </w:rPr>
        <w:t xml:space="preserve"> </w:t>
      </w:r>
      <w:r w:rsidR="001C63F1" w:rsidRPr="00A835B8">
        <w:rPr>
          <w:rStyle w:val="hps"/>
          <w:lang w:val="en"/>
        </w:rPr>
        <w:t>legal requirement</w:t>
      </w:r>
      <w:r w:rsidR="001C63F1" w:rsidRPr="00A835B8">
        <w:rPr>
          <w:rStyle w:val="longtext0"/>
          <w:lang w:val="en"/>
        </w:rPr>
        <w:t xml:space="preserve">, in 2010 the SCPC </w:t>
      </w:r>
      <w:r w:rsidR="001C63F1" w:rsidRPr="00A835B8">
        <w:rPr>
          <w:rStyle w:val="hps"/>
          <w:lang w:val="en"/>
        </w:rPr>
        <w:t>collected</w:t>
      </w:r>
      <w:r w:rsidR="001C63F1" w:rsidRPr="00A835B8">
        <w:rPr>
          <w:rStyle w:val="longtext0"/>
          <w:lang w:val="en"/>
        </w:rPr>
        <w:t xml:space="preserve"> </w:t>
      </w:r>
      <w:r w:rsidR="001C63F1" w:rsidRPr="00A835B8">
        <w:rPr>
          <w:rStyle w:val="hps"/>
          <w:lang w:val="en"/>
        </w:rPr>
        <w:t>a total of</w:t>
      </w:r>
      <w:r w:rsidR="001C63F1" w:rsidRPr="00A835B8">
        <w:rPr>
          <w:rStyle w:val="longtext0"/>
          <w:lang w:val="en"/>
        </w:rPr>
        <w:t xml:space="preserve"> </w:t>
      </w:r>
      <w:r w:rsidR="001C63F1" w:rsidRPr="00A835B8">
        <w:rPr>
          <w:rStyle w:val="hps"/>
          <w:lang w:val="en"/>
        </w:rPr>
        <w:t>3,563</w:t>
      </w:r>
      <w:r w:rsidR="001C63F1" w:rsidRPr="00A835B8">
        <w:rPr>
          <w:rStyle w:val="longtext0"/>
          <w:lang w:val="en"/>
        </w:rPr>
        <w:t xml:space="preserve"> </w:t>
      </w:r>
      <w:r w:rsidR="001C63F1" w:rsidRPr="00A835B8">
        <w:rPr>
          <w:rStyle w:val="hps"/>
          <w:lang w:val="en"/>
        </w:rPr>
        <w:t>declarations of interest</w:t>
      </w:r>
      <w:r w:rsidR="001C63F1" w:rsidRPr="00A835B8">
        <w:rPr>
          <w:rStyle w:val="longtext0"/>
          <w:lang w:val="en"/>
        </w:rPr>
        <w:t xml:space="preserve">. The SCPC filed a total of 222 requests for initiation of a minor offence procedure on grounds of a failure to </w:t>
      </w:r>
      <w:r w:rsidR="0006056A" w:rsidRPr="00A835B8">
        <w:rPr>
          <w:rStyle w:val="hps"/>
          <w:lang w:val="en"/>
        </w:rPr>
        <w:t>fulfill</w:t>
      </w:r>
      <w:r w:rsidR="001C63F1" w:rsidRPr="00A835B8">
        <w:rPr>
          <w:rStyle w:val="longtext0"/>
          <w:lang w:val="en"/>
        </w:rPr>
        <w:t xml:space="preserve"> </w:t>
      </w:r>
      <w:r w:rsidR="001C63F1" w:rsidRPr="00A835B8">
        <w:rPr>
          <w:rStyle w:val="hps"/>
          <w:lang w:val="en"/>
        </w:rPr>
        <w:t>the</w:t>
      </w:r>
      <w:r w:rsidR="001C63F1" w:rsidRPr="00A835B8">
        <w:rPr>
          <w:rStyle w:val="longtext0"/>
          <w:lang w:val="en"/>
        </w:rPr>
        <w:t xml:space="preserve"> said </w:t>
      </w:r>
      <w:r w:rsidR="001C63F1" w:rsidRPr="00A835B8">
        <w:rPr>
          <w:rStyle w:val="hps"/>
          <w:lang w:val="en"/>
        </w:rPr>
        <w:t>requirement</w:t>
      </w:r>
      <w:r w:rsidR="001C63F1" w:rsidRPr="00A835B8">
        <w:rPr>
          <w:rStyle w:val="longtext0"/>
          <w:lang w:val="en"/>
        </w:rPr>
        <w:t xml:space="preserve"> within the </w:t>
      </w:r>
      <w:r w:rsidR="001C63F1" w:rsidRPr="00A835B8">
        <w:rPr>
          <w:rStyle w:val="hps"/>
          <w:lang w:val="en"/>
        </w:rPr>
        <w:t>specified</w:t>
      </w:r>
      <w:r w:rsidR="001C63F1" w:rsidRPr="00A835B8">
        <w:rPr>
          <w:rStyle w:val="longtext0"/>
          <w:lang w:val="en"/>
        </w:rPr>
        <w:t xml:space="preserve"> </w:t>
      </w:r>
      <w:r w:rsidR="001C63F1" w:rsidRPr="00A835B8">
        <w:rPr>
          <w:rStyle w:val="hps"/>
          <w:lang w:val="en"/>
        </w:rPr>
        <w:t>period, after the expiration of the deadline</w:t>
      </w:r>
      <w:r w:rsidR="001C63F1" w:rsidRPr="00A835B8">
        <w:rPr>
          <w:rStyle w:val="longtext0"/>
          <w:lang w:val="en"/>
        </w:rPr>
        <w:t xml:space="preserve"> </w:t>
      </w:r>
      <w:r w:rsidR="001C63F1" w:rsidRPr="00A835B8">
        <w:rPr>
          <w:rStyle w:val="hpsatn"/>
          <w:lang w:val="en"/>
        </w:rPr>
        <w:t>(</w:t>
      </w:r>
      <w:r w:rsidR="001C63F1" w:rsidRPr="00A835B8">
        <w:rPr>
          <w:rStyle w:val="longtext0"/>
          <w:lang w:val="en"/>
        </w:rPr>
        <w:t>03.07.2010).</w:t>
      </w:r>
    </w:p>
    <w:p w:rsidR="001C63F1" w:rsidRPr="00A835B8" w:rsidRDefault="00AD3962" w:rsidP="00AD3962">
      <w:pPr>
        <w:pStyle w:val="SingleTxtG"/>
        <w:spacing w:before="240"/>
      </w:pPr>
      <w:r w:rsidRPr="00A835B8">
        <w:t>360.</w:t>
      </w:r>
      <w:r w:rsidRPr="00A835B8">
        <w:tab/>
      </w:r>
      <w:r w:rsidR="001C63F1" w:rsidRPr="0006056A">
        <w:rPr>
          <w:spacing w:val="-3"/>
        </w:rPr>
        <w:t>The Law on Additional Requirement for the Performance of a Public Office</w:t>
      </w:r>
      <w:r w:rsidR="001C63F1" w:rsidRPr="00A835B8">
        <w:rPr>
          <w:spacing w:val="-3"/>
        </w:rPr>
        <w:t xml:space="preserve"> was enacted in 2008. T</w:t>
      </w:r>
      <w:r w:rsidR="001C63F1" w:rsidRPr="00A835B8">
        <w:rPr>
          <w:rStyle w:val="hps"/>
          <w:lang w:val="en"/>
        </w:rPr>
        <w:t>his Law</w:t>
      </w:r>
      <w:r w:rsidR="001C63F1" w:rsidRPr="00A835B8">
        <w:rPr>
          <w:rStyle w:val="longtext0"/>
          <w:lang w:val="en"/>
        </w:rPr>
        <w:t xml:space="preserve"> </w:t>
      </w:r>
      <w:r w:rsidR="001C63F1" w:rsidRPr="003872F8">
        <w:t>provides</w:t>
      </w:r>
      <w:r w:rsidR="001C63F1" w:rsidRPr="00A835B8">
        <w:rPr>
          <w:rStyle w:val="longtext0"/>
          <w:lang w:val="en"/>
        </w:rPr>
        <w:t xml:space="preserve"> for</w:t>
      </w:r>
      <w:r w:rsidR="001C63F1" w:rsidRPr="00A835B8">
        <w:rPr>
          <w:rStyle w:val="hps"/>
          <w:lang w:val="en"/>
        </w:rPr>
        <w:t xml:space="preserve"> an</w:t>
      </w:r>
      <w:r w:rsidR="001C63F1" w:rsidRPr="00A835B8">
        <w:rPr>
          <w:rStyle w:val="longtext0"/>
          <w:lang w:val="en"/>
        </w:rPr>
        <w:t xml:space="preserve"> </w:t>
      </w:r>
      <w:r w:rsidR="001C63F1" w:rsidRPr="00A835B8">
        <w:rPr>
          <w:rStyle w:val="hps"/>
          <w:lang w:val="en"/>
        </w:rPr>
        <w:t>additional</w:t>
      </w:r>
      <w:r w:rsidR="001C63F1" w:rsidRPr="00A835B8">
        <w:rPr>
          <w:rStyle w:val="longtext0"/>
          <w:lang w:val="en"/>
        </w:rPr>
        <w:t xml:space="preserve"> </w:t>
      </w:r>
      <w:r w:rsidR="001C63F1" w:rsidRPr="00A835B8">
        <w:rPr>
          <w:rStyle w:val="hps"/>
          <w:lang w:val="en"/>
        </w:rPr>
        <w:t>requirement</w:t>
      </w:r>
      <w:r w:rsidR="001C63F1" w:rsidRPr="00A835B8">
        <w:rPr>
          <w:rStyle w:val="longtext0"/>
          <w:lang w:val="en"/>
        </w:rPr>
        <w:t xml:space="preserve"> </w:t>
      </w:r>
      <w:r w:rsidR="001C63F1" w:rsidRPr="00A835B8">
        <w:rPr>
          <w:rStyle w:val="hps"/>
          <w:lang w:val="en"/>
        </w:rPr>
        <w:t>for</w:t>
      </w:r>
      <w:r w:rsidR="001C63F1" w:rsidRPr="00A835B8">
        <w:rPr>
          <w:rStyle w:val="longtext0"/>
          <w:lang w:val="en"/>
        </w:rPr>
        <w:t xml:space="preserve"> </w:t>
      </w:r>
      <w:r w:rsidR="001C63F1" w:rsidRPr="00A835B8">
        <w:rPr>
          <w:rStyle w:val="hps"/>
          <w:lang w:val="en"/>
        </w:rPr>
        <w:t>a candidate for</w:t>
      </w:r>
      <w:r w:rsidR="001C63F1" w:rsidRPr="00A835B8">
        <w:rPr>
          <w:rStyle w:val="longtext0"/>
          <w:lang w:val="en"/>
        </w:rPr>
        <w:t xml:space="preserve"> holder </w:t>
      </w:r>
      <w:r w:rsidR="001C63F1" w:rsidRPr="00A835B8">
        <w:rPr>
          <w:rStyle w:val="hps"/>
          <w:lang w:val="en"/>
        </w:rPr>
        <w:t>or</w:t>
      </w:r>
      <w:r w:rsidR="001C63F1" w:rsidRPr="00A835B8">
        <w:rPr>
          <w:rStyle w:val="longtext0"/>
          <w:lang w:val="en"/>
        </w:rPr>
        <w:t xml:space="preserve"> a </w:t>
      </w:r>
      <w:r w:rsidR="001C63F1" w:rsidRPr="00A835B8">
        <w:rPr>
          <w:rStyle w:val="hps"/>
          <w:lang w:val="en"/>
        </w:rPr>
        <w:t>holder</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public office</w:t>
      </w:r>
      <w:r w:rsidR="001C63F1" w:rsidRPr="00A835B8">
        <w:rPr>
          <w:rStyle w:val="longtext0"/>
          <w:lang w:val="en"/>
        </w:rPr>
        <w:t>, electoral or</w:t>
      </w:r>
      <w:r w:rsidR="001C63F1" w:rsidRPr="00A835B8">
        <w:rPr>
          <w:rStyle w:val="hps"/>
          <w:lang w:val="en"/>
        </w:rPr>
        <w:t xml:space="preserve"> in a state</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public</w:t>
      </w:r>
      <w:r w:rsidR="001C63F1" w:rsidRPr="00A835B8">
        <w:rPr>
          <w:rStyle w:val="longtext0"/>
          <w:lang w:val="en"/>
        </w:rPr>
        <w:t xml:space="preserve"> </w:t>
      </w:r>
      <w:r w:rsidR="001C63F1" w:rsidRPr="00A835B8">
        <w:rPr>
          <w:rStyle w:val="hps"/>
          <w:lang w:val="en"/>
        </w:rPr>
        <w:t>service</w:t>
      </w:r>
      <w:r w:rsidR="001C63F1" w:rsidRPr="00A835B8">
        <w:rPr>
          <w:rStyle w:val="longtext0"/>
          <w:lang w:val="en"/>
        </w:rPr>
        <w:t xml:space="preserve"> </w:t>
      </w:r>
      <w:r w:rsidR="001C63F1" w:rsidRPr="00A835B8">
        <w:rPr>
          <w:rStyle w:val="hps"/>
          <w:lang w:val="en"/>
        </w:rPr>
        <w:t>or</w:t>
      </w:r>
      <w:r w:rsidR="001C63F1" w:rsidRPr="00A835B8">
        <w:rPr>
          <w:rStyle w:val="longtext0"/>
          <w:lang w:val="en"/>
        </w:rPr>
        <w:t xml:space="preserve"> </w:t>
      </w:r>
      <w:r w:rsidR="001C63F1" w:rsidRPr="00A835B8">
        <w:rPr>
          <w:rStyle w:val="hps"/>
          <w:lang w:val="en"/>
        </w:rPr>
        <w:t>public</w:t>
      </w:r>
      <w:r w:rsidR="001C63F1" w:rsidRPr="00A835B8">
        <w:rPr>
          <w:rStyle w:val="longtext0"/>
          <w:lang w:val="en"/>
        </w:rPr>
        <w:t xml:space="preserve"> activity or </w:t>
      </w:r>
      <w:r w:rsidR="001C63F1" w:rsidRPr="00A835B8">
        <w:rPr>
          <w:rStyle w:val="hps"/>
          <w:lang w:val="en"/>
        </w:rPr>
        <w:t>other public</w:t>
      </w:r>
      <w:r w:rsidR="001C63F1" w:rsidRPr="00A835B8">
        <w:rPr>
          <w:rStyle w:val="longtext0"/>
          <w:lang w:val="en"/>
        </w:rPr>
        <w:t xml:space="preserve"> authorisation </w:t>
      </w:r>
      <w:r w:rsidR="001C63F1" w:rsidRPr="00A835B8">
        <w:rPr>
          <w:rStyle w:val="hps"/>
          <w:lang w:val="en"/>
        </w:rPr>
        <w:t>and</w:t>
      </w:r>
      <w:r w:rsidR="001C63F1" w:rsidRPr="00A835B8">
        <w:rPr>
          <w:rStyle w:val="longtext0"/>
          <w:lang w:val="en"/>
        </w:rPr>
        <w:t xml:space="preserve"> of </w:t>
      </w:r>
      <w:r w:rsidR="001C63F1" w:rsidRPr="00A835B8">
        <w:rPr>
          <w:rStyle w:val="hps"/>
          <w:lang w:val="en"/>
        </w:rPr>
        <w:t>other</w:t>
      </w:r>
      <w:r w:rsidR="001C63F1" w:rsidRPr="00A835B8">
        <w:rPr>
          <w:rStyle w:val="longtext0"/>
          <w:lang w:val="en"/>
        </w:rPr>
        <w:t xml:space="preserve"> </w:t>
      </w:r>
      <w:r w:rsidR="001C63F1" w:rsidRPr="00A835B8">
        <w:rPr>
          <w:rStyle w:val="hps"/>
          <w:lang w:val="en"/>
        </w:rPr>
        <w:t>matters of public</w:t>
      </w:r>
      <w:r w:rsidR="001C63F1" w:rsidRPr="00A835B8">
        <w:rPr>
          <w:rStyle w:val="longtext0"/>
          <w:lang w:val="en"/>
        </w:rPr>
        <w:t xml:space="preserve"> </w:t>
      </w:r>
      <w:r w:rsidR="001C63F1" w:rsidRPr="00A835B8">
        <w:rPr>
          <w:rStyle w:val="hps"/>
          <w:lang w:val="en"/>
        </w:rPr>
        <w:t>interest</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activities of legal</w:t>
      </w:r>
      <w:r w:rsidR="001C63F1" w:rsidRPr="00A835B8">
        <w:rPr>
          <w:rStyle w:val="longtext0"/>
          <w:lang w:val="en"/>
        </w:rPr>
        <w:t xml:space="preserve"> </w:t>
      </w:r>
      <w:r w:rsidR="001C63F1" w:rsidRPr="00A835B8">
        <w:rPr>
          <w:rStyle w:val="hps"/>
          <w:lang w:val="en"/>
        </w:rPr>
        <w:t>entities; governs</w:t>
      </w:r>
      <w:r w:rsidR="001C63F1" w:rsidRPr="00A835B8">
        <w:rPr>
          <w:rStyle w:val="longtext0"/>
          <w:lang w:val="en"/>
        </w:rPr>
        <w:t xml:space="preserve"> </w:t>
      </w:r>
      <w:r w:rsidR="001C63F1" w:rsidRPr="00A835B8">
        <w:rPr>
          <w:rStyle w:val="hps"/>
          <w:lang w:val="en"/>
        </w:rPr>
        <w:t>the establishment</w:t>
      </w:r>
      <w:r w:rsidR="001C63F1" w:rsidRPr="00A835B8">
        <w:rPr>
          <w:rStyle w:val="longtext0"/>
          <w:lang w:val="en"/>
        </w:rPr>
        <w:t xml:space="preserve"> </w:t>
      </w:r>
      <w:r w:rsidR="001C63F1" w:rsidRPr="00A835B8">
        <w:rPr>
          <w:rStyle w:val="hps"/>
          <w:lang w:val="en"/>
        </w:rPr>
        <w:t>and</w:t>
      </w:r>
      <w:r w:rsidR="001C63F1" w:rsidRPr="00A835B8">
        <w:rPr>
          <w:rStyle w:val="longtext0"/>
          <w:lang w:val="en"/>
        </w:rPr>
        <w:t xml:space="preserve"> </w:t>
      </w:r>
      <w:r w:rsidR="001C63F1" w:rsidRPr="00A835B8">
        <w:rPr>
          <w:rStyle w:val="hps"/>
          <w:lang w:val="en"/>
        </w:rPr>
        <w:t>competence</w:t>
      </w:r>
      <w:r w:rsidR="001C63F1" w:rsidRPr="00A835B8">
        <w:rPr>
          <w:rStyle w:val="longtext0"/>
          <w:lang w:val="en"/>
        </w:rPr>
        <w:t xml:space="preserve"> </w:t>
      </w:r>
      <w:r w:rsidR="001C63F1" w:rsidRPr="00A835B8">
        <w:rPr>
          <w:rStyle w:val="hps"/>
          <w:lang w:val="en"/>
        </w:rPr>
        <w:t>of the Commission</w:t>
      </w:r>
      <w:r w:rsidR="001C63F1" w:rsidRPr="00A835B8">
        <w:rPr>
          <w:rStyle w:val="longtext0"/>
          <w:lang w:val="en"/>
        </w:rPr>
        <w:t xml:space="preserve"> </w:t>
      </w:r>
      <w:r w:rsidR="001C63F1" w:rsidRPr="00A835B8">
        <w:rPr>
          <w:rStyle w:val="hps"/>
          <w:lang w:val="en"/>
        </w:rPr>
        <w:t>for Verification of the</w:t>
      </w:r>
      <w:r w:rsidR="001C63F1" w:rsidRPr="00A835B8">
        <w:rPr>
          <w:rStyle w:val="longtext0"/>
          <w:lang w:val="en"/>
        </w:rPr>
        <w:t xml:space="preserve"> </w:t>
      </w:r>
      <w:r w:rsidR="001C63F1" w:rsidRPr="00A835B8">
        <w:rPr>
          <w:rStyle w:val="hps"/>
          <w:lang w:val="en"/>
        </w:rPr>
        <w:t>Facts, and</w:t>
      </w:r>
      <w:r w:rsidR="001C63F1" w:rsidRPr="00A835B8">
        <w:rPr>
          <w:rStyle w:val="longtext0"/>
          <w:lang w:val="en"/>
        </w:rPr>
        <w:t xml:space="preserve"> </w:t>
      </w:r>
      <w:r w:rsidR="001C63F1" w:rsidRPr="00A835B8">
        <w:rPr>
          <w:rStyle w:val="hps"/>
          <w:lang w:val="en"/>
        </w:rPr>
        <w:t>regulates the procedure</w:t>
      </w:r>
      <w:r w:rsidR="001C63F1" w:rsidRPr="00A835B8">
        <w:rPr>
          <w:rStyle w:val="longtext0"/>
          <w:lang w:val="en"/>
        </w:rPr>
        <w:t xml:space="preserve"> </w:t>
      </w:r>
      <w:r w:rsidR="001C63F1" w:rsidRPr="00A835B8">
        <w:rPr>
          <w:rStyle w:val="hps"/>
          <w:lang w:val="en"/>
        </w:rPr>
        <w:t>for</w:t>
      </w:r>
      <w:r w:rsidR="001C63F1" w:rsidRPr="00A835B8">
        <w:rPr>
          <w:rStyle w:val="longtext0"/>
          <w:lang w:val="en"/>
        </w:rPr>
        <w:t xml:space="preserve"> </w:t>
      </w:r>
      <w:r w:rsidR="001C63F1" w:rsidRPr="00A835B8">
        <w:rPr>
          <w:rStyle w:val="hps"/>
          <w:lang w:val="en"/>
        </w:rPr>
        <w:t>verification</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the </w:t>
      </w:r>
      <w:r w:rsidR="001C63F1" w:rsidRPr="00A835B8">
        <w:rPr>
          <w:rStyle w:val="hps"/>
          <w:lang w:val="en"/>
        </w:rPr>
        <w:t>facts</w:t>
      </w:r>
      <w:r w:rsidR="001C63F1" w:rsidRPr="00A835B8">
        <w:rPr>
          <w:rStyle w:val="longtext0"/>
          <w:lang w:val="en"/>
        </w:rPr>
        <w:t xml:space="preserve"> </w:t>
      </w:r>
      <w:r w:rsidR="001C63F1" w:rsidRPr="00A835B8">
        <w:rPr>
          <w:rStyle w:val="hps"/>
          <w:lang w:val="en"/>
        </w:rPr>
        <w:t>before the Commission</w:t>
      </w:r>
      <w:r w:rsidR="001C63F1" w:rsidRPr="00A835B8">
        <w:rPr>
          <w:rStyle w:val="longtext0"/>
          <w:lang w:val="en"/>
        </w:rPr>
        <w:t xml:space="preserve"> </w:t>
      </w:r>
      <w:r w:rsidR="001C63F1" w:rsidRPr="00A835B8">
        <w:rPr>
          <w:rStyle w:val="hps"/>
          <w:lang w:val="en"/>
        </w:rPr>
        <w:t>and court for</w:t>
      </w:r>
      <w:r w:rsidR="001C63F1" w:rsidRPr="00A835B8">
        <w:rPr>
          <w:rStyle w:val="longtext0"/>
          <w:lang w:val="en"/>
        </w:rPr>
        <w:t xml:space="preserve"> </w:t>
      </w:r>
      <w:r w:rsidR="001C63F1" w:rsidRPr="00A835B8">
        <w:rPr>
          <w:rStyle w:val="hps"/>
          <w:lang w:val="en"/>
        </w:rPr>
        <w:t>determination of non-cooperation with state</w:t>
      </w:r>
      <w:r w:rsidR="001C63F1" w:rsidRPr="00A835B8">
        <w:rPr>
          <w:rStyle w:val="longtext0"/>
          <w:lang w:val="en"/>
        </w:rPr>
        <w:t xml:space="preserve"> </w:t>
      </w:r>
      <w:r w:rsidR="001C63F1" w:rsidRPr="00A835B8">
        <w:rPr>
          <w:rStyle w:val="hps"/>
          <w:lang w:val="en"/>
        </w:rPr>
        <w:t>security</w:t>
      </w:r>
      <w:r w:rsidR="001C63F1" w:rsidRPr="00A835B8">
        <w:rPr>
          <w:rStyle w:val="longtext0"/>
          <w:lang w:val="en"/>
        </w:rPr>
        <w:t xml:space="preserve"> bodies </w:t>
      </w:r>
      <w:r w:rsidR="001C63F1" w:rsidRPr="00A835B8">
        <w:rPr>
          <w:rStyle w:val="hps"/>
          <w:lang w:val="en"/>
        </w:rPr>
        <w:t>and</w:t>
      </w:r>
      <w:r w:rsidR="001C63F1" w:rsidRPr="00A835B8">
        <w:rPr>
          <w:rStyle w:val="longtext0"/>
          <w:lang w:val="en"/>
        </w:rPr>
        <w:t xml:space="preserve"> the </w:t>
      </w:r>
      <w:r w:rsidR="001C63F1" w:rsidRPr="00A835B8">
        <w:rPr>
          <w:rStyle w:val="hps"/>
          <w:lang w:val="en"/>
        </w:rPr>
        <w:t>legal implications</w:t>
      </w:r>
      <w:r w:rsidR="001C63F1" w:rsidRPr="00A835B8">
        <w:rPr>
          <w:rStyle w:val="longtext0"/>
          <w:lang w:val="en"/>
        </w:rPr>
        <w:t xml:space="preserve"> </w:t>
      </w:r>
      <w:r w:rsidR="001C63F1" w:rsidRPr="00A835B8">
        <w:rPr>
          <w:rStyle w:val="hps"/>
          <w:lang w:val="en"/>
        </w:rPr>
        <w:t>of</w:t>
      </w:r>
      <w:r w:rsidR="001C63F1" w:rsidRPr="00A835B8">
        <w:rPr>
          <w:rStyle w:val="longtext0"/>
          <w:lang w:val="en"/>
        </w:rPr>
        <w:t xml:space="preserve"> </w:t>
      </w:r>
      <w:r w:rsidR="001C63F1" w:rsidRPr="00A835B8">
        <w:rPr>
          <w:rStyle w:val="hps"/>
          <w:lang w:val="en"/>
        </w:rPr>
        <w:t>such cooperation</w:t>
      </w:r>
      <w:r w:rsidR="001C63F1" w:rsidRPr="00A835B8">
        <w:rPr>
          <w:rStyle w:val="longtext0"/>
          <w:lang w:val="en"/>
        </w:rPr>
        <w:t>.</w:t>
      </w:r>
    </w:p>
    <w:p w:rsidR="001C63F1" w:rsidRPr="00A835B8" w:rsidRDefault="00AD3962" w:rsidP="00AD3962">
      <w:pPr>
        <w:pStyle w:val="SingleTxtG"/>
        <w:spacing w:before="240"/>
        <w:rPr>
          <w:rStyle w:val="longtext0"/>
          <w:lang w:val="en"/>
        </w:rPr>
      </w:pPr>
      <w:r w:rsidRPr="00A835B8">
        <w:rPr>
          <w:rStyle w:val="longtext0"/>
          <w:lang w:val="en"/>
        </w:rPr>
        <w:t>361.</w:t>
      </w:r>
      <w:r w:rsidRPr="00A835B8">
        <w:rPr>
          <w:rStyle w:val="longtext0"/>
          <w:lang w:val="en"/>
        </w:rPr>
        <w:tab/>
      </w:r>
      <w:r w:rsidR="001C63F1" w:rsidRPr="00A835B8">
        <w:rPr>
          <w:rStyle w:val="longtext0"/>
          <w:lang w:val="en"/>
        </w:rPr>
        <w:t xml:space="preserve">In 2010, the Ombudsman conducted a survey of the representation of men and women in government agencies, courts, executive branch, health institutions, public enterprises, services, agencies and educational institutions. The findings of this study suggest the following: despite the state's efforts to create conditions and opportunities for gender equality between men and women, there is still inequality of women with regard to men. In the state and local administration the number of employed men is larger than that of women. There is still certain division of jobs into male and female, that is, certain occupations or areas are </w:t>
      </w:r>
      <w:r w:rsidR="001C63F1" w:rsidRPr="003872F8">
        <w:t>traditionally</w:t>
      </w:r>
      <w:r w:rsidR="001C63F1" w:rsidRPr="00A835B8">
        <w:rPr>
          <w:rStyle w:val="longtext0"/>
          <w:lang w:val="en"/>
        </w:rPr>
        <w:t xml:space="preserve"> considered male (police and military, agriculture, local government), while women dominate in: education, welfare, health and in some of the judicial authorities. In most of the bodies and organisations the highest or higher managerial positions are assumed by men. Women are assigned at lower managerial positions irrespective of whether in certain bodies and organisations there are</w:t>
      </w:r>
      <w:r w:rsidR="007F05F4">
        <w:rPr>
          <w:rStyle w:val="longtext0"/>
          <w:lang w:val="en"/>
        </w:rPr>
        <w:t xml:space="preserve"> </w:t>
      </w:r>
      <w:r w:rsidR="001C63F1" w:rsidRPr="00A835B8">
        <w:rPr>
          <w:rStyle w:val="longtext0"/>
          <w:lang w:val="en"/>
        </w:rPr>
        <w:t>more women than men and larger percentage of them have higher education than men.</w:t>
      </w:r>
    </w:p>
    <w:p w:rsidR="001C63F1" w:rsidRPr="0006056A" w:rsidRDefault="0006056A" w:rsidP="0006056A">
      <w:pPr>
        <w:pStyle w:val="H1G"/>
      </w:pPr>
      <w:r>
        <w:tab/>
      </w:r>
      <w:r>
        <w:tab/>
      </w:r>
      <w:r w:rsidR="001C63F1" w:rsidRPr="00A835B8">
        <w:t>Article 27: Rights of minorities</w:t>
      </w:r>
      <w:r>
        <w:br/>
      </w:r>
      <w:r w:rsidR="001C63F1" w:rsidRPr="0006056A">
        <w:t>(Recommendation No.</w:t>
      </w:r>
      <w:r w:rsidR="00321B8B">
        <w:t xml:space="preserve"> </w:t>
      </w:r>
      <w:r w:rsidR="001C63F1" w:rsidRPr="0006056A">
        <w:t>19)</w:t>
      </w:r>
    </w:p>
    <w:p w:rsidR="001C63F1" w:rsidRPr="00A835B8" w:rsidRDefault="00AD3962" w:rsidP="00AD3962">
      <w:pPr>
        <w:pStyle w:val="SingleTxtG"/>
        <w:spacing w:before="240"/>
        <w:rPr>
          <w:lang w:val="en-US"/>
        </w:rPr>
      </w:pPr>
      <w:r w:rsidRPr="00A835B8">
        <w:rPr>
          <w:lang w:val="en-US"/>
        </w:rPr>
        <w:t>362.</w:t>
      </w:r>
      <w:r w:rsidRPr="00A835B8">
        <w:rPr>
          <w:lang w:val="en-US"/>
        </w:rPr>
        <w:tab/>
      </w:r>
      <w:r w:rsidR="001C63F1" w:rsidRPr="00A835B8">
        <w:rPr>
          <w:lang w:val="en-US"/>
        </w:rPr>
        <w:t xml:space="preserve">The Agency for the Exercise of Rights of Communities as an independent state administration body with legal personality operates under the Act on the improvement and protection of members of communities that represent less than 20% of the population of the Republic of Macedonia. </w:t>
      </w:r>
      <w:r w:rsidR="001C63F1" w:rsidRPr="003872F8">
        <w:t>The</w:t>
      </w:r>
      <w:r w:rsidR="001C63F1" w:rsidRPr="00A835B8">
        <w:rPr>
          <w:lang w:val="en-US"/>
        </w:rPr>
        <w:t xml:space="preserve"> Agency supervises the implementation of the Law that governs the procedure for the exercise, improvement and protection of rights of communities that are less than 20% of the population in the Republic of Macedonia. In 2009 the Agency received resources from the Budget and working premises.</w:t>
      </w:r>
    </w:p>
    <w:p w:rsidR="001C63F1" w:rsidRPr="00A835B8" w:rsidRDefault="00AD3962" w:rsidP="00AD3962">
      <w:pPr>
        <w:pStyle w:val="SingleTxtG"/>
        <w:spacing w:before="240"/>
        <w:rPr>
          <w:lang w:val="en-US"/>
        </w:rPr>
      </w:pPr>
      <w:r w:rsidRPr="00A835B8">
        <w:rPr>
          <w:lang w:val="en-US"/>
        </w:rPr>
        <w:t>363.</w:t>
      </w:r>
      <w:r w:rsidRPr="00A835B8">
        <w:rPr>
          <w:lang w:val="en-US"/>
        </w:rPr>
        <w:tab/>
      </w:r>
      <w:r w:rsidR="001C63F1" w:rsidRPr="00A835B8">
        <w:rPr>
          <w:lang w:val="en-US"/>
        </w:rPr>
        <w:t xml:space="preserve">With a view to improving the equitable representation in the state and public administration, during 2011 four public notices were realised and 505 civil servants were employed. In 2010 the Secretariat for the Implementation of the Framework Agreement and OSCE Delegation in Skopje conducted trainings for the newly employed civil servants. Public notices for employment of 328 civil servants, 250 of which for members of smaller ethnic communities were </w:t>
      </w:r>
      <w:r w:rsidR="001C63F1" w:rsidRPr="003872F8">
        <w:t>realised</w:t>
      </w:r>
      <w:r w:rsidR="001C63F1" w:rsidRPr="00A835B8">
        <w:rPr>
          <w:lang w:val="en-US"/>
        </w:rPr>
        <w:t>, and public notices for 275 civil servants announced in 2011 are currently being realised. The Secretariat for the implementation of Framework Agreement prepares annually the Programme for employment of members of communities.</w:t>
      </w:r>
    </w:p>
    <w:p w:rsidR="001C63F1" w:rsidRPr="00A835B8" w:rsidRDefault="00AD3962" w:rsidP="00AD3962">
      <w:pPr>
        <w:pStyle w:val="SingleTxtG"/>
        <w:spacing w:before="240"/>
        <w:rPr>
          <w:lang w:val="en-US"/>
        </w:rPr>
      </w:pPr>
      <w:r w:rsidRPr="00A835B8">
        <w:rPr>
          <w:lang w:val="en-US"/>
        </w:rPr>
        <w:t>364.</w:t>
      </w:r>
      <w:r w:rsidRPr="00A835B8">
        <w:rPr>
          <w:lang w:val="en-US"/>
        </w:rPr>
        <w:tab/>
      </w:r>
      <w:r w:rsidR="001C63F1" w:rsidRPr="00A835B8">
        <w:rPr>
          <w:lang w:val="en-US"/>
        </w:rPr>
        <w:t xml:space="preserve">According to data by the Secretariat for the implementation of the Framework Agreement, the ethnic composition of </w:t>
      </w:r>
      <w:r w:rsidR="001C63F1" w:rsidRPr="003872F8">
        <w:t>the</w:t>
      </w:r>
      <w:r w:rsidR="001C63F1" w:rsidRPr="00A835B8">
        <w:rPr>
          <w:lang w:val="en-US"/>
        </w:rPr>
        <w:t xml:space="preserve"> state administration is the following:</w:t>
      </w:r>
    </w:p>
    <w:p w:rsidR="001C63F1" w:rsidRPr="00A835B8" w:rsidRDefault="00AD3962" w:rsidP="00AD3962">
      <w:pPr>
        <w:pStyle w:val="SingleTxtG"/>
        <w:spacing w:before="240"/>
        <w:rPr>
          <w:b/>
          <w:bCs/>
          <w:lang w:eastAsia="mk-MK"/>
        </w:rPr>
      </w:pPr>
      <w:r w:rsidRPr="00A835B8">
        <w:rPr>
          <w:bCs/>
          <w:lang w:eastAsia="mk-MK"/>
        </w:rPr>
        <w:t>365.</w:t>
      </w:r>
      <w:r w:rsidRPr="00A835B8">
        <w:rPr>
          <w:bCs/>
          <w:lang w:eastAsia="mk-MK"/>
        </w:rPr>
        <w:tab/>
      </w:r>
      <w:r w:rsidR="001C63F1" w:rsidRPr="00A835B8">
        <w:t xml:space="preserve">In </w:t>
      </w:r>
      <w:r w:rsidR="001C63F1" w:rsidRPr="003F5AF0">
        <w:t>2009</w:t>
      </w:r>
      <w:r w:rsidR="006A284B">
        <w:t>,</w:t>
      </w:r>
      <w:r w:rsidR="001C63F1" w:rsidRPr="00A835B8">
        <w:rPr>
          <w:b/>
        </w:rPr>
        <w:t xml:space="preserve"> </w:t>
      </w:r>
      <w:r w:rsidR="001C63F1" w:rsidRPr="00A835B8">
        <w:t>out of total 11,130</w:t>
      </w:r>
      <w:r w:rsidR="003A5B37">
        <w:t xml:space="preserve"> staff,</w:t>
      </w:r>
      <w:r w:rsidR="001C63F1" w:rsidRPr="00A835B8">
        <w:rPr>
          <w:b/>
          <w:bCs/>
          <w:lang w:eastAsia="mk-MK"/>
        </w:rPr>
        <w:t xml:space="preserve"> </w:t>
      </w:r>
      <w:r w:rsidR="001C63F1" w:rsidRPr="00A835B8">
        <w:rPr>
          <w:lang w:eastAsia="mk-MK"/>
        </w:rPr>
        <w:t>7,857 are Macedonians (70.59%), 2,630 are Albanians (23.63%), 165 are Turks (1.48%),</w:t>
      </w:r>
      <w:r w:rsidR="003C7999" w:rsidRPr="00A835B8">
        <w:rPr>
          <w:lang w:eastAsia="mk-MK"/>
        </w:rPr>
        <w:t xml:space="preserve"> </w:t>
      </w:r>
      <w:r w:rsidR="001C63F1" w:rsidRPr="00A835B8">
        <w:rPr>
          <w:lang w:eastAsia="mk-MK"/>
        </w:rPr>
        <w:t>54 are Roma (0.49%), 88 are Vlachs (0.79%),</w:t>
      </w:r>
      <w:r w:rsidR="003C7999" w:rsidRPr="00A835B8">
        <w:rPr>
          <w:lang w:eastAsia="mk-MK"/>
        </w:rPr>
        <w:t xml:space="preserve"> </w:t>
      </w:r>
      <w:r w:rsidR="001C63F1" w:rsidRPr="00A835B8">
        <w:rPr>
          <w:lang w:eastAsia="mk-MK"/>
        </w:rPr>
        <w:t>166 are Serbs (1.49%),</w:t>
      </w:r>
      <w:r w:rsidR="003C7999" w:rsidRPr="00A835B8">
        <w:rPr>
          <w:lang w:eastAsia="mk-MK"/>
        </w:rPr>
        <w:t xml:space="preserve"> </w:t>
      </w:r>
      <w:r w:rsidR="001C63F1" w:rsidRPr="00A835B8">
        <w:rPr>
          <w:lang w:eastAsia="mk-MK"/>
        </w:rPr>
        <w:t xml:space="preserve">59 are </w:t>
      </w:r>
      <w:r w:rsidR="001C63F1" w:rsidRPr="00A835B8">
        <w:t>Bosniaks</w:t>
      </w:r>
      <w:r w:rsidR="001C63F1" w:rsidRPr="00A835B8">
        <w:rPr>
          <w:lang w:eastAsia="mk-MK"/>
        </w:rPr>
        <w:t xml:space="preserve"> (0.53%),</w:t>
      </w:r>
      <w:r w:rsidR="003C7999" w:rsidRPr="00A835B8">
        <w:rPr>
          <w:lang w:eastAsia="mk-MK"/>
        </w:rPr>
        <w:t xml:space="preserve"> </w:t>
      </w:r>
      <w:r w:rsidR="001C63F1" w:rsidRPr="00A835B8">
        <w:rPr>
          <w:lang w:eastAsia="mk-MK"/>
        </w:rPr>
        <w:t>68 belong to other communities (0.61%), 43 did not declare their ethnic origin (0.39%).</w:t>
      </w:r>
      <w:r w:rsidR="003C7999" w:rsidRPr="00A835B8">
        <w:rPr>
          <w:lang w:eastAsia="mk-MK"/>
        </w:rPr>
        <w:t xml:space="preserve"> </w:t>
      </w:r>
    </w:p>
    <w:p w:rsidR="001C63F1" w:rsidRPr="00A835B8" w:rsidRDefault="00AD3962" w:rsidP="00AD3962">
      <w:pPr>
        <w:pStyle w:val="SingleTxtG"/>
        <w:spacing w:before="240"/>
        <w:rPr>
          <w:lang w:eastAsia="mk-MK"/>
        </w:rPr>
      </w:pPr>
      <w:r w:rsidRPr="00A835B8">
        <w:rPr>
          <w:lang w:eastAsia="mk-MK"/>
        </w:rPr>
        <w:t>366.</w:t>
      </w:r>
      <w:r w:rsidRPr="00A835B8">
        <w:rPr>
          <w:lang w:eastAsia="mk-MK"/>
        </w:rPr>
        <w:tab/>
      </w:r>
      <w:r w:rsidR="001C63F1" w:rsidRPr="00A835B8">
        <w:rPr>
          <w:bCs/>
          <w:lang w:eastAsia="mk-MK"/>
        </w:rPr>
        <w:t xml:space="preserve">In </w:t>
      </w:r>
      <w:r w:rsidR="001C63F1" w:rsidRPr="003F5AF0">
        <w:rPr>
          <w:bCs/>
          <w:lang w:eastAsia="mk-MK"/>
        </w:rPr>
        <w:t>2010</w:t>
      </w:r>
      <w:r w:rsidR="006A284B">
        <w:rPr>
          <w:bCs/>
          <w:lang w:eastAsia="mk-MK"/>
        </w:rPr>
        <w:t>,</w:t>
      </w:r>
      <w:r w:rsidR="001C63F1" w:rsidRPr="00A835B8">
        <w:rPr>
          <w:bCs/>
          <w:lang w:eastAsia="mk-MK"/>
        </w:rPr>
        <w:t xml:space="preserve"> out of a total of </w:t>
      </w:r>
      <w:r w:rsidR="001C63F1" w:rsidRPr="003F5AF0">
        <w:rPr>
          <w:bCs/>
          <w:lang w:eastAsia="mk-MK"/>
        </w:rPr>
        <w:t>11,148</w:t>
      </w:r>
      <w:r w:rsidR="003A5B37">
        <w:rPr>
          <w:bCs/>
          <w:lang w:eastAsia="mk-MK"/>
        </w:rPr>
        <w:t xml:space="preserve"> staff,</w:t>
      </w:r>
      <w:r w:rsidR="001C63F1" w:rsidRPr="00A835B8">
        <w:rPr>
          <w:lang w:eastAsia="mk-MK"/>
        </w:rPr>
        <w:t xml:space="preserve"> Macedonians are 7,900 (70.86%),</w:t>
      </w:r>
      <w:r w:rsidR="003C7999" w:rsidRPr="00A835B8">
        <w:rPr>
          <w:lang w:eastAsia="mk-MK"/>
        </w:rPr>
        <w:t xml:space="preserve"> </w:t>
      </w:r>
      <w:r w:rsidR="001C63F1" w:rsidRPr="00A835B8">
        <w:rPr>
          <w:lang w:eastAsia="mk-MK"/>
        </w:rPr>
        <w:t>Albanians are</w:t>
      </w:r>
      <w:r w:rsidR="003C7999" w:rsidRPr="00A835B8">
        <w:rPr>
          <w:lang w:eastAsia="mk-MK"/>
        </w:rPr>
        <w:t xml:space="preserve"> </w:t>
      </w:r>
      <w:r w:rsidR="001C63F1" w:rsidRPr="00A835B8">
        <w:rPr>
          <w:lang w:eastAsia="mk-MK"/>
        </w:rPr>
        <w:t>2,625 (23.55%),</w:t>
      </w:r>
      <w:r w:rsidR="003C7999" w:rsidRPr="00A835B8">
        <w:rPr>
          <w:lang w:eastAsia="mk-MK"/>
        </w:rPr>
        <w:t xml:space="preserve"> </w:t>
      </w:r>
      <w:r w:rsidR="001C63F1" w:rsidRPr="00A835B8">
        <w:rPr>
          <w:lang w:eastAsia="mk-MK"/>
        </w:rPr>
        <w:t>Turks are 151 (1.35%),</w:t>
      </w:r>
      <w:r w:rsidR="003C7999" w:rsidRPr="00A835B8">
        <w:rPr>
          <w:lang w:eastAsia="mk-MK"/>
        </w:rPr>
        <w:t xml:space="preserve"> </w:t>
      </w:r>
      <w:r w:rsidR="001C63F1" w:rsidRPr="00A835B8">
        <w:rPr>
          <w:lang w:eastAsia="mk-MK"/>
        </w:rPr>
        <w:t>Roma are</w:t>
      </w:r>
      <w:r w:rsidR="003C7999" w:rsidRPr="00A835B8">
        <w:rPr>
          <w:lang w:eastAsia="mk-MK"/>
        </w:rPr>
        <w:t xml:space="preserve"> </w:t>
      </w:r>
      <w:r w:rsidR="001C63F1" w:rsidRPr="00A835B8">
        <w:rPr>
          <w:lang w:eastAsia="mk-MK"/>
        </w:rPr>
        <w:t>51 (0.46%),</w:t>
      </w:r>
      <w:r w:rsidR="003C7999" w:rsidRPr="00A835B8">
        <w:rPr>
          <w:lang w:eastAsia="mk-MK"/>
        </w:rPr>
        <w:t xml:space="preserve"> </w:t>
      </w:r>
      <w:r w:rsidR="001C63F1" w:rsidRPr="00A835B8">
        <w:rPr>
          <w:lang w:eastAsia="mk-MK"/>
        </w:rPr>
        <w:t>Vlach are 86 (0.77%),</w:t>
      </w:r>
      <w:r w:rsidR="003C7999" w:rsidRPr="00A835B8">
        <w:rPr>
          <w:lang w:eastAsia="mk-MK"/>
        </w:rPr>
        <w:t xml:space="preserve"> </w:t>
      </w:r>
      <w:r w:rsidR="001C63F1" w:rsidRPr="00A835B8">
        <w:rPr>
          <w:lang w:eastAsia="mk-MK"/>
        </w:rPr>
        <w:t>Serbs are 169 (1.52%),</w:t>
      </w:r>
      <w:r w:rsidR="003C7999" w:rsidRPr="00A835B8">
        <w:rPr>
          <w:lang w:eastAsia="mk-MK"/>
        </w:rPr>
        <w:t xml:space="preserve"> </w:t>
      </w:r>
      <w:r w:rsidR="001C63F1" w:rsidRPr="00A835B8">
        <w:t>Bosniaks</w:t>
      </w:r>
      <w:r w:rsidR="001C63F1" w:rsidRPr="00A835B8">
        <w:rPr>
          <w:lang w:eastAsia="mk-MK"/>
        </w:rPr>
        <w:t xml:space="preserve"> are 59 (0.53%),</w:t>
      </w:r>
      <w:r w:rsidR="003C7999" w:rsidRPr="00A835B8">
        <w:rPr>
          <w:lang w:eastAsia="mk-MK"/>
        </w:rPr>
        <w:t xml:space="preserve"> </w:t>
      </w:r>
      <w:r w:rsidR="001C63F1" w:rsidRPr="00A835B8">
        <w:rPr>
          <w:lang w:eastAsia="mk-MK"/>
        </w:rPr>
        <w:t>64 ( 0.57%) belong to other communities and 43</w:t>
      </w:r>
      <w:r w:rsidR="003C7999" w:rsidRPr="00A835B8">
        <w:rPr>
          <w:lang w:eastAsia="mk-MK"/>
        </w:rPr>
        <w:t xml:space="preserve"> </w:t>
      </w:r>
      <w:r w:rsidR="001C63F1" w:rsidRPr="00A835B8">
        <w:rPr>
          <w:lang w:eastAsia="mk-MK"/>
        </w:rPr>
        <w:t>(0.39%) did not declare their ethnic origin.</w:t>
      </w:r>
      <w:r w:rsidR="003C7999" w:rsidRPr="00A835B8">
        <w:rPr>
          <w:lang w:eastAsia="mk-MK"/>
        </w:rPr>
        <w:t xml:space="preserve"> </w:t>
      </w:r>
    </w:p>
    <w:p w:rsidR="001C63F1" w:rsidRPr="00A835B8" w:rsidRDefault="00AD3962" w:rsidP="00AD3962">
      <w:pPr>
        <w:pStyle w:val="SingleTxtG"/>
        <w:spacing w:before="240"/>
      </w:pPr>
      <w:r w:rsidRPr="00A835B8">
        <w:t>367.</w:t>
      </w:r>
      <w:r w:rsidRPr="00A835B8">
        <w:tab/>
      </w:r>
      <w:r w:rsidR="001C63F1" w:rsidRPr="00A835B8">
        <w:t xml:space="preserve">In the </w:t>
      </w:r>
      <w:r w:rsidR="001C63F1" w:rsidRPr="003F5AF0">
        <w:t>Parliament of the Republic of Macedonia</w:t>
      </w:r>
      <w:r w:rsidR="001C63F1" w:rsidRPr="00A835B8">
        <w:t xml:space="preserve">, out of 123 MPs, 36 or 29% are members of the communities, out of which 25 or 20.3% Albanians; 2 or 1.6% Roma; 2 or 1.6% Turks, 1 or 0.8 % Vlachs, 2 or 1.6 % Bosniaks, 4 or 3.2 % Serbs. </w:t>
      </w:r>
    </w:p>
    <w:p w:rsidR="001C63F1" w:rsidRPr="00A835B8" w:rsidRDefault="00AD3962" w:rsidP="00AD3962">
      <w:pPr>
        <w:pStyle w:val="SingleTxtG"/>
        <w:spacing w:before="240"/>
      </w:pPr>
      <w:r w:rsidRPr="00A835B8">
        <w:t>368.</w:t>
      </w:r>
      <w:r w:rsidRPr="00A835B8">
        <w:tab/>
      </w:r>
      <w:r w:rsidR="001C63F1" w:rsidRPr="00A835B8">
        <w:t xml:space="preserve">In the </w:t>
      </w:r>
      <w:r w:rsidR="001C63F1" w:rsidRPr="003F5AF0">
        <w:t>executive power</w:t>
      </w:r>
      <w:r w:rsidR="001C63F1" w:rsidRPr="00A835B8">
        <w:t>, out of 22 ministers in the Government, 5 are members of the Albanian community. The Deputy Prime Minister in charge for European affairs and the Deputy Prime Minister responsible for the implementation of the Framework Agreement are also members of the Albanian community. Two ministers without portfolio are members of Roma and Turkish community.</w:t>
      </w:r>
    </w:p>
    <w:p w:rsidR="001C63F1" w:rsidRPr="00A835B8" w:rsidRDefault="00AD3962" w:rsidP="00AD3962">
      <w:pPr>
        <w:pStyle w:val="SingleTxtG"/>
        <w:spacing w:before="240"/>
      </w:pPr>
      <w:r w:rsidRPr="00A835B8">
        <w:t>369.</w:t>
      </w:r>
      <w:r w:rsidRPr="00A835B8">
        <w:tab/>
      </w:r>
      <w:r w:rsidR="001C63F1" w:rsidRPr="00A835B8">
        <w:t>Statistical data on the representation of communities in the judiciary show the following: out of 686 elected judges in the Republic of Macedonia, 121 or 17.6% are members of the communities of which</w:t>
      </w:r>
      <w:r w:rsidR="003A5B37">
        <w:t>,</w:t>
      </w:r>
      <w:r w:rsidR="001C63F1" w:rsidRPr="00A835B8">
        <w:t xml:space="preserve"> 90 or 13.10% are Albanians; 5 or 0.8% Turks; 14 or 2.0% Vlachs; 3 or 0.5 % are Macedonian Muslims; 3 or 0.5% are Serbs; 3 or 0.5 % are Montenegrins; 1 or 0.1% is Croat; and 1 or 0.1% is Bulgarian).</w:t>
      </w:r>
    </w:p>
    <w:p w:rsidR="001C63F1" w:rsidRPr="003F5AF0" w:rsidRDefault="00AD3962" w:rsidP="00AD3962">
      <w:pPr>
        <w:pStyle w:val="SingleTxtG"/>
        <w:spacing w:before="240"/>
        <w:rPr>
          <w:spacing w:val="-8"/>
        </w:rPr>
      </w:pPr>
      <w:r w:rsidRPr="003F5AF0">
        <w:rPr>
          <w:spacing w:val="-8"/>
        </w:rPr>
        <w:t>370.</w:t>
      </w:r>
      <w:r w:rsidRPr="003F5AF0">
        <w:rPr>
          <w:spacing w:val="-8"/>
        </w:rPr>
        <w:tab/>
      </w:r>
      <w:r w:rsidR="001C63F1" w:rsidRPr="003F5AF0">
        <w:rPr>
          <w:spacing w:val="-4"/>
        </w:rPr>
        <w:t>In 2008</w:t>
      </w:r>
      <w:r w:rsidR="006A284B">
        <w:rPr>
          <w:spacing w:val="-4"/>
        </w:rPr>
        <w:t>,</w:t>
      </w:r>
      <w:r w:rsidR="001C63F1" w:rsidRPr="003F5AF0">
        <w:rPr>
          <w:spacing w:val="-4"/>
        </w:rPr>
        <w:t xml:space="preserve"> the Law on the Use of Languages Spoken by at Least 20% of the Citizens of the Republic of Macedonia and in the Units of Local Self-Government was adopted. </w:t>
      </w:r>
    </w:p>
    <w:p w:rsidR="001C63F1" w:rsidRPr="00A835B8" w:rsidRDefault="00AD3962" w:rsidP="00AD3962">
      <w:pPr>
        <w:pStyle w:val="SingleTxtG"/>
        <w:spacing w:before="240"/>
        <w:rPr>
          <w:lang w:val="en-US"/>
        </w:rPr>
      </w:pPr>
      <w:r w:rsidRPr="00A835B8">
        <w:rPr>
          <w:lang w:val="en-US"/>
        </w:rPr>
        <w:t>371.</w:t>
      </w:r>
      <w:r w:rsidRPr="00A835B8">
        <w:rPr>
          <w:lang w:val="en-US"/>
        </w:rPr>
        <w:tab/>
      </w:r>
      <w:r w:rsidR="001C63F1" w:rsidRPr="00A835B8">
        <w:rPr>
          <w:lang w:val="en-US"/>
        </w:rPr>
        <w:t>The amendments to the Law on Secondary Education in 2008 introduced a compulsory and free-of-charge secondary education for all pupils. For members of the communities that are taught in a language other than the Macedonian language and its Cyrillic alphabet, the education in public secondary schools is conducted in the language and the alphabets of the respective community in a manner and under conditions determined by this Law. Learning the Macedonian language is compulsory. In the school year 2008/2009, 650 scholarships for all Roma students enrolled in the first grade of the secondary education were granted.</w:t>
      </w:r>
    </w:p>
    <w:p w:rsidR="001C63F1" w:rsidRPr="00A835B8" w:rsidRDefault="00AD3962" w:rsidP="00AD3962">
      <w:pPr>
        <w:pStyle w:val="SingleTxtG"/>
        <w:spacing w:before="240"/>
        <w:rPr>
          <w:lang w:val="en-US"/>
        </w:rPr>
      </w:pPr>
      <w:r w:rsidRPr="00A835B8">
        <w:rPr>
          <w:lang w:val="en-US"/>
        </w:rPr>
        <w:t>372.</w:t>
      </w:r>
      <w:r w:rsidRPr="00A835B8">
        <w:rPr>
          <w:lang w:val="en-US"/>
        </w:rPr>
        <w:tab/>
      </w:r>
      <w:r w:rsidR="001C63F1" w:rsidRPr="00A835B8">
        <w:rPr>
          <w:lang w:val="en-US"/>
        </w:rPr>
        <w:t xml:space="preserve">In the primary education, in addition to instruction in Macedonian, Albanian, Turkish and Serbian language, there is a possibility for Bosniaks, Roma and Vlachs to study their mother tongue as optional subject – Language and Culture from III to IX grade, with two lessons per week. </w:t>
      </w:r>
      <w:r w:rsidR="001C63F1" w:rsidRPr="003872F8">
        <w:t>From</w:t>
      </w:r>
      <w:r w:rsidR="001C63F1" w:rsidRPr="00A835B8">
        <w:rPr>
          <w:lang w:val="en-US"/>
        </w:rPr>
        <w:t xml:space="preserve"> 2010/2011 study year, in three primary schools (PS “Diturija”-Saraj, PS “Alija Avdovic” – Studenicani and PS “Rajko Zhinzifov” – Veles) experimental instruction in Bosniak language was introduced and text books for optional subjects for III to VI grade were provided. 1,300 textbooks in Roma language were published for this optional subject in the IIIrd, IVth and Vth grade. A Manual for prevention and protection from discrimination in the educational system in the Republic of Macedonia was published and activities for its implementation were started.</w:t>
      </w:r>
      <w:r w:rsidR="00EC623D" w:rsidRPr="00A835B8">
        <w:rPr>
          <w:lang w:val="en-US"/>
        </w:rPr>
        <w:t xml:space="preserve"> </w:t>
      </w:r>
    </w:p>
    <w:p w:rsidR="001C63F1" w:rsidRPr="00A835B8" w:rsidRDefault="00AD3962" w:rsidP="00AD3962">
      <w:pPr>
        <w:pStyle w:val="SingleTxtG"/>
        <w:spacing w:before="240"/>
      </w:pPr>
      <w:r w:rsidRPr="00A835B8">
        <w:t>373.</w:t>
      </w:r>
      <w:r w:rsidRPr="00A835B8">
        <w:tab/>
      </w:r>
      <w:r w:rsidR="006A284B">
        <w:t>Fifty</w:t>
      </w:r>
      <w:r w:rsidR="001C63F1" w:rsidRPr="00A835B8">
        <w:t xml:space="preserve"> Macedonian language teachers for members of the communities were employed and teacher trainings for more successful inclusive education were conducted. </w:t>
      </w:r>
    </w:p>
    <w:p w:rsidR="001C63F1" w:rsidRPr="00A835B8" w:rsidRDefault="00AD3962" w:rsidP="00AD3962">
      <w:pPr>
        <w:pStyle w:val="SingleTxtG"/>
        <w:spacing w:before="240"/>
      </w:pPr>
      <w:r w:rsidRPr="00A835B8">
        <w:t>374.</w:t>
      </w:r>
      <w:r w:rsidRPr="00A835B8">
        <w:tab/>
      </w:r>
      <w:r w:rsidR="001C63F1" w:rsidRPr="00A835B8">
        <w:t>At higher educational institutions, in addition to instruction in Macedonian and Albanian language, at the Pedagogical Faculty in Skopje there is an instruction in Turkish language, at the Faculty for Philology at “Ss. Cyril and Methodius” University there is group for the study of the Serbian language. At the Pedagogical Faculty in Shtip and the Faculty of Philology in Skopje the Vlach language and Roma language are taught as optional subjects.</w:t>
      </w:r>
    </w:p>
    <w:p w:rsidR="001C63F1" w:rsidRPr="00A835B8" w:rsidRDefault="00AD3962" w:rsidP="00AD3962">
      <w:pPr>
        <w:pStyle w:val="SingleTxtG"/>
        <w:spacing w:before="240"/>
      </w:pPr>
      <w:r w:rsidRPr="00A835B8">
        <w:t>375.</w:t>
      </w:r>
      <w:r w:rsidRPr="00A835B8">
        <w:tab/>
      </w:r>
      <w:r w:rsidR="001C63F1" w:rsidRPr="00A835B8">
        <w:t>Starting from 2009</w:t>
      </w:r>
      <w:r w:rsidR="006A284B">
        <w:t>,</w:t>
      </w:r>
      <w:r w:rsidR="001C63F1" w:rsidRPr="00A835B8">
        <w:t xml:space="preserve"> a </w:t>
      </w:r>
      <w:r w:rsidR="001C63F1" w:rsidRPr="003F5AF0">
        <w:t>Project for scholarship granting, mentoring and tutoring</w:t>
      </w:r>
      <w:r w:rsidR="001C63F1" w:rsidRPr="00A835B8">
        <w:rPr>
          <w:b/>
        </w:rPr>
        <w:t xml:space="preserve"> </w:t>
      </w:r>
      <w:r w:rsidR="001C63F1" w:rsidRPr="00A835B8">
        <w:t>of secondary school Roma students is being implemented. Through this Project, by implementation of positive measures, the passing and the accomplishments of Roma students in the 1</w:t>
      </w:r>
      <w:r w:rsidR="001C63F1" w:rsidRPr="00A835B8">
        <w:rPr>
          <w:vertAlign w:val="superscript"/>
        </w:rPr>
        <w:t>st</w:t>
      </w:r>
      <w:r w:rsidR="001C63F1" w:rsidRPr="00A835B8">
        <w:t>, 2</w:t>
      </w:r>
      <w:r w:rsidR="001C63F1" w:rsidRPr="00A835B8">
        <w:rPr>
          <w:vertAlign w:val="superscript"/>
        </w:rPr>
        <w:t>nd</w:t>
      </w:r>
      <w:r w:rsidR="001C63F1" w:rsidRPr="00A835B8">
        <w:t>, and 3</w:t>
      </w:r>
      <w:r w:rsidR="001C63F1" w:rsidRPr="00A835B8">
        <w:rPr>
          <w:vertAlign w:val="superscript"/>
        </w:rPr>
        <w:t>rd</w:t>
      </w:r>
      <w:r w:rsidR="001C63F1" w:rsidRPr="00A835B8">
        <w:t xml:space="preserve"> grade in all state and private secondary schools in Macedonia increased. This Project accommodates 444 secondary school students with granted scholarships, in 84 schools from 28 municipalities. </w:t>
      </w:r>
    </w:p>
    <w:p w:rsidR="001C63F1" w:rsidRPr="00A835B8" w:rsidRDefault="00AD3962" w:rsidP="00AD3962">
      <w:pPr>
        <w:pStyle w:val="SingleTxtG"/>
        <w:spacing w:before="240"/>
      </w:pPr>
      <w:r w:rsidRPr="00A835B8">
        <w:t>376.</w:t>
      </w:r>
      <w:r w:rsidRPr="00A835B8">
        <w:tab/>
      </w:r>
      <w:r w:rsidR="001C63F1" w:rsidRPr="00A835B8">
        <w:t>As a result of these Project activities, out of 1,646 students with granted scholarships, 1,631 successfully passed in the next school year without repeating or dropping out.</w:t>
      </w:r>
    </w:p>
    <w:p w:rsidR="001C63F1" w:rsidRPr="00A835B8" w:rsidRDefault="00AD3962" w:rsidP="00AD3962">
      <w:pPr>
        <w:pStyle w:val="SingleTxtG"/>
        <w:spacing w:before="240"/>
      </w:pPr>
      <w:r w:rsidRPr="00A835B8">
        <w:t>377.</w:t>
      </w:r>
      <w:r w:rsidRPr="00A835B8">
        <w:tab/>
      </w:r>
      <w:r w:rsidR="001C63F1" w:rsidRPr="00A835B8">
        <w:t xml:space="preserve">At the moment a new secondary combined (gymnasium and vocational) school in the municipality with majority Roma people </w:t>
      </w:r>
      <w:r w:rsidR="003F5AF0">
        <w:t>–</w:t>
      </w:r>
      <w:r w:rsidR="001C63F1" w:rsidRPr="00A835B8">
        <w:t xml:space="preserve"> Shuto Orizari is being constructed. It is planned to be finished until the beginning of the 2012/2013 school year.</w:t>
      </w:r>
    </w:p>
    <w:p w:rsidR="001C63F1" w:rsidRPr="00A835B8" w:rsidRDefault="00AD3962" w:rsidP="00AD3962">
      <w:pPr>
        <w:pStyle w:val="SingleTxtG"/>
        <w:spacing w:before="240"/>
      </w:pPr>
      <w:r w:rsidRPr="00A835B8">
        <w:t>378.</w:t>
      </w:r>
      <w:r w:rsidRPr="00A835B8">
        <w:tab/>
      </w:r>
      <w:r w:rsidR="001C63F1" w:rsidRPr="00A835B8">
        <w:t xml:space="preserve">A Strategy for integrated education, containing measures divided into 5 subject groups, was adopted. </w:t>
      </w:r>
    </w:p>
    <w:p w:rsidR="00AD3962" w:rsidRDefault="00AD3962" w:rsidP="00AD3962">
      <w:pPr>
        <w:pStyle w:val="SingleTxtG"/>
        <w:spacing w:before="240"/>
      </w:pPr>
      <w:r>
        <w:t>379.</w:t>
      </w:r>
      <w:r>
        <w:tab/>
      </w:r>
      <w:r w:rsidR="001C63F1" w:rsidRPr="00A835B8">
        <w:t>In 2000 and 2011, FOOM conducted an “Analysis on the education of Roma in the Republic of Macedonia, as well as the “Study on the reasons for irregular primary education of Roma children”, which are available on the following websites:</w:t>
      </w:r>
      <w:r w:rsidR="003C7999" w:rsidRPr="00A835B8">
        <w:t xml:space="preserve"> </w:t>
      </w:r>
      <w:r w:rsidR="001C63F1" w:rsidRPr="00A835B8">
        <w:t xml:space="preserve">http://soros.org.mk/dokumenti/analysis-of-roma-education-in-rm.pdf </w:t>
      </w:r>
      <w:r w:rsidR="00100F12">
        <w:t xml:space="preserve">and </w:t>
      </w:r>
      <w:hyperlink w:history="1">
        <w:r w:rsidR="004B0A30" w:rsidRPr="00F96F7C">
          <w:rPr>
            <w:rStyle w:val="Hyperlink"/>
          </w:rPr>
          <w:t>http://soros. org.mk/dokumenti/Izvestaj-obrazovanie-Romi.pdf</w:t>
        </w:r>
      </w:hyperlink>
      <w:r w:rsidR="001C63F1" w:rsidRPr="00A835B8">
        <w:t>.</w:t>
      </w:r>
    </w:p>
    <w:p w:rsidR="001C63F1" w:rsidRPr="00A835B8" w:rsidRDefault="00AD3962" w:rsidP="00AD3962">
      <w:pPr>
        <w:pStyle w:val="HChG"/>
      </w:pPr>
      <w:r>
        <w:br w:type="page"/>
      </w:r>
      <w:r w:rsidR="00C13541">
        <w:tab/>
        <w:t>III.</w:t>
      </w:r>
      <w:r w:rsidR="00C13541">
        <w:tab/>
      </w:r>
      <w:r w:rsidR="00C52D69">
        <w:t>R</w:t>
      </w:r>
      <w:r w:rsidR="00DE7AEC" w:rsidRPr="00A835B8">
        <w:t xml:space="preserve">egulations </w:t>
      </w:r>
      <w:r w:rsidR="00DE7AEC">
        <w:t>used in the preparation of the r</w:t>
      </w:r>
      <w:r w:rsidR="00DE7AEC" w:rsidRPr="00A835B8">
        <w:t>eport</w:t>
      </w:r>
    </w:p>
    <w:p w:rsidR="001C63F1" w:rsidRPr="00A835B8" w:rsidRDefault="00AD3962" w:rsidP="00AD3962">
      <w:pPr>
        <w:pStyle w:val="Bullet1G"/>
        <w:numPr>
          <w:ilvl w:val="0"/>
          <w:numId w:val="0"/>
        </w:numPr>
        <w:tabs>
          <w:tab w:val="left" w:pos="1701"/>
        </w:tabs>
        <w:ind w:left="1701" w:hanging="170"/>
      </w:pPr>
      <w:r w:rsidRPr="00A835B8">
        <w:t>•</w:t>
      </w:r>
      <w:r w:rsidRPr="00A835B8">
        <w:tab/>
      </w:r>
      <w:r w:rsidR="001C63F1" w:rsidRPr="00A835B8">
        <w:t>Constitution of the Republic of Macedonia (“Official Gazette of RM”, nos.</w:t>
      </w:r>
      <w:r w:rsidR="003A5B37">
        <w:t xml:space="preserve"> </w:t>
      </w:r>
      <w:r w:rsidR="001C63F1" w:rsidRPr="00A835B8">
        <w:t>52/91, 1/92, 31/98, 91/2001, 84/2003</w:t>
      </w:r>
      <w:r w:rsidR="00A73257">
        <w:t>, 107/2005, 3/2009 and 49/2011)</w:t>
      </w:r>
    </w:p>
    <w:p w:rsidR="001C63F1" w:rsidRPr="00A835B8" w:rsidRDefault="00AD3962" w:rsidP="00AD3962">
      <w:pPr>
        <w:pStyle w:val="Bullet1G"/>
        <w:numPr>
          <w:ilvl w:val="0"/>
          <w:numId w:val="0"/>
        </w:numPr>
        <w:tabs>
          <w:tab w:val="left" w:pos="1701"/>
        </w:tabs>
        <w:ind w:left="1701" w:hanging="170"/>
      </w:pPr>
      <w:r w:rsidRPr="00A835B8">
        <w:t>•</w:t>
      </w:r>
      <w:r w:rsidRPr="00A835B8">
        <w:tab/>
      </w:r>
      <w:r w:rsidR="001C63F1" w:rsidRPr="00A835B8">
        <w:t>Law on Asylum and Temporary Protection (“Official Gazette of RM”, nos.</w:t>
      </w:r>
      <w:r w:rsidR="003A5B37">
        <w:t xml:space="preserve"> </w:t>
      </w:r>
      <w:r w:rsidR="001C63F1" w:rsidRPr="00A835B8">
        <w:rPr>
          <w:w w:val="103"/>
        </w:rPr>
        <w:t>49/2003, 66/2007, 142/2008 and 146/2009</w:t>
      </w:r>
      <w:r w:rsidR="00A73257">
        <w:t>)</w:t>
      </w:r>
    </w:p>
    <w:p w:rsidR="001C63F1" w:rsidRPr="00A835B8" w:rsidRDefault="00AD3962" w:rsidP="00AD3962">
      <w:pPr>
        <w:pStyle w:val="Bullet1G"/>
        <w:numPr>
          <w:ilvl w:val="0"/>
          <w:numId w:val="0"/>
        </w:numPr>
        <w:tabs>
          <w:tab w:val="left" w:pos="1701"/>
        </w:tabs>
        <w:ind w:left="1701" w:hanging="170"/>
      </w:pPr>
      <w:r w:rsidRPr="00A835B8">
        <w:t>•</w:t>
      </w:r>
      <w:r w:rsidRPr="00A835B8">
        <w:tab/>
      </w:r>
      <w:r w:rsidR="001C63F1" w:rsidRPr="00A835B8">
        <w:t>Criminal Code (“Official Gazette of RM”, nos.</w:t>
      </w:r>
      <w:r w:rsidR="001C63F1" w:rsidRPr="00A835B8">
        <w:rPr>
          <w:spacing w:val="-4"/>
        </w:rPr>
        <w:t xml:space="preserve">37/96, 80/99, </w:t>
      </w:r>
      <w:r w:rsidR="001C63F1" w:rsidRPr="00A835B8">
        <w:t>4/2002, 43/2003, 19/2004, 81/2005, 60/2006, 73/2006, 7/2008, 139/2008, 114/2009, 51/11 and 135/2011</w:t>
      </w:r>
      <w:r w:rsidR="00A73257">
        <w:t>)</w:t>
      </w:r>
    </w:p>
    <w:p w:rsidR="001C63F1" w:rsidRPr="00A835B8" w:rsidRDefault="00AD3962" w:rsidP="00AD3962">
      <w:pPr>
        <w:pStyle w:val="Bullet1G"/>
        <w:numPr>
          <w:ilvl w:val="0"/>
          <w:numId w:val="0"/>
        </w:numPr>
        <w:tabs>
          <w:tab w:val="left" w:pos="1701"/>
        </w:tabs>
        <w:ind w:left="1701" w:hanging="170"/>
      </w:pPr>
      <w:r w:rsidRPr="00A835B8">
        <w:t>•</w:t>
      </w:r>
      <w:r w:rsidRPr="00A835B8">
        <w:tab/>
      </w:r>
      <w:r w:rsidR="001C63F1" w:rsidRPr="00A835B8">
        <w:t xml:space="preserve">Criminal Proceedings Code (consolidated text) (“Official Gazette of RM”, nos.15/04 </w:t>
      </w:r>
      <w:r w:rsidR="001C63F1" w:rsidRPr="00A835B8">
        <w:rPr>
          <w:spacing w:val="-4"/>
        </w:rPr>
        <w:t>83/2008, 67/2009 and 51/2011</w:t>
      </w:r>
      <w:r w:rsidR="00A73257">
        <w:rPr>
          <w:spacing w:val="-5"/>
        </w:rPr>
        <w:t>)</w:t>
      </w:r>
    </w:p>
    <w:p w:rsidR="001C63F1" w:rsidRPr="00A835B8" w:rsidRDefault="00AD3962" w:rsidP="00AD3962">
      <w:pPr>
        <w:pStyle w:val="Bullet1G"/>
        <w:numPr>
          <w:ilvl w:val="0"/>
          <w:numId w:val="0"/>
        </w:numPr>
        <w:tabs>
          <w:tab w:val="left" w:pos="1701"/>
        </w:tabs>
        <w:ind w:left="1701" w:hanging="170"/>
      </w:pPr>
      <w:r w:rsidRPr="00A835B8">
        <w:t>•</w:t>
      </w:r>
      <w:r w:rsidRPr="00A835B8">
        <w:tab/>
      </w:r>
      <w:r w:rsidR="001C63F1" w:rsidRPr="00A835B8">
        <w:t>Law on Execution of Sanctions (“Official Gazette</w:t>
      </w:r>
      <w:r w:rsidR="00A73257">
        <w:t xml:space="preserve"> of RM”, nos.</w:t>
      </w:r>
      <w:r w:rsidR="003A5B37">
        <w:t xml:space="preserve"> </w:t>
      </w:r>
      <w:r w:rsidR="00A73257">
        <w:t>22/06 and 57/2010)</w:t>
      </w:r>
    </w:p>
    <w:p w:rsidR="001C63F1" w:rsidRPr="00A835B8" w:rsidRDefault="00AD3962" w:rsidP="00AD3962">
      <w:pPr>
        <w:pStyle w:val="Bullet1G"/>
        <w:numPr>
          <w:ilvl w:val="0"/>
          <w:numId w:val="0"/>
        </w:numPr>
        <w:tabs>
          <w:tab w:val="left" w:pos="1701"/>
        </w:tabs>
        <w:ind w:left="1701" w:hanging="170"/>
      </w:pPr>
      <w:r w:rsidRPr="00A835B8">
        <w:t>•</w:t>
      </w:r>
      <w:r w:rsidRPr="00A835B8">
        <w:tab/>
      </w:r>
      <w:r w:rsidR="001C63F1" w:rsidRPr="00A835B8">
        <w:t>Family Law (consolidated text) (“Official Gazette of RM”, nos.</w:t>
      </w:r>
      <w:r w:rsidR="003A5B37">
        <w:t xml:space="preserve"> </w:t>
      </w:r>
      <w:r w:rsidR="001C63F1" w:rsidRPr="00A835B8">
        <w:rPr>
          <w:spacing w:val="-3"/>
        </w:rPr>
        <w:t xml:space="preserve">80/92, 9/96, </w:t>
      </w:r>
      <w:r w:rsidR="001C63F1" w:rsidRPr="00A835B8">
        <w:rPr>
          <w:spacing w:val="-6"/>
        </w:rPr>
        <w:t>38/2004, 33/2006, 84/2008 , 67/10 and 156/2010</w:t>
      </w:r>
      <w:r w:rsidR="00A73257">
        <w:t>)</w:t>
      </w:r>
    </w:p>
    <w:p w:rsidR="001C63F1" w:rsidRPr="00A835B8" w:rsidRDefault="00AD3962" w:rsidP="00AD3962">
      <w:pPr>
        <w:pStyle w:val="Bullet1G"/>
        <w:numPr>
          <w:ilvl w:val="0"/>
          <w:numId w:val="0"/>
        </w:numPr>
        <w:tabs>
          <w:tab w:val="left" w:pos="1701"/>
        </w:tabs>
        <w:ind w:left="1701" w:hanging="170"/>
      </w:pPr>
      <w:r w:rsidRPr="00A835B8">
        <w:t>•</w:t>
      </w:r>
      <w:r w:rsidRPr="00A835B8">
        <w:tab/>
      </w:r>
      <w:r w:rsidR="001C63F1" w:rsidRPr="00A835B8">
        <w:t>Law on Aliens (“Official Gazette of RM”, nos.</w:t>
      </w:r>
      <w:r w:rsidR="003A5B37">
        <w:t xml:space="preserve"> </w:t>
      </w:r>
      <w:r w:rsidR="001C63F1" w:rsidRPr="00A835B8">
        <w:t xml:space="preserve">35/2006, 66/2007, </w:t>
      </w:r>
      <w:r w:rsidR="00A73257">
        <w:t>117/2008, 92/2009 and 158/2011)</w:t>
      </w:r>
    </w:p>
    <w:p w:rsidR="001C63F1" w:rsidRPr="00A835B8" w:rsidRDefault="00AD3962" w:rsidP="00AD3962">
      <w:pPr>
        <w:pStyle w:val="Bullet1G"/>
        <w:numPr>
          <w:ilvl w:val="0"/>
          <w:numId w:val="0"/>
        </w:numPr>
        <w:tabs>
          <w:tab w:val="left" w:pos="1701"/>
        </w:tabs>
        <w:ind w:left="1701" w:hanging="170"/>
      </w:pPr>
      <w:r w:rsidRPr="00A835B8">
        <w:t>•</w:t>
      </w:r>
      <w:r w:rsidRPr="00A835B8">
        <w:tab/>
      </w:r>
      <w:r w:rsidR="001C63F1" w:rsidRPr="00A835B8">
        <w:t>Law on Personal Registration Bookkeeping (“Official Gazette of RM”, nos</w:t>
      </w:r>
      <w:r w:rsidR="001C63F1" w:rsidRPr="00A835B8">
        <w:rPr>
          <w:spacing w:val="-3"/>
        </w:rPr>
        <w:t>.</w:t>
      </w:r>
      <w:r w:rsidR="003A5B37">
        <w:rPr>
          <w:spacing w:val="-3"/>
        </w:rPr>
        <w:t xml:space="preserve"> </w:t>
      </w:r>
      <w:r w:rsidR="001C63F1" w:rsidRPr="00A835B8">
        <w:rPr>
          <w:spacing w:val="-3"/>
        </w:rPr>
        <w:t>8/95, 38/2002, 66/2007, 98/2008 and 67/2009</w:t>
      </w:r>
      <w:r w:rsidR="00A73257">
        <w:t>)</w:t>
      </w:r>
    </w:p>
    <w:p w:rsidR="001C63F1" w:rsidRPr="00A835B8" w:rsidRDefault="00AD3962" w:rsidP="00AD3962">
      <w:pPr>
        <w:pStyle w:val="Bullet1G"/>
        <w:numPr>
          <w:ilvl w:val="0"/>
          <w:numId w:val="0"/>
        </w:numPr>
        <w:tabs>
          <w:tab w:val="left" w:pos="1701"/>
        </w:tabs>
        <w:ind w:left="1701" w:hanging="170"/>
      </w:pPr>
      <w:r w:rsidRPr="00A835B8">
        <w:t>•</w:t>
      </w:r>
      <w:r w:rsidRPr="00A835B8">
        <w:tab/>
      </w:r>
      <w:r w:rsidR="001C63F1" w:rsidRPr="00A835B8">
        <w:t>Law on Political Parties</w:t>
      </w:r>
      <w:r w:rsidR="003C7999" w:rsidRPr="00A835B8">
        <w:t xml:space="preserve"> </w:t>
      </w:r>
      <w:r w:rsidR="001C63F1" w:rsidRPr="00A835B8">
        <w:t>(“Official Gazette of RM”, nos</w:t>
      </w:r>
      <w:r w:rsidR="001C63F1" w:rsidRPr="00A835B8">
        <w:rPr>
          <w:w w:val="103"/>
        </w:rPr>
        <w:t>.</w:t>
      </w:r>
      <w:r w:rsidR="003A5B37">
        <w:rPr>
          <w:w w:val="103"/>
        </w:rPr>
        <w:t xml:space="preserve"> </w:t>
      </w:r>
      <w:r w:rsidR="001C63F1" w:rsidRPr="00A835B8">
        <w:rPr>
          <w:w w:val="103"/>
        </w:rPr>
        <w:t>76/2004,86/2008, 161/2008, 96/2009 and 148/2011</w:t>
      </w:r>
      <w:r w:rsidR="00A73257">
        <w:t>)</w:t>
      </w:r>
    </w:p>
    <w:p w:rsidR="001C63F1" w:rsidRPr="00A835B8" w:rsidRDefault="00AD3962" w:rsidP="00AD3962">
      <w:pPr>
        <w:pStyle w:val="Bullet1G"/>
        <w:numPr>
          <w:ilvl w:val="0"/>
          <w:numId w:val="0"/>
        </w:numPr>
        <w:tabs>
          <w:tab w:val="left" w:pos="1701"/>
        </w:tabs>
        <w:ind w:left="1701" w:hanging="170"/>
      </w:pPr>
      <w:r w:rsidRPr="00A835B8">
        <w:t>•</w:t>
      </w:r>
      <w:r w:rsidRPr="00A835B8">
        <w:tab/>
      </w:r>
      <w:r w:rsidR="001C63F1" w:rsidRPr="00A835B8">
        <w:t>Law on the Prevention of Corruption (“Official Gazette of RM”, nos</w:t>
      </w:r>
      <w:r w:rsidR="001C63F1" w:rsidRPr="00A835B8">
        <w:rPr>
          <w:spacing w:val="-4"/>
        </w:rPr>
        <w:t>.</w:t>
      </w:r>
      <w:r w:rsidR="003A5B37">
        <w:rPr>
          <w:spacing w:val="-4"/>
        </w:rPr>
        <w:t xml:space="preserve"> </w:t>
      </w:r>
      <w:r w:rsidR="001C63F1" w:rsidRPr="00A835B8">
        <w:rPr>
          <w:spacing w:val="-4"/>
        </w:rPr>
        <w:t>28/2002, 46/2004, 126/2006, 10/2008, 161/2008</w:t>
      </w:r>
      <w:r w:rsidR="00A73257">
        <w:t xml:space="preserve"> and 145/201)</w:t>
      </w:r>
    </w:p>
    <w:p w:rsidR="001C63F1" w:rsidRPr="00A835B8" w:rsidRDefault="00AD3962" w:rsidP="00AD3962">
      <w:pPr>
        <w:pStyle w:val="Bullet1G"/>
        <w:numPr>
          <w:ilvl w:val="0"/>
          <w:numId w:val="0"/>
        </w:numPr>
        <w:tabs>
          <w:tab w:val="left" w:pos="1701"/>
        </w:tabs>
        <w:ind w:left="1701" w:hanging="170"/>
      </w:pPr>
      <w:r w:rsidRPr="00A835B8">
        <w:t>•</w:t>
      </w:r>
      <w:r w:rsidRPr="00A835B8">
        <w:tab/>
      </w:r>
      <w:r w:rsidR="001C63F1" w:rsidRPr="00A835B8">
        <w:t>Law on Conflict of Interests</w:t>
      </w:r>
      <w:r w:rsidR="003C7999" w:rsidRPr="00A835B8">
        <w:t xml:space="preserve"> </w:t>
      </w:r>
      <w:r w:rsidR="001C63F1" w:rsidRPr="00A835B8">
        <w:t>(“Official Gazette of RM”, nos</w:t>
      </w:r>
      <w:r w:rsidR="001C63F1" w:rsidRPr="00A835B8">
        <w:rPr>
          <w:spacing w:val="-3"/>
        </w:rPr>
        <w:t>.</w:t>
      </w:r>
      <w:r w:rsidR="003A5B37">
        <w:rPr>
          <w:spacing w:val="-3"/>
        </w:rPr>
        <w:t xml:space="preserve"> </w:t>
      </w:r>
      <w:r w:rsidR="001C63F1" w:rsidRPr="00A835B8">
        <w:rPr>
          <w:spacing w:val="-3"/>
        </w:rPr>
        <w:t>70/2007, 114/2009 and</w:t>
      </w:r>
      <w:r w:rsidR="009D4C29">
        <w:rPr>
          <w:spacing w:val="-3"/>
        </w:rPr>
        <w:t> </w:t>
      </w:r>
      <w:r w:rsidR="00A73257">
        <w:rPr>
          <w:spacing w:val="-3"/>
        </w:rPr>
        <w:t>6/2012)</w:t>
      </w:r>
    </w:p>
    <w:p w:rsidR="001C63F1" w:rsidRPr="00A835B8" w:rsidRDefault="00AD3962" w:rsidP="00AD3962">
      <w:pPr>
        <w:pStyle w:val="Bullet1G"/>
        <w:numPr>
          <w:ilvl w:val="0"/>
          <w:numId w:val="0"/>
        </w:numPr>
        <w:tabs>
          <w:tab w:val="left" w:pos="1701"/>
        </w:tabs>
        <w:ind w:left="1701" w:hanging="170"/>
      </w:pPr>
      <w:r w:rsidRPr="00A835B8">
        <w:t>•</w:t>
      </w:r>
      <w:r w:rsidRPr="00A835B8">
        <w:tab/>
      </w:r>
      <w:r w:rsidR="001C63F1" w:rsidRPr="00A835B8">
        <w:t xml:space="preserve">Law on Prevention and Protection against </w:t>
      </w:r>
      <w:r w:rsidR="003F011D" w:rsidRPr="00A835B8">
        <w:t>Discrimination</w:t>
      </w:r>
      <w:r w:rsidR="001C63F1" w:rsidRPr="00A835B8">
        <w:t xml:space="preserve"> (“Offic</w:t>
      </w:r>
      <w:r w:rsidR="00A73257">
        <w:t>ial Gazette of RM”, no.</w:t>
      </w:r>
      <w:r w:rsidR="00321B8B">
        <w:t xml:space="preserve"> </w:t>
      </w:r>
      <w:r w:rsidR="00A73257">
        <w:t>50/2010)</w:t>
      </w:r>
    </w:p>
    <w:p w:rsidR="001C63F1" w:rsidRPr="00A835B8" w:rsidRDefault="00AD3962" w:rsidP="00AD3962">
      <w:pPr>
        <w:pStyle w:val="Bullet1G"/>
        <w:numPr>
          <w:ilvl w:val="0"/>
          <w:numId w:val="0"/>
        </w:numPr>
        <w:tabs>
          <w:tab w:val="left" w:pos="1701"/>
        </w:tabs>
        <w:ind w:left="1701" w:hanging="170"/>
      </w:pPr>
      <w:r w:rsidRPr="00A835B8">
        <w:t>•</w:t>
      </w:r>
      <w:r w:rsidRPr="00A835B8">
        <w:tab/>
      </w:r>
      <w:r w:rsidR="001C63F1" w:rsidRPr="00A835B8">
        <w:t>Law on Courts (“Official Gazette of RM”, no</w:t>
      </w:r>
      <w:r w:rsidR="00A73257">
        <w:t>s.</w:t>
      </w:r>
      <w:r w:rsidR="003A5B37">
        <w:t xml:space="preserve"> </w:t>
      </w:r>
      <w:r w:rsidR="00A73257">
        <w:t>58/2006,35/2008 and 150/2010)</w:t>
      </w:r>
    </w:p>
    <w:p w:rsidR="001C63F1" w:rsidRPr="00A835B8" w:rsidRDefault="00AD3962" w:rsidP="00AD3962">
      <w:pPr>
        <w:pStyle w:val="Bullet1G"/>
        <w:numPr>
          <w:ilvl w:val="0"/>
          <w:numId w:val="0"/>
        </w:numPr>
        <w:tabs>
          <w:tab w:val="left" w:pos="1701"/>
        </w:tabs>
        <w:ind w:left="1701" w:hanging="170"/>
      </w:pPr>
      <w:r w:rsidRPr="00A835B8">
        <w:t>•</w:t>
      </w:r>
      <w:r w:rsidRPr="00A835B8">
        <w:tab/>
      </w:r>
      <w:r w:rsidR="001C63F1" w:rsidRPr="00A835B8">
        <w:t>Law on Ownership and Other Real Rights (“Official Gazette of RM”, nos.</w:t>
      </w:r>
      <w:r w:rsidR="003A5B37">
        <w:t xml:space="preserve"> </w:t>
      </w:r>
      <w:r w:rsidR="001C63F1" w:rsidRPr="00A835B8">
        <w:t>18/2001,</w:t>
      </w:r>
      <w:r w:rsidR="00A73257">
        <w:t xml:space="preserve"> 92/2008, 139/2009 and 35/2010)</w:t>
      </w:r>
    </w:p>
    <w:p w:rsidR="001C63F1" w:rsidRPr="00A835B8" w:rsidRDefault="00AD3962" w:rsidP="00AD3962">
      <w:pPr>
        <w:pStyle w:val="Bullet1G"/>
        <w:numPr>
          <w:ilvl w:val="0"/>
          <w:numId w:val="0"/>
        </w:numPr>
        <w:tabs>
          <w:tab w:val="left" w:pos="1701"/>
        </w:tabs>
        <w:ind w:left="1701" w:hanging="170"/>
      </w:pPr>
      <w:r w:rsidRPr="00A835B8">
        <w:t>•</w:t>
      </w:r>
      <w:r w:rsidRPr="00A835B8">
        <w:tab/>
      </w:r>
      <w:r w:rsidR="001C63F1" w:rsidRPr="00A835B8">
        <w:t>Law on Associations and Foundations (“Officia</w:t>
      </w:r>
      <w:r w:rsidR="009D4C29">
        <w:t>l Gazette of RM”, nos.</w:t>
      </w:r>
      <w:r w:rsidR="003A5B37">
        <w:t xml:space="preserve"> </w:t>
      </w:r>
      <w:r w:rsidR="009D4C29">
        <w:t>52/10 and </w:t>
      </w:r>
      <w:r w:rsidR="00A73257">
        <w:t>135/2011)</w:t>
      </w:r>
    </w:p>
    <w:p w:rsidR="001C63F1" w:rsidRPr="00A835B8" w:rsidRDefault="00AD3962" w:rsidP="00AD3962">
      <w:pPr>
        <w:pStyle w:val="Bullet1G"/>
        <w:numPr>
          <w:ilvl w:val="0"/>
          <w:numId w:val="0"/>
        </w:numPr>
        <w:tabs>
          <w:tab w:val="left" w:pos="1701"/>
        </w:tabs>
        <w:ind w:left="1701" w:hanging="170"/>
      </w:pPr>
      <w:r w:rsidRPr="00A835B8">
        <w:t>•</w:t>
      </w:r>
      <w:r w:rsidRPr="00A835B8">
        <w:tab/>
      </w:r>
      <w:r w:rsidR="001C63F1" w:rsidRPr="00A835B8">
        <w:t>Law on the Ombudsman (“Official Gazette of RM”, nos</w:t>
      </w:r>
      <w:r w:rsidR="001C63F1" w:rsidRPr="00A835B8">
        <w:rPr>
          <w:spacing w:val="-3"/>
        </w:rPr>
        <w:t>.</w:t>
      </w:r>
      <w:r w:rsidR="003A5B37">
        <w:rPr>
          <w:spacing w:val="-3"/>
        </w:rPr>
        <w:t xml:space="preserve"> </w:t>
      </w:r>
      <w:r w:rsidR="001C63F1" w:rsidRPr="00A835B8">
        <w:rPr>
          <w:spacing w:val="-3"/>
        </w:rPr>
        <w:t>60/2003 and 114/2009</w:t>
      </w:r>
      <w:r w:rsidR="00A73257">
        <w:t>)</w:t>
      </w:r>
    </w:p>
    <w:p w:rsidR="001C63F1" w:rsidRPr="00A835B8" w:rsidRDefault="00AD3962" w:rsidP="00AD3962">
      <w:pPr>
        <w:pStyle w:val="Bullet1G"/>
        <w:numPr>
          <w:ilvl w:val="0"/>
          <w:numId w:val="0"/>
        </w:numPr>
        <w:tabs>
          <w:tab w:val="left" w:pos="1701"/>
        </w:tabs>
        <w:ind w:left="1701" w:hanging="170"/>
      </w:pPr>
      <w:r w:rsidRPr="00A835B8">
        <w:t>•</w:t>
      </w:r>
      <w:r w:rsidRPr="00A835B8">
        <w:tab/>
      </w:r>
      <w:r w:rsidR="001C63F1" w:rsidRPr="00A835B8">
        <w:t>Labour Law (“Official Gazette of RM”, nos.</w:t>
      </w:r>
      <w:r w:rsidR="003A5B37">
        <w:t xml:space="preserve"> </w:t>
      </w:r>
      <w:r w:rsidR="001C63F1" w:rsidRPr="00A835B8">
        <w:t>62/2005, 106/2008, 161/2008, 114/2009, 130/2009, 50/10, 52</w:t>
      </w:r>
      <w:r w:rsidR="00A73257">
        <w:t>/10, 124/10, 47/11 and 11/2012)</w:t>
      </w:r>
    </w:p>
    <w:p w:rsidR="001C63F1" w:rsidRPr="00A835B8" w:rsidRDefault="00AD3962" w:rsidP="00AD3962">
      <w:pPr>
        <w:pStyle w:val="Bullet1G"/>
        <w:numPr>
          <w:ilvl w:val="0"/>
          <w:numId w:val="0"/>
        </w:numPr>
        <w:tabs>
          <w:tab w:val="left" w:pos="1701"/>
        </w:tabs>
        <w:ind w:left="1701" w:hanging="170"/>
      </w:pPr>
      <w:r w:rsidRPr="00A835B8">
        <w:t>•</w:t>
      </w:r>
      <w:r w:rsidRPr="00A835B8">
        <w:tab/>
      </w:r>
      <w:r w:rsidR="001C63F1" w:rsidRPr="00A835B8">
        <w:t>Broadcasting Law (“Official Gazette of RM”, nos.</w:t>
      </w:r>
      <w:r w:rsidR="003A5B37">
        <w:t xml:space="preserve"> </w:t>
      </w:r>
      <w:r w:rsidR="001C63F1" w:rsidRPr="00A835B8">
        <w:t>100/2005, 19/2007, 103/2008, 152/2008, 6</w:t>
      </w:r>
      <w:r w:rsidR="00A73257">
        <w:t>/10, 145/10, 97/11 and 13/2012)</w:t>
      </w:r>
    </w:p>
    <w:p w:rsidR="001C63F1" w:rsidRPr="00A835B8" w:rsidRDefault="00AD3962" w:rsidP="00AD3962">
      <w:pPr>
        <w:pStyle w:val="Bullet1G"/>
        <w:numPr>
          <w:ilvl w:val="0"/>
          <w:numId w:val="0"/>
        </w:numPr>
        <w:tabs>
          <w:tab w:val="left" w:pos="1701"/>
        </w:tabs>
        <w:ind w:left="1701" w:hanging="170"/>
      </w:pPr>
      <w:r w:rsidRPr="00A835B8">
        <w:t>•</w:t>
      </w:r>
      <w:r w:rsidRPr="00A835B8">
        <w:tab/>
      </w:r>
      <w:r w:rsidR="001C63F1" w:rsidRPr="00A835B8">
        <w:t>Law on the Protection of Children (“Official Gazette of RM”, nos.</w:t>
      </w:r>
      <w:r w:rsidR="003A5B37">
        <w:t xml:space="preserve"> </w:t>
      </w:r>
      <w:r w:rsidR="001C63F1" w:rsidRPr="00A835B8">
        <w:t>98/2000, 17/2003, 65/2004, 113/2005, 98/2008, 107/2008, 83/2009, 156/2009, 51/11 and 157/2011</w:t>
      </w:r>
      <w:r w:rsidR="00A73257">
        <w:t>)</w:t>
      </w:r>
    </w:p>
    <w:p w:rsidR="001C63F1" w:rsidRPr="00A835B8" w:rsidRDefault="00AD3962" w:rsidP="00AD3962">
      <w:pPr>
        <w:pStyle w:val="Bullet1G"/>
        <w:numPr>
          <w:ilvl w:val="0"/>
          <w:numId w:val="0"/>
        </w:numPr>
        <w:tabs>
          <w:tab w:val="left" w:pos="1701"/>
        </w:tabs>
        <w:ind w:left="1701" w:hanging="170"/>
      </w:pPr>
      <w:r w:rsidRPr="00A835B8">
        <w:t>•</w:t>
      </w:r>
      <w:r w:rsidRPr="00A835B8">
        <w:tab/>
      </w:r>
      <w:r w:rsidR="001C63F1" w:rsidRPr="00A835B8">
        <w:t>Law on the Protection of Patients’ Rights (“Official Gazette of RM”, nos.</w:t>
      </w:r>
      <w:r w:rsidR="003A5B37">
        <w:t xml:space="preserve"> </w:t>
      </w:r>
      <w:r w:rsidR="00A73257">
        <w:rPr>
          <w:spacing w:val="-3"/>
        </w:rPr>
        <w:t>82/2008, 12/2009 and 53/2011)</w:t>
      </w:r>
    </w:p>
    <w:p w:rsidR="001C63F1" w:rsidRPr="00A835B8" w:rsidRDefault="00AD3962" w:rsidP="00AD3962">
      <w:pPr>
        <w:pStyle w:val="Bullet1G"/>
        <w:numPr>
          <w:ilvl w:val="0"/>
          <w:numId w:val="0"/>
        </w:numPr>
        <w:tabs>
          <w:tab w:val="left" w:pos="1701"/>
        </w:tabs>
        <w:ind w:left="1701" w:hanging="170"/>
      </w:pPr>
      <w:r w:rsidRPr="00A835B8">
        <w:t>•</w:t>
      </w:r>
      <w:r w:rsidRPr="00A835B8">
        <w:tab/>
      </w:r>
      <w:r w:rsidR="001C63F1" w:rsidRPr="00A835B8">
        <w:t>Law on Personal Data Protection (“Official Gazette of RM”, nos.</w:t>
      </w:r>
      <w:r w:rsidR="003A5B37">
        <w:t xml:space="preserve"> </w:t>
      </w:r>
      <w:r w:rsidR="001C63F1" w:rsidRPr="00A835B8">
        <w:t xml:space="preserve">7/2005, </w:t>
      </w:r>
      <w:r w:rsidR="00A73257">
        <w:t>103/2008, 124/10 and 135/2011)</w:t>
      </w:r>
    </w:p>
    <w:p w:rsidR="001C63F1" w:rsidRPr="00A835B8" w:rsidRDefault="00AD3962" w:rsidP="00AD3962">
      <w:pPr>
        <w:pStyle w:val="Bullet1G"/>
        <w:numPr>
          <w:ilvl w:val="0"/>
          <w:numId w:val="0"/>
        </w:numPr>
        <w:tabs>
          <w:tab w:val="left" w:pos="1701"/>
        </w:tabs>
        <w:ind w:left="1701" w:hanging="170"/>
      </w:pPr>
      <w:r w:rsidRPr="00A835B8">
        <w:t>•</w:t>
      </w:r>
      <w:r w:rsidRPr="00A835B8">
        <w:tab/>
      </w:r>
      <w:r w:rsidR="001C63F1" w:rsidRPr="00A835B8">
        <w:t>Law on Equal Legal Position of a Church, Religious Community and Religious Group (“Offici</w:t>
      </w:r>
      <w:r w:rsidR="00A73257">
        <w:t>al Gazette of RM”, no.</w:t>
      </w:r>
      <w:r w:rsidR="00321B8B">
        <w:t xml:space="preserve"> </w:t>
      </w:r>
      <w:r w:rsidR="00A73257">
        <w:t>113/2007)</w:t>
      </w:r>
    </w:p>
    <w:p w:rsidR="001C63F1" w:rsidRPr="00A835B8" w:rsidRDefault="00AD3962" w:rsidP="00AD3962">
      <w:pPr>
        <w:pStyle w:val="Bullet1G"/>
        <w:numPr>
          <w:ilvl w:val="0"/>
          <w:numId w:val="0"/>
        </w:numPr>
        <w:tabs>
          <w:tab w:val="left" w:pos="1701"/>
        </w:tabs>
        <w:ind w:left="1701" w:hanging="170"/>
      </w:pPr>
      <w:r w:rsidRPr="00A835B8">
        <w:t>•</w:t>
      </w:r>
      <w:r w:rsidRPr="00A835B8">
        <w:tab/>
      </w:r>
      <w:r w:rsidR="001C63F1" w:rsidRPr="00A835B8">
        <w:t>Law on Concession (“Official Gazette of RM”, nos.</w:t>
      </w:r>
      <w:r w:rsidR="003A5B37">
        <w:t xml:space="preserve"> </w:t>
      </w:r>
      <w:r w:rsidR="001C63F1" w:rsidRPr="00A835B8">
        <w:t>42/93 and 40/1</w:t>
      </w:r>
      <w:r w:rsidR="00A73257">
        <w:t>999)</w:t>
      </w:r>
    </w:p>
    <w:p w:rsidR="001C63F1" w:rsidRPr="00A835B8" w:rsidRDefault="00AD3962" w:rsidP="00AD3962">
      <w:pPr>
        <w:pStyle w:val="Bullet1G"/>
        <w:numPr>
          <w:ilvl w:val="0"/>
          <w:numId w:val="0"/>
        </w:numPr>
        <w:tabs>
          <w:tab w:val="left" w:pos="1701"/>
        </w:tabs>
        <w:ind w:left="1701" w:hanging="170"/>
      </w:pPr>
      <w:r w:rsidRPr="00A835B8">
        <w:t>•</w:t>
      </w:r>
      <w:r w:rsidRPr="00A835B8">
        <w:tab/>
      </w:r>
      <w:r w:rsidR="001C63F1" w:rsidRPr="00A835B8">
        <w:t>Law on the Use of a Language Spoken by at Least 20% of the Citizens in the Republic of Macedonia and in the Local Self-Government Units</w:t>
      </w:r>
      <w:r w:rsidR="001C63F1" w:rsidRPr="00A835B8">
        <w:rPr>
          <w:spacing w:val="-8"/>
        </w:rPr>
        <w:t xml:space="preserve"> </w:t>
      </w:r>
      <w:r w:rsidR="001C63F1" w:rsidRPr="00A835B8">
        <w:t>(“Offici</w:t>
      </w:r>
      <w:r w:rsidR="00A73257">
        <w:t>al Gazette of RM”, no.</w:t>
      </w:r>
      <w:r w:rsidR="00321B8B">
        <w:t xml:space="preserve"> </w:t>
      </w:r>
      <w:r w:rsidR="00A73257">
        <w:t>101/2008)</w:t>
      </w:r>
    </w:p>
    <w:p w:rsidR="001C63F1" w:rsidRPr="00A835B8" w:rsidRDefault="00AD3962" w:rsidP="00AD3962">
      <w:pPr>
        <w:pStyle w:val="Bullet1G"/>
        <w:numPr>
          <w:ilvl w:val="0"/>
          <w:numId w:val="0"/>
        </w:numPr>
        <w:tabs>
          <w:tab w:val="left" w:pos="1701"/>
        </w:tabs>
        <w:ind w:left="1701" w:hanging="170"/>
      </w:pPr>
      <w:r w:rsidRPr="00A835B8">
        <w:t>•</w:t>
      </w:r>
      <w:r w:rsidRPr="00A835B8">
        <w:tab/>
      </w:r>
      <w:r w:rsidR="001C63F1" w:rsidRPr="00A835B8">
        <w:t xml:space="preserve">Law on the Promotion and Protection of the Rights of the Members of the Communities which are Less than 20% of the Population in the Republic of </w:t>
      </w:r>
      <w:r w:rsidR="003F011D" w:rsidRPr="00A835B8">
        <w:t>Macedonia</w:t>
      </w:r>
      <w:r w:rsidR="001C63F1" w:rsidRPr="00A835B8">
        <w:t xml:space="preserve"> (“Offic</w:t>
      </w:r>
      <w:r w:rsidR="00A73257">
        <w:t>ial Gazette of RM”, no.</w:t>
      </w:r>
      <w:r w:rsidR="00321B8B">
        <w:t xml:space="preserve"> </w:t>
      </w:r>
      <w:r w:rsidR="00A73257">
        <w:t>92/2008)</w:t>
      </w:r>
    </w:p>
    <w:p w:rsidR="001C63F1" w:rsidRPr="00A835B8" w:rsidRDefault="00AD3962" w:rsidP="00AD3962">
      <w:pPr>
        <w:pStyle w:val="Bullet1G"/>
        <w:numPr>
          <w:ilvl w:val="0"/>
          <w:numId w:val="0"/>
        </w:numPr>
        <w:tabs>
          <w:tab w:val="left" w:pos="1701"/>
        </w:tabs>
        <w:ind w:left="1701" w:hanging="170"/>
      </w:pPr>
      <w:r w:rsidRPr="00A835B8">
        <w:t>•</w:t>
      </w:r>
      <w:r w:rsidRPr="00A835B8">
        <w:tab/>
      </w:r>
      <w:r w:rsidR="001C63F1" w:rsidRPr="00A835B8">
        <w:t>Law on the Setting Up of a State Commission for Decision-Making in Administrative Proceedings and Labour Proceedings in the Second Instance</w:t>
      </w:r>
      <w:r w:rsidR="003C7999" w:rsidRPr="00A835B8">
        <w:rPr>
          <w:spacing w:val="-4"/>
        </w:rPr>
        <w:t xml:space="preserve"> </w:t>
      </w:r>
      <w:r w:rsidR="001C63F1" w:rsidRPr="00A835B8">
        <w:t>(“Offic</w:t>
      </w:r>
      <w:r w:rsidR="00A73257">
        <w:t>ial Gazette of RM”, no.</w:t>
      </w:r>
      <w:r w:rsidR="00321B8B">
        <w:t xml:space="preserve"> </w:t>
      </w:r>
      <w:r w:rsidR="00A73257">
        <w:t>51/2011)</w:t>
      </w:r>
    </w:p>
    <w:p w:rsidR="001C63F1" w:rsidRPr="00A835B8" w:rsidRDefault="00AD3962" w:rsidP="00AD3962">
      <w:pPr>
        <w:pStyle w:val="Bullet1G"/>
        <w:numPr>
          <w:ilvl w:val="0"/>
          <w:numId w:val="0"/>
        </w:numPr>
        <w:tabs>
          <w:tab w:val="left" w:pos="1701"/>
        </w:tabs>
        <w:ind w:left="1701" w:hanging="170"/>
      </w:pPr>
      <w:r w:rsidRPr="00A835B8">
        <w:t>•</w:t>
      </w:r>
      <w:r w:rsidRPr="00A835B8">
        <w:tab/>
      </w:r>
      <w:r w:rsidR="001C63F1" w:rsidRPr="00A835B8">
        <w:t>Law on the Determination of an Additional Condition for the Performance of a Public Office (“Official Gazette of RM”, no</w:t>
      </w:r>
      <w:r w:rsidR="00A73257">
        <w:t>s.</w:t>
      </w:r>
      <w:r w:rsidR="003A5B37">
        <w:t xml:space="preserve"> </w:t>
      </w:r>
      <w:r w:rsidR="00A73257">
        <w:t>14/2008, 64/2009 and 24/2011)</w:t>
      </w:r>
    </w:p>
    <w:p w:rsidR="001C63F1" w:rsidRDefault="00AD3962" w:rsidP="00AD3962">
      <w:pPr>
        <w:pStyle w:val="Bullet1G"/>
        <w:numPr>
          <w:ilvl w:val="0"/>
          <w:numId w:val="0"/>
        </w:numPr>
        <w:tabs>
          <w:tab w:val="left" w:pos="1701"/>
        </w:tabs>
        <w:ind w:left="1701" w:hanging="170"/>
      </w:pPr>
      <w:r>
        <w:t>•</w:t>
      </w:r>
      <w:r>
        <w:tab/>
      </w:r>
      <w:r w:rsidR="001C63F1" w:rsidRPr="00A835B8">
        <w:t>Electoral Code (“Official Gazette of RM”, nos.</w:t>
      </w:r>
      <w:r w:rsidR="003A5B37">
        <w:t xml:space="preserve"> </w:t>
      </w:r>
      <w:r w:rsidR="001C63F1" w:rsidRPr="00A835B8">
        <w:t>40/2006, 136/2008, 148/2008, 155/2008, 163/2008</w:t>
      </w:r>
      <w:r w:rsidR="00A73257">
        <w:t>, 44/2011, 51/2011 and 54/2011)</w:t>
      </w:r>
    </w:p>
    <w:p w:rsidR="00A73257" w:rsidRPr="00A73257" w:rsidRDefault="00A73257" w:rsidP="00A73257">
      <w:pPr>
        <w:spacing w:before="240"/>
        <w:ind w:left="1134" w:right="1134"/>
        <w:jc w:val="center"/>
        <w:rPr>
          <w:u w:val="single"/>
        </w:rPr>
      </w:pPr>
      <w:r>
        <w:rPr>
          <w:u w:val="single"/>
        </w:rPr>
        <w:tab/>
      </w:r>
      <w:r>
        <w:rPr>
          <w:u w:val="single"/>
        </w:rPr>
        <w:tab/>
      </w:r>
      <w:r>
        <w:rPr>
          <w:u w:val="single"/>
        </w:rPr>
        <w:tab/>
      </w:r>
    </w:p>
    <w:sectPr w:rsidR="00A73257" w:rsidRPr="00A73257" w:rsidSect="00696ECE">
      <w:headerReference w:type="even" r:id="rId14"/>
      <w:headerReference w:type="default" r:id="rId15"/>
      <w:footerReference w:type="even" r:id="rId16"/>
      <w:footerReference w:type="default" r:id="rId17"/>
      <w:headerReference w:type="first" r:id="rId18"/>
      <w:footerReference w:type="first" r:id="rId19"/>
      <w:endnotePr>
        <w:numFmt w:val="decimal"/>
      </w:endnotePr>
      <w:pgSz w:w="11907" w:h="16840" w:code="9"/>
      <w:pgMar w:top="1701" w:right="1134" w:bottom="2127"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1037" w:rsidRDefault="00AE1037"/>
  </w:endnote>
  <w:endnote w:type="continuationSeparator" w:id="0">
    <w:p w:rsidR="00AE1037" w:rsidRDefault="00AE1037"/>
  </w:endnote>
  <w:endnote w:type="continuationNotice" w:id="1">
    <w:p w:rsidR="00AE1037" w:rsidRDefault="00AE10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obiSerif Regular">
    <w:altName w:val="Times New Roman"/>
    <w:panose1 w:val="00000000000000000000"/>
    <w:charset w:val="00"/>
    <w:family w:val="modern"/>
    <w:notTrueType/>
    <w:pitch w:val="variable"/>
    <w:sig w:usb0="00000001"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Macedonian Tms">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tobiSerifCn Regular">
    <w:altName w:val="Arial"/>
    <w:panose1 w:val="00000000000000000000"/>
    <w:charset w:val="00"/>
    <w:family w:val="modern"/>
    <w:notTrueType/>
    <w:pitch w:val="variable"/>
    <w:sig w:usb0="00000001"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962" w:rsidRPr="003F7D85" w:rsidRDefault="00AD3962" w:rsidP="003F7D85">
    <w:pPr>
      <w:pStyle w:val="Footer"/>
      <w:tabs>
        <w:tab w:val="right" w:pos="9638"/>
      </w:tabs>
    </w:pPr>
    <w:r w:rsidRPr="003F7D85">
      <w:rPr>
        <w:b/>
        <w:sz w:val="18"/>
      </w:rPr>
      <w:fldChar w:fldCharType="begin"/>
    </w:r>
    <w:r w:rsidRPr="003F7D85">
      <w:rPr>
        <w:b/>
        <w:sz w:val="18"/>
      </w:rPr>
      <w:instrText xml:space="preserve"> PAGE  \* MERGEFORMAT </w:instrText>
    </w:r>
    <w:r w:rsidRPr="003F7D85">
      <w:rPr>
        <w:b/>
        <w:sz w:val="18"/>
      </w:rPr>
      <w:fldChar w:fldCharType="separate"/>
    </w:r>
    <w:r w:rsidR="00AA056D">
      <w:rPr>
        <w:b/>
        <w:noProof/>
        <w:sz w:val="18"/>
      </w:rPr>
      <w:t>8</w:t>
    </w:r>
    <w:r w:rsidRPr="003F7D8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962" w:rsidRPr="003F7D85" w:rsidRDefault="00AD3962" w:rsidP="003F7D85">
    <w:pPr>
      <w:pStyle w:val="Footer"/>
      <w:tabs>
        <w:tab w:val="right" w:pos="9638"/>
      </w:tabs>
      <w:rPr>
        <w:b/>
        <w:sz w:val="18"/>
      </w:rPr>
    </w:pPr>
    <w:r>
      <w:tab/>
    </w:r>
    <w:r w:rsidRPr="003F7D85">
      <w:rPr>
        <w:b/>
        <w:sz w:val="18"/>
      </w:rPr>
      <w:fldChar w:fldCharType="begin"/>
    </w:r>
    <w:r w:rsidRPr="003F7D85">
      <w:rPr>
        <w:b/>
        <w:sz w:val="18"/>
      </w:rPr>
      <w:instrText xml:space="preserve"> PAGE  \* MERGEFORMAT </w:instrText>
    </w:r>
    <w:r w:rsidRPr="003F7D85">
      <w:rPr>
        <w:b/>
        <w:sz w:val="18"/>
      </w:rPr>
      <w:fldChar w:fldCharType="separate"/>
    </w:r>
    <w:r w:rsidR="00AA056D">
      <w:rPr>
        <w:b/>
        <w:noProof/>
        <w:sz w:val="18"/>
      </w:rPr>
      <w:t>9</w:t>
    </w:r>
    <w:r w:rsidRPr="003F7D8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962" w:rsidRPr="003F7D85" w:rsidRDefault="00AD3962">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AA056D">
      <w:t>47724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1037" w:rsidRPr="000B175B" w:rsidRDefault="00AE1037" w:rsidP="000B175B">
      <w:pPr>
        <w:tabs>
          <w:tab w:val="right" w:pos="2155"/>
        </w:tabs>
        <w:spacing w:after="80"/>
        <w:ind w:left="680"/>
        <w:rPr>
          <w:u w:val="single"/>
        </w:rPr>
      </w:pPr>
      <w:r>
        <w:rPr>
          <w:u w:val="single"/>
        </w:rPr>
        <w:tab/>
      </w:r>
    </w:p>
  </w:footnote>
  <w:footnote w:type="continuationSeparator" w:id="0">
    <w:p w:rsidR="00AE1037" w:rsidRPr="00FC68B7" w:rsidRDefault="00AE1037" w:rsidP="00FC68B7">
      <w:pPr>
        <w:tabs>
          <w:tab w:val="left" w:pos="2155"/>
        </w:tabs>
        <w:spacing w:after="80"/>
        <w:ind w:left="680"/>
        <w:rPr>
          <w:u w:val="single"/>
        </w:rPr>
      </w:pPr>
      <w:r>
        <w:rPr>
          <w:u w:val="single"/>
        </w:rPr>
        <w:tab/>
      </w:r>
    </w:p>
  </w:footnote>
  <w:footnote w:type="continuationNotice" w:id="1">
    <w:p w:rsidR="00AE1037" w:rsidRPr="000C53F3" w:rsidRDefault="00AE1037" w:rsidP="000C53F3">
      <w:pPr>
        <w:pStyle w:val="Footer"/>
      </w:pPr>
    </w:p>
  </w:footnote>
  <w:footnote w:id="2">
    <w:p w:rsidR="00AD3962" w:rsidRDefault="00AD3962" w:rsidP="003F7D85">
      <w:pPr>
        <w:pStyle w:val="FootnoteText"/>
      </w:pPr>
      <w:r>
        <w:tab/>
      </w:r>
      <w:r w:rsidRPr="009A26C5">
        <w:rPr>
          <w:rStyle w:val="FootnoteReference"/>
          <w:sz w:val="20"/>
          <w:vertAlign w:val="baseline"/>
        </w:rPr>
        <w:t>*</w:t>
      </w:r>
      <w:r>
        <w:tab/>
      </w:r>
      <w:r>
        <w:rPr>
          <w:snapToGrid w:val="0"/>
        </w:rPr>
        <w:t>T</w:t>
      </w:r>
      <w:r w:rsidRPr="0006265E">
        <w:rPr>
          <w:snapToGrid w:val="0"/>
        </w:rPr>
        <w:t xml:space="preserve">he present document </w:t>
      </w:r>
      <w:r>
        <w:rPr>
          <w:snapToGrid w:val="0"/>
        </w:rPr>
        <w:t>is being issued without formal editing</w:t>
      </w:r>
      <w:r w:rsidRPr="0006265E">
        <w:rPr>
          <w:snapToGrid w:val="0"/>
        </w:rPr>
        <w:t>.</w:t>
      </w:r>
    </w:p>
  </w:footnote>
  <w:footnote w:id="3">
    <w:p w:rsidR="00AD3962" w:rsidRDefault="00AD3962" w:rsidP="003F7D85">
      <w:pPr>
        <w:pStyle w:val="FootnoteText"/>
      </w:pPr>
      <w:r>
        <w:tab/>
      </w:r>
      <w:r w:rsidRPr="009A26C5">
        <w:rPr>
          <w:rStyle w:val="FootnoteReference"/>
          <w:sz w:val="20"/>
          <w:vertAlign w:val="baseline"/>
        </w:rPr>
        <w:t>**</w:t>
      </w:r>
      <w:r>
        <w:tab/>
        <w:t>Appendices can be consulted in the files of the Secretariat.</w:t>
      </w:r>
    </w:p>
  </w:footnote>
  <w:footnote w:id="4">
    <w:p w:rsidR="00AD3962" w:rsidRPr="0032362F" w:rsidRDefault="00AD3962" w:rsidP="0032362F">
      <w:pPr>
        <w:pStyle w:val="FootnoteText"/>
        <w:widowControl w:val="0"/>
        <w:tabs>
          <w:tab w:val="clear" w:pos="1021"/>
          <w:tab w:val="right" w:pos="1020"/>
        </w:tabs>
        <w:rPr>
          <w:lang w:val="en-US"/>
        </w:rPr>
      </w:pPr>
      <w:r>
        <w:tab/>
      </w:r>
      <w:r>
        <w:rPr>
          <w:rStyle w:val="FootnoteReference"/>
        </w:rPr>
        <w:footnoteRef/>
      </w:r>
      <w:r>
        <w:tab/>
        <w:t xml:space="preserve">Recommendations in this report refer to the recommendations in the Committee’s concluding observations (CCPR/C/MKD/CO/2). </w:t>
      </w:r>
    </w:p>
  </w:footnote>
  <w:footnote w:id="5">
    <w:p w:rsidR="00AD3962" w:rsidRDefault="00AD3962" w:rsidP="00643A7F">
      <w:pPr>
        <w:pStyle w:val="FootnoteText"/>
        <w:widowControl w:val="0"/>
        <w:tabs>
          <w:tab w:val="clear" w:pos="1021"/>
          <w:tab w:val="right" w:pos="1020"/>
        </w:tabs>
      </w:pPr>
      <w:r>
        <w:tab/>
      </w:r>
      <w:r>
        <w:rPr>
          <w:rStyle w:val="FootnoteReference"/>
        </w:rPr>
        <w:footnoteRef/>
      </w:r>
      <w:r>
        <w:tab/>
      </w:r>
      <w:r w:rsidRPr="00643A7F">
        <w:rPr>
          <w:lang w:val="en-US"/>
        </w:rPr>
        <w:t xml:space="preserve">Demystification of the reasons for the economic inactivity of women in </w:t>
      </w:r>
      <w:smartTag w:uri="urn:schemas-microsoft-com:office:smarttags" w:element="place">
        <w:smartTag w:uri="urn:schemas-microsoft-com:office:smarttags" w:element="country-region">
          <w:r w:rsidRPr="00643A7F">
            <w:rPr>
              <w:lang w:val="en-US"/>
            </w:rPr>
            <w:t>Macedonia</w:t>
          </w:r>
        </w:smartTag>
      </w:smartTag>
      <w:r w:rsidRPr="00643A7F">
        <w:rPr>
          <w:lang w:val="en-US"/>
        </w:rPr>
        <w:t>, available on</w:t>
      </w:r>
      <w:r>
        <w:rPr>
          <w:lang w:val="en-US"/>
        </w:rPr>
        <w:t> </w:t>
      </w:r>
      <w:hyperlink r:id="rId1" w:history="1">
        <w:r w:rsidRPr="00643A7F">
          <w:rPr>
            <w:rStyle w:val="Hyperlink"/>
            <w:lang w:val="en-US"/>
          </w:rPr>
          <w:t>www.reactor.org.mk/publications</w:t>
        </w:r>
      </w:hyperlink>
      <w:r>
        <w:t>.</w:t>
      </w:r>
    </w:p>
  </w:footnote>
  <w:footnote w:id="6">
    <w:p w:rsidR="00AD3962" w:rsidRDefault="00AD3962" w:rsidP="00146774">
      <w:pPr>
        <w:pStyle w:val="FootnoteText"/>
        <w:widowControl w:val="0"/>
        <w:tabs>
          <w:tab w:val="clear" w:pos="1021"/>
          <w:tab w:val="right" w:pos="1020"/>
        </w:tabs>
      </w:pPr>
      <w:r>
        <w:tab/>
      </w:r>
      <w:r>
        <w:rPr>
          <w:rStyle w:val="FootnoteReference"/>
        </w:rPr>
        <w:footnoteRef/>
      </w:r>
      <w:r>
        <w:tab/>
      </w:r>
      <w:r>
        <w:rPr>
          <w:szCs w:val="18"/>
          <w:lang w:val="en-US"/>
        </w:rPr>
        <w:t>The survey was conducted on a sample of</w:t>
      </w:r>
      <w:r w:rsidRPr="00995C84">
        <w:rPr>
          <w:szCs w:val="18"/>
          <w:lang w:val="mk-MK"/>
        </w:rPr>
        <w:t xml:space="preserve"> 2</w:t>
      </w:r>
      <w:r>
        <w:rPr>
          <w:szCs w:val="18"/>
          <w:lang w:val="en-US"/>
        </w:rPr>
        <w:t>,</w:t>
      </w:r>
      <w:r w:rsidRPr="00995C84">
        <w:rPr>
          <w:szCs w:val="18"/>
          <w:lang w:val="mk-MK"/>
        </w:rPr>
        <w:t xml:space="preserve">016 </w:t>
      </w:r>
      <w:r>
        <w:rPr>
          <w:szCs w:val="18"/>
          <w:lang w:val="en-US"/>
        </w:rPr>
        <w:t>households</w:t>
      </w:r>
      <w:r w:rsidRPr="00995C84">
        <w:rPr>
          <w:szCs w:val="18"/>
          <w:lang w:val="mk-MK"/>
        </w:rPr>
        <w:t xml:space="preserve">, </w:t>
      </w:r>
      <w:r>
        <w:rPr>
          <w:szCs w:val="18"/>
          <w:lang w:val="en-US"/>
        </w:rPr>
        <w:t xml:space="preserve">according to a methodology adjusted to the </w:t>
      </w:r>
      <w:r w:rsidRPr="00995C84">
        <w:rPr>
          <w:szCs w:val="18"/>
          <w:lang w:val="en-US"/>
        </w:rPr>
        <w:t>EUROSTAT</w:t>
      </w:r>
      <w:r w:rsidRPr="00A60979">
        <w:rPr>
          <w:szCs w:val="18"/>
          <w:lang w:val="en-US"/>
        </w:rPr>
        <w:t xml:space="preserve"> </w:t>
      </w:r>
      <w:r>
        <w:rPr>
          <w:szCs w:val="18"/>
          <w:lang w:val="en-US"/>
        </w:rPr>
        <w:t>recommendations</w:t>
      </w:r>
      <w:r w:rsidRPr="00A60979">
        <w:rPr>
          <w:szCs w:val="18"/>
          <w:lang w:val="en-US"/>
        </w:rPr>
        <w:t xml:space="preserve">. </w:t>
      </w:r>
      <w:r>
        <w:rPr>
          <w:szCs w:val="18"/>
          <w:lang w:val="en-US"/>
        </w:rPr>
        <w:t>The entire publication is available on</w:t>
      </w:r>
      <w:r w:rsidRPr="00995C84">
        <w:rPr>
          <w:szCs w:val="18"/>
          <w:lang w:val="mk-MK"/>
        </w:rPr>
        <w:t>:</w:t>
      </w:r>
      <w:r>
        <w:rPr>
          <w:lang w:val="mk-MK"/>
        </w:rPr>
        <w:t xml:space="preserve"> </w:t>
      </w:r>
      <w:hyperlink r:id="rId2" w:history="1">
        <w:r w:rsidRPr="00F96F7C">
          <w:rPr>
            <w:rStyle w:val="Hyperlink"/>
          </w:rPr>
          <w:t>http</w:t>
        </w:r>
        <w:r w:rsidRPr="00F96F7C">
          <w:rPr>
            <w:rStyle w:val="Hyperlink"/>
            <w:lang w:val="en-US"/>
          </w:rPr>
          <w:t>://</w:t>
        </w:r>
        <w:r w:rsidRPr="00F96F7C">
          <w:rPr>
            <w:rStyle w:val="Hyperlink"/>
          </w:rPr>
          <w:t>www</w:t>
        </w:r>
        <w:r w:rsidRPr="00F96F7C">
          <w:rPr>
            <w:rStyle w:val="Hyperlink"/>
            <w:lang w:val="en-US"/>
          </w:rPr>
          <w:t>.</w:t>
        </w:r>
        <w:r w:rsidRPr="00F96F7C">
          <w:rPr>
            <w:rStyle w:val="Hyperlink"/>
          </w:rPr>
          <w:t>stat</w:t>
        </w:r>
        <w:r w:rsidRPr="00F96F7C">
          <w:rPr>
            <w:rStyle w:val="Hyperlink"/>
            <w:lang w:val="en-US"/>
          </w:rPr>
          <w:t>.</w:t>
        </w:r>
        <w:r w:rsidRPr="00F96F7C">
          <w:rPr>
            <w:rStyle w:val="Hyperlink"/>
          </w:rPr>
          <w:t>gov</w:t>
        </w:r>
        <w:r w:rsidRPr="00F96F7C">
          <w:rPr>
            <w:rStyle w:val="Hyperlink"/>
            <w:lang w:val="en-US"/>
          </w:rPr>
          <w:t>.</w:t>
        </w:r>
        <w:r w:rsidRPr="00F96F7C">
          <w:rPr>
            <w:rStyle w:val="Hyperlink"/>
          </w:rPr>
          <w:t>mk</w:t>
        </w:r>
        <w:r w:rsidRPr="00F96F7C">
          <w:rPr>
            <w:rStyle w:val="Hyperlink"/>
            <w:lang w:val="en-US"/>
          </w:rPr>
          <w:t xml:space="preserve">/ </w:t>
        </w:r>
        <w:r w:rsidRPr="00F96F7C">
          <w:rPr>
            <w:rStyle w:val="Hyperlink"/>
          </w:rPr>
          <w:t>Publikacii</w:t>
        </w:r>
        <w:r w:rsidRPr="00F96F7C">
          <w:rPr>
            <w:rStyle w:val="Hyperlink"/>
            <w:lang w:val="en-US"/>
          </w:rPr>
          <w:t>/2.4.11.01.</w:t>
        </w:r>
        <w:r w:rsidRPr="00F96F7C">
          <w:rPr>
            <w:rStyle w:val="Hyperlink"/>
          </w:rPr>
          <w:t>pdf</w:t>
        </w:r>
      </w:hyperlink>
      <w:r>
        <w:t>.</w:t>
      </w:r>
    </w:p>
  </w:footnote>
  <w:footnote w:id="7">
    <w:p w:rsidR="00AD3962" w:rsidRDefault="00AD3962" w:rsidP="00772A10">
      <w:pPr>
        <w:pStyle w:val="FootnoteText"/>
        <w:widowControl w:val="0"/>
        <w:tabs>
          <w:tab w:val="clear" w:pos="1021"/>
          <w:tab w:val="right" w:pos="1020"/>
        </w:tabs>
      </w:pPr>
      <w:r>
        <w:tab/>
      </w:r>
      <w:r>
        <w:rPr>
          <w:rStyle w:val="FootnoteReference"/>
        </w:rPr>
        <w:footnoteRef/>
      </w:r>
      <w:r>
        <w:tab/>
      </w:r>
      <w:r w:rsidRPr="008D77EB">
        <w:rPr>
          <w:rFonts w:ascii="StobiSerif Regular" w:hAnsi="StobiSerif Regular"/>
          <w:lang w:val="mk-MK"/>
        </w:rPr>
        <w:t xml:space="preserve">1 </w:t>
      </w:r>
      <w:r>
        <w:rPr>
          <w:rFonts w:ascii="StobiSerif Regular" w:hAnsi="StobiSerif Regular"/>
          <w:lang w:val="en-US"/>
        </w:rPr>
        <w:t xml:space="preserve">euro = </w:t>
      </w:r>
      <w:r w:rsidRPr="008D77EB">
        <w:rPr>
          <w:rFonts w:ascii="StobiSerif Regular" w:hAnsi="StobiSerif Regular"/>
          <w:lang w:val="mk-MK"/>
        </w:rPr>
        <w:t>61</w:t>
      </w:r>
      <w:r>
        <w:rPr>
          <w:rFonts w:ascii="StobiSerif Regular" w:hAnsi="StobiSerif Regular"/>
          <w:lang w:val="en-US"/>
        </w:rPr>
        <w:t>.</w:t>
      </w:r>
      <w:r w:rsidRPr="008D77EB">
        <w:rPr>
          <w:rFonts w:ascii="StobiSerif Regular" w:hAnsi="StobiSerif Regular"/>
          <w:lang w:val="mk-MK"/>
        </w:rPr>
        <w:t xml:space="preserve">4 </w:t>
      </w:r>
      <w:r>
        <w:rPr>
          <w:rFonts w:ascii="StobiSerif Regular" w:hAnsi="StobiSerif Regular"/>
          <w:lang w:val="en-US"/>
        </w:rPr>
        <w:t>MKD denars.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962" w:rsidRPr="003F7D85" w:rsidRDefault="00AD3962">
    <w:pPr>
      <w:pStyle w:val="Header"/>
    </w:pPr>
    <w:r>
      <w:t>CCPR/C/MKD/3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962" w:rsidRPr="003F7D85" w:rsidRDefault="00AD3962" w:rsidP="003F7D85">
    <w:pPr>
      <w:pStyle w:val="Header"/>
      <w:jc w:val="right"/>
    </w:pPr>
    <w:r>
      <w:t>CCPR/C/MKD/3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56D" w:rsidRDefault="00AA056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pPr>
        <w:ind w:left="0" w:firstLine="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57B4710"/>
    <w:multiLevelType w:val="hybridMultilevel"/>
    <w:tmpl w:val="D1846826"/>
    <w:lvl w:ilvl="0" w:tplc="0128AF12">
      <w:start w:val="2"/>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19783A78"/>
    <w:multiLevelType w:val="hybridMultilevel"/>
    <w:tmpl w:val="EE28140E"/>
    <w:lvl w:ilvl="0" w:tplc="A066DE18">
      <w:start w:val="1"/>
      <w:numFmt w:val="decimal"/>
      <w:lvlText w:val="%1)"/>
      <w:lvlJc w:val="left"/>
      <w:pPr>
        <w:tabs>
          <w:tab w:val="num" w:pos="1875"/>
        </w:tabs>
        <w:ind w:left="1875" w:hanging="1155"/>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
    <w:nsid w:val="24E80309"/>
    <w:multiLevelType w:val="hybridMultilevel"/>
    <w:tmpl w:val="50285D0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29AC555C"/>
    <w:multiLevelType w:val="hybridMultilevel"/>
    <w:tmpl w:val="DADE1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2CB4EF4"/>
    <w:multiLevelType w:val="hybridMultilevel"/>
    <w:tmpl w:val="D30E661C"/>
    <w:lvl w:ilvl="0" w:tplc="D402E12C">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3B252891"/>
    <w:multiLevelType w:val="singleLevel"/>
    <w:tmpl w:val="F2BCBC54"/>
    <w:lvl w:ilvl="0">
      <w:start w:val="1"/>
      <w:numFmt w:val="decimal"/>
      <w:lvlText w:val="(%1)"/>
      <w:lvlJc w:val="left"/>
      <w:pPr>
        <w:tabs>
          <w:tab w:val="num" w:pos="360"/>
        </w:tabs>
        <w:ind w:left="360" w:hanging="360"/>
      </w:pPr>
      <w:rPr>
        <w:rFonts w:cs="Times New Roman" w:hint="default"/>
      </w:rPr>
    </w:lvl>
  </w:abstractNum>
  <w:abstractNum w:abstractNumId="8">
    <w:nsid w:val="3F9207E5"/>
    <w:multiLevelType w:val="hybridMultilevel"/>
    <w:tmpl w:val="52669AC2"/>
    <w:lvl w:ilvl="0" w:tplc="137A7FFE">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425740E5"/>
    <w:multiLevelType w:val="hybridMultilevel"/>
    <w:tmpl w:val="4E6E67D6"/>
    <w:lvl w:ilvl="0" w:tplc="61BA9FA6">
      <w:start w:val="1"/>
      <w:numFmt w:val="decimal"/>
      <w:lvlText w:val="(%1)"/>
      <w:lvlJc w:val="left"/>
      <w:pPr>
        <w:tabs>
          <w:tab w:val="num" w:pos="735"/>
        </w:tabs>
        <w:ind w:left="735" w:hanging="375"/>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42CF52FA"/>
    <w:multiLevelType w:val="hybridMultilevel"/>
    <w:tmpl w:val="2FB6C986"/>
    <w:lvl w:ilvl="0" w:tplc="454A771A">
      <w:start w:val="1"/>
      <w:numFmt w:val="bullet"/>
      <w:lvlText w:val="•"/>
      <w:lvlJc w:val="left"/>
      <w:pPr>
        <w:ind w:left="1080" w:hanging="360"/>
      </w:pPr>
      <w:rPr>
        <w:rFonts w:ascii="Courier New" w:hAnsi="Courier New" w:hint="default"/>
        <w:shadow/>
        <w:emboss w:val="0"/>
        <w:imprint w:val="0"/>
        <w:color w:val="6D0F14"/>
      </w:rPr>
    </w:lvl>
    <w:lvl w:ilvl="1" w:tplc="042F0003" w:tentative="1">
      <w:start w:val="1"/>
      <w:numFmt w:val="bullet"/>
      <w:lvlText w:val="o"/>
      <w:lvlJc w:val="left"/>
      <w:pPr>
        <w:ind w:left="1800" w:hanging="360"/>
      </w:pPr>
      <w:rPr>
        <w:rFonts w:ascii="Courier New" w:hAnsi="Courier New" w:cs="Courier New" w:hint="default"/>
      </w:rPr>
    </w:lvl>
    <w:lvl w:ilvl="2" w:tplc="042F0005" w:tentative="1">
      <w:start w:val="1"/>
      <w:numFmt w:val="bullet"/>
      <w:lvlText w:val=""/>
      <w:lvlJc w:val="left"/>
      <w:pPr>
        <w:ind w:left="2520" w:hanging="360"/>
      </w:pPr>
      <w:rPr>
        <w:rFonts w:ascii="Wingdings" w:hAnsi="Wingdings" w:hint="default"/>
      </w:rPr>
    </w:lvl>
    <w:lvl w:ilvl="3" w:tplc="042F0001" w:tentative="1">
      <w:start w:val="1"/>
      <w:numFmt w:val="bullet"/>
      <w:lvlText w:val=""/>
      <w:lvlJc w:val="left"/>
      <w:pPr>
        <w:ind w:left="3240" w:hanging="360"/>
      </w:pPr>
      <w:rPr>
        <w:rFonts w:ascii="Symbol" w:hAnsi="Symbol" w:hint="default"/>
      </w:rPr>
    </w:lvl>
    <w:lvl w:ilvl="4" w:tplc="042F0003" w:tentative="1">
      <w:start w:val="1"/>
      <w:numFmt w:val="bullet"/>
      <w:lvlText w:val="o"/>
      <w:lvlJc w:val="left"/>
      <w:pPr>
        <w:ind w:left="3960" w:hanging="360"/>
      </w:pPr>
      <w:rPr>
        <w:rFonts w:ascii="Courier New" w:hAnsi="Courier New" w:cs="Courier New" w:hint="default"/>
      </w:rPr>
    </w:lvl>
    <w:lvl w:ilvl="5" w:tplc="042F0005" w:tentative="1">
      <w:start w:val="1"/>
      <w:numFmt w:val="bullet"/>
      <w:lvlText w:val=""/>
      <w:lvlJc w:val="left"/>
      <w:pPr>
        <w:ind w:left="4680" w:hanging="360"/>
      </w:pPr>
      <w:rPr>
        <w:rFonts w:ascii="Wingdings" w:hAnsi="Wingdings" w:hint="default"/>
      </w:rPr>
    </w:lvl>
    <w:lvl w:ilvl="6" w:tplc="042F0001" w:tentative="1">
      <w:start w:val="1"/>
      <w:numFmt w:val="bullet"/>
      <w:lvlText w:val=""/>
      <w:lvlJc w:val="left"/>
      <w:pPr>
        <w:ind w:left="5400" w:hanging="360"/>
      </w:pPr>
      <w:rPr>
        <w:rFonts w:ascii="Symbol" w:hAnsi="Symbol" w:hint="default"/>
      </w:rPr>
    </w:lvl>
    <w:lvl w:ilvl="7" w:tplc="042F0003" w:tentative="1">
      <w:start w:val="1"/>
      <w:numFmt w:val="bullet"/>
      <w:lvlText w:val="o"/>
      <w:lvlJc w:val="left"/>
      <w:pPr>
        <w:ind w:left="6120" w:hanging="360"/>
      </w:pPr>
      <w:rPr>
        <w:rFonts w:ascii="Courier New" w:hAnsi="Courier New" w:cs="Courier New" w:hint="default"/>
      </w:rPr>
    </w:lvl>
    <w:lvl w:ilvl="8" w:tplc="042F0005" w:tentative="1">
      <w:start w:val="1"/>
      <w:numFmt w:val="bullet"/>
      <w:lvlText w:val=""/>
      <w:lvlJc w:val="left"/>
      <w:pPr>
        <w:ind w:left="6840" w:hanging="360"/>
      </w:pPr>
      <w:rPr>
        <w:rFonts w:ascii="Wingdings" w:hAnsi="Wingdings" w:hint="default"/>
      </w:rPr>
    </w:lvl>
  </w:abstractNum>
  <w:abstractNum w:abstractNumId="11">
    <w:nsid w:val="42E1748D"/>
    <w:multiLevelType w:val="hybridMultilevel"/>
    <w:tmpl w:val="1B98FF50"/>
    <w:lvl w:ilvl="0" w:tplc="BA7CD07E">
      <w:start w:val="61"/>
      <w:numFmt w:val="bullet"/>
      <w:lvlText w:val=""/>
      <w:lvlJc w:val="left"/>
      <w:pPr>
        <w:ind w:left="1664" w:hanging="360"/>
      </w:pPr>
      <w:rPr>
        <w:rFonts w:ascii="Symbol" w:eastAsia="Times New Roman" w:hAnsi="Symbol" w:cs="Times New Roman" w:hint="default"/>
      </w:rPr>
    </w:lvl>
    <w:lvl w:ilvl="1" w:tplc="08090003" w:tentative="1">
      <w:start w:val="1"/>
      <w:numFmt w:val="bullet"/>
      <w:lvlText w:val="o"/>
      <w:lvlJc w:val="left"/>
      <w:pPr>
        <w:ind w:left="2384" w:hanging="360"/>
      </w:pPr>
      <w:rPr>
        <w:rFonts w:ascii="Courier New" w:hAnsi="Courier New" w:cs="Courier New" w:hint="default"/>
      </w:rPr>
    </w:lvl>
    <w:lvl w:ilvl="2" w:tplc="08090005" w:tentative="1">
      <w:start w:val="1"/>
      <w:numFmt w:val="bullet"/>
      <w:lvlText w:val=""/>
      <w:lvlJc w:val="left"/>
      <w:pPr>
        <w:ind w:left="3104" w:hanging="360"/>
      </w:pPr>
      <w:rPr>
        <w:rFonts w:ascii="Wingdings" w:hAnsi="Wingdings" w:hint="default"/>
      </w:rPr>
    </w:lvl>
    <w:lvl w:ilvl="3" w:tplc="08090001" w:tentative="1">
      <w:start w:val="1"/>
      <w:numFmt w:val="bullet"/>
      <w:lvlText w:val=""/>
      <w:lvlJc w:val="left"/>
      <w:pPr>
        <w:ind w:left="3824" w:hanging="360"/>
      </w:pPr>
      <w:rPr>
        <w:rFonts w:ascii="Symbol" w:hAnsi="Symbol" w:hint="default"/>
      </w:rPr>
    </w:lvl>
    <w:lvl w:ilvl="4" w:tplc="08090003" w:tentative="1">
      <w:start w:val="1"/>
      <w:numFmt w:val="bullet"/>
      <w:lvlText w:val="o"/>
      <w:lvlJc w:val="left"/>
      <w:pPr>
        <w:ind w:left="4544" w:hanging="360"/>
      </w:pPr>
      <w:rPr>
        <w:rFonts w:ascii="Courier New" w:hAnsi="Courier New" w:cs="Courier New" w:hint="default"/>
      </w:rPr>
    </w:lvl>
    <w:lvl w:ilvl="5" w:tplc="08090005" w:tentative="1">
      <w:start w:val="1"/>
      <w:numFmt w:val="bullet"/>
      <w:lvlText w:val=""/>
      <w:lvlJc w:val="left"/>
      <w:pPr>
        <w:ind w:left="5264" w:hanging="360"/>
      </w:pPr>
      <w:rPr>
        <w:rFonts w:ascii="Wingdings" w:hAnsi="Wingdings" w:hint="default"/>
      </w:rPr>
    </w:lvl>
    <w:lvl w:ilvl="6" w:tplc="08090001" w:tentative="1">
      <w:start w:val="1"/>
      <w:numFmt w:val="bullet"/>
      <w:lvlText w:val=""/>
      <w:lvlJc w:val="left"/>
      <w:pPr>
        <w:ind w:left="5984" w:hanging="360"/>
      </w:pPr>
      <w:rPr>
        <w:rFonts w:ascii="Symbol" w:hAnsi="Symbol" w:hint="default"/>
      </w:rPr>
    </w:lvl>
    <w:lvl w:ilvl="7" w:tplc="08090003" w:tentative="1">
      <w:start w:val="1"/>
      <w:numFmt w:val="bullet"/>
      <w:lvlText w:val="o"/>
      <w:lvlJc w:val="left"/>
      <w:pPr>
        <w:ind w:left="6704" w:hanging="360"/>
      </w:pPr>
      <w:rPr>
        <w:rFonts w:ascii="Courier New" w:hAnsi="Courier New" w:cs="Courier New" w:hint="default"/>
      </w:rPr>
    </w:lvl>
    <w:lvl w:ilvl="8" w:tplc="08090005" w:tentative="1">
      <w:start w:val="1"/>
      <w:numFmt w:val="bullet"/>
      <w:lvlText w:val=""/>
      <w:lvlJc w:val="left"/>
      <w:pPr>
        <w:ind w:left="7424" w:hanging="360"/>
      </w:pPr>
      <w:rPr>
        <w:rFonts w:ascii="Wingdings" w:hAnsi="Wingdings" w:hint="default"/>
      </w:rPr>
    </w:lvl>
  </w:abstractNum>
  <w:abstractNum w:abstractNumId="12">
    <w:nsid w:val="4FD1391B"/>
    <w:multiLevelType w:val="hybridMultilevel"/>
    <w:tmpl w:val="EE245D80"/>
    <w:lvl w:ilvl="0" w:tplc="042F000F">
      <w:start w:val="1"/>
      <w:numFmt w:val="decimal"/>
      <w:lvlText w:val="%1."/>
      <w:lvlJc w:val="left"/>
      <w:pPr>
        <w:ind w:left="720" w:hanging="36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13">
    <w:nsid w:val="5A5E10B4"/>
    <w:multiLevelType w:val="hybridMultilevel"/>
    <w:tmpl w:val="DD965A20"/>
    <w:lvl w:ilvl="0" w:tplc="84182932">
      <w:start w:val="1"/>
      <w:numFmt w:val="decimal"/>
      <w:lvlText w:val="(%1)"/>
      <w:lvlJc w:val="left"/>
      <w:pPr>
        <w:tabs>
          <w:tab w:val="num" w:pos="795"/>
        </w:tabs>
        <w:ind w:left="795" w:hanging="435"/>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5D0B4943"/>
    <w:multiLevelType w:val="hybridMultilevel"/>
    <w:tmpl w:val="E5AA68E6"/>
    <w:lvl w:ilvl="0" w:tplc="BECAFC4E">
      <w:start w:val="11"/>
      <w:numFmt w:val="bullet"/>
      <w:lvlText w:val=""/>
      <w:lvlJc w:val="left"/>
      <w:pPr>
        <w:ind w:left="1664" w:hanging="360"/>
      </w:pPr>
      <w:rPr>
        <w:rFonts w:ascii="Symbol" w:eastAsia="Times New Roman" w:hAnsi="Symbol" w:cs="Times New Roman" w:hint="default"/>
      </w:rPr>
    </w:lvl>
    <w:lvl w:ilvl="1" w:tplc="08090003" w:tentative="1">
      <w:start w:val="1"/>
      <w:numFmt w:val="bullet"/>
      <w:lvlText w:val="o"/>
      <w:lvlJc w:val="left"/>
      <w:pPr>
        <w:ind w:left="2384" w:hanging="360"/>
      </w:pPr>
      <w:rPr>
        <w:rFonts w:ascii="Courier New" w:hAnsi="Courier New" w:cs="Courier New" w:hint="default"/>
      </w:rPr>
    </w:lvl>
    <w:lvl w:ilvl="2" w:tplc="08090005" w:tentative="1">
      <w:start w:val="1"/>
      <w:numFmt w:val="bullet"/>
      <w:lvlText w:val=""/>
      <w:lvlJc w:val="left"/>
      <w:pPr>
        <w:ind w:left="3104" w:hanging="360"/>
      </w:pPr>
      <w:rPr>
        <w:rFonts w:ascii="Wingdings" w:hAnsi="Wingdings" w:hint="default"/>
      </w:rPr>
    </w:lvl>
    <w:lvl w:ilvl="3" w:tplc="08090001" w:tentative="1">
      <w:start w:val="1"/>
      <w:numFmt w:val="bullet"/>
      <w:lvlText w:val=""/>
      <w:lvlJc w:val="left"/>
      <w:pPr>
        <w:ind w:left="3824" w:hanging="360"/>
      </w:pPr>
      <w:rPr>
        <w:rFonts w:ascii="Symbol" w:hAnsi="Symbol" w:hint="default"/>
      </w:rPr>
    </w:lvl>
    <w:lvl w:ilvl="4" w:tplc="08090003" w:tentative="1">
      <w:start w:val="1"/>
      <w:numFmt w:val="bullet"/>
      <w:lvlText w:val="o"/>
      <w:lvlJc w:val="left"/>
      <w:pPr>
        <w:ind w:left="4544" w:hanging="360"/>
      </w:pPr>
      <w:rPr>
        <w:rFonts w:ascii="Courier New" w:hAnsi="Courier New" w:cs="Courier New" w:hint="default"/>
      </w:rPr>
    </w:lvl>
    <w:lvl w:ilvl="5" w:tplc="08090005" w:tentative="1">
      <w:start w:val="1"/>
      <w:numFmt w:val="bullet"/>
      <w:lvlText w:val=""/>
      <w:lvlJc w:val="left"/>
      <w:pPr>
        <w:ind w:left="5264" w:hanging="360"/>
      </w:pPr>
      <w:rPr>
        <w:rFonts w:ascii="Wingdings" w:hAnsi="Wingdings" w:hint="default"/>
      </w:rPr>
    </w:lvl>
    <w:lvl w:ilvl="6" w:tplc="08090001" w:tentative="1">
      <w:start w:val="1"/>
      <w:numFmt w:val="bullet"/>
      <w:lvlText w:val=""/>
      <w:lvlJc w:val="left"/>
      <w:pPr>
        <w:ind w:left="5984" w:hanging="360"/>
      </w:pPr>
      <w:rPr>
        <w:rFonts w:ascii="Symbol" w:hAnsi="Symbol" w:hint="default"/>
      </w:rPr>
    </w:lvl>
    <w:lvl w:ilvl="7" w:tplc="08090003" w:tentative="1">
      <w:start w:val="1"/>
      <w:numFmt w:val="bullet"/>
      <w:lvlText w:val="o"/>
      <w:lvlJc w:val="left"/>
      <w:pPr>
        <w:ind w:left="6704" w:hanging="360"/>
      </w:pPr>
      <w:rPr>
        <w:rFonts w:ascii="Courier New" w:hAnsi="Courier New" w:cs="Courier New" w:hint="default"/>
      </w:rPr>
    </w:lvl>
    <w:lvl w:ilvl="8" w:tplc="08090005" w:tentative="1">
      <w:start w:val="1"/>
      <w:numFmt w:val="bullet"/>
      <w:lvlText w:val=""/>
      <w:lvlJc w:val="left"/>
      <w:pPr>
        <w:ind w:left="7424" w:hanging="360"/>
      </w:pPr>
      <w:rPr>
        <w:rFonts w:ascii="Wingdings" w:hAnsi="Wingdings" w:hint="default"/>
      </w:rPr>
    </w:lvl>
  </w:abstractNum>
  <w:abstractNum w:abstractNumId="1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6FB379D1"/>
    <w:multiLevelType w:val="hybridMultilevel"/>
    <w:tmpl w:val="1C7E4C88"/>
    <w:lvl w:ilvl="0" w:tplc="65A86720">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7CDA78DA"/>
    <w:multiLevelType w:val="hybridMultilevel"/>
    <w:tmpl w:val="26F879EE"/>
    <w:lvl w:ilvl="0" w:tplc="CDD6404C">
      <w:start w:val="11"/>
      <w:numFmt w:val="bullet"/>
      <w:lvlText w:val="*"/>
      <w:lvlJc w:val="left"/>
      <w:pPr>
        <w:ind w:left="720" w:hanging="360"/>
      </w:pPr>
      <w:rPr>
        <w:rFonts w:ascii="StobiSerif Regular" w:eastAsia="Times New Roman" w:hAnsi="StobiSerif Regular"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5"/>
  </w:num>
  <w:num w:numId="3">
    <w:abstractNumId w:val="0"/>
    <w:lvlOverride w:ilvl="0">
      <w:lvl w:ilvl="0">
        <w:numFmt w:val="bullet"/>
        <w:lvlText w:val=""/>
        <w:legacy w:legacy="1" w:legacySpace="0" w:legacyIndent="283"/>
        <w:lvlJc w:val="left"/>
        <w:pPr>
          <w:ind w:left="283" w:hanging="283"/>
        </w:pPr>
        <w:rPr>
          <w:rFonts w:ascii="Symbol" w:hAnsi="Symbol" w:hint="default"/>
        </w:rPr>
      </w:lvl>
    </w:lvlOverride>
  </w:num>
  <w:num w:numId="4">
    <w:abstractNumId w:val="10"/>
  </w:num>
  <w:num w:numId="5">
    <w:abstractNumId w:val="12"/>
  </w:num>
  <w:num w:numId="6">
    <w:abstractNumId w:val="2"/>
  </w:num>
  <w:num w:numId="7">
    <w:abstractNumId w:val="3"/>
  </w:num>
  <w:num w:numId="8">
    <w:abstractNumId w:val="7"/>
  </w:num>
  <w:num w:numId="9">
    <w:abstractNumId w:val="13"/>
  </w:num>
  <w:num w:numId="10">
    <w:abstractNumId w:val="6"/>
  </w:num>
  <w:num w:numId="11">
    <w:abstractNumId w:val="9"/>
  </w:num>
  <w:num w:numId="12">
    <w:abstractNumId w:val="8"/>
  </w:num>
  <w:num w:numId="13">
    <w:abstractNumId w:val="5"/>
  </w:num>
  <w:num w:numId="14">
    <w:abstractNumId w:val="4"/>
  </w:num>
  <w:num w:numId="15">
    <w:abstractNumId w:val="16"/>
  </w:num>
  <w:num w:numId="16">
    <w:abstractNumId w:val="17"/>
  </w:num>
  <w:num w:numId="17">
    <w:abstractNumId w:val="14"/>
  </w:num>
  <w:num w:numId="18">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7D85"/>
    <w:rsid w:val="00000E76"/>
    <w:rsid w:val="00006651"/>
    <w:rsid w:val="00007A56"/>
    <w:rsid w:val="00012C8E"/>
    <w:rsid w:val="0001575A"/>
    <w:rsid w:val="00020BE5"/>
    <w:rsid w:val="0002248A"/>
    <w:rsid w:val="000272B3"/>
    <w:rsid w:val="000375A8"/>
    <w:rsid w:val="00044FA6"/>
    <w:rsid w:val="00047EAA"/>
    <w:rsid w:val="000504A3"/>
    <w:rsid w:val="00050F6B"/>
    <w:rsid w:val="0005128E"/>
    <w:rsid w:val="0005284F"/>
    <w:rsid w:val="00054283"/>
    <w:rsid w:val="0005477E"/>
    <w:rsid w:val="00055FE8"/>
    <w:rsid w:val="00057E97"/>
    <w:rsid w:val="0006056A"/>
    <w:rsid w:val="00060C3A"/>
    <w:rsid w:val="0006290A"/>
    <w:rsid w:val="00072C8C"/>
    <w:rsid w:val="000733B5"/>
    <w:rsid w:val="00081815"/>
    <w:rsid w:val="00082428"/>
    <w:rsid w:val="00083854"/>
    <w:rsid w:val="000858AD"/>
    <w:rsid w:val="00086C79"/>
    <w:rsid w:val="00092097"/>
    <w:rsid w:val="00092D88"/>
    <w:rsid w:val="000931C0"/>
    <w:rsid w:val="000945F6"/>
    <w:rsid w:val="0009738E"/>
    <w:rsid w:val="000B175B"/>
    <w:rsid w:val="000B3A0F"/>
    <w:rsid w:val="000B4497"/>
    <w:rsid w:val="000B4EF7"/>
    <w:rsid w:val="000B520E"/>
    <w:rsid w:val="000C2C03"/>
    <w:rsid w:val="000C2D2E"/>
    <w:rsid w:val="000C53F3"/>
    <w:rsid w:val="000C6308"/>
    <w:rsid w:val="000D3F25"/>
    <w:rsid w:val="000E0415"/>
    <w:rsid w:val="000E2322"/>
    <w:rsid w:val="000F3F93"/>
    <w:rsid w:val="00100F12"/>
    <w:rsid w:val="0010552E"/>
    <w:rsid w:val="001103AA"/>
    <w:rsid w:val="00116622"/>
    <w:rsid w:val="00131603"/>
    <w:rsid w:val="001415BB"/>
    <w:rsid w:val="00146774"/>
    <w:rsid w:val="001506BA"/>
    <w:rsid w:val="00164CB4"/>
    <w:rsid w:val="00165F3A"/>
    <w:rsid w:val="00173176"/>
    <w:rsid w:val="00180795"/>
    <w:rsid w:val="00183968"/>
    <w:rsid w:val="001A6686"/>
    <w:rsid w:val="001B4B04"/>
    <w:rsid w:val="001C63F1"/>
    <w:rsid w:val="001C6663"/>
    <w:rsid w:val="001C7895"/>
    <w:rsid w:val="001D018F"/>
    <w:rsid w:val="001D0C8C"/>
    <w:rsid w:val="001D26DF"/>
    <w:rsid w:val="001D3A03"/>
    <w:rsid w:val="001D7F37"/>
    <w:rsid w:val="001E7499"/>
    <w:rsid w:val="00201F02"/>
    <w:rsid w:val="00202DA8"/>
    <w:rsid w:val="00207E53"/>
    <w:rsid w:val="00211E0B"/>
    <w:rsid w:val="00213852"/>
    <w:rsid w:val="00213C00"/>
    <w:rsid w:val="002144C3"/>
    <w:rsid w:val="0023210C"/>
    <w:rsid w:val="00232A30"/>
    <w:rsid w:val="002469B8"/>
    <w:rsid w:val="00256BBD"/>
    <w:rsid w:val="00257B12"/>
    <w:rsid w:val="00267F5F"/>
    <w:rsid w:val="00270837"/>
    <w:rsid w:val="00277858"/>
    <w:rsid w:val="00285F3D"/>
    <w:rsid w:val="00286B4D"/>
    <w:rsid w:val="00293625"/>
    <w:rsid w:val="002A43E9"/>
    <w:rsid w:val="002B7D7E"/>
    <w:rsid w:val="002C06C1"/>
    <w:rsid w:val="002C2C39"/>
    <w:rsid w:val="002C42DE"/>
    <w:rsid w:val="002D041E"/>
    <w:rsid w:val="002E09F6"/>
    <w:rsid w:val="002E1B00"/>
    <w:rsid w:val="002F175C"/>
    <w:rsid w:val="002F2C20"/>
    <w:rsid w:val="002F34A6"/>
    <w:rsid w:val="0030585C"/>
    <w:rsid w:val="00311910"/>
    <w:rsid w:val="00317FB0"/>
    <w:rsid w:val="00321B8B"/>
    <w:rsid w:val="003229D8"/>
    <w:rsid w:val="0032362F"/>
    <w:rsid w:val="00324E3C"/>
    <w:rsid w:val="00330202"/>
    <w:rsid w:val="0034079F"/>
    <w:rsid w:val="00340BCE"/>
    <w:rsid w:val="00344698"/>
    <w:rsid w:val="0034733A"/>
    <w:rsid w:val="00347F1F"/>
    <w:rsid w:val="00352709"/>
    <w:rsid w:val="00357898"/>
    <w:rsid w:val="00367567"/>
    <w:rsid w:val="00371178"/>
    <w:rsid w:val="003737B5"/>
    <w:rsid w:val="0038336C"/>
    <w:rsid w:val="00386716"/>
    <w:rsid w:val="003872F8"/>
    <w:rsid w:val="0039586B"/>
    <w:rsid w:val="00396B7F"/>
    <w:rsid w:val="003A5B37"/>
    <w:rsid w:val="003A6810"/>
    <w:rsid w:val="003B10F2"/>
    <w:rsid w:val="003B3F8A"/>
    <w:rsid w:val="003B4B6A"/>
    <w:rsid w:val="003B779C"/>
    <w:rsid w:val="003B7CFD"/>
    <w:rsid w:val="003C2CC4"/>
    <w:rsid w:val="003C7999"/>
    <w:rsid w:val="003D044C"/>
    <w:rsid w:val="003D4B23"/>
    <w:rsid w:val="003D6669"/>
    <w:rsid w:val="003F011D"/>
    <w:rsid w:val="003F3C9B"/>
    <w:rsid w:val="003F3D9C"/>
    <w:rsid w:val="003F5A3D"/>
    <w:rsid w:val="003F5AF0"/>
    <w:rsid w:val="003F7D85"/>
    <w:rsid w:val="004005CA"/>
    <w:rsid w:val="00402136"/>
    <w:rsid w:val="00403BF4"/>
    <w:rsid w:val="00410C89"/>
    <w:rsid w:val="004214A7"/>
    <w:rsid w:val="00422966"/>
    <w:rsid w:val="00426B9B"/>
    <w:rsid w:val="004325CB"/>
    <w:rsid w:val="004338EB"/>
    <w:rsid w:val="00436349"/>
    <w:rsid w:val="00436B33"/>
    <w:rsid w:val="00442A83"/>
    <w:rsid w:val="00451B93"/>
    <w:rsid w:val="0045495B"/>
    <w:rsid w:val="0046069C"/>
    <w:rsid w:val="004619F3"/>
    <w:rsid w:val="00480572"/>
    <w:rsid w:val="00487488"/>
    <w:rsid w:val="004A17C7"/>
    <w:rsid w:val="004A4990"/>
    <w:rsid w:val="004B0A30"/>
    <w:rsid w:val="004B6BE4"/>
    <w:rsid w:val="004C6401"/>
    <w:rsid w:val="004C7A1D"/>
    <w:rsid w:val="004E4ED4"/>
    <w:rsid w:val="004F08EB"/>
    <w:rsid w:val="0052136D"/>
    <w:rsid w:val="00523487"/>
    <w:rsid w:val="0052775E"/>
    <w:rsid w:val="005364EF"/>
    <w:rsid w:val="0054048C"/>
    <w:rsid w:val="005420F2"/>
    <w:rsid w:val="005427A5"/>
    <w:rsid w:val="005458C7"/>
    <w:rsid w:val="005628B6"/>
    <w:rsid w:val="0056321F"/>
    <w:rsid w:val="00564825"/>
    <w:rsid w:val="005659E7"/>
    <w:rsid w:val="005748CC"/>
    <w:rsid w:val="005753A5"/>
    <w:rsid w:val="005848B3"/>
    <w:rsid w:val="00586622"/>
    <w:rsid w:val="00590F87"/>
    <w:rsid w:val="00592C4A"/>
    <w:rsid w:val="005931AB"/>
    <w:rsid w:val="00597259"/>
    <w:rsid w:val="005A2DBD"/>
    <w:rsid w:val="005A5C62"/>
    <w:rsid w:val="005B3DB3"/>
    <w:rsid w:val="005E0129"/>
    <w:rsid w:val="005F39CD"/>
    <w:rsid w:val="005F7717"/>
    <w:rsid w:val="005F7B75"/>
    <w:rsid w:val="006001EE"/>
    <w:rsid w:val="006028DD"/>
    <w:rsid w:val="00605042"/>
    <w:rsid w:val="00607AE5"/>
    <w:rsid w:val="00611FC4"/>
    <w:rsid w:val="00616451"/>
    <w:rsid w:val="006172AE"/>
    <w:rsid w:val="006176FB"/>
    <w:rsid w:val="006208FA"/>
    <w:rsid w:val="0062762A"/>
    <w:rsid w:val="00631BB5"/>
    <w:rsid w:val="00640B26"/>
    <w:rsid w:val="00641A4F"/>
    <w:rsid w:val="00643A7F"/>
    <w:rsid w:val="006503F4"/>
    <w:rsid w:val="00652821"/>
    <w:rsid w:val="00652D0A"/>
    <w:rsid w:val="00652D6F"/>
    <w:rsid w:val="00656B70"/>
    <w:rsid w:val="00662BB6"/>
    <w:rsid w:val="00665883"/>
    <w:rsid w:val="0067172F"/>
    <w:rsid w:val="00675FA9"/>
    <w:rsid w:val="00682C88"/>
    <w:rsid w:val="00684C21"/>
    <w:rsid w:val="00696ECE"/>
    <w:rsid w:val="006A22E4"/>
    <w:rsid w:val="006A284B"/>
    <w:rsid w:val="006B0857"/>
    <w:rsid w:val="006C0149"/>
    <w:rsid w:val="006C1558"/>
    <w:rsid w:val="006C21C1"/>
    <w:rsid w:val="006C6460"/>
    <w:rsid w:val="006D37AF"/>
    <w:rsid w:val="006D51D0"/>
    <w:rsid w:val="006E4968"/>
    <w:rsid w:val="006E564B"/>
    <w:rsid w:val="006E7191"/>
    <w:rsid w:val="006F2073"/>
    <w:rsid w:val="006F45AF"/>
    <w:rsid w:val="00703577"/>
    <w:rsid w:val="00712521"/>
    <w:rsid w:val="0072632A"/>
    <w:rsid w:val="007327D5"/>
    <w:rsid w:val="00754DF0"/>
    <w:rsid w:val="007629C8"/>
    <w:rsid w:val="00772A10"/>
    <w:rsid w:val="00797BAE"/>
    <w:rsid w:val="007A26B4"/>
    <w:rsid w:val="007A6722"/>
    <w:rsid w:val="007B6BA5"/>
    <w:rsid w:val="007C051A"/>
    <w:rsid w:val="007C0852"/>
    <w:rsid w:val="007C2431"/>
    <w:rsid w:val="007C3390"/>
    <w:rsid w:val="007C4F4B"/>
    <w:rsid w:val="007C784F"/>
    <w:rsid w:val="007D20B0"/>
    <w:rsid w:val="007D7F3E"/>
    <w:rsid w:val="007E0B2D"/>
    <w:rsid w:val="007F05F4"/>
    <w:rsid w:val="007F2B24"/>
    <w:rsid w:val="007F3A4E"/>
    <w:rsid w:val="007F6611"/>
    <w:rsid w:val="008105B8"/>
    <w:rsid w:val="008242D7"/>
    <w:rsid w:val="008257B1"/>
    <w:rsid w:val="00830842"/>
    <w:rsid w:val="008351F5"/>
    <w:rsid w:val="00836330"/>
    <w:rsid w:val="008407F1"/>
    <w:rsid w:val="00843015"/>
    <w:rsid w:val="00843767"/>
    <w:rsid w:val="008443E0"/>
    <w:rsid w:val="00844D49"/>
    <w:rsid w:val="00846686"/>
    <w:rsid w:val="008639A8"/>
    <w:rsid w:val="008679D9"/>
    <w:rsid w:val="008912F0"/>
    <w:rsid w:val="00892000"/>
    <w:rsid w:val="00892571"/>
    <w:rsid w:val="008952A5"/>
    <w:rsid w:val="00896C2E"/>
    <w:rsid w:val="008979B1"/>
    <w:rsid w:val="008A1DB2"/>
    <w:rsid w:val="008A4106"/>
    <w:rsid w:val="008A485A"/>
    <w:rsid w:val="008A5C6D"/>
    <w:rsid w:val="008A6B25"/>
    <w:rsid w:val="008A6C4F"/>
    <w:rsid w:val="008A6DE8"/>
    <w:rsid w:val="008B2335"/>
    <w:rsid w:val="008B368B"/>
    <w:rsid w:val="008D04F8"/>
    <w:rsid w:val="008E0678"/>
    <w:rsid w:val="008E3F5A"/>
    <w:rsid w:val="008F37F4"/>
    <w:rsid w:val="008F5B06"/>
    <w:rsid w:val="00910F40"/>
    <w:rsid w:val="00912C08"/>
    <w:rsid w:val="00917769"/>
    <w:rsid w:val="009205D9"/>
    <w:rsid w:val="009223CA"/>
    <w:rsid w:val="00923983"/>
    <w:rsid w:val="0093220B"/>
    <w:rsid w:val="0093743E"/>
    <w:rsid w:val="00940F93"/>
    <w:rsid w:val="0095347F"/>
    <w:rsid w:val="00956FCF"/>
    <w:rsid w:val="0096298E"/>
    <w:rsid w:val="009677BB"/>
    <w:rsid w:val="00972069"/>
    <w:rsid w:val="009760F3"/>
    <w:rsid w:val="0098329E"/>
    <w:rsid w:val="00985705"/>
    <w:rsid w:val="00986A19"/>
    <w:rsid w:val="009909F5"/>
    <w:rsid w:val="009946D7"/>
    <w:rsid w:val="009A0E8D"/>
    <w:rsid w:val="009A19A9"/>
    <w:rsid w:val="009A26C5"/>
    <w:rsid w:val="009A329D"/>
    <w:rsid w:val="009B26E7"/>
    <w:rsid w:val="009B56FF"/>
    <w:rsid w:val="009B6537"/>
    <w:rsid w:val="009B7D7B"/>
    <w:rsid w:val="009C6DAE"/>
    <w:rsid w:val="009D4C29"/>
    <w:rsid w:val="009D4CDA"/>
    <w:rsid w:val="009D7C4B"/>
    <w:rsid w:val="009F6065"/>
    <w:rsid w:val="00A00A3F"/>
    <w:rsid w:val="00A01489"/>
    <w:rsid w:val="00A01A66"/>
    <w:rsid w:val="00A07F8E"/>
    <w:rsid w:val="00A15047"/>
    <w:rsid w:val="00A23558"/>
    <w:rsid w:val="00A338F1"/>
    <w:rsid w:val="00A4008A"/>
    <w:rsid w:val="00A4422D"/>
    <w:rsid w:val="00A44615"/>
    <w:rsid w:val="00A5243C"/>
    <w:rsid w:val="00A72F22"/>
    <w:rsid w:val="00A73257"/>
    <w:rsid w:val="00A7360F"/>
    <w:rsid w:val="00A748A6"/>
    <w:rsid w:val="00A769F4"/>
    <w:rsid w:val="00A776B4"/>
    <w:rsid w:val="00A835B8"/>
    <w:rsid w:val="00A87B95"/>
    <w:rsid w:val="00A94361"/>
    <w:rsid w:val="00AA056D"/>
    <w:rsid w:val="00AA0C2D"/>
    <w:rsid w:val="00AA1086"/>
    <w:rsid w:val="00AA1510"/>
    <w:rsid w:val="00AA1591"/>
    <w:rsid w:val="00AA293C"/>
    <w:rsid w:val="00AA55E8"/>
    <w:rsid w:val="00AC5888"/>
    <w:rsid w:val="00AD3962"/>
    <w:rsid w:val="00AD4977"/>
    <w:rsid w:val="00AE1037"/>
    <w:rsid w:val="00AE669F"/>
    <w:rsid w:val="00AE71BF"/>
    <w:rsid w:val="00AF0A75"/>
    <w:rsid w:val="00AF275D"/>
    <w:rsid w:val="00AF6425"/>
    <w:rsid w:val="00AF6A5B"/>
    <w:rsid w:val="00B06323"/>
    <w:rsid w:val="00B13E9B"/>
    <w:rsid w:val="00B14C5E"/>
    <w:rsid w:val="00B20F60"/>
    <w:rsid w:val="00B22CAA"/>
    <w:rsid w:val="00B30179"/>
    <w:rsid w:val="00B339A7"/>
    <w:rsid w:val="00B402B9"/>
    <w:rsid w:val="00B509E1"/>
    <w:rsid w:val="00B5252E"/>
    <w:rsid w:val="00B52B91"/>
    <w:rsid w:val="00B52C06"/>
    <w:rsid w:val="00B55E2D"/>
    <w:rsid w:val="00B56E4A"/>
    <w:rsid w:val="00B56E9C"/>
    <w:rsid w:val="00B64B1F"/>
    <w:rsid w:val="00B6553F"/>
    <w:rsid w:val="00B66E5E"/>
    <w:rsid w:val="00B76111"/>
    <w:rsid w:val="00B77D05"/>
    <w:rsid w:val="00B81206"/>
    <w:rsid w:val="00B817E3"/>
    <w:rsid w:val="00B81E12"/>
    <w:rsid w:val="00B85E28"/>
    <w:rsid w:val="00B8760E"/>
    <w:rsid w:val="00B9067B"/>
    <w:rsid w:val="00B9326D"/>
    <w:rsid w:val="00BA049F"/>
    <w:rsid w:val="00BA0E2C"/>
    <w:rsid w:val="00BA5685"/>
    <w:rsid w:val="00BA602B"/>
    <w:rsid w:val="00BB0175"/>
    <w:rsid w:val="00BB6123"/>
    <w:rsid w:val="00BB7893"/>
    <w:rsid w:val="00BB7F12"/>
    <w:rsid w:val="00BC2C23"/>
    <w:rsid w:val="00BC512F"/>
    <w:rsid w:val="00BC74E9"/>
    <w:rsid w:val="00BD015A"/>
    <w:rsid w:val="00BD052B"/>
    <w:rsid w:val="00BD2838"/>
    <w:rsid w:val="00BD31AA"/>
    <w:rsid w:val="00BD7D85"/>
    <w:rsid w:val="00BE0AE4"/>
    <w:rsid w:val="00BE5969"/>
    <w:rsid w:val="00BF68A8"/>
    <w:rsid w:val="00C072B3"/>
    <w:rsid w:val="00C11A03"/>
    <w:rsid w:val="00C13541"/>
    <w:rsid w:val="00C16522"/>
    <w:rsid w:val="00C3166E"/>
    <w:rsid w:val="00C3412B"/>
    <w:rsid w:val="00C4204D"/>
    <w:rsid w:val="00C45E10"/>
    <w:rsid w:val="00C463DD"/>
    <w:rsid w:val="00C47211"/>
    <w:rsid w:val="00C4724C"/>
    <w:rsid w:val="00C52D69"/>
    <w:rsid w:val="00C60D1E"/>
    <w:rsid w:val="00C629A0"/>
    <w:rsid w:val="00C63FE7"/>
    <w:rsid w:val="00C71DC3"/>
    <w:rsid w:val="00C745C3"/>
    <w:rsid w:val="00C96A82"/>
    <w:rsid w:val="00CB14B4"/>
    <w:rsid w:val="00CB2998"/>
    <w:rsid w:val="00CC3520"/>
    <w:rsid w:val="00CC3CEB"/>
    <w:rsid w:val="00CC55A5"/>
    <w:rsid w:val="00CD54FA"/>
    <w:rsid w:val="00CE4A8F"/>
    <w:rsid w:val="00CF4B8D"/>
    <w:rsid w:val="00D1208C"/>
    <w:rsid w:val="00D16F38"/>
    <w:rsid w:val="00D2031B"/>
    <w:rsid w:val="00D25FE2"/>
    <w:rsid w:val="00D43252"/>
    <w:rsid w:val="00D4706E"/>
    <w:rsid w:val="00D47A34"/>
    <w:rsid w:val="00D47EEA"/>
    <w:rsid w:val="00D51A4E"/>
    <w:rsid w:val="00D62FF4"/>
    <w:rsid w:val="00D81242"/>
    <w:rsid w:val="00D85EB6"/>
    <w:rsid w:val="00D92A76"/>
    <w:rsid w:val="00D95303"/>
    <w:rsid w:val="00D9774A"/>
    <w:rsid w:val="00D978C6"/>
    <w:rsid w:val="00DA3111"/>
    <w:rsid w:val="00DA3C1C"/>
    <w:rsid w:val="00DA54E0"/>
    <w:rsid w:val="00DA71A5"/>
    <w:rsid w:val="00DB0C79"/>
    <w:rsid w:val="00DB58FC"/>
    <w:rsid w:val="00DC1E31"/>
    <w:rsid w:val="00DE1683"/>
    <w:rsid w:val="00DE7AEC"/>
    <w:rsid w:val="00E126CD"/>
    <w:rsid w:val="00E137F1"/>
    <w:rsid w:val="00E17A53"/>
    <w:rsid w:val="00E17A7F"/>
    <w:rsid w:val="00E26647"/>
    <w:rsid w:val="00E27346"/>
    <w:rsid w:val="00E315E2"/>
    <w:rsid w:val="00E4184B"/>
    <w:rsid w:val="00E61770"/>
    <w:rsid w:val="00E66010"/>
    <w:rsid w:val="00E70A68"/>
    <w:rsid w:val="00E71BC8"/>
    <w:rsid w:val="00E7260F"/>
    <w:rsid w:val="00E72F28"/>
    <w:rsid w:val="00E77598"/>
    <w:rsid w:val="00E779FC"/>
    <w:rsid w:val="00E96630"/>
    <w:rsid w:val="00EA1F4C"/>
    <w:rsid w:val="00EB2581"/>
    <w:rsid w:val="00EB6471"/>
    <w:rsid w:val="00EC49B7"/>
    <w:rsid w:val="00EC623D"/>
    <w:rsid w:val="00ED7A2A"/>
    <w:rsid w:val="00EF1D7F"/>
    <w:rsid w:val="00EF29D8"/>
    <w:rsid w:val="00EF2CA5"/>
    <w:rsid w:val="00EF5DFC"/>
    <w:rsid w:val="00F12A82"/>
    <w:rsid w:val="00F13ECF"/>
    <w:rsid w:val="00F20C3D"/>
    <w:rsid w:val="00F2511D"/>
    <w:rsid w:val="00F26DD3"/>
    <w:rsid w:val="00F4295E"/>
    <w:rsid w:val="00F43E9E"/>
    <w:rsid w:val="00F47772"/>
    <w:rsid w:val="00F50F4D"/>
    <w:rsid w:val="00F519A2"/>
    <w:rsid w:val="00F52A26"/>
    <w:rsid w:val="00F5566A"/>
    <w:rsid w:val="00F632D6"/>
    <w:rsid w:val="00F66685"/>
    <w:rsid w:val="00F72781"/>
    <w:rsid w:val="00F81139"/>
    <w:rsid w:val="00F83ED9"/>
    <w:rsid w:val="00F856AC"/>
    <w:rsid w:val="00F9057C"/>
    <w:rsid w:val="00F906D7"/>
    <w:rsid w:val="00F93781"/>
    <w:rsid w:val="00FA14E8"/>
    <w:rsid w:val="00FB613B"/>
    <w:rsid w:val="00FC1E57"/>
    <w:rsid w:val="00FC68B7"/>
    <w:rsid w:val="00FD5046"/>
    <w:rsid w:val="00FE106A"/>
    <w:rsid w:val="00FE1072"/>
    <w:rsid w:val="00FE5D4A"/>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Текст сноски Знак1,Текст сноски Знак Знак Знак Знак Знак Знак Знак1,Текст сноски Знак Знак Знак Знак1,Текст сноски Знак Знак Знак1,Текст сноски Знак Знак Знак Знак Знак Знак Зна, Char2,Char2,Footnote Text Char Char Char,5_GR,single spa"/>
    <w:basedOn w:val="Normal"/>
    <w:link w:val="FootnoteTextChar"/>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4_GR,ftref,16 Point,Superscript 6 Point,Footnote Reference Number"/>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Текст сноски Знак1 Char,Текст сноски Знак Знак Знак Знак Знак Знак Знак1 Char,Текст сноски Знак Знак Знак Знак1 Char,Текст сноски Знак Знак Знак1 Char,Текст сноски Знак Знак Знак Знак Знак Знак Зна Char, Char2 Char,Char2 Char"/>
    <w:link w:val="FootnoteText"/>
    <w:rsid w:val="003F7D85"/>
    <w:rPr>
      <w:sz w:val="18"/>
      <w:lang w:eastAsia="en-US"/>
    </w:rPr>
  </w:style>
  <w:style w:type="character" w:customStyle="1" w:styleId="BodyTextChar">
    <w:name w:val="Body Text Char"/>
    <w:aliases w:val="heading_txt Char,CV Body Text Char,bodytxy2 Char,One Page Summary Char,bt Char,jtext Char,John1 Char,Body Text 1 Char,b Char Char,b Char1"/>
    <w:link w:val="BodyText"/>
    <w:locked/>
    <w:rsid w:val="001C63F1"/>
    <w:rPr>
      <w:rFonts w:ascii="Arial Narrow" w:hAnsi="Arial Narrow"/>
      <w:szCs w:val="24"/>
    </w:rPr>
  </w:style>
  <w:style w:type="paragraph" w:styleId="BodyText">
    <w:name w:val="Body Text"/>
    <w:aliases w:val="heading_txt,CV Body Text,bodytxy2,One Page Summary,bt,jtext,John1,Body Text 1,b Char,b"/>
    <w:basedOn w:val="Normal"/>
    <w:link w:val="BodyTextChar"/>
    <w:unhideWhenUsed/>
    <w:rsid w:val="001C63F1"/>
    <w:pPr>
      <w:suppressAutoHyphens w:val="0"/>
      <w:spacing w:before="120" w:after="120" w:line="240" w:lineRule="auto"/>
      <w:ind w:firstLine="1134"/>
      <w:jc w:val="both"/>
    </w:pPr>
    <w:rPr>
      <w:rFonts w:ascii="Arial Narrow" w:hAnsi="Arial Narrow"/>
      <w:szCs w:val="24"/>
      <w:lang w:eastAsia="en-GB"/>
    </w:rPr>
  </w:style>
  <w:style w:type="character" w:customStyle="1" w:styleId="BodyTextChar1">
    <w:name w:val="Body Text Char1"/>
    <w:rsid w:val="001C63F1"/>
    <w:rPr>
      <w:lang w:eastAsia="en-US"/>
    </w:rPr>
  </w:style>
  <w:style w:type="paragraph" w:styleId="NormalWeb">
    <w:name w:val="Normal (Web)"/>
    <w:basedOn w:val="Normal"/>
    <w:link w:val="NormalWebChar"/>
    <w:rsid w:val="001C63F1"/>
    <w:pPr>
      <w:suppressAutoHyphens w:val="0"/>
      <w:spacing w:before="100" w:beforeAutospacing="1" w:after="100" w:afterAutospacing="1" w:line="240" w:lineRule="auto"/>
    </w:pPr>
    <w:rPr>
      <w:sz w:val="24"/>
      <w:szCs w:val="24"/>
      <w:lang w:val="en-US"/>
    </w:rPr>
  </w:style>
  <w:style w:type="character" w:customStyle="1" w:styleId="NormalWebChar">
    <w:name w:val="Normal (Web) Char"/>
    <w:link w:val="NormalWeb"/>
    <w:rsid w:val="001C63F1"/>
    <w:rPr>
      <w:sz w:val="24"/>
      <w:szCs w:val="24"/>
      <w:lang w:val="en-US" w:eastAsia="en-US"/>
    </w:rPr>
  </w:style>
  <w:style w:type="paragraph" w:customStyle="1" w:styleId="ALTZ">
    <w:name w:val="ALT Z"/>
    <w:basedOn w:val="Normal"/>
    <w:next w:val="BodyText"/>
    <w:link w:val="ALTZChar"/>
    <w:rsid w:val="001C63F1"/>
    <w:pPr>
      <w:widowControl w:val="0"/>
      <w:suppressAutoHyphens w:val="0"/>
      <w:autoSpaceDE w:val="0"/>
      <w:autoSpaceDN w:val="0"/>
      <w:adjustRightInd w:val="0"/>
      <w:spacing w:line="240" w:lineRule="auto"/>
      <w:ind w:firstLine="720"/>
      <w:jc w:val="both"/>
    </w:pPr>
    <w:rPr>
      <w:rFonts w:cs="Arial"/>
      <w:sz w:val="22"/>
      <w:szCs w:val="24"/>
    </w:rPr>
  </w:style>
  <w:style w:type="character" w:customStyle="1" w:styleId="ALTZChar">
    <w:name w:val="ALT Z Char"/>
    <w:link w:val="ALTZ"/>
    <w:rsid w:val="001C63F1"/>
    <w:rPr>
      <w:rFonts w:cs="Arial"/>
      <w:sz w:val="22"/>
      <w:szCs w:val="24"/>
      <w:lang w:eastAsia="en-US"/>
    </w:rPr>
  </w:style>
  <w:style w:type="character" w:customStyle="1" w:styleId="FontStyle37">
    <w:name w:val="Font Style37"/>
    <w:rsid w:val="001C63F1"/>
    <w:rPr>
      <w:rFonts w:ascii="Times New Roman" w:hAnsi="Times New Roman" w:cs="Times New Roman"/>
      <w:b/>
      <w:bCs/>
      <w:color w:val="000000"/>
      <w:sz w:val="22"/>
      <w:szCs w:val="22"/>
    </w:rPr>
  </w:style>
  <w:style w:type="paragraph" w:styleId="BodyText3">
    <w:name w:val="Body Text 3"/>
    <w:basedOn w:val="Normal"/>
    <w:link w:val="BodyText3Char"/>
    <w:rsid w:val="001C63F1"/>
    <w:pPr>
      <w:suppressAutoHyphens w:val="0"/>
      <w:spacing w:after="120" w:line="240" w:lineRule="auto"/>
    </w:pPr>
    <w:rPr>
      <w:sz w:val="16"/>
      <w:szCs w:val="16"/>
      <w:lang w:val="en-US"/>
    </w:rPr>
  </w:style>
  <w:style w:type="character" w:customStyle="1" w:styleId="BodyText3Char">
    <w:name w:val="Body Text 3 Char"/>
    <w:link w:val="BodyText3"/>
    <w:rsid w:val="001C63F1"/>
    <w:rPr>
      <w:sz w:val="16"/>
      <w:szCs w:val="16"/>
      <w:lang w:val="en-US" w:eastAsia="en-US"/>
    </w:rPr>
  </w:style>
  <w:style w:type="paragraph" w:customStyle="1" w:styleId="Normalvovlecen">
    <w:name w:val="Normal vovlecen"/>
    <w:basedOn w:val="Normal"/>
    <w:link w:val="NormalvovlecenChar"/>
    <w:rsid w:val="001C63F1"/>
    <w:pPr>
      <w:suppressAutoHyphens w:val="0"/>
      <w:spacing w:line="360" w:lineRule="atLeast"/>
      <w:ind w:firstLine="1134"/>
    </w:pPr>
    <w:rPr>
      <w:rFonts w:ascii="Macedonian Tms" w:hAnsi="Macedonian Tms"/>
      <w:sz w:val="24"/>
      <w:szCs w:val="24"/>
      <w:lang w:val="en-US"/>
    </w:rPr>
  </w:style>
  <w:style w:type="character" w:customStyle="1" w:styleId="NormalvovlecenChar">
    <w:name w:val="Normal vovlecen Char"/>
    <w:link w:val="Normalvovlecen"/>
    <w:rsid w:val="001C63F1"/>
    <w:rPr>
      <w:rFonts w:ascii="Macedonian Tms" w:hAnsi="Macedonian Tms"/>
      <w:sz w:val="24"/>
      <w:szCs w:val="24"/>
      <w:lang w:val="en-US" w:eastAsia="en-US"/>
    </w:rPr>
  </w:style>
  <w:style w:type="paragraph" w:customStyle="1" w:styleId="Default">
    <w:name w:val="Default"/>
    <w:rsid w:val="001C63F1"/>
    <w:pPr>
      <w:autoSpaceDE w:val="0"/>
      <w:autoSpaceDN w:val="0"/>
      <w:adjustRightInd w:val="0"/>
    </w:pPr>
    <w:rPr>
      <w:rFonts w:ascii="Arial" w:hAnsi="Arial" w:cs="Arial"/>
      <w:color w:val="000000"/>
      <w:sz w:val="24"/>
      <w:szCs w:val="24"/>
      <w:lang w:val="en-GB" w:eastAsia="en-GB"/>
    </w:rPr>
  </w:style>
  <w:style w:type="paragraph" w:styleId="Title">
    <w:name w:val="Title"/>
    <w:basedOn w:val="Normal"/>
    <w:link w:val="TitleChar"/>
    <w:qFormat/>
    <w:rsid w:val="001C63F1"/>
    <w:pPr>
      <w:suppressAutoHyphens w:val="0"/>
      <w:spacing w:before="1040" w:after="320" w:line="240" w:lineRule="auto"/>
      <w:jc w:val="both"/>
      <w:outlineLvl w:val="0"/>
    </w:pPr>
    <w:rPr>
      <w:rFonts w:ascii="Verdana" w:hAnsi="Verdana" w:cs="Arial"/>
      <w:b/>
      <w:bCs/>
      <w:kern w:val="28"/>
      <w:sz w:val="24"/>
      <w:szCs w:val="32"/>
    </w:rPr>
  </w:style>
  <w:style w:type="character" w:customStyle="1" w:styleId="TitleChar">
    <w:name w:val="Title Char"/>
    <w:link w:val="Title"/>
    <w:rsid w:val="001C63F1"/>
    <w:rPr>
      <w:rFonts w:ascii="Verdana" w:hAnsi="Verdana" w:cs="Arial"/>
      <w:b/>
      <w:bCs/>
      <w:kern w:val="28"/>
      <w:sz w:val="24"/>
      <w:szCs w:val="32"/>
      <w:lang w:eastAsia="en-US"/>
    </w:rPr>
  </w:style>
  <w:style w:type="paragraph" w:styleId="NoSpacing">
    <w:name w:val="No Spacing"/>
    <w:link w:val="NoSpacingChar"/>
    <w:qFormat/>
    <w:rsid w:val="001C63F1"/>
    <w:rPr>
      <w:rFonts w:eastAsia="MS Mincho"/>
      <w:sz w:val="24"/>
      <w:szCs w:val="24"/>
      <w:lang w:eastAsia="ja-JP"/>
    </w:rPr>
  </w:style>
  <w:style w:type="character" w:customStyle="1" w:styleId="NoSpacingChar">
    <w:name w:val="No Spacing Char"/>
    <w:link w:val="NoSpacing"/>
    <w:locked/>
    <w:rsid w:val="001C63F1"/>
    <w:rPr>
      <w:rFonts w:eastAsia="MS Mincho"/>
      <w:sz w:val="24"/>
      <w:szCs w:val="24"/>
      <w:lang w:val="en-US" w:eastAsia="ja-JP"/>
    </w:rPr>
  </w:style>
  <w:style w:type="paragraph" w:customStyle="1" w:styleId="Heading20">
    <w:name w:val="Heading2"/>
    <w:basedOn w:val="Normal"/>
    <w:link w:val="Heading2Char"/>
    <w:rsid w:val="001C63F1"/>
    <w:pPr>
      <w:suppressAutoHyphens w:val="0"/>
      <w:spacing w:before="120" w:after="200" w:line="276" w:lineRule="auto"/>
      <w:ind w:left="717" w:hanging="360"/>
      <w:jc w:val="both"/>
    </w:pPr>
    <w:rPr>
      <w:rFonts w:ascii="StobiSerifCn Regular" w:hAnsi="StobiSerifCn Regular"/>
      <w:b/>
      <w:caps/>
      <w:shadow/>
      <w:color w:val="6D0F14"/>
      <w:sz w:val="24"/>
      <w:szCs w:val="22"/>
      <w:lang w:val="mk-MK"/>
    </w:rPr>
  </w:style>
  <w:style w:type="character" w:customStyle="1" w:styleId="Heading2Char">
    <w:name w:val="Heading2 Char"/>
    <w:link w:val="Heading20"/>
    <w:locked/>
    <w:rsid w:val="001C63F1"/>
    <w:rPr>
      <w:rFonts w:ascii="StobiSerifCn Regular" w:hAnsi="StobiSerifCn Regular"/>
      <w:b/>
      <w:caps/>
      <w:shadow/>
      <w:color w:val="6D0F14"/>
      <w:sz w:val="24"/>
      <w:szCs w:val="22"/>
      <w:lang w:val="mk-MK" w:eastAsia="en-US"/>
    </w:rPr>
  </w:style>
  <w:style w:type="paragraph" w:styleId="Caption">
    <w:name w:val="caption"/>
    <w:basedOn w:val="Normal"/>
    <w:next w:val="Normal"/>
    <w:qFormat/>
    <w:rsid w:val="001C63F1"/>
    <w:pPr>
      <w:suppressAutoHyphens w:val="0"/>
      <w:spacing w:line="360" w:lineRule="auto"/>
      <w:ind w:left="180"/>
      <w:jc w:val="both"/>
    </w:pPr>
    <w:rPr>
      <w:b/>
      <w:sz w:val="24"/>
      <w:szCs w:val="24"/>
      <w:lang w:val="mk-MK"/>
    </w:rPr>
  </w:style>
  <w:style w:type="paragraph" w:customStyle="1" w:styleId="Style16">
    <w:name w:val="Style16"/>
    <w:basedOn w:val="Normal"/>
    <w:rsid w:val="001C63F1"/>
    <w:pPr>
      <w:widowControl w:val="0"/>
      <w:suppressAutoHyphens w:val="0"/>
      <w:autoSpaceDE w:val="0"/>
      <w:autoSpaceDN w:val="0"/>
      <w:adjustRightInd w:val="0"/>
      <w:spacing w:line="240" w:lineRule="auto"/>
    </w:pPr>
    <w:rPr>
      <w:sz w:val="24"/>
      <w:szCs w:val="24"/>
      <w:lang w:eastAsia="en-GB"/>
    </w:rPr>
  </w:style>
  <w:style w:type="paragraph" w:customStyle="1" w:styleId="Style4">
    <w:name w:val="Style4"/>
    <w:basedOn w:val="Normal"/>
    <w:link w:val="Style4Char"/>
    <w:rsid w:val="001C63F1"/>
    <w:pPr>
      <w:suppressAutoHyphens w:val="0"/>
      <w:overflowPunct w:val="0"/>
      <w:autoSpaceDE w:val="0"/>
      <w:autoSpaceDN w:val="0"/>
      <w:adjustRightInd w:val="0"/>
      <w:spacing w:line="240" w:lineRule="auto"/>
      <w:ind w:firstLine="720"/>
      <w:jc w:val="both"/>
      <w:textAlignment w:val="baseline"/>
    </w:pPr>
    <w:rPr>
      <w:rFonts w:ascii="Macedonian Tms" w:hAnsi="Macedonian Tms"/>
      <w:sz w:val="24"/>
      <w:szCs w:val="24"/>
      <w:lang w:val="sv-SE" w:eastAsia="en-GB"/>
    </w:rPr>
  </w:style>
  <w:style w:type="character" w:customStyle="1" w:styleId="Style4Char">
    <w:name w:val="Style4 Char"/>
    <w:link w:val="Style4"/>
    <w:rsid w:val="001C63F1"/>
    <w:rPr>
      <w:rFonts w:ascii="Macedonian Tms" w:hAnsi="Macedonian Tms"/>
      <w:sz w:val="24"/>
      <w:szCs w:val="24"/>
      <w:lang w:val="sv-SE"/>
    </w:rPr>
  </w:style>
  <w:style w:type="paragraph" w:customStyle="1" w:styleId="default0">
    <w:name w:val="default"/>
    <w:basedOn w:val="Normal"/>
    <w:rsid w:val="001C63F1"/>
    <w:pPr>
      <w:suppressAutoHyphens w:val="0"/>
      <w:spacing w:before="100" w:beforeAutospacing="1" w:after="100" w:afterAutospacing="1" w:line="240" w:lineRule="auto"/>
    </w:pPr>
    <w:rPr>
      <w:sz w:val="24"/>
      <w:szCs w:val="24"/>
      <w:lang w:eastAsia="en-GB"/>
    </w:rPr>
  </w:style>
  <w:style w:type="character" w:customStyle="1" w:styleId="HeaderChar">
    <w:name w:val="Header Char"/>
    <w:rsid w:val="001C63F1"/>
    <w:rPr>
      <w:sz w:val="24"/>
      <w:szCs w:val="24"/>
      <w:lang w:val="mk-MK" w:eastAsia="en-GB" w:bidi="ar-SA"/>
    </w:rPr>
  </w:style>
  <w:style w:type="paragraph" w:customStyle="1" w:styleId="NormalFirstline1">
    <w:name w:val="Normal + First line:  1"/>
    <w:aliases w:val="27 cm,Normal + StobiSerifCn Regular Cyr,First line:  1,First line:  ..."/>
    <w:basedOn w:val="Normal"/>
    <w:link w:val="NormalFirstline1Char"/>
    <w:rsid w:val="001C63F1"/>
    <w:pPr>
      <w:suppressAutoHyphens w:val="0"/>
      <w:spacing w:after="200" w:line="276" w:lineRule="auto"/>
      <w:ind w:left="720" w:firstLine="720"/>
      <w:jc w:val="both"/>
    </w:pPr>
    <w:rPr>
      <w:rFonts w:ascii="StobiSerifCn Regular" w:eastAsia="Calibri" w:hAnsi="StobiSerifCn Regular" w:cs="Tahoma"/>
      <w:sz w:val="22"/>
      <w:szCs w:val="22"/>
      <w:lang w:val="ru-RU"/>
    </w:rPr>
  </w:style>
  <w:style w:type="character" w:customStyle="1" w:styleId="NormalFirstline1Char">
    <w:name w:val="Normal + First line:  1 Char"/>
    <w:aliases w:val="27 cm Char"/>
    <w:link w:val="NormalFirstline1"/>
    <w:locked/>
    <w:rsid w:val="001C63F1"/>
    <w:rPr>
      <w:rFonts w:ascii="StobiSerifCn Regular" w:eastAsia="Calibri" w:hAnsi="StobiSerifCn Regular" w:cs="Tahoma"/>
      <w:sz w:val="22"/>
      <w:szCs w:val="22"/>
      <w:lang w:val="ru-RU" w:eastAsia="en-US"/>
    </w:rPr>
  </w:style>
  <w:style w:type="paragraph" w:customStyle="1" w:styleId="Belakniga-Naslov">
    <w:name w:val="Bela kniga - Naslov"/>
    <w:basedOn w:val="Normal"/>
    <w:link w:val="Belakniga-NaslovChar"/>
    <w:autoRedefine/>
    <w:qFormat/>
    <w:rsid w:val="001C63F1"/>
    <w:pPr>
      <w:suppressAutoHyphens w:val="0"/>
      <w:spacing w:before="120" w:after="200" w:line="240" w:lineRule="auto"/>
      <w:ind w:firstLine="720"/>
      <w:jc w:val="both"/>
    </w:pPr>
    <w:rPr>
      <w:rFonts w:ascii="StobiSerif Regular" w:hAnsi="StobiSerif Regular"/>
      <w:shadow/>
      <w:sz w:val="22"/>
      <w:szCs w:val="22"/>
      <w:lang w:val="mk-MK" w:bidi="en-US"/>
    </w:rPr>
  </w:style>
  <w:style w:type="character" w:customStyle="1" w:styleId="Belakniga-NaslovChar">
    <w:name w:val="Bela kniga - Naslov Char"/>
    <w:link w:val="Belakniga-Naslov"/>
    <w:rsid w:val="001C63F1"/>
    <w:rPr>
      <w:rFonts w:ascii="StobiSerif Regular" w:hAnsi="StobiSerif Regular"/>
      <w:shadow/>
      <w:sz w:val="22"/>
      <w:szCs w:val="22"/>
      <w:lang w:val="mk-MK" w:eastAsia="en-US" w:bidi="en-US"/>
    </w:rPr>
  </w:style>
  <w:style w:type="paragraph" w:customStyle="1" w:styleId="Bulets2">
    <w:name w:val="Bulets2"/>
    <w:basedOn w:val="Normal"/>
    <w:link w:val="Bulets2Char"/>
    <w:qFormat/>
    <w:rsid w:val="001C63F1"/>
    <w:pPr>
      <w:numPr>
        <w:numId w:val="2"/>
      </w:numPr>
      <w:tabs>
        <w:tab w:val="num" w:pos="720"/>
      </w:tabs>
      <w:suppressAutoHyphens w:val="0"/>
      <w:spacing w:before="120" w:after="120" w:line="276" w:lineRule="auto"/>
      <w:ind w:left="720"/>
      <w:jc w:val="both"/>
    </w:pPr>
    <w:rPr>
      <w:rFonts w:ascii="StobiSerifCn Regular" w:hAnsi="StobiSerifCn Regular"/>
      <w:sz w:val="22"/>
      <w:szCs w:val="22"/>
      <w:lang w:val="en-US" w:bidi="en-US"/>
    </w:rPr>
  </w:style>
  <w:style w:type="character" w:customStyle="1" w:styleId="Bulets2Char">
    <w:name w:val="Bulets2 Char"/>
    <w:link w:val="Bulets2"/>
    <w:rsid w:val="001C63F1"/>
    <w:rPr>
      <w:rFonts w:ascii="StobiSerifCn Regular" w:hAnsi="StobiSerifCn Regular"/>
      <w:sz w:val="22"/>
      <w:szCs w:val="22"/>
      <w:lang w:val="en-US" w:eastAsia="en-US" w:bidi="en-US"/>
    </w:rPr>
  </w:style>
  <w:style w:type="character" w:customStyle="1" w:styleId="JuParaChar">
    <w:name w:val="Ju_Para Char"/>
    <w:link w:val="JuPara"/>
    <w:locked/>
    <w:rsid w:val="001C63F1"/>
    <w:rPr>
      <w:sz w:val="24"/>
      <w:szCs w:val="24"/>
      <w:lang w:eastAsia="mk-MK"/>
    </w:rPr>
  </w:style>
  <w:style w:type="paragraph" w:customStyle="1" w:styleId="JuPara">
    <w:name w:val="Ju_Para"/>
    <w:basedOn w:val="Normal"/>
    <w:link w:val="JuParaChar"/>
    <w:rsid w:val="001C63F1"/>
    <w:pPr>
      <w:spacing w:line="240" w:lineRule="auto"/>
      <w:ind w:firstLine="284"/>
      <w:jc w:val="both"/>
    </w:pPr>
    <w:rPr>
      <w:sz w:val="24"/>
      <w:szCs w:val="24"/>
      <w:lang w:eastAsia="mk-MK"/>
    </w:rPr>
  </w:style>
  <w:style w:type="character" w:customStyle="1" w:styleId="longtext">
    <w:name w:val="longtext"/>
    <w:rsid w:val="001C63F1"/>
  </w:style>
  <w:style w:type="character" w:customStyle="1" w:styleId="FontStyle11">
    <w:name w:val="Font Style11"/>
    <w:rsid w:val="001C63F1"/>
    <w:rPr>
      <w:rFonts w:ascii="Times New Roman" w:hAnsi="Times New Roman" w:cs="Times New Roman"/>
      <w:sz w:val="20"/>
      <w:szCs w:val="20"/>
    </w:rPr>
  </w:style>
  <w:style w:type="character" w:customStyle="1" w:styleId="FontStyle29">
    <w:name w:val="Font Style29"/>
    <w:rsid w:val="001C63F1"/>
    <w:rPr>
      <w:rFonts w:ascii="Times New Roman" w:hAnsi="Times New Roman" w:cs="Times New Roman"/>
      <w:b/>
      <w:bCs/>
      <w:sz w:val="20"/>
      <w:szCs w:val="20"/>
    </w:rPr>
  </w:style>
  <w:style w:type="paragraph" w:customStyle="1" w:styleId="ALTA">
    <w:name w:val="ALT A"/>
    <w:basedOn w:val="Normal"/>
    <w:rsid w:val="001C63F1"/>
    <w:pPr>
      <w:widowControl w:val="0"/>
      <w:suppressAutoHyphens w:val="0"/>
      <w:autoSpaceDE w:val="0"/>
      <w:autoSpaceDN w:val="0"/>
      <w:adjustRightInd w:val="0"/>
      <w:spacing w:before="240" w:line="240" w:lineRule="auto"/>
      <w:jc w:val="center"/>
    </w:pPr>
    <w:rPr>
      <w:b/>
      <w:sz w:val="22"/>
      <w:szCs w:val="22"/>
      <w:lang w:eastAsia="en-GB"/>
    </w:rPr>
  </w:style>
  <w:style w:type="paragraph" w:customStyle="1" w:styleId="Style">
    <w:name w:val="Style"/>
    <w:rsid w:val="001C63F1"/>
    <w:pPr>
      <w:widowControl w:val="0"/>
      <w:autoSpaceDE w:val="0"/>
      <w:autoSpaceDN w:val="0"/>
      <w:adjustRightInd w:val="0"/>
    </w:pPr>
    <w:rPr>
      <w:rFonts w:eastAsia="Calibri"/>
      <w:sz w:val="24"/>
      <w:szCs w:val="24"/>
      <w:lang w:val="mk-MK" w:eastAsia="mk-MK"/>
    </w:rPr>
  </w:style>
  <w:style w:type="paragraph" w:customStyle="1" w:styleId="CharChar">
    <w:name w:val="Char Char Знак Знак"/>
    <w:basedOn w:val="Normal"/>
    <w:rsid w:val="001C63F1"/>
    <w:pPr>
      <w:suppressAutoHyphens w:val="0"/>
      <w:spacing w:after="160" w:line="240" w:lineRule="exact"/>
    </w:pPr>
    <w:rPr>
      <w:rFonts w:ascii="Tahoma" w:hAnsi="Tahoma"/>
      <w:lang w:val="en-US"/>
    </w:rPr>
  </w:style>
  <w:style w:type="character" w:customStyle="1" w:styleId="hps">
    <w:name w:val="hps"/>
    <w:rsid w:val="001C63F1"/>
  </w:style>
  <w:style w:type="character" w:customStyle="1" w:styleId="hpsatn">
    <w:name w:val="hps atn"/>
    <w:rsid w:val="001C63F1"/>
  </w:style>
  <w:style w:type="character" w:customStyle="1" w:styleId="longtext0">
    <w:name w:val="long_text"/>
    <w:rsid w:val="001C63F1"/>
  </w:style>
  <w:style w:type="character" w:customStyle="1" w:styleId="atn">
    <w:name w:val="atn"/>
    <w:rsid w:val="001C63F1"/>
  </w:style>
  <w:style w:type="character" w:customStyle="1" w:styleId="alt-edited">
    <w:name w:val="alt-edited"/>
    <w:rsid w:val="001C63F1"/>
    <w:rPr>
      <w:rFonts w:cs="Times New Roman"/>
    </w:rPr>
  </w:style>
  <w:style w:type="paragraph" w:styleId="BodyTextIndent3">
    <w:name w:val="Body Text Indent 3"/>
    <w:basedOn w:val="Normal"/>
    <w:link w:val="BodyTextIndent3Char"/>
    <w:rsid w:val="001C63F1"/>
    <w:pPr>
      <w:widowControl w:val="0"/>
      <w:suppressAutoHyphens w:val="0"/>
      <w:spacing w:line="240" w:lineRule="auto"/>
      <w:ind w:left="360"/>
      <w:jc w:val="both"/>
    </w:pPr>
    <w:rPr>
      <w:b/>
      <w:bCs/>
      <w:i/>
      <w:iCs/>
      <w:sz w:val="24"/>
      <w:lang w:val="en-US"/>
    </w:rPr>
  </w:style>
  <w:style w:type="character" w:customStyle="1" w:styleId="BodyTextIndent3Char">
    <w:name w:val="Body Text Indent 3 Char"/>
    <w:link w:val="BodyTextIndent3"/>
    <w:rsid w:val="001C63F1"/>
    <w:rPr>
      <w:b/>
      <w:bCs/>
      <w:i/>
      <w:iCs/>
      <w:sz w:val="24"/>
      <w:lang w:val="en-US" w:eastAsia="en-US"/>
    </w:rPr>
  </w:style>
  <w:style w:type="paragraph" w:customStyle="1" w:styleId="clen">
    <w:name w:val="clen"/>
    <w:basedOn w:val="Normal"/>
    <w:next w:val="Normal"/>
    <w:rsid w:val="001C63F1"/>
    <w:pPr>
      <w:keepNext/>
      <w:suppressAutoHyphens w:val="0"/>
      <w:spacing w:before="400" w:after="200" w:line="360" w:lineRule="atLeast"/>
      <w:jc w:val="center"/>
    </w:pPr>
    <w:rPr>
      <w:rFonts w:ascii="Macedonian Tms" w:hAnsi="Macedonian Tms"/>
      <w:sz w:val="26"/>
      <w:lang w:val="en-US"/>
    </w:rPr>
  </w:style>
  <w:style w:type="character" w:styleId="Strong">
    <w:name w:val="Strong"/>
    <w:qFormat/>
    <w:rsid w:val="001C63F1"/>
    <w:rPr>
      <w:rFonts w:cs="Times New Roman"/>
      <w:b/>
      <w:bCs/>
    </w:rPr>
  </w:style>
  <w:style w:type="paragraph" w:styleId="ListParagraph">
    <w:name w:val="List Paragraph"/>
    <w:basedOn w:val="Normal"/>
    <w:qFormat/>
    <w:rsid w:val="001C63F1"/>
    <w:pPr>
      <w:suppressAutoHyphens w:val="0"/>
      <w:spacing w:line="240" w:lineRule="auto"/>
      <w:ind w:left="720"/>
      <w:contextualSpacing/>
    </w:pPr>
    <w:rPr>
      <w:lang w:val="en-US"/>
    </w:rPr>
  </w:style>
  <w:style w:type="paragraph" w:customStyle="1" w:styleId="Corpsde">
    <w:name w:val="Corps de"/>
    <w:basedOn w:val="Normal"/>
    <w:rsid w:val="001C63F1"/>
    <w:pPr>
      <w:suppressAutoHyphens w:val="0"/>
      <w:spacing w:line="240" w:lineRule="auto"/>
      <w:jc w:val="center"/>
    </w:pPr>
    <w:rPr>
      <w:rFonts w:ascii="Verdana" w:hAnsi="Verdana"/>
      <w:b/>
      <w:sz w:val="18"/>
      <w:szCs w:val="24"/>
      <w:u w:val="single"/>
      <w:lang w:val="en-US" w:eastAsia="fr-FR"/>
    </w:rPr>
  </w:style>
  <w:style w:type="paragraph" w:styleId="BalloonText">
    <w:name w:val="Balloon Text"/>
    <w:basedOn w:val="Normal"/>
    <w:semiHidden/>
    <w:rsid w:val="000945F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ata.worldbank.org/indicator/SI.POV.GINI" TargetMode="External"/><Relationship Id="rId13" Type="http://schemas.openxmlformats.org/officeDocument/2006/relationships/hyperlink" Target="http://soros.org.mk/dokumenti/Shadow-report-for-shadowed-commission-ANG"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3.emf"/><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footnotes.xml.rels><?xml version="1.0" encoding="UTF-8" standalone="yes"?>
<Relationships xmlns="http://schemas.openxmlformats.org/package/2006/relationships"><Relationship Id="rId2" Type="http://schemas.openxmlformats.org/officeDocument/2006/relationships/hyperlink" Target="http://www.stat.gov.mk/%20Publikacii/2.4.11.01.pdf" TargetMode="External"/><Relationship Id="rId1" Type="http://schemas.openxmlformats.org/officeDocument/2006/relationships/hyperlink" Target="http://www.reactor.org.mk/publicati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1</TotalTime>
  <Pages>1</Pages>
  <Words>30887</Words>
  <Characters>176060</Characters>
  <Application>Microsoft Office Word</Application>
  <DocSecurity>4</DocSecurity>
  <Lines>1467</Lines>
  <Paragraphs>413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206534</CharactersWithSpaces>
  <SharedDoc>false</SharedDoc>
  <HLinks>
    <vt:vector size="24" baseType="variant">
      <vt:variant>
        <vt:i4>7602285</vt:i4>
      </vt:variant>
      <vt:variant>
        <vt:i4>3</vt:i4>
      </vt:variant>
      <vt:variant>
        <vt:i4>0</vt:i4>
      </vt:variant>
      <vt:variant>
        <vt:i4>5</vt:i4>
      </vt:variant>
      <vt:variant>
        <vt:lpwstr>http://soros.org.mk/dokumenti/Shadow-report-for-shadowed-commission-ANG</vt:lpwstr>
      </vt:variant>
      <vt:variant>
        <vt:lpwstr/>
      </vt:variant>
      <vt:variant>
        <vt:i4>2687095</vt:i4>
      </vt:variant>
      <vt:variant>
        <vt:i4>0</vt:i4>
      </vt:variant>
      <vt:variant>
        <vt:i4>0</vt:i4>
      </vt:variant>
      <vt:variant>
        <vt:i4>5</vt:i4>
      </vt:variant>
      <vt:variant>
        <vt:lpwstr>http://data.worldbank.org/indicator/SI.POV.GINI</vt:lpwstr>
      </vt:variant>
      <vt:variant>
        <vt:lpwstr/>
      </vt:variant>
      <vt:variant>
        <vt:i4>5963796</vt:i4>
      </vt:variant>
      <vt:variant>
        <vt:i4>3</vt:i4>
      </vt:variant>
      <vt:variant>
        <vt:i4>0</vt:i4>
      </vt:variant>
      <vt:variant>
        <vt:i4>5</vt:i4>
      </vt:variant>
      <vt:variant>
        <vt:lpwstr>http://www.stat.gov.mk/ Publikacii/2.4.11.01.pdf</vt:lpwstr>
      </vt:variant>
      <vt:variant>
        <vt:lpwstr/>
      </vt:variant>
      <vt:variant>
        <vt:i4>6684733</vt:i4>
      </vt:variant>
      <vt:variant>
        <vt:i4>0</vt:i4>
      </vt:variant>
      <vt:variant>
        <vt:i4>0</vt:i4>
      </vt:variant>
      <vt:variant>
        <vt:i4>5</vt:i4>
      </vt:variant>
      <vt:variant>
        <vt:lpwstr>http://www.reactor.org.mk/publications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2013-10-14T10:09:00Z</cp:lastPrinted>
  <dcterms:created xsi:type="dcterms:W3CDTF">2013-10-24T09:56:00Z</dcterms:created>
  <dcterms:modified xsi:type="dcterms:W3CDTF">2013-10-24T09:56:00Z</dcterms:modified>
</cp:coreProperties>
</file>