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91D2AC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FFA28D7" w14:textId="77777777" w:rsidR="002D5AAC" w:rsidRDefault="002D5AAC" w:rsidP="00A343A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AFDA44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F9458BD" w14:textId="77777777" w:rsidR="002D5AAC" w:rsidRDefault="00A343AB" w:rsidP="00A343AB">
            <w:pPr>
              <w:jc w:val="right"/>
            </w:pPr>
            <w:r w:rsidRPr="00A343AB">
              <w:rPr>
                <w:sz w:val="40"/>
              </w:rPr>
              <w:t>A</w:t>
            </w:r>
            <w:r>
              <w:t>/HRC/RES/46/21</w:t>
            </w:r>
          </w:p>
        </w:tc>
      </w:tr>
      <w:tr w:rsidR="002D5AAC" w:rsidRPr="009717EC" w14:paraId="158EB5A2" w14:textId="77777777" w:rsidTr="00027A49">
        <w:trPr>
          <w:trHeight w:hRule="exact" w:val="2709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FF896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58A9AF6" wp14:editId="6167B77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46541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113AD07" w14:textId="77777777" w:rsidR="002D5AAC" w:rsidRDefault="00A343A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AE19665" w14:textId="77777777" w:rsidR="00A343AB" w:rsidRDefault="00A343AB" w:rsidP="00A343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9F1B99">
              <w:rPr>
                <w:lang w:val="en-US"/>
              </w:rPr>
              <w:t>9</w:t>
            </w:r>
            <w:r>
              <w:rPr>
                <w:lang w:val="en-US"/>
              </w:rPr>
              <w:t xml:space="preserve"> March 2021</w:t>
            </w:r>
          </w:p>
          <w:p w14:paraId="6B538B03" w14:textId="77777777" w:rsidR="00A343AB" w:rsidRDefault="00A343AB" w:rsidP="00A343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F08F43D" w14:textId="77777777" w:rsidR="00A343AB" w:rsidRPr="00E71476" w:rsidRDefault="00A343AB" w:rsidP="00A343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EDAC9DE" w14:textId="77777777" w:rsidR="00DF71B9" w:rsidRPr="009510C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A7EFE19" w14:textId="77777777" w:rsidR="00A343AB" w:rsidRPr="009379FC" w:rsidRDefault="00A343AB" w:rsidP="00A343AB">
      <w:pPr>
        <w:rPr>
          <w:b/>
        </w:rPr>
      </w:pPr>
      <w:r>
        <w:rPr>
          <w:b/>
          <w:bCs/>
        </w:rPr>
        <w:t>Сорок шестая сессия</w:t>
      </w:r>
    </w:p>
    <w:p w14:paraId="04E6E49F" w14:textId="77777777" w:rsidR="00A343AB" w:rsidRPr="009379FC" w:rsidRDefault="00A343AB" w:rsidP="00A343AB">
      <w:r>
        <w:t>22 февраля — 24 марта 2021 года</w:t>
      </w:r>
    </w:p>
    <w:p w14:paraId="28DD4B94" w14:textId="77777777" w:rsidR="00A343AB" w:rsidRPr="009379FC" w:rsidRDefault="00A343AB" w:rsidP="00A343AB">
      <w:r>
        <w:t>Пункт 4 повестки дня</w:t>
      </w:r>
    </w:p>
    <w:p w14:paraId="4CA93FDC" w14:textId="77777777" w:rsidR="00A343AB" w:rsidRPr="009379FC" w:rsidRDefault="00A343AB" w:rsidP="00A343AB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 w:rsidR="009F1B99">
        <w:rPr>
          <w:b/>
          <w:bCs/>
        </w:rPr>
        <w:br/>
      </w:r>
      <w:r>
        <w:rPr>
          <w:b/>
          <w:bCs/>
        </w:rPr>
        <w:t>требующие внимания со стороны Совета</w:t>
      </w:r>
    </w:p>
    <w:p w14:paraId="1403C59F" w14:textId="77777777" w:rsidR="009F1B99" w:rsidRPr="009F1B99" w:rsidRDefault="009F1B99" w:rsidP="009F1B99">
      <w:pPr>
        <w:pStyle w:val="HChG"/>
      </w:pPr>
      <w:r w:rsidRPr="009F1B99">
        <w:tab/>
      </w:r>
      <w:r w:rsidRPr="009F1B99">
        <w:tab/>
        <w:t>Резолюция, принятая Советом по правам человека 24</w:t>
      </w:r>
      <w:r>
        <w:rPr>
          <w:lang w:val="en-US"/>
        </w:rPr>
        <w:t> </w:t>
      </w:r>
      <w:r w:rsidRPr="009F1B99">
        <w:t>марта 2021 года</w:t>
      </w:r>
    </w:p>
    <w:p w14:paraId="6FC13169" w14:textId="77777777" w:rsidR="009F1B99" w:rsidRPr="009F1B99" w:rsidRDefault="009F1B99" w:rsidP="009F1B99">
      <w:pPr>
        <w:pStyle w:val="H1G"/>
      </w:pPr>
      <w:r>
        <w:tab/>
      </w:r>
      <w:r w:rsidRPr="009F1B99">
        <w:t>46/21.</w:t>
      </w:r>
      <w:r w:rsidRPr="009F1B99">
        <w:tab/>
      </w:r>
      <w:r>
        <w:tab/>
      </w:r>
      <w:r w:rsidRPr="009F1B99">
        <w:t>Положение в области прав человека в Мьянме</w:t>
      </w:r>
    </w:p>
    <w:p w14:paraId="61918260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Совет по правам человека,</w:t>
      </w:r>
    </w:p>
    <w:p w14:paraId="2643992F" w14:textId="4D111682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руководствуясь</w:t>
      </w:r>
      <w:r w:rsidRPr="009F1B99">
        <w:t xml:space="preserve"> Уставом Организации Объединенных Наций, Всеобщей декларацией прав человека и международными пактами о правах человека и вновь подтверждая все соответствующие резолюции и решения Совета по правам человека и Генеральной Ассамблеи о положении в области прав человека в Мьянме, самыми последними из которых являются резолюция 75/238 Ассамблеи от 31 декабря 2020</w:t>
      </w:r>
      <w:r>
        <w:rPr>
          <w:lang w:val="en-US"/>
        </w:rPr>
        <w:t> </w:t>
      </w:r>
      <w:r w:rsidRPr="009F1B99">
        <w:t>года и резолюции Совета S-27/1 от 5 декабря 2017 года, 37/32 от 9 апреля 2018</w:t>
      </w:r>
      <w:r>
        <w:rPr>
          <w:lang w:val="en-US"/>
        </w:rPr>
        <w:t> </w:t>
      </w:r>
      <w:r w:rsidRPr="009F1B99">
        <w:t>года, 39/2 от 27 сентября 2018 года, 40/29 от 22 марта 2019 года, 42/3 от 26</w:t>
      </w:r>
      <w:r>
        <w:rPr>
          <w:lang w:val="en-US"/>
        </w:rPr>
        <w:t> </w:t>
      </w:r>
      <w:r w:rsidRPr="009F1B99">
        <w:t>сентября 2019 года и 43/26 от 22 июня 2020</w:t>
      </w:r>
      <w:r w:rsidR="001211E9">
        <w:t xml:space="preserve"> года</w:t>
      </w:r>
      <w:r w:rsidRPr="009F1B99">
        <w:t>,</w:t>
      </w:r>
    </w:p>
    <w:p w14:paraId="0A5860AA" w14:textId="77777777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приветствуя</w:t>
      </w:r>
      <w:r w:rsidRPr="009F1B99">
        <w:t xml:space="preserve"> заявление Совета Безопасности о положении в Мьянме от 4</w:t>
      </w:r>
      <w:r>
        <w:rPr>
          <w:lang w:val="en-US"/>
        </w:rPr>
        <w:t> </w:t>
      </w:r>
      <w:r w:rsidRPr="009F1B99">
        <w:t>февраля 2021 года, заявление Председателя Совета Безопасности по Мьянме от 10</w:t>
      </w:r>
      <w:r>
        <w:rPr>
          <w:lang w:val="en-US"/>
        </w:rPr>
        <w:t> </w:t>
      </w:r>
      <w:r w:rsidRPr="009F1B99">
        <w:t>марта 2021 года</w:t>
      </w:r>
      <w:r w:rsidRPr="009F1B99">
        <w:rPr>
          <w:sz w:val="18"/>
          <w:szCs w:val="18"/>
          <w:vertAlign w:val="superscript"/>
        </w:rPr>
        <w:footnoteReference w:id="1"/>
      </w:r>
      <w:r w:rsidRPr="009F1B99">
        <w:t>, заседания Совета Безопасности, состоявшиеся 2 февраля и 5 марта 2021 года, и брифинг, проведенный Генеральной Ассамблеей совместно со Специальным посланником Генерального секретаря по Мьянме 26 февраля 2021 года,</w:t>
      </w:r>
    </w:p>
    <w:p w14:paraId="7B812342" w14:textId="77777777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ссылаясь</w:t>
      </w:r>
      <w:r w:rsidRPr="009F1B99">
        <w:t xml:space="preserve"> на свою резолюцию S-29/1, принятую Советом по правам человека на его специальной сессии по вопросу о последствиях кризиса в Мьянме для прав человека, состоявшейся 12 февраля 2021 года,</w:t>
      </w:r>
    </w:p>
    <w:p w14:paraId="2432A273" w14:textId="77777777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вновь подтверждая</w:t>
      </w:r>
      <w:r w:rsidRPr="009F1B99">
        <w:t xml:space="preserve"> свою твердую приверженность суверенитету, политической независимости, территориальной целостности и единству Мьянмы,</w:t>
      </w:r>
    </w:p>
    <w:p w14:paraId="458ED8D7" w14:textId="77777777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самым решительным образом осуждая</w:t>
      </w:r>
      <w:r w:rsidRPr="009F1B99">
        <w:t xml:space="preserve"> смещение избранного гражданского правительства вооруженными силами Мьянмы 1 февраля 2021 года,</w:t>
      </w:r>
    </w:p>
    <w:p w14:paraId="14217963" w14:textId="77777777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самым решительным образом осуждая также</w:t>
      </w:r>
      <w:r w:rsidRPr="009F1B99">
        <w:t xml:space="preserve"> введение чрезвычайного положения, приостановку работы парламента и произвольное задержание и арест президента Вин Мьина, государственного советника Аун Сан Су Чжи, других должностных лиц правительства и политиков, правозащитников, журналистов, членов гражданского общества, местных и иностранных советников и других лиц,</w:t>
      </w:r>
    </w:p>
    <w:p w14:paraId="633A972A" w14:textId="77777777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выражая глубокую обеспокоенность</w:t>
      </w:r>
      <w:r w:rsidRPr="009F1B99">
        <w:t xml:space="preserve"> по поводу нападений на журналистов и работников средств массовой информации, их арестов и преследований, а также ограничений и перерывов в работе Интернета и социальных сетей, которые </w:t>
      </w:r>
      <w:r w:rsidRPr="009F1B99">
        <w:lastRenderedPageBreak/>
        <w:t>неоправданно и несоразмерно ограничивают право на свободу мнений и их свободное выражение, включая свободу искать, получать и распространять информацию, а также право на свободу ассоциации,</w:t>
      </w:r>
    </w:p>
    <w:p w14:paraId="59C61C0B" w14:textId="77777777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выражая глубокую озабоченность также</w:t>
      </w:r>
      <w:r w:rsidRPr="009F1B99">
        <w:t xml:space="preserve"> по поводу насильственных действий, включая убийства, совершаемые в отношении мирных демонстрантов, осуществляющих свое право на свободу выражения мнений, ассоциации и мирных собраний, которые привели к многочисленным смертям и ранениям, в том числе среди детей и медицинского персонала, в нескольких городах и поселках в результате неизбирательного применения смертоносной силы против толпы и неправомерного использования менее смертоносного оружия вооруженными силами и полицией Мьянмы,</w:t>
      </w:r>
    </w:p>
    <w:p w14:paraId="202EC085" w14:textId="77777777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выражая глубокую озабоченность далее</w:t>
      </w:r>
      <w:r w:rsidRPr="009F1B99">
        <w:t xml:space="preserve"> в связи с сообщениями о том, что после смещения избранного гражданского правительства и приостановки работы парламента в некоторые законы вносятся и были внесены поправки, которые лишают прав в отношении свободы и личной безопасности и соблюдения надлежащей правовой процедуры,</w:t>
      </w:r>
    </w:p>
    <w:p w14:paraId="3C9C5EB8" w14:textId="499A9DEE" w:rsidR="009F1B99" w:rsidRPr="009F1B99" w:rsidRDefault="009F1B99" w:rsidP="009F1B99">
      <w:pPr>
        <w:pStyle w:val="SingleTxtG"/>
      </w:pPr>
      <w:r>
        <w:rPr>
          <w:i/>
          <w:iCs/>
        </w:rPr>
        <w:tab/>
      </w:r>
      <w:r w:rsidRPr="009F1B99">
        <w:rPr>
          <w:i/>
          <w:iCs/>
        </w:rPr>
        <w:t>выражая глубокую обеспокоенность</w:t>
      </w:r>
      <w:r w:rsidRPr="009F1B99">
        <w:t xml:space="preserve"> по поводу того, что результаты выборов и выраженные демократические пожелания народа Мьянмы не были учтены, и</w:t>
      </w:r>
      <w:r w:rsidR="00364F04">
        <w:rPr>
          <w:lang w:val="en-US"/>
        </w:rPr>
        <w:t> </w:t>
      </w:r>
      <w:r w:rsidRPr="009F1B99">
        <w:t>приветствуя проведение всеобщих выборов 8 ноября 2020 года, несмотря на проблемы в области здравоохранения и безопасности, что явилось важной вехой в переходе государства к гражданскому и демократическому правлению, с</w:t>
      </w:r>
      <w:r w:rsidR="00364F04">
        <w:rPr>
          <w:lang w:val="en-US"/>
        </w:rPr>
        <w:t> </w:t>
      </w:r>
      <w:r w:rsidRPr="009F1B99">
        <w:t>озабоченностью отмечая при этом поражение в правах некоторых этнических и религиозных меньшинств, включая народность рохинджа, и сохраняющиеся ограничения права на свободу выражения мнений онлайн и офлайн, включая свободу искать, получать и распространять информацию,</w:t>
      </w:r>
    </w:p>
    <w:p w14:paraId="55EA9FB8" w14:textId="77777777" w:rsidR="009F1B99" w:rsidRPr="009F1B99" w:rsidRDefault="00F45126" w:rsidP="009F1B99">
      <w:pPr>
        <w:pStyle w:val="SingleTxtG"/>
      </w:pPr>
      <w:r>
        <w:rPr>
          <w:i/>
          <w:iCs/>
        </w:rPr>
        <w:tab/>
      </w:r>
      <w:r w:rsidR="009F1B99" w:rsidRPr="009F1B99">
        <w:rPr>
          <w:i/>
          <w:iCs/>
        </w:rPr>
        <w:t>вновь выражая</w:t>
      </w:r>
      <w:r w:rsidR="009F1B99" w:rsidRPr="009F1B99">
        <w:t xml:space="preserve"> </w:t>
      </w:r>
      <w:r w:rsidR="009F1B99" w:rsidRPr="00364F04">
        <w:rPr>
          <w:i/>
          <w:iCs/>
        </w:rPr>
        <w:t>свою серьезную обеспокоенность</w:t>
      </w:r>
      <w:r w:rsidR="009F1B99" w:rsidRPr="009F1B99">
        <w:t xml:space="preserve"> по поводу того, что в результате принятия Закона о гражданстве 1982 года представители народности рохинджа фактически стали апатридами, лишившись ранее имевшихся у них прав, и в конечном итоге в 2015 году были лишены права на участие в избирательном процессе,</w:t>
      </w:r>
    </w:p>
    <w:p w14:paraId="24FE3EBF" w14:textId="77777777" w:rsidR="009F1B99" w:rsidRPr="009F1B99" w:rsidRDefault="00F45126" w:rsidP="009F1B99">
      <w:pPr>
        <w:pStyle w:val="SingleTxtG"/>
      </w:pPr>
      <w:r>
        <w:rPr>
          <w:i/>
          <w:iCs/>
        </w:rPr>
        <w:tab/>
      </w:r>
      <w:r w:rsidR="009F1B99" w:rsidRPr="009F1B99">
        <w:rPr>
          <w:i/>
          <w:iCs/>
        </w:rPr>
        <w:t>приветствуя</w:t>
      </w:r>
      <w:r w:rsidR="009F1B99" w:rsidRPr="009F1B99">
        <w:t xml:space="preserve"> работу и доклады Специального докладчика по вопросу о положении в области прав человека в Мьянме, в том числе его доклад, представленный Совету по правам человека на настоящей сессии</w:t>
      </w:r>
      <w:r w:rsidR="009F1B99" w:rsidRPr="009F1B99">
        <w:rPr>
          <w:sz w:val="18"/>
          <w:szCs w:val="18"/>
          <w:vertAlign w:val="superscript"/>
        </w:rPr>
        <w:footnoteReference w:id="2"/>
      </w:r>
      <w:r w:rsidR="009F1B99" w:rsidRPr="009F1B99">
        <w:t>, выражая при этом глубокое сожаление по поводу отсутствия сотрудничества Мьянмы со Специальным докладчиком и отказа ему в доступе в Мьянму начиная с декабря 2017 года, а также продолжающегося отсутствия сотрудничества со стороны вооруженных сил Мьянмы,</w:t>
      </w:r>
    </w:p>
    <w:p w14:paraId="48B9E440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приветствуя также</w:t>
      </w:r>
      <w:r w:rsidRPr="009F1B99">
        <w:t xml:space="preserve"> выводы по вопросу о детях и вооруженном конфликте в Мьянме Рабочей группы Совета Безопасности по вопросу о детях и вооруженных конфликтах</w:t>
      </w:r>
      <w:r w:rsidRPr="009F1B99">
        <w:rPr>
          <w:sz w:val="18"/>
          <w:szCs w:val="18"/>
          <w:vertAlign w:val="superscript"/>
        </w:rPr>
        <w:footnoteReference w:id="3"/>
      </w:r>
      <w:r w:rsidRPr="009F1B99">
        <w:t xml:space="preserve"> и отмечая выраженную Рабочей группой озабоченность по поводу серьезных нарушений, совершаемых в отношении детей, и озабоченность, выраженную Генеральным секретарем в его шестом докладе о детях и вооруженном конфликте в Мьянме</w:t>
      </w:r>
      <w:r w:rsidRPr="009F1B99">
        <w:rPr>
          <w:sz w:val="18"/>
          <w:szCs w:val="18"/>
          <w:vertAlign w:val="superscript"/>
        </w:rPr>
        <w:footnoteReference w:id="4"/>
      </w:r>
      <w:r w:rsidRPr="009F1B99">
        <w:t>,</w:t>
      </w:r>
    </w:p>
    <w:p w14:paraId="1E76544D" w14:textId="035EC94C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приветствуя далее</w:t>
      </w:r>
      <w:r w:rsidRPr="009F1B99">
        <w:t xml:space="preserve"> работу и доклады Независимого механизма по расследованию для Мьянмы, учрежденного Советом по правам человека в его резолюции 39/2, в целях сбора, обобщения, обеспечения сохранности и анализа доказательств наиболее серьезных международных преступлений и нарушений международного права, совершенных в Мьянме с 2011 года, в частности в штатах Качин, Кая, Ракхайн, Чин и Шан, которые были получены на основе информации, переданной независимой международной миссией по установлению фактов, </w:t>
      </w:r>
      <w:r w:rsidR="00BC66B2">
        <w:br/>
      </w:r>
      <w:r w:rsidRPr="009F1B99">
        <w:t xml:space="preserve">и подготовки материалов с целью облегчить и ускорить проведение в соответствии с международно-правовыми стандартами непредвзятых и независимых уголовных разбирательств национальными, региональными или международными судами или </w:t>
      </w:r>
      <w:r w:rsidRPr="009F1B99">
        <w:lastRenderedPageBreak/>
        <w:t>трибуналами, которые в соответствии с международным правом имеют или смогут иметь в будущем юрисдикцию в отношении этих преступлений, и в частности его доклад, представленный Совету по правам человека на его сорок пятой сессии</w:t>
      </w:r>
      <w:r w:rsidRPr="009F1B99">
        <w:rPr>
          <w:sz w:val="18"/>
          <w:szCs w:val="18"/>
          <w:vertAlign w:val="superscript"/>
        </w:rPr>
        <w:footnoteReference w:id="5"/>
      </w:r>
      <w:r w:rsidRPr="009F1B99">
        <w:t>,</w:t>
      </w:r>
    </w:p>
    <w:p w14:paraId="3C8CDAC6" w14:textId="665D0C6C" w:rsidR="009F1B99" w:rsidRPr="009F1B99" w:rsidRDefault="00F45126" w:rsidP="009F1B99">
      <w:pPr>
        <w:pStyle w:val="SingleTxtG"/>
      </w:pPr>
      <w:r>
        <w:rPr>
          <w:i/>
          <w:iCs/>
        </w:rPr>
        <w:tab/>
      </w:r>
      <w:r w:rsidR="009F1B99" w:rsidRPr="009F1B99">
        <w:rPr>
          <w:i/>
          <w:iCs/>
        </w:rPr>
        <w:t>призывая</w:t>
      </w:r>
      <w:r w:rsidR="009F1B99" w:rsidRPr="009F1B99">
        <w:t xml:space="preserve"> Независимый механизм по расследованию для Мьянмы продолжать свои усилия по расширению своей информационно-пропагандистской деятельности, </w:t>
      </w:r>
      <w:r w:rsidR="00BC66B2">
        <w:br/>
      </w:r>
      <w:r w:rsidR="009F1B99" w:rsidRPr="009F1B99">
        <w:t>с тем чтобы разъяснить жертвам и другим заинтересованным сторонам свой мандат и процесс работы,</w:t>
      </w:r>
    </w:p>
    <w:p w14:paraId="02B1BEBE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приветствуя</w:t>
      </w:r>
      <w:r w:rsidRPr="009F1B99">
        <w:t xml:space="preserve"> работу Специального посланника Генерального секретаря по Мьянме и призывая ее к дальнейшему взаимодействию и диалогу с участием всех соответствующих заинтересованных сторон, включая гражданское общество, </w:t>
      </w:r>
      <w:r w:rsidR="00F45126">
        <w:br/>
      </w:r>
      <w:r w:rsidRPr="009F1B99">
        <w:t>в соответствии с просьбой Генеральной Ассамблеи, содержащейся в ее резолюции</w:t>
      </w:r>
      <w:r w:rsidR="00F45126">
        <w:rPr>
          <w:lang w:val="en-US"/>
        </w:rPr>
        <w:t> </w:t>
      </w:r>
      <w:r w:rsidRPr="009F1B99">
        <w:t>72/248 от 24 декабря 2017 года,</w:t>
      </w:r>
    </w:p>
    <w:p w14:paraId="77EF2635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приветствуя также</w:t>
      </w:r>
      <w:r w:rsidRPr="009F1B99">
        <w:t xml:space="preserve"> доклады Верховного комиссара Организации Объединенных Наций по правам человека о положении в области прав человека народности рохинджа и других меньшинств в Мьянме</w:t>
      </w:r>
      <w:r w:rsidRPr="009F1B99">
        <w:rPr>
          <w:sz w:val="18"/>
          <w:szCs w:val="18"/>
          <w:vertAlign w:val="superscript"/>
        </w:rPr>
        <w:footnoteReference w:id="6"/>
      </w:r>
      <w:r w:rsidRPr="009F1B99">
        <w:t>,</w:t>
      </w:r>
      <w:bookmarkStart w:id="0" w:name="_Hlk66482707"/>
      <w:bookmarkEnd w:id="0"/>
    </w:p>
    <w:p w14:paraId="2C99BF63" w14:textId="13A67DEE" w:rsidR="009F1B99" w:rsidRPr="009F1B99" w:rsidRDefault="00027A49" w:rsidP="009F1B99">
      <w:pPr>
        <w:pStyle w:val="SingleTxtG"/>
      </w:pPr>
      <w:r>
        <w:rPr>
          <w:i/>
          <w:iCs/>
        </w:rPr>
        <w:tab/>
      </w:r>
      <w:r w:rsidR="009F1B99" w:rsidRPr="009F1B99">
        <w:rPr>
          <w:i/>
          <w:iCs/>
        </w:rPr>
        <w:t>приветствуя далее</w:t>
      </w:r>
      <w:r w:rsidR="009F1B99" w:rsidRPr="009F1B99">
        <w:t xml:space="preserve"> работу независимой международной миссии по установлению фактов относительно Мьянмы, и в частности ее заключительный доклад</w:t>
      </w:r>
      <w:r w:rsidR="009F1B99" w:rsidRPr="009F1B99">
        <w:rPr>
          <w:sz w:val="18"/>
          <w:szCs w:val="18"/>
          <w:vertAlign w:val="superscript"/>
        </w:rPr>
        <w:footnoteReference w:id="7"/>
      </w:r>
      <w:r>
        <w:t xml:space="preserve"> </w:t>
      </w:r>
      <w:r w:rsidR="009F1B99" w:rsidRPr="009F1B99">
        <w:t>и содержащиеся в нем подробные выводы и рекомендации</w:t>
      </w:r>
      <w:r w:rsidR="009F1B99" w:rsidRPr="009F1B99">
        <w:rPr>
          <w:sz w:val="18"/>
          <w:szCs w:val="18"/>
          <w:vertAlign w:val="superscript"/>
        </w:rPr>
        <w:footnoteReference w:id="8"/>
      </w:r>
      <w:r w:rsidR="009F1B99" w:rsidRPr="009F1B99">
        <w:t xml:space="preserve">, и ссылаясь на рекомендацию независимой международной миссии по установлению фактов в отношении просьбы в адрес Управления Верховного комиссара Организации Объединенных Наций по правам человека сосредоточить внимание на обеспечении привлечения к ответственности за нарушения и ущемления прав человека в Мьянме, </w:t>
      </w:r>
      <w:r w:rsidR="00C45D14">
        <w:br/>
      </w:r>
      <w:r w:rsidR="009F1B99" w:rsidRPr="009F1B99">
        <w:t>в том числе путем усиления мониторинга, документирования, анализа и представления публичных докладов о положении в области прав человека, повышения осведомленности гражданского общества и других субъектов, участвующих в документировании нарушений прав человека в отношении соответствующих международных стандартов, работы с общинами в целях повышения осведомленности жертв о возможностях доступа к правосудию и поддержки всеобъемлющего верховенства права и реформы сектора безопасности в Мьянме в соответствии с международными нормами и стандартами в области прав человека, и выделить на это надлежащие ресурсы,</w:t>
      </w:r>
    </w:p>
    <w:p w14:paraId="214FF463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приветствуя</w:t>
      </w:r>
      <w:r w:rsidRPr="009F1B99">
        <w:t xml:space="preserve"> нынешние гуманитарные усилия и обязательства правительства Бангладеш по оказанию в сотрудничестве с учреждениями Организации Объединенных Наций и международным сообществом и всеми участниками гуманитарной деятельности, помощи тем, кто спасается от нарушений и ущемлений прав человека в Мьянме, включая представителей народности рохинджа,</w:t>
      </w:r>
    </w:p>
    <w:p w14:paraId="135F2F04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признавая</w:t>
      </w:r>
      <w:r w:rsidRPr="009F1B99">
        <w:t xml:space="preserve"> взаимодополняющую и взаимоукрепляющую деятельность различных мандатариев Организации Объединенных Наций, занимающихся вопросом Мьянмы, по улучшению гуманитарной ситуации и положения в области прав человека в стране и с озабоченностью отмечая отсутствие достаточного гуманитарного доступа, в частности в районы с внутренне перемещенными лицами, а также в пострадавшие районы, которые многие лица продолжают покидать в результате насильственного перемещения и в которых многие другие лица живут в опасных условиях, что усугубляет гуманитарный кризис,</w:t>
      </w:r>
    </w:p>
    <w:p w14:paraId="459B7702" w14:textId="77777777" w:rsidR="009F1B99" w:rsidRPr="009F1B99" w:rsidRDefault="00027A49" w:rsidP="009F1B99">
      <w:pPr>
        <w:pStyle w:val="SingleTxtG"/>
        <w:rPr>
          <w:i/>
        </w:rPr>
      </w:pPr>
      <w:r>
        <w:rPr>
          <w:i/>
          <w:iCs/>
        </w:rPr>
        <w:tab/>
      </w:r>
      <w:r w:rsidR="009F1B99" w:rsidRPr="009F1B99">
        <w:rPr>
          <w:i/>
          <w:iCs/>
        </w:rPr>
        <w:t>подчеркивая</w:t>
      </w:r>
      <w:r w:rsidR="009F1B99" w:rsidRPr="009F1B99">
        <w:t xml:space="preserve"> право на возвращение всех беженцев и внутренне перемещенных лиц и важность создания условий, необходимых для безопасного, добровольного, устойчивого и достойного возвращения в соответствии с международными стандартами,</w:t>
      </w:r>
    </w:p>
    <w:p w14:paraId="7831574C" w14:textId="77777777" w:rsidR="009F1B99" w:rsidRPr="009F1B99" w:rsidRDefault="00027A49" w:rsidP="009F1B99">
      <w:pPr>
        <w:pStyle w:val="SingleTxtG"/>
      </w:pPr>
      <w:r>
        <w:rPr>
          <w:i/>
          <w:iCs/>
        </w:rPr>
        <w:lastRenderedPageBreak/>
        <w:tab/>
      </w:r>
      <w:r w:rsidR="009F1B99" w:rsidRPr="009F1B99">
        <w:rPr>
          <w:i/>
          <w:iCs/>
        </w:rPr>
        <w:t>отмечая</w:t>
      </w:r>
      <w:r w:rsidR="009F1B99" w:rsidRPr="009F1B99">
        <w:t>, что Международный уголовный суд уполномочил проведение расследования предполагаемых преступлений, подпадающих под юрисдикцию Суда, в контексте ситуации в Бангладеш и Мьянме,</w:t>
      </w:r>
    </w:p>
    <w:p w14:paraId="17EEFB11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отмечая также</w:t>
      </w:r>
      <w:r w:rsidRPr="009F1B99">
        <w:t xml:space="preserve"> постановление Международного Суда от 23 января 2020 года по делу, возбужденному Гамбией против Мьянмы в связи с применением Конвенции о предупреждении преступления геноцида и наказании за него, в котором Суд сделал вывод о том, что prima facie он обладает юрисдикцией для рассмотрения этого дела, что народность рохинджа в Мьянме, по всей видимости, представляет собой «защищаемую группу» по смыслу статьи 2 Конвенции и что существует реальная и неминуемая опасность нанесения непоправимого ущерба правам представителей народности рохинджа в Мьянме, а также определил временные меры,</w:t>
      </w:r>
    </w:p>
    <w:p w14:paraId="462289C7" w14:textId="77777777" w:rsidR="009F1B99" w:rsidRPr="009F1B99" w:rsidRDefault="00027A49" w:rsidP="009F1B99">
      <w:pPr>
        <w:pStyle w:val="SingleTxtG"/>
        <w:rPr>
          <w:i/>
        </w:rPr>
      </w:pPr>
      <w:r>
        <w:rPr>
          <w:i/>
          <w:iCs/>
        </w:rPr>
        <w:tab/>
      </w:r>
      <w:r w:rsidR="009F1B99" w:rsidRPr="009F1B99">
        <w:rPr>
          <w:i/>
          <w:iCs/>
        </w:rPr>
        <w:t>отмечая далее</w:t>
      </w:r>
      <w:r w:rsidR="009F1B99" w:rsidRPr="009F1B99">
        <w:t>, что Мьянма представила два доклада, в мае и ноябре 2020 года, Международному Суду в соответствии с постановлением от 23 января 2020 года,</w:t>
      </w:r>
    </w:p>
    <w:p w14:paraId="360C5F86" w14:textId="77777777" w:rsidR="009F1B99" w:rsidRPr="009F1B99" w:rsidRDefault="00027A49" w:rsidP="009F1B99">
      <w:pPr>
        <w:pStyle w:val="SingleTxtG"/>
      </w:pPr>
      <w:r>
        <w:rPr>
          <w:i/>
          <w:iCs/>
        </w:rPr>
        <w:tab/>
      </w:r>
      <w:r w:rsidR="009F1B99" w:rsidRPr="009F1B99">
        <w:rPr>
          <w:i/>
          <w:iCs/>
        </w:rPr>
        <w:t>отмечая</w:t>
      </w:r>
      <w:r w:rsidR="009F1B99" w:rsidRPr="009F1B99">
        <w:t>, что Независимая комиссия по расследованию, учрежденная правительством Мьянмы 30 июля 2018 года, несмотря на ограниченные рамки ее круга ведения и деятельности, признала в резюме ее окончательного доклада, полный текст которого еще не был обнародован, что были совершены военные преступления, серьезные нарушения прав человека и нарушения внутреннего законодательства и что имеются разумные основания полагать, что к этому причастны сотрудники сил безопасности Мьянмы,</w:t>
      </w:r>
    </w:p>
    <w:p w14:paraId="13B9756B" w14:textId="77777777" w:rsidR="009F1B99" w:rsidRPr="009F1B99" w:rsidRDefault="00027A49" w:rsidP="009F1B99">
      <w:pPr>
        <w:pStyle w:val="SingleTxtG"/>
      </w:pPr>
      <w:r>
        <w:rPr>
          <w:i/>
          <w:iCs/>
        </w:rPr>
        <w:tab/>
      </w:r>
      <w:r w:rsidR="009F1B99" w:rsidRPr="009F1B99">
        <w:rPr>
          <w:i/>
          <w:iCs/>
        </w:rPr>
        <w:t>напоминая</w:t>
      </w:r>
      <w:r w:rsidR="009F1B99" w:rsidRPr="009F1B99">
        <w:t>, что государства несут основную ответственность за уважение, защиту и осуществление прав человека, а также ответственность за выполнение своих обязательств преследовать в судебном порядке тех, кто виновен в преступлениях по международному праву, включая грубые нарушения прав человека, в частности по международному гуманитарному праву, международному праву прав человека и международному беженскому праву, а также в попрании правозащитных норм, и за предоставление любому лицу, чьи права были нарушены или ущемлены, доступа к эффективным средствам правовой защиты, с тем чтобы положить конец безнаказанности,</w:t>
      </w:r>
    </w:p>
    <w:p w14:paraId="4CDA4643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вновь заявляя</w:t>
      </w:r>
      <w:r w:rsidRPr="009F1B99">
        <w:t xml:space="preserve"> о настоятельной необходимости обеспечения того, чтобы все лица, виновные в преступлениях, связанных с нарушениями международного права, включая международное гуманитарное право, международное право прав человека и международное беженское право, а также в попрании правозащитных норм в масштабах всей Мьянмы, были привлечены к ответственности с помощью заслуживающих доверия, компетентных и независимых национальных или международных механизмов уголовного правосудия, напоминая при этом о полномочиях Совета Безопасности передать ситуацию в Мьянме на рассмотрение в Международный уголовный суд и вновь предлагая Мьянме присоединиться к Римскому статуту Международного уголовного суда или признать осуществление Международным уголовным судом своей юрисдикции в соответствии с пунктом 3 статьи 12 Римского статута,</w:t>
      </w:r>
    </w:p>
    <w:p w14:paraId="6CC6619D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вновь заявляя о своей глубокой обеспокоенности</w:t>
      </w:r>
      <w:r w:rsidRPr="009F1B99">
        <w:t xml:space="preserve"> конфликтами в штатах Качин, Кая, Ракхайн, Шан и на юге штата Чин, насилием между вооруженными силами Мьянмы (Тамадо) и Араканской армией в штате Ракхайн и на юге штата Чин, включая сексуальное и гендерное насилие и грубые нарушения и ущемления прав детей, продолжающимся вынужденным перемещением гражданских лиц, в том числе представителей этнических меньшинств, похищениями, произвольными задержаниями, арестами и убийствами, использованием объектов, функционирующих в качестве школ, для военных целей, а также сообщениями о нарушениях и ущемлении прав человека, включая применение наземных мин, что создает непригодные условия для добровольного, безопасного, достойного и устойчивого возвращения всех беженцев и внутренне перемещенных лиц, в том числе представителей народности рохинджа,</w:t>
      </w:r>
    </w:p>
    <w:p w14:paraId="119BA5BF" w14:textId="77777777" w:rsidR="009F1B99" w:rsidRPr="009F1B99" w:rsidRDefault="00027A49" w:rsidP="009F1B99">
      <w:pPr>
        <w:pStyle w:val="SingleTxtG"/>
      </w:pPr>
      <w:r>
        <w:rPr>
          <w:i/>
          <w:iCs/>
        </w:rPr>
        <w:tab/>
      </w:r>
      <w:r w:rsidR="009F1B99" w:rsidRPr="009F1B99">
        <w:rPr>
          <w:i/>
          <w:iCs/>
        </w:rPr>
        <w:t>напоминая</w:t>
      </w:r>
      <w:r w:rsidR="009F1B99" w:rsidRPr="009F1B99">
        <w:t xml:space="preserve"> о призыве Генерального секретаря к глобальному прекращению огня, поддержанному в резолюции 2532 (2020) Совета Безопасности от 1 июля 2020</w:t>
      </w:r>
      <w:r>
        <w:t> </w:t>
      </w:r>
      <w:r w:rsidR="009F1B99" w:rsidRPr="009F1B99">
        <w:t xml:space="preserve">года, и настоятельно призывая все стороны прекратить боевые действия, взять на </w:t>
      </w:r>
      <w:r w:rsidR="009F1B99" w:rsidRPr="009F1B99">
        <w:lastRenderedPageBreak/>
        <w:t>себя или возобновить свои обязательства в отношении мира и примирения и согласиться на постоянное прекращение огня, с озабоченностью отмечая при этом сообщения о нарушениях соглашения о прекращении огня в штате Кая и на севере штата Шан и об их разрушительных последствиях для гражданского населения,</w:t>
      </w:r>
    </w:p>
    <w:p w14:paraId="1B323E78" w14:textId="77777777" w:rsidR="009F1B99" w:rsidRPr="009F1B99" w:rsidRDefault="009F1B99" w:rsidP="009F1B99">
      <w:pPr>
        <w:pStyle w:val="SingleTxtG"/>
      </w:pPr>
      <w:r w:rsidRPr="009F1B99">
        <w:tab/>
      </w:r>
      <w:r w:rsidRPr="009F1B99">
        <w:rPr>
          <w:i/>
          <w:iCs/>
        </w:rPr>
        <w:t>выражая глубокую обеспокоенность</w:t>
      </w:r>
      <w:r w:rsidRPr="009F1B99">
        <w:t xml:space="preserve"> по поводу того, что утечка оружия и его нерегулируемые или незаконные поставки могут серьезно подорвать права человека, особенно права женщин, а также лиц, принадлежащих к меньшинствам, детей, престарелых, инвалидов и других уязвимых групп,</w:t>
      </w:r>
    </w:p>
    <w:p w14:paraId="71935044" w14:textId="77777777" w:rsidR="009F1B99" w:rsidRPr="009F1B99" w:rsidRDefault="00027A49" w:rsidP="009F1B99">
      <w:pPr>
        <w:pStyle w:val="SingleTxtG"/>
        <w:rPr>
          <w:i/>
        </w:rPr>
      </w:pPr>
      <w:r>
        <w:rPr>
          <w:i/>
          <w:iCs/>
        </w:rPr>
        <w:tab/>
      </w:r>
      <w:r w:rsidR="009F1B99" w:rsidRPr="009F1B99">
        <w:rPr>
          <w:i/>
          <w:iCs/>
        </w:rPr>
        <w:t xml:space="preserve">подчеркивая </w:t>
      </w:r>
      <w:r w:rsidR="009F1B99" w:rsidRPr="009F1B99">
        <w:t>важность своевременного, справедливого и беспрепятственного доступа к безопасным, недорогим, эффективным и качественным лекарствам, вакцинам, средствам диагностики и терапии, а также к другим медицинским товарам и технологиям, необходимым для обеспечения адекватного и эффективного реагирования на пандемию коронавирусного заболевания (COVID-19), в том числе для лиц, находящихся в наиболее уязвимом положении, затронутых или перемещенных в результате вооруженных конфликтов в стране лиц, и лиц, принадлежащих к этническим и другим меньшинствам, таких как представители народности рохинджа,</w:t>
      </w:r>
    </w:p>
    <w:p w14:paraId="3B7B3644" w14:textId="77777777" w:rsidR="009F1B99" w:rsidRPr="009F1B99" w:rsidRDefault="00027A49" w:rsidP="009F1B99">
      <w:pPr>
        <w:pStyle w:val="SingleTxtG"/>
      </w:pPr>
      <w:r>
        <w:rPr>
          <w:i/>
          <w:iCs/>
        </w:rPr>
        <w:tab/>
      </w:r>
      <w:r w:rsidR="009F1B99" w:rsidRPr="009F1B99">
        <w:rPr>
          <w:i/>
          <w:iCs/>
        </w:rPr>
        <w:t xml:space="preserve">напоминая </w:t>
      </w:r>
      <w:r w:rsidR="009F1B99" w:rsidRPr="009F1B99">
        <w:t>о рекомендации, вынесенной независимой международной миссией по установлению фактов относительно Мьянмы, согласно которой ни одно коммерческое предприятие, действующее в Мьянме, не должно вступать в деловые отношения любого рода с силами безопасности Мьянмы, в частности с Тамадо, или любым предприятием, принадлежащим им или контролируемым ими, включая филиалы, или с их отдельными членами, или поддерживать такие отношения до тех пор, пока они не будут реорганизованы и преобразованы,</w:t>
      </w:r>
    </w:p>
    <w:p w14:paraId="00DDA865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1.</w:t>
      </w:r>
      <w:r w:rsidR="009F1B99" w:rsidRPr="009F1B99">
        <w:tab/>
      </w:r>
      <w:r w:rsidR="009F1B99" w:rsidRPr="009F1B99">
        <w:rPr>
          <w:i/>
          <w:iCs/>
        </w:rPr>
        <w:t>самым решительным образом осуждает</w:t>
      </w:r>
      <w:r w:rsidR="009F1B99" w:rsidRPr="009F1B99">
        <w:t xml:space="preserve"> смещение избранного гражданского правительства вооруженными силами Мьянмы 1 февраля 2021 года, которое представляет собой неприемлемую попытку насильственного аннулирования результатов всеобщих выборов 8 ноября 2020 года и крупный шаг назад в процессе перехода Мьянмы к демократии, серьезную угрозу соблюдению и защите прав человека, верховенству права и благому управлению, а также демократическим принципам;</w:t>
      </w:r>
    </w:p>
    <w:p w14:paraId="5291EE6D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2.</w:t>
      </w:r>
      <w:r w:rsidR="009F1B99" w:rsidRPr="009F1B99">
        <w:tab/>
      </w:r>
      <w:r w:rsidR="009F1B99" w:rsidRPr="009F1B99">
        <w:rPr>
          <w:i/>
          <w:iCs/>
        </w:rPr>
        <w:t>вновь заявляет</w:t>
      </w:r>
      <w:r w:rsidR="009F1B99" w:rsidRPr="009F1B99">
        <w:t xml:space="preserve"> о своей полной поддержке гражданских и демократических преобразований в Мьянме и поддержке народа Мьянмы и его демократических устремлений;</w:t>
      </w:r>
    </w:p>
    <w:p w14:paraId="4374AD3B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вооруженные силы Мьянмы уважать волю народа, нашедшую выражение в результатах всеобщих выборов 8 ноября 2020 года, отменить чрезвычайное положение и восстановить избранное гражданское правительство путем возобновления деятельности вновь избранного парламента, с тем чтобы обеспечить устойчивый переход Мьянмы к демократии, в том числе путем принятия мер по передаче всех национальных институтов, включая вооруженные силы, демократически избранному, полностью представительному гражданскому правительству;</w:t>
      </w:r>
    </w:p>
    <w:p w14:paraId="6E26895F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к немедленному и безоговорочному освобождению президента Вин Мьина, государственного советника Аун Сан Су Чжи и всех тех, кто был произвольно задержан, обвинен или арестован по надуманному предлогу 1</w:t>
      </w:r>
      <w:r>
        <w:t> </w:t>
      </w:r>
      <w:r w:rsidR="009F1B99" w:rsidRPr="009F1B99">
        <w:t>февраля 2021 года и в последующий период, включая должностных лиц правительства и политиков, правозащитников, журналистов, членов гражданского общества, медицинских работников, ученых, учителей и местных и иностранных советников, а также призывает к участию в мирном диалоге между всеми заинтересованными сторонами, направленном на восстановление демократического правления;</w:t>
      </w:r>
    </w:p>
    <w:p w14:paraId="5770F2A7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5.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к конструктивному диалогу и примирению в соответствии с волей и интересами народа Мьянмы;</w:t>
      </w:r>
    </w:p>
    <w:p w14:paraId="2319D54C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6.</w:t>
      </w:r>
      <w:r w:rsidR="009F1B99" w:rsidRPr="009F1B99">
        <w:tab/>
      </w:r>
      <w:r w:rsidR="009F1B99" w:rsidRPr="009F1B99">
        <w:rPr>
          <w:i/>
          <w:iCs/>
        </w:rPr>
        <w:t xml:space="preserve">осуждает </w:t>
      </w:r>
      <w:r w:rsidR="009F1B99" w:rsidRPr="009F1B99">
        <w:t>несоразмерное применение силы, включая неизбирательное применение смертоносной силы, вооруженными силами и полицией Мьянмы;</w:t>
      </w:r>
    </w:p>
    <w:p w14:paraId="31189C47" w14:textId="77777777" w:rsidR="009F1B99" w:rsidRPr="009F1B99" w:rsidRDefault="00027A49" w:rsidP="009F1B99">
      <w:pPr>
        <w:pStyle w:val="SingleTxtG"/>
      </w:pPr>
      <w:r>
        <w:lastRenderedPageBreak/>
        <w:tab/>
      </w:r>
      <w:r w:rsidR="009F1B99" w:rsidRPr="009F1B99">
        <w:t>7.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вооруженные силы Мьянмы воздерживаться от чрезмерного применения силы, проявлять максимальную сдержанность и стремиться к мирному урегулированию кризиса, напоминая о том, что вооруженные силы Мьянмы обязаны уважать демократические принципы, верховенство права и права человека в соответствии с международным правом прав человека, включая права на жизнь, свободу выражения мнений, ассоциации и собраний, в том числе свободу искать, получать и распространять информацию, а также запрет на пытки и другие жестокие, бесчеловечные или унижающие достоинство виды обращения и наказания;</w:t>
      </w:r>
    </w:p>
    <w:p w14:paraId="18301734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8.</w:t>
      </w:r>
      <w:r w:rsidR="009F1B99" w:rsidRPr="009F1B99">
        <w:tab/>
      </w:r>
      <w:r w:rsidR="009F1B99" w:rsidRPr="009F1B99">
        <w:rPr>
          <w:i/>
          <w:iCs/>
        </w:rPr>
        <w:t>выражает глубокую обеспокоенность</w:t>
      </w:r>
      <w:r w:rsidR="009F1B99" w:rsidRPr="009F1B99">
        <w:t xml:space="preserve"> по поводу продолжающих поступать сообщений о нарушениях и ущемлении прав человека в Мьянме, в том числе о случаях сексуального и гендерного насилия и о нарушениях и злоупотреблениях в отношении детей, в частности в штатах Качин, Кая, Ракхайн, Чин и Шан, и призывает все стороны и вооруженные группы, в частности вооруженные силы и силы безопасности Мьянмы, немедленно прекратить насилие и все нарушения международного права, в том числе международного права прав человека и международного гуманитарного права, а также ущемление прав человека в Мьянме;</w:t>
      </w:r>
    </w:p>
    <w:p w14:paraId="07F6DD57" w14:textId="5438A375" w:rsidR="009F1B99" w:rsidRPr="009F1B99" w:rsidRDefault="00027A49" w:rsidP="009F1B99">
      <w:pPr>
        <w:pStyle w:val="SingleTxtG"/>
      </w:pPr>
      <w:r>
        <w:tab/>
      </w:r>
      <w:r w:rsidR="009F1B99" w:rsidRPr="009F1B99">
        <w:t>9.</w:t>
      </w:r>
      <w:r w:rsidR="009F1B99" w:rsidRPr="009F1B99">
        <w:tab/>
      </w:r>
      <w:r w:rsidR="009F1B99" w:rsidRPr="009F1B99">
        <w:rPr>
          <w:i/>
          <w:iCs/>
        </w:rPr>
        <w:t>выражает также глубокую обеспокоенность</w:t>
      </w:r>
      <w:r w:rsidR="009F1B99" w:rsidRPr="009F1B99">
        <w:t xml:space="preserve"> по поводу непрекращающегося конфликта в штатах Качин, Кая, Ракхайн, Шан и на юге штата Чин между вооруженными силами Мьянмы и другими вооруженными группами, безнаказанности, существующей в вооруженных силах и силах безопасности Мьянмы, и продолжающегося насильственного перемещения гражданского населения, массовых и систематических нарушений и ущемлений прав человека и убийств, а</w:t>
      </w:r>
      <w:r w:rsidR="00364F04">
        <w:t> </w:t>
      </w:r>
      <w:r w:rsidR="009F1B99" w:rsidRPr="009F1B99">
        <w:t>также тяжелого гуманитарного положения, вызванного конфликтом, призывает ликвидировать установленные наземные мины и прекратить их применение при любых обстоятельствах и призывает также все стороны проявлять сдержанность и прекратить конфликт, соблюдать свои соответствующие обязательства по международному праву прав человека и международному гуманитарному праву, обеспечивать безопасность и защиту гражданского населения, привлекать виновных к ответственности, в том числе в рамках независимых и беспристрастных внутригосударственных процессов привлечения к ответственности, обеспечивающих правосудие и возмещение ущерба для жертв и пострадавших лиц, и проявлять готовность к возобновлению диалога;</w:t>
      </w:r>
    </w:p>
    <w:p w14:paraId="249615F8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10.</w:t>
      </w:r>
      <w:r w:rsidR="009F1B99" w:rsidRPr="009F1B99">
        <w:tab/>
      </w:r>
      <w:r w:rsidR="009F1B99" w:rsidRPr="009F1B99">
        <w:rPr>
          <w:i/>
          <w:iCs/>
        </w:rPr>
        <w:t>отмечает</w:t>
      </w:r>
      <w:r w:rsidR="009F1B99" w:rsidRPr="009F1B99">
        <w:t xml:space="preserve"> постановление Международного Суда от 23 января 2020 года и настоятельно призывает Мьянму в соответствии с постановлением Суда в отношении находящихся на ее территории представителей народности рохинджа принять все имеющиеся в ее распоряжении меры для предотвращения совершения любых деяний, подпадающих под действие статьи 2 Конвенции о предупреждении преступления геноцида и наказании за него, обеспечить, чтобы ее вооруженные силы и любые нерегулярные вооруженные формирования, которые могут находиться под ее управлением или поддерживаться ею, и любые организации и лица, которые могут находиться под ее контролем, управлением или влиянием, не совершали, в частности, никаких подобных деяний, не допускать уничтожения и обеспечивать сохранение доказательств и сообщать Суду, как это предписано, обо всех мерах, принятых во исполнение этого постановления;</w:t>
      </w:r>
    </w:p>
    <w:p w14:paraId="2CD589E3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11.</w:t>
      </w:r>
      <w:r w:rsidR="009F1B99" w:rsidRPr="009F1B99">
        <w:tab/>
      </w:r>
      <w:r w:rsidR="009F1B99" w:rsidRPr="009F1B99">
        <w:rPr>
          <w:i/>
          <w:iCs/>
        </w:rPr>
        <w:t>вновь заявляет</w:t>
      </w:r>
      <w:r w:rsidR="009F1B99" w:rsidRPr="009F1B99">
        <w:t xml:space="preserve"> об ответственности вооруженных сил Мьянмы за обеспечение защиты прав человека всех лиц в Мьянме, в том числе лиц, принадлежащих к этническим и другим меньшинствам, включая народность рохинджа, а также вновь заявляет о необходимости обеспечения правосудия и привлечения к ответственности, прекращения безнаказанности за любые нарушения и ущемления прав человека, проведения всестороннего, транспарентного, беспристрастного и независимого расследования всех сообщений о нарушениях и актах попрания международного права прав человека и международного гуманитарного права и обеспечения привлечения виновных к ответственности в рамках справедливого и беспристрастного уголовного судопроизводства, в том числе во внутренних судах или трибуналах, в соответствии со стандартами международного права;</w:t>
      </w:r>
    </w:p>
    <w:p w14:paraId="1717852F" w14:textId="77777777" w:rsidR="009F1B99" w:rsidRPr="009F1B99" w:rsidRDefault="00027A49" w:rsidP="009F1B99">
      <w:pPr>
        <w:pStyle w:val="SingleTxtG"/>
      </w:pPr>
      <w:r>
        <w:lastRenderedPageBreak/>
        <w:tab/>
      </w:r>
      <w:r w:rsidR="009F1B99" w:rsidRPr="009F1B99">
        <w:t>12.</w:t>
      </w:r>
      <w:r w:rsidR="009F1B99" w:rsidRPr="009F1B99">
        <w:tab/>
      </w:r>
      <w:r w:rsidR="009F1B99" w:rsidRPr="009F1B99">
        <w:rPr>
          <w:i/>
          <w:iCs/>
        </w:rPr>
        <w:t xml:space="preserve">подчеркивает </w:t>
      </w:r>
      <w:r w:rsidR="009F1B99" w:rsidRPr="009F1B99">
        <w:t>настоятельную необходимость в полной мере признавать и обеспечивать потребности жертв, пострадавших лиц и их семей и их право на эффективные средства правовой защиты, в том числе путем оперативной, эффективной и независимой регистрации пострадавших лиц, а также гарантии неповторения подобных случаев;</w:t>
      </w:r>
    </w:p>
    <w:p w14:paraId="7C5D2CFE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13.</w:t>
      </w:r>
      <w:r w:rsidR="009F1B99" w:rsidRPr="009F1B99">
        <w:tab/>
      </w:r>
      <w:r w:rsidR="009F1B99" w:rsidRPr="009F1B99">
        <w:rPr>
          <w:i/>
          <w:iCs/>
        </w:rPr>
        <w:t>выражает сожаление</w:t>
      </w:r>
      <w:r w:rsidR="009F1B99" w:rsidRPr="009F1B99">
        <w:t xml:space="preserve"> в связи с освобождением в ноябре 2019 года — после всего лишь девяти месяцев содержания под стражей — военнослужащих вооруженных сил Мьянмы, которые были осуждены военным трибуналом за незаконные убийства гражданских лиц из числа представителей народности рохинджа в Инн Дине, штат Ракхайн, и повторяет свой призыв принять необходимые меры для привлечения к ответственности и прекращения безнаказанности за эти преступления;</w:t>
      </w:r>
    </w:p>
    <w:p w14:paraId="1D941312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14.</w:t>
      </w:r>
      <w:r w:rsidR="009F1B99" w:rsidRPr="009F1B99">
        <w:tab/>
      </w:r>
      <w:r w:rsidR="009F1B99" w:rsidRPr="009F1B99">
        <w:rPr>
          <w:i/>
          <w:iCs/>
        </w:rPr>
        <w:t>вновь обращается с призывом</w:t>
      </w:r>
      <w:r w:rsidR="009F1B99" w:rsidRPr="009F1B99">
        <w:t xml:space="preserve"> к немедленному и безоговорочному освобождению всех журналистов, работников средств массовой информации, правозащитников, религиозных и конфессиональных лидеров, членов гражданского общества, местных и иностранных советников, медицинского персонала, научных работников, учителей и активистов, произвольно задержанных, обвиненных и арестованных по политическим мотивам, а также к их полной реабилитации, позволяющей им работать, не опасаясь репрессий, запугивания или нападений;</w:t>
      </w:r>
    </w:p>
    <w:p w14:paraId="54AC6AAF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15.</w:t>
      </w:r>
      <w:r w:rsidR="009F1B99" w:rsidRPr="009F1B99">
        <w:tab/>
      </w:r>
      <w:r w:rsidR="009F1B99" w:rsidRPr="009F1B99">
        <w:rPr>
          <w:i/>
          <w:iCs/>
        </w:rPr>
        <w:t>призывает</w:t>
      </w:r>
      <w:r w:rsidR="009F1B99" w:rsidRPr="009F1B99">
        <w:t xml:space="preserve"> Независимый механизм по расследованию для Мьянмы продолжать выполнять свой мандат, используя информацию, собранную независимой международной миссией по установлению фактов, и другие заслуживающие доверия источники, а также к тесному и своевременному сотрудничеству между Механизмом и любыми будущими расследованиями или процедурами со стороны национальных, региональных или международных судов или трибуналов, в том числе Международного уголовного суда или Международного Суда;</w:t>
      </w:r>
    </w:p>
    <w:p w14:paraId="7585B0E9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16.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Организацию Объединенных Наций обеспечить, чтобы Независимому механизму по расследованию для Мьянмы была предоставлена необходимая поддержка и ресурсы с точки зрения укомплектования штатов, размещения и свободы деятельности, с тем чтобы он мог как можно более эффективно выполнять свой мандат, и настоятельно призывает всех соответствующих участников в Мьянме и государства-члены сотрудничать с Механизмом, предоставить ему доступ и оказывать ему всяческую помощь в выполнении его мандата и обеспечивать информацией из других источников, а также обеспечить надлежащую защиту конфиденциальности, безопасность и поддержку жертв и свидетелей, в целях полного уважения и соблюдения принципа «не навреди»;</w:t>
      </w:r>
    </w:p>
    <w:p w14:paraId="24E0C5B8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17.</w:t>
      </w:r>
      <w:r w:rsidR="009F1B99" w:rsidRPr="009F1B99">
        <w:tab/>
      </w:r>
      <w:r w:rsidR="009F1B99" w:rsidRPr="009F1B99">
        <w:rPr>
          <w:i/>
          <w:iCs/>
        </w:rPr>
        <w:t xml:space="preserve">подчеркивает </w:t>
      </w:r>
      <w:r w:rsidR="009F1B99" w:rsidRPr="009F1B99">
        <w:t>необходимость эффективного устранения коренных причин нарушений и ущемлений прав человека в отношении лиц, принадлежащих к этническим и религиозным меньшинствам, включая народность рохинджа, вновь подтверждает важность полного осуществления всех рекомендаций, вынесенных Консультативной комиссией по штату Ракхайн</w:t>
      </w:r>
      <w:r w:rsidR="009F1B99" w:rsidRPr="009F1B99">
        <w:rPr>
          <w:sz w:val="18"/>
          <w:szCs w:val="18"/>
          <w:vertAlign w:val="superscript"/>
        </w:rPr>
        <w:footnoteReference w:id="9"/>
      </w:r>
      <w:r w:rsidR="009F1B99" w:rsidRPr="009F1B99">
        <w:t>, включая рекомендации, касающиеся доступа к получению гражданства, свободы передвижения, ликвидации систематической сегрегации и всех форм дискриминации, а также всеохватного и равного доступа к медицинскому обслуживанию, образованию, возможностям получения средств к существованию и основным услугам и регистрации рождений, на основе всесторонних консультаций со всеми этническими и религиозными группами меньшинств, включая народность рохинджа, и лицами, находящимися в уязвимом положении, а также с гражданским обществом, и призывает регулярно представлять доклады Организации Объединенных Наций, документально подтверждающие конкретные шаги, предпринятые для осуществления каждой из 88 рекомендаций Комиссии;</w:t>
      </w:r>
    </w:p>
    <w:p w14:paraId="5E0DED0C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18.</w:t>
      </w:r>
      <w:r w:rsidR="009F1B99" w:rsidRPr="009F1B99">
        <w:tab/>
      </w:r>
      <w:r w:rsidR="009F1B99" w:rsidRPr="009F1B99">
        <w:rPr>
          <w:i/>
          <w:iCs/>
        </w:rPr>
        <w:t>подчеркивает также</w:t>
      </w:r>
      <w:r w:rsidR="009F1B99" w:rsidRPr="009F1B99">
        <w:t xml:space="preserve"> необходимость активизировать усилия по ликвидации безгражданства и систематической и институционально закрепленной </w:t>
      </w:r>
      <w:r w:rsidR="009F1B99" w:rsidRPr="009F1B99">
        <w:lastRenderedPageBreak/>
        <w:t>дискриминации в отношении представителей этнических и религиозных меньшинств, в частности в отношении народности рохинджа, путем, среди прочего, пересмотра и реформирования Закона о гражданстве 1982 года, принятие которого привело к нарушениям прав человека и полному лишению прав, путем предоставления равного доступа к полноценному гражданству через применение транспарентных и доступных процедур на добровольной основе и к возможностям для осуществления всех гражданских и политических прав, путем разрешения самоидентификации, путем изменения или отмены всех дискриминационных законов и директивных актов, в том числе дискриминационных положений принятого в 2015 году комплекса «законов о защите расы и религии», охватывающих такие вопросы, как обращение в иную веру, межконфессиональные браки, моногамия и контроль численности населения, и путем отмены всех местных постановлений, ограничивающих права на свободу передвижения и доступ к услугам в области регистрации актов гражданского состояния, здравоохранения и образования и к средствам к существованию;</w:t>
      </w:r>
    </w:p>
    <w:p w14:paraId="574BD0F5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19.</w:t>
      </w:r>
      <w:r w:rsidR="009F1B99" w:rsidRPr="009F1B99">
        <w:tab/>
      </w:r>
      <w:r w:rsidR="009F1B99" w:rsidRPr="009F1B99">
        <w:rPr>
          <w:i/>
          <w:iCs/>
        </w:rPr>
        <w:t xml:space="preserve">подчеркивает далее </w:t>
      </w:r>
      <w:r w:rsidR="009F1B99" w:rsidRPr="009F1B99">
        <w:t>необходимость восстановления в полном объеме гражданства и связанных с ним гражданских и политических прав народности рохинджа и других лиц, включая их свободное и справедливое участие в выборах и других демократических процессах;</w:t>
      </w:r>
    </w:p>
    <w:p w14:paraId="129C1A8D" w14:textId="18F71BC4" w:rsidR="009F1B99" w:rsidRPr="009F1B99" w:rsidRDefault="00027A49" w:rsidP="009F1B99">
      <w:pPr>
        <w:pStyle w:val="SingleTxtG"/>
      </w:pPr>
      <w:r>
        <w:tab/>
      </w:r>
      <w:r w:rsidR="009F1B99" w:rsidRPr="009F1B99">
        <w:t>20.</w:t>
      </w:r>
      <w:r w:rsidR="009F1B99" w:rsidRPr="009F1B99">
        <w:tab/>
      </w:r>
      <w:r w:rsidR="009F1B99" w:rsidRPr="009F1B99">
        <w:rPr>
          <w:i/>
          <w:iCs/>
        </w:rPr>
        <w:t xml:space="preserve">подчеркивает </w:t>
      </w:r>
      <w:r w:rsidR="009F1B99" w:rsidRPr="009F1B99">
        <w:t>необходимость обеспечения того, чтобы все общины в штате Ракхайн, представители народности рохинджа и лица, принадлежащие к другим этническим и религиозным меньшинствам, имели равный доступ к образованию, а</w:t>
      </w:r>
      <w:r w:rsidR="00364F04">
        <w:t> </w:t>
      </w:r>
      <w:r w:rsidR="009F1B99" w:rsidRPr="009F1B99">
        <w:t>также необходимость устранения дискриминационной практики и ограничений на передвижение, которые сокращают доступ к образованию, включая высшее образование;</w:t>
      </w:r>
    </w:p>
    <w:p w14:paraId="09B35B02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21.</w:t>
      </w:r>
      <w:r w:rsidR="009F1B99" w:rsidRPr="009F1B99">
        <w:tab/>
      </w:r>
      <w:r w:rsidR="009F1B99" w:rsidRPr="009F1B99">
        <w:rPr>
          <w:i/>
          <w:iCs/>
        </w:rPr>
        <w:t>призывает</w:t>
      </w:r>
      <w:r w:rsidR="009F1B99" w:rsidRPr="009F1B99">
        <w:t xml:space="preserve"> предпринять конкретные шаги с целью создания благоприятных условий для добровольного, безопасного, достойного и устойчивого возвращения насильственно перемещенных представителей народности рохинджа, проживающих в Бангладеш, и распространять — в партнерстве с Организацией Объединенных Наций и другими соответствующими сторонами — достоверную информацию о положении дел в штате Ракхайн, с тем чтобы в разумной степени учитывать основные озабоченности представителей народности рохинджа, тем самым способствуя их возвращению в места своего происхождения или места по их выбору добровольным, безопасным и достойным образом, в том числе посредством осуществления меморандума о взаимопонимании, подписанного правительством Мьянмы, Программой развития Организации Объединенных Наций и Управлением Верховного комиссара Организации Объединенных Наций по делам беженцев в июне 2018 года;</w:t>
      </w:r>
    </w:p>
    <w:p w14:paraId="40B70FA7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22.</w:t>
      </w:r>
      <w:r w:rsidR="009F1B99" w:rsidRPr="009F1B99">
        <w:tab/>
      </w:r>
      <w:r w:rsidR="009F1B99" w:rsidRPr="009F1B99">
        <w:rPr>
          <w:i/>
          <w:iCs/>
        </w:rPr>
        <w:t xml:space="preserve">рекомендует </w:t>
      </w:r>
      <w:r w:rsidR="009F1B99" w:rsidRPr="009F1B99">
        <w:t>международному сообществу, в духе подлинной взаимозависимости и совместного несения бремени, продолжать оказывать Бангладеш и другим принимающим странам содействие в предоставлении гуманитарной помощи насильственно перемещенным представителям народности рохинджа и другим меньшинствам до их добровольного, безопасного, достойного и устойчивого возвращения в места своего происхождения или места по их выбору в Мьянме и оказывать содействие в предоставлении гуманитарной помощи всем затронутым лицам из всех внутренне перемещенных общин в Мьянме, принимая во внимание потребности женщин, детей, пожилых лиц, инвалидов и других лиц, находящихся в маргинализированном или уязвимом положении;</w:t>
      </w:r>
      <w:bookmarkStart w:id="1" w:name="_Hlk66481954"/>
      <w:bookmarkEnd w:id="1"/>
    </w:p>
    <w:p w14:paraId="49E04EC9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23.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международное сообщество в сотрудничестве с соответствующими учреждениями Организации Объединенных Наций эффективно решить проблему растущего нерегулируемого перемещения рохинджа через море и обеспечить распределение международного бремени и ответственности, особенно среди государств — участников Конвенции о статусе беженцев;</w:t>
      </w:r>
    </w:p>
    <w:p w14:paraId="3D3B5C0C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24.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 xml:space="preserve">к осуществлению национальной стратегии расселения внутренне перемещенных лиц в строгом соответствии с международными стандартами на основе всесторонних консультаций с соответствующими лицами и местным населением и содействию их добровольному, безопасному, достойному и </w:t>
      </w:r>
      <w:r w:rsidR="009F1B99" w:rsidRPr="009F1B99">
        <w:lastRenderedPageBreak/>
        <w:t xml:space="preserve">устойчивому возвращению в места своего происхождения или места по их выбору, </w:t>
      </w:r>
      <w:r>
        <w:br/>
      </w:r>
      <w:r w:rsidR="009F1B99" w:rsidRPr="009F1B99">
        <w:t>а также к отмене в консультации с системой Организации Объединенных Наций и соответствующими организациями гражданского общества любых ограничений на передвижение в штатах Качин, Ракхайн, Чин и Шан и рекомендует предпринять усилия по обеспечению проведения консультаций с женщинами и их представленности на всех уровнях принятия решений, касающихся стратегии закрытия лагерей и ее осуществления;</w:t>
      </w:r>
    </w:p>
    <w:p w14:paraId="294708D6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25.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предоставлять незамедлительный, полный, неограниченный и неконтролируемый доступ всем мандатариям и правозащитным механизмам Организации Объединенных Наций, включая Независимый механизм по расследованию для Мьянмы, Специального докладчика по вопросу о положении в области прав человека в Мьянме, Специального посланника Генерального секретаря по Мьянме, Управление Верховного комиссара Организации Объединенных Наций по правам человека и соответствующие учреждения Организации Объединенных Наций, а также международные и региональные суды, трибуналы и органы по правам человека, осуществлять независимый мониторинг положения в области прав человека и обеспечивать, чтобы организации гражданского общества, правозащитники, адвокаты, жертвы, пострадавшие лица, свидетели и другие лица имели беспрепятственный доступ к Организации Объединенных Наций и другим правозащитным организациям и могли вступать с ними во взаимодействие, не опасаясь репрессий, запугивания или нападений;</w:t>
      </w:r>
    </w:p>
    <w:p w14:paraId="252AB05E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26.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вооруженные силы Мьянмы обеспечить полное соблюдение норм международного гуманитарного права и предоставить местному и международному персоналу гуманитарных и других соответствующих международных учреждений свободный и беспрепятственный доступ на территорию всей страны для оказания гуманитарной помощи, включая помощь с учетом возраста, инвалидности и гендерных факторов, и доставку предметов снабжения и оборудования, путем обеспечения соразмерных условиям норм охраны здоровья и безопасности в целях предотвращения распространения COVID-19, с тем чтобы упомянутый персонал мог эффективно выполнять свои задачи по оказанию помощи затронутому гражданскому населению, в том числе внутренне перемещенным лицам;</w:t>
      </w:r>
    </w:p>
    <w:p w14:paraId="71BCC995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27.</w:t>
      </w:r>
      <w:r w:rsidR="009F1B99" w:rsidRPr="009F1B99">
        <w:tab/>
      </w:r>
      <w:r w:rsidR="009F1B99" w:rsidRPr="009F1B99">
        <w:rPr>
          <w:i/>
          <w:iCs/>
        </w:rPr>
        <w:t>настоятельно призывает</w:t>
      </w:r>
      <w:r w:rsidR="009F1B99" w:rsidRPr="009F1B99">
        <w:t xml:space="preserve"> предоставить полный и беспрепятственный доступ представителям дипломатического корпуса, независимым наблюдателям и представителям национальных и международных независимых средств массовой информации без опасения репрессий, запугивания или нападений;</w:t>
      </w:r>
    </w:p>
    <w:p w14:paraId="728E453F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28.</w:t>
      </w:r>
      <w:r w:rsidR="009F1B99" w:rsidRPr="009F1B99">
        <w:tab/>
      </w:r>
      <w:r w:rsidR="009F1B99" w:rsidRPr="009F1B99">
        <w:rPr>
          <w:i/>
          <w:iCs/>
        </w:rPr>
        <w:t xml:space="preserve">приветствует </w:t>
      </w:r>
      <w:r w:rsidR="009F1B99" w:rsidRPr="009F1B99">
        <w:t>заявление Председателя Ассоциации государств Юго-Восточной Азии от 1 февраля 2021 года, в котором Председатель сослался на цели и принципы, закрепленные в Уставе Ассоциации, включая приверженность принципам демократии, верховенства права, благого управления и уважения и защиты прав человека и основных свобод, а также сослался на проведение неофициального совещания Ассоциации на уровне министров 2 марта 2021 года;</w:t>
      </w:r>
    </w:p>
    <w:p w14:paraId="57038649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29.</w:t>
      </w:r>
      <w:r w:rsidR="009F1B99" w:rsidRPr="009F1B99">
        <w:tab/>
      </w:r>
      <w:r w:rsidR="009F1B99" w:rsidRPr="009F1B99">
        <w:rPr>
          <w:i/>
          <w:iCs/>
        </w:rPr>
        <w:t xml:space="preserve">подчеркивает </w:t>
      </w:r>
      <w:r w:rsidR="009F1B99" w:rsidRPr="009F1B99">
        <w:t xml:space="preserve">важность того, что Ассоциация государств Юго-Восточной Азии выразила обеспокоенность нынешними событиями в Мьянме, </w:t>
      </w:r>
      <w:r>
        <w:br/>
      </w:r>
      <w:r w:rsidR="009F1B99" w:rsidRPr="009F1B99">
        <w:t>и поддерживает ее усилия по упрощению и налаживанию политического диалога и призывает региональных участников работать в этом направлении;</w:t>
      </w:r>
    </w:p>
    <w:p w14:paraId="3D4376DC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30.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соответствующие учреждения Организации Объединенных Наций совместно с Ассоциацией государств Юго-Восточной Азии оказывать более активную поддержку в создании условий, способствующих добровольному, безопасному, достойному и устойчивому возвращению перемещенных лиц, и в устранении коренных причин кризиса в штате Ракхайн в соответствии с нормами международного права, включая международное гуманитарное право, международное право прав человека и беженское право;</w:t>
      </w:r>
      <w:bookmarkStart w:id="2" w:name="_Hlk66481594"/>
      <w:bookmarkEnd w:id="2"/>
    </w:p>
    <w:p w14:paraId="6033B5AE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31.</w:t>
      </w:r>
      <w:r w:rsidR="009F1B99" w:rsidRPr="009F1B99">
        <w:tab/>
      </w:r>
      <w:r w:rsidR="009F1B99" w:rsidRPr="009F1B99">
        <w:rPr>
          <w:i/>
          <w:iCs/>
        </w:rPr>
        <w:t xml:space="preserve">подчеркивает </w:t>
      </w:r>
      <w:r w:rsidR="009F1B99" w:rsidRPr="009F1B99">
        <w:t xml:space="preserve">настоятельную необходимость обеспечивать защиту тех, кто сообщает о нарушениях и злоупотреблениях, изменить или отменить ограничительные законы и положить конец ограничениям на права на свободу религии или убеждений, выражения мнений, ассоциации и мирных собраний как онлайн, так и </w:t>
      </w:r>
      <w:r w:rsidR="009F1B99" w:rsidRPr="009F1B99">
        <w:lastRenderedPageBreak/>
        <w:t>офлайн, которые имеют существенно важное значение для обеспечения безопасных и благоприятных условий для всех, особенно для гражданского общества, журналистов и работников средств массовой информации, правозащитников, регистраторов жертв, адвокатов, активистов движений за экологические и земельные права и других гражданских лиц;</w:t>
      </w:r>
    </w:p>
    <w:p w14:paraId="3ACDB34C" w14:textId="2A60DB8F" w:rsidR="009F1B99" w:rsidRPr="009F1B99" w:rsidRDefault="00027A49" w:rsidP="009F1B99">
      <w:pPr>
        <w:pStyle w:val="SingleTxtG"/>
      </w:pPr>
      <w:r>
        <w:tab/>
      </w:r>
      <w:r w:rsidR="009F1B99" w:rsidRPr="009F1B99">
        <w:t>32.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 xml:space="preserve">к защите права на свободу выражения мнений в Интернете, </w:t>
      </w:r>
      <w:r w:rsidR="00CA0FC2">
        <w:br/>
      </w:r>
      <w:r w:rsidR="009F1B99" w:rsidRPr="009F1B99">
        <w:t>в том числе путем полного и окончательного восстановления интернет-услуг, снятия запрета на веб-сайты средств массовой информации и отзыва предлагаемого закона о кибербезопасности;</w:t>
      </w:r>
    </w:p>
    <w:p w14:paraId="00643159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33.</w:t>
      </w:r>
      <w:r w:rsidR="009F1B99" w:rsidRPr="009F1B99">
        <w:tab/>
      </w:r>
      <w:r w:rsidR="009F1B99" w:rsidRPr="009F1B99">
        <w:rPr>
          <w:i/>
          <w:iCs/>
        </w:rPr>
        <w:t>выражает обеспокоенность</w:t>
      </w:r>
      <w:r w:rsidR="009F1B99" w:rsidRPr="009F1B99">
        <w:t xml:space="preserve"> по поводу продолжающегося ущемления права на свободу выражения мнений и средств массовой информации и настоятельно призывает провести реформу Закона о средствах массовой информации, пересмотреть, отменить или реформировать все соответствующие законы, включая Закон о государственной тайне, Закон о незаконных ассоциациях, Закон о мирных собраниях и мирных шествиях, статьи 66 d), 77 и 80 с) Закона о телекоммуникациях, Закон о защите частной жизни и безопасности граждан и статью 500 и пункты а) и b) статьи</w:t>
      </w:r>
      <w:r>
        <w:t> </w:t>
      </w:r>
      <w:r w:rsidR="009F1B99" w:rsidRPr="009F1B99">
        <w:t>505 Уголовного кодекса, и принять всеобъемлющее законодательство о защите данных в соответствии с международным правом и стандартами в области прав человека;</w:t>
      </w:r>
    </w:p>
    <w:p w14:paraId="1EC5C26E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34.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принять необходимые меры для поощрения инклюзии, прав человека и достоинства всех людей, живущих в Мьянме, решать проблемы сексуального и гендерного насилия, дискриминации и распространения предрассудков, включая распространение дезинформации, языка ненависти и воинственной риторики, в том числе через социальные сети, и бороться с подстрекательством к ненависти и насилию в отношении этнических, религиозных и других меньшинств, включая народность рохинджа, в соответствии с Рабатским планом действий, а также в соответствии с рекомендацией 9, содержащейся в резюме доклада Независимой комиссии по расследованию;</w:t>
      </w:r>
    </w:p>
    <w:p w14:paraId="23C0B80D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35.</w:t>
      </w:r>
      <w:r w:rsidR="009F1B99" w:rsidRPr="009F1B99">
        <w:tab/>
      </w:r>
      <w:r w:rsidR="009F1B99" w:rsidRPr="009F1B99">
        <w:rPr>
          <w:i/>
          <w:iCs/>
        </w:rPr>
        <w:t xml:space="preserve">подчеркивает </w:t>
      </w:r>
      <w:r w:rsidR="009F1B99" w:rsidRPr="009F1B99">
        <w:t>необходимость обеспечения инклюзивного реагирования на пандемию COVID-19 для защиты всех лиц и общин в соответствии с международным гуманитарным правом и правом прав человека, включая народность рохинджа и другие меньшинства, и дальнейшего обеспечения доступа к информации, материалам и медицинским услугам, связанным с пандемией, для всех на адресной, соразмерной необходимости, транспарентной, недискриминационной, привязанной к конкретным срокам и пропорциональной основе, в соответствии с обязательствами по применимым международным нормам в области прав человека;</w:t>
      </w:r>
    </w:p>
    <w:p w14:paraId="33619487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36.</w:t>
      </w:r>
      <w:r w:rsidR="009F1B99" w:rsidRPr="009F1B99">
        <w:tab/>
      </w:r>
      <w:r w:rsidR="009F1B99" w:rsidRPr="009F1B99">
        <w:rPr>
          <w:i/>
          <w:iCs/>
        </w:rPr>
        <w:t xml:space="preserve">приветствует </w:t>
      </w:r>
      <w:r w:rsidR="009F1B99" w:rsidRPr="009F1B99">
        <w:t>конструктивное участие Мьянмы в третьем цикле универсального периодического обзора в январе 2021 года и рекомендует ратифицировать международные конвенции по правам человека, в частности Международный пакт о гражданских и политических правах, Международную конвенцию о ликвидации всех форм расовой дискриминации, Международную конвенцию для защиты всех лиц от насильственных исчезновений и Конвенцию против пыток и других жестоких, бесчеловечных или унижающих достоинство видов обращения и наказания;</w:t>
      </w:r>
    </w:p>
    <w:p w14:paraId="418BD5A9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37.</w:t>
      </w:r>
      <w:r w:rsidR="009F1B99" w:rsidRPr="009F1B99">
        <w:tab/>
      </w:r>
      <w:r w:rsidR="009F1B99" w:rsidRPr="009F1B99">
        <w:rPr>
          <w:i/>
          <w:iCs/>
        </w:rPr>
        <w:t xml:space="preserve">подчеркивает </w:t>
      </w:r>
      <w:r w:rsidR="009F1B99" w:rsidRPr="009F1B99">
        <w:t>необходимость пересмотреть и отменить поправки, внесенные в 2018 году в Закон о пользовании пустующими, залежными и целинными землями, создать инклюзивную систему управления земельными ресурсами и решить вопросы землевладения на основе всесторонних консультаций с затрагиваемым населением, в том числе с общинами этнических меньшинств;</w:t>
      </w:r>
    </w:p>
    <w:p w14:paraId="2C908D56" w14:textId="1DA65968" w:rsidR="009F1B99" w:rsidRPr="009F1B99" w:rsidRDefault="00027A49" w:rsidP="009F1B99">
      <w:pPr>
        <w:pStyle w:val="SingleTxtG"/>
      </w:pPr>
      <w:r>
        <w:tab/>
      </w:r>
      <w:r w:rsidR="009F1B99" w:rsidRPr="009F1B99">
        <w:t>38.</w:t>
      </w:r>
      <w:r w:rsidR="009F1B99" w:rsidRPr="009F1B99">
        <w:tab/>
      </w:r>
      <w:r w:rsidR="00364F04">
        <w:rPr>
          <w:i/>
          <w:iCs/>
        </w:rPr>
        <w:t xml:space="preserve">отмечает </w:t>
      </w:r>
      <w:r w:rsidR="009F1B99" w:rsidRPr="009F1B99">
        <w:t xml:space="preserve">создание избранным гражданским правительством Мьянмы комитета по предупреждению серьезных нарушений в отношении детей в вооруженных конфликтах и надеется на достижение им конкретных результатов, приветствует ратификацию Факультативного протокола к Конвенции о правах ребенка, касающегося участия детей в вооруженных конфликтах, настоятельно призывая при этом ускорить осуществление совместного плана действий по прекращению и предупреждению вербовки и использования детей вооруженными </w:t>
      </w:r>
      <w:r w:rsidR="009F1B99" w:rsidRPr="009F1B99">
        <w:lastRenderedPageBreak/>
        <w:t>силами Мьянмы и обеспечить привлечение к ответственности за серьезные нарушения в отношении детей, подчеркивает необходимость дальнейшей защиты права всех детей на приобретение гражданства в целях ликвидации безгражданства в соответствии с обязательствами государства по Конвенции о правах ребенка и обеспечения защиты всех детей в вооруженном конфликте и призывает все стороны положить конец нарушениям в отношении детей в условиях вооруженного конфликта;</w:t>
      </w:r>
    </w:p>
    <w:p w14:paraId="408AE705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39.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к ликвидации детского и принудительного труда, а также к внесению поправок в проект закона об организации труда и дополнительных поправок в Закон об урегулировании трудовых споров в целях поощрения свободы ассоциации в соответствии с международными трудовыми стандартами;</w:t>
      </w:r>
    </w:p>
    <w:p w14:paraId="2BCD8F4C" w14:textId="4A357CF5" w:rsidR="009F1B99" w:rsidRPr="009F1B99" w:rsidRDefault="00027A49" w:rsidP="009F1B99">
      <w:pPr>
        <w:pStyle w:val="SingleTxtG"/>
      </w:pPr>
      <w:r>
        <w:tab/>
      </w:r>
      <w:r w:rsidR="009F1B99" w:rsidRPr="009F1B99">
        <w:t>40.</w:t>
      </w:r>
      <w:r w:rsidR="009F1B99" w:rsidRPr="009F1B99">
        <w:tab/>
      </w:r>
      <w:r w:rsidR="009F1B99" w:rsidRPr="009F1B99">
        <w:rPr>
          <w:i/>
          <w:iCs/>
        </w:rPr>
        <w:t xml:space="preserve">рекомендует </w:t>
      </w:r>
      <w:r w:rsidR="009F1B99" w:rsidRPr="009F1B99">
        <w:t>всем коммерческим предприятиям, в том числе действующим в Мьянме транснациональным корпорациям и национальным предприятиям, осуществлять Руководящие принципы предпринимательской деятельности в аспекте прав человека и рекомендации независимой международной миссии по установлению фактов в отношении экономических интересов вооруженных сил Мьянмы</w:t>
      </w:r>
      <w:r w:rsidR="009F1B99" w:rsidRPr="009F1B99">
        <w:rPr>
          <w:sz w:val="18"/>
          <w:szCs w:val="18"/>
          <w:vertAlign w:val="superscript"/>
        </w:rPr>
        <w:footnoteReference w:id="10"/>
      </w:r>
      <w:r w:rsidR="009F1B99" w:rsidRPr="009F1B99">
        <w:t xml:space="preserve"> и просит государства базирования предприятий, инвестирующих в Мьянме или имеющих часть своих производственно-сбытовых цепочек в Мьянме, принять надлежащие меры к тому, чтобы эти предприятия более последовательно проявляли должную осмотрительность и чтобы их деятельность не способствовала каким-либо нарушениям или ущемлениям прав человека и не вызывала их, </w:t>
      </w:r>
      <w:r w:rsidR="00D357D5">
        <w:br/>
      </w:r>
      <w:r w:rsidR="009F1B99" w:rsidRPr="009F1B99">
        <w:t>в соответствии с Руководящими принципами;</w:t>
      </w:r>
    </w:p>
    <w:p w14:paraId="07FF2058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41.</w:t>
      </w:r>
      <w:r w:rsidR="009F1B99" w:rsidRPr="009F1B99">
        <w:tab/>
      </w:r>
      <w:r w:rsidR="009F1B99" w:rsidRPr="009F1B99">
        <w:rPr>
          <w:i/>
          <w:iCs/>
        </w:rPr>
        <w:t xml:space="preserve">приветствует </w:t>
      </w:r>
      <w:r w:rsidR="009F1B99" w:rsidRPr="009F1B99">
        <w:t>диалог между избранным гражданским правительством Мьянмы и Организацией Объединенных Наций по вопросу о решении связанной с конфликтом проблемы сексуального и гендерного насилия в Мьянме и рекомендует принять дальнейшие меры в соответствии с резолюцией 1325 (2000) Совета Безопасности о женщинах, мире и безопасности и при всестороннем участии гражданского общества, особенно женщин из затронутых конфликтом общин, в частности, привлекать виновных к ответственности в рамках внутригосударственных процессов привлечения к ответственности, не допускать безнаказанность, обеспечивать возмещение ущерба, адекватную помощь и доступ к правосудию для жертв и лиц, пострадавших от сексуального и гендерного насилия, поддерживать правовые реформы, включая принятие закона о предотвращении насилия в отношении женщин, и обеспечивать профессиональную подготовку и укрепление потенциала работников системы правосудия и сектора безопасности;</w:t>
      </w:r>
    </w:p>
    <w:p w14:paraId="61887941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42.</w:t>
      </w:r>
      <w:r w:rsidR="009F1B99" w:rsidRPr="009F1B99">
        <w:tab/>
      </w:r>
      <w:r w:rsidR="009F1B99" w:rsidRPr="009F1B99">
        <w:rPr>
          <w:i/>
          <w:iCs/>
        </w:rPr>
        <w:t xml:space="preserve">отмечает </w:t>
      </w:r>
      <w:r w:rsidR="009F1B99" w:rsidRPr="009F1B99">
        <w:t>Стратегический план Национальной комиссии Мьянмы по правам человека (2020–2024 годы) и усилия Комиссии по проведению реформ и рекомендует предоставить Комиссии возможность выполнять свой мандат независимо и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 и выражает сожаление по поводу отсутствия транспарентного процесса отбора членов Комиссии и четкого намерения обеспечить, чтобы Комиссия отражала этническое, религиозное, региональное и гендерное разнообразие страны и имела в своем составе специалистов в области прав человека;</w:t>
      </w:r>
    </w:p>
    <w:p w14:paraId="4BA08FAD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43.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демилитаризовать горнодобывающие регионы и обеспечить защиту прав человека работников сектора добычи природных ресурсов и соблюдение и ужесточение существующих норм трудовой деятельности и экологической безопасности и призывает также продолжить работу с соответствующими заинтересованными сторонами и затронутым населением в целях разработки инклюзивных стратегий по рациональному использованию природных ресурсов и совместному использованию выгод;</w:t>
      </w:r>
    </w:p>
    <w:p w14:paraId="69B4AA40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44.</w:t>
      </w:r>
      <w:r w:rsidR="009F1B99" w:rsidRPr="009F1B99">
        <w:tab/>
      </w:r>
      <w:r w:rsidR="009F1B99" w:rsidRPr="009F1B99">
        <w:rPr>
          <w:i/>
          <w:iCs/>
        </w:rPr>
        <w:t xml:space="preserve">подтверждает </w:t>
      </w:r>
      <w:r w:rsidR="009F1B99" w:rsidRPr="009F1B99">
        <w:t xml:space="preserve">необходимость открытия странового отделения Управления Верховного комиссара Организации Объединенных Наций по правам </w:t>
      </w:r>
      <w:r w:rsidR="009F1B99" w:rsidRPr="009F1B99">
        <w:lastRenderedPageBreak/>
        <w:t>человека и направления постоянного приглашения всем мандатариям специальных процедур Совета по правам человека;</w:t>
      </w:r>
    </w:p>
    <w:p w14:paraId="52F44140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45.</w:t>
      </w:r>
      <w:r w:rsidR="009F1B99" w:rsidRPr="009F1B99">
        <w:tab/>
      </w:r>
      <w:r w:rsidR="009F1B99" w:rsidRPr="009F1B99">
        <w:rPr>
          <w:i/>
          <w:iCs/>
        </w:rPr>
        <w:t xml:space="preserve">рекомендует </w:t>
      </w:r>
      <w:r w:rsidR="009F1B99" w:rsidRPr="009F1B99">
        <w:t>Верховному комиссару Организации Объединенных Наций по правам человека укреплять потенциал Управления Верховного комиссара в том, что касается положения в области прав человека в Мьянме, в том числе посредством усиления мониторинга, документирования, анализа и представления публичных докладов, а также посредством содействия обеспечению всеобъемлющего привлечения к ответственности, обеспечения верховенства права и реформы сектора безопасности в соответствии с международными нормами и стандартами в области прав человека до тех пор, пока соответствующие органы власти Мьянмы не примут меры в связи с ранее принятыми обязательствами об открытии странового отделения, с уделением особого внимания обеспечению привлечения к ответственности за нарушения и ущемления прав человека в Мьянме;</w:t>
      </w:r>
    </w:p>
    <w:p w14:paraId="7F781295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46.</w:t>
      </w:r>
      <w:r w:rsidR="009F1B99" w:rsidRPr="009F1B99">
        <w:tab/>
      </w:r>
      <w:r w:rsidR="009F1B99" w:rsidRPr="009F1B99">
        <w:rPr>
          <w:i/>
          <w:iCs/>
        </w:rPr>
        <w:t xml:space="preserve">рекомендует </w:t>
      </w:r>
      <w:r w:rsidR="009F1B99" w:rsidRPr="009F1B99">
        <w:t>взаимодействовать со Специальным посланником Генерального секретаря по Мьянме, предоставив ей постоянный доступ для оказания поддержки в дальнейшем выполнении ее мандата и для проведения встреч со всеми заинтересованными сторонами в целях содействия диалогу;</w:t>
      </w:r>
    </w:p>
    <w:p w14:paraId="3C6DD245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47.</w:t>
      </w:r>
      <w:r w:rsidR="009F1B99" w:rsidRPr="009F1B99">
        <w:tab/>
      </w:r>
      <w:r w:rsidR="009F1B99" w:rsidRPr="009F1B99">
        <w:rPr>
          <w:i/>
          <w:iCs/>
        </w:rPr>
        <w:t xml:space="preserve">постановляет </w:t>
      </w:r>
      <w:r w:rsidR="009F1B99" w:rsidRPr="009F1B99">
        <w:t>продлить мандат Специального докладчика по вопросу о положении в области прав человека в Мьянме еще на один год, просит Специального докладчика представить устный доклад о ходе работы Совету по правам человека на его сорок седьмой и сорок восьмой сессиях и представить письменный доклад Третьему комитету Генеральной Ассамблеи на ее семьдесят шестой сессии и Совету на его сорок девятой сессии с последующим проведением по каждому из них интерактивного диалога в соответствии с его годовой программой работы, а также предлагает Специальному докладчику продолжать следить за положением в области прав человека и оценивать прогресс в деле осуществления рекомендаций;</w:t>
      </w:r>
    </w:p>
    <w:p w14:paraId="5C286985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48.</w:t>
      </w:r>
      <w:r w:rsidR="009F1B99" w:rsidRPr="009F1B99">
        <w:tab/>
      </w:r>
      <w:r w:rsidR="009F1B99" w:rsidRPr="009F1B99">
        <w:rPr>
          <w:i/>
          <w:iCs/>
        </w:rPr>
        <w:t xml:space="preserve">рекомендует </w:t>
      </w:r>
      <w:r w:rsidR="009F1B99" w:rsidRPr="009F1B99">
        <w:t>Генеральной Ассамблее препроводить доклад Специального докладчика соответствующим органам Организации Объединенных Наций для рассмотрения и принятия надлежащих мер с учетом соответствующих выводов и рекомендаций;</w:t>
      </w:r>
    </w:p>
    <w:p w14:paraId="156505F6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49.</w:t>
      </w:r>
      <w:r w:rsidR="009F1B99" w:rsidRPr="009F1B99">
        <w:tab/>
      </w:r>
      <w:r w:rsidR="009F1B99" w:rsidRPr="009F1B99">
        <w:rPr>
          <w:i/>
          <w:iCs/>
        </w:rPr>
        <w:t xml:space="preserve">просит </w:t>
      </w:r>
      <w:r w:rsidR="009F1B99" w:rsidRPr="009F1B99">
        <w:t>Специального докладчика при поддержке со стороны дополнительных экспертов в области прав человека провести оценку положения в области прав человека в период с 1 февраля 2021 года и следить за осуществлением настоящей резолюции, в том числе запросив приглашение в срочном порядке посетить Мьянму, и представить устную обновленную информацию в рамках его интерактивных диалогов с Советом по правам человека на его сорок седьмой и сорок восьмой сессиях, а также представить рекомендации в отношении дополнительных мер, необходимых для урегулирования нынешнего кризиса;</w:t>
      </w:r>
    </w:p>
    <w:p w14:paraId="5FA25E65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50.</w:t>
      </w:r>
      <w:r w:rsidR="009F1B99" w:rsidRPr="009F1B99">
        <w:tab/>
      </w:r>
      <w:r w:rsidR="009F1B99" w:rsidRPr="009F1B99">
        <w:rPr>
          <w:i/>
          <w:iCs/>
        </w:rPr>
        <w:t>просит также</w:t>
      </w:r>
      <w:r w:rsidR="009F1B99" w:rsidRPr="009F1B99">
        <w:t xml:space="preserve"> Специального докладчика провести тематическое исследование в целях контроля за осуществлением рекомендаций, вынесенных независимой международной миссией по установлению фактов относительно Мьянмы, и представить подробную обновленную информацию по вопросам, затронутым миссией в своих докладах и документах зала заседаний;</w:t>
      </w:r>
    </w:p>
    <w:p w14:paraId="730C3316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51.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>незамедлительно оказать содействие налаживанию сотрудничества со Специальным докладчиком в осуществлении мандата, в том числе содействуя организации поездок и предоставляя неограниченный доступ во все районы страны, и возобновить взаимодействие со Специальным докладчиком в подготовке плана работы и графика для скорейшего достижения предложенных совместных контрольных показателей, определенных мандатарием в предыдущих докладах, и для достижения прогресса в приоритетных областях технической помощи и создания потенциала;</w:t>
      </w:r>
    </w:p>
    <w:p w14:paraId="3610D07F" w14:textId="77777777" w:rsidR="009F1B99" w:rsidRPr="009F1B99" w:rsidRDefault="00027A49" w:rsidP="009F1B99">
      <w:pPr>
        <w:pStyle w:val="SingleTxtG"/>
      </w:pPr>
      <w:bookmarkStart w:id="3" w:name="_Hlk66482428"/>
      <w:r>
        <w:tab/>
      </w:r>
      <w:r w:rsidR="009F1B99" w:rsidRPr="009F1B99">
        <w:t>52.</w:t>
      </w:r>
      <w:r w:rsidR="009F1B99" w:rsidRPr="009F1B99">
        <w:tab/>
      </w:r>
      <w:r w:rsidR="009F1B99" w:rsidRPr="009F1B99">
        <w:rPr>
          <w:i/>
          <w:iCs/>
        </w:rPr>
        <w:t xml:space="preserve">просит </w:t>
      </w:r>
      <w:r w:rsidR="009F1B99" w:rsidRPr="009F1B99">
        <w:t xml:space="preserve">Верховного комиссара Организации Объединенных Наций по правам человека отслеживать и оценивать общее положение в области прав человека в Мьянме, уделяя особое внимание вопросу об ответственности за предполагаемые нарушения международного права прав человека и международного гуманитарного </w:t>
      </w:r>
      <w:r w:rsidR="009F1B99" w:rsidRPr="009F1B99">
        <w:lastRenderedPageBreak/>
        <w:t>права, а также верховенству права и реформе сектора безопасности в период с 1</w:t>
      </w:r>
      <w:r>
        <w:t> </w:t>
      </w:r>
      <w:r w:rsidR="009F1B99" w:rsidRPr="009F1B99">
        <w:t>февраля 2021 года, при поддержке специалистов-экспертов и в дополнение к работе Независимого механизма по расследованию для Мьянмы и докладам Специального докладчика, в том числе следить за выполнением рекомендаций, вынесенных независимой международной миссией по установлению фактов в ее докладах и документах зала заседаний, и рекомендаций, содержащихся в докладах Верховного комиссара о положении в области прав человека мусульман народности рохинджа и других меньшинств в Мьянме</w:t>
      </w:r>
      <w:r w:rsidR="009F1B99" w:rsidRPr="009F1B99">
        <w:rPr>
          <w:sz w:val="18"/>
          <w:szCs w:val="18"/>
          <w:vertAlign w:val="superscript"/>
        </w:rPr>
        <w:footnoteReference w:id="11"/>
      </w:r>
      <w:r w:rsidR="009F1B99" w:rsidRPr="009F1B99">
        <w:t>, и представить Совету по правам человека на его сорок седьмой сессии устную обновленную информацию, на его сорок восьмой сессии — обновленную информацию в письменной форме и на его сорок девятой сессии — всеобъемлющий доклад с последующим интерактивным диалогом по каждому из них;</w:t>
      </w:r>
      <w:bookmarkStart w:id="4" w:name="_Hlk66483086"/>
      <w:bookmarkEnd w:id="4"/>
    </w:p>
    <w:bookmarkEnd w:id="3"/>
    <w:p w14:paraId="3E1B7B91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53.</w:t>
      </w:r>
      <w:r w:rsidR="009F1B99" w:rsidRPr="009F1B99">
        <w:tab/>
      </w:r>
      <w:r w:rsidR="009F1B99" w:rsidRPr="009F1B99">
        <w:rPr>
          <w:i/>
          <w:iCs/>
        </w:rPr>
        <w:t>просит также</w:t>
      </w:r>
      <w:r w:rsidR="009F1B99" w:rsidRPr="009F1B99">
        <w:t xml:space="preserve"> Управление Верховного комиссара подготовить при поддержке экспертов подробную оценку достигнутого прогресса и сохраняющихся проблем в отношении выполнения рекомендаций независимой международной миссии по установлению фактов, содержащихся в документе зала заседаний по вопросу об экономических интересах вооруженных сил и представить обновленную информацию в своих регулярных докладах Совету по правам человека и всеобъемлющий доклад со своими выводами и рекомендациями Совету на его пятьдесят первой сессии с последующим интерактивным диалогом;</w:t>
      </w:r>
    </w:p>
    <w:p w14:paraId="3F6044F0" w14:textId="2AAA7701" w:rsidR="009F1B99" w:rsidRPr="009F1B99" w:rsidRDefault="00027A49" w:rsidP="009F1B99">
      <w:pPr>
        <w:pStyle w:val="SingleTxtG"/>
      </w:pPr>
      <w:r>
        <w:tab/>
      </w:r>
      <w:r w:rsidR="009F1B99" w:rsidRPr="009F1B99">
        <w:t>54.</w:t>
      </w:r>
      <w:r w:rsidR="009F1B99" w:rsidRPr="009F1B99">
        <w:tab/>
      </w:r>
      <w:r w:rsidR="009F1B99" w:rsidRPr="009F1B99">
        <w:rPr>
          <w:i/>
          <w:iCs/>
        </w:rPr>
        <w:t xml:space="preserve">призывает </w:t>
      </w:r>
      <w:r w:rsidR="009F1B99" w:rsidRPr="009F1B99">
        <w:t xml:space="preserve">Верховного комиссара и Специального докладчика отслеживать характерные нарушения прав человека, указывающие на повышенный риск возникновения чрезвычайной ситуации в области прав человека, и продолжать доводить эту информацию до сведения Совета по правам человека таким образом, чтобы это отражало неотложный характер ситуации, в том числе в межсессионный период путем проведения специальных брифингов, и выносить рекомендации относительно того, какие дальнейшие шаги могут потребоваться в случае дальнейшего ухудшения ситуации, в рамках выполнения мандата Совета по предупреждению, </w:t>
      </w:r>
      <w:r w:rsidR="00E1616F">
        <w:br/>
      </w:r>
      <w:r w:rsidR="009F1B99" w:rsidRPr="009F1B99">
        <w:t>а также информировать другие органы Организации Объединенных Наций, по мере необходимости, о прогрессе в этой связи;</w:t>
      </w:r>
      <w:bookmarkStart w:id="5" w:name="_Hlk66483317"/>
      <w:bookmarkEnd w:id="5"/>
    </w:p>
    <w:p w14:paraId="6B418E2A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55.</w:t>
      </w:r>
      <w:r w:rsidR="009F1B99" w:rsidRPr="009F1B99">
        <w:tab/>
      </w:r>
      <w:r w:rsidR="009F1B99" w:rsidRPr="009F1B99">
        <w:rPr>
          <w:i/>
          <w:iCs/>
        </w:rPr>
        <w:t xml:space="preserve">приветствует </w:t>
      </w:r>
      <w:r w:rsidR="009F1B99" w:rsidRPr="009F1B99">
        <w:t xml:space="preserve">инициативу Генерального секретаря принять конкретные меры на основе рекомендаций, содержащихся в докладе, озаглавленном «Краткое и независимое расследование деятельности Организации Объединенных Наций в Мьянме в 2010–2018 годах», и предлагает Генеральному секретарю представить Совету по правам человека на его сорок девятой сессии письменный доклад, на основе представленных координатором-резидентом Организации Объединенных Наций в Мьянме материалов, с последующим расширенным интерактивным диалогом, </w:t>
      </w:r>
      <w:r>
        <w:br/>
      </w:r>
      <w:r w:rsidR="009F1B99" w:rsidRPr="009F1B99">
        <w:t>с участием координатора-резидента, о прогрессе, достигнутом в осуществлении последующих мер, с тем чтобы обеспечить возможность проведения более эффективной работы в будущем и укрепить превентивный потенциал системы Организации Объединенных Наций;</w:t>
      </w:r>
    </w:p>
    <w:p w14:paraId="4CF7DF70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56.</w:t>
      </w:r>
      <w:r w:rsidR="009F1B99" w:rsidRPr="009F1B99">
        <w:tab/>
      </w:r>
      <w:r w:rsidR="009F1B99" w:rsidRPr="009F1B99">
        <w:rPr>
          <w:i/>
          <w:iCs/>
        </w:rPr>
        <w:t>просит</w:t>
      </w:r>
      <w:r w:rsidR="009F1B99" w:rsidRPr="009F1B99">
        <w:t xml:space="preserve"> Генерального секретаря предоставить Специальному докладчику, Верховному комиссару и Независимому механизму по расследованию для Мьянмы в увеличенном объеме помощь, ресурсы и экспертную поддержку, которые необходимы им для полного выполнения ими своих мандатов;</w:t>
      </w:r>
    </w:p>
    <w:p w14:paraId="5C43A108" w14:textId="77777777" w:rsidR="009F1B99" w:rsidRPr="009F1B99" w:rsidRDefault="00027A49" w:rsidP="009F1B99">
      <w:pPr>
        <w:pStyle w:val="SingleTxtG"/>
      </w:pPr>
      <w:r>
        <w:tab/>
      </w:r>
      <w:r w:rsidR="009F1B99" w:rsidRPr="009F1B99">
        <w:t>57.</w:t>
      </w:r>
      <w:r w:rsidR="009F1B99" w:rsidRPr="009F1B99">
        <w:tab/>
      </w:r>
      <w:r w:rsidR="009F1B99" w:rsidRPr="009F1B99">
        <w:rPr>
          <w:i/>
          <w:iCs/>
        </w:rPr>
        <w:t xml:space="preserve">постановляет </w:t>
      </w:r>
      <w:r w:rsidR="009F1B99" w:rsidRPr="009F1B99">
        <w:t>продолжать активно заниматься этим вопросом.</w:t>
      </w:r>
    </w:p>
    <w:p w14:paraId="2985857A" w14:textId="77777777" w:rsidR="009F1B99" w:rsidRPr="009F1B99" w:rsidRDefault="009F1B99" w:rsidP="00027A49">
      <w:pPr>
        <w:pStyle w:val="SingleTxtG"/>
        <w:jc w:val="right"/>
        <w:rPr>
          <w:i/>
          <w:iCs/>
        </w:rPr>
      </w:pPr>
      <w:r w:rsidRPr="009F1B99">
        <w:rPr>
          <w:i/>
          <w:iCs/>
        </w:rPr>
        <w:t xml:space="preserve">50-е заседание </w:t>
      </w:r>
      <w:r w:rsidR="00027A49">
        <w:rPr>
          <w:i/>
          <w:iCs/>
        </w:rPr>
        <w:br/>
      </w:r>
      <w:r w:rsidRPr="009F1B99">
        <w:rPr>
          <w:i/>
          <w:iCs/>
        </w:rPr>
        <w:t>24 марта 2021 года</w:t>
      </w:r>
    </w:p>
    <w:p w14:paraId="025E5D6F" w14:textId="77777777" w:rsidR="009F1B99" w:rsidRPr="009F1B99" w:rsidRDefault="009F1B99" w:rsidP="009F1B99">
      <w:pPr>
        <w:pStyle w:val="SingleTxtG"/>
      </w:pPr>
      <w:r w:rsidRPr="009F1B99">
        <w:t>[Принята без голосования.]</w:t>
      </w:r>
    </w:p>
    <w:p w14:paraId="79332311" w14:textId="77777777" w:rsidR="00A343AB" w:rsidRPr="009F1B99" w:rsidRDefault="009F1B99" w:rsidP="009F1B9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343AB" w:rsidRPr="009F1B99" w:rsidSect="00A343A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25E688" w14:textId="77777777" w:rsidR="000144E3" w:rsidRPr="00A312BC" w:rsidRDefault="000144E3" w:rsidP="00A312BC"/>
  </w:endnote>
  <w:endnote w:type="continuationSeparator" w:id="0">
    <w:p w14:paraId="202BE881" w14:textId="77777777" w:rsidR="000144E3" w:rsidRPr="00A312BC" w:rsidRDefault="000144E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AB611" w14:textId="77777777" w:rsidR="00A343AB" w:rsidRPr="00A343AB" w:rsidRDefault="00A343AB">
    <w:pPr>
      <w:pStyle w:val="a8"/>
    </w:pPr>
    <w:r w:rsidRPr="00A343AB">
      <w:rPr>
        <w:b/>
        <w:sz w:val="18"/>
      </w:rPr>
      <w:fldChar w:fldCharType="begin"/>
    </w:r>
    <w:r w:rsidRPr="00A343AB">
      <w:rPr>
        <w:b/>
        <w:sz w:val="18"/>
      </w:rPr>
      <w:instrText xml:space="preserve"> PAGE  \* MERGEFORMAT </w:instrText>
    </w:r>
    <w:r w:rsidRPr="00A343AB">
      <w:rPr>
        <w:b/>
        <w:sz w:val="18"/>
      </w:rPr>
      <w:fldChar w:fldCharType="separate"/>
    </w:r>
    <w:r w:rsidRPr="00A343AB">
      <w:rPr>
        <w:b/>
        <w:noProof/>
        <w:sz w:val="18"/>
      </w:rPr>
      <w:t>2</w:t>
    </w:r>
    <w:r w:rsidRPr="00A343AB">
      <w:rPr>
        <w:b/>
        <w:sz w:val="18"/>
      </w:rPr>
      <w:fldChar w:fldCharType="end"/>
    </w:r>
    <w:r>
      <w:rPr>
        <w:b/>
        <w:sz w:val="18"/>
      </w:rPr>
      <w:tab/>
    </w:r>
    <w:r>
      <w:t>GE.21-04155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F6D9F" w14:textId="77777777" w:rsidR="00A343AB" w:rsidRPr="00A343AB" w:rsidRDefault="00A343AB" w:rsidP="00A343AB">
    <w:pPr>
      <w:pStyle w:val="a8"/>
      <w:tabs>
        <w:tab w:val="clear" w:pos="9639"/>
        <w:tab w:val="right" w:pos="9638"/>
      </w:tabs>
      <w:rPr>
        <w:b/>
        <w:sz w:val="18"/>
      </w:rPr>
    </w:pPr>
    <w:r>
      <w:t>GE.21-04155</w:t>
    </w:r>
    <w:r>
      <w:tab/>
    </w:r>
    <w:r w:rsidRPr="00A343AB">
      <w:rPr>
        <w:b/>
        <w:sz w:val="18"/>
      </w:rPr>
      <w:fldChar w:fldCharType="begin"/>
    </w:r>
    <w:r w:rsidRPr="00A343AB">
      <w:rPr>
        <w:b/>
        <w:sz w:val="18"/>
      </w:rPr>
      <w:instrText xml:space="preserve"> PAGE  \* MERGEFORMAT </w:instrText>
    </w:r>
    <w:r w:rsidRPr="00A343AB">
      <w:rPr>
        <w:b/>
        <w:sz w:val="18"/>
      </w:rPr>
      <w:fldChar w:fldCharType="separate"/>
    </w:r>
    <w:r w:rsidRPr="00A343AB">
      <w:rPr>
        <w:b/>
        <w:noProof/>
        <w:sz w:val="18"/>
      </w:rPr>
      <w:t>3</w:t>
    </w:r>
    <w:r w:rsidRPr="00A343A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BEB4ED" w14:textId="5842707C" w:rsidR="00042B72" w:rsidRPr="00A343AB" w:rsidRDefault="00A343AB" w:rsidP="00A343AB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4D28372" wp14:editId="1B09564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21-04155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864BF07" wp14:editId="3C013F1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2E20">
      <w:t xml:space="preserve">  150421  2</w:t>
    </w:r>
    <w:r w:rsidR="00364F04">
      <w:rPr>
        <w:lang w:val="en-US"/>
      </w:rPr>
      <w:t>1</w:t>
    </w:r>
    <w:r w:rsidR="00BB2E20">
      <w:t>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F54F6D" w14:textId="77777777" w:rsidR="000144E3" w:rsidRPr="001075E9" w:rsidRDefault="000144E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CFDE20E" w14:textId="77777777" w:rsidR="000144E3" w:rsidRDefault="000144E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6DF37FE" w14:textId="77777777" w:rsidR="009F1B99" w:rsidRPr="009F1B99" w:rsidRDefault="009F1B99" w:rsidP="009F1B99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9379FC">
        <w:rPr>
          <w:lang w:val="en-US"/>
        </w:rPr>
        <w:tab/>
        <w:t>S/PRST/2021/5.</w:t>
      </w:r>
    </w:p>
  </w:footnote>
  <w:footnote w:id="2">
    <w:p w14:paraId="0C73D9CD" w14:textId="77777777" w:rsidR="009F1B99" w:rsidRPr="009F1B99" w:rsidRDefault="009F1B99" w:rsidP="009F1B99">
      <w:pPr>
        <w:pStyle w:val="ad"/>
        <w:rPr>
          <w:lang w:val="en-US"/>
        </w:rPr>
      </w:pPr>
      <w:r w:rsidRPr="009379FC">
        <w:rPr>
          <w:szCs w:val="18"/>
          <w:lang w:val="en-US"/>
        </w:rPr>
        <w:tab/>
      </w:r>
      <w:r w:rsidRPr="00E0549D">
        <w:rPr>
          <w:rStyle w:val="aa"/>
          <w:szCs w:val="18"/>
        </w:rPr>
        <w:footnoteRef/>
      </w:r>
      <w:r w:rsidRPr="009379FC">
        <w:rPr>
          <w:lang w:val="en-US"/>
        </w:rPr>
        <w:tab/>
        <w:t>A/HRC/46/56.</w:t>
      </w:r>
    </w:p>
  </w:footnote>
  <w:footnote w:id="3">
    <w:p w14:paraId="53774EBC" w14:textId="77777777" w:rsidR="009F1B99" w:rsidRPr="009F1B99" w:rsidRDefault="009F1B99" w:rsidP="009F1B99">
      <w:pPr>
        <w:pStyle w:val="ad"/>
        <w:rPr>
          <w:lang w:val="en-US"/>
        </w:rPr>
      </w:pPr>
      <w:r w:rsidRPr="009379FC">
        <w:rPr>
          <w:lang w:val="en-US"/>
        </w:rPr>
        <w:tab/>
      </w:r>
      <w:r w:rsidRPr="00E0549D">
        <w:rPr>
          <w:rStyle w:val="aa"/>
          <w:szCs w:val="18"/>
        </w:rPr>
        <w:footnoteRef/>
      </w:r>
      <w:r w:rsidRPr="009379FC">
        <w:rPr>
          <w:lang w:val="en-US"/>
        </w:rPr>
        <w:tab/>
        <w:t>S/AC.51/2019/2.</w:t>
      </w:r>
    </w:p>
  </w:footnote>
  <w:footnote w:id="4">
    <w:p w14:paraId="23146428" w14:textId="77777777" w:rsidR="009F1B99" w:rsidRPr="009F1B99" w:rsidRDefault="009F1B99" w:rsidP="009F1B99">
      <w:pPr>
        <w:pStyle w:val="ad"/>
        <w:rPr>
          <w:lang w:val="en-US"/>
        </w:rPr>
      </w:pPr>
      <w:r w:rsidRPr="009379FC">
        <w:rPr>
          <w:lang w:val="en-US"/>
        </w:rPr>
        <w:tab/>
      </w:r>
      <w:r w:rsidRPr="00E0549D">
        <w:rPr>
          <w:rStyle w:val="aa"/>
        </w:rPr>
        <w:footnoteRef/>
      </w:r>
      <w:r w:rsidRPr="009379FC">
        <w:rPr>
          <w:lang w:val="en-US"/>
        </w:rPr>
        <w:tab/>
        <w:t>S/2020/1243.</w:t>
      </w:r>
    </w:p>
  </w:footnote>
  <w:footnote w:id="5">
    <w:p w14:paraId="60530E8C" w14:textId="77777777" w:rsidR="009F1B99" w:rsidRPr="009F1B99" w:rsidRDefault="009F1B99" w:rsidP="009F1B99">
      <w:pPr>
        <w:pStyle w:val="ad"/>
        <w:rPr>
          <w:lang w:val="en-US"/>
        </w:rPr>
      </w:pPr>
      <w:r w:rsidRPr="009379FC">
        <w:rPr>
          <w:lang w:val="en-US"/>
        </w:rPr>
        <w:tab/>
      </w:r>
      <w:r>
        <w:rPr>
          <w:rStyle w:val="aa"/>
        </w:rPr>
        <w:footnoteRef/>
      </w:r>
      <w:r w:rsidRPr="009379FC">
        <w:rPr>
          <w:lang w:val="en-US"/>
        </w:rPr>
        <w:tab/>
        <w:t>A/HRC/45/60.</w:t>
      </w:r>
    </w:p>
  </w:footnote>
  <w:footnote w:id="6">
    <w:p w14:paraId="6D61FDA7" w14:textId="77777777" w:rsidR="009F1B99" w:rsidRPr="009F1B99" w:rsidRDefault="009F1B99" w:rsidP="009F1B99">
      <w:pPr>
        <w:pStyle w:val="ad"/>
        <w:rPr>
          <w:lang w:val="en-US"/>
        </w:rPr>
      </w:pPr>
      <w:r w:rsidRPr="009379FC">
        <w:rPr>
          <w:lang w:val="en-US"/>
        </w:rPr>
        <w:tab/>
      </w:r>
      <w:r>
        <w:rPr>
          <w:rStyle w:val="aa"/>
        </w:rPr>
        <w:footnoteRef/>
      </w:r>
      <w:r w:rsidRPr="009379FC">
        <w:rPr>
          <w:lang w:val="en-US"/>
        </w:rPr>
        <w:tab/>
        <w:t xml:space="preserve">A/HRC/43/18 </w:t>
      </w:r>
      <w:r>
        <w:t>и</w:t>
      </w:r>
      <w:r w:rsidRPr="009379FC">
        <w:rPr>
          <w:lang w:val="en-US"/>
        </w:rPr>
        <w:t xml:space="preserve"> A/HRC/45/5.</w:t>
      </w:r>
    </w:p>
  </w:footnote>
  <w:footnote w:id="7">
    <w:p w14:paraId="634CE5FA" w14:textId="77777777" w:rsidR="009F1B99" w:rsidRPr="009379FC" w:rsidRDefault="009F1B99" w:rsidP="009F1B99">
      <w:pPr>
        <w:pStyle w:val="ad"/>
      </w:pPr>
      <w:r w:rsidRPr="009379FC">
        <w:rPr>
          <w:szCs w:val="18"/>
          <w:lang w:val="en-US"/>
        </w:rPr>
        <w:tab/>
      </w:r>
      <w:r w:rsidRPr="00E0549D">
        <w:rPr>
          <w:rStyle w:val="aa"/>
          <w:szCs w:val="18"/>
        </w:rPr>
        <w:footnoteRef/>
      </w:r>
      <w:r>
        <w:tab/>
        <w:t>A/HRC/42/50.</w:t>
      </w:r>
    </w:p>
  </w:footnote>
  <w:footnote w:id="8">
    <w:p w14:paraId="181FA0D5" w14:textId="0977C077" w:rsidR="009F1B99" w:rsidRPr="00FD4720" w:rsidRDefault="009F1B99" w:rsidP="009F1B99">
      <w:pPr>
        <w:pStyle w:val="ad"/>
      </w:pPr>
      <w:r w:rsidRPr="00E0549D">
        <w:tab/>
      </w:r>
      <w:r w:rsidRPr="00E0549D">
        <w:rPr>
          <w:rStyle w:val="aa"/>
          <w:szCs w:val="18"/>
        </w:rPr>
        <w:footnoteRef/>
      </w:r>
      <w:r>
        <w:tab/>
        <w:t xml:space="preserve">См. подробные выводы независимой международной миссии по установлению </w:t>
      </w:r>
      <w:r w:rsidR="00DE219C">
        <w:br/>
      </w:r>
      <w:r>
        <w:t xml:space="preserve">фактов относительно Мьянмы (A/HRC/42/CRP.5), </w:t>
      </w:r>
      <w:r>
        <w:rPr>
          <w:lang w:val="fr-CH"/>
        </w:rPr>
        <w:t>URL</w:t>
      </w:r>
      <w:r w:rsidRPr="00FD4720">
        <w:t>:</w:t>
      </w:r>
      <w:r>
        <w:t xml:space="preserve"> </w:t>
      </w:r>
      <w:hyperlink r:id="rId1" w:history="1">
        <w:r w:rsidR="00027A49" w:rsidRPr="0071643F">
          <w:rPr>
            <w:rStyle w:val="af1"/>
          </w:rPr>
          <w:t>www.ohchr.org/EN/HRBodies/HRC/MyanmarFFM/Pages/ReportHRC42thSession.aspx</w:t>
        </w:r>
      </w:hyperlink>
      <w:r>
        <w:t>.</w:t>
      </w:r>
    </w:p>
  </w:footnote>
  <w:footnote w:id="9">
    <w:p w14:paraId="1069CC45" w14:textId="77777777" w:rsidR="009F1B99" w:rsidRPr="00FD4720" w:rsidRDefault="009F1B99" w:rsidP="009F1B99">
      <w:pPr>
        <w:pStyle w:val="ad"/>
      </w:pPr>
      <w:r>
        <w:tab/>
      </w:r>
      <w:r w:rsidRPr="007B06BC">
        <w:rPr>
          <w:rStyle w:val="aa"/>
          <w:szCs w:val="18"/>
        </w:rPr>
        <w:footnoteRef/>
      </w:r>
      <w:r>
        <w:tab/>
        <w:t>См. Консультативная комиссия по штату Ракхайн, «Towards a peaceful, fair and prosperous future for the people of Rakhine» («На пути к мирному, справедливому и процветающему будущему для народа Ракхайн»), август 2017 года.</w:t>
      </w:r>
    </w:p>
  </w:footnote>
  <w:footnote w:id="10">
    <w:p w14:paraId="45CE3215" w14:textId="77777777" w:rsidR="009F1B99" w:rsidRPr="00FD4720" w:rsidRDefault="009F1B99" w:rsidP="009F1B99">
      <w:pPr>
        <w:pStyle w:val="ad"/>
      </w:pPr>
      <w:r>
        <w:tab/>
      </w:r>
      <w:r w:rsidRPr="007B06BC">
        <w:rPr>
          <w:rStyle w:val="aa"/>
          <w:szCs w:val="18"/>
        </w:rPr>
        <w:footnoteRef/>
      </w:r>
      <w:r>
        <w:tab/>
        <w:t xml:space="preserve">См. «The economic interests of the Myanmar military» («Экономические интересы </w:t>
      </w:r>
      <w:r w:rsidR="00027A49">
        <w:br/>
      </w:r>
      <w:r>
        <w:t>вооруженных сил Мьянмы») (A/HRC/42/CRP.3), URL:</w:t>
      </w:r>
      <w:r w:rsidR="00027A49">
        <w:t xml:space="preserve"> </w:t>
      </w:r>
      <w:r>
        <w:tab/>
      </w:r>
      <w:hyperlink r:id="rId2" w:history="1">
        <w:r w:rsidR="00027A49" w:rsidRPr="0071643F">
          <w:rPr>
            <w:rStyle w:val="af1"/>
          </w:rPr>
          <w:t>www.ohchr.org/EN/HRBodies/HRC/MyanmarFFM/Pages/EconomicInterestsMyanmarMilitary.aspx</w:t>
        </w:r>
      </w:hyperlink>
      <w:r w:rsidRPr="009717EC">
        <w:t>.</w:t>
      </w:r>
    </w:p>
  </w:footnote>
  <w:footnote w:id="11">
    <w:p w14:paraId="12642041" w14:textId="77777777" w:rsidR="009F1B99" w:rsidRDefault="009F1B99" w:rsidP="009F1B99">
      <w:pPr>
        <w:pStyle w:val="ad"/>
      </w:pPr>
      <w:r>
        <w:tab/>
      </w:r>
      <w:r>
        <w:rPr>
          <w:rStyle w:val="aa"/>
        </w:rPr>
        <w:footnoteRef/>
      </w:r>
      <w:r>
        <w:tab/>
        <w:t>A/HRC/43/18 и A/HRC/45/5.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905306" w14:textId="3C8678FE" w:rsidR="00A343AB" w:rsidRPr="00A343AB" w:rsidRDefault="001C6C75">
    <w:pPr>
      <w:pStyle w:val="a5"/>
    </w:pPr>
    <w:fldSimple w:instr=" TITLE  \* MERGEFORMAT ">
      <w:r w:rsidR="00DF7E16">
        <w:t>A/HRC/RES/46/21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30D81" w14:textId="5FB4C17D" w:rsidR="00A343AB" w:rsidRPr="00A343AB" w:rsidRDefault="001C6C75" w:rsidP="00A343AB">
    <w:pPr>
      <w:pStyle w:val="a5"/>
      <w:jc w:val="right"/>
    </w:pPr>
    <w:fldSimple w:instr=" TITLE  \* MERGEFORMAT ">
      <w:r w:rsidR="00DF7E16">
        <w:t>A/HRC/RES/46/21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4E3"/>
    <w:rsid w:val="000144E3"/>
    <w:rsid w:val="00027A4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211E9"/>
    <w:rsid w:val="00180183"/>
    <w:rsid w:val="0018024D"/>
    <w:rsid w:val="0018649F"/>
    <w:rsid w:val="00195744"/>
    <w:rsid w:val="00196389"/>
    <w:rsid w:val="001B3EF6"/>
    <w:rsid w:val="001C6C75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64F04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53AD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0C6"/>
    <w:rsid w:val="00951972"/>
    <w:rsid w:val="009604DF"/>
    <w:rsid w:val="009608F3"/>
    <w:rsid w:val="00964D7F"/>
    <w:rsid w:val="009675B6"/>
    <w:rsid w:val="009717EC"/>
    <w:rsid w:val="009A24AC"/>
    <w:rsid w:val="009F1B99"/>
    <w:rsid w:val="00A01942"/>
    <w:rsid w:val="00A10122"/>
    <w:rsid w:val="00A312BC"/>
    <w:rsid w:val="00A343AB"/>
    <w:rsid w:val="00A84021"/>
    <w:rsid w:val="00A84D35"/>
    <w:rsid w:val="00A917B3"/>
    <w:rsid w:val="00AB4B51"/>
    <w:rsid w:val="00B10CC7"/>
    <w:rsid w:val="00B25BD7"/>
    <w:rsid w:val="00B539E7"/>
    <w:rsid w:val="00B62458"/>
    <w:rsid w:val="00BB2E20"/>
    <w:rsid w:val="00BC18B2"/>
    <w:rsid w:val="00BC66B2"/>
    <w:rsid w:val="00BD33EE"/>
    <w:rsid w:val="00BE0674"/>
    <w:rsid w:val="00C106D6"/>
    <w:rsid w:val="00C45D14"/>
    <w:rsid w:val="00C60F0C"/>
    <w:rsid w:val="00C805C9"/>
    <w:rsid w:val="00C92939"/>
    <w:rsid w:val="00CA0FC2"/>
    <w:rsid w:val="00CA1679"/>
    <w:rsid w:val="00CB0692"/>
    <w:rsid w:val="00CB151C"/>
    <w:rsid w:val="00CE5A1A"/>
    <w:rsid w:val="00CF55F6"/>
    <w:rsid w:val="00D33D63"/>
    <w:rsid w:val="00D357D5"/>
    <w:rsid w:val="00D526D5"/>
    <w:rsid w:val="00D90028"/>
    <w:rsid w:val="00D90138"/>
    <w:rsid w:val="00DC2121"/>
    <w:rsid w:val="00DD78D1"/>
    <w:rsid w:val="00DE219C"/>
    <w:rsid w:val="00DF71B9"/>
    <w:rsid w:val="00DF7E16"/>
    <w:rsid w:val="00E1616F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45126"/>
    <w:rsid w:val="00F525BC"/>
    <w:rsid w:val="00F94155"/>
    <w:rsid w:val="00F9783F"/>
    <w:rsid w:val="00FB0ADE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5FDBB0"/>
  <w15:docId w15:val="{A4A8534B-16DF-444F-A41C-3B6526952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027A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hchr.org/EN/HRBodies/HRC/MyanmarFFM/Pages/EconomicInterestsMyanmarMilitary.aspx" TargetMode="External"/><Relationship Id="rId1" Type="http://schemas.openxmlformats.org/officeDocument/2006/relationships/hyperlink" Target="http://www.ohchr.org/EN/HRBodies/HRC/MyanmarFFM/Pages/ReportHRC42thSession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13</Pages>
  <Words>5935</Words>
  <Characters>41137</Characters>
  <Application>Microsoft Office Word</Application>
  <DocSecurity>0</DocSecurity>
  <Lines>342</Lines>
  <Paragraphs>93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A/HRC/RES/46/21</vt:lpstr>
      <vt:lpstr>A/</vt:lpstr>
      <vt:lpstr>A/</vt:lpstr>
      <vt:lpstr>A/</vt:lpstr>
    </vt:vector>
  </TitlesOfParts>
  <Company>DCM</Company>
  <LinksUpToDate>false</LinksUpToDate>
  <CharactersWithSpaces>46979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A/HRC/RES/46/21</dc:title>
  <dc:subject/>
  <dc:creator>Anna PETELINA</dc:creator>
  <cp:keywords/>
  <cp:lastModifiedBy>Ioulia Goussarova</cp:lastModifiedBy>
  <cp:revision>3</cp:revision>
  <cp:lastPrinted>2021-04-21T07:15:00Z</cp:lastPrinted>
  <dcterms:created xsi:type="dcterms:W3CDTF">2021-04-21T07:15:00Z</dcterms:created>
  <dcterms:modified xsi:type="dcterms:W3CDTF">2021-04-21T07:15:00Z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